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8D9AE">
      <w:pPr>
        <w:spacing w:line="360" w:lineRule="auto"/>
        <w:jc w:val="center"/>
        <w:rPr>
          <w:rFonts w:hint="eastAsia" w:ascii="宋体" w:hAnsi="宋体" w:eastAsia="宋体" w:cs="宋体"/>
          <w:b/>
          <w:color w:val="auto"/>
          <w:sz w:val="24"/>
          <w:highlight w:val="none"/>
        </w:rPr>
      </w:pPr>
    </w:p>
    <w:p w14:paraId="473C8474">
      <w:pPr>
        <w:spacing w:line="360" w:lineRule="auto"/>
        <w:jc w:val="center"/>
        <w:rPr>
          <w:rFonts w:hint="eastAsia" w:ascii="宋体" w:hAnsi="宋体" w:eastAsia="宋体" w:cs="宋体"/>
          <w:b/>
          <w:color w:val="auto"/>
          <w:sz w:val="24"/>
          <w:highlight w:val="none"/>
        </w:rPr>
      </w:pPr>
    </w:p>
    <w:p w14:paraId="5C4C1D99">
      <w:pPr>
        <w:adjustRightInd/>
        <w:spacing w:line="360" w:lineRule="auto"/>
        <w:jc w:val="center"/>
        <w:rPr>
          <w:rFonts w:hint="eastAsia" w:ascii="宋体" w:hAnsi="宋体" w:eastAsia="宋体" w:cs="宋体"/>
          <w:b/>
          <w:color w:val="auto"/>
          <w:sz w:val="44"/>
          <w:szCs w:val="44"/>
          <w:highlight w:val="none"/>
        </w:rPr>
      </w:pPr>
    </w:p>
    <w:p w14:paraId="3E340271">
      <w:pPr>
        <w:spacing w:line="360" w:lineRule="auto"/>
        <w:jc w:val="center"/>
        <w:rPr>
          <w:rFonts w:hint="eastAsia" w:ascii="宋体" w:hAnsi="宋体" w:eastAsia="宋体" w:cs="宋体"/>
          <w:b/>
          <w:color w:val="auto"/>
          <w:sz w:val="44"/>
          <w:szCs w:val="44"/>
          <w:highlight w:val="none"/>
        </w:rPr>
      </w:pPr>
    </w:p>
    <w:p w14:paraId="6BB887CE">
      <w:pPr>
        <w:adjustRightInd/>
        <w:spacing w:line="360" w:lineRule="auto"/>
        <w:jc w:val="center"/>
        <w:rPr>
          <w:rFonts w:hint="eastAsia" w:ascii="宋体" w:hAnsi="宋体" w:eastAsia="宋体" w:cs="宋体"/>
          <w:b/>
          <w:color w:val="auto"/>
          <w:sz w:val="48"/>
          <w:szCs w:val="48"/>
          <w:highlight w:val="none"/>
        </w:rPr>
      </w:pPr>
    </w:p>
    <w:p w14:paraId="1B09FAF4">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杭州市高新区（滨江）滨江区公安分局XLGC2025A服务（租赁）项目</w:t>
      </w:r>
    </w:p>
    <w:p w14:paraId="7434006B">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163AF511">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5AEF7F20">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ZY-BJGA2025FG-</w:t>
      </w:r>
      <w:r>
        <w:rPr>
          <w:rFonts w:hint="eastAsia" w:ascii="宋体" w:hAnsi="宋体" w:cs="宋体"/>
          <w:color w:val="auto"/>
          <w:sz w:val="30"/>
          <w:szCs w:val="30"/>
          <w:highlight w:val="none"/>
          <w:lang w:val="en-US" w:eastAsia="zh-CN"/>
        </w:rPr>
        <w:t xml:space="preserve"> </w:t>
      </w:r>
    </w:p>
    <w:p w14:paraId="2758C267">
      <w:pPr>
        <w:adjustRightInd/>
        <w:spacing w:line="360" w:lineRule="auto"/>
        <w:rPr>
          <w:rFonts w:hint="eastAsia" w:ascii="宋体" w:hAnsi="宋体" w:eastAsia="宋体" w:cs="宋体"/>
          <w:color w:val="auto"/>
          <w:sz w:val="28"/>
          <w:szCs w:val="20"/>
          <w:highlight w:val="none"/>
        </w:rPr>
      </w:pPr>
    </w:p>
    <w:p w14:paraId="5435CE26">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5BF2387E">
      <w:pPr>
        <w:spacing w:line="360" w:lineRule="auto"/>
        <w:jc w:val="center"/>
        <w:rPr>
          <w:rFonts w:hint="eastAsia" w:ascii="宋体" w:hAnsi="宋体" w:eastAsia="宋体" w:cs="宋体"/>
          <w:b/>
          <w:color w:val="auto"/>
          <w:sz w:val="44"/>
          <w:szCs w:val="44"/>
          <w:highlight w:val="none"/>
        </w:rPr>
      </w:pPr>
    </w:p>
    <w:p w14:paraId="279E3DA8">
      <w:pPr>
        <w:spacing w:line="360" w:lineRule="auto"/>
        <w:jc w:val="center"/>
        <w:rPr>
          <w:rFonts w:hint="eastAsia" w:ascii="宋体" w:hAnsi="宋体" w:eastAsia="宋体" w:cs="宋体"/>
          <w:color w:val="auto"/>
          <w:sz w:val="24"/>
          <w:highlight w:val="none"/>
        </w:rPr>
      </w:pPr>
    </w:p>
    <w:p w14:paraId="19D4946B">
      <w:pPr>
        <w:spacing w:line="360" w:lineRule="auto"/>
        <w:jc w:val="center"/>
        <w:rPr>
          <w:rFonts w:hint="eastAsia" w:ascii="宋体" w:hAnsi="宋体" w:eastAsia="宋体" w:cs="宋体"/>
          <w:color w:val="auto"/>
          <w:sz w:val="24"/>
          <w:highlight w:val="none"/>
        </w:rPr>
      </w:pPr>
    </w:p>
    <w:p w14:paraId="42884C5A">
      <w:pPr>
        <w:spacing w:line="360" w:lineRule="auto"/>
        <w:rPr>
          <w:rFonts w:hint="eastAsia" w:ascii="宋体" w:hAnsi="宋体" w:eastAsia="宋体" w:cs="宋体"/>
          <w:color w:val="auto"/>
          <w:sz w:val="32"/>
          <w:szCs w:val="32"/>
          <w:highlight w:val="none"/>
        </w:rPr>
      </w:pPr>
    </w:p>
    <w:p w14:paraId="7840ADCA">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杭州市公安局滨江区分局</w:t>
      </w:r>
    </w:p>
    <w:p w14:paraId="1EE28F16">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浙江中跃科技咨询有限公司</w:t>
      </w:r>
    </w:p>
    <w:p w14:paraId="4FBE3771">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二〇二五年</w:t>
      </w:r>
      <w:r>
        <w:rPr>
          <w:rFonts w:hint="eastAsia" w:ascii="宋体" w:hAnsi="宋体" w:cs="宋体"/>
          <w:bCs/>
          <w:color w:val="auto"/>
          <w:sz w:val="32"/>
          <w:szCs w:val="32"/>
          <w:highlight w:val="none"/>
          <w:lang w:val="en-US" w:eastAsia="zh-CN"/>
        </w:rPr>
        <w:t>七</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rPr>
        <w:t>日</w:t>
      </w:r>
    </w:p>
    <w:p w14:paraId="3CB729E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17564733">
      <w:pPr>
        <w:pStyle w:val="641"/>
        <w:rPr>
          <w:rFonts w:hint="eastAsia" w:ascii="宋体" w:hAnsi="宋体" w:eastAsia="宋体" w:cs="宋体"/>
          <w:color w:val="auto"/>
          <w:highlight w:val="none"/>
        </w:rPr>
      </w:pPr>
    </w:p>
    <w:p w14:paraId="68CF0EB2">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3FE01839">
      <w:pPr>
        <w:spacing w:line="360" w:lineRule="auto"/>
        <w:rPr>
          <w:rFonts w:hint="eastAsia" w:ascii="宋体" w:hAnsi="宋体" w:eastAsia="宋体" w:cs="宋体"/>
          <w:color w:val="auto"/>
          <w:sz w:val="32"/>
          <w:szCs w:val="32"/>
          <w:highlight w:val="none"/>
        </w:rPr>
      </w:pPr>
    </w:p>
    <w:p w14:paraId="7A299318">
      <w:pPr>
        <w:spacing w:line="360" w:lineRule="auto"/>
        <w:rPr>
          <w:rFonts w:hint="eastAsia" w:ascii="宋体" w:hAnsi="宋体" w:eastAsia="宋体" w:cs="宋体"/>
          <w:color w:val="auto"/>
          <w:sz w:val="32"/>
          <w:szCs w:val="32"/>
          <w:highlight w:val="none"/>
        </w:rPr>
      </w:pPr>
    </w:p>
    <w:p w14:paraId="3BC7709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73791A9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11AB618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46691E2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5B5DD43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09DCA3F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3BDFC6A4">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7B3E645D">
      <w:pPr>
        <w:spacing w:line="360" w:lineRule="auto"/>
        <w:ind w:firstLine="549" w:firstLineChars="229"/>
        <w:rPr>
          <w:rFonts w:hint="eastAsia" w:ascii="宋体" w:hAnsi="宋体" w:eastAsia="宋体" w:cs="宋体"/>
          <w:color w:val="auto"/>
          <w:sz w:val="24"/>
          <w:highlight w:val="none"/>
        </w:rPr>
      </w:pPr>
    </w:p>
    <w:p w14:paraId="64E3CF90">
      <w:pPr>
        <w:spacing w:line="360" w:lineRule="auto"/>
        <w:ind w:firstLine="549" w:firstLineChars="229"/>
        <w:rPr>
          <w:rFonts w:hint="eastAsia" w:ascii="宋体" w:hAnsi="宋体" w:eastAsia="宋体" w:cs="宋体"/>
          <w:color w:val="auto"/>
          <w:sz w:val="24"/>
          <w:highlight w:val="none"/>
        </w:rPr>
      </w:pPr>
    </w:p>
    <w:p w14:paraId="5C479C16">
      <w:pPr>
        <w:spacing w:line="360" w:lineRule="auto"/>
        <w:ind w:firstLine="549" w:firstLineChars="229"/>
        <w:rPr>
          <w:rFonts w:hint="eastAsia" w:ascii="宋体" w:hAnsi="宋体" w:eastAsia="宋体" w:cs="宋体"/>
          <w:color w:val="auto"/>
          <w:sz w:val="24"/>
          <w:highlight w:val="none"/>
        </w:rPr>
      </w:pPr>
    </w:p>
    <w:p w14:paraId="24E04859">
      <w:pPr>
        <w:spacing w:line="360" w:lineRule="auto"/>
        <w:ind w:firstLine="549" w:firstLineChars="229"/>
        <w:rPr>
          <w:rFonts w:hint="eastAsia" w:ascii="宋体" w:hAnsi="宋体" w:eastAsia="宋体" w:cs="宋体"/>
          <w:color w:val="auto"/>
          <w:sz w:val="24"/>
          <w:highlight w:val="none"/>
        </w:rPr>
      </w:pPr>
    </w:p>
    <w:p w14:paraId="6328C39B">
      <w:pPr>
        <w:spacing w:line="360" w:lineRule="auto"/>
        <w:ind w:firstLine="549" w:firstLineChars="229"/>
        <w:rPr>
          <w:rFonts w:hint="eastAsia" w:ascii="宋体" w:hAnsi="宋体" w:eastAsia="宋体" w:cs="宋体"/>
          <w:color w:val="auto"/>
          <w:sz w:val="24"/>
          <w:highlight w:val="none"/>
        </w:rPr>
      </w:pPr>
    </w:p>
    <w:p w14:paraId="6B8DA432">
      <w:pPr>
        <w:spacing w:line="360" w:lineRule="auto"/>
        <w:ind w:firstLine="549" w:firstLineChars="229"/>
        <w:rPr>
          <w:rFonts w:hint="eastAsia" w:ascii="宋体" w:hAnsi="宋体" w:eastAsia="宋体" w:cs="宋体"/>
          <w:color w:val="auto"/>
          <w:sz w:val="24"/>
          <w:highlight w:val="none"/>
        </w:rPr>
      </w:pPr>
    </w:p>
    <w:p w14:paraId="08E241CF">
      <w:pPr>
        <w:spacing w:line="360" w:lineRule="auto"/>
        <w:ind w:firstLine="549" w:firstLineChars="229"/>
        <w:rPr>
          <w:rFonts w:hint="eastAsia" w:ascii="宋体" w:hAnsi="宋体" w:eastAsia="宋体" w:cs="宋体"/>
          <w:color w:val="auto"/>
          <w:sz w:val="24"/>
          <w:highlight w:val="none"/>
        </w:rPr>
      </w:pPr>
    </w:p>
    <w:p w14:paraId="26C71644">
      <w:pPr>
        <w:spacing w:line="360" w:lineRule="auto"/>
        <w:ind w:firstLine="549" w:firstLineChars="229"/>
        <w:rPr>
          <w:rFonts w:hint="eastAsia" w:ascii="宋体" w:hAnsi="宋体" w:eastAsia="宋体" w:cs="宋体"/>
          <w:color w:val="auto"/>
          <w:sz w:val="24"/>
          <w:highlight w:val="none"/>
        </w:rPr>
      </w:pPr>
    </w:p>
    <w:p w14:paraId="5B5AD102">
      <w:pPr>
        <w:spacing w:line="360" w:lineRule="auto"/>
        <w:ind w:firstLine="549" w:firstLineChars="229"/>
        <w:rPr>
          <w:rFonts w:hint="eastAsia" w:ascii="宋体" w:hAnsi="宋体" w:eastAsia="宋体" w:cs="宋体"/>
          <w:color w:val="auto"/>
          <w:sz w:val="24"/>
          <w:highlight w:val="none"/>
        </w:rPr>
      </w:pPr>
    </w:p>
    <w:p w14:paraId="5A453263">
      <w:pPr>
        <w:spacing w:line="360" w:lineRule="auto"/>
        <w:ind w:firstLine="549" w:firstLineChars="229"/>
        <w:rPr>
          <w:rFonts w:hint="eastAsia" w:ascii="宋体" w:hAnsi="宋体" w:eastAsia="宋体" w:cs="宋体"/>
          <w:color w:val="auto"/>
          <w:sz w:val="24"/>
          <w:highlight w:val="none"/>
        </w:rPr>
      </w:pPr>
    </w:p>
    <w:p w14:paraId="539B7556">
      <w:pPr>
        <w:spacing w:line="360" w:lineRule="auto"/>
        <w:ind w:firstLine="549" w:firstLineChars="229"/>
        <w:rPr>
          <w:rFonts w:hint="eastAsia" w:ascii="宋体" w:hAnsi="宋体" w:eastAsia="宋体" w:cs="宋体"/>
          <w:color w:val="auto"/>
          <w:sz w:val="24"/>
          <w:highlight w:val="none"/>
        </w:rPr>
      </w:pPr>
    </w:p>
    <w:p w14:paraId="063AC837">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4264E7B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1209B99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杭州市高新区（滨江）滨江区公安分局XLGC2025A服务（租赁）项目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w:t>
      </w:r>
      <w:r>
        <w:rPr>
          <w:rStyle w:val="77"/>
          <w:rFonts w:hint="eastAsia" w:ascii="宋体" w:hAnsi="宋体" w:eastAsia="宋体" w:cs="宋体"/>
          <w:color w:val="auto"/>
          <w:kern w:val="2"/>
          <w:sz w:val="24"/>
          <w:szCs w:val="24"/>
          <w:highlight w:val="none"/>
        </w:rPr>
        <w:t>2025年</w:t>
      </w:r>
      <w:r>
        <w:rPr>
          <w:rStyle w:val="77"/>
          <w:rFonts w:hint="eastAsia" w:ascii="宋体" w:hAnsi="宋体" w:cs="宋体"/>
          <w:color w:val="auto"/>
          <w:kern w:val="2"/>
          <w:sz w:val="24"/>
          <w:szCs w:val="24"/>
          <w:highlight w:val="none"/>
          <w:lang w:val="en-US" w:eastAsia="zh-CN"/>
        </w:rPr>
        <w:t xml:space="preserve"> </w:t>
      </w:r>
      <w:r>
        <w:rPr>
          <w:rStyle w:val="77"/>
          <w:rFonts w:hint="eastAsia" w:ascii="宋体" w:hAnsi="宋体" w:eastAsia="宋体" w:cs="宋体"/>
          <w:color w:val="auto"/>
          <w:kern w:val="2"/>
          <w:sz w:val="24"/>
          <w:szCs w:val="24"/>
          <w:highlight w:val="none"/>
        </w:rPr>
        <w:t>月</w:t>
      </w:r>
      <w:r>
        <w:rPr>
          <w:rStyle w:val="77"/>
          <w:rFonts w:hint="eastAsia" w:ascii="宋体" w:hAnsi="宋体" w:cs="宋体"/>
          <w:color w:val="auto"/>
          <w:kern w:val="2"/>
          <w:sz w:val="24"/>
          <w:szCs w:val="24"/>
          <w:highlight w:val="none"/>
          <w:lang w:val="en-US" w:eastAsia="zh-CN"/>
        </w:rPr>
        <w:t xml:space="preserve"> </w:t>
      </w:r>
      <w:r>
        <w:rPr>
          <w:rStyle w:val="77"/>
          <w:rFonts w:hint="eastAsia" w:ascii="宋体" w:hAnsi="宋体" w:eastAsia="宋体" w:cs="宋体"/>
          <w:color w:val="auto"/>
          <w:kern w:val="2"/>
          <w:sz w:val="24"/>
          <w:szCs w:val="24"/>
          <w:highlight w:val="none"/>
        </w:rPr>
        <w:t>日</w:t>
      </w:r>
      <w:r>
        <w:rPr>
          <w:rStyle w:val="77"/>
          <w:rFonts w:hint="eastAsia" w:ascii="宋体" w:hAnsi="宋体" w:cs="宋体"/>
          <w:color w:val="auto"/>
          <w:kern w:val="2"/>
          <w:sz w:val="24"/>
          <w:szCs w:val="24"/>
          <w:highlight w:val="none"/>
          <w:lang w:val="en-US" w:eastAsia="zh-CN"/>
        </w:rPr>
        <w:t xml:space="preserve"> </w:t>
      </w:r>
      <w:r>
        <w:rPr>
          <w:rStyle w:val="77"/>
          <w:rFonts w:hint="eastAsia" w:ascii="宋体" w:hAnsi="宋体" w:eastAsia="宋体" w:cs="宋体"/>
          <w:color w:val="auto"/>
          <w:kern w:val="2"/>
          <w:sz w:val="24"/>
          <w:szCs w:val="24"/>
          <w:highlight w:val="none"/>
        </w:rPr>
        <w:t>点</w:t>
      </w:r>
      <w:r>
        <w:rPr>
          <w:rStyle w:val="77"/>
          <w:rFonts w:hint="eastAsia" w:ascii="宋体" w:hAnsi="宋体" w:cs="宋体"/>
          <w:color w:val="auto"/>
          <w:kern w:val="2"/>
          <w:sz w:val="24"/>
          <w:szCs w:val="24"/>
          <w:highlight w:val="none"/>
          <w:lang w:val="en-US" w:eastAsia="zh-CN"/>
        </w:rPr>
        <w:t xml:space="preserve">  </w:t>
      </w:r>
      <w:r>
        <w:rPr>
          <w:rStyle w:val="77"/>
          <w:rFonts w:hint="eastAsia" w:ascii="宋体" w:hAnsi="宋体" w:eastAsia="宋体" w:cs="宋体"/>
          <w:color w:val="auto"/>
          <w:kern w:val="2"/>
          <w:sz w:val="24"/>
          <w:szCs w:val="24"/>
          <w:highlight w:val="none"/>
        </w:rPr>
        <w:t>分</w:t>
      </w:r>
      <w:r>
        <w:rPr>
          <w:rStyle w:val="77"/>
          <w:rFonts w:hint="eastAsia" w:ascii="宋体" w:hAnsi="宋体" w:cs="宋体"/>
          <w:bCs/>
          <w:color w:val="auto"/>
          <w:kern w:val="2"/>
          <w:sz w:val="24"/>
          <w:szCs w:val="24"/>
          <w:highlight w:val="none"/>
          <w:lang w:val="en-US" w:eastAsia="zh-CN"/>
        </w:rPr>
        <w:t xml:space="preserve">  </w:t>
      </w:r>
      <w:r>
        <w:rPr>
          <w:rStyle w:val="77"/>
          <w:rFonts w:hint="eastAsia" w:ascii="宋体" w:hAnsi="宋体" w:eastAsia="宋体" w:cs="宋体"/>
          <w:bCs/>
          <w:color w:val="auto"/>
          <w:kern w:val="2"/>
          <w:sz w:val="24"/>
          <w:szCs w:val="24"/>
          <w:highlight w:val="none"/>
        </w:rPr>
        <w:t>秒</w:t>
      </w:r>
      <w:r>
        <w:rPr>
          <w:rStyle w:val="77"/>
          <w:rFonts w:hint="eastAsia" w:ascii="宋体" w:hAnsi="宋体" w:eastAsia="宋体" w:cs="宋体"/>
          <w:bCs/>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36ABB3F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416D6EF0">
      <w:pPr>
        <w:spacing w:line="360" w:lineRule="auto"/>
        <w:rPr>
          <w:rFonts w:hint="eastAsia" w:ascii="宋体" w:hAnsi="宋体" w:eastAsia="宋体" w:cs="宋体"/>
          <w:bCs/>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bCs/>
          <w:color w:val="auto"/>
          <w:sz w:val="24"/>
          <w:highlight w:val="none"/>
          <w:lang w:eastAsia="zh-CN"/>
        </w:rPr>
        <w:t>ZY-BJGA2025FG-</w:t>
      </w:r>
      <w:r>
        <w:rPr>
          <w:rFonts w:hint="eastAsia" w:ascii="宋体" w:hAnsi="宋体" w:cs="宋体"/>
          <w:bCs/>
          <w:color w:val="auto"/>
          <w:sz w:val="24"/>
          <w:highlight w:val="none"/>
          <w:lang w:val="en-US" w:eastAsia="zh-CN"/>
        </w:rPr>
        <w:t xml:space="preserve"> </w:t>
      </w:r>
    </w:p>
    <w:p w14:paraId="4C6BF018">
      <w:pPr>
        <w:spacing w:line="360" w:lineRule="auto"/>
        <w:rPr>
          <w:rFonts w:hint="eastAsia" w:ascii="宋体" w:hAnsi="宋体" w:eastAsia="宋体" w:cs="宋体"/>
          <w:bCs/>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bCs/>
          <w:color w:val="auto"/>
          <w:sz w:val="24"/>
          <w:highlight w:val="none"/>
          <w:lang w:eastAsia="zh-CN"/>
        </w:rPr>
        <w:t>杭州市高新区（滨江）滨江区公安分局XLGC2025A服务（租赁）项目</w:t>
      </w:r>
    </w:p>
    <w:p w14:paraId="5FCC57A2">
      <w:pPr>
        <w:spacing w:line="360" w:lineRule="auto"/>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val="0"/>
          <w:bCs w:val="0"/>
          <w:color w:val="auto"/>
          <w:sz w:val="24"/>
          <w:highlight w:val="none"/>
          <w:lang w:val="en-US" w:eastAsia="zh-CN"/>
        </w:rPr>
        <w:t xml:space="preserve"> 143273900</w:t>
      </w:r>
    </w:p>
    <w:p w14:paraId="5D6A53A6">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val="0"/>
          <w:bCs w:val="0"/>
          <w:color w:val="auto"/>
          <w:sz w:val="24"/>
          <w:highlight w:val="none"/>
          <w:lang w:val="en-US" w:eastAsia="zh-CN"/>
        </w:rPr>
        <w:t xml:space="preserve"> 135147589.16</w:t>
      </w:r>
    </w:p>
    <w:p w14:paraId="5F5DD6D0">
      <w:pPr>
        <w:pStyle w:val="18"/>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p>
    <w:p w14:paraId="226A5C19">
      <w:pPr>
        <w:pStyle w:val="18"/>
        <w:spacing w:line="360" w:lineRule="auto"/>
        <w:ind w:firstLine="480"/>
        <w:rPr>
          <w:rFonts w:hint="eastAsia" w:hAnsi="宋体" w:cs="宋体"/>
          <w:bCs/>
          <w:color w:val="auto"/>
          <w:sz w:val="24"/>
          <w:highlight w:val="none"/>
          <w:lang w:eastAsia="zh-CN"/>
        </w:rPr>
      </w:pPr>
      <w:r>
        <w:rPr>
          <w:rFonts w:hint="eastAsia" w:hAnsi="宋体" w:cs="宋体"/>
          <w:bCs/>
          <w:color w:val="auto"/>
          <w:sz w:val="24"/>
          <w:highlight w:val="none"/>
          <w:lang w:eastAsia="zh-CN"/>
        </w:rPr>
        <w:t>标项一</w:t>
      </w:r>
    </w:p>
    <w:p w14:paraId="1D9B1D32">
      <w:pPr>
        <w:pStyle w:val="18"/>
        <w:spacing w:line="360" w:lineRule="auto"/>
        <w:ind w:firstLine="480"/>
        <w:rPr>
          <w:rFonts w:hint="default" w:hAnsi="宋体" w:cs="宋体"/>
          <w:bCs/>
          <w:color w:val="auto"/>
          <w:sz w:val="24"/>
          <w:highlight w:val="none"/>
          <w:lang w:val="en-US" w:eastAsia="zh-CN"/>
        </w:rPr>
      </w:pPr>
      <w:r>
        <w:rPr>
          <w:rFonts w:hint="eastAsia" w:hAnsi="宋体" w:cs="宋体"/>
          <w:bCs/>
          <w:color w:val="auto"/>
          <w:sz w:val="24"/>
          <w:highlight w:val="none"/>
          <w:lang w:eastAsia="zh-CN"/>
        </w:rPr>
        <w:t>标项名称：杭州市高新区（滨江）滨江区公安分局XLGC2025A服务（租赁）项目</w:t>
      </w:r>
      <w:r>
        <w:rPr>
          <w:rFonts w:hint="eastAsia" w:ascii="宋体" w:hAnsi="宋体" w:cs="宋体"/>
          <w:bCs/>
          <w:color w:val="auto"/>
          <w:sz w:val="24"/>
          <w:highlight w:val="none"/>
          <w:lang w:eastAsia="zh-CN"/>
        </w:rPr>
        <w:t>（视频</w:t>
      </w:r>
      <w:r>
        <w:rPr>
          <w:rFonts w:hint="eastAsia" w:hAnsi="宋体" w:cs="宋体"/>
          <w:bCs/>
          <w:color w:val="auto"/>
          <w:sz w:val="24"/>
          <w:highlight w:val="none"/>
          <w:lang w:eastAsia="zh-CN"/>
        </w:rPr>
        <w:t>JK</w:t>
      </w:r>
      <w:r>
        <w:rPr>
          <w:rFonts w:hint="eastAsia" w:ascii="宋体" w:hAnsi="宋体" w:cs="宋体"/>
          <w:bCs/>
          <w:color w:val="auto"/>
          <w:sz w:val="24"/>
          <w:highlight w:val="none"/>
          <w:lang w:eastAsia="zh-CN"/>
        </w:rPr>
        <w:t>使用服务）</w:t>
      </w:r>
    </w:p>
    <w:p w14:paraId="023DA050">
      <w:pPr>
        <w:pStyle w:val="18"/>
        <w:spacing w:line="360" w:lineRule="auto"/>
        <w:ind w:firstLine="480"/>
        <w:rPr>
          <w:rFonts w:hint="eastAsia" w:hAnsi="宋体" w:cs="宋体"/>
          <w:bCs/>
          <w:color w:val="auto"/>
          <w:sz w:val="24"/>
          <w:highlight w:val="none"/>
          <w:lang w:eastAsia="zh-CN"/>
        </w:rPr>
      </w:pPr>
      <w:r>
        <w:rPr>
          <w:rFonts w:hint="eastAsia" w:hAnsi="宋体" w:cs="宋体"/>
          <w:bCs/>
          <w:color w:val="auto"/>
          <w:sz w:val="24"/>
          <w:highlight w:val="none"/>
          <w:lang w:eastAsia="zh-CN"/>
        </w:rPr>
        <w:t>数量：3年</w:t>
      </w:r>
    </w:p>
    <w:p w14:paraId="229E496D">
      <w:pPr>
        <w:pStyle w:val="18"/>
        <w:spacing w:line="360" w:lineRule="auto"/>
        <w:ind w:firstLine="480"/>
        <w:rPr>
          <w:rFonts w:hint="eastAsia" w:hAnsi="宋体" w:cs="宋体"/>
          <w:bCs/>
          <w:color w:val="auto"/>
          <w:sz w:val="24"/>
          <w:highlight w:val="none"/>
          <w:lang w:val="en-US" w:eastAsia="zh-CN"/>
        </w:rPr>
      </w:pPr>
      <w:r>
        <w:rPr>
          <w:rFonts w:hint="eastAsia" w:hAnsi="宋体" w:cs="宋体"/>
          <w:bCs/>
          <w:color w:val="auto"/>
          <w:sz w:val="24"/>
          <w:highlight w:val="none"/>
          <w:lang w:eastAsia="zh-CN"/>
        </w:rPr>
        <w:t>预算金额（元）：142080284</w:t>
      </w:r>
      <w:r>
        <w:rPr>
          <w:rFonts w:hint="eastAsia" w:hAnsi="宋体" w:cs="宋体"/>
          <w:bCs/>
          <w:color w:val="auto"/>
          <w:sz w:val="24"/>
          <w:highlight w:val="none"/>
          <w:lang w:val="en-US" w:eastAsia="zh-CN"/>
        </w:rPr>
        <w:t xml:space="preserve"> </w:t>
      </w:r>
    </w:p>
    <w:p w14:paraId="14838B91">
      <w:pPr>
        <w:pStyle w:val="18"/>
        <w:spacing w:line="360" w:lineRule="auto"/>
        <w:ind w:firstLine="480"/>
        <w:rPr>
          <w:rFonts w:hint="default" w:hAnsi="宋体" w:eastAsia="宋体" w:cs="宋体"/>
          <w:bCs/>
          <w:color w:val="auto"/>
          <w:sz w:val="24"/>
          <w:highlight w:val="none"/>
          <w:lang w:val="en-US" w:eastAsia="zh-CN"/>
        </w:rPr>
      </w:pPr>
      <w:r>
        <w:rPr>
          <w:rFonts w:hint="eastAsia" w:ascii="宋体" w:hAnsi="宋体" w:eastAsia="宋体" w:cs="宋体"/>
          <w:b w:val="0"/>
          <w:bCs/>
          <w:color w:val="auto"/>
          <w:sz w:val="24"/>
          <w:highlight w:val="none"/>
        </w:rPr>
        <w:t>最高限价（元）：</w:t>
      </w:r>
      <w:r>
        <w:rPr>
          <w:rFonts w:hint="eastAsia" w:hAnsi="宋体" w:cs="宋体"/>
          <w:b w:val="0"/>
          <w:bCs/>
          <w:color w:val="auto"/>
          <w:sz w:val="24"/>
          <w:highlight w:val="none"/>
          <w:lang w:val="en-US" w:eastAsia="zh-CN"/>
        </w:rPr>
        <w:t>134039332.88</w:t>
      </w:r>
    </w:p>
    <w:p w14:paraId="723E9E20">
      <w:pPr>
        <w:pStyle w:val="18"/>
        <w:spacing w:line="360" w:lineRule="auto"/>
        <w:ind w:firstLine="480"/>
        <w:rPr>
          <w:rFonts w:hint="eastAsia" w:hAnsi="宋体" w:cs="宋体"/>
          <w:bCs/>
          <w:color w:val="auto"/>
          <w:sz w:val="24"/>
          <w:highlight w:val="none"/>
          <w:lang w:eastAsia="zh-CN"/>
        </w:rPr>
      </w:pPr>
      <w:r>
        <w:rPr>
          <w:rFonts w:hint="eastAsia" w:hAnsi="宋体" w:cs="宋体"/>
          <w:bCs/>
          <w:color w:val="auto"/>
          <w:sz w:val="24"/>
          <w:highlight w:val="none"/>
          <w:lang w:eastAsia="zh-CN"/>
        </w:rPr>
        <w:t>简要规格描述或项目基本概况介绍、用途：在滨江区重点场所及周边区域，交通枢纽，交通道路以及大型广场公园、步行街等人流密集区域部署高空瞭望球机、超低照度球机、全景拼接球机、RL抓拍摄像机、4KRL相机、四镜头RL抓拍一体机、车辆卡口、车辆抓拍摄像机、双舱泛卡口和枪球一体机等前端设备，并提供满足信创要求的配套服务。</w:t>
      </w:r>
    </w:p>
    <w:p w14:paraId="194E32F4">
      <w:pPr>
        <w:pStyle w:val="18"/>
        <w:spacing w:line="360" w:lineRule="auto"/>
        <w:ind w:firstLine="480"/>
        <w:rPr>
          <w:rFonts w:hint="eastAsia" w:ascii="宋体" w:hAnsi="宋体" w:eastAsia="宋体" w:cs="宋体"/>
          <w:bCs/>
          <w:snapToGrid w:val="0"/>
          <w:color w:val="auto"/>
          <w:kern w:val="28"/>
          <w:sz w:val="24"/>
          <w:szCs w:val="20"/>
          <w:highlight w:val="none"/>
          <w:lang w:val="en-US" w:eastAsia="zh-CN" w:bidi="ar-SA"/>
        </w:rPr>
      </w:pPr>
      <w:r>
        <w:rPr>
          <w:rFonts w:hint="eastAsia" w:ascii="宋体" w:hAnsi="宋体" w:eastAsia="宋体" w:cs="宋体"/>
          <w:b w:val="0"/>
          <w:bCs/>
          <w:snapToGrid w:val="0"/>
          <w:color w:val="auto"/>
          <w:kern w:val="28"/>
          <w:sz w:val="24"/>
          <w:szCs w:val="20"/>
          <w:highlight w:val="none"/>
          <w:lang w:val="en-US" w:eastAsia="zh-CN" w:bidi="ar-SA"/>
        </w:rPr>
        <w:t>合同履约期限：</w:t>
      </w:r>
      <w:r>
        <w:rPr>
          <w:rFonts w:hint="eastAsia" w:ascii="宋体" w:hAnsi="宋体" w:cs="宋体"/>
          <w:bCs/>
          <w:snapToGrid w:val="0"/>
          <w:color w:val="auto"/>
          <w:kern w:val="28"/>
          <w:sz w:val="24"/>
          <w:szCs w:val="20"/>
          <w:highlight w:val="none"/>
          <w:lang w:val="en-US" w:eastAsia="zh-CN" w:bidi="ar-SA"/>
        </w:rPr>
        <w:t>开工后6个月内完成合同约定所有建设（不包含验收），后端平台系统试运行1个月后，提交等保测评与第三方检测（包含功能检测）相关报告进行建设验收，次月首日进入3年租赁服务期，遇不可抗力经确认可顺延工期。（本项目采用一次招标，合同一年一签，前一年服务期满通过验收后，签订下一年服务期合同）</w:t>
      </w:r>
    </w:p>
    <w:p w14:paraId="1CB0EE30">
      <w:pPr>
        <w:pStyle w:val="18"/>
        <w:spacing w:line="360" w:lineRule="auto"/>
        <w:ind w:firstLine="480"/>
        <w:rPr>
          <w:rFonts w:hint="eastAsia" w:hAnsi="宋体" w:cs="宋体"/>
          <w:bCs/>
          <w:color w:val="auto"/>
          <w:sz w:val="24"/>
          <w:highlight w:val="none"/>
          <w:lang w:eastAsia="zh-CN"/>
        </w:rPr>
      </w:pPr>
      <w:r>
        <w:rPr>
          <w:rFonts w:hint="eastAsia" w:hAnsi="宋体" w:cs="宋体"/>
          <w:bCs/>
          <w:color w:val="auto"/>
          <w:sz w:val="24"/>
          <w:highlight w:val="none"/>
          <w:lang w:eastAsia="zh-CN"/>
        </w:rPr>
        <w:t>备注：/。</w:t>
      </w:r>
    </w:p>
    <w:p w14:paraId="17B0B35B">
      <w:pPr>
        <w:pStyle w:val="18"/>
        <w:spacing w:line="360" w:lineRule="auto"/>
        <w:ind w:firstLine="480"/>
        <w:rPr>
          <w:rFonts w:hint="eastAsia" w:hAnsi="宋体" w:cs="宋体"/>
          <w:bCs/>
          <w:color w:val="auto"/>
          <w:sz w:val="24"/>
          <w:highlight w:val="none"/>
          <w:lang w:eastAsia="zh-CN"/>
        </w:rPr>
      </w:pPr>
      <w:r>
        <w:rPr>
          <w:rFonts w:hint="eastAsia" w:ascii="宋体" w:hAnsi="宋体" w:eastAsia="宋体" w:cs="宋体"/>
          <w:b/>
          <w:color w:val="auto"/>
          <w:sz w:val="24"/>
          <w:highlight w:val="none"/>
        </w:rPr>
        <w:t>本项目接受联合体投标：</w:t>
      </w:r>
      <w:r>
        <w:rPr>
          <w:rFonts w:hint="eastAsia" w:ascii="宋体" w:hAnsi="宋体" w:eastAsia="宋体" w:cs="宋体"/>
          <w:b w:val="0"/>
          <w:bCs w:val="0"/>
          <w:color w:val="auto"/>
          <w:kern w:val="0"/>
          <w:sz w:val="24"/>
          <w:highlight w:val="none"/>
        </w:rPr>
        <w:t xml:space="preserve"> </w:t>
      </w:r>
      <w:r>
        <w:rPr>
          <w:rFonts w:hint="eastAsia" w:ascii="宋体" w:hAnsi="宋体" w:eastAsia="宋体" w:cs="宋体"/>
          <w:b w:val="0"/>
          <w:bCs w:val="0"/>
          <w:color w:val="auto"/>
          <w:kern w:val="0"/>
          <w:sz w:val="24"/>
          <w:highlight w:val="none"/>
        </w:rPr>
        <w:sym w:font="Wingdings" w:char="F0FE"/>
      </w:r>
      <w:r>
        <w:rPr>
          <w:rFonts w:hint="eastAsia" w:ascii="宋体" w:hAnsi="宋体" w:eastAsia="宋体" w:cs="宋体"/>
          <w:b w:val="0"/>
          <w:bCs w:val="0"/>
          <w:color w:val="auto"/>
          <w:sz w:val="24"/>
          <w:highlight w:val="none"/>
        </w:rPr>
        <w:t>是；</w:t>
      </w:r>
      <w:r>
        <w:rPr>
          <w:rFonts w:hint="eastAsia" w:ascii="宋体" w:hAnsi="宋体" w:eastAsia="宋体" w:cs="宋体"/>
          <w:b w:val="0"/>
          <w:bCs w:val="0"/>
          <w:color w:val="auto"/>
          <w:kern w:val="0"/>
          <w:sz w:val="24"/>
          <w:highlight w:val="none"/>
        </w:rPr>
        <w:t>☐</w:t>
      </w:r>
      <w:r>
        <w:rPr>
          <w:rFonts w:hint="eastAsia" w:ascii="宋体" w:hAnsi="宋体" w:eastAsia="宋体" w:cs="宋体"/>
          <w:b w:val="0"/>
          <w:bCs w:val="0"/>
          <w:color w:val="auto"/>
          <w:sz w:val="24"/>
          <w:highlight w:val="none"/>
        </w:rPr>
        <w:t>否</w:t>
      </w:r>
      <w:r>
        <w:rPr>
          <w:rFonts w:hint="eastAsia" w:ascii="宋体" w:hAnsi="宋体" w:eastAsia="宋体" w:cs="宋体"/>
          <w:color w:val="auto"/>
          <w:kern w:val="0"/>
          <w:sz w:val="24"/>
          <w:highlight w:val="none"/>
        </w:rPr>
        <w:t>。</w:t>
      </w:r>
    </w:p>
    <w:p w14:paraId="4CAC77E1">
      <w:pPr>
        <w:pStyle w:val="18"/>
        <w:spacing w:line="360" w:lineRule="auto"/>
        <w:ind w:firstLine="480"/>
        <w:rPr>
          <w:rFonts w:hint="eastAsia" w:hAnsi="宋体" w:cs="宋体"/>
          <w:bCs/>
          <w:color w:val="auto"/>
          <w:sz w:val="24"/>
          <w:highlight w:val="none"/>
          <w:lang w:eastAsia="zh-CN"/>
        </w:rPr>
      </w:pPr>
    </w:p>
    <w:p w14:paraId="7743003A">
      <w:pPr>
        <w:pStyle w:val="18"/>
        <w:spacing w:line="360" w:lineRule="auto"/>
        <w:ind w:firstLine="480"/>
        <w:rPr>
          <w:rFonts w:hint="eastAsia" w:hAnsi="宋体" w:cs="宋体"/>
          <w:bCs/>
          <w:color w:val="auto"/>
          <w:sz w:val="24"/>
          <w:highlight w:val="none"/>
          <w:lang w:eastAsia="zh-CN"/>
        </w:rPr>
      </w:pPr>
    </w:p>
    <w:p w14:paraId="41FE2EEE">
      <w:pPr>
        <w:pStyle w:val="18"/>
        <w:spacing w:line="360" w:lineRule="auto"/>
        <w:ind w:firstLine="480"/>
        <w:rPr>
          <w:rFonts w:hint="eastAsia" w:hAnsi="宋体" w:cs="宋体"/>
          <w:bCs/>
          <w:color w:val="auto"/>
          <w:sz w:val="24"/>
          <w:highlight w:val="none"/>
          <w:lang w:eastAsia="zh-CN"/>
        </w:rPr>
      </w:pPr>
      <w:r>
        <w:rPr>
          <w:rFonts w:hint="eastAsia" w:hAnsi="宋体" w:cs="宋体"/>
          <w:bCs/>
          <w:color w:val="auto"/>
          <w:sz w:val="24"/>
          <w:highlight w:val="none"/>
          <w:lang w:eastAsia="zh-CN"/>
        </w:rPr>
        <w:t>标项二</w:t>
      </w:r>
    </w:p>
    <w:p w14:paraId="28367F66">
      <w:pPr>
        <w:pStyle w:val="18"/>
        <w:spacing w:line="360" w:lineRule="auto"/>
        <w:ind w:firstLine="480"/>
        <w:rPr>
          <w:rFonts w:hint="default" w:hAnsi="宋体" w:cs="宋体"/>
          <w:bCs/>
          <w:color w:val="auto"/>
          <w:sz w:val="24"/>
          <w:highlight w:val="none"/>
          <w:lang w:val="en-US" w:eastAsia="zh-CN"/>
        </w:rPr>
      </w:pPr>
      <w:r>
        <w:rPr>
          <w:rFonts w:hint="eastAsia" w:hAnsi="宋体" w:cs="宋体"/>
          <w:bCs/>
          <w:color w:val="auto"/>
          <w:sz w:val="24"/>
          <w:highlight w:val="none"/>
          <w:lang w:eastAsia="zh-CN"/>
        </w:rPr>
        <w:t>标项名称：杭州市高新区（滨江）滨江区公安分局XLGC2025A服务（租赁）项目（一键响应使用服务）</w:t>
      </w:r>
    </w:p>
    <w:p w14:paraId="77879297">
      <w:pPr>
        <w:pStyle w:val="18"/>
        <w:spacing w:line="360" w:lineRule="auto"/>
        <w:ind w:firstLine="480"/>
        <w:rPr>
          <w:rFonts w:hint="eastAsia" w:hAnsi="宋体" w:cs="宋体"/>
          <w:bCs/>
          <w:color w:val="auto"/>
          <w:sz w:val="24"/>
          <w:highlight w:val="none"/>
          <w:lang w:eastAsia="zh-CN"/>
        </w:rPr>
      </w:pPr>
      <w:r>
        <w:rPr>
          <w:rFonts w:hint="eastAsia" w:hAnsi="宋体" w:cs="宋体"/>
          <w:bCs/>
          <w:color w:val="auto"/>
          <w:sz w:val="24"/>
          <w:highlight w:val="none"/>
          <w:lang w:eastAsia="zh-CN"/>
        </w:rPr>
        <w:t>数量：3年</w:t>
      </w:r>
    </w:p>
    <w:p w14:paraId="1AF9F4DA">
      <w:pPr>
        <w:pStyle w:val="18"/>
        <w:spacing w:line="360" w:lineRule="auto"/>
        <w:ind w:firstLine="480"/>
        <w:rPr>
          <w:rFonts w:hint="eastAsia" w:hAnsi="宋体" w:cs="宋体"/>
          <w:bCs/>
          <w:color w:val="auto"/>
          <w:sz w:val="24"/>
          <w:highlight w:val="none"/>
          <w:lang w:val="en-US" w:eastAsia="zh-CN"/>
        </w:rPr>
      </w:pPr>
      <w:r>
        <w:rPr>
          <w:rFonts w:hint="eastAsia" w:hAnsi="宋体" w:cs="宋体"/>
          <w:bCs/>
          <w:color w:val="auto"/>
          <w:sz w:val="24"/>
          <w:highlight w:val="none"/>
          <w:lang w:eastAsia="zh-CN"/>
        </w:rPr>
        <w:t>预算金额（元）：1193616</w:t>
      </w:r>
      <w:r>
        <w:rPr>
          <w:rFonts w:hint="eastAsia" w:hAnsi="宋体" w:cs="宋体"/>
          <w:bCs/>
          <w:color w:val="auto"/>
          <w:sz w:val="24"/>
          <w:highlight w:val="none"/>
          <w:lang w:val="en-US" w:eastAsia="zh-CN"/>
        </w:rPr>
        <w:t xml:space="preserve"> </w:t>
      </w:r>
    </w:p>
    <w:p w14:paraId="2377305D">
      <w:pPr>
        <w:pStyle w:val="18"/>
        <w:spacing w:line="360" w:lineRule="auto"/>
        <w:ind w:firstLine="480"/>
        <w:rPr>
          <w:rFonts w:hint="default" w:hAnsi="宋体" w:eastAsia="宋体" w:cs="宋体"/>
          <w:bCs/>
          <w:color w:val="auto"/>
          <w:sz w:val="24"/>
          <w:highlight w:val="none"/>
          <w:lang w:val="en-US" w:eastAsia="zh-CN"/>
        </w:rPr>
      </w:pPr>
      <w:r>
        <w:rPr>
          <w:rFonts w:hint="default" w:hAnsi="宋体" w:cs="宋体"/>
          <w:bCs/>
          <w:color w:val="auto"/>
          <w:sz w:val="24"/>
          <w:highlight w:val="none"/>
        </w:rPr>
        <w:t>最高限价（元）：</w:t>
      </w:r>
      <w:r>
        <w:rPr>
          <w:rFonts w:hint="eastAsia" w:hAnsi="宋体" w:cs="宋体"/>
          <w:bCs/>
          <w:color w:val="auto"/>
          <w:sz w:val="24"/>
          <w:highlight w:val="none"/>
          <w:lang w:val="en-US" w:eastAsia="zh-CN"/>
        </w:rPr>
        <w:t>1108256.28</w:t>
      </w:r>
    </w:p>
    <w:p w14:paraId="5E7FA7E1">
      <w:pPr>
        <w:pStyle w:val="18"/>
        <w:spacing w:line="360" w:lineRule="auto"/>
        <w:ind w:firstLine="480"/>
        <w:rPr>
          <w:rFonts w:hint="eastAsia" w:hAnsi="宋体" w:cs="宋体"/>
          <w:bCs/>
          <w:color w:val="auto"/>
          <w:sz w:val="24"/>
          <w:highlight w:val="none"/>
          <w:lang w:eastAsia="zh-CN"/>
        </w:rPr>
      </w:pPr>
      <w:r>
        <w:rPr>
          <w:rFonts w:hint="eastAsia" w:hAnsi="宋体" w:cs="宋体"/>
          <w:bCs/>
          <w:color w:val="auto"/>
          <w:sz w:val="24"/>
          <w:highlight w:val="none"/>
          <w:lang w:eastAsia="zh-CN"/>
        </w:rPr>
        <w:t>简要规格描述或项目基本概况介绍、用途：</w:t>
      </w:r>
      <w:r>
        <w:rPr>
          <w:rFonts w:hint="eastAsia" w:hAnsi="宋体" w:cs="宋体"/>
          <w:bCs/>
          <w:color w:val="auto"/>
          <w:sz w:val="24"/>
          <w:highlight w:val="none"/>
        </w:rPr>
        <w:t>在滨江区重点区域公共区部署双按钮触控屏报警盒、单按钮4G无屏报警盒、无线报警主机等前端设备，并提供满足信创要求的配套服务。</w:t>
      </w:r>
    </w:p>
    <w:p w14:paraId="2063C940">
      <w:pPr>
        <w:tabs>
          <w:tab w:val="left" w:pos="0"/>
        </w:tabs>
        <w:spacing w:line="360" w:lineRule="auto"/>
        <w:ind w:firstLine="48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b/>
          <w:snapToGrid w:val="0"/>
          <w:color w:val="auto"/>
          <w:kern w:val="28"/>
          <w:sz w:val="24"/>
          <w:szCs w:val="20"/>
          <w:highlight w:val="none"/>
          <w:lang w:val="en-US" w:eastAsia="zh-CN" w:bidi="ar-SA"/>
        </w:rPr>
        <w:t>合同履约期限：</w:t>
      </w:r>
      <w:r>
        <w:rPr>
          <w:rFonts w:hint="eastAsia" w:ascii="宋体" w:hAnsi="宋体" w:cs="宋体"/>
          <w:snapToGrid w:val="0"/>
          <w:color w:val="auto"/>
          <w:kern w:val="2"/>
          <w:sz w:val="24"/>
          <w:szCs w:val="24"/>
          <w:highlight w:val="none"/>
          <w:lang w:val="en-US" w:eastAsia="zh-CN" w:bidi="ar-SA"/>
        </w:rPr>
        <w:t>开工后2个月内完成合同约定所有建设（不包含验收），后端平台系统试运行1个月后，提交等保测评与第三方检测（包含功能检测）相关报告进行建设验收，次月首日进入3年租赁服务期，遇不可抗力经确认可顺延工期。（本项目采用一次招标，合同一年一签，前一年服务期满通过验收后，签订下一年服务期合同）</w:t>
      </w:r>
    </w:p>
    <w:p w14:paraId="44F93F05">
      <w:pPr>
        <w:pStyle w:val="18"/>
        <w:spacing w:line="360" w:lineRule="auto"/>
        <w:ind w:firstLine="480"/>
        <w:rPr>
          <w:rFonts w:hint="eastAsia" w:ascii="宋体" w:hAnsi="宋体" w:eastAsia="宋体" w:cs="宋体"/>
          <w:bCs/>
          <w:color w:val="auto"/>
          <w:kern w:val="2"/>
          <w:sz w:val="24"/>
          <w:szCs w:val="24"/>
          <w:highlight w:val="none"/>
          <w:lang w:eastAsia="zh-CN"/>
        </w:rPr>
      </w:pPr>
      <w:r>
        <w:rPr>
          <w:rFonts w:hint="eastAsia" w:hAnsi="宋体" w:cs="宋体"/>
          <w:bCs/>
          <w:color w:val="auto"/>
          <w:sz w:val="24"/>
          <w:highlight w:val="none"/>
          <w:lang w:eastAsia="zh-CN"/>
        </w:rPr>
        <w:t>备注：/。</w:t>
      </w:r>
    </w:p>
    <w:p w14:paraId="58FC6A09">
      <w:pPr>
        <w:pStyle w:val="18"/>
        <w:spacing w:line="360" w:lineRule="auto"/>
        <w:ind w:firstLine="480"/>
        <w:rPr>
          <w:rFonts w:hint="default"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b w:val="0"/>
          <w:bCs w:val="0"/>
          <w:color w:val="auto"/>
          <w:kern w:val="0"/>
          <w:sz w:val="24"/>
          <w:highlight w:val="none"/>
        </w:rPr>
        <w:t xml:space="preserve"> </w:t>
      </w:r>
      <w:r>
        <w:rPr>
          <w:rFonts w:hint="eastAsia" w:ascii="宋体" w:hAnsi="宋体" w:eastAsia="宋体" w:cs="宋体"/>
          <w:b w:val="0"/>
          <w:bCs w:val="0"/>
          <w:color w:val="auto"/>
          <w:kern w:val="0"/>
          <w:sz w:val="24"/>
          <w:highlight w:val="none"/>
        </w:rPr>
        <w:sym w:font="Wingdings" w:char="F0FE"/>
      </w:r>
      <w:r>
        <w:rPr>
          <w:rFonts w:hint="eastAsia" w:ascii="宋体" w:hAnsi="宋体" w:eastAsia="宋体" w:cs="宋体"/>
          <w:b w:val="0"/>
          <w:bCs w:val="0"/>
          <w:color w:val="auto"/>
          <w:sz w:val="24"/>
          <w:highlight w:val="none"/>
        </w:rPr>
        <w:t>是；</w:t>
      </w:r>
      <w:r>
        <w:rPr>
          <w:rFonts w:hint="eastAsia" w:ascii="宋体" w:hAnsi="宋体" w:eastAsia="宋体" w:cs="宋体"/>
          <w:b w:val="0"/>
          <w:bCs w:val="0"/>
          <w:color w:val="auto"/>
          <w:kern w:val="0"/>
          <w:sz w:val="24"/>
          <w:highlight w:val="none"/>
        </w:rPr>
        <w:t>☐</w:t>
      </w:r>
      <w:r>
        <w:rPr>
          <w:rFonts w:hint="eastAsia" w:ascii="宋体" w:hAnsi="宋体" w:eastAsia="宋体" w:cs="宋体"/>
          <w:b w:val="0"/>
          <w:bCs w:val="0"/>
          <w:color w:val="auto"/>
          <w:sz w:val="24"/>
          <w:highlight w:val="none"/>
        </w:rPr>
        <w:t>否</w:t>
      </w:r>
      <w:r>
        <w:rPr>
          <w:rFonts w:hint="eastAsia" w:ascii="宋体" w:hAnsi="宋体" w:eastAsia="宋体" w:cs="宋体"/>
          <w:color w:val="auto"/>
          <w:kern w:val="0"/>
          <w:sz w:val="24"/>
          <w:highlight w:val="none"/>
        </w:rPr>
        <w:t>。</w:t>
      </w:r>
    </w:p>
    <w:p w14:paraId="13F74DE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标项一</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w:t>
      </w:r>
    </w:p>
    <w:p w14:paraId="5B249B8C">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5A09267">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01709BAC">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3DB20C6F">
      <w:pPr>
        <w:spacing w:line="360" w:lineRule="auto"/>
        <w:ind w:firstLine="480" w:firstLineChars="200"/>
        <w:rPr>
          <w:rFonts w:hint="eastAsia" w:ascii="宋体" w:hAnsi="宋体" w:eastAsia="宋体" w:cs="宋体"/>
          <w:color w:val="auto"/>
          <w:sz w:val="24"/>
          <w:highlight w:val="none"/>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276F8217">
      <w:pPr>
        <w:spacing w:line="360" w:lineRule="auto"/>
        <w:ind w:firstLine="480" w:firstLineChars="200"/>
        <w:rPr>
          <w:rFonts w:hint="eastAsia" w:ascii="宋体" w:hAnsi="宋体" w:eastAsia="宋体" w:cs="宋体"/>
          <w:color w:val="auto"/>
          <w:sz w:val="24"/>
          <w:highlight w:val="none"/>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792E23E4">
      <w:pPr>
        <w:spacing w:line="360" w:lineRule="auto"/>
        <w:ind w:firstLine="897" w:firstLineChars="374"/>
        <w:rPr>
          <w:rFonts w:hint="eastAsia" w:ascii="宋体" w:hAnsi="宋体" w:eastAsia="宋体" w:cs="宋体"/>
          <w:color w:val="auto"/>
          <w:sz w:val="24"/>
          <w:highlight w:val="none"/>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rPr>
        <w:t>服务全部由符合政策要求的中小企业承接，提供中小企业声明函；</w:t>
      </w:r>
    </w:p>
    <w:p w14:paraId="4E514C40">
      <w:pPr>
        <w:spacing w:line="360" w:lineRule="auto"/>
        <w:ind w:firstLine="897" w:firstLineChars="374"/>
        <w:rPr>
          <w:rFonts w:hint="eastAsia" w:ascii="宋体" w:hAnsi="宋体" w:eastAsia="宋体" w:cs="宋体"/>
          <w:color w:val="auto"/>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服务全部由符合政策要求的小微企业承接，提供中小企业声明函；</w:t>
      </w:r>
    </w:p>
    <w:p w14:paraId="52FF2A70">
      <w:pPr>
        <w:spacing w:line="360" w:lineRule="auto"/>
        <w:ind w:firstLine="480" w:firstLineChars="200"/>
        <w:rPr>
          <w:rFonts w:hint="eastAsia" w:ascii="宋体" w:hAnsi="宋体" w:eastAsia="宋体" w:cs="宋体"/>
          <w:color w:val="auto"/>
          <w:sz w:val="24"/>
          <w:highlight w:val="none"/>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6E3BA006">
      <w:pPr>
        <w:spacing w:line="360" w:lineRule="auto"/>
        <w:ind w:firstLine="480" w:firstLineChars="200"/>
        <w:rPr>
          <w:rFonts w:hint="eastAsia" w:ascii="宋体" w:hAnsi="宋体" w:eastAsia="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70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40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415FD91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p>
    <w:p w14:paraId="74D51476">
      <w:pPr>
        <w:snapToGrid w:val="0"/>
        <w:spacing w:line="360" w:lineRule="auto"/>
        <w:ind w:firstLine="480" w:firstLineChars="200"/>
        <w:rPr>
          <w:rFonts w:hint="eastAsia" w:ascii="宋体" w:hAnsi="宋体" w:eastAsia="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无。</w:t>
      </w:r>
    </w:p>
    <w:p w14:paraId="055FD56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有特定资格要求：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，该特定条件的法律法规依据：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C8A4C2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8D6E20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申请人的资格要求</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标项二</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w:t>
      </w:r>
    </w:p>
    <w:p w14:paraId="50653658">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9229CC9">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7753CBDF">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15BC22B5">
      <w:pPr>
        <w:spacing w:line="360" w:lineRule="auto"/>
        <w:ind w:firstLine="480" w:firstLineChars="200"/>
        <w:rPr>
          <w:rFonts w:hint="eastAsia" w:ascii="宋体" w:hAnsi="宋体" w:eastAsia="宋体" w:cs="宋体"/>
          <w:color w:val="auto"/>
          <w:sz w:val="24"/>
          <w:highlight w:val="none"/>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075F03AE">
      <w:pPr>
        <w:spacing w:line="360" w:lineRule="auto"/>
        <w:ind w:firstLine="480" w:firstLineChars="200"/>
        <w:rPr>
          <w:rFonts w:hint="eastAsia" w:ascii="宋体" w:hAnsi="宋体" w:eastAsia="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355DE41A">
      <w:pPr>
        <w:spacing w:line="360" w:lineRule="auto"/>
        <w:ind w:firstLine="897" w:firstLineChars="374"/>
        <w:rPr>
          <w:rFonts w:hint="eastAsia" w:ascii="宋体" w:hAnsi="宋体" w:eastAsia="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sz w:val="24"/>
          <w:highlight w:val="none"/>
        </w:rPr>
        <w:t>服务全部由符合政策要求的中小企业承接，提供中小企业声明函；</w:t>
      </w:r>
    </w:p>
    <w:p w14:paraId="44A421BA">
      <w:pPr>
        <w:spacing w:line="360" w:lineRule="auto"/>
        <w:ind w:firstLine="897" w:firstLineChars="374"/>
        <w:rPr>
          <w:rFonts w:hint="eastAsia" w:ascii="宋体" w:hAnsi="宋体" w:eastAsia="宋体" w:cs="宋体"/>
          <w:color w:val="auto"/>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服务全部由符合政策要求的小微企业承接，提供中小企业声明函；</w:t>
      </w:r>
    </w:p>
    <w:p w14:paraId="57E9B8CF">
      <w:pPr>
        <w:spacing w:line="360" w:lineRule="auto"/>
        <w:ind w:firstLine="480" w:firstLineChars="200"/>
        <w:rPr>
          <w:rFonts w:hint="eastAsia" w:ascii="宋体" w:hAnsi="宋体" w:eastAsia="宋体" w:cs="宋体"/>
          <w:color w:val="auto"/>
          <w:sz w:val="24"/>
          <w:highlight w:val="none"/>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67D5AF1B">
      <w:pPr>
        <w:spacing w:line="360" w:lineRule="auto"/>
        <w:ind w:firstLine="480" w:firstLineChars="200"/>
        <w:rPr>
          <w:rFonts w:hint="eastAsia" w:ascii="宋体" w:hAnsi="宋体" w:eastAsia="宋体" w:cs="宋体"/>
          <w:color w:val="auto"/>
          <w:sz w:val="24"/>
          <w:highlight w:val="none"/>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2B45B12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p>
    <w:p w14:paraId="09311A95">
      <w:pPr>
        <w:snapToGrid w:val="0"/>
        <w:spacing w:line="360" w:lineRule="auto"/>
        <w:ind w:firstLine="480" w:firstLineChars="200"/>
        <w:rPr>
          <w:rFonts w:hint="eastAsia" w:ascii="宋体" w:hAnsi="宋体" w:eastAsia="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无。</w:t>
      </w:r>
    </w:p>
    <w:p w14:paraId="478A925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有特定资格要求：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，该特定条件的法律法规依据：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4E15C9B">
      <w:pPr>
        <w:numPr>
          <w:ilvl w:val="0"/>
          <w:numId w:val="1"/>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9DD94D8">
      <w:pPr>
        <w:numPr>
          <w:ilvl w:val="0"/>
          <w:numId w:val="0"/>
        </w:num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199C3D5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2025年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02B3F89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6479590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14808CC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50E52A7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3DB6B26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2025年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分</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16F73B76">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1FFA5785">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lang w:val="en-US" w:eastAsia="zh-CN"/>
        </w:rPr>
        <w:t>2025年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月</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日</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点</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分</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秒</w:t>
      </w:r>
    </w:p>
    <w:p w14:paraId="14EB5D6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11B0C9FE">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132041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10986A2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149312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3F24F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A0B5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6310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8C7DC8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6FA8814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078CFC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称：杭州市公安局滨江区分局 </w:t>
      </w:r>
    </w:p>
    <w:p w14:paraId="0E9B768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址：杭州市滨江区通和路71号       </w:t>
      </w:r>
    </w:p>
    <w:p w14:paraId="373A17A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48BB0C5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项目联系人（询问）：戴警官</w:t>
      </w:r>
    </w:p>
    <w:p w14:paraId="7FC818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项目联系方式（询问）：0571-89520690 </w:t>
      </w:r>
    </w:p>
    <w:p w14:paraId="1E27C8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质疑联系人：魏警官</w:t>
      </w:r>
    </w:p>
    <w:p w14:paraId="7879CE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质疑联系方式：0571-89520690 </w:t>
      </w:r>
    </w:p>
    <w:p w14:paraId="2971EE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742CFF7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称：浙江中跃科技咨询有限公司</w:t>
      </w:r>
    </w:p>
    <w:p w14:paraId="4C19C1D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址：杭州市萧山区金城路185号商会大厦B座27层03室</w:t>
      </w:r>
    </w:p>
    <w:p w14:paraId="76E179B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4825116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p>
    <w:p w14:paraId="46BE2E9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p>
    <w:p w14:paraId="4C3EEE0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质疑联系人：徐先生</w:t>
      </w:r>
    </w:p>
    <w:p w14:paraId="2EF92C5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质疑联系方式：13732262255</w:t>
      </w:r>
    </w:p>
    <w:p w14:paraId="138761D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 xml:space="preserve">同级政府采购监督管理部门            </w:t>
      </w:r>
    </w:p>
    <w:p w14:paraId="234B775F">
      <w:pPr>
        <w:spacing w:line="360" w:lineRule="auto"/>
        <w:ind w:left="480"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称：杭州市滨江区财政局、浙江省政府采购行政裁决服务中心（杭州）</w:t>
      </w:r>
    </w:p>
    <w:p w14:paraId="0BB41CB2">
      <w:pPr>
        <w:spacing w:line="360" w:lineRule="auto"/>
        <w:ind w:left="480"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址：杭州市上城区清泰街549号城建综合大楼11楼（快递仅限ems或顺丰）     传    真： /</w:t>
      </w:r>
    </w:p>
    <w:p w14:paraId="4391553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联系人：朱女士、王女士</w:t>
      </w:r>
    </w:p>
    <w:p w14:paraId="1E45540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监督投诉电话：0571-87227671,0571-87800218政策咨询电话：祝先生，0571-89521210 政府采购监管部门工作人员</w:t>
      </w:r>
    </w:p>
    <w:p w14:paraId="5AAB786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E31C5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4BE63B88">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79FC8F66">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708DBAB9">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5703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5BCC6D9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F232EB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21D923D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2B84A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37F1420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E1B72C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334EC2EF">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标项1：</w:t>
            </w:r>
            <w:r>
              <w:rPr>
                <w:rFonts w:hint="eastAsia" w:ascii="宋体" w:hAnsi="宋体" w:cs="宋体"/>
                <w:color w:val="auto"/>
                <w:sz w:val="24"/>
                <w:highlight w:val="none"/>
                <w:lang w:val="en-US" w:eastAsia="zh-CN"/>
              </w:rPr>
              <w:sym w:font="Wingdings" w:char="F0FE"/>
            </w:r>
            <w:r>
              <w:rPr>
                <w:rFonts w:hint="eastAsia" w:ascii="宋体" w:hAnsi="宋体" w:cs="宋体"/>
                <w:color w:val="auto"/>
                <w:sz w:val="24"/>
                <w:highlight w:val="none"/>
                <w:lang w:val="en-US" w:eastAsia="zh-CN"/>
              </w:rPr>
              <w:t>服务类。</w:t>
            </w:r>
            <w:r>
              <w:rPr>
                <w:rFonts w:hint="eastAsia" w:ascii="宋体" w:hAnsi="宋体" w:cs="宋体"/>
                <w:color w:val="auto"/>
                <w:sz w:val="24"/>
                <w:highlight w:val="none"/>
                <w:lang w:val="en-US" w:eastAsia="zh-CN"/>
              </w:rPr>
              <w:br w:type="textWrapping"/>
            </w:r>
            <w:r>
              <w:rPr>
                <w:rFonts w:hint="eastAsia" w:ascii="宋体" w:hAnsi="宋体" w:cs="宋体"/>
                <w:color w:val="auto"/>
                <w:sz w:val="24"/>
                <w:highlight w:val="none"/>
                <w:lang w:val="en-US" w:eastAsia="zh-CN"/>
              </w:rPr>
              <w:t>标项2：</w:t>
            </w:r>
            <w:r>
              <w:rPr>
                <w:rFonts w:hint="eastAsia" w:ascii="宋体" w:hAnsi="宋体" w:cs="宋体"/>
                <w:color w:val="auto"/>
                <w:sz w:val="24"/>
                <w:highlight w:val="none"/>
                <w:lang w:val="en-US" w:eastAsia="zh-CN"/>
              </w:rPr>
              <w:sym w:font="Wingdings" w:char="F0FE"/>
            </w:r>
            <w:r>
              <w:rPr>
                <w:rFonts w:hint="eastAsia" w:ascii="宋体" w:hAnsi="宋体" w:cs="宋体"/>
                <w:color w:val="auto"/>
                <w:sz w:val="24"/>
                <w:highlight w:val="none"/>
                <w:lang w:val="en-US" w:eastAsia="zh-CN"/>
              </w:rPr>
              <w:t>服务类。</w:t>
            </w:r>
          </w:p>
        </w:tc>
      </w:tr>
      <w:tr w14:paraId="05028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55F469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648E8B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9859233">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标项一：采购</w:t>
            </w: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杭州市高新区（滨江）滨江区公安分局XLGC2025A服务（租赁）项目</w:t>
            </w:r>
            <w:r>
              <w:rPr>
                <w:rFonts w:hint="eastAsia" w:ascii="宋体" w:hAnsi="宋体" w:eastAsia="宋体" w:cs="宋体"/>
                <w:color w:val="auto"/>
                <w:kern w:val="0"/>
                <w:sz w:val="24"/>
                <w:highlight w:val="none"/>
                <w:u w:val="single"/>
              </w:rPr>
              <w:t>（视频</w:t>
            </w:r>
            <w:r>
              <w:rPr>
                <w:rFonts w:hint="eastAsia" w:ascii="宋体" w:hAnsi="宋体" w:cs="宋体"/>
                <w:color w:val="auto"/>
                <w:kern w:val="0"/>
                <w:sz w:val="24"/>
                <w:highlight w:val="none"/>
                <w:u w:val="single"/>
                <w:lang w:eastAsia="zh-CN"/>
              </w:rPr>
              <w:t>JK</w:t>
            </w:r>
            <w:r>
              <w:rPr>
                <w:rFonts w:hint="eastAsia" w:ascii="宋体" w:hAnsi="宋体" w:eastAsia="宋体" w:cs="宋体"/>
                <w:color w:val="auto"/>
                <w:kern w:val="0"/>
                <w:sz w:val="24"/>
                <w:highlight w:val="none"/>
                <w:u w:val="single"/>
              </w:rPr>
              <w:t>使用服务）</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软件和信息技术服务业</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行业；</w:t>
            </w:r>
            <w:r>
              <w:rPr>
                <w:rFonts w:hint="eastAsia" w:ascii="宋体" w:hAnsi="宋体" w:eastAsia="宋体" w:cs="宋体"/>
                <w:color w:val="auto"/>
                <w:kern w:val="0"/>
                <w:sz w:val="24"/>
                <w:highlight w:val="none"/>
              </w:rPr>
              <w:br w:type="textWrapping"/>
            </w:r>
            <w:r>
              <w:rPr>
                <w:rFonts w:hint="eastAsia" w:ascii="宋体" w:hAnsi="宋体" w:cs="宋体"/>
                <w:color w:val="auto"/>
                <w:kern w:val="0"/>
                <w:sz w:val="24"/>
                <w:highlight w:val="none"/>
                <w:lang w:val="en-US" w:eastAsia="zh-CN"/>
              </w:rPr>
              <w:t>标项二：采购</w:t>
            </w: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杭州市高新区（滨江）滨江区公安分局XLGC2025A服务（租赁）项目</w:t>
            </w:r>
            <w:r>
              <w:rPr>
                <w:rFonts w:hint="eastAsia" w:hAnsi="宋体" w:cs="宋体"/>
                <w:bCs/>
                <w:color w:val="auto"/>
                <w:sz w:val="24"/>
                <w:highlight w:val="none"/>
                <w:u w:val="single"/>
                <w:lang w:eastAsia="zh-CN"/>
              </w:rPr>
              <w:t>（一键响应使用服务）</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软件和信息技术服务业</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行业；</w:t>
            </w:r>
          </w:p>
          <w:p w14:paraId="759117EA">
            <w:pPr>
              <w:snapToGrid w:val="0"/>
              <w:rPr>
                <w:rFonts w:hint="eastAsia" w:ascii="宋体" w:hAnsi="宋体" w:eastAsia="宋体" w:cs="宋体"/>
                <w:color w:val="auto"/>
                <w:highlight w:val="none"/>
              </w:rPr>
            </w:pPr>
            <w:r>
              <w:rPr>
                <w:rFonts w:hint="eastAsia" w:ascii="宋体" w:hAnsi="宋体" w:eastAsia="宋体" w:cs="宋体"/>
                <w:color w:val="auto"/>
                <w:kern w:val="0"/>
                <w:sz w:val="24"/>
                <w:highlight w:val="none"/>
              </w:rPr>
              <w:t>根据《关于印发中小企业划型标准规定的通知》（工信部联企业〔2011〕300号）第四条第（</w:t>
            </w:r>
            <w:r>
              <w:rPr>
                <w:rFonts w:hint="eastAsia" w:ascii="宋体" w:hAnsi="宋体" w:cs="宋体"/>
                <w:color w:val="auto"/>
                <w:kern w:val="0"/>
                <w:sz w:val="24"/>
                <w:highlight w:val="none"/>
                <w:lang w:val="en-US" w:eastAsia="zh-CN"/>
              </w:rPr>
              <w:t>十二</w:t>
            </w:r>
            <w:r>
              <w:rPr>
                <w:rFonts w:hint="eastAsia" w:ascii="宋体" w:hAnsi="宋体" w:eastAsia="宋体" w:cs="宋体"/>
                <w:color w:val="auto"/>
                <w:kern w:val="0"/>
                <w:sz w:val="24"/>
                <w:highlight w:val="none"/>
              </w:rPr>
              <w:t>）项规定：</w:t>
            </w:r>
            <w:r>
              <w:rPr>
                <w:rFonts w:hint="eastAsia" w:ascii="宋体" w:hAnsi="宋体" w:eastAsia="宋体" w:cs="宋体"/>
                <w:b w:val="0"/>
                <w:bCs w:val="0"/>
                <w:color w:val="auto"/>
                <w:sz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1137D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B8C24D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C023B3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B5D4452">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本项目不允许采购进口产品。</w:t>
            </w:r>
          </w:p>
          <w:p w14:paraId="76FC15E0">
            <w:pPr>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73765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1F06AC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2C001F4">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0CEAC361">
            <w:pPr>
              <w:spacing w:line="360" w:lineRule="auto"/>
              <w:rPr>
                <w:rFonts w:hint="eastAsia" w:ascii="宋体" w:hAnsi="宋体" w:cs="宋体"/>
                <w:color w:val="auto"/>
                <w:sz w:val="24"/>
                <w:highlight w:val="none"/>
                <w:u w:val="none"/>
                <w:lang w:val="en-US" w:eastAsia="zh-CN"/>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同意将非主体、非关键性的工作分包。</w:t>
            </w:r>
            <w:r>
              <w:rPr>
                <w:rFonts w:hint="eastAsia" w:ascii="宋体" w:hAnsi="宋体" w:eastAsia="宋体" w:cs="宋体"/>
                <w:color w:val="auto"/>
                <w:sz w:val="24"/>
                <w:highlight w:val="none"/>
              </w:rPr>
              <w:br w:type="textWrapping"/>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标项一：</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同意将</w:t>
            </w:r>
            <w:r>
              <w:rPr>
                <w:rFonts w:hint="eastAsia" w:ascii="宋体" w:hAnsi="宋体" w:cs="宋体"/>
                <w:color w:val="auto"/>
                <w:sz w:val="24"/>
                <w:highlight w:val="none"/>
                <w:u w:val="single"/>
                <w:lang w:val="en-US" w:eastAsia="zh-CN"/>
              </w:rPr>
              <w:t>除视频专网链路服务的</w:t>
            </w:r>
            <w:r>
              <w:rPr>
                <w:rFonts w:hint="eastAsia" w:ascii="宋体" w:hAnsi="宋体" w:eastAsia="宋体" w:cs="宋体"/>
                <w:color w:val="auto"/>
                <w:sz w:val="24"/>
                <w:highlight w:val="none"/>
                <w:u w:val="single"/>
              </w:rPr>
              <w:t>工作分包</w:t>
            </w:r>
            <w:r>
              <w:rPr>
                <w:rFonts w:hint="eastAsia" w:ascii="宋体" w:hAnsi="宋体" w:cs="宋体"/>
                <w:color w:val="auto"/>
                <w:sz w:val="24"/>
                <w:highlight w:val="none"/>
                <w:u w:val="single"/>
                <w:lang w:val="en-US" w:eastAsia="zh-CN"/>
              </w:rPr>
              <w:t>）</w:t>
            </w:r>
          </w:p>
          <w:p w14:paraId="1BBB0043">
            <w:pPr>
              <w:spacing w:line="360" w:lineRule="auto"/>
              <w:rPr>
                <w:rFonts w:hint="eastAsia" w:ascii="宋体" w:hAnsi="宋体" w:cs="宋体"/>
                <w:color w:val="auto"/>
                <w:sz w:val="24"/>
                <w:highlight w:val="none"/>
                <w:u w:val="single"/>
                <w:lang w:val="en-US" w:eastAsia="zh-CN"/>
              </w:rPr>
            </w:pPr>
            <w:r>
              <w:rPr>
                <w:rFonts w:hint="eastAsia" w:ascii="宋体" w:hAnsi="宋体" w:cs="宋体"/>
                <w:color w:val="auto"/>
                <w:sz w:val="24"/>
                <w:highlight w:val="none"/>
                <w:lang w:val="en-US" w:eastAsia="zh-CN"/>
              </w:rPr>
              <w:t>（标项二：</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同意将</w:t>
            </w:r>
            <w:r>
              <w:rPr>
                <w:rFonts w:hint="eastAsia" w:ascii="宋体" w:hAnsi="宋体" w:cs="宋体"/>
                <w:color w:val="auto"/>
                <w:sz w:val="24"/>
                <w:highlight w:val="none"/>
                <w:u w:val="single"/>
                <w:lang w:val="en-US" w:eastAsia="zh-CN"/>
              </w:rPr>
              <w:t>除互联网链路服务的</w:t>
            </w:r>
            <w:r>
              <w:rPr>
                <w:rFonts w:hint="eastAsia" w:ascii="宋体" w:hAnsi="宋体" w:eastAsia="宋体" w:cs="宋体"/>
                <w:color w:val="auto"/>
                <w:sz w:val="24"/>
                <w:highlight w:val="none"/>
                <w:u w:val="single"/>
              </w:rPr>
              <w:t>工作分包</w:t>
            </w:r>
            <w:r>
              <w:rPr>
                <w:rFonts w:hint="eastAsia" w:ascii="宋体" w:hAnsi="宋体" w:cs="宋体"/>
                <w:color w:val="auto"/>
                <w:sz w:val="24"/>
                <w:highlight w:val="none"/>
                <w:u w:val="single"/>
                <w:lang w:val="en-US" w:eastAsia="zh-CN"/>
              </w:rPr>
              <w:t>）</w:t>
            </w:r>
          </w:p>
          <w:p w14:paraId="36978414">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B</w:t>
            </w:r>
            <w:r>
              <w:rPr>
                <w:rFonts w:hint="eastAsia" w:ascii="宋体" w:hAnsi="宋体" w:eastAsia="宋体" w:cs="宋体"/>
                <w:color w:val="auto"/>
                <w:sz w:val="24"/>
                <w:highlight w:val="none"/>
              </w:rPr>
              <w:t>不同意分包。</w:t>
            </w:r>
          </w:p>
          <w:p w14:paraId="7D3125E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621AE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3A2FF74B">
            <w:pPr>
              <w:snapToGrid w:val="0"/>
              <w:spacing w:line="360" w:lineRule="auto"/>
              <w:jc w:val="center"/>
              <w:rPr>
                <w:rFonts w:hint="eastAsia" w:ascii="宋体" w:hAnsi="宋体" w:eastAsia="宋体" w:cs="宋体"/>
                <w:color w:val="auto"/>
                <w:sz w:val="24"/>
                <w:highlight w:val="none"/>
              </w:rPr>
            </w:pPr>
          </w:p>
          <w:p w14:paraId="6E8D35E3">
            <w:pPr>
              <w:snapToGrid w:val="0"/>
              <w:spacing w:line="360" w:lineRule="auto"/>
              <w:jc w:val="center"/>
              <w:rPr>
                <w:rFonts w:hint="eastAsia" w:ascii="宋体" w:hAnsi="宋体" w:eastAsia="宋体" w:cs="宋体"/>
                <w:color w:val="auto"/>
                <w:sz w:val="24"/>
                <w:highlight w:val="none"/>
              </w:rPr>
            </w:pPr>
          </w:p>
          <w:p w14:paraId="1141F7A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257D75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478073A">
            <w:pPr>
              <w:spacing w:line="360" w:lineRule="auto"/>
              <w:rPr>
                <w:rFonts w:hint="eastAsia" w:ascii="宋体" w:hAnsi="宋体" w:eastAsia="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4C9DE0E5">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4CE0FE1B">
            <w:pPr>
              <w:pStyle w:val="116"/>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☐C不统一组织，供应商在获取采购文件后，自行至项目现场考察。地点： ，联系人： ，联系方式： 。</w:t>
            </w:r>
          </w:p>
          <w:p w14:paraId="72C4E0AE">
            <w:pPr>
              <w:pStyle w:val="116"/>
              <w:ind w:firstLine="0" w:firstLineChars="0"/>
              <w:rPr>
                <w:rFonts w:hint="eastAsia" w:ascii="宋体" w:hAnsi="宋体" w:eastAsia="宋体" w:cs="宋体"/>
                <w:color w:val="auto"/>
                <w:highlight w:val="none"/>
              </w:rPr>
            </w:pPr>
          </w:p>
        </w:tc>
      </w:tr>
      <w:tr w14:paraId="0CB06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2F7BE9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513DC3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BFDBC2D">
            <w:pPr>
              <w:spacing w:line="360" w:lineRule="auto"/>
              <w:rPr>
                <w:rFonts w:hint="eastAsia" w:ascii="宋体" w:hAnsi="宋体" w:eastAsia="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04F8B9B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☐B要求提供，</w:t>
            </w:r>
          </w:p>
          <w:p w14:paraId="55653199">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6F585183">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75C097BB">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5393754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（4）是否需要随样品提交检测报告：☐否；☐是，检测机构的要求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E523A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09EDF5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59ADDC4">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3B75F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21"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C487B9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C0BADAB">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90FC1E3">
            <w:pPr>
              <w:spacing w:line="360" w:lineRule="auto"/>
              <w:rPr>
                <w:rFonts w:hint="eastAsia" w:ascii="宋体" w:hAnsi="宋体" w:eastAsia="宋体" w:cs="宋体"/>
                <w:color w:val="auto"/>
                <w:sz w:val="24"/>
                <w:highlight w:val="none"/>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5891601F">
            <w:pPr>
              <w:spacing w:line="360" w:lineRule="auto"/>
              <w:rPr>
                <w:rFonts w:hint="eastAsia" w:ascii="宋体" w:hAnsi="宋体" w:eastAsia="宋体" w:cs="宋体"/>
                <w:color w:val="auto"/>
                <w:kern w:val="0"/>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B组织</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采用</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方式二 </w:t>
            </w:r>
            <w:r>
              <w:rPr>
                <w:rFonts w:hint="eastAsia" w:ascii="宋体" w:hAnsi="宋体" w:eastAsia="宋体" w:cs="宋体"/>
                <w:color w:val="auto"/>
                <w:kern w:val="0"/>
                <w:sz w:val="24"/>
                <w:highlight w:val="none"/>
              </w:rPr>
              <w:t>。</w:t>
            </w:r>
          </w:p>
          <w:p w14:paraId="3B39558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lang w:val="en-US" w:eastAsia="zh-CN"/>
              </w:rPr>
              <w:t>15</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2</w:t>
            </w:r>
            <w:r>
              <w:rPr>
                <w:rFonts w:hint="eastAsia" w:ascii="宋体" w:hAnsi="宋体" w:eastAsia="宋体" w:cs="宋体"/>
                <w:color w:val="auto"/>
                <w:kern w:val="0"/>
                <w:sz w:val="24"/>
                <w:highlight w:val="none"/>
              </w:rPr>
              <w:t>人。讲解演示结束后按要求解答评标委员会提问。</w:t>
            </w:r>
          </w:p>
          <w:p w14:paraId="41B9F23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3275F955">
            <w:pPr>
              <w:snapToGrid w:val="0"/>
              <w:spacing w:line="360" w:lineRule="auto"/>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49342AC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w:t>
            </w:r>
            <w:r>
              <w:rPr>
                <w:rFonts w:hint="eastAsia" w:ascii="宋体" w:hAnsi="宋体" w:eastAsia="宋体" w:cs="宋体"/>
                <w:color w:val="auto"/>
                <w:kern w:val="0"/>
                <w:sz w:val="24"/>
                <w:highlight w:val="none"/>
              </w:rPr>
              <w:t>现场讲解演示。讲解演示可选择以下其中一种方式：供应商根据自身情况选择①现场演示②视频演示</w:t>
            </w:r>
          </w:p>
          <w:p w14:paraId="7FCEE8D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演示内容：详见评标办法。</w:t>
            </w:r>
          </w:p>
          <w:p w14:paraId="73F2365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视频演示：视频演示MP4等主流播放格式（因供应商自身原因导致无法演示或者演示效果不理想的，责任自负。</w:t>
            </w:r>
          </w:p>
          <w:p w14:paraId="50F27FA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演示视频载体：U盘或光盘</w:t>
            </w:r>
          </w:p>
          <w:p w14:paraId="7FE2A3A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讲解演示方式：</w:t>
            </w:r>
          </w:p>
          <w:p w14:paraId="6A335B50">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现场讲解演示。现场讲解地点为公安局滨江区分局老大楼-1楼（泰安路与丹枫路路口往东20米纪律检查委员会-1楼），讲解演示所用设备由供应商自备。现场讲解演示人员进场时提供讲解人员名单（加盖公章或授权代表签名）及身份证明，否则不得讲解演示。</w:t>
            </w:r>
          </w:p>
          <w:p w14:paraId="6CE9F0C0">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视频演示。演示视频载体：U盘或光盘</w:t>
            </w:r>
          </w:p>
          <w:p w14:paraId="1591D60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送达截止时间：投标截止时间前</w:t>
            </w:r>
          </w:p>
          <w:p w14:paraId="174A417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送达地址：同备份投标文件送达地点 </w:t>
            </w:r>
          </w:p>
          <w:p w14:paraId="56B4F1C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联系人：</w:t>
            </w:r>
            <w:r>
              <w:rPr>
                <w:rFonts w:hint="eastAsia" w:ascii="宋体" w:hAnsi="宋体" w:cs="宋体"/>
                <w:color w:val="auto"/>
                <w:kern w:val="0"/>
                <w:sz w:val="24"/>
                <w:highlight w:val="none"/>
                <w:lang w:val="en-US" w:eastAsia="zh-CN"/>
              </w:rPr>
              <w:t xml:space="preserve">俞工   </w:t>
            </w:r>
            <w:r>
              <w:rPr>
                <w:rFonts w:hint="eastAsia" w:ascii="宋体" w:hAnsi="宋体" w:eastAsia="宋体" w:cs="宋体"/>
                <w:color w:val="auto"/>
                <w:kern w:val="0"/>
                <w:sz w:val="24"/>
                <w:highlight w:val="none"/>
              </w:rPr>
              <w:t>联系方式：</w:t>
            </w:r>
            <w:r>
              <w:rPr>
                <w:rFonts w:hint="eastAsia" w:ascii="宋体" w:hAnsi="宋体" w:cs="宋体"/>
                <w:color w:val="auto"/>
                <w:kern w:val="0"/>
                <w:sz w:val="24"/>
                <w:highlight w:val="none"/>
                <w:lang w:val="en-US" w:eastAsia="zh-CN"/>
              </w:rPr>
              <w:t>18257176004</w:t>
            </w:r>
          </w:p>
          <w:p w14:paraId="2655A581">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7D1A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noWrap w:val="0"/>
            <w:vAlign w:val="top"/>
          </w:tcPr>
          <w:p w14:paraId="228080A2">
            <w:pPr>
              <w:snapToGrid w:val="0"/>
              <w:spacing w:line="360" w:lineRule="auto"/>
              <w:jc w:val="center"/>
              <w:rPr>
                <w:rFonts w:hint="eastAsia" w:ascii="宋体" w:hAnsi="宋体" w:eastAsia="宋体" w:cs="宋体"/>
                <w:color w:val="auto"/>
                <w:sz w:val="24"/>
                <w:highlight w:val="none"/>
              </w:rPr>
            </w:pPr>
          </w:p>
          <w:p w14:paraId="5092E9F5">
            <w:pPr>
              <w:snapToGrid w:val="0"/>
              <w:spacing w:line="360" w:lineRule="auto"/>
              <w:jc w:val="center"/>
              <w:rPr>
                <w:rFonts w:hint="eastAsia" w:ascii="宋体" w:hAnsi="宋体" w:eastAsia="宋体" w:cs="宋体"/>
                <w:color w:val="auto"/>
                <w:sz w:val="24"/>
                <w:highlight w:val="none"/>
              </w:rPr>
            </w:pPr>
          </w:p>
          <w:p w14:paraId="0041929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noWrap w:val="0"/>
            <w:vAlign w:val="center"/>
          </w:tcPr>
          <w:p w14:paraId="17B07B8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14:paraId="2B9A97F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2AED98CA">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79453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noWrap w:val="0"/>
            <w:vAlign w:val="top"/>
          </w:tcPr>
          <w:p w14:paraId="6F766777">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noWrap w:val="0"/>
            <w:vAlign w:val="center"/>
          </w:tcPr>
          <w:p w14:paraId="2BEFA26C">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14:paraId="0FDE96F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2CFA8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0306CBE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5A4CF2B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6036E06">
            <w:pPr>
              <w:pStyle w:val="116"/>
              <w:snapToGrid w:val="0"/>
              <w:spacing w:line="360" w:lineRule="auto"/>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68DC9BF">
            <w:pPr>
              <w:pStyle w:val="116"/>
              <w:ind w:firstLine="48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☐强制采购。产品：    </w:t>
            </w:r>
          </w:p>
          <w:p w14:paraId="1AA4F7EC">
            <w:pPr>
              <w:pStyle w:val="116"/>
              <w:ind w:firstLine="48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□优先采购节能产品。产品：   </w:t>
            </w:r>
          </w:p>
          <w:p w14:paraId="6D7A716C">
            <w:pPr>
              <w:pStyle w:val="116"/>
              <w:ind w:firstLine="48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□优先采购环保产品。产品：    </w:t>
            </w:r>
          </w:p>
          <w:p w14:paraId="0AAC78CA">
            <w:pPr>
              <w:pStyle w:val="116"/>
              <w:ind w:firstLine="480"/>
              <w:jc w:val="both"/>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rPr>
              <w:t>☑无</w:t>
            </w:r>
          </w:p>
        </w:tc>
      </w:tr>
      <w:tr w14:paraId="09C73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77061B6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69B412D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F3EFF44">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13AADBCA">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1126BD9A">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6E13E767">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0337F0D9">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4AE4333C">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46566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7" w:hRule="atLeast"/>
          <w:tblHeader/>
        </w:trPr>
        <w:tc>
          <w:tcPr>
            <w:tcW w:w="629" w:type="dxa"/>
            <w:tcBorders>
              <w:top w:val="single" w:color="auto" w:sz="4" w:space="0"/>
              <w:left w:val="single" w:color="000000" w:sz="8" w:space="0"/>
              <w:right w:val="single" w:color="000000" w:sz="2" w:space="0"/>
            </w:tcBorders>
            <w:noWrap w:val="0"/>
            <w:vAlign w:val="center"/>
          </w:tcPr>
          <w:p w14:paraId="236E2BC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noWrap w:val="0"/>
            <w:vAlign w:val="center"/>
          </w:tcPr>
          <w:p w14:paraId="1979AF8D">
            <w:pPr>
              <w:snapToGrid w:val="0"/>
              <w:spacing w:line="360" w:lineRule="auto"/>
              <w:jc w:val="center"/>
              <w:rPr>
                <w:rFonts w:hint="eastAsia" w:ascii="宋体" w:hAnsi="宋体" w:eastAsia="宋体" w:cs="宋体"/>
                <w:b/>
                <w:color w:val="auto"/>
                <w:sz w:val="24"/>
                <w:highlight w:val="none"/>
              </w:rPr>
            </w:pPr>
          </w:p>
          <w:p w14:paraId="4822C5F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noWrap w:val="0"/>
            <w:vAlign w:val="center"/>
          </w:tcPr>
          <w:p w14:paraId="06401CC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0CC9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26B6392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1525B11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5AC0783">
            <w:pPr>
              <w:pStyle w:val="36"/>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highlight w:val="none"/>
                <w:u w:val="single"/>
              </w:rPr>
              <w:t xml:space="preserve"> 杭州市萧山区金城路185号商会大厦B座27层05室 </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 xml:space="preserve"> </w:t>
            </w:r>
            <w:r>
              <w:rPr>
                <w:rFonts w:hint="eastAsia" w:hAnsi="宋体" w:cs="宋体"/>
                <w:color w:val="auto"/>
                <w:sz w:val="24"/>
                <w:highlight w:val="none"/>
                <w:u w:val="single"/>
                <w:lang w:val="en-US" w:eastAsia="zh-CN"/>
              </w:rPr>
              <w:t>俞先生</w:t>
            </w:r>
            <w:r>
              <w:rPr>
                <w:rFonts w:hint="eastAsia" w:ascii="宋体" w:hAnsi="宋体" w:eastAsia="宋体" w:cs="宋体"/>
                <w:color w:val="auto"/>
                <w:sz w:val="24"/>
                <w:highlight w:val="none"/>
                <w:u w:val="single"/>
              </w:rPr>
              <w:t>、</w:t>
            </w:r>
            <w:r>
              <w:rPr>
                <w:rFonts w:hint="eastAsia" w:hAnsi="宋体" w:cs="宋体"/>
                <w:color w:val="auto"/>
                <w:sz w:val="24"/>
                <w:highlight w:val="none"/>
                <w:u w:val="single"/>
                <w:lang w:val="en-US" w:eastAsia="zh-CN"/>
              </w:rPr>
              <w:t>18257176004</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14:paraId="054B0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noWrap w:val="0"/>
            <w:vAlign w:val="center"/>
          </w:tcPr>
          <w:p w14:paraId="25B8692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noWrap w:val="0"/>
            <w:vAlign w:val="center"/>
          </w:tcPr>
          <w:p w14:paraId="1A24071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7C4747D">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0438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noWrap w:val="0"/>
            <w:vAlign w:val="center"/>
          </w:tcPr>
          <w:p w14:paraId="4859AC35">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right w:val="single" w:color="000000" w:sz="8" w:space="0"/>
            </w:tcBorders>
            <w:noWrap w:val="0"/>
            <w:vAlign w:val="center"/>
          </w:tcPr>
          <w:p w14:paraId="40474D7C">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3A61164D">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t>☐</w:t>
            </w:r>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717DCC36">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6C5E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noWrap w:val="0"/>
            <w:vAlign w:val="center"/>
          </w:tcPr>
          <w:p w14:paraId="5620AD7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tcBorders>
              <w:top w:val="single" w:color="auto" w:sz="4" w:space="0"/>
              <w:left w:val="single" w:color="000000" w:sz="2" w:space="0"/>
              <w:bottom w:val="single" w:color="auto" w:sz="4" w:space="0"/>
              <w:right w:val="single" w:color="000000" w:sz="8" w:space="0"/>
            </w:tcBorders>
            <w:noWrap w:val="0"/>
            <w:vAlign w:val="center"/>
          </w:tcPr>
          <w:p w14:paraId="27D0B52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
              </w:rPr>
              <w:t>中标候选人数量</w:t>
            </w:r>
          </w:p>
        </w:tc>
        <w:tc>
          <w:tcPr>
            <w:tcW w:w="6095" w:type="dxa"/>
            <w:tcBorders>
              <w:top w:val="single" w:color="auto" w:sz="4" w:space="0"/>
              <w:left w:val="single" w:color="000000" w:sz="2" w:space="0"/>
              <w:bottom w:val="single" w:color="000000" w:sz="8" w:space="0"/>
              <w:right w:val="single" w:color="auto" w:sz="4" w:space="0"/>
            </w:tcBorders>
            <w:noWrap w:val="0"/>
            <w:vAlign w:val="center"/>
          </w:tcPr>
          <w:p w14:paraId="49FD4C66">
            <w:pPr>
              <w:spacing w:line="360" w:lineRule="auto"/>
              <w:rPr>
                <w:rFonts w:hint="eastAsia" w:ascii="宋体" w:hAnsi="宋体" w:eastAsia="宋体" w:cs="宋体"/>
                <w:color w:val="auto"/>
                <w:kern w:val="0"/>
                <w:sz w:val="24"/>
                <w:highlight w:val="none"/>
                <w:lang w:val="en"/>
              </w:rPr>
            </w:pPr>
            <w:r>
              <w:rPr>
                <w:rFonts w:hint="eastAsia" w:ascii="宋体" w:hAnsi="宋体" w:cs="宋体"/>
                <w:color w:val="auto"/>
                <w:kern w:val="0"/>
                <w:sz w:val="24"/>
                <w:highlight w:val="none"/>
                <w:lang w:val="en-US" w:eastAsia="zh-CN"/>
              </w:rPr>
              <w:t>标项一</w:t>
            </w:r>
            <w:r>
              <w:rPr>
                <w:rFonts w:hint="eastAsia" w:ascii="宋体" w:hAnsi="宋体" w:eastAsia="宋体" w:cs="宋体"/>
                <w:color w:val="auto"/>
                <w:kern w:val="0"/>
                <w:sz w:val="24"/>
                <w:highlight w:val="none"/>
                <w:lang w:val="en"/>
              </w:rPr>
              <w:t>推荐的中标候选人数量：</w:t>
            </w:r>
            <w:r>
              <w:rPr>
                <w:rFonts w:hint="eastAsia" w:ascii="宋体" w:hAnsi="宋体" w:eastAsia="宋体" w:cs="宋体"/>
                <w:color w:val="auto"/>
                <w:kern w:val="0"/>
                <w:sz w:val="24"/>
                <w:highlight w:val="none"/>
                <w:u w:val="single"/>
              </w:rPr>
              <w:t xml:space="preserve">  1  </w:t>
            </w:r>
            <w:r>
              <w:rPr>
                <w:rFonts w:hint="eastAsia" w:ascii="宋体" w:hAnsi="宋体" w:eastAsia="宋体" w:cs="宋体"/>
                <w:color w:val="auto"/>
                <w:kern w:val="0"/>
                <w:sz w:val="24"/>
                <w:highlight w:val="none"/>
                <w:lang w:val="en"/>
              </w:rPr>
              <w:t>。</w:t>
            </w:r>
          </w:p>
          <w:p w14:paraId="6C611609">
            <w:pPr>
              <w:spacing w:line="360" w:lineRule="auto"/>
              <w:rPr>
                <w:rFonts w:hint="eastAsia" w:ascii="宋体" w:hAnsi="宋体" w:eastAsia="宋体" w:cs="宋体"/>
                <w:color w:val="auto"/>
                <w:kern w:val="0"/>
                <w:sz w:val="24"/>
                <w:highlight w:val="none"/>
                <w:lang w:val="en"/>
              </w:rPr>
            </w:pPr>
            <w:r>
              <w:rPr>
                <w:rFonts w:hint="eastAsia" w:ascii="宋体" w:hAnsi="宋体" w:cs="宋体"/>
                <w:color w:val="auto"/>
                <w:kern w:val="0"/>
                <w:sz w:val="24"/>
                <w:highlight w:val="none"/>
                <w:lang w:val="en-US" w:eastAsia="zh-CN"/>
              </w:rPr>
              <w:t>标项二</w:t>
            </w:r>
            <w:r>
              <w:rPr>
                <w:rFonts w:hint="eastAsia" w:ascii="宋体" w:hAnsi="宋体" w:eastAsia="宋体" w:cs="宋体"/>
                <w:color w:val="auto"/>
                <w:kern w:val="0"/>
                <w:sz w:val="24"/>
                <w:highlight w:val="none"/>
                <w:lang w:val="en"/>
              </w:rPr>
              <w:t>推荐的中标候选人数量：</w:t>
            </w:r>
            <w:r>
              <w:rPr>
                <w:rFonts w:hint="eastAsia" w:ascii="宋体" w:hAnsi="宋体" w:eastAsia="宋体" w:cs="宋体"/>
                <w:color w:val="auto"/>
                <w:kern w:val="0"/>
                <w:sz w:val="24"/>
                <w:highlight w:val="none"/>
                <w:u w:val="single"/>
              </w:rPr>
              <w:t xml:space="preserve">  1  </w:t>
            </w:r>
            <w:r>
              <w:rPr>
                <w:rFonts w:hint="eastAsia" w:ascii="宋体" w:hAnsi="宋体" w:eastAsia="宋体" w:cs="宋体"/>
                <w:color w:val="auto"/>
                <w:kern w:val="0"/>
                <w:sz w:val="24"/>
                <w:highlight w:val="none"/>
                <w:lang w:val="en"/>
              </w:rPr>
              <w:t>。</w:t>
            </w:r>
          </w:p>
        </w:tc>
      </w:tr>
      <w:tr w14:paraId="0A4A1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noWrap w:val="0"/>
            <w:vAlign w:val="center"/>
          </w:tcPr>
          <w:p w14:paraId="787636D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843" w:type="dxa"/>
            <w:tcBorders>
              <w:top w:val="single" w:color="auto" w:sz="4" w:space="0"/>
              <w:left w:val="single" w:color="000000" w:sz="2" w:space="0"/>
              <w:bottom w:val="single" w:color="auto" w:sz="4" w:space="0"/>
              <w:right w:val="single" w:color="auto" w:sz="4" w:space="0"/>
            </w:tcBorders>
            <w:noWrap w:val="0"/>
            <w:vAlign w:val="center"/>
          </w:tcPr>
          <w:p w14:paraId="19AE96D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
              </w:rPr>
              <w:t>代理费用收取方式及标准</w:t>
            </w:r>
          </w:p>
        </w:tc>
        <w:tc>
          <w:tcPr>
            <w:tcW w:w="6095" w:type="dxa"/>
            <w:tcBorders>
              <w:top w:val="single" w:color="000000" w:sz="8" w:space="0"/>
              <w:left w:val="single" w:color="auto" w:sz="4" w:space="0"/>
              <w:bottom w:val="single" w:color="000000" w:sz="8" w:space="0"/>
              <w:right w:val="single" w:color="auto" w:sz="4" w:space="0"/>
            </w:tcBorders>
            <w:noWrap w:val="0"/>
            <w:vAlign w:val="center"/>
          </w:tcPr>
          <w:p w14:paraId="0780CE22">
            <w:pPr>
              <w:pStyle w:val="36"/>
              <w:spacing w:line="360" w:lineRule="auto"/>
              <w:ind w:hanging="4"/>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本项目采购代理费由中标单位支付。本项目采购代理费以中标金额为依据按照国家发改委“计价格【2002】1980号”、“发改办价格【2003】857号”等相关文件的80%，向中标人收取代理服务费，</w:t>
            </w:r>
            <w:r>
              <w:rPr>
                <w:rFonts w:hint="eastAsia" w:ascii="宋体" w:hAnsi="宋体" w:eastAsia="宋体" w:cs="宋体"/>
                <w:b/>
                <w:bCs/>
                <w:color w:val="auto"/>
                <w:sz w:val="24"/>
                <w:highlight w:val="none"/>
              </w:rPr>
              <w:t>采购代理服务费由中标人在中标公告发出后10日内向采购代理机构支付。</w:t>
            </w:r>
            <w:r>
              <w:rPr>
                <w:rFonts w:hint="eastAsia" w:ascii="宋体" w:hAnsi="宋体" w:eastAsia="宋体" w:cs="宋体"/>
                <w:color w:val="auto"/>
                <w:sz w:val="24"/>
                <w:highlight w:val="none"/>
              </w:rPr>
              <w:t>汇入以下账户 ：</w:t>
            </w:r>
          </w:p>
          <w:p w14:paraId="520608F3">
            <w:pPr>
              <w:pStyle w:val="36"/>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开户名称：浙江中跃科技咨询有限公司</w:t>
            </w:r>
          </w:p>
          <w:p w14:paraId="721AE74F">
            <w:pPr>
              <w:pStyle w:val="36"/>
              <w:spacing w:line="360" w:lineRule="auto"/>
              <w:ind w:hanging="4"/>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开户银行：中国工商银行股份有限公司杭州金城路支行</w:t>
            </w:r>
          </w:p>
          <w:p w14:paraId="62328F8F">
            <w:pPr>
              <w:pStyle w:val="36"/>
              <w:spacing w:line="360" w:lineRule="auto"/>
              <w:ind w:hanging="4"/>
              <w:rPr>
                <w:rFonts w:hint="eastAsia" w:ascii="宋体" w:hAnsi="宋体" w:eastAsia="宋体" w:cs="宋体"/>
                <w:color w:val="auto"/>
                <w:kern w:val="0"/>
                <w:sz w:val="24"/>
                <w:highlight w:val="none"/>
                <w:lang w:val="en"/>
              </w:rPr>
            </w:pPr>
            <w:r>
              <w:rPr>
                <w:rFonts w:hint="eastAsia" w:ascii="宋体" w:hAnsi="宋体" w:eastAsia="宋体" w:cs="宋体"/>
                <w:color w:val="auto"/>
                <w:sz w:val="24"/>
                <w:highlight w:val="none"/>
              </w:rPr>
              <w:t>银行账户：1202225409100258921</w:t>
            </w:r>
          </w:p>
        </w:tc>
      </w:tr>
      <w:tr w14:paraId="30C1F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noWrap w:val="0"/>
            <w:vAlign w:val="center"/>
          </w:tcPr>
          <w:p w14:paraId="1ECB8BB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noWrap w:val="0"/>
            <w:vAlign w:val="center"/>
          </w:tcPr>
          <w:p w14:paraId="22119F5D">
            <w:pPr>
              <w:jc w:val="center"/>
              <w:rPr>
                <w:rFonts w:hint="eastAsia" w:ascii="宋体" w:hAnsi="宋体" w:eastAsia="宋体" w:cs="宋体"/>
                <w:b/>
                <w:color w:val="auto"/>
                <w:sz w:val="24"/>
                <w:highlight w:val="none"/>
                <w:lang w:val="en"/>
              </w:rPr>
            </w:pPr>
            <w:r>
              <w:rPr>
                <w:rFonts w:hint="eastAsia" w:ascii="宋体" w:hAnsi="宋体" w:eastAsia="宋体" w:cs="宋体"/>
                <w:b/>
                <w:color w:val="auto"/>
                <w:sz w:val="24"/>
                <w:highlight w:val="none"/>
              </w:rPr>
              <w:t>特别提醒</w:t>
            </w:r>
          </w:p>
        </w:tc>
        <w:tc>
          <w:tcPr>
            <w:tcW w:w="6095" w:type="dxa"/>
            <w:tcBorders>
              <w:top w:val="single" w:color="000000" w:sz="8" w:space="0"/>
              <w:left w:val="single" w:color="auto" w:sz="4" w:space="0"/>
              <w:bottom w:val="single" w:color="000000" w:sz="8" w:space="0"/>
              <w:right w:val="single" w:color="auto" w:sz="4" w:space="0"/>
            </w:tcBorders>
            <w:noWrap w:val="0"/>
            <w:vAlign w:val="center"/>
          </w:tcPr>
          <w:p w14:paraId="5BA3DEBC">
            <w:pP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对响应文件中材料的真实性、合法性负责，须积极配合采购人、采购代理机构复核响应文件中的资料。</w:t>
            </w:r>
          </w:p>
        </w:tc>
      </w:tr>
      <w:tr w14:paraId="65E27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noWrap w:val="0"/>
            <w:vAlign w:val="center"/>
          </w:tcPr>
          <w:p w14:paraId="31D23BF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43" w:type="dxa"/>
            <w:tcBorders>
              <w:top w:val="single" w:color="auto" w:sz="4" w:space="0"/>
              <w:left w:val="single" w:color="000000" w:sz="2" w:space="0"/>
              <w:bottom w:val="single" w:color="auto" w:sz="4" w:space="0"/>
              <w:right w:val="single" w:color="auto" w:sz="4" w:space="0"/>
            </w:tcBorders>
            <w:noWrap w:val="0"/>
            <w:vAlign w:val="center"/>
          </w:tcPr>
          <w:p w14:paraId="16D3E2A1">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其他说明</w:t>
            </w:r>
          </w:p>
        </w:tc>
        <w:tc>
          <w:tcPr>
            <w:tcW w:w="6095" w:type="dxa"/>
            <w:tcBorders>
              <w:top w:val="single" w:color="000000" w:sz="8" w:space="0"/>
              <w:left w:val="single" w:color="auto" w:sz="4" w:space="0"/>
              <w:bottom w:val="single" w:color="auto" w:sz="4" w:space="0"/>
              <w:right w:val="single" w:color="auto" w:sz="4" w:space="0"/>
            </w:tcBorders>
            <w:noWrap w:val="0"/>
            <w:vAlign w:val="center"/>
          </w:tcPr>
          <w:p w14:paraId="242DED5E">
            <w:pP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本项目由采购代理机构依据法律法规和招标文件的规定，对投标人的资格进行审查。</w:t>
            </w:r>
          </w:p>
        </w:tc>
      </w:tr>
    </w:tbl>
    <w:p w14:paraId="1615476C">
      <w:pPr>
        <w:snapToGrid w:val="0"/>
        <w:spacing w:line="360" w:lineRule="auto"/>
        <w:jc w:val="center"/>
        <w:rPr>
          <w:rFonts w:hint="eastAsia" w:ascii="宋体" w:hAnsi="宋体" w:eastAsia="宋体" w:cs="宋体"/>
          <w:b/>
          <w:color w:val="auto"/>
          <w:sz w:val="32"/>
          <w:szCs w:val="20"/>
          <w:highlight w:val="none"/>
        </w:rPr>
      </w:pPr>
    </w:p>
    <w:bookmarkEnd w:id="10"/>
    <w:p w14:paraId="02E58E48">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1" w:name="第三部分"/>
      <w:bookmarkStart w:id="12" w:name="_Toc164416483"/>
      <w:r>
        <w:rPr>
          <w:rFonts w:hint="eastAsia" w:ascii="宋体" w:hAnsi="宋体" w:eastAsia="宋体" w:cs="宋体"/>
          <w:b/>
          <w:color w:val="auto"/>
          <w:sz w:val="32"/>
          <w:szCs w:val="20"/>
          <w:highlight w:val="none"/>
        </w:rPr>
        <w:t>一、总则</w:t>
      </w:r>
    </w:p>
    <w:p w14:paraId="7A211C43">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67454E61">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7F98AF78">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42A65F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6232AE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14ED8FD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4047C4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4C7BFB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D578E2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67ECFE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sz w:val="24"/>
          <w:highlight w:val="none"/>
        </w:rPr>
        <w:t>” 系指适用本项目的要求，“</w:t>
      </w:r>
      <w:r>
        <w:rPr>
          <w:rFonts w:hint="eastAsia" w:ascii="MS Gothic" w:hAnsi="MS Gothic"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rPr>
        <w:t>” 系指不适用本项目的要求。</w:t>
      </w:r>
    </w:p>
    <w:p w14:paraId="061B9976">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2D12C94C">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1936EA5B">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72CFE00A">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7F186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2FF776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0AD6A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44C72FA">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6E0945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D30E6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070AC8E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0456DC9">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6ED08A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18B16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1DB02D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CEC8D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w:t>
      </w:r>
      <w:r>
        <w:rPr>
          <w:rFonts w:hint="eastAsia" w:ascii="宋体" w:hAnsi="宋体" w:eastAsia="宋体" w:cs="宋体"/>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4"/>
          <w:highlight w:val="none"/>
        </w:rPr>
        <w:t>。</w:t>
      </w:r>
    </w:p>
    <w:p w14:paraId="6E555F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1414F81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5EAF25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首台套、“制造精品”、“专精特新”等创新产品按规定享受政府采购支持政策。</w:t>
      </w:r>
    </w:p>
    <w:p w14:paraId="72D542A1">
      <w:pPr>
        <w:pStyle w:val="3"/>
        <w:adjustRightInd w:val="0"/>
        <w:ind w:left="0"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3.4.2 采购人应当贯彻落实知识产权保护相关法律法规，应当采购使用正版软件。</w:t>
      </w:r>
    </w:p>
    <w:p w14:paraId="7DF5D7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309E8559">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询问、质疑、投诉、补偿救济</w:t>
      </w:r>
    </w:p>
    <w:p w14:paraId="11166F1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167F2A">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3D26868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EE2E73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0DB3F4F7">
      <w:pPr>
        <w:pStyle w:val="3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2640FBC5">
      <w:pPr>
        <w:pStyle w:val="3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6D0090C">
      <w:pPr>
        <w:pStyle w:val="18"/>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4.3.2.1对招标文件提出质疑的，质疑期限为供应商获得招标文件之日或者招标文件公告期限届满之日起计算。</w:t>
      </w:r>
    </w:p>
    <w:p w14:paraId="03A35304">
      <w:pPr>
        <w:pStyle w:val="36"/>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07B70732">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7AC7525A">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78A19323">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572FCA4F">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564332D9">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062D71A1">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7A4855B7">
      <w:pPr>
        <w:pStyle w:val="36"/>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0C1CDF87">
      <w:pPr>
        <w:pStyle w:val="89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C42F553">
      <w:pPr>
        <w:pStyle w:val="89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3113FA85">
      <w:pPr>
        <w:pStyle w:val="89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254450F2">
      <w:pPr>
        <w:pStyle w:val="89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AF338C1">
      <w:pPr>
        <w:pStyle w:val="89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372B48E7">
      <w:pPr>
        <w:pStyle w:val="893"/>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79AE1072">
      <w:pPr>
        <w:pStyle w:val="89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3359C19">
      <w:pPr>
        <w:pStyle w:val="89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194F4146">
      <w:pPr>
        <w:pStyle w:val="89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0FC62D3B">
      <w:pPr>
        <w:pStyle w:val="89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5059954C">
      <w:pPr>
        <w:pStyle w:val="89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562A0D1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1FE51A8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采购人因政策变化、规划调整而不履行政府采购合同的，供应商可依据《杭州市涉企补偿救济实施办法（试行）》向采购人提起补偿申请。</w:t>
      </w:r>
    </w:p>
    <w:p w14:paraId="36BCC09B">
      <w:pPr>
        <w:pStyle w:val="89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p>
    <w:p w14:paraId="6E1A8275">
      <w:pPr>
        <w:pStyle w:val="89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1E038A1E">
      <w:pPr>
        <w:pStyle w:val="165"/>
        <w:snapToGrid w:val="0"/>
        <w:spacing w:before="0"/>
        <w:ind w:firstLine="360"/>
        <w:rPr>
          <w:rFonts w:hint="eastAsia" w:ascii="宋体" w:hAnsi="宋体" w:eastAsia="宋体" w:cs="宋体"/>
          <w:color w:val="auto"/>
          <w:sz w:val="18"/>
          <w:szCs w:val="18"/>
          <w:highlight w:val="none"/>
        </w:rPr>
      </w:pPr>
    </w:p>
    <w:p w14:paraId="218AF352">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52652ADC">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775E3EDA">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5D506CF9">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7AC52251">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632BCC38">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47578D4D">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79557398">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537EDB7F">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6F8998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77F9A495">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77AC0643">
      <w:pPr>
        <w:pStyle w:val="16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4D68FD80">
      <w:pPr>
        <w:pStyle w:val="16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9FFA811">
      <w:pPr>
        <w:pStyle w:val="26"/>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5F94BDA4">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71376FFA">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0DABC531">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1588903D">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13F46FEB">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079BBAD">
      <w:pPr>
        <w:pStyle w:val="36"/>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4F5FF233">
      <w:pPr>
        <w:pStyle w:val="18"/>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41E1B215">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2144CC5F">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0239A20B">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70549C8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43C111C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20E1A9B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3365898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636C1A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841E207">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2CF0212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6871E7B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5A14317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59A1C6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3A4EE9E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73736E8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18766F7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7F781A16">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1D2E9325">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1A9631D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54F0B4C2">
      <w:pPr>
        <w:pStyle w:val="3"/>
        <w:snapToGrid w:val="0"/>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 xml:space="preserve">11.3.2 </w:t>
      </w:r>
      <w:r>
        <w:rPr>
          <w:rFonts w:hint="eastAsia" w:ascii="宋体" w:hAnsi="宋体" w:eastAsia="宋体" w:cs="宋体"/>
          <w:b w:val="0"/>
          <w:bCs w:val="0"/>
          <w:color w:val="auto"/>
          <w:sz w:val="24"/>
          <w:highlight w:val="none"/>
        </w:rPr>
        <w:t>中小企业声明函。</w:t>
      </w:r>
    </w:p>
    <w:p w14:paraId="193E5630">
      <w:pPr>
        <w:pStyle w:val="3"/>
        <w:snapToGrid w:val="0"/>
        <w:ind w:left="0" w:firstLine="960" w:firstLineChars="400"/>
        <w:rPr>
          <w:rFonts w:hint="eastAsia"/>
          <w:highlight w:val="none"/>
        </w:rPr>
      </w:pPr>
      <w:r>
        <w:rPr>
          <w:rFonts w:hint="eastAsia" w:ascii="宋体" w:hAnsi="宋体" w:eastAsia="宋体" w:cs="宋体"/>
          <w:b w:val="0"/>
          <w:bCs w:val="0"/>
          <w:color w:val="auto"/>
          <w:sz w:val="24"/>
          <w:szCs w:val="24"/>
          <w:highlight w:val="none"/>
          <w:lang w:val="en-US"/>
        </w:rPr>
        <w:t>11.3.3 报价情况说明（如供应商报价低于项目预算50%的，应当提交本文档，详细阐述不影响产品质量或者诚信履约的具体原因）；</w:t>
      </w:r>
    </w:p>
    <w:p w14:paraId="75A45267">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5AAEA984">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5AE870AC">
      <w:pPr>
        <w:spacing w:line="360" w:lineRule="auto"/>
        <w:ind w:firstLine="723" w:firstLineChars="300"/>
        <w:rPr>
          <w:rFonts w:hint="eastAsia" w:ascii="宋体" w:hAnsi="宋体" w:eastAsia="宋体" w:cs="宋体"/>
          <w:color w:val="auto"/>
          <w:highlight w:val="none"/>
        </w:rPr>
      </w:pPr>
      <w:r>
        <w:rPr>
          <w:rFonts w:hint="eastAsia" w:ascii="宋体" w:hAnsi="宋体" w:eastAsia="宋体" w:cs="宋体"/>
          <w:b/>
          <w:color w:val="auto"/>
          <w:sz w:val="24"/>
          <w:highlight w:val="none"/>
        </w:rPr>
        <w:t>投标人应对投标文件中材料的真实性、合法性负责。</w:t>
      </w:r>
      <w:r>
        <w:rPr>
          <w:rFonts w:hint="eastAsia" w:ascii="宋体" w:hAnsi="宋体" w:eastAsia="宋体" w:cs="宋体"/>
          <w:color w:val="auto"/>
          <w:sz w:val="24"/>
          <w:highlight w:val="none"/>
          <w:shd w:val="clear" w:color="auto" w:fill="FFFFFF"/>
        </w:rPr>
        <w:t>投标人可事先在公开官网查询、核对相关证书和报告内容，确保投标（响应）文件资料准确无误。</w:t>
      </w:r>
    </w:p>
    <w:p w14:paraId="5C7BFFBD">
      <w:pPr>
        <w:pStyle w:val="165"/>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299B48BE">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w:t>
      </w:r>
      <w:r>
        <w:rPr>
          <w:rFonts w:hint="eastAsia" w:ascii="宋体" w:hAnsi="宋体" w:eastAsia="宋体" w:cs="宋体"/>
          <w:b/>
          <w:bCs/>
          <w:color w:val="auto"/>
          <w:kern w:val="0"/>
          <w:sz w:val="24"/>
          <w:highlight w:val="none"/>
          <w:lang w:val="zh-CN"/>
        </w:rPr>
        <w:t>资格文件、商务技术文件、报价文件</w:t>
      </w:r>
      <w:r>
        <w:rPr>
          <w:rFonts w:hint="eastAsia" w:ascii="宋体" w:hAnsi="宋体" w:eastAsia="宋体" w:cs="宋体"/>
          <w:color w:val="auto"/>
          <w:kern w:val="0"/>
          <w:sz w:val="24"/>
          <w:highlight w:val="none"/>
          <w:lang w:val="zh-CN"/>
        </w:rPr>
        <w:t>三部分。各投标人在编制投标文件时请按照招标文件第六部分规定的格式进行，混乱的编排导致投标文件被误读或评标委员会查找不到有效文件是投标人的风险。</w:t>
      </w:r>
    </w:p>
    <w:p w14:paraId="1F58E287">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50A3B6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8B4768B">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085A428A">
      <w:pPr>
        <w:pStyle w:val="165"/>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4E8C8E9E">
      <w:pPr>
        <w:pStyle w:val="16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C236D8F">
      <w:pPr>
        <w:pStyle w:val="165"/>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531F7AEC">
      <w:pPr>
        <w:pStyle w:val="16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40F76D3E">
      <w:pPr>
        <w:pStyle w:val="165"/>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CD407D3">
      <w:pPr>
        <w:pStyle w:val="16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28716CE">
      <w:pPr>
        <w:pStyle w:val="16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616697F">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59C5501B">
      <w:pPr>
        <w:pStyle w:val="36"/>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0BBEC00B">
      <w:pPr>
        <w:pStyle w:val="36"/>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3723E60B">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ABC9BA2">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45E8F271">
      <w:pPr>
        <w:pStyle w:val="36"/>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30278AAB">
      <w:pPr>
        <w:pStyle w:val="16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4622B6A1">
      <w:pPr>
        <w:pStyle w:val="28"/>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0F4A9631">
      <w:pPr>
        <w:pStyle w:val="16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79F330D9">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7D7520A8">
      <w:pPr>
        <w:pStyle w:val="16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79418D48">
      <w:pPr>
        <w:pStyle w:val="16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8679D2E">
      <w:pPr>
        <w:pStyle w:val="165"/>
        <w:spacing w:before="0"/>
        <w:ind w:firstLine="643"/>
        <w:rPr>
          <w:rFonts w:hint="eastAsia" w:ascii="宋体" w:hAnsi="宋体" w:eastAsia="宋体" w:cs="宋体"/>
          <w:b/>
          <w:color w:val="auto"/>
          <w:sz w:val="32"/>
          <w:highlight w:val="none"/>
        </w:rPr>
      </w:pPr>
    </w:p>
    <w:p w14:paraId="65AECC00">
      <w:pPr>
        <w:pStyle w:val="165"/>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13084CFB">
      <w:pPr>
        <w:pStyle w:val="561"/>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024DBC48">
      <w:pPr>
        <w:pStyle w:val="561"/>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55959E0C">
      <w:pPr>
        <w:pStyle w:val="561"/>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5A6FB2C">
      <w:pPr>
        <w:pStyle w:val="561"/>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67FF567">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7BC676A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0650652B">
      <w:pPr>
        <w:pStyle w:val="165"/>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1162DCF9">
      <w:pPr>
        <w:pStyle w:val="165"/>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5BF139B4">
      <w:pPr>
        <w:pStyle w:val="165"/>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1C2BC6EB">
      <w:pPr>
        <w:pStyle w:val="16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0A25D0BA">
      <w:pPr>
        <w:pStyle w:val="16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3B0D8D56">
      <w:pPr>
        <w:pStyle w:val="16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2DADAC83">
      <w:pPr>
        <w:pStyle w:val="16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21E4BB5">
      <w:pPr>
        <w:pStyle w:val="165"/>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10DF925D">
      <w:pPr>
        <w:pStyle w:val="165"/>
        <w:spacing w:before="0"/>
        <w:ind w:firstLine="0" w:firstLineChars="0"/>
        <w:rPr>
          <w:rFonts w:hint="eastAsia" w:ascii="宋体" w:hAnsi="宋体" w:eastAsia="宋体" w:cs="宋体"/>
          <w:color w:val="auto"/>
          <w:kern w:val="0"/>
          <w:szCs w:val="24"/>
          <w:highlight w:val="none"/>
        </w:rPr>
      </w:pPr>
    </w:p>
    <w:p w14:paraId="169FBF7E">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0BAEDCDD">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15BAD54E">
      <w:pPr>
        <w:spacing w:line="360" w:lineRule="auto"/>
        <w:rPr>
          <w:rFonts w:hint="eastAsia" w:ascii="宋体" w:hAnsi="宋体" w:eastAsia="宋体" w:cs="宋体"/>
          <w:b/>
          <w:color w:val="auto"/>
          <w:sz w:val="24"/>
          <w:highlight w:val="none"/>
        </w:rPr>
      </w:pPr>
    </w:p>
    <w:p w14:paraId="6142C275">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5DE53CC9">
      <w:pPr>
        <w:pStyle w:val="28"/>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62E1A8B6">
      <w:pPr>
        <w:pStyle w:val="165"/>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06ABFC0">
      <w:pPr>
        <w:pStyle w:val="165"/>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60A9CE68">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C6CD80D">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14:paraId="1CA05CD5">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6F458171">
      <w:pPr>
        <w:pStyle w:val="165"/>
        <w:snapToGrid w:val="0"/>
        <w:spacing w:before="0"/>
        <w:ind w:firstLine="482"/>
        <w:rPr>
          <w:rStyle w:val="79"/>
          <w:rFonts w:hint="eastAsia" w:ascii="宋体" w:hAnsi="宋体" w:eastAsia="宋体" w:cs="宋体"/>
          <w:color w:val="auto"/>
          <w:highlight w:val="none"/>
        </w:rPr>
      </w:pPr>
      <w:r>
        <w:rPr>
          <w:rFonts w:hint="eastAsia" w:ascii="宋体" w:hAnsi="宋体" w:eastAsia="宋体" w:cs="宋体"/>
          <w:b/>
          <w:color w:val="auto"/>
          <w:szCs w:val="24"/>
          <w:highlight w:val="none"/>
        </w:rPr>
        <w:t xml:space="preserve">23.4 </w:t>
      </w:r>
      <w:r>
        <w:rPr>
          <w:rFonts w:hint="eastAsia" w:ascii="宋体" w:hAnsi="宋体" w:eastAsia="宋体" w:cs="宋体"/>
          <w:bCs/>
          <w:color w:val="auto"/>
          <w:szCs w:val="24"/>
          <w:highlight w:val="none"/>
        </w:rPr>
        <w:t>由于中标、成交供应商原因导致重新采购的，应当承担支付代理费和专家评审费等费用在内的赔偿责任。</w:t>
      </w:r>
    </w:p>
    <w:p w14:paraId="0FAC0A5C">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1F725B84">
      <w:pPr>
        <w:pStyle w:val="28"/>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029BDFC2">
      <w:pPr>
        <w:pStyle w:val="28"/>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1CA5F672">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4B064C6">
      <w:pPr>
        <w:pStyle w:val="165"/>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26EAB2B">
      <w:pPr>
        <w:pStyle w:val="16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535A1E2D">
      <w:pPr>
        <w:pStyle w:val="16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5897E7B">
      <w:pPr>
        <w:pStyle w:val="165"/>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4A6F7EED">
      <w:pPr>
        <w:pStyle w:val="28"/>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193D00A4">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4FD93EC">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5D57B432">
      <w:pPr>
        <w:pStyle w:val="3"/>
        <w:rPr>
          <w:rFonts w:hint="eastAsia"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78FE7869">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106707B8">
      <w:pPr>
        <w:rPr>
          <w:rFonts w:hint="eastAsia" w:ascii="宋体" w:hAnsi="宋体" w:eastAsia="宋体" w:cs="宋体"/>
          <w:color w:val="auto"/>
          <w:highlight w:val="none"/>
        </w:rPr>
      </w:pPr>
    </w:p>
    <w:p w14:paraId="1FF0FDDE">
      <w:pPr>
        <w:snapToGrid w:val="0"/>
        <w:spacing w:line="360" w:lineRule="auto"/>
        <w:ind w:firstLine="3357" w:firstLineChars="1045"/>
        <w:rPr>
          <w:rFonts w:hint="eastAsia" w:ascii="宋体" w:hAnsi="宋体" w:eastAsia="宋体" w:cs="宋体"/>
          <w:b/>
          <w:color w:val="auto"/>
          <w:sz w:val="32"/>
          <w:highlight w:val="none"/>
        </w:rPr>
      </w:pPr>
    </w:p>
    <w:p w14:paraId="3C8AF4B8">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4C36EA0B">
      <w:pPr>
        <w:pStyle w:val="165"/>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02C45481">
      <w:pPr>
        <w:pStyle w:val="16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53134C5B">
      <w:pPr>
        <w:pStyle w:val="16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497E818E">
      <w:pPr>
        <w:pStyle w:val="16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64D025F8">
      <w:pPr>
        <w:pStyle w:val="16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2B9111E5">
      <w:pPr>
        <w:pStyle w:val="16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04BDE0DA">
      <w:pPr>
        <w:pStyle w:val="165"/>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18E994F">
      <w:pPr>
        <w:tabs>
          <w:tab w:val="left" w:pos="0"/>
        </w:tabs>
        <w:spacing w:line="360" w:lineRule="auto"/>
        <w:ind w:firstLine="480"/>
        <w:rPr>
          <w:rFonts w:hint="eastAsia" w:ascii="宋体" w:hAnsi="宋体" w:eastAsia="宋体" w:cs="宋体"/>
          <w:color w:val="auto"/>
          <w:sz w:val="24"/>
          <w:highlight w:val="none"/>
        </w:rPr>
      </w:pPr>
    </w:p>
    <w:p w14:paraId="4D005FDC">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6F8591BE">
      <w:pPr>
        <w:pStyle w:val="28"/>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28DDB22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285A03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6D7C65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4F10A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BD6B42D">
      <w:pPr>
        <w:pStyle w:val="3"/>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3E1A222">
      <w:pPr>
        <w:pStyle w:val="117"/>
        <w:rPr>
          <w:rFonts w:hint="eastAsia" w:ascii="宋体" w:hAnsi="宋体" w:eastAsia="宋体" w:cs="宋体"/>
          <w:color w:val="auto"/>
          <w:highlight w:val="none"/>
        </w:rPr>
      </w:pPr>
    </w:p>
    <w:bookmarkEnd w:id="13"/>
    <w:p w14:paraId="7F59F8E9">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68072990"/>
      <w:bookmarkEnd w:id="16"/>
      <w:bookmarkStart w:id="17" w:name="_Hlt74729768"/>
      <w:bookmarkEnd w:id="17"/>
      <w:bookmarkStart w:id="18" w:name="_Hlt68072998"/>
      <w:bookmarkEnd w:id="18"/>
      <w:bookmarkStart w:id="19" w:name="_Hlt75236101"/>
      <w:bookmarkEnd w:id="19"/>
      <w:bookmarkStart w:id="20" w:name="_Hlt74707468"/>
      <w:bookmarkEnd w:id="20"/>
      <w:bookmarkStart w:id="21" w:name="_Hlt68057669"/>
      <w:bookmarkEnd w:id="21"/>
      <w:bookmarkStart w:id="22" w:name="_Hlt74714665"/>
      <w:bookmarkEnd w:id="22"/>
      <w:bookmarkStart w:id="23" w:name="_Hlt75236011"/>
      <w:bookmarkEnd w:id="23"/>
      <w:bookmarkStart w:id="24" w:name="_Hlt68403820"/>
      <w:bookmarkEnd w:id="24"/>
      <w:bookmarkStart w:id="25" w:name="_Hlt68073093"/>
      <w:bookmarkEnd w:id="25"/>
      <w:bookmarkStart w:id="26" w:name="_Hlt74730295"/>
      <w:bookmarkEnd w:id="26"/>
    </w:p>
    <w:bookmarkEnd w:id="11"/>
    <w:bookmarkEnd w:id="12"/>
    <w:p w14:paraId="6A32A6C6">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14:paraId="23543281">
      <w:pPr>
        <w:keepNext/>
        <w:keepLines/>
        <w:pageBreakBefore w:val="0"/>
        <w:kinsoku/>
        <w:wordWrap/>
        <w:overflowPunct/>
        <w:topLinePunct w:val="0"/>
        <w:autoSpaceDE/>
        <w:autoSpaceDN/>
        <w:bidi w:val="0"/>
        <w:adjustRightInd/>
        <w:snapToGrid/>
        <w:spacing w:before="240" w:line="360" w:lineRule="auto"/>
        <w:jc w:val="center"/>
        <w:outlineLvl w:val="1"/>
        <w:rPr>
          <w:rFonts w:hint="eastAsia" w:ascii="仿宋" w:hAnsi="仿宋" w:eastAsia="仿宋" w:cs="仿宋"/>
          <w:b/>
          <w:sz w:val="36"/>
          <w:szCs w:val="36"/>
          <w:highlight w:val="none"/>
          <w:lang w:val="en-US" w:eastAsia="zh-CN"/>
        </w:rPr>
      </w:pPr>
      <w:r>
        <w:rPr>
          <w:rFonts w:hint="eastAsia" w:ascii="仿宋" w:hAnsi="仿宋" w:eastAsia="仿宋" w:cs="仿宋"/>
          <w:b/>
          <w:sz w:val="36"/>
          <w:szCs w:val="36"/>
          <w:highlight w:val="none"/>
          <w:lang w:val="en-US" w:eastAsia="zh-CN"/>
        </w:rPr>
        <w:t>标项一 采购需求</w:t>
      </w:r>
    </w:p>
    <w:p w14:paraId="1586857F">
      <w:pPr>
        <w:keepNext/>
        <w:keepLines/>
        <w:adjustRightInd/>
        <w:spacing w:before="240" w:line="360" w:lineRule="auto"/>
        <w:jc w:val="left"/>
        <w:outlineLvl w:val="1"/>
        <w:rPr>
          <w:rFonts w:hint="eastAsia" w:ascii="仿宋" w:hAnsi="仿宋" w:eastAsia="仿宋"/>
          <w:b/>
          <w:bCs/>
          <w:sz w:val="24"/>
          <w:highlight w:val="none"/>
        </w:rPr>
      </w:pPr>
      <w:r>
        <w:rPr>
          <w:rFonts w:hint="eastAsia" w:ascii="仿宋" w:hAnsi="仿宋" w:eastAsia="仿宋"/>
          <w:b/>
          <w:bCs/>
          <w:sz w:val="24"/>
          <w:highlight w:val="none"/>
        </w:rPr>
        <w:t>一、服务要求</w:t>
      </w:r>
    </w:p>
    <w:p w14:paraId="21CE9EFE">
      <w:pPr>
        <w:adjustRightInd/>
        <w:spacing w:line="360" w:lineRule="auto"/>
        <w:ind w:firstLine="420"/>
        <w:rPr>
          <w:rFonts w:hint="eastAsia" w:ascii="仿宋" w:hAnsi="仿宋" w:eastAsia="仿宋"/>
          <w:sz w:val="24"/>
          <w:highlight w:val="none"/>
        </w:rPr>
      </w:pPr>
      <w:r>
        <w:rPr>
          <w:rFonts w:hint="eastAsia" w:ascii="仿宋" w:hAnsi="仿宋" w:eastAsia="仿宋"/>
          <w:sz w:val="24"/>
          <w:highlight w:val="none"/>
        </w:rPr>
        <w:t>1.服务质量要求</w:t>
      </w:r>
    </w:p>
    <w:p w14:paraId="37134603">
      <w:pPr>
        <w:adjustRightInd/>
        <w:spacing w:line="360" w:lineRule="auto"/>
        <w:ind w:firstLine="420"/>
        <w:rPr>
          <w:rFonts w:hint="eastAsia" w:ascii="仿宋" w:hAnsi="仿宋" w:eastAsia="仿宋"/>
          <w:sz w:val="24"/>
          <w:highlight w:val="none"/>
        </w:rPr>
      </w:pPr>
      <w:r>
        <w:rPr>
          <w:rFonts w:hint="eastAsia" w:ascii="仿宋" w:hAnsi="仿宋" w:eastAsia="仿宋"/>
          <w:sz w:val="24"/>
          <w:highlight w:val="none"/>
        </w:rPr>
        <w:t>（1）视频推送服务。服务期内提供业务推送保障服务，将</w:t>
      </w:r>
      <w:r>
        <w:rPr>
          <w:rFonts w:hint="eastAsia" w:ascii="仿宋" w:hAnsi="仿宋" w:eastAsia="仿宋"/>
          <w:sz w:val="24"/>
          <w:highlight w:val="none"/>
          <w:lang w:eastAsia="zh-CN"/>
        </w:rPr>
        <w:t>JK</w:t>
      </w:r>
      <w:r>
        <w:rPr>
          <w:rFonts w:hint="eastAsia" w:ascii="仿宋" w:hAnsi="仿宋" w:eastAsia="仿宋"/>
          <w:sz w:val="24"/>
          <w:highlight w:val="none"/>
        </w:rPr>
        <w:t>视频图像推送至市局、区政府等有业务需求的平台，确保横向、纵向业务的顺畅高响应。</w:t>
      </w:r>
    </w:p>
    <w:p w14:paraId="0A276396">
      <w:pPr>
        <w:adjustRightInd/>
        <w:spacing w:line="360" w:lineRule="auto"/>
        <w:ind w:firstLine="420"/>
        <w:rPr>
          <w:rFonts w:hint="eastAsia" w:ascii="仿宋" w:hAnsi="仿宋" w:eastAsia="仿宋"/>
          <w:sz w:val="24"/>
          <w:highlight w:val="none"/>
        </w:rPr>
      </w:pPr>
      <w:r>
        <w:rPr>
          <w:rFonts w:hint="eastAsia" w:ascii="仿宋" w:hAnsi="仿宋" w:eastAsia="仿宋"/>
          <w:sz w:val="24"/>
          <w:highlight w:val="none"/>
        </w:rPr>
        <w:t>（2）后端存储服务。提供光纤线路与网络视频</w:t>
      </w:r>
      <w:r>
        <w:rPr>
          <w:rFonts w:hint="eastAsia" w:ascii="仿宋" w:hAnsi="仿宋" w:eastAsia="仿宋"/>
          <w:sz w:val="24"/>
          <w:highlight w:val="none"/>
          <w:lang w:eastAsia="zh-CN"/>
        </w:rPr>
        <w:t>JK</w:t>
      </w:r>
      <w:r>
        <w:rPr>
          <w:rFonts w:hint="eastAsia" w:ascii="仿宋" w:hAnsi="仿宋" w:eastAsia="仿宋"/>
          <w:sz w:val="24"/>
          <w:highlight w:val="none"/>
        </w:rPr>
        <w:t>系统平台的联接。提供路面</w:t>
      </w:r>
      <w:r>
        <w:rPr>
          <w:rFonts w:hint="eastAsia" w:ascii="仿宋" w:hAnsi="仿宋" w:eastAsia="仿宋"/>
          <w:sz w:val="24"/>
          <w:highlight w:val="none"/>
          <w:lang w:eastAsia="zh-CN"/>
        </w:rPr>
        <w:t>JK</w:t>
      </w:r>
      <w:r>
        <w:rPr>
          <w:rFonts w:hint="eastAsia" w:ascii="仿宋" w:hAnsi="仿宋" w:eastAsia="仿宋"/>
          <w:sz w:val="24"/>
          <w:highlight w:val="none"/>
        </w:rPr>
        <w:t>视频存储普通点位不少于30天，重点点位不少于90天（多通道</w:t>
      </w:r>
      <w:r>
        <w:rPr>
          <w:rFonts w:hint="eastAsia" w:ascii="仿宋" w:hAnsi="仿宋" w:eastAsia="仿宋"/>
          <w:sz w:val="24"/>
          <w:highlight w:val="none"/>
          <w:lang w:eastAsia="zh-CN"/>
        </w:rPr>
        <w:t>JK</w:t>
      </w:r>
      <w:r>
        <w:rPr>
          <w:rFonts w:hint="eastAsia" w:ascii="仿宋" w:hAnsi="仿宋" w:eastAsia="仿宋"/>
          <w:sz w:val="24"/>
          <w:highlight w:val="none"/>
        </w:rPr>
        <w:t>按多通道存储计算）。平台上查询历史录像时间，需支持一次性查询30天数据。</w:t>
      </w:r>
    </w:p>
    <w:p w14:paraId="054ED348">
      <w:pPr>
        <w:adjustRightInd/>
        <w:spacing w:line="360" w:lineRule="auto"/>
        <w:ind w:firstLine="420"/>
        <w:rPr>
          <w:rFonts w:hint="eastAsia" w:ascii="仿宋" w:hAnsi="仿宋" w:eastAsia="仿宋"/>
          <w:sz w:val="24"/>
          <w:highlight w:val="none"/>
        </w:rPr>
      </w:pPr>
      <w:r>
        <w:rPr>
          <w:rFonts w:hint="eastAsia" w:ascii="仿宋" w:hAnsi="仿宋" w:eastAsia="仿宋"/>
          <w:sz w:val="24"/>
          <w:highlight w:val="none"/>
        </w:rPr>
        <w:t>（3）点位移机服务。提供三年总计15%的点位移机服务。超出部分，按照每个点位9200元的标准进行收费。</w:t>
      </w:r>
    </w:p>
    <w:p w14:paraId="046DD698">
      <w:pPr>
        <w:adjustRightInd/>
        <w:spacing w:line="360" w:lineRule="auto"/>
        <w:ind w:firstLine="420"/>
        <w:rPr>
          <w:rFonts w:hint="eastAsia" w:ascii="仿宋" w:hAnsi="仿宋" w:eastAsia="仿宋"/>
          <w:sz w:val="24"/>
          <w:highlight w:val="none"/>
        </w:rPr>
      </w:pPr>
      <w:r>
        <w:rPr>
          <w:rFonts w:hint="eastAsia" w:ascii="仿宋" w:hAnsi="仿宋" w:eastAsia="仿宋"/>
          <w:sz w:val="24"/>
          <w:highlight w:val="none"/>
        </w:rPr>
        <w:t>（4）勘查设计服务。点位建设和移位过程中，应深度参与并负责完成点位设计工作。设计过程中需充分考虑整体规划和实际需求，通过科学合理的设计方法，确保避免点位重复建设情况的发生。应依据相关规定和标准，结合现场实际情况，制定详细、准确的点位设计方案，并经相关单位审核确认后方可实施。</w:t>
      </w:r>
    </w:p>
    <w:p w14:paraId="2ECC02A0">
      <w:pPr>
        <w:adjustRightInd/>
        <w:spacing w:line="360" w:lineRule="auto"/>
        <w:ind w:firstLine="420"/>
        <w:rPr>
          <w:rFonts w:hint="eastAsia" w:ascii="仿宋" w:hAnsi="仿宋" w:eastAsia="仿宋"/>
          <w:sz w:val="24"/>
          <w:highlight w:val="none"/>
        </w:rPr>
      </w:pPr>
      <w:r>
        <w:rPr>
          <w:rFonts w:hint="eastAsia" w:ascii="仿宋" w:hAnsi="仿宋" w:eastAsia="仿宋"/>
          <w:sz w:val="24"/>
          <w:highlight w:val="none"/>
        </w:rPr>
        <w:t>（5）文档整理服务。项目建设期间，应安排至少1名专职人员在规定地点负责项目文档资料的整理工作。待项目完成建设验收后，需整理并提交包含纸质版和电子版的完整项目建设资料。</w:t>
      </w:r>
    </w:p>
    <w:p w14:paraId="57059726">
      <w:pPr>
        <w:adjustRightInd/>
        <w:spacing w:line="360" w:lineRule="auto"/>
        <w:ind w:firstLine="420"/>
        <w:rPr>
          <w:rFonts w:hint="eastAsia" w:ascii="仿宋" w:hAnsi="仿宋" w:eastAsia="仿宋"/>
          <w:sz w:val="24"/>
          <w:highlight w:val="none"/>
        </w:rPr>
      </w:pPr>
      <w:r>
        <w:rPr>
          <w:rFonts w:hint="eastAsia" w:ascii="仿宋" w:hAnsi="仿宋" w:eastAsia="仿宋"/>
          <w:sz w:val="24"/>
          <w:highlight w:val="none"/>
        </w:rPr>
        <w:t>2.备品备件要求</w:t>
      </w:r>
    </w:p>
    <w:p w14:paraId="48EE0807">
      <w:pPr>
        <w:adjustRightInd/>
        <w:spacing w:line="360" w:lineRule="auto"/>
        <w:ind w:firstLine="420"/>
        <w:rPr>
          <w:rFonts w:hint="eastAsia" w:ascii="仿宋" w:hAnsi="仿宋" w:eastAsia="仿宋"/>
          <w:sz w:val="24"/>
          <w:highlight w:val="none"/>
        </w:rPr>
      </w:pPr>
      <w:r>
        <w:rPr>
          <w:rFonts w:hint="eastAsia" w:ascii="仿宋" w:hAnsi="仿宋" w:eastAsia="仿宋"/>
          <w:sz w:val="24"/>
          <w:highlight w:val="none"/>
        </w:rPr>
        <w:t>服务期内需提供本项目清单中相对应前端设备的2%备品备件（提供</w:t>
      </w:r>
      <w:r>
        <w:rPr>
          <w:rFonts w:hint="eastAsia" w:ascii="仿宋" w:hAnsi="仿宋" w:eastAsia="仿宋"/>
          <w:sz w:val="24"/>
          <w:highlight w:val="none"/>
          <w:lang w:val="en-US" w:eastAsia="zh-CN"/>
        </w:rPr>
        <w:t>项目服务要求</w:t>
      </w:r>
      <w:r>
        <w:rPr>
          <w:rFonts w:hint="eastAsia" w:ascii="仿宋" w:hAnsi="仿宋" w:eastAsia="仿宋"/>
          <w:sz w:val="24"/>
          <w:highlight w:val="none"/>
        </w:rPr>
        <w:t>不低于本项目清单中对应前端设备），所需备品备件能够在4小时以内，送到维修地点，所消耗的备品备件需在1周内补齐。需确保所有备品备件均为正品，以保证设备正常工作，备品备件费用包含在投标报价中。</w:t>
      </w:r>
    </w:p>
    <w:p w14:paraId="503B02F8">
      <w:pPr>
        <w:adjustRightInd/>
        <w:spacing w:line="360" w:lineRule="auto"/>
        <w:ind w:firstLine="420"/>
        <w:rPr>
          <w:rFonts w:hint="eastAsia" w:ascii="仿宋" w:hAnsi="仿宋" w:eastAsia="仿宋"/>
          <w:sz w:val="24"/>
          <w:highlight w:val="none"/>
        </w:rPr>
      </w:pPr>
      <w:r>
        <w:rPr>
          <w:rFonts w:hint="eastAsia" w:ascii="仿宋" w:hAnsi="仿宋" w:eastAsia="仿宋"/>
          <w:sz w:val="24"/>
          <w:highlight w:val="none"/>
        </w:rPr>
        <w:t>3.安全保密要求</w:t>
      </w:r>
    </w:p>
    <w:p w14:paraId="393A42F7">
      <w:pPr>
        <w:adjustRightInd/>
        <w:spacing w:line="360" w:lineRule="auto"/>
        <w:ind w:firstLine="420"/>
        <w:rPr>
          <w:rFonts w:hint="eastAsia" w:ascii="仿宋" w:hAnsi="仿宋" w:eastAsia="仿宋"/>
          <w:sz w:val="24"/>
          <w:highlight w:val="none"/>
          <w:lang w:val="en-US" w:eastAsia="zh-CN"/>
        </w:rPr>
      </w:pPr>
      <w:r>
        <w:rPr>
          <w:rFonts w:hint="eastAsia"/>
          <w:highlight w:val="none"/>
          <w:lang w:eastAsia="zh-CN"/>
        </w:rPr>
        <w:t>（</w:t>
      </w:r>
      <w:r>
        <w:rPr>
          <w:rFonts w:hint="eastAsia" w:ascii="仿宋" w:hAnsi="仿宋" w:eastAsia="仿宋"/>
          <w:sz w:val="24"/>
          <w:highlight w:val="none"/>
        </w:rPr>
        <w:t>1</w:t>
      </w:r>
      <w:r>
        <w:rPr>
          <w:rFonts w:hint="eastAsia" w:ascii="仿宋" w:hAnsi="仿宋" w:eastAsia="仿宋"/>
          <w:sz w:val="24"/>
          <w:highlight w:val="none"/>
          <w:lang w:eastAsia="zh-CN"/>
        </w:rPr>
        <w:t>）</w:t>
      </w:r>
      <w:r>
        <w:rPr>
          <w:rFonts w:hint="eastAsia" w:ascii="仿宋" w:hAnsi="仿宋" w:eastAsia="仿宋"/>
          <w:sz w:val="24"/>
          <w:highlight w:val="none"/>
        </w:rPr>
        <w:t>数据安全保障依据GB/T22240《信息系统安全等级保护定级指南》，本系统的安全保护级别自定级为等保三级。数据交换共享过程中安全和保障，有关部门按照《浙江省公共数据和电子政务管理办法》（省政府令354号）执行。</w:t>
      </w:r>
      <w:r>
        <w:rPr>
          <w:rFonts w:hint="eastAsia" w:ascii="仿宋" w:hAnsi="仿宋" w:eastAsia="仿宋"/>
          <w:sz w:val="24"/>
          <w:highlight w:val="none"/>
          <w:lang w:val="en-US" w:eastAsia="zh-CN"/>
        </w:rPr>
        <w:t xml:space="preserve">   </w:t>
      </w:r>
    </w:p>
    <w:p w14:paraId="7064D4D5">
      <w:pPr>
        <w:adjustRightInd/>
        <w:spacing w:line="360" w:lineRule="auto"/>
        <w:ind w:firstLine="420"/>
        <w:rPr>
          <w:rFonts w:hint="eastAsia" w:ascii="仿宋" w:hAnsi="仿宋" w:eastAsia="仿宋"/>
          <w:sz w:val="24"/>
          <w:highlight w:val="none"/>
        </w:rPr>
      </w:pPr>
      <w:r>
        <w:rPr>
          <w:rFonts w:hint="eastAsia" w:ascii="仿宋" w:hAnsi="仿宋" w:eastAsia="仿宋"/>
          <w:sz w:val="24"/>
          <w:highlight w:val="none"/>
          <w:lang w:eastAsia="zh-CN"/>
        </w:rPr>
        <w:t>（</w:t>
      </w:r>
      <w:r>
        <w:rPr>
          <w:rFonts w:hint="eastAsia" w:ascii="仿宋" w:hAnsi="仿宋" w:eastAsia="仿宋"/>
          <w:sz w:val="24"/>
          <w:highlight w:val="none"/>
        </w:rPr>
        <w:t>2</w:t>
      </w:r>
      <w:r>
        <w:rPr>
          <w:rFonts w:hint="eastAsia" w:ascii="仿宋" w:hAnsi="仿宋" w:eastAsia="仿宋"/>
          <w:sz w:val="24"/>
          <w:highlight w:val="none"/>
          <w:lang w:eastAsia="zh-CN"/>
        </w:rPr>
        <w:t>）</w:t>
      </w:r>
      <w:r>
        <w:rPr>
          <w:rFonts w:hint="eastAsia" w:ascii="仿宋" w:hAnsi="仿宋" w:eastAsia="仿宋"/>
          <w:sz w:val="24"/>
          <w:highlight w:val="none"/>
        </w:rPr>
        <w:t>网络安全要求</w:t>
      </w:r>
      <w:r>
        <w:rPr>
          <w:rFonts w:hint="default" w:ascii="Calibri" w:hAnsi="Calibri" w:eastAsia="仿宋" w:cs="Calibri"/>
          <w:sz w:val="24"/>
          <w:highlight w:val="none"/>
        </w:rPr>
        <w:t>①</w:t>
      </w:r>
      <w:r>
        <w:rPr>
          <w:rFonts w:hint="eastAsia" w:ascii="仿宋" w:hAnsi="仿宋" w:eastAsia="仿宋"/>
          <w:sz w:val="24"/>
          <w:highlight w:val="none"/>
        </w:rPr>
        <w:t>根据《浙江省信息技术服务外包网络安全管理办法》相关要求，中标方应全面落实《网络安全法》等法规标准，加强对拟派本项目团队的人员管理，设置专门网络安全管理机构和网络安全管理负责人，并对该负责人和关键岗位人员进行安全背景审查；定期对从业人员进行网络安全教育、技术培训和技能考核。</w:t>
      </w:r>
      <w:r>
        <w:rPr>
          <w:rFonts w:hint="default" w:ascii="Calibri" w:hAnsi="Calibri" w:eastAsia="仿宋" w:cs="Calibri"/>
          <w:sz w:val="24"/>
          <w:highlight w:val="none"/>
        </w:rPr>
        <w:t>②</w:t>
      </w:r>
      <w:r>
        <w:rPr>
          <w:rFonts w:hint="eastAsia" w:ascii="仿宋" w:hAnsi="仿宋" w:eastAsia="仿宋"/>
          <w:sz w:val="24"/>
          <w:highlight w:val="none"/>
        </w:rPr>
        <w:t>中标方不得制造或者故意输入、传播计算机病毒和其他有害数据，不得利用非法手段复制、截收、篡改计算机信息系统中的数据。项目实施人员禁止利用扫描、监听、伪装等工具对网络和服务器进行恶意攻击，禁止非法侵入他人网络和服务器系统，禁止利用计算机和网络干扰他人正常工作行为。</w:t>
      </w:r>
      <w:r>
        <w:rPr>
          <w:rFonts w:hint="default" w:ascii="Calibri" w:hAnsi="Calibri" w:eastAsia="仿宋" w:cs="Calibri"/>
          <w:sz w:val="24"/>
          <w:highlight w:val="none"/>
        </w:rPr>
        <w:t>③</w:t>
      </w:r>
      <w:r>
        <w:rPr>
          <w:rFonts w:hint="eastAsia" w:ascii="仿宋" w:hAnsi="仿宋" w:eastAsia="仿宋"/>
          <w:sz w:val="24"/>
          <w:highlight w:val="none"/>
        </w:rPr>
        <w:t>中标方应严格遵守《中华人民共和国网络安全法》《中华人民共和国数据安全法》《中华人民共和国个人信息保护法》《计算机信息网络国际互联网安全保护管理办法》等法律法规，建立健全全流程数据安全管理制度，组织开展数据安全教育培训，保障数据安全；采取技术措施和其他必要措施，保障网络安全、稳定运行，有效应对网络安全事件，防范网络违法犯罪活动，维护网络数据的完整性、保密性和可用性；不得从事危害国家安全、公共利益的信息处理活动。</w:t>
      </w:r>
    </w:p>
    <w:p w14:paraId="257B8B8E">
      <w:pPr>
        <w:adjustRightInd/>
        <w:spacing w:line="360" w:lineRule="auto"/>
        <w:ind w:firstLine="420"/>
        <w:rPr>
          <w:rFonts w:hint="eastAsia"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3）</w:t>
      </w:r>
      <w:r>
        <w:rPr>
          <w:rFonts w:hint="eastAsia" w:ascii="仿宋" w:hAnsi="仿宋" w:eastAsia="仿宋"/>
          <w:sz w:val="24"/>
          <w:highlight w:val="none"/>
        </w:rPr>
        <w:t>所有参与本项目的人员须签订保密协议，保密期限根据采购人要求。以上保密义务不因合同的终止、无效、被撤销而免除。</w:t>
      </w:r>
    </w:p>
    <w:p w14:paraId="0EAB12E6">
      <w:pPr>
        <w:adjustRightInd/>
        <w:spacing w:line="360" w:lineRule="auto"/>
        <w:ind w:firstLine="420"/>
        <w:rPr>
          <w:rFonts w:hint="eastAsia" w:ascii="仿宋" w:hAnsi="仿宋" w:eastAsia="仿宋"/>
          <w:sz w:val="24"/>
          <w:highlight w:val="none"/>
        </w:rPr>
      </w:pPr>
      <w:r>
        <w:rPr>
          <w:rFonts w:hint="eastAsia" w:ascii="仿宋" w:hAnsi="仿宋" w:eastAsia="仿宋"/>
          <w:sz w:val="24"/>
          <w:highlight w:val="none"/>
        </w:rPr>
        <w:t>4.培训要求</w:t>
      </w:r>
    </w:p>
    <w:p w14:paraId="45666055">
      <w:pPr>
        <w:adjustRightInd/>
        <w:spacing w:line="360" w:lineRule="auto"/>
        <w:ind w:firstLine="420"/>
        <w:rPr>
          <w:rFonts w:hint="eastAsia" w:ascii="仿宋" w:hAnsi="仿宋" w:eastAsia="仿宋"/>
          <w:sz w:val="24"/>
          <w:highlight w:val="none"/>
        </w:rPr>
      </w:pPr>
      <w:r>
        <w:rPr>
          <w:rFonts w:hint="eastAsia" w:ascii="仿宋" w:hAnsi="仿宋" w:eastAsia="仿宋"/>
          <w:sz w:val="24"/>
          <w:highlight w:val="none"/>
        </w:rPr>
        <w:t>本项目需对采购人相关人员进行操作和管理培训。服务期内可根据平台升级迭代的情况视情组织培训，并做好培训记录。</w:t>
      </w:r>
    </w:p>
    <w:p w14:paraId="302AEF69">
      <w:pPr>
        <w:keepNext/>
        <w:keepLines/>
        <w:adjustRightInd/>
        <w:spacing w:before="240" w:line="360" w:lineRule="auto"/>
        <w:jc w:val="left"/>
        <w:outlineLvl w:val="1"/>
        <w:rPr>
          <w:rFonts w:hint="eastAsia" w:ascii="仿宋" w:hAnsi="仿宋" w:eastAsia="仿宋"/>
          <w:b/>
          <w:bCs/>
          <w:sz w:val="24"/>
          <w:highlight w:val="none"/>
        </w:rPr>
      </w:pPr>
      <w:r>
        <w:rPr>
          <w:rFonts w:hint="eastAsia" w:ascii="仿宋" w:hAnsi="仿宋" w:eastAsia="仿宋"/>
          <w:b/>
          <w:bCs/>
          <w:sz w:val="24"/>
          <w:highlight w:val="none"/>
        </w:rPr>
        <w:t>二、人员配备要求</w:t>
      </w:r>
    </w:p>
    <w:p w14:paraId="3EFFED75">
      <w:pPr>
        <w:adjustRightInd/>
        <w:spacing w:line="360" w:lineRule="auto"/>
        <w:ind w:firstLine="420"/>
        <w:rPr>
          <w:rFonts w:hint="eastAsia" w:ascii="仿宋" w:hAnsi="仿宋" w:eastAsia="仿宋"/>
          <w:sz w:val="24"/>
          <w:highlight w:val="none"/>
        </w:rPr>
      </w:pPr>
      <w:r>
        <w:rPr>
          <w:rFonts w:hint="eastAsia" w:ascii="仿宋" w:hAnsi="仿宋" w:eastAsia="仿宋"/>
          <w:sz w:val="24"/>
          <w:highlight w:val="none"/>
        </w:rPr>
        <w:t>1.项目经理</w:t>
      </w:r>
      <w:r>
        <w:rPr>
          <w:rFonts w:hint="eastAsia" w:ascii="仿宋" w:hAnsi="仿宋" w:eastAsia="仿宋"/>
          <w:sz w:val="24"/>
          <w:highlight w:val="none"/>
          <w:lang w:val="en-US" w:eastAsia="zh-CN"/>
        </w:rPr>
        <w:t>1</w:t>
      </w:r>
      <w:r>
        <w:rPr>
          <w:rFonts w:hint="eastAsia" w:ascii="仿宋" w:hAnsi="仿宋" w:eastAsia="仿宋"/>
          <w:sz w:val="24"/>
          <w:highlight w:val="none"/>
        </w:rPr>
        <w:t>名：负责项目的实施交付管理，把握项目整体进度和质量，按项目计划执行项目交付工作，把控项目风险，确保项目顺利交付。需要有丰富的项目经验，并具备项目管理能力。具有信息技术（系统集成）高级工程师证书、信息系统项目管理师证书。</w:t>
      </w:r>
    </w:p>
    <w:p w14:paraId="20DD5A3F">
      <w:pPr>
        <w:adjustRightInd/>
        <w:spacing w:line="360" w:lineRule="auto"/>
        <w:ind w:firstLine="420"/>
        <w:rPr>
          <w:rFonts w:hint="eastAsia" w:ascii="仿宋" w:hAnsi="仿宋" w:eastAsia="仿宋"/>
          <w:sz w:val="24"/>
          <w:highlight w:val="none"/>
        </w:rPr>
      </w:pPr>
      <w:r>
        <w:rPr>
          <w:rFonts w:hint="eastAsia" w:ascii="仿宋" w:hAnsi="仿宋" w:eastAsia="仿宋"/>
          <w:sz w:val="24"/>
          <w:highlight w:val="none"/>
        </w:rPr>
        <w:t>2.技术负责人</w:t>
      </w:r>
      <w:r>
        <w:rPr>
          <w:rFonts w:hint="eastAsia" w:ascii="仿宋" w:hAnsi="仿宋" w:eastAsia="仿宋"/>
          <w:sz w:val="24"/>
          <w:highlight w:val="none"/>
          <w:lang w:val="en-US" w:eastAsia="zh-CN"/>
        </w:rPr>
        <w:t>1</w:t>
      </w:r>
      <w:r>
        <w:rPr>
          <w:rFonts w:hint="eastAsia" w:ascii="仿宋" w:hAnsi="仿宋" w:eastAsia="仿宋"/>
          <w:sz w:val="24"/>
          <w:highlight w:val="none"/>
        </w:rPr>
        <w:t>名：负责项目的技术支撑工作以及采购人侧汇报交流，并负责项目全过程技术指导。需要有对项目内各子系统需求的分析能力及对各子系统的整体架构进行设计的能力。具有系统分析师证书、系统架构设计师证书。</w:t>
      </w:r>
    </w:p>
    <w:p w14:paraId="7CBA01C5">
      <w:pPr>
        <w:adjustRightInd/>
        <w:spacing w:line="360" w:lineRule="auto"/>
        <w:ind w:firstLine="420"/>
        <w:rPr>
          <w:rFonts w:hint="default" w:ascii="仿宋" w:hAnsi="仿宋" w:eastAsia="仿宋"/>
          <w:sz w:val="24"/>
          <w:highlight w:val="none"/>
          <w:lang w:val="en-US" w:eastAsia="zh-CN"/>
        </w:rPr>
      </w:pPr>
      <w:r>
        <w:rPr>
          <w:rFonts w:hint="eastAsia" w:ascii="仿宋" w:hAnsi="仿宋" w:eastAsia="仿宋"/>
          <w:sz w:val="24"/>
          <w:highlight w:val="none"/>
        </w:rPr>
        <w:t>3.项目组团队</w:t>
      </w:r>
      <w:r>
        <w:rPr>
          <w:rFonts w:hint="eastAsia" w:ascii="仿宋" w:hAnsi="仿宋" w:eastAsia="仿宋"/>
          <w:sz w:val="24"/>
          <w:highlight w:val="none"/>
          <w:lang w:val="en-US" w:eastAsia="zh-CN"/>
        </w:rPr>
        <w:t>4</w:t>
      </w:r>
      <w:r>
        <w:rPr>
          <w:rFonts w:hint="eastAsia" w:ascii="仿宋" w:hAnsi="仿宋" w:eastAsia="仿宋"/>
          <w:sz w:val="24"/>
          <w:highlight w:val="none"/>
        </w:rPr>
        <w:t>名：</w:t>
      </w:r>
      <w:r>
        <w:rPr>
          <w:rFonts w:hint="eastAsia" w:ascii="仿宋" w:hAnsi="仿宋" w:eastAsia="仿宋" w:cs="仿宋"/>
          <w:kern w:val="0"/>
          <w:sz w:val="24"/>
          <w:highlight w:val="none"/>
        </w:rPr>
        <w:t>（对接长河、高新、浦沿、西兴**所实施人员）：负责配合项目经理做好四个**所对接及实施工作。具有网络工程师且具有特种作业人员高处作业证或特种作业人员电工作业证其中之一证书。</w:t>
      </w:r>
    </w:p>
    <w:p w14:paraId="7806DF70">
      <w:pPr>
        <w:adjustRightInd/>
        <w:spacing w:line="360" w:lineRule="auto"/>
        <w:ind w:firstLine="420"/>
        <w:rPr>
          <w:rFonts w:hint="eastAsia" w:ascii="仿宋" w:hAnsi="仿宋" w:eastAsia="仿宋"/>
          <w:sz w:val="24"/>
          <w:highlight w:val="none"/>
          <w:lang w:val="en-US" w:eastAsia="zh-CN"/>
        </w:rPr>
      </w:pPr>
      <w:r>
        <w:rPr>
          <w:rFonts w:hint="eastAsia" w:ascii="仿宋" w:hAnsi="仿宋" w:eastAsia="仿宋"/>
          <w:sz w:val="24"/>
          <w:highlight w:val="none"/>
          <w:lang w:val="en-US" w:eastAsia="zh-CN"/>
        </w:rPr>
        <w:t>4.</w:t>
      </w:r>
      <w:r>
        <w:rPr>
          <w:rFonts w:hint="eastAsia" w:ascii="仿宋" w:hAnsi="仿宋" w:eastAsia="仿宋"/>
          <w:sz w:val="24"/>
          <w:highlight w:val="none"/>
          <w:lang w:val="en-US" w:eastAsia="zh-CN"/>
        </w:rPr>
        <w:t>其他</w:t>
      </w:r>
      <w:r>
        <w:rPr>
          <w:rFonts w:hint="eastAsia" w:ascii="仿宋" w:hAnsi="仿宋" w:eastAsia="仿宋"/>
          <w:sz w:val="24"/>
          <w:highlight w:val="none"/>
          <w:lang w:val="en-US" w:eastAsia="zh-CN"/>
        </w:rPr>
        <w:t>项目组团队</w:t>
      </w:r>
      <w:r>
        <w:rPr>
          <w:rFonts w:hint="eastAsia" w:ascii="仿宋" w:hAnsi="仿宋" w:eastAsia="仿宋"/>
          <w:sz w:val="24"/>
          <w:highlight w:val="none"/>
          <w:lang w:val="en-US" w:eastAsia="zh-CN"/>
        </w:rPr>
        <w:t>成员</w:t>
      </w:r>
      <w:r>
        <w:rPr>
          <w:rFonts w:hint="eastAsia" w:ascii="仿宋" w:hAnsi="仿宋" w:eastAsia="仿宋"/>
          <w:sz w:val="24"/>
          <w:highlight w:val="none"/>
          <w:lang w:val="en-US" w:eastAsia="zh-CN"/>
        </w:rPr>
        <w:t>：</w:t>
      </w:r>
      <w:r>
        <w:rPr>
          <w:rFonts w:hint="eastAsia" w:ascii="仿宋" w:hAnsi="仿宋" w:eastAsia="仿宋"/>
          <w:sz w:val="24"/>
          <w:highlight w:val="none"/>
        </w:rPr>
        <w:t>负责配合项目经理提供包括整体网络规划、技术支持、售后维护、故障处理等，需要具有系统规划与实施能力。</w:t>
      </w:r>
      <w:r>
        <w:rPr>
          <w:rFonts w:hint="eastAsia" w:ascii="仿宋" w:hAnsi="仿宋" w:eastAsia="仿宋"/>
          <w:sz w:val="24"/>
          <w:highlight w:val="none"/>
          <w:lang w:val="en-US" w:eastAsia="zh-CN"/>
        </w:rPr>
        <w:t>具有网络规划设计师证书、系统规划与管理师证书、系统分析师证书、系统架构设计师证书、信息系统项目管理师证书、系统集成项目管理工程师证书、信息系统管理工程师证书、信息安全工程师证书、数据库系统工程师证书、网络工程师证书、软件测评师证书、软件设计师证书。</w:t>
      </w:r>
    </w:p>
    <w:p w14:paraId="4CC99B9E">
      <w:pPr>
        <w:adjustRightInd/>
        <w:spacing w:line="240" w:lineRule="auto"/>
        <w:ind w:firstLine="0"/>
        <w:rPr>
          <w:rFonts w:hint="default" w:ascii="仿宋" w:hAnsi="仿宋" w:eastAsia="仿宋"/>
          <w:sz w:val="24"/>
          <w:highlight w:val="none"/>
          <w:lang w:val="en-US" w:eastAsia="zh-CN"/>
        </w:rPr>
      </w:pPr>
      <w:r>
        <w:rPr>
          <w:rFonts w:hint="eastAsia" w:ascii="仿宋" w:hAnsi="仿宋" w:eastAsia="仿宋"/>
          <w:sz w:val="24"/>
          <w:highlight w:val="none"/>
          <w:lang w:val="en-US" w:eastAsia="zh-CN"/>
        </w:rPr>
        <w:t>注：以上1、2、3、4类人员不相互重叠，</w:t>
      </w:r>
      <w:r>
        <w:rPr>
          <w:rFonts w:hint="eastAsia" w:ascii="仿宋" w:hAnsi="仿宋" w:eastAsia="仿宋"/>
          <w:sz w:val="24"/>
          <w:highlight w:val="none"/>
        </w:rPr>
        <w:t>所提供的项目组人员需提供近3个月</w:t>
      </w:r>
      <w:r>
        <w:rPr>
          <w:rFonts w:hint="eastAsia" w:ascii="仿宋" w:hAnsi="仿宋" w:eastAsia="仿宋"/>
          <w:sz w:val="24"/>
          <w:highlight w:val="none"/>
          <w:lang w:val="en-US" w:eastAsia="zh-CN"/>
        </w:rPr>
        <w:t>内任意一月</w:t>
      </w:r>
      <w:r>
        <w:rPr>
          <w:rFonts w:hint="eastAsia" w:ascii="仿宋" w:hAnsi="仿宋" w:eastAsia="仿宋"/>
          <w:sz w:val="24"/>
          <w:highlight w:val="none"/>
        </w:rPr>
        <w:t>社保缴纳凭证</w:t>
      </w:r>
      <w:r>
        <w:rPr>
          <w:rFonts w:hint="eastAsia" w:ascii="仿宋" w:hAnsi="仿宋" w:eastAsia="仿宋"/>
          <w:sz w:val="24"/>
          <w:highlight w:val="none"/>
          <w:lang w:val="en-US" w:eastAsia="zh-CN"/>
        </w:rPr>
        <w:t>或劳动合同</w:t>
      </w:r>
    </w:p>
    <w:p w14:paraId="67F222E1">
      <w:pPr>
        <w:keepNext/>
        <w:keepLines/>
        <w:adjustRightInd/>
        <w:spacing w:before="240" w:line="360" w:lineRule="auto"/>
        <w:jc w:val="left"/>
        <w:outlineLvl w:val="1"/>
        <w:rPr>
          <w:rFonts w:hint="eastAsia" w:ascii="仿宋" w:hAnsi="仿宋" w:eastAsia="仿宋"/>
          <w:b/>
          <w:bCs/>
          <w:sz w:val="24"/>
          <w:highlight w:val="none"/>
        </w:rPr>
      </w:pPr>
      <w:r>
        <w:rPr>
          <w:rFonts w:hint="eastAsia" w:ascii="仿宋" w:hAnsi="仿宋" w:eastAsia="仿宋"/>
          <w:b/>
          <w:bCs/>
          <w:sz w:val="24"/>
          <w:highlight w:val="none"/>
        </w:rPr>
        <w:t>三、商务要求</w:t>
      </w:r>
    </w:p>
    <w:p w14:paraId="76196FBF">
      <w:pPr>
        <w:adjustRightInd/>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1.交付（实施）的时间（期限）：</w:t>
      </w:r>
      <w:r>
        <w:rPr>
          <w:rFonts w:hint="eastAsia" w:ascii="仿宋" w:hAnsi="仿宋" w:eastAsia="仿宋"/>
          <w:sz w:val="24"/>
          <w:highlight w:val="none"/>
          <w:u w:val="single"/>
        </w:rPr>
        <w:t>开工后</w:t>
      </w:r>
      <w:r>
        <w:rPr>
          <w:rFonts w:hint="default" w:ascii="仿宋" w:hAnsi="仿宋" w:eastAsia="仿宋"/>
          <w:sz w:val="24"/>
          <w:highlight w:val="none"/>
          <w:u w:val="single"/>
          <w:lang w:val="en-US"/>
        </w:rPr>
        <w:t>6</w:t>
      </w:r>
      <w:r>
        <w:rPr>
          <w:rFonts w:hint="eastAsia" w:ascii="仿宋" w:hAnsi="仿宋" w:eastAsia="仿宋"/>
          <w:sz w:val="24"/>
          <w:highlight w:val="none"/>
          <w:u w:val="single"/>
        </w:rPr>
        <w:t>个月内完成合同约定所有建设（不包含验收），后端平台系统试运行1个月后，提交等保测评与第三方检测（包含功能检测）相关报告进行建设验收，次月首日进入3年租赁服务期，遇不可抗力经确认可顺延工期。（本项目采用一次招标，合同一年一签，前一年服务期满通过验收后，签订下一年服务期合同）</w:t>
      </w:r>
    </w:p>
    <w:p w14:paraId="42F55ECE">
      <w:pPr>
        <w:adjustRightInd/>
        <w:spacing w:line="360" w:lineRule="auto"/>
        <w:ind w:firstLine="480" w:firstLineChars="200"/>
        <w:rPr>
          <w:rFonts w:hint="eastAsia" w:ascii="仿宋" w:hAnsi="仿宋" w:eastAsia="仿宋"/>
          <w:sz w:val="24"/>
          <w:highlight w:val="none"/>
          <w:u w:val="single"/>
        </w:rPr>
      </w:pPr>
      <w:r>
        <w:rPr>
          <w:rFonts w:hint="eastAsia" w:ascii="仿宋" w:hAnsi="仿宋" w:eastAsia="仿宋"/>
          <w:sz w:val="24"/>
          <w:highlight w:val="none"/>
        </w:rPr>
        <w:t>2.交付（实施）的地点（范围）：</w:t>
      </w:r>
      <w:r>
        <w:rPr>
          <w:rFonts w:hint="eastAsia" w:ascii="仿宋" w:hAnsi="仿宋" w:eastAsia="仿宋"/>
          <w:sz w:val="24"/>
          <w:highlight w:val="none"/>
          <w:u w:val="single"/>
        </w:rPr>
        <w:t>杭州市公安局滨江区分局及其指定地点</w:t>
      </w:r>
    </w:p>
    <w:p w14:paraId="4D4A8631">
      <w:pPr>
        <w:adjustRightInd/>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3.付款条件（进度和方式）</w:t>
      </w:r>
    </w:p>
    <w:tbl>
      <w:tblPr>
        <w:tblStyle w:val="63"/>
        <w:tblW w:w="8312"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57"/>
        <w:gridCol w:w="3400"/>
        <w:gridCol w:w="4055"/>
      </w:tblGrid>
      <w:tr w14:paraId="7DCA5B8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857" w:type="dxa"/>
            <w:noWrap w:val="0"/>
            <w:vAlign w:val="center"/>
          </w:tcPr>
          <w:p w14:paraId="36A5ADFF">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3400" w:type="dxa"/>
            <w:noWrap w:val="0"/>
            <w:vAlign w:val="center"/>
          </w:tcPr>
          <w:p w14:paraId="598CFFB1">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付款比例（%）</w:t>
            </w:r>
          </w:p>
        </w:tc>
        <w:tc>
          <w:tcPr>
            <w:tcW w:w="4055" w:type="dxa"/>
            <w:noWrap w:val="0"/>
            <w:vAlign w:val="center"/>
          </w:tcPr>
          <w:p w14:paraId="069A9A56">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付款方式</w:t>
            </w:r>
          </w:p>
        </w:tc>
      </w:tr>
      <w:tr w14:paraId="4CE5160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57" w:type="dxa"/>
            <w:noWrap w:val="0"/>
            <w:vAlign w:val="center"/>
          </w:tcPr>
          <w:p w14:paraId="1EE5485D">
            <w:pPr>
              <w:adjustRightInd/>
              <w:spacing w:line="360" w:lineRule="auto"/>
              <w:rPr>
                <w:rFonts w:hint="eastAsia" w:ascii="仿宋" w:hAnsi="仿宋" w:eastAsia="仿宋"/>
                <w:sz w:val="24"/>
                <w:highlight w:val="none"/>
                <w:lang w:val="en-US" w:eastAsia="zh-CN"/>
              </w:rPr>
            </w:pPr>
            <w:r>
              <w:rPr>
                <w:rFonts w:hint="eastAsia" w:ascii="仿宋" w:hAnsi="仿宋" w:eastAsia="仿宋"/>
                <w:sz w:val="24"/>
                <w:highlight w:val="none"/>
              </w:rPr>
              <w:t>1</w:t>
            </w:r>
          </w:p>
        </w:tc>
        <w:tc>
          <w:tcPr>
            <w:tcW w:w="3400" w:type="dxa"/>
            <w:noWrap w:val="0"/>
            <w:vAlign w:val="center"/>
          </w:tcPr>
          <w:p w14:paraId="3C0C0D60">
            <w:pPr>
              <w:adjustRightInd/>
              <w:spacing w:line="360" w:lineRule="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第一年租赁服务金额</w:t>
            </w:r>
            <w:r>
              <w:rPr>
                <w:rFonts w:hint="eastAsia" w:ascii="仿宋" w:hAnsi="仿宋" w:eastAsia="仿宋"/>
                <w:sz w:val="24"/>
                <w:highlight w:val="none"/>
              </w:rPr>
              <w:t>的50%</w:t>
            </w:r>
          </w:p>
        </w:tc>
        <w:tc>
          <w:tcPr>
            <w:tcW w:w="4055" w:type="dxa"/>
            <w:noWrap w:val="0"/>
            <w:vAlign w:val="top"/>
          </w:tcPr>
          <w:p w14:paraId="0CBF1FED">
            <w:pPr>
              <w:adjustRightInd/>
              <w:spacing w:line="360" w:lineRule="auto"/>
              <w:rPr>
                <w:rFonts w:hint="eastAsia" w:ascii="仿宋" w:hAnsi="仿宋" w:eastAsia="仿宋"/>
                <w:sz w:val="24"/>
                <w:highlight w:val="none"/>
                <w:lang w:val="en-US" w:eastAsia="zh-CN"/>
              </w:rPr>
            </w:pPr>
            <w:r>
              <w:rPr>
                <w:rFonts w:hint="eastAsia" w:ascii="仿宋" w:hAnsi="仿宋" w:eastAsia="仿宋"/>
                <w:sz w:val="24"/>
                <w:highlight w:val="none"/>
              </w:rPr>
              <w:t>签订</w:t>
            </w:r>
            <w:r>
              <w:rPr>
                <w:rFonts w:hint="eastAsia" w:ascii="仿宋" w:hAnsi="仿宋" w:eastAsia="仿宋"/>
                <w:sz w:val="24"/>
                <w:highlight w:val="none"/>
                <w:lang w:val="en-US" w:eastAsia="zh-CN"/>
              </w:rPr>
              <w:t>第一年</w:t>
            </w:r>
            <w:r>
              <w:rPr>
                <w:rFonts w:hint="eastAsia" w:ascii="仿宋" w:hAnsi="仿宋" w:eastAsia="仿宋"/>
                <w:sz w:val="24"/>
                <w:highlight w:val="none"/>
              </w:rPr>
              <w:t>合同</w:t>
            </w:r>
            <w:r>
              <w:rPr>
                <w:rFonts w:hint="eastAsia" w:ascii="仿宋" w:hAnsi="仿宋" w:eastAsia="仿宋"/>
                <w:sz w:val="24"/>
                <w:highlight w:val="none"/>
                <w:lang w:val="en-US" w:eastAsia="zh-CN"/>
              </w:rPr>
              <w:t>并</w:t>
            </w:r>
            <w:r>
              <w:rPr>
                <w:rFonts w:hint="eastAsia" w:ascii="仿宋" w:hAnsi="仿宋" w:eastAsia="仿宋"/>
                <w:sz w:val="24"/>
                <w:highlight w:val="none"/>
              </w:rPr>
              <w:t>具备实施条件</w:t>
            </w:r>
            <w:r>
              <w:rPr>
                <w:rFonts w:hint="eastAsia" w:ascii="仿宋" w:hAnsi="仿宋" w:eastAsia="仿宋"/>
                <w:sz w:val="24"/>
                <w:highlight w:val="none"/>
                <w:lang w:val="en-US" w:eastAsia="zh-CN"/>
              </w:rPr>
              <w:t>后7个工作日内</w:t>
            </w:r>
            <w:r>
              <w:rPr>
                <w:rFonts w:hint="eastAsia" w:ascii="仿宋" w:hAnsi="仿宋" w:eastAsia="仿宋"/>
                <w:sz w:val="24"/>
                <w:highlight w:val="none"/>
              </w:rPr>
              <w:t>，支付</w:t>
            </w:r>
            <w:r>
              <w:rPr>
                <w:rFonts w:hint="eastAsia" w:ascii="仿宋" w:hAnsi="仿宋" w:eastAsia="仿宋"/>
                <w:sz w:val="24"/>
                <w:highlight w:val="none"/>
                <w:lang w:val="en-US" w:eastAsia="zh-CN"/>
              </w:rPr>
              <w:t>第一年租赁服务金额</w:t>
            </w:r>
            <w:r>
              <w:rPr>
                <w:rFonts w:hint="eastAsia" w:ascii="仿宋" w:hAnsi="仿宋" w:eastAsia="仿宋"/>
                <w:sz w:val="24"/>
                <w:highlight w:val="none"/>
              </w:rPr>
              <w:t>的50%。</w:t>
            </w:r>
          </w:p>
        </w:tc>
      </w:tr>
      <w:tr w14:paraId="3E5210E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57" w:type="dxa"/>
            <w:noWrap w:val="0"/>
            <w:vAlign w:val="center"/>
          </w:tcPr>
          <w:p w14:paraId="6270BD85">
            <w:pPr>
              <w:adjustRightInd/>
              <w:spacing w:line="360" w:lineRule="auto"/>
              <w:rPr>
                <w:rFonts w:hint="eastAsia" w:ascii="仿宋" w:hAnsi="仿宋" w:eastAsia="仿宋"/>
                <w:sz w:val="24"/>
                <w:highlight w:val="none"/>
                <w:lang w:val="en-US" w:eastAsia="zh-CN"/>
              </w:rPr>
            </w:pPr>
            <w:r>
              <w:rPr>
                <w:rFonts w:hint="eastAsia" w:ascii="仿宋" w:hAnsi="仿宋" w:eastAsia="仿宋"/>
                <w:sz w:val="24"/>
                <w:highlight w:val="none"/>
              </w:rPr>
              <w:t>2</w:t>
            </w:r>
          </w:p>
        </w:tc>
        <w:tc>
          <w:tcPr>
            <w:tcW w:w="3400" w:type="dxa"/>
            <w:noWrap w:val="0"/>
            <w:vAlign w:val="center"/>
          </w:tcPr>
          <w:p w14:paraId="740A7902">
            <w:pPr>
              <w:adjustRightInd/>
              <w:spacing w:line="360" w:lineRule="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第一年租赁服务费用</w:t>
            </w:r>
            <w:r>
              <w:rPr>
                <w:rFonts w:hint="eastAsia" w:ascii="仿宋" w:hAnsi="仿宋" w:eastAsia="仿宋"/>
                <w:sz w:val="24"/>
                <w:highlight w:val="none"/>
              </w:rPr>
              <w:t>的剩余</w:t>
            </w:r>
            <w:r>
              <w:rPr>
                <w:rFonts w:hint="eastAsia" w:ascii="仿宋" w:hAnsi="仿宋" w:eastAsia="仿宋"/>
                <w:sz w:val="24"/>
                <w:highlight w:val="none"/>
                <w:lang w:val="en-US" w:eastAsia="zh-CN"/>
              </w:rPr>
              <w:t>金额和第二年租赁</w:t>
            </w:r>
            <w:r>
              <w:rPr>
                <w:rFonts w:hint="eastAsia" w:ascii="仿宋" w:hAnsi="仿宋" w:eastAsia="仿宋"/>
                <w:sz w:val="24"/>
                <w:highlight w:val="none"/>
              </w:rPr>
              <w:t>服务</w:t>
            </w:r>
            <w:r>
              <w:rPr>
                <w:rFonts w:hint="eastAsia" w:ascii="仿宋" w:hAnsi="仿宋" w:eastAsia="仿宋"/>
                <w:sz w:val="24"/>
                <w:highlight w:val="none"/>
                <w:lang w:val="en-US" w:eastAsia="zh-CN"/>
              </w:rPr>
              <w:t>金额</w:t>
            </w:r>
            <w:r>
              <w:rPr>
                <w:rFonts w:hint="eastAsia" w:ascii="仿宋" w:hAnsi="仿宋" w:eastAsia="仿宋"/>
                <w:sz w:val="24"/>
                <w:highlight w:val="none"/>
              </w:rPr>
              <w:t>的50%</w:t>
            </w:r>
          </w:p>
        </w:tc>
        <w:tc>
          <w:tcPr>
            <w:tcW w:w="4055" w:type="dxa"/>
            <w:noWrap w:val="0"/>
            <w:vAlign w:val="top"/>
          </w:tcPr>
          <w:p w14:paraId="49F1C3AA">
            <w:pPr>
              <w:adjustRightInd/>
              <w:spacing w:line="360" w:lineRule="auto"/>
              <w:rPr>
                <w:rFonts w:hint="eastAsia" w:ascii="仿宋" w:hAnsi="仿宋" w:eastAsia="仿宋"/>
                <w:sz w:val="24"/>
                <w:highlight w:val="none"/>
                <w:lang w:val="en-US" w:eastAsia="zh-CN"/>
              </w:rPr>
            </w:pPr>
            <w:r>
              <w:rPr>
                <w:rFonts w:hint="eastAsia" w:ascii="仿宋" w:hAnsi="仿宋" w:eastAsia="仿宋"/>
                <w:sz w:val="24"/>
                <w:highlight w:val="none"/>
              </w:rPr>
              <w:t>完成</w:t>
            </w:r>
            <w:r>
              <w:rPr>
                <w:rFonts w:hint="eastAsia" w:ascii="仿宋" w:hAnsi="仿宋" w:eastAsia="仿宋"/>
                <w:sz w:val="24"/>
                <w:highlight w:val="none"/>
                <w:lang w:val="en-US" w:eastAsia="zh-CN"/>
              </w:rPr>
              <w:t>第一年</w:t>
            </w:r>
            <w:r>
              <w:rPr>
                <w:rFonts w:hint="eastAsia" w:ascii="仿宋" w:hAnsi="仿宋" w:eastAsia="仿宋"/>
                <w:sz w:val="24"/>
                <w:highlight w:val="none"/>
              </w:rPr>
              <w:t>服务期服务工作</w:t>
            </w:r>
            <w:r>
              <w:rPr>
                <w:rFonts w:hint="eastAsia" w:ascii="仿宋" w:hAnsi="仿宋" w:eastAsia="仿宋"/>
                <w:sz w:val="24"/>
                <w:highlight w:val="none"/>
                <w:lang w:val="en-US" w:eastAsia="zh-CN"/>
              </w:rPr>
              <w:t>并通过验收后7个工作日内</w:t>
            </w:r>
            <w:r>
              <w:rPr>
                <w:rFonts w:hint="eastAsia" w:ascii="仿宋" w:hAnsi="仿宋" w:eastAsia="仿宋"/>
                <w:sz w:val="24"/>
                <w:highlight w:val="none"/>
              </w:rPr>
              <w:t>，</w:t>
            </w:r>
            <w:r>
              <w:rPr>
                <w:rFonts w:hint="eastAsia" w:ascii="仿宋" w:hAnsi="仿宋" w:eastAsia="仿宋"/>
                <w:sz w:val="24"/>
                <w:highlight w:val="none"/>
                <w:lang w:val="en-US" w:eastAsia="zh-CN"/>
              </w:rPr>
              <w:t>依据</w:t>
            </w:r>
            <w:r>
              <w:rPr>
                <w:rFonts w:hint="eastAsia" w:ascii="仿宋" w:hAnsi="仿宋" w:eastAsia="仿宋"/>
                <w:sz w:val="24"/>
                <w:highlight w:val="none"/>
              </w:rPr>
              <w:t>相关考核材料，支付</w:t>
            </w:r>
            <w:r>
              <w:rPr>
                <w:rFonts w:hint="eastAsia" w:ascii="仿宋" w:hAnsi="仿宋" w:eastAsia="仿宋"/>
                <w:sz w:val="24"/>
                <w:highlight w:val="none"/>
                <w:lang w:val="en-US" w:eastAsia="zh-CN"/>
              </w:rPr>
              <w:t>第一年租赁服务费用</w:t>
            </w:r>
            <w:r>
              <w:rPr>
                <w:rFonts w:hint="eastAsia" w:ascii="仿宋" w:hAnsi="仿宋" w:eastAsia="仿宋"/>
                <w:sz w:val="24"/>
                <w:highlight w:val="none"/>
              </w:rPr>
              <w:t>的剩余</w:t>
            </w:r>
            <w:r>
              <w:rPr>
                <w:rFonts w:hint="eastAsia" w:ascii="仿宋" w:hAnsi="仿宋" w:eastAsia="仿宋"/>
                <w:sz w:val="24"/>
                <w:highlight w:val="none"/>
                <w:lang w:val="en-US" w:eastAsia="zh-CN"/>
              </w:rPr>
              <w:t>金额。同时</w:t>
            </w:r>
            <w:r>
              <w:rPr>
                <w:rFonts w:hint="eastAsia" w:ascii="仿宋" w:hAnsi="仿宋" w:eastAsia="仿宋"/>
                <w:sz w:val="24"/>
                <w:highlight w:val="none"/>
              </w:rPr>
              <w:t>签订</w:t>
            </w:r>
            <w:r>
              <w:rPr>
                <w:rFonts w:hint="eastAsia" w:ascii="仿宋" w:hAnsi="仿宋" w:eastAsia="仿宋"/>
                <w:sz w:val="24"/>
                <w:highlight w:val="none"/>
                <w:lang w:val="en-US" w:eastAsia="zh-CN"/>
              </w:rPr>
              <w:t>第二年</w:t>
            </w:r>
            <w:r>
              <w:rPr>
                <w:rFonts w:hint="eastAsia" w:ascii="仿宋" w:hAnsi="仿宋" w:eastAsia="仿宋"/>
                <w:sz w:val="24"/>
                <w:highlight w:val="none"/>
              </w:rPr>
              <w:t>合同</w:t>
            </w:r>
            <w:r>
              <w:rPr>
                <w:rFonts w:hint="eastAsia" w:ascii="仿宋" w:hAnsi="仿宋" w:eastAsia="仿宋"/>
                <w:sz w:val="24"/>
                <w:highlight w:val="none"/>
                <w:lang w:val="en-US" w:eastAsia="zh-CN"/>
              </w:rPr>
              <w:t>后7个工作日内</w:t>
            </w:r>
            <w:r>
              <w:rPr>
                <w:rFonts w:hint="eastAsia" w:ascii="仿宋" w:hAnsi="仿宋" w:eastAsia="仿宋"/>
                <w:sz w:val="24"/>
                <w:highlight w:val="none"/>
              </w:rPr>
              <w:t>，支付</w:t>
            </w:r>
            <w:r>
              <w:rPr>
                <w:rFonts w:hint="eastAsia" w:ascii="仿宋" w:hAnsi="仿宋" w:eastAsia="仿宋"/>
                <w:sz w:val="24"/>
                <w:highlight w:val="none"/>
                <w:lang w:val="en-US" w:eastAsia="zh-CN"/>
              </w:rPr>
              <w:t>第二年租赁</w:t>
            </w:r>
            <w:r>
              <w:rPr>
                <w:rFonts w:hint="eastAsia" w:ascii="仿宋" w:hAnsi="仿宋" w:eastAsia="仿宋"/>
                <w:sz w:val="24"/>
                <w:highlight w:val="none"/>
              </w:rPr>
              <w:t>服务</w:t>
            </w:r>
            <w:r>
              <w:rPr>
                <w:rFonts w:hint="eastAsia" w:ascii="仿宋" w:hAnsi="仿宋" w:eastAsia="仿宋"/>
                <w:sz w:val="24"/>
                <w:highlight w:val="none"/>
                <w:lang w:val="en-US" w:eastAsia="zh-CN"/>
              </w:rPr>
              <w:t>金额</w:t>
            </w:r>
            <w:r>
              <w:rPr>
                <w:rFonts w:hint="eastAsia" w:ascii="仿宋" w:hAnsi="仿宋" w:eastAsia="仿宋"/>
                <w:sz w:val="24"/>
                <w:highlight w:val="none"/>
              </w:rPr>
              <w:t>的50%。</w:t>
            </w:r>
          </w:p>
        </w:tc>
      </w:tr>
      <w:tr w14:paraId="123DBE4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57" w:type="dxa"/>
            <w:noWrap w:val="0"/>
            <w:vAlign w:val="center"/>
          </w:tcPr>
          <w:p w14:paraId="6F92082B">
            <w:pPr>
              <w:adjustRightInd/>
              <w:spacing w:line="360" w:lineRule="auto"/>
              <w:rPr>
                <w:rFonts w:hint="eastAsia" w:ascii="仿宋" w:hAnsi="仿宋" w:eastAsia="仿宋"/>
                <w:sz w:val="24"/>
                <w:highlight w:val="none"/>
                <w:lang w:val="en-US" w:eastAsia="zh-CN"/>
              </w:rPr>
            </w:pPr>
            <w:r>
              <w:rPr>
                <w:rFonts w:hint="eastAsia" w:ascii="仿宋" w:hAnsi="仿宋" w:eastAsia="仿宋"/>
                <w:sz w:val="24"/>
                <w:highlight w:val="none"/>
              </w:rPr>
              <w:t>3</w:t>
            </w:r>
          </w:p>
        </w:tc>
        <w:tc>
          <w:tcPr>
            <w:tcW w:w="3400" w:type="dxa"/>
            <w:noWrap w:val="0"/>
            <w:vAlign w:val="center"/>
          </w:tcPr>
          <w:p w14:paraId="5AD71C6A">
            <w:pPr>
              <w:adjustRightInd/>
              <w:spacing w:line="360" w:lineRule="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第二年租赁服务费用</w:t>
            </w:r>
            <w:r>
              <w:rPr>
                <w:rFonts w:hint="eastAsia" w:ascii="仿宋" w:hAnsi="仿宋" w:eastAsia="仿宋"/>
                <w:sz w:val="24"/>
                <w:highlight w:val="none"/>
              </w:rPr>
              <w:t>的剩余</w:t>
            </w:r>
            <w:r>
              <w:rPr>
                <w:rFonts w:hint="eastAsia" w:ascii="仿宋" w:hAnsi="仿宋" w:eastAsia="仿宋"/>
                <w:sz w:val="24"/>
                <w:highlight w:val="none"/>
                <w:lang w:val="en-US" w:eastAsia="zh-CN"/>
              </w:rPr>
              <w:t>金额和第三年租赁</w:t>
            </w:r>
            <w:r>
              <w:rPr>
                <w:rFonts w:hint="eastAsia" w:ascii="仿宋" w:hAnsi="仿宋" w:eastAsia="仿宋"/>
                <w:sz w:val="24"/>
                <w:highlight w:val="none"/>
              </w:rPr>
              <w:t>服务</w:t>
            </w:r>
            <w:r>
              <w:rPr>
                <w:rFonts w:hint="eastAsia" w:ascii="仿宋" w:hAnsi="仿宋" w:eastAsia="仿宋"/>
                <w:sz w:val="24"/>
                <w:highlight w:val="none"/>
                <w:lang w:val="en-US" w:eastAsia="zh-CN"/>
              </w:rPr>
              <w:t>金额</w:t>
            </w:r>
            <w:r>
              <w:rPr>
                <w:rFonts w:hint="eastAsia" w:ascii="仿宋" w:hAnsi="仿宋" w:eastAsia="仿宋"/>
                <w:sz w:val="24"/>
                <w:highlight w:val="none"/>
              </w:rPr>
              <w:t>的50%</w:t>
            </w:r>
          </w:p>
        </w:tc>
        <w:tc>
          <w:tcPr>
            <w:tcW w:w="4055" w:type="dxa"/>
            <w:noWrap w:val="0"/>
            <w:vAlign w:val="top"/>
          </w:tcPr>
          <w:p w14:paraId="5AD55E24">
            <w:pPr>
              <w:adjustRightInd/>
              <w:spacing w:line="360" w:lineRule="auto"/>
              <w:rPr>
                <w:rFonts w:hint="eastAsia" w:ascii="仿宋" w:hAnsi="仿宋" w:eastAsia="仿宋"/>
                <w:sz w:val="24"/>
                <w:highlight w:val="none"/>
                <w:lang w:val="en-US" w:eastAsia="zh-CN"/>
              </w:rPr>
            </w:pPr>
            <w:r>
              <w:rPr>
                <w:rFonts w:hint="eastAsia" w:ascii="仿宋" w:hAnsi="仿宋" w:eastAsia="仿宋"/>
                <w:sz w:val="24"/>
                <w:highlight w:val="none"/>
              </w:rPr>
              <w:t>完成</w:t>
            </w:r>
            <w:r>
              <w:rPr>
                <w:rFonts w:hint="eastAsia" w:ascii="仿宋" w:hAnsi="仿宋" w:eastAsia="仿宋"/>
                <w:sz w:val="24"/>
                <w:highlight w:val="none"/>
                <w:lang w:val="en-US" w:eastAsia="zh-CN"/>
              </w:rPr>
              <w:t>第二年</w:t>
            </w:r>
            <w:r>
              <w:rPr>
                <w:rFonts w:hint="eastAsia" w:ascii="仿宋" w:hAnsi="仿宋" w:eastAsia="仿宋"/>
                <w:sz w:val="24"/>
                <w:highlight w:val="none"/>
              </w:rPr>
              <w:t>服务期服务工作</w:t>
            </w:r>
            <w:r>
              <w:rPr>
                <w:rFonts w:hint="eastAsia" w:ascii="仿宋" w:hAnsi="仿宋" w:eastAsia="仿宋"/>
                <w:sz w:val="24"/>
                <w:highlight w:val="none"/>
                <w:lang w:val="en-US" w:eastAsia="zh-CN"/>
              </w:rPr>
              <w:t>并通过验收后7个工作日内</w:t>
            </w:r>
            <w:r>
              <w:rPr>
                <w:rFonts w:hint="eastAsia" w:ascii="仿宋" w:hAnsi="仿宋" w:eastAsia="仿宋"/>
                <w:sz w:val="24"/>
                <w:highlight w:val="none"/>
              </w:rPr>
              <w:t>，</w:t>
            </w:r>
            <w:r>
              <w:rPr>
                <w:rFonts w:hint="eastAsia" w:ascii="仿宋" w:hAnsi="仿宋" w:eastAsia="仿宋"/>
                <w:sz w:val="24"/>
                <w:highlight w:val="none"/>
                <w:lang w:val="en-US" w:eastAsia="zh-CN"/>
              </w:rPr>
              <w:t>依据</w:t>
            </w:r>
            <w:r>
              <w:rPr>
                <w:rFonts w:hint="eastAsia" w:ascii="仿宋" w:hAnsi="仿宋" w:eastAsia="仿宋"/>
                <w:sz w:val="24"/>
                <w:highlight w:val="none"/>
              </w:rPr>
              <w:t>相关考核材料，支付</w:t>
            </w:r>
            <w:r>
              <w:rPr>
                <w:rFonts w:hint="eastAsia" w:ascii="仿宋" w:hAnsi="仿宋" w:eastAsia="仿宋"/>
                <w:sz w:val="24"/>
                <w:highlight w:val="none"/>
                <w:lang w:val="en-US" w:eastAsia="zh-CN"/>
              </w:rPr>
              <w:t>第二年租赁服务费用</w:t>
            </w:r>
            <w:r>
              <w:rPr>
                <w:rFonts w:hint="eastAsia" w:ascii="仿宋" w:hAnsi="仿宋" w:eastAsia="仿宋"/>
                <w:sz w:val="24"/>
                <w:highlight w:val="none"/>
              </w:rPr>
              <w:t>的剩余</w:t>
            </w:r>
            <w:r>
              <w:rPr>
                <w:rFonts w:hint="eastAsia" w:ascii="仿宋" w:hAnsi="仿宋" w:eastAsia="仿宋"/>
                <w:sz w:val="24"/>
                <w:highlight w:val="none"/>
                <w:lang w:val="en-US" w:eastAsia="zh-CN"/>
              </w:rPr>
              <w:t>金额。同时</w:t>
            </w:r>
            <w:r>
              <w:rPr>
                <w:rFonts w:hint="eastAsia" w:ascii="仿宋" w:hAnsi="仿宋" w:eastAsia="仿宋"/>
                <w:sz w:val="24"/>
                <w:highlight w:val="none"/>
              </w:rPr>
              <w:t>签订</w:t>
            </w:r>
            <w:r>
              <w:rPr>
                <w:rFonts w:hint="eastAsia" w:ascii="仿宋" w:hAnsi="仿宋" w:eastAsia="仿宋"/>
                <w:sz w:val="24"/>
                <w:highlight w:val="none"/>
                <w:lang w:val="en-US" w:eastAsia="zh-CN"/>
              </w:rPr>
              <w:t>第三年</w:t>
            </w:r>
            <w:r>
              <w:rPr>
                <w:rFonts w:hint="eastAsia" w:ascii="仿宋" w:hAnsi="仿宋" w:eastAsia="仿宋"/>
                <w:sz w:val="24"/>
                <w:highlight w:val="none"/>
              </w:rPr>
              <w:t>合同</w:t>
            </w:r>
            <w:r>
              <w:rPr>
                <w:rFonts w:hint="eastAsia" w:ascii="仿宋" w:hAnsi="仿宋" w:eastAsia="仿宋"/>
                <w:sz w:val="24"/>
                <w:highlight w:val="none"/>
                <w:lang w:val="en-US" w:eastAsia="zh-CN"/>
              </w:rPr>
              <w:t>后7个工作日内</w:t>
            </w:r>
            <w:r>
              <w:rPr>
                <w:rFonts w:hint="eastAsia" w:ascii="仿宋" w:hAnsi="仿宋" w:eastAsia="仿宋"/>
                <w:sz w:val="24"/>
                <w:highlight w:val="none"/>
              </w:rPr>
              <w:t>，支付</w:t>
            </w:r>
            <w:r>
              <w:rPr>
                <w:rFonts w:hint="eastAsia" w:ascii="仿宋" w:hAnsi="仿宋" w:eastAsia="仿宋"/>
                <w:sz w:val="24"/>
                <w:highlight w:val="none"/>
                <w:lang w:val="en-US" w:eastAsia="zh-CN"/>
              </w:rPr>
              <w:t>第三年租赁</w:t>
            </w:r>
            <w:r>
              <w:rPr>
                <w:rFonts w:hint="eastAsia" w:ascii="仿宋" w:hAnsi="仿宋" w:eastAsia="仿宋"/>
                <w:sz w:val="24"/>
                <w:highlight w:val="none"/>
              </w:rPr>
              <w:t>服务</w:t>
            </w:r>
            <w:r>
              <w:rPr>
                <w:rFonts w:hint="eastAsia" w:ascii="仿宋" w:hAnsi="仿宋" w:eastAsia="仿宋"/>
                <w:sz w:val="24"/>
                <w:highlight w:val="none"/>
                <w:lang w:val="en-US" w:eastAsia="zh-CN"/>
              </w:rPr>
              <w:t>金额</w:t>
            </w:r>
            <w:r>
              <w:rPr>
                <w:rFonts w:hint="eastAsia" w:ascii="仿宋" w:hAnsi="仿宋" w:eastAsia="仿宋"/>
                <w:sz w:val="24"/>
                <w:highlight w:val="none"/>
              </w:rPr>
              <w:t>的50%。</w:t>
            </w:r>
          </w:p>
        </w:tc>
      </w:tr>
      <w:tr w14:paraId="751CD66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57" w:type="dxa"/>
            <w:noWrap w:val="0"/>
            <w:vAlign w:val="center"/>
          </w:tcPr>
          <w:p w14:paraId="1B3E23E2">
            <w:pPr>
              <w:adjustRightInd/>
              <w:spacing w:line="360" w:lineRule="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4</w:t>
            </w:r>
          </w:p>
        </w:tc>
        <w:tc>
          <w:tcPr>
            <w:tcW w:w="3400" w:type="dxa"/>
            <w:noWrap w:val="0"/>
            <w:vAlign w:val="center"/>
          </w:tcPr>
          <w:p w14:paraId="65E56773">
            <w:pPr>
              <w:adjustRightInd/>
              <w:spacing w:line="360" w:lineRule="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第三年租赁服务费用</w:t>
            </w:r>
            <w:r>
              <w:rPr>
                <w:rFonts w:hint="eastAsia" w:ascii="仿宋" w:hAnsi="仿宋" w:eastAsia="仿宋"/>
                <w:sz w:val="24"/>
                <w:highlight w:val="none"/>
              </w:rPr>
              <w:t>的剩余</w:t>
            </w:r>
            <w:r>
              <w:rPr>
                <w:rFonts w:hint="eastAsia" w:ascii="仿宋" w:hAnsi="仿宋" w:eastAsia="仿宋"/>
                <w:sz w:val="24"/>
                <w:highlight w:val="none"/>
                <w:lang w:val="en-US" w:eastAsia="zh-CN"/>
              </w:rPr>
              <w:t>金额</w:t>
            </w:r>
          </w:p>
        </w:tc>
        <w:tc>
          <w:tcPr>
            <w:tcW w:w="4055" w:type="dxa"/>
            <w:noWrap w:val="0"/>
            <w:vAlign w:val="top"/>
          </w:tcPr>
          <w:p w14:paraId="40614677">
            <w:pPr>
              <w:adjustRightInd/>
              <w:spacing w:line="360" w:lineRule="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项目租赁</w:t>
            </w:r>
            <w:r>
              <w:rPr>
                <w:rFonts w:hint="eastAsia" w:ascii="仿宋" w:hAnsi="仿宋" w:eastAsia="仿宋"/>
                <w:sz w:val="24"/>
                <w:highlight w:val="none"/>
              </w:rPr>
              <w:t>服务期</w:t>
            </w:r>
            <w:r>
              <w:rPr>
                <w:rFonts w:hint="eastAsia" w:ascii="仿宋" w:hAnsi="仿宋" w:eastAsia="仿宋"/>
                <w:sz w:val="24"/>
                <w:highlight w:val="none"/>
                <w:lang w:val="en-US" w:eastAsia="zh-CN"/>
              </w:rPr>
              <w:t>满并通过验收后7个工作日内</w:t>
            </w:r>
            <w:r>
              <w:rPr>
                <w:rFonts w:hint="eastAsia" w:ascii="仿宋" w:hAnsi="仿宋" w:eastAsia="仿宋"/>
                <w:sz w:val="24"/>
                <w:highlight w:val="none"/>
              </w:rPr>
              <w:t>，</w:t>
            </w:r>
            <w:r>
              <w:rPr>
                <w:rFonts w:hint="eastAsia" w:ascii="仿宋" w:hAnsi="仿宋" w:eastAsia="仿宋"/>
                <w:sz w:val="24"/>
                <w:highlight w:val="none"/>
                <w:lang w:val="en-US" w:eastAsia="zh-CN"/>
              </w:rPr>
              <w:t>依据</w:t>
            </w:r>
            <w:r>
              <w:rPr>
                <w:rFonts w:hint="eastAsia" w:ascii="仿宋" w:hAnsi="仿宋" w:eastAsia="仿宋"/>
                <w:sz w:val="24"/>
                <w:highlight w:val="none"/>
              </w:rPr>
              <w:t>相关考核材料，支付</w:t>
            </w:r>
            <w:r>
              <w:rPr>
                <w:rFonts w:hint="eastAsia" w:ascii="仿宋" w:hAnsi="仿宋" w:eastAsia="仿宋"/>
                <w:sz w:val="24"/>
                <w:highlight w:val="none"/>
                <w:lang w:val="en-US" w:eastAsia="zh-CN"/>
              </w:rPr>
              <w:t>第三年租赁服务费用</w:t>
            </w:r>
            <w:r>
              <w:rPr>
                <w:rFonts w:hint="eastAsia" w:ascii="仿宋" w:hAnsi="仿宋" w:eastAsia="仿宋"/>
                <w:sz w:val="24"/>
                <w:highlight w:val="none"/>
              </w:rPr>
              <w:t>的剩余</w:t>
            </w:r>
            <w:r>
              <w:rPr>
                <w:rFonts w:hint="eastAsia" w:ascii="仿宋" w:hAnsi="仿宋" w:eastAsia="仿宋"/>
                <w:sz w:val="24"/>
                <w:highlight w:val="none"/>
                <w:lang w:val="en-US" w:eastAsia="zh-CN"/>
              </w:rPr>
              <w:t>金额</w:t>
            </w:r>
            <w:r>
              <w:rPr>
                <w:rFonts w:hint="eastAsia" w:ascii="仿宋" w:hAnsi="仿宋" w:eastAsia="仿宋"/>
                <w:sz w:val="24"/>
                <w:highlight w:val="none"/>
              </w:rPr>
              <w:t>。</w:t>
            </w:r>
          </w:p>
        </w:tc>
      </w:tr>
    </w:tbl>
    <w:p w14:paraId="37FA526A">
      <w:pPr>
        <w:adjustRightInd/>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4.售后服务要求</w:t>
      </w:r>
    </w:p>
    <w:p w14:paraId="755F7F42">
      <w:pPr>
        <w:adjustRightInd/>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1）服务期内需安排人员提供前后端、网络、安全等设备的技术咨询、故障排查、日常答疑及系统更新迭代后的相关工作；故障处理实行24小时内现场响应，最迟在接到维修电话后，30分钟内响应，2小时内到达现场，4小时内修复，如需设备更换的，在24小时内完成，以保证工作正常开展，并提供技术服务热线（7*24小时）的服务。</w:t>
      </w:r>
    </w:p>
    <w:p w14:paraId="0AD670AF">
      <w:pPr>
        <w:adjustRightInd/>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（2）服务期内按季度对本项目所有基础设施、网络设备、安全设备、备品备件等，进行人工检查，并形成巡检报告。</w:t>
      </w:r>
    </w:p>
    <w:p w14:paraId="7FC5CBD4">
      <w:pPr>
        <w:adjustRightInd/>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（3）需提供视频平台电子地图的年度更新服务，更新内容包括但不限于建筑、水域、道路变更等信息，更新应在每年12月31日前完成。</w:t>
      </w:r>
    </w:p>
    <w:p w14:paraId="1C2BB14C">
      <w:pPr>
        <w:keepNext/>
        <w:keepLines/>
        <w:adjustRightInd/>
        <w:spacing w:before="240" w:line="360" w:lineRule="auto"/>
        <w:jc w:val="left"/>
        <w:outlineLvl w:val="1"/>
        <w:rPr>
          <w:rFonts w:hint="eastAsia" w:ascii="仿宋" w:hAnsi="仿宋" w:eastAsia="仿宋"/>
          <w:b/>
          <w:bCs/>
          <w:sz w:val="24"/>
          <w:highlight w:val="none"/>
        </w:rPr>
      </w:pPr>
      <w:r>
        <w:rPr>
          <w:rFonts w:hint="eastAsia" w:ascii="仿宋" w:hAnsi="仿宋" w:eastAsia="仿宋"/>
          <w:b/>
          <w:bCs/>
          <w:sz w:val="24"/>
          <w:highlight w:val="none"/>
        </w:rPr>
        <w:t>四、考核标准</w:t>
      </w:r>
    </w:p>
    <w:p w14:paraId="112421E1">
      <w:pPr>
        <w:adjustRightInd/>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中标人</w:t>
      </w:r>
      <w:r>
        <w:rPr>
          <w:rFonts w:hint="eastAsia" w:ascii="仿宋" w:hAnsi="仿宋" w:eastAsia="仿宋"/>
          <w:sz w:val="24"/>
          <w:highlight w:val="none"/>
        </w:rPr>
        <w:t>履行对维护范围内的系统的管理职能，</w:t>
      </w:r>
      <w:r>
        <w:rPr>
          <w:rFonts w:hint="eastAsia" w:ascii="仿宋" w:hAnsi="仿宋" w:eastAsia="仿宋" w:cs="仿宋"/>
          <w:sz w:val="24"/>
          <w:highlight w:val="none"/>
        </w:rPr>
        <w:t>采购人</w:t>
      </w:r>
      <w:r>
        <w:rPr>
          <w:rFonts w:hint="eastAsia" w:ascii="仿宋" w:hAnsi="仿宋" w:eastAsia="仿宋"/>
          <w:sz w:val="24"/>
          <w:highlight w:val="none"/>
        </w:rPr>
        <w:t>负责对维护项目的管理指导、验收考核等职责，督促</w:t>
      </w:r>
      <w:r>
        <w:rPr>
          <w:rFonts w:hint="eastAsia" w:ascii="仿宋" w:hAnsi="仿宋" w:eastAsia="仿宋" w:cs="仿宋"/>
          <w:sz w:val="24"/>
          <w:highlight w:val="none"/>
        </w:rPr>
        <w:t>中标人</w:t>
      </w:r>
      <w:r>
        <w:rPr>
          <w:rFonts w:hint="eastAsia" w:ascii="仿宋" w:hAnsi="仿宋" w:eastAsia="仿宋"/>
          <w:sz w:val="24"/>
          <w:highlight w:val="none"/>
        </w:rPr>
        <w:t>履行合同。</w:t>
      </w:r>
      <w:r>
        <w:rPr>
          <w:rFonts w:hint="eastAsia" w:ascii="仿宋" w:hAnsi="仿宋" w:eastAsia="仿宋" w:cs="仿宋"/>
          <w:sz w:val="24"/>
          <w:highlight w:val="none"/>
        </w:rPr>
        <w:t>采购人</w:t>
      </w:r>
      <w:r>
        <w:rPr>
          <w:rFonts w:hint="eastAsia" w:ascii="仿宋" w:hAnsi="仿宋" w:eastAsia="仿宋"/>
          <w:sz w:val="24"/>
          <w:highlight w:val="none"/>
        </w:rPr>
        <w:t>可委托监理单位对中标人服务工作进行考核，考核结果由采购人确认。</w:t>
      </w:r>
    </w:p>
    <w:p w14:paraId="21CC6869">
      <w:pPr>
        <w:adjustRightInd/>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本考核以自然月为周期开展评分，每月初始考核基准分值为100分。</w:t>
      </w:r>
      <w:r>
        <w:rPr>
          <w:rFonts w:hint="eastAsia" w:ascii="仿宋" w:hAnsi="仿宋" w:eastAsia="仿宋" w:cs="仿宋"/>
          <w:sz w:val="24"/>
          <w:highlight w:val="none"/>
        </w:rPr>
        <w:t>采购人</w:t>
      </w:r>
      <w:r>
        <w:rPr>
          <w:rFonts w:hint="eastAsia" w:ascii="仿宋" w:hAnsi="仿宋" w:eastAsia="仿宋"/>
          <w:sz w:val="24"/>
          <w:highlight w:val="none"/>
        </w:rPr>
        <w:t>根据各项考核项目及其对应分值对服务单位进行评分。</w:t>
      </w:r>
      <w:r>
        <w:rPr>
          <w:rFonts w:hint="eastAsia" w:ascii="仿宋" w:hAnsi="仿宋" w:eastAsia="仿宋" w:cs="仿宋"/>
          <w:sz w:val="24"/>
          <w:highlight w:val="none"/>
        </w:rPr>
        <w:t>中标人</w:t>
      </w:r>
      <w:r>
        <w:rPr>
          <w:rFonts w:hint="eastAsia" w:ascii="仿宋" w:hAnsi="仿宋" w:eastAsia="仿宋"/>
          <w:sz w:val="24"/>
          <w:highlight w:val="none"/>
        </w:rPr>
        <w:t>每被扣减1分，则需从当月服务费中扣除3000元，计分不设上限，最终在经费结算时统一进行核算。</w:t>
      </w:r>
    </w:p>
    <w:tbl>
      <w:tblPr>
        <w:tblStyle w:val="63"/>
        <w:tblW w:w="8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059"/>
        <w:gridCol w:w="1013"/>
        <w:gridCol w:w="3481"/>
        <w:gridCol w:w="2304"/>
      </w:tblGrid>
      <w:tr w14:paraId="70A7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1E0060CF">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序号</w:t>
            </w:r>
          </w:p>
        </w:tc>
        <w:tc>
          <w:tcPr>
            <w:tcW w:w="1059" w:type="dxa"/>
            <w:noWrap w:val="0"/>
            <w:vAlign w:val="center"/>
          </w:tcPr>
          <w:p w14:paraId="35505C00">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考核类型</w:t>
            </w:r>
          </w:p>
        </w:tc>
        <w:tc>
          <w:tcPr>
            <w:tcW w:w="1013" w:type="dxa"/>
            <w:noWrap w:val="0"/>
            <w:vAlign w:val="center"/>
          </w:tcPr>
          <w:p w14:paraId="4D7BA4EB">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考核项</w:t>
            </w:r>
          </w:p>
        </w:tc>
        <w:tc>
          <w:tcPr>
            <w:tcW w:w="3481" w:type="dxa"/>
            <w:noWrap w:val="0"/>
            <w:vAlign w:val="center"/>
          </w:tcPr>
          <w:p w14:paraId="51910C65">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考核内容描述</w:t>
            </w:r>
          </w:p>
        </w:tc>
        <w:tc>
          <w:tcPr>
            <w:tcW w:w="2304" w:type="dxa"/>
            <w:noWrap w:val="0"/>
            <w:vAlign w:val="center"/>
          </w:tcPr>
          <w:p w14:paraId="143D20F6">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考核分值</w:t>
            </w:r>
          </w:p>
        </w:tc>
      </w:tr>
      <w:tr w14:paraId="3866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41ADDF1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w:t>
            </w:r>
          </w:p>
        </w:tc>
        <w:tc>
          <w:tcPr>
            <w:tcW w:w="1059" w:type="dxa"/>
            <w:vMerge w:val="restart"/>
            <w:noWrap w:val="0"/>
            <w:vAlign w:val="center"/>
          </w:tcPr>
          <w:p w14:paraId="1298492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工作</w:t>
            </w:r>
          </w:p>
          <w:p w14:paraId="06791E2A">
            <w:pPr>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质量</w:t>
            </w:r>
          </w:p>
        </w:tc>
        <w:tc>
          <w:tcPr>
            <w:tcW w:w="1013" w:type="dxa"/>
            <w:noWrap w:val="0"/>
            <w:vAlign w:val="center"/>
          </w:tcPr>
          <w:p w14:paraId="012D2059">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重复</w:t>
            </w:r>
          </w:p>
          <w:p w14:paraId="4D4488C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故障</w:t>
            </w:r>
          </w:p>
        </w:tc>
        <w:tc>
          <w:tcPr>
            <w:tcW w:w="3481" w:type="dxa"/>
            <w:noWrap w:val="0"/>
            <w:vAlign w:val="center"/>
          </w:tcPr>
          <w:p w14:paraId="1F0F641F">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故障排查不仔细，修复不彻底，（第三方导致的重复故障除外）</w:t>
            </w:r>
          </w:p>
        </w:tc>
        <w:tc>
          <w:tcPr>
            <w:tcW w:w="2304" w:type="dxa"/>
            <w:noWrap w:val="0"/>
            <w:vAlign w:val="center"/>
          </w:tcPr>
          <w:p w14:paraId="04A2ED7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每个点位7天内出现2次同一故障扣1分，每多出现1次加扣1分。</w:t>
            </w:r>
          </w:p>
        </w:tc>
      </w:tr>
      <w:tr w14:paraId="22BE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7E56E729">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w:t>
            </w:r>
          </w:p>
        </w:tc>
        <w:tc>
          <w:tcPr>
            <w:tcW w:w="1059" w:type="dxa"/>
            <w:vMerge w:val="continue"/>
            <w:noWrap w:val="0"/>
            <w:vAlign w:val="center"/>
          </w:tcPr>
          <w:p w14:paraId="4A59C137">
            <w:pPr>
              <w:jc w:val="center"/>
              <w:textAlignment w:val="center"/>
              <w:rPr>
                <w:rFonts w:hint="eastAsia" w:ascii="仿宋" w:hAnsi="仿宋" w:eastAsia="仿宋" w:cs="仿宋"/>
                <w:color w:val="000000"/>
                <w:kern w:val="0"/>
                <w:sz w:val="24"/>
                <w:highlight w:val="none"/>
                <w:lang w:bidi="ar"/>
              </w:rPr>
            </w:pPr>
          </w:p>
        </w:tc>
        <w:tc>
          <w:tcPr>
            <w:tcW w:w="1013" w:type="dxa"/>
            <w:noWrap w:val="0"/>
            <w:vAlign w:val="center"/>
          </w:tcPr>
          <w:p w14:paraId="1CDAA7EF">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在线率</w:t>
            </w:r>
          </w:p>
        </w:tc>
        <w:tc>
          <w:tcPr>
            <w:tcW w:w="3481" w:type="dxa"/>
            <w:noWrap w:val="0"/>
            <w:vAlign w:val="center"/>
          </w:tcPr>
          <w:p w14:paraId="23FD753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由政府投资建设的视频</w:t>
            </w:r>
            <w:r>
              <w:rPr>
                <w:rFonts w:hint="eastAsia" w:ascii="仿宋" w:hAnsi="仿宋" w:eastAsia="仿宋" w:cs="仿宋"/>
                <w:color w:val="000000"/>
                <w:kern w:val="0"/>
                <w:sz w:val="24"/>
                <w:highlight w:val="none"/>
                <w:lang w:eastAsia="zh-CN" w:bidi="ar"/>
              </w:rPr>
              <w:t>JK</w:t>
            </w:r>
            <w:r>
              <w:rPr>
                <w:rFonts w:hint="eastAsia" w:ascii="仿宋" w:hAnsi="仿宋" w:eastAsia="仿宋" w:cs="仿宋"/>
                <w:color w:val="000000"/>
                <w:kern w:val="0"/>
                <w:sz w:val="24"/>
                <w:highlight w:val="none"/>
                <w:lang w:bidi="ar"/>
              </w:rPr>
              <w:t>、</w:t>
            </w:r>
            <w:r>
              <w:rPr>
                <w:rFonts w:hint="eastAsia" w:ascii="仿宋" w:hAnsi="仿宋" w:eastAsia="仿宋" w:cs="仿宋"/>
                <w:color w:val="000000"/>
                <w:kern w:val="0"/>
                <w:sz w:val="24"/>
                <w:highlight w:val="none"/>
                <w:lang w:eastAsia="zh-CN" w:bidi="ar"/>
              </w:rPr>
              <w:t>RL</w:t>
            </w:r>
            <w:r>
              <w:rPr>
                <w:rFonts w:hint="eastAsia" w:ascii="仿宋" w:hAnsi="仿宋" w:eastAsia="仿宋" w:cs="仿宋"/>
                <w:color w:val="000000"/>
                <w:kern w:val="0"/>
                <w:sz w:val="24"/>
                <w:highlight w:val="none"/>
                <w:lang w:bidi="ar"/>
              </w:rPr>
              <w:t>卡口、车辆卡口的设备在线率要求98%以上（含）</w:t>
            </w:r>
          </w:p>
        </w:tc>
        <w:tc>
          <w:tcPr>
            <w:tcW w:w="2304" w:type="dxa"/>
            <w:noWrap w:val="0"/>
            <w:vAlign w:val="center"/>
          </w:tcPr>
          <w:p w14:paraId="74554D0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月平均在线率每降低1%（不足1%的按1%计算）的扣月服务费的1%。</w:t>
            </w:r>
          </w:p>
        </w:tc>
      </w:tr>
      <w:tr w14:paraId="431A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470BE8D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w:t>
            </w:r>
          </w:p>
        </w:tc>
        <w:tc>
          <w:tcPr>
            <w:tcW w:w="1059" w:type="dxa"/>
            <w:vMerge w:val="continue"/>
            <w:noWrap w:val="0"/>
            <w:vAlign w:val="center"/>
          </w:tcPr>
          <w:p w14:paraId="09EA4F18">
            <w:pPr>
              <w:jc w:val="center"/>
              <w:textAlignment w:val="center"/>
              <w:rPr>
                <w:rFonts w:hint="eastAsia" w:ascii="仿宋" w:hAnsi="仿宋" w:eastAsia="仿宋" w:cs="仿宋"/>
                <w:color w:val="000000"/>
                <w:kern w:val="0"/>
                <w:sz w:val="24"/>
                <w:highlight w:val="none"/>
                <w:lang w:bidi="ar"/>
              </w:rPr>
            </w:pPr>
          </w:p>
        </w:tc>
        <w:tc>
          <w:tcPr>
            <w:tcW w:w="1013" w:type="dxa"/>
            <w:noWrap w:val="0"/>
            <w:vAlign w:val="center"/>
          </w:tcPr>
          <w:p w14:paraId="5646660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时钟准确率</w:t>
            </w:r>
          </w:p>
        </w:tc>
        <w:tc>
          <w:tcPr>
            <w:tcW w:w="3481" w:type="dxa"/>
            <w:noWrap w:val="0"/>
            <w:vAlign w:val="center"/>
          </w:tcPr>
          <w:p w14:paraId="6364B60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视频</w:t>
            </w:r>
            <w:r>
              <w:rPr>
                <w:rFonts w:hint="eastAsia" w:ascii="仿宋" w:hAnsi="仿宋" w:eastAsia="仿宋" w:cs="仿宋"/>
                <w:color w:val="000000"/>
                <w:kern w:val="0"/>
                <w:sz w:val="24"/>
                <w:highlight w:val="none"/>
                <w:lang w:eastAsia="zh-CN" w:bidi="ar"/>
              </w:rPr>
              <w:t>JK</w:t>
            </w:r>
            <w:r>
              <w:rPr>
                <w:rFonts w:hint="eastAsia" w:ascii="仿宋" w:hAnsi="仿宋" w:eastAsia="仿宋" w:cs="仿宋"/>
                <w:color w:val="000000"/>
                <w:kern w:val="0"/>
                <w:sz w:val="24"/>
                <w:highlight w:val="none"/>
                <w:lang w:bidi="ar"/>
              </w:rPr>
              <w:t>、</w:t>
            </w:r>
            <w:r>
              <w:rPr>
                <w:rFonts w:hint="eastAsia" w:ascii="仿宋" w:hAnsi="仿宋" w:eastAsia="仿宋" w:cs="仿宋"/>
                <w:color w:val="000000"/>
                <w:kern w:val="0"/>
                <w:sz w:val="24"/>
                <w:highlight w:val="none"/>
                <w:lang w:eastAsia="zh-CN" w:bidi="ar"/>
              </w:rPr>
              <w:t>RL</w:t>
            </w:r>
            <w:r>
              <w:rPr>
                <w:rFonts w:hint="eastAsia" w:ascii="仿宋" w:hAnsi="仿宋" w:eastAsia="仿宋" w:cs="仿宋"/>
                <w:color w:val="000000"/>
                <w:kern w:val="0"/>
                <w:sz w:val="24"/>
                <w:highlight w:val="none"/>
                <w:lang w:bidi="ar"/>
              </w:rPr>
              <w:t>卡口、车辆卡口的时钟准确率（与北京时间误差不超过15秒视为合规）低于100%</w:t>
            </w:r>
          </w:p>
        </w:tc>
        <w:tc>
          <w:tcPr>
            <w:tcW w:w="2304" w:type="dxa"/>
            <w:noWrap w:val="0"/>
            <w:vAlign w:val="center"/>
          </w:tcPr>
          <w:p w14:paraId="3687745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每降低1%扣1分</w:t>
            </w:r>
          </w:p>
        </w:tc>
      </w:tr>
      <w:tr w14:paraId="2B5A7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1B39F5C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w:t>
            </w:r>
          </w:p>
        </w:tc>
        <w:tc>
          <w:tcPr>
            <w:tcW w:w="1059" w:type="dxa"/>
            <w:vMerge w:val="continue"/>
            <w:noWrap w:val="0"/>
            <w:vAlign w:val="center"/>
          </w:tcPr>
          <w:p w14:paraId="68D274CF">
            <w:pPr>
              <w:jc w:val="center"/>
              <w:textAlignment w:val="center"/>
              <w:rPr>
                <w:rFonts w:hint="eastAsia" w:ascii="仿宋" w:hAnsi="仿宋" w:eastAsia="仿宋" w:cs="仿宋"/>
                <w:color w:val="000000"/>
                <w:kern w:val="0"/>
                <w:sz w:val="24"/>
                <w:highlight w:val="none"/>
                <w:lang w:bidi="ar"/>
              </w:rPr>
            </w:pPr>
          </w:p>
        </w:tc>
        <w:tc>
          <w:tcPr>
            <w:tcW w:w="1013" w:type="dxa"/>
            <w:noWrap w:val="0"/>
            <w:vAlign w:val="center"/>
          </w:tcPr>
          <w:p w14:paraId="5B740F5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出图率</w:t>
            </w:r>
          </w:p>
        </w:tc>
        <w:tc>
          <w:tcPr>
            <w:tcW w:w="3481" w:type="dxa"/>
            <w:noWrap w:val="0"/>
            <w:vAlign w:val="center"/>
          </w:tcPr>
          <w:p w14:paraId="7973000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除报备点位外，</w:t>
            </w:r>
            <w:r>
              <w:rPr>
                <w:rFonts w:hint="eastAsia" w:ascii="仿宋" w:hAnsi="仿宋" w:eastAsia="仿宋" w:cs="仿宋"/>
                <w:color w:val="000000"/>
                <w:kern w:val="0"/>
                <w:sz w:val="24"/>
                <w:highlight w:val="none"/>
                <w:lang w:eastAsia="zh-CN" w:bidi="ar"/>
              </w:rPr>
              <w:t>JK</w:t>
            </w:r>
            <w:r>
              <w:rPr>
                <w:rFonts w:hint="eastAsia" w:ascii="仿宋" w:hAnsi="仿宋" w:eastAsia="仿宋" w:cs="仿宋"/>
                <w:color w:val="000000"/>
                <w:kern w:val="0"/>
                <w:sz w:val="24"/>
                <w:highlight w:val="none"/>
                <w:lang w:bidi="ar"/>
              </w:rPr>
              <w:t>点位的实时视频图像及历史（抽查一天）录像点播出图率低于100%</w:t>
            </w:r>
          </w:p>
        </w:tc>
        <w:tc>
          <w:tcPr>
            <w:tcW w:w="2304" w:type="dxa"/>
            <w:noWrap w:val="0"/>
            <w:vAlign w:val="center"/>
          </w:tcPr>
          <w:p w14:paraId="30C4B26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每降低1%扣1分</w:t>
            </w:r>
          </w:p>
        </w:tc>
      </w:tr>
      <w:tr w14:paraId="0702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6F3E8DAF">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w:t>
            </w:r>
          </w:p>
        </w:tc>
        <w:tc>
          <w:tcPr>
            <w:tcW w:w="1059" w:type="dxa"/>
            <w:vMerge w:val="continue"/>
            <w:noWrap w:val="0"/>
            <w:vAlign w:val="center"/>
          </w:tcPr>
          <w:p w14:paraId="2D1BA721">
            <w:pPr>
              <w:jc w:val="center"/>
              <w:textAlignment w:val="center"/>
              <w:rPr>
                <w:rFonts w:hint="eastAsia" w:ascii="仿宋" w:hAnsi="仿宋" w:eastAsia="仿宋" w:cs="仿宋"/>
                <w:color w:val="000000"/>
                <w:kern w:val="0"/>
                <w:sz w:val="24"/>
                <w:highlight w:val="none"/>
                <w:lang w:bidi="ar"/>
              </w:rPr>
            </w:pPr>
          </w:p>
        </w:tc>
        <w:tc>
          <w:tcPr>
            <w:tcW w:w="1013" w:type="dxa"/>
            <w:noWrap w:val="0"/>
            <w:vAlign w:val="center"/>
          </w:tcPr>
          <w:p w14:paraId="5D7D071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考核</w:t>
            </w:r>
          </w:p>
          <w:p w14:paraId="6D809A8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通报</w:t>
            </w:r>
          </w:p>
        </w:tc>
        <w:tc>
          <w:tcPr>
            <w:tcW w:w="3481" w:type="dxa"/>
            <w:noWrap w:val="0"/>
            <w:vAlign w:val="center"/>
          </w:tcPr>
          <w:p w14:paraId="798BE97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被上级单位通报或扣分的</w:t>
            </w:r>
          </w:p>
        </w:tc>
        <w:tc>
          <w:tcPr>
            <w:tcW w:w="2304" w:type="dxa"/>
            <w:noWrap w:val="0"/>
            <w:vAlign w:val="center"/>
          </w:tcPr>
          <w:p w14:paraId="235CB3B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扣5分（按点位数计算）</w:t>
            </w:r>
          </w:p>
        </w:tc>
      </w:tr>
      <w:tr w14:paraId="4F54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463ED03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w:t>
            </w:r>
          </w:p>
        </w:tc>
        <w:tc>
          <w:tcPr>
            <w:tcW w:w="1059" w:type="dxa"/>
            <w:vMerge w:val="restart"/>
            <w:noWrap w:val="0"/>
            <w:vAlign w:val="center"/>
          </w:tcPr>
          <w:p w14:paraId="2FAEBCA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时间</w:t>
            </w:r>
          </w:p>
          <w:p w14:paraId="6C326EF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要求</w:t>
            </w:r>
          </w:p>
        </w:tc>
        <w:tc>
          <w:tcPr>
            <w:tcW w:w="1013" w:type="dxa"/>
            <w:noWrap w:val="0"/>
            <w:vAlign w:val="center"/>
          </w:tcPr>
          <w:p w14:paraId="4710CEB8">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响应</w:t>
            </w:r>
          </w:p>
          <w:p w14:paraId="398417E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时间</w:t>
            </w:r>
          </w:p>
        </w:tc>
        <w:tc>
          <w:tcPr>
            <w:tcW w:w="3481" w:type="dxa"/>
            <w:noWrap w:val="0"/>
            <w:vAlign w:val="center"/>
          </w:tcPr>
          <w:p w14:paraId="0803391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按照招标文件服务要求的响应时间</w:t>
            </w:r>
          </w:p>
        </w:tc>
        <w:tc>
          <w:tcPr>
            <w:tcW w:w="2304" w:type="dxa"/>
            <w:noWrap w:val="0"/>
            <w:vAlign w:val="center"/>
          </w:tcPr>
          <w:p w14:paraId="570FC48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未按要求响应的扣1分</w:t>
            </w:r>
          </w:p>
        </w:tc>
      </w:tr>
      <w:tr w14:paraId="3F4B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4E3E188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w:t>
            </w:r>
          </w:p>
        </w:tc>
        <w:tc>
          <w:tcPr>
            <w:tcW w:w="1059" w:type="dxa"/>
            <w:vMerge w:val="continue"/>
            <w:noWrap w:val="0"/>
            <w:vAlign w:val="center"/>
          </w:tcPr>
          <w:p w14:paraId="5C3EC68A">
            <w:pPr>
              <w:widowControl/>
              <w:jc w:val="center"/>
              <w:textAlignment w:val="center"/>
              <w:rPr>
                <w:rFonts w:hint="eastAsia" w:ascii="仿宋" w:hAnsi="仿宋" w:eastAsia="仿宋" w:cs="仿宋"/>
                <w:color w:val="000000"/>
                <w:kern w:val="0"/>
                <w:sz w:val="24"/>
                <w:highlight w:val="none"/>
                <w:lang w:bidi="ar"/>
              </w:rPr>
            </w:pPr>
          </w:p>
        </w:tc>
        <w:tc>
          <w:tcPr>
            <w:tcW w:w="1013" w:type="dxa"/>
            <w:noWrap w:val="0"/>
            <w:vAlign w:val="center"/>
          </w:tcPr>
          <w:p w14:paraId="531C4EC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上级单位重点考核点位修复时间</w:t>
            </w:r>
          </w:p>
        </w:tc>
        <w:tc>
          <w:tcPr>
            <w:tcW w:w="3481" w:type="dxa"/>
            <w:noWrap w:val="0"/>
            <w:vAlign w:val="center"/>
          </w:tcPr>
          <w:p w14:paraId="21E1971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上级单位重点考核点位修复时间超过4小时的</w:t>
            </w:r>
          </w:p>
        </w:tc>
        <w:tc>
          <w:tcPr>
            <w:tcW w:w="2304" w:type="dxa"/>
            <w:noWrap w:val="0"/>
            <w:vAlign w:val="center"/>
          </w:tcPr>
          <w:p w14:paraId="5052B9D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扣3分，每超时多4小时加扣3分</w:t>
            </w:r>
          </w:p>
        </w:tc>
      </w:tr>
      <w:tr w14:paraId="110A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44B8C6C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w:t>
            </w:r>
          </w:p>
        </w:tc>
        <w:tc>
          <w:tcPr>
            <w:tcW w:w="1059" w:type="dxa"/>
            <w:vMerge w:val="continue"/>
            <w:noWrap w:val="0"/>
            <w:vAlign w:val="center"/>
          </w:tcPr>
          <w:p w14:paraId="7536D2C2">
            <w:pPr>
              <w:jc w:val="center"/>
              <w:textAlignment w:val="center"/>
              <w:rPr>
                <w:rFonts w:hint="eastAsia" w:ascii="仿宋" w:hAnsi="仿宋" w:eastAsia="仿宋" w:cs="仿宋"/>
                <w:color w:val="000000"/>
                <w:kern w:val="0"/>
                <w:sz w:val="24"/>
                <w:highlight w:val="none"/>
                <w:lang w:bidi="ar"/>
              </w:rPr>
            </w:pPr>
          </w:p>
        </w:tc>
        <w:tc>
          <w:tcPr>
            <w:tcW w:w="1013" w:type="dxa"/>
            <w:noWrap w:val="0"/>
            <w:vAlign w:val="center"/>
          </w:tcPr>
          <w:p w14:paraId="05D76FE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上级单位全量点位修复时间</w:t>
            </w:r>
          </w:p>
        </w:tc>
        <w:tc>
          <w:tcPr>
            <w:tcW w:w="3481" w:type="dxa"/>
            <w:noWrap w:val="0"/>
            <w:vAlign w:val="center"/>
          </w:tcPr>
          <w:p w14:paraId="59608A38">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上级单位全量考核点位修复时间超过24小时的</w:t>
            </w:r>
          </w:p>
        </w:tc>
        <w:tc>
          <w:tcPr>
            <w:tcW w:w="2304" w:type="dxa"/>
            <w:noWrap w:val="0"/>
            <w:vAlign w:val="center"/>
          </w:tcPr>
          <w:p w14:paraId="70C803A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扣3分，每超时多24小时加扣3分</w:t>
            </w:r>
          </w:p>
        </w:tc>
      </w:tr>
      <w:tr w14:paraId="219E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7F1134F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w:t>
            </w:r>
          </w:p>
        </w:tc>
        <w:tc>
          <w:tcPr>
            <w:tcW w:w="1059" w:type="dxa"/>
            <w:vMerge w:val="continue"/>
            <w:noWrap w:val="0"/>
            <w:vAlign w:val="center"/>
          </w:tcPr>
          <w:p w14:paraId="1E8C0B47">
            <w:pPr>
              <w:jc w:val="center"/>
              <w:textAlignment w:val="center"/>
              <w:rPr>
                <w:rFonts w:hint="eastAsia" w:ascii="仿宋" w:hAnsi="仿宋" w:eastAsia="仿宋" w:cs="仿宋"/>
                <w:color w:val="000000"/>
                <w:kern w:val="0"/>
                <w:sz w:val="24"/>
                <w:highlight w:val="none"/>
                <w:lang w:bidi="ar"/>
              </w:rPr>
            </w:pPr>
          </w:p>
        </w:tc>
        <w:tc>
          <w:tcPr>
            <w:tcW w:w="1013" w:type="dxa"/>
            <w:noWrap w:val="0"/>
            <w:vAlign w:val="center"/>
          </w:tcPr>
          <w:p w14:paraId="4C4FF66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非上级单位考核点修复时间</w:t>
            </w:r>
          </w:p>
        </w:tc>
        <w:tc>
          <w:tcPr>
            <w:tcW w:w="3481" w:type="dxa"/>
            <w:noWrap/>
            <w:vAlign w:val="center"/>
          </w:tcPr>
          <w:p w14:paraId="219B979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非上级单位考核点点位超过72小时的修复（优化、新增开通）时间，</w:t>
            </w:r>
            <w:r>
              <w:rPr>
                <w:rFonts w:hint="eastAsia" w:ascii="仿宋" w:hAnsi="仿宋" w:eastAsia="仿宋" w:cs="仿宋"/>
                <w:sz w:val="24"/>
                <w:highlight w:val="none"/>
              </w:rPr>
              <w:t>因客观因素导致无法按期完成，需提前向业主单位报备豁免。</w:t>
            </w:r>
          </w:p>
        </w:tc>
        <w:tc>
          <w:tcPr>
            <w:tcW w:w="2304" w:type="dxa"/>
            <w:noWrap w:val="0"/>
            <w:vAlign w:val="center"/>
          </w:tcPr>
          <w:p w14:paraId="26B3511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扣1分，每超时72小时加扣1分（法定节假日除外）</w:t>
            </w:r>
          </w:p>
        </w:tc>
      </w:tr>
      <w:tr w14:paraId="4CBB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49251759">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w:t>
            </w:r>
          </w:p>
        </w:tc>
        <w:tc>
          <w:tcPr>
            <w:tcW w:w="1059" w:type="dxa"/>
            <w:vMerge w:val="continue"/>
            <w:noWrap w:val="0"/>
            <w:vAlign w:val="center"/>
          </w:tcPr>
          <w:p w14:paraId="214363B8">
            <w:pPr>
              <w:jc w:val="center"/>
              <w:textAlignment w:val="center"/>
              <w:rPr>
                <w:rFonts w:hint="eastAsia" w:ascii="仿宋" w:hAnsi="仿宋" w:eastAsia="仿宋" w:cs="仿宋"/>
                <w:color w:val="000000"/>
                <w:kern w:val="0"/>
                <w:sz w:val="24"/>
                <w:highlight w:val="none"/>
                <w:lang w:bidi="ar"/>
              </w:rPr>
            </w:pPr>
          </w:p>
        </w:tc>
        <w:tc>
          <w:tcPr>
            <w:tcW w:w="1013" w:type="dxa"/>
            <w:noWrap w:val="0"/>
            <w:vAlign w:val="center"/>
          </w:tcPr>
          <w:p w14:paraId="085BF49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录像缺失</w:t>
            </w:r>
          </w:p>
        </w:tc>
        <w:tc>
          <w:tcPr>
            <w:tcW w:w="3481" w:type="dxa"/>
            <w:noWrap w:val="0"/>
            <w:vAlign w:val="center"/>
          </w:tcPr>
          <w:p w14:paraId="7656B10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正常计费的一类</w:t>
            </w:r>
            <w:r>
              <w:rPr>
                <w:rFonts w:hint="eastAsia" w:ascii="仿宋" w:hAnsi="仿宋" w:eastAsia="仿宋" w:cs="仿宋"/>
                <w:color w:val="000000"/>
                <w:kern w:val="0"/>
                <w:sz w:val="24"/>
                <w:highlight w:val="none"/>
                <w:lang w:eastAsia="zh-CN" w:bidi="ar"/>
              </w:rPr>
              <w:t>JK</w:t>
            </w:r>
            <w:r>
              <w:rPr>
                <w:rFonts w:hint="eastAsia" w:ascii="仿宋" w:hAnsi="仿宋" w:eastAsia="仿宋" w:cs="仿宋"/>
                <w:color w:val="000000"/>
                <w:kern w:val="0"/>
                <w:sz w:val="24"/>
                <w:highlight w:val="none"/>
                <w:lang w:bidi="ar"/>
              </w:rPr>
              <w:t>点位一个月累计缺失录像达600分钟以上的</w:t>
            </w:r>
          </w:p>
        </w:tc>
        <w:tc>
          <w:tcPr>
            <w:tcW w:w="2304" w:type="dxa"/>
            <w:noWrap w:val="0"/>
            <w:vAlign w:val="center"/>
          </w:tcPr>
          <w:p w14:paraId="582B6C9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每点位扣1分，</w:t>
            </w:r>
            <w:r>
              <w:rPr>
                <w:rFonts w:hint="eastAsia" w:ascii="仿宋" w:hAnsi="仿宋" w:eastAsia="仿宋" w:cs="仿宋"/>
                <w:sz w:val="24"/>
                <w:highlight w:val="none"/>
              </w:rPr>
              <w:t>因平台原因造成的每次扣5分</w:t>
            </w:r>
          </w:p>
        </w:tc>
      </w:tr>
      <w:tr w14:paraId="0088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45AFE75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w:t>
            </w:r>
          </w:p>
        </w:tc>
        <w:tc>
          <w:tcPr>
            <w:tcW w:w="1059" w:type="dxa"/>
            <w:vMerge w:val="continue"/>
            <w:noWrap w:val="0"/>
            <w:vAlign w:val="center"/>
          </w:tcPr>
          <w:p w14:paraId="33630630">
            <w:pPr>
              <w:jc w:val="center"/>
              <w:textAlignment w:val="center"/>
              <w:rPr>
                <w:rFonts w:hint="eastAsia" w:ascii="仿宋" w:hAnsi="仿宋" w:eastAsia="仿宋" w:cs="仿宋"/>
                <w:color w:val="000000"/>
                <w:kern w:val="0"/>
                <w:sz w:val="24"/>
                <w:highlight w:val="none"/>
                <w:lang w:bidi="ar"/>
              </w:rPr>
            </w:pPr>
          </w:p>
        </w:tc>
        <w:tc>
          <w:tcPr>
            <w:tcW w:w="1013" w:type="dxa"/>
            <w:noWrap w:val="0"/>
            <w:vAlign w:val="center"/>
          </w:tcPr>
          <w:p w14:paraId="1FC973E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移机</w:t>
            </w:r>
          </w:p>
          <w:p w14:paraId="60F87769">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时间</w:t>
            </w:r>
          </w:p>
        </w:tc>
        <w:tc>
          <w:tcPr>
            <w:tcW w:w="3481" w:type="dxa"/>
            <w:noWrap w:val="0"/>
            <w:vAlign w:val="center"/>
          </w:tcPr>
          <w:p w14:paraId="6587284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各移机点位在接到移机单后，未按时、按要求完成移机</w:t>
            </w:r>
          </w:p>
        </w:tc>
        <w:tc>
          <w:tcPr>
            <w:tcW w:w="2304" w:type="dxa"/>
            <w:noWrap w:val="0"/>
            <w:vAlign w:val="center"/>
          </w:tcPr>
          <w:p w14:paraId="6794413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扣1分，每多超时5天加扣1分。</w:t>
            </w:r>
          </w:p>
        </w:tc>
      </w:tr>
      <w:tr w14:paraId="43C4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488A217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w:t>
            </w:r>
          </w:p>
        </w:tc>
        <w:tc>
          <w:tcPr>
            <w:tcW w:w="1059" w:type="dxa"/>
            <w:vMerge w:val="restart"/>
            <w:noWrap w:val="0"/>
            <w:vAlign w:val="center"/>
          </w:tcPr>
          <w:p w14:paraId="788BFD4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资料</w:t>
            </w:r>
          </w:p>
          <w:p w14:paraId="6FE7DFD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信息</w:t>
            </w:r>
          </w:p>
        </w:tc>
        <w:tc>
          <w:tcPr>
            <w:tcW w:w="1013" w:type="dxa"/>
            <w:noWrap w:val="0"/>
            <w:vAlign w:val="center"/>
          </w:tcPr>
          <w:p w14:paraId="1FB6431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点位基础信息</w:t>
            </w:r>
          </w:p>
        </w:tc>
        <w:tc>
          <w:tcPr>
            <w:tcW w:w="3481" w:type="dxa"/>
            <w:noWrap w:val="0"/>
            <w:vAlign w:val="center"/>
          </w:tcPr>
          <w:p w14:paraId="414B3C5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如未及时完成“一机一档”“资产库”更新，被上级单位通报的</w:t>
            </w:r>
          </w:p>
        </w:tc>
        <w:tc>
          <w:tcPr>
            <w:tcW w:w="2304" w:type="dxa"/>
            <w:noWrap w:val="0"/>
            <w:vAlign w:val="center"/>
          </w:tcPr>
          <w:p w14:paraId="53BB50C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扣1分</w:t>
            </w:r>
          </w:p>
        </w:tc>
      </w:tr>
      <w:tr w14:paraId="776A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0FBCFD92">
            <w:pPr>
              <w:widowControl/>
              <w:jc w:val="center"/>
              <w:textAlignment w:val="center"/>
              <w:rPr>
                <w:rFonts w:hint="eastAsia" w:ascii="仿宋" w:hAnsi="仿宋" w:eastAsia="仿宋" w:cs="仿宋"/>
                <w:color w:val="000000"/>
                <w:kern w:val="0"/>
                <w:sz w:val="24"/>
                <w:highlight w:val="none"/>
                <w:lang w:bidi="ar"/>
              </w:rPr>
            </w:pPr>
          </w:p>
        </w:tc>
        <w:tc>
          <w:tcPr>
            <w:tcW w:w="1059" w:type="dxa"/>
            <w:vMerge w:val="continue"/>
            <w:noWrap w:val="0"/>
            <w:vAlign w:val="center"/>
          </w:tcPr>
          <w:p w14:paraId="7430A9D8">
            <w:pPr>
              <w:widowControl/>
              <w:jc w:val="center"/>
              <w:textAlignment w:val="center"/>
              <w:rPr>
                <w:rFonts w:hint="eastAsia" w:ascii="仿宋" w:hAnsi="仿宋" w:eastAsia="仿宋" w:cs="仿宋"/>
                <w:color w:val="000000"/>
                <w:kern w:val="0"/>
                <w:sz w:val="24"/>
                <w:highlight w:val="none"/>
                <w:lang w:bidi="ar"/>
              </w:rPr>
            </w:pPr>
          </w:p>
        </w:tc>
        <w:tc>
          <w:tcPr>
            <w:tcW w:w="1013" w:type="dxa"/>
            <w:noWrap w:val="0"/>
            <w:vAlign w:val="center"/>
          </w:tcPr>
          <w:p w14:paraId="7781721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点位命名规范</w:t>
            </w:r>
          </w:p>
        </w:tc>
        <w:tc>
          <w:tcPr>
            <w:tcW w:w="3481" w:type="dxa"/>
            <w:noWrap w:val="0"/>
            <w:vAlign w:val="center"/>
          </w:tcPr>
          <w:p w14:paraId="075246F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点位名称未遵循《滨江区公安分局视频</w:t>
            </w:r>
            <w:r>
              <w:rPr>
                <w:rFonts w:hint="eastAsia" w:ascii="仿宋" w:hAnsi="仿宋" w:eastAsia="仿宋" w:cs="仿宋"/>
                <w:color w:val="000000"/>
                <w:kern w:val="0"/>
                <w:sz w:val="24"/>
                <w:highlight w:val="none"/>
                <w:lang w:eastAsia="zh-CN" w:bidi="ar"/>
              </w:rPr>
              <w:t>JK</w:t>
            </w:r>
            <w:r>
              <w:rPr>
                <w:rFonts w:hint="eastAsia" w:ascii="仿宋" w:hAnsi="仿宋" w:eastAsia="仿宋" w:cs="仿宋"/>
                <w:color w:val="000000"/>
                <w:kern w:val="0"/>
                <w:sz w:val="24"/>
                <w:highlight w:val="none"/>
                <w:lang w:bidi="ar"/>
              </w:rPr>
              <w:t>点位命名规范》的</w:t>
            </w:r>
          </w:p>
        </w:tc>
        <w:tc>
          <w:tcPr>
            <w:tcW w:w="2304" w:type="dxa"/>
            <w:noWrap w:val="0"/>
            <w:vAlign w:val="center"/>
          </w:tcPr>
          <w:p w14:paraId="56CD2F5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扣1分</w:t>
            </w:r>
          </w:p>
        </w:tc>
      </w:tr>
      <w:tr w14:paraId="7CBE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36090B02">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1059" w:type="dxa"/>
            <w:vMerge w:val="restart"/>
            <w:noWrap w:val="0"/>
            <w:vAlign w:val="center"/>
          </w:tcPr>
          <w:p w14:paraId="19DA5E7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重大</w:t>
            </w:r>
          </w:p>
          <w:p w14:paraId="34810E82">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过错</w:t>
            </w:r>
          </w:p>
        </w:tc>
        <w:tc>
          <w:tcPr>
            <w:tcW w:w="1013" w:type="dxa"/>
            <w:noWrap w:val="0"/>
            <w:vAlign w:val="center"/>
          </w:tcPr>
          <w:p w14:paraId="79989F4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被投诉或曝光</w:t>
            </w:r>
          </w:p>
        </w:tc>
        <w:tc>
          <w:tcPr>
            <w:tcW w:w="3481" w:type="dxa"/>
            <w:noWrap w:val="0"/>
            <w:vAlign w:val="center"/>
          </w:tcPr>
          <w:p w14:paraId="4E6FAA3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发生被社会媒体曝光、群众投诉、造成事故等不良影响的</w:t>
            </w:r>
          </w:p>
        </w:tc>
        <w:tc>
          <w:tcPr>
            <w:tcW w:w="2304" w:type="dxa"/>
            <w:noWrap w:val="0"/>
            <w:vAlign w:val="center"/>
          </w:tcPr>
          <w:p w14:paraId="41F5D009">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扣5分</w:t>
            </w:r>
          </w:p>
        </w:tc>
      </w:tr>
      <w:tr w14:paraId="1749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6FD91C9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14</w:t>
            </w:r>
          </w:p>
        </w:tc>
        <w:tc>
          <w:tcPr>
            <w:tcW w:w="1059" w:type="dxa"/>
            <w:vMerge w:val="continue"/>
            <w:noWrap w:val="0"/>
            <w:vAlign w:val="center"/>
          </w:tcPr>
          <w:p w14:paraId="50C399BB">
            <w:pPr>
              <w:jc w:val="center"/>
              <w:textAlignment w:val="center"/>
              <w:rPr>
                <w:rFonts w:hint="eastAsia" w:ascii="仿宋" w:hAnsi="仿宋" w:eastAsia="仿宋" w:cs="仿宋"/>
                <w:color w:val="000000"/>
                <w:kern w:val="0"/>
                <w:sz w:val="24"/>
                <w:highlight w:val="none"/>
                <w:lang w:bidi="ar"/>
              </w:rPr>
            </w:pPr>
          </w:p>
        </w:tc>
        <w:tc>
          <w:tcPr>
            <w:tcW w:w="1013" w:type="dxa"/>
            <w:vMerge w:val="restart"/>
            <w:noWrap w:val="0"/>
            <w:vAlign w:val="center"/>
          </w:tcPr>
          <w:p w14:paraId="76ABFC5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保密</w:t>
            </w:r>
          </w:p>
          <w:p w14:paraId="56A51609">
            <w:pPr>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工作</w:t>
            </w:r>
          </w:p>
          <w:p w14:paraId="6D896316">
            <w:pPr>
              <w:widowControl/>
              <w:jc w:val="center"/>
              <w:textAlignment w:val="center"/>
              <w:rPr>
                <w:rFonts w:hint="eastAsia" w:ascii="仿宋" w:hAnsi="仿宋" w:eastAsia="仿宋" w:cs="仿宋"/>
                <w:color w:val="000000"/>
                <w:kern w:val="0"/>
                <w:sz w:val="24"/>
                <w:highlight w:val="none"/>
                <w:lang w:bidi="ar"/>
              </w:rPr>
            </w:pPr>
          </w:p>
        </w:tc>
        <w:tc>
          <w:tcPr>
            <w:tcW w:w="3481" w:type="dxa"/>
            <w:noWrap w:val="0"/>
            <w:vAlign w:val="center"/>
          </w:tcPr>
          <w:p w14:paraId="148BDF3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擅自将系统的操作管理权限、视频影像资料、数据及分析应用成果、电脑截图或照片等泄露外传</w:t>
            </w:r>
          </w:p>
        </w:tc>
        <w:tc>
          <w:tcPr>
            <w:tcW w:w="2304" w:type="dxa"/>
            <w:noWrap w:val="0"/>
            <w:vAlign w:val="center"/>
          </w:tcPr>
          <w:p w14:paraId="301B9BC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每次扣5分，产生重大影响扣10分</w:t>
            </w:r>
          </w:p>
        </w:tc>
      </w:tr>
      <w:tr w14:paraId="4E8A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350DA7A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15</w:t>
            </w:r>
          </w:p>
        </w:tc>
        <w:tc>
          <w:tcPr>
            <w:tcW w:w="1059" w:type="dxa"/>
            <w:vMerge w:val="continue"/>
            <w:noWrap w:val="0"/>
            <w:vAlign w:val="center"/>
          </w:tcPr>
          <w:p w14:paraId="70596C36">
            <w:pPr>
              <w:jc w:val="center"/>
              <w:textAlignment w:val="center"/>
              <w:rPr>
                <w:rFonts w:hint="eastAsia" w:ascii="仿宋" w:hAnsi="仿宋" w:eastAsia="仿宋" w:cs="仿宋"/>
                <w:color w:val="000000"/>
                <w:kern w:val="0"/>
                <w:sz w:val="24"/>
                <w:highlight w:val="none"/>
                <w:lang w:bidi="ar"/>
              </w:rPr>
            </w:pPr>
          </w:p>
        </w:tc>
        <w:tc>
          <w:tcPr>
            <w:tcW w:w="1013" w:type="dxa"/>
            <w:vMerge w:val="continue"/>
            <w:noWrap w:val="0"/>
            <w:vAlign w:val="center"/>
          </w:tcPr>
          <w:p w14:paraId="72A27463">
            <w:pPr>
              <w:jc w:val="center"/>
              <w:textAlignment w:val="center"/>
              <w:rPr>
                <w:rFonts w:hint="eastAsia" w:ascii="仿宋" w:hAnsi="仿宋" w:eastAsia="仿宋" w:cs="仿宋"/>
                <w:color w:val="000000"/>
                <w:kern w:val="0"/>
                <w:sz w:val="24"/>
                <w:highlight w:val="none"/>
                <w:lang w:bidi="ar"/>
              </w:rPr>
            </w:pPr>
          </w:p>
        </w:tc>
        <w:tc>
          <w:tcPr>
            <w:tcW w:w="3481" w:type="dxa"/>
            <w:noWrap w:val="0"/>
            <w:vAlign w:val="center"/>
          </w:tcPr>
          <w:p w14:paraId="6D881B1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由于维护单位工作不到位、工作失误，发生市局通报的弱口令、高危漏洞等情况未及时整改的，存在一机两用等情况的，被业主单位检查发现，情节较轻的</w:t>
            </w:r>
          </w:p>
        </w:tc>
        <w:tc>
          <w:tcPr>
            <w:tcW w:w="2304" w:type="dxa"/>
            <w:noWrap w:val="0"/>
            <w:vAlign w:val="center"/>
          </w:tcPr>
          <w:p w14:paraId="34025E6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扣5分</w:t>
            </w:r>
          </w:p>
        </w:tc>
      </w:tr>
      <w:tr w14:paraId="3747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10456E1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16</w:t>
            </w:r>
          </w:p>
        </w:tc>
        <w:tc>
          <w:tcPr>
            <w:tcW w:w="1059" w:type="dxa"/>
            <w:vMerge w:val="continue"/>
            <w:noWrap w:val="0"/>
            <w:vAlign w:val="center"/>
          </w:tcPr>
          <w:p w14:paraId="52B9B4F9">
            <w:pPr>
              <w:jc w:val="center"/>
              <w:textAlignment w:val="center"/>
              <w:rPr>
                <w:rFonts w:hint="eastAsia" w:ascii="仿宋" w:hAnsi="仿宋" w:eastAsia="仿宋" w:cs="仿宋"/>
                <w:color w:val="000000"/>
                <w:kern w:val="0"/>
                <w:sz w:val="24"/>
                <w:highlight w:val="none"/>
                <w:lang w:bidi="ar"/>
              </w:rPr>
            </w:pPr>
          </w:p>
        </w:tc>
        <w:tc>
          <w:tcPr>
            <w:tcW w:w="1013" w:type="dxa"/>
            <w:vMerge w:val="continue"/>
            <w:noWrap w:val="0"/>
            <w:vAlign w:val="center"/>
          </w:tcPr>
          <w:p w14:paraId="1D6FC83D">
            <w:pPr>
              <w:jc w:val="center"/>
              <w:textAlignment w:val="center"/>
              <w:rPr>
                <w:rFonts w:hint="eastAsia" w:ascii="仿宋" w:hAnsi="仿宋" w:eastAsia="仿宋" w:cs="仿宋"/>
                <w:color w:val="000000"/>
                <w:kern w:val="0"/>
                <w:sz w:val="24"/>
                <w:highlight w:val="none"/>
                <w:lang w:bidi="ar"/>
              </w:rPr>
            </w:pPr>
          </w:p>
        </w:tc>
        <w:tc>
          <w:tcPr>
            <w:tcW w:w="3481" w:type="dxa"/>
            <w:noWrap w:val="0"/>
            <w:vAlign w:val="center"/>
          </w:tcPr>
          <w:p w14:paraId="09CF0FD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被上级部门检查发现且情节严重造成较大影响，涉及泄密或侵犯个人隐私的，符合立案标准的，业主单位保留追究法律责任的权力</w:t>
            </w:r>
          </w:p>
        </w:tc>
        <w:tc>
          <w:tcPr>
            <w:tcW w:w="2304" w:type="dxa"/>
            <w:noWrap w:val="0"/>
            <w:vAlign w:val="center"/>
          </w:tcPr>
          <w:p w14:paraId="3E7F8AE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扣10分</w:t>
            </w:r>
          </w:p>
        </w:tc>
      </w:tr>
      <w:tr w14:paraId="4E3D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4F23665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17</w:t>
            </w:r>
          </w:p>
        </w:tc>
        <w:tc>
          <w:tcPr>
            <w:tcW w:w="1059" w:type="dxa"/>
            <w:vMerge w:val="continue"/>
            <w:noWrap w:val="0"/>
            <w:vAlign w:val="center"/>
          </w:tcPr>
          <w:p w14:paraId="5D8A81B3">
            <w:pPr>
              <w:jc w:val="center"/>
              <w:textAlignment w:val="center"/>
              <w:rPr>
                <w:rFonts w:hint="eastAsia" w:ascii="仿宋" w:hAnsi="仿宋" w:eastAsia="仿宋" w:cs="仿宋"/>
                <w:color w:val="000000"/>
                <w:kern w:val="0"/>
                <w:sz w:val="24"/>
                <w:highlight w:val="none"/>
                <w:lang w:bidi="ar"/>
              </w:rPr>
            </w:pPr>
          </w:p>
        </w:tc>
        <w:tc>
          <w:tcPr>
            <w:tcW w:w="1013" w:type="dxa"/>
            <w:noWrap w:val="0"/>
            <w:vAlign w:val="center"/>
          </w:tcPr>
          <w:p w14:paraId="5FC0AD6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工作</w:t>
            </w:r>
          </w:p>
          <w:p w14:paraId="3AE13E2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差错</w:t>
            </w:r>
          </w:p>
        </w:tc>
        <w:tc>
          <w:tcPr>
            <w:tcW w:w="3481" w:type="dxa"/>
            <w:noWrap w:val="0"/>
            <w:vAlign w:val="center"/>
          </w:tcPr>
          <w:p w14:paraId="7AF49CF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线路检修、机房网络割接等维护工作，未提前24小时告知业主单位的</w:t>
            </w:r>
          </w:p>
        </w:tc>
        <w:tc>
          <w:tcPr>
            <w:tcW w:w="2304" w:type="dxa"/>
            <w:noWrap w:val="0"/>
            <w:vAlign w:val="center"/>
          </w:tcPr>
          <w:p w14:paraId="63C9100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扣2分。发生故障且造成重大影响的，每次扣5分</w:t>
            </w:r>
          </w:p>
        </w:tc>
      </w:tr>
      <w:tr w14:paraId="7585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1C2ED53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18</w:t>
            </w:r>
          </w:p>
        </w:tc>
        <w:tc>
          <w:tcPr>
            <w:tcW w:w="1059" w:type="dxa"/>
            <w:vMerge w:val="restart"/>
            <w:noWrap w:val="0"/>
            <w:vAlign w:val="center"/>
          </w:tcPr>
          <w:p w14:paraId="68EFFB8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保障</w:t>
            </w:r>
          </w:p>
          <w:p w14:paraId="7B66E24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力量</w:t>
            </w:r>
          </w:p>
        </w:tc>
        <w:tc>
          <w:tcPr>
            <w:tcW w:w="1013" w:type="dxa"/>
            <w:noWrap w:val="0"/>
            <w:vAlign w:val="center"/>
          </w:tcPr>
          <w:p w14:paraId="45BD1262">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工作</w:t>
            </w:r>
          </w:p>
          <w:p w14:paraId="5DFA1062">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保障</w:t>
            </w:r>
          </w:p>
        </w:tc>
        <w:tc>
          <w:tcPr>
            <w:tcW w:w="3481" w:type="dxa"/>
            <w:noWrap w:val="0"/>
            <w:vAlign w:val="center"/>
          </w:tcPr>
          <w:p w14:paraId="7F6B0D3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因重大节假日、活动、保障期间维护单位未事先开展巡检排查、要求提供现场技术支持，未提供的</w:t>
            </w:r>
          </w:p>
        </w:tc>
        <w:tc>
          <w:tcPr>
            <w:tcW w:w="2304" w:type="dxa"/>
            <w:noWrap w:val="0"/>
            <w:vAlign w:val="center"/>
          </w:tcPr>
          <w:p w14:paraId="083D41C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扣2分</w:t>
            </w:r>
          </w:p>
        </w:tc>
      </w:tr>
      <w:tr w14:paraId="0C32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7C103C32">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19</w:t>
            </w:r>
          </w:p>
        </w:tc>
        <w:tc>
          <w:tcPr>
            <w:tcW w:w="1059" w:type="dxa"/>
            <w:vMerge w:val="continue"/>
            <w:noWrap w:val="0"/>
            <w:vAlign w:val="center"/>
          </w:tcPr>
          <w:p w14:paraId="0B8F34E7">
            <w:pPr>
              <w:widowControl/>
              <w:jc w:val="center"/>
              <w:textAlignment w:val="center"/>
              <w:rPr>
                <w:rFonts w:hint="eastAsia" w:ascii="仿宋" w:hAnsi="仿宋" w:eastAsia="仿宋" w:cs="仿宋"/>
                <w:color w:val="000000"/>
                <w:kern w:val="0"/>
                <w:sz w:val="24"/>
                <w:highlight w:val="none"/>
                <w:lang w:bidi="ar"/>
              </w:rPr>
            </w:pPr>
          </w:p>
        </w:tc>
        <w:tc>
          <w:tcPr>
            <w:tcW w:w="1013" w:type="dxa"/>
            <w:noWrap w:val="0"/>
            <w:vAlign w:val="center"/>
          </w:tcPr>
          <w:p w14:paraId="3CD97E9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交办</w:t>
            </w:r>
          </w:p>
          <w:p w14:paraId="4CA9DC6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工作</w:t>
            </w:r>
          </w:p>
        </w:tc>
        <w:tc>
          <w:tcPr>
            <w:tcW w:w="3481" w:type="dxa"/>
            <w:noWrap w:val="0"/>
            <w:vAlign w:val="center"/>
          </w:tcPr>
          <w:p w14:paraId="1A69230F">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对交办的维护工作不落实、不反馈、不汇报</w:t>
            </w:r>
          </w:p>
        </w:tc>
        <w:tc>
          <w:tcPr>
            <w:tcW w:w="2304" w:type="dxa"/>
            <w:noWrap w:val="0"/>
            <w:vAlign w:val="center"/>
          </w:tcPr>
          <w:p w14:paraId="270CD03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扣2分</w:t>
            </w:r>
          </w:p>
        </w:tc>
      </w:tr>
      <w:tr w14:paraId="72B0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4290826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20</w:t>
            </w:r>
          </w:p>
        </w:tc>
        <w:tc>
          <w:tcPr>
            <w:tcW w:w="1059" w:type="dxa"/>
            <w:vMerge w:val="restart"/>
            <w:noWrap w:val="0"/>
            <w:vAlign w:val="center"/>
          </w:tcPr>
          <w:p w14:paraId="2C47A37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其他</w:t>
            </w:r>
          </w:p>
        </w:tc>
        <w:tc>
          <w:tcPr>
            <w:tcW w:w="1013" w:type="dxa"/>
            <w:vMerge w:val="restart"/>
            <w:noWrap w:val="0"/>
            <w:vAlign w:val="center"/>
          </w:tcPr>
          <w:p w14:paraId="4E7F661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其他</w:t>
            </w:r>
          </w:p>
        </w:tc>
        <w:tc>
          <w:tcPr>
            <w:tcW w:w="3481" w:type="dxa"/>
            <w:noWrap w:val="0"/>
            <w:vAlign w:val="center"/>
          </w:tcPr>
          <w:p w14:paraId="34CEA68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上级单位重点考核点位连续2个月，累计离线5次（含）以上的</w:t>
            </w:r>
          </w:p>
        </w:tc>
        <w:tc>
          <w:tcPr>
            <w:tcW w:w="2304" w:type="dxa"/>
            <w:noWrap w:val="0"/>
            <w:vAlign w:val="center"/>
          </w:tcPr>
          <w:p w14:paraId="6D71824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扣2分，每多离线1次加扣2分</w:t>
            </w:r>
          </w:p>
        </w:tc>
      </w:tr>
      <w:tr w14:paraId="06D1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3D9BAF89">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21</w:t>
            </w:r>
          </w:p>
        </w:tc>
        <w:tc>
          <w:tcPr>
            <w:tcW w:w="1059" w:type="dxa"/>
            <w:vMerge w:val="continue"/>
            <w:noWrap w:val="0"/>
            <w:vAlign w:val="center"/>
          </w:tcPr>
          <w:p w14:paraId="75D56375">
            <w:pPr>
              <w:jc w:val="center"/>
              <w:textAlignment w:val="center"/>
              <w:rPr>
                <w:rFonts w:hint="eastAsia" w:ascii="仿宋" w:hAnsi="仿宋" w:eastAsia="仿宋" w:cs="仿宋"/>
                <w:color w:val="000000"/>
                <w:kern w:val="0"/>
                <w:sz w:val="24"/>
                <w:highlight w:val="none"/>
                <w:lang w:bidi="ar"/>
              </w:rPr>
            </w:pPr>
          </w:p>
        </w:tc>
        <w:tc>
          <w:tcPr>
            <w:tcW w:w="1013" w:type="dxa"/>
            <w:vMerge w:val="continue"/>
            <w:noWrap w:val="0"/>
            <w:vAlign w:val="center"/>
          </w:tcPr>
          <w:p w14:paraId="37C82A44">
            <w:pPr>
              <w:jc w:val="center"/>
              <w:textAlignment w:val="center"/>
              <w:rPr>
                <w:rFonts w:hint="eastAsia" w:ascii="仿宋" w:hAnsi="仿宋" w:eastAsia="仿宋" w:cs="仿宋"/>
                <w:color w:val="000000"/>
                <w:kern w:val="0"/>
                <w:sz w:val="24"/>
                <w:highlight w:val="none"/>
                <w:lang w:bidi="ar"/>
              </w:rPr>
            </w:pPr>
          </w:p>
        </w:tc>
        <w:tc>
          <w:tcPr>
            <w:tcW w:w="3481" w:type="dxa"/>
            <w:noWrap w:val="0"/>
            <w:vAlign w:val="center"/>
          </w:tcPr>
          <w:p w14:paraId="17ECB81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采购文件和合同约定的其他事项未按要求完成的，且未造成严重影响的</w:t>
            </w:r>
          </w:p>
        </w:tc>
        <w:tc>
          <w:tcPr>
            <w:tcW w:w="2304" w:type="dxa"/>
            <w:noWrap w:val="0"/>
            <w:vAlign w:val="center"/>
          </w:tcPr>
          <w:p w14:paraId="5C9CF56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扣1分</w:t>
            </w:r>
          </w:p>
        </w:tc>
      </w:tr>
      <w:tr w14:paraId="7111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4827C85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22</w:t>
            </w:r>
          </w:p>
        </w:tc>
        <w:tc>
          <w:tcPr>
            <w:tcW w:w="1059" w:type="dxa"/>
            <w:vMerge w:val="continue"/>
            <w:noWrap w:val="0"/>
            <w:vAlign w:val="center"/>
          </w:tcPr>
          <w:p w14:paraId="653CA7EE">
            <w:pPr>
              <w:jc w:val="center"/>
              <w:textAlignment w:val="center"/>
              <w:rPr>
                <w:rFonts w:hint="eastAsia" w:ascii="仿宋" w:hAnsi="仿宋" w:eastAsia="仿宋" w:cs="仿宋"/>
                <w:color w:val="000000"/>
                <w:kern w:val="0"/>
                <w:sz w:val="24"/>
                <w:highlight w:val="none"/>
                <w:lang w:bidi="ar"/>
              </w:rPr>
            </w:pPr>
          </w:p>
        </w:tc>
        <w:tc>
          <w:tcPr>
            <w:tcW w:w="1013" w:type="dxa"/>
            <w:vMerge w:val="continue"/>
            <w:noWrap w:val="0"/>
            <w:vAlign w:val="center"/>
          </w:tcPr>
          <w:p w14:paraId="23AFE1B9">
            <w:pPr>
              <w:jc w:val="center"/>
              <w:textAlignment w:val="center"/>
              <w:rPr>
                <w:rFonts w:hint="eastAsia" w:ascii="仿宋" w:hAnsi="仿宋" w:eastAsia="仿宋" w:cs="仿宋"/>
                <w:color w:val="000000"/>
                <w:kern w:val="0"/>
                <w:sz w:val="24"/>
                <w:highlight w:val="none"/>
                <w:lang w:bidi="ar"/>
              </w:rPr>
            </w:pPr>
          </w:p>
        </w:tc>
        <w:tc>
          <w:tcPr>
            <w:tcW w:w="3481" w:type="dxa"/>
            <w:noWrap w:val="0"/>
            <w:vAlign w:val="center"/>
          </w:tcPr>
          <w:p w14:paraId="72399057">
            <w:pPr>
              <w:pStyle w:val="59"/>
              <w:widowControl/>
              <w:rPr>
                <w:rFonts w:hint="eastAsia" w:ascii="仿宋" w:hAnsi="仿宋" w:eastAsia="仿宋" w:cs="仿宋"/>
                <w:color w:val="000000"/>
                <w:highlight w:val="none"/>
              </w:rPr>
            </w:pPr>
            <w:r>
              <w:rPr>
                <w:rFonts w:hint="eastAsia" w:ascii="仿宋" w:hAnsi="仿宋" w:eastAsia="仿宋" w:cs="仿宋"/>
                <w:highlight w:val="none"/>
              </w:rPr>
              <w:t>视频维护过程中合同内平台必备的功能必须优先完成升级，未按要求完成的影响业务工作开展的</w:t>
            </w:r>
          </w:p>
        </w:tc>
        <w:tc>
          <w:tcPr>
            <w:tcW w:w="2304" w:type="dxa"/>
            <w:noWrap w:val="0"/>
            <w:vAlign w:val="center"/>
          </w:tcPr>
          <w:p w14:paraId="6775B74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扣2分</w:t>
            </w:r>
          </w:p>
        </w:tc>
      </w:tr>
      <w:tr w14:paraId="14E3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356CF6B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23</w:t>
            </w:r>
          </w:p>
        </w:tc>
        <w:tc>
          <w:tcPr>
            <w:tcW w:w="1059" w:type="dxa"/>
            <w:vMerge w:val="continue"/>
            <w:noWrap w:val="0"/>
            <w:vAlign w:val="center"/>
          </w:tcPr>
          <w:p w14:paraId="398E1347">
            <w:pPr>
              <w:jc w:val="center"/>
              <w:textAlignment w:val="center"/>
              <w:rPr>
                <w:rFonts w:hint="eastAsia" w:ascii="仿宋" w:hAnsi="仿宋" w:eastAsia="仿宋" w:cs="仿宋"/>
                <w:color w:val="000000"/>
                <w:kern w:val="0"/>
                <w:sz w:val="24"/>
                <w:highlight w:val="none"/>
                <w:lang w:bidi="ar"/>
              </w:rPr>
            </w:pPr>
          </w:p>
        </w:tc>
        <w:tc>
          <w:tcPr>
            <w:tcW w:w="1013" w:type="dxa"/>
            <w:vMerge w:val="continue"/>
            <w:noWrap w:val="0"/>
            <w:vAlign w:val="center"/>
          </w:tcPr>
          <w:p w14:paraId="0F1A6506">
            <w:pPr>
              <w:jc w:val="center"/>
              <w:textAlignment w:val="center"/>
              <w:rPr>
                <w:rFonts w:hint="eastAsia" w:ascii="仿宋" w:hAnsi="仿宋" w:eastAsia="仿宋" w:cs="仿宋"/>
                <w:color w:val="000000"/>
                <w:kern w:val="0"/>
                <w:sz w:val="24"/>
                <w:highlight w:val="none"/>
                <w:lang w:bidi="ar"/>
              </w:rPr>
            </w:pPr>
          </w:p>
        </w:tc>
        <w:tc>
          <w:tcPr>
            <w:tcW w:w="3481" w:type="dxa"/>
            <w:noWrap w:val="0"/>
            <w:vAlign w:val="center"/>
          </w:tcPr>
          <w:p w14:paraId="4E4CC03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合同服务费满足支付条件时，维护单位15天内未提交支付申请的</w:t>
            </w:r>
          </w:p>
        </w:tc>
        <w:tc>
          <w:tcPr>
            <w:tcW w:w="2304" w:type="dxa"/>
            <w:noWrap w:val="0"/>
            <w:vAlign w:val="center"/>
          </w:tcPr>
          <w:p w14:paraId="7D2AD39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扣2分，每多晚1个月提交的多扣2分</w:t>
            </w:r>
          </w:p>
        </w:tc>
      </w:tr>
      <w:tr w14:paraId="0D27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05875DD8">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24</w:t>
            </w:r>
          </w:p>
        </w:tc>
        <w:tc>
          <w:tcPr>
            <w:tcW w:w="1059" w:type="dxa"/>
            <w:vMerge w:val="continue"/>
            <w:noWrap w:val="0"/>
            <w:vAlign w:val="center"/>
          </w:tcPr>
          <w:p w14:paraId="1B04A283">
            <w:pPr>
              <w:jc w:val="center"/>
              <w:textAlignment w:val="center"/>
              <w:rPr>
                <w:rFonts w:hint="eastAsia" w:ascii="仿宋" w:hAnsi="仿宋" w:eastAsia="仿宋" w:cs="仿宋"/>
                <w:color w:val="000000"/>
                <w:kern w:val="0"/>
                <w:sz w:val="24"/>
                <w:highlight w:val="none"/>
                <w:lang w:bidi="ar"/>
              </w:rPr>
            </w:pPr>
          </w:p>
        </w:tc>
        <w:tc>
          <w:tcPr>
            <w:tcW w:w="1013" w:type="dxa"/>
            <w:vMerge w:val="continue"/>
            <w:noWrap w:val="0"/>
            <w:vAlign w:val="center"/>
          </w:tcPr>
          <w:p w14:paraId="56DAB04B">
            <w:pPr>
              <w:jc w:val="center"/>
              <w:textAlignment w:val="center"/>
              <w:rPr>
                <w:rFonts w:hint="eastAsia" w:ascii="仿宋" w:hAnsi="仿宋" w:eastAsia="仿宋" w:cs="仿宋"/>
                <w:color w:val="000000"/>
                <w:kern w:val="0"/>
                <w:sz w:val="24"/>
                <w:highlight w:val="none"/>
                <w:lang w:bidi="ar"/>
              </w:rPr>
            </w:pPr>
          </w:p>
        </w:tc>
        <w:tc>
          <w:tcPr>
            <w:tcW w:w="3481" w:type="dxa"/>
            <w:noWrap w:val="0"/>
            <w:vAlign w:val="center"/>
          </w:tcPr>
          <w:p w14:paraId="1D01399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未按业主单位移机流程擅自移机的</w:t>
            </w:r>
          </w:p>
        </w:tc>
        <w:tc>
          <w:tcPr>
            <w:tcW w:w="2304" w:type="dxa"/>
            <w:noWrap w:val="0"/>
            <w:vAlign w:val="center"/>
          </w:tcPr>
          <w:p w14:paraId="03131B9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扣2分</w:t>
            </w:r>
          </w:p>
        </w:tc>
      </w:tr>
      <w:tr w14:paraId="5B2A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4C04829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25</w:t>
            </w:r>
          </w:p>
        </w:tc>
        <w:tc>
          <w:tcPr>
            <w:tcW w:w="1059" w:type="dxa"/>
            <w:vMerge w:val="continue"/>
            <w:noWrap w:val="0"/>
            <w:vAlign w:val="center"/>
          </w:tcPr>
          <w:p w14:paraId="2F92C444">
            <w:pPr>
              <w:jc w:val="center"/>
              <w:textAlignment w:val="center"/>
              <w:rPr>
                <w:rFonts w:hint="eastAsia" w:ascii="仿宋" w:hAnsi="仿宋" w:eastAsia="仿宋" w:cs="仿宋"/>
                <w:color w:val="000000"/>
                <w:kern w:val="0"/>
                <w:sz w:val="24"/>
                <w:highlight w:val="none"/>
                <w:lang w:bidi="ar"/>
              </w:rPr>
            </w:pPr>
          </w:p>
        </w:tc>
        <w:tc>
          <w:tcPr>
            <w:tcW w:w="1013" w:type="dxa"/>
            <w:vMerge w:val="continue"/>
            <w:noWrap w:val="0"/>
            <w:vAlign w:val="center"/>
          </w:tcPr>
          <w:p w14:paraId="7E9A212D">
            <w:pPr>
              <w:jc w:val="center"/>
              <w:textAlignment w:val="center"/>
              <w:rPr>
                <w:rFonts w:hint="eastAsia" w:ascii="仿宋" w:hAnsi="仿宋" w:eastAsia="仿宋" w:cs="仿宋"/>
                <w:color w:val="000000"/>
                <w:kern w:val="0"/>
                <w:sz w:val="24"/>
                <w:highlight w:val="none"/>
                <w:lang w:bidi="ar"/>
              </w:rPr>
            </w:pPr>
          </w:p>
        </w:tc>
        <w:tc>
          <w:tcPr>
            <w:tcW w:w="3481" w:type="dxa"/>
            <w:noWrap w:val="0"/>
            <w:vAlign w:val="center"/>
          </w:tcPr>
          <w:p w14:paraId="3D3283E8">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sz w:val="24"/>
                <w:highlight w:val="none"/>
              </w:rPr>
              <w:t>维护单位对业主单位及监理单位的各类告知单、通知单、整改单等书面资料未及时接收、按时回复并按要求整改的</w:t>
            </w:r>
          </w:p>
        </w:tc>
        <w:tc>
          <w:tcPr>
            <w:tcW w:w="2304" w:type="dxa"/>
            <w:noWrap w:val="0"/>
            <w:vAlign w:val="center"/>
          </w:tcPr>
          <w:p w14:paraId="6A662CD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扣3分</w:t>
            </w:r>
          </w:p>
        </w:tc>
      </w:tr>
    </w:tbl>
    <w:p w14:paraId="7AF5FAC2">
      <w:pPr>
        <w:adjustRightInd/>
        <w:ind w:firstLine="560"/>
        <w:jc w:val="left"/>
        <w:rPr>
          <w:rFonts w:hint="eastAsia" w:ascii="仿宋" w:hAnsi="仿宋" w:eastAsia="仿宋" w:cs="Helvetica"/>
          <w:kern w:val="0"/>
          <w:highlight w:val="none"/>
        </w:rPr>
      </w:pPr>
    </w:p>
    <w:p w14:paraId="0F44C917">
      <w:pPr>
        <w:adjustRightInd/>
        <w:ind w:firstLine="420"/>
        <w:jc w:val="left"/>
        <w:rPr>
          <w:rFonts w:hint="eastAsia" w:ascii="仿宋" w:hAnsi="仿宋" w:eastAsia="仿宋" w:cs="Helvetica"/>
          <w:kern w:val="0"/>
          <w:sz w:val="24"/>
          <w:highlight w:val="none"/>
        </w:rPr>
      </w:pPr>
      <w:r>
        <w:rPr>
          <w:rFonts w:hint="eastAsia" w:ascii="仿宋" w:hAnsi="仿宋" w:eastAsia="仿宋" w:cs="Helvetica"/>
          <w:kern w:val="0"/>
          <w:sz w:val="24"/>
          <w:highlight w:val="none"/>
        </w:rPr>
        <w:t>工作考核表</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186"/>
        <w:gridCol w:w="1433"/>
        <w:gridCol w:w="1459"/>
        <w:gridCol w:w="375"/>
        <w:gridCol w:w="2427"/>
      </w:tblGrid>
      <w:tr w14:paraId="6D22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0" w:type="dxa"/>
            <w:tcBorders>
              <w:top w:val="single" w:color="000000" w:sz="4" w:space="0"/>
              <w:left w:val="single" w:color="000000" w:sz="4" w:space="0"/>
              <w:bottom w:val="single" w:color="000000" w:sz="4" w:space="0"/>
              <w:right w:val="single" w:color="000000" w:sz="4" w:space="0"/>
            </w:tcBorders>
            <w:noWrap w:val="0"/>
            <w:vAlign w:val="center"/>
          </w:tcPr>
          <w:p w14:paraId="486BA1FA">
            <w:pPr>
              <w:adjustRightInd/>
              <w:jc w:val="center"/>
              <w:rPr>
                <w:rFonts w:hint="eastAsia" w:ascii="仿宋" w:hAnsi="仿宋" w:eastAsia="仿宋" w:cs="Helvetica"/>
                <w:kern w:val="0"/>
                <w:sz w:val="24"/>
                <w:highlight w:val="none"/>
              </w:rPr>
            </w:pPr>
            <w:r>
              <w:rPr>
                <w:rFonts w:hint="eastAsia" w:ascii="仿宋" w:hAnsi="仿宋" w:eastAsia="仿宋" w:cs="Helvetica"/>
                <w:kern w:val="0"/>
                <w:sz w:val="24"/>
                <w:highlight w:val="none"/>
              </w:rPr>
              <w:t>考核周期</w:t>
            </w:r>
          </w:p>
        </w:tc>
        <w:tc>
          <w:tcPr>
            <w:tcW w:w="2807" w:type="dxa"/>
            <w:gridSpan w:val="2"/>
            <w:tcBorders>
              <w:top w:val="single" w:color="000000" w:sz="4" w:space="0"/>
              <w:left w:val="single" w:color="000000" w:sz="4" w:space="0"/>
              <w:bottom w:val="single" w:color="000000" w:sz="4" w:space="0"/>
              <w:right w:val="single" w:color="000000" w:sz="4" w:space="0"/>
            </w:tcBorders>
            <w:noWrap w:val="0"/>
            <w:vAlign w:val="center"/>
          </w:tcPr>
          <w:p w14:paraId="69C385F6">
            <w:pPr>
              <w:adjustRightInd/>
              <w:jc w:val="left"/>
              <w:rPr>
                <w:rFonts w:hint="eastAsia" w:ascii="仿宋" w:hAnsi="仿宋" w:eastAsia="仿宋" w:cs="Helvetica"/>
                <w:kern w:val="0"/>
                <w:sz w:val="24"/>
                <w:highlight w:val="none"/>
              </w:rPr>
            </w:pPr>
          </w:p>
        </w:tc>
        <w:tc>
          <w:tcPr>
            <w:tcW w:w="1958" w:type="dxa"/>
            <w:gridSpan w:val="2"/>
            <w:tcBorders>
              <w:top w:val="single" w:color="000000" w:sz="4" w:space="0"/>
              <w:left w:val="single" w:color="000000" w:sz="4" w:space="0"/>
              <w:bottom w:val="single" w:color="000000" w:sz="4" w:space="0"/>
              <w:right w:val="single" w:color="000000" w:sz="4" w:space="0"/>
            </w:tcBorders>
            <w:noWrap w:val="0"/>
            <w:vAlign w:val="center"/>
          </w:tcPr>
          <w:p w14:paraId="02A544C8">
            <w:pPr>
              <w:adjustRightInd/>
              <w:jc w:val="center"/>
              <w:rPr>
                <w:rFonts w:hint="eastAsia" w:ascii="仿宋" w:hAnsi="仿宋" w:eastAsia="仿宋" w:cs="Helvetica"/>
                <w:kern w:val="0"/>
                <w:sz w:val="24"/>
                <w:highlight w:val="none"/>
              </w:rPr>
            </w:pPr>
            <w:r>
              <w:rPr>
                <w:rFonts w:hint="eastAsia" w:ascii="仿宋" w:hAnsi="仿宋" w:eastAsia="仿宋" w:cs="Helvetica"/>
                <w:kern w:val="0"/>
                <w:sz w:val="24"/>
                <w:highlight w:val="none"/>
              </w:rPr>
              <w:t>被考核对象</w:t>
            </w:r>
          </w:p>
        </w:tc>
        <w:tc>
          <w:tcPr>
            <w:tcW w:w="2599" w:type="dxa"/>
            <w:tcBorders>
              <w:top w:val="single" w:color="000000" w:sz="4" w:space="0"/>
              <w:left w:val="single" w:color="000000" w:sz="4" w:space="0"/>
              <w:bottom w:val="single" w:color="000000" w:sz="4" w:space="0"/>
              <w:right w:val="single" w:color="000000" w:sz="4" w:space="0"/>
            </w:tcBorders>
            <w:noWrap w:val="0"/>
            <w:vAlign w:val="center"/>
          </w:tcPr>
          <w:p w14:paraId="4AF3CA76">
            <w:pPr>
              <w:adjustRightInd/>
              <w:jc w:val="left"/>
              <w:rPr>
                <w:rFonts w:hint="eastAsia" w:ascii="仿宋" w:hAnsi="仿宋" w:eastAsia="仿宋" w:cs="Helvetica"/>
                <w:kern w:val="0"/>
                <w:sz w:val="24"/>
                <w:highlight w:val="none"/>
              </w:rPr>
            </w:pPr>
          </w:p>
        </w:tc>
      </w:tr>
      <w:tr w14:paraId="11A5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0" w:type="dxa"/>
            <w:tcBorders>
              <w:top w:val="single" w:color="000000" w:sz="4" w:space="0"/>
            </w:tcBorders>
            <w:noWrap w:val="0"/>
            <w:vAlign w:val="center"/>
          </w:tcPr>
          <w:p w14:paraId="76B25324">
            <w:pPr>
              <w:adjustRightInd/>
              <w:jc w:val="center"/>
              <w:rPr>
                <w:rFonts w:hint="eastAsia" w:ascii="仿宋" w:hAnsi="仿宋" w:eastAsia="仿宋" w:cs="Helvetica"/>
                <w:kern w:val="0"/>
                <w:sz w:val="24"/>
                <w:highlight w:val="none"/>
              </w:rPr>
            </w:pPr>
            <w:r>
              <w:rPr>
                <w:rFonts w:hint="eastAsia" w:ascii="仿宋" w:hAnsi="仿宋" w:eastAsia="仿宋" w:cs="Helvetica"/>
                <w:kern w:val="0"/>
                <w:sz w:val="24"/>
                <w:highlight w:val="none"/>
              </w:rPr>
              <w:t>考核编号</w:t>
            </w:r>
          </w:p>
        </w:tc>
        <w:tc>
          <w:tcPr>
            <w:tcW w:w="2807" w:type="dxa"/>
            <w:gridSpan w:val="2"/>
            <w:tcBorders>
              <w:top w:val="single" w:color="000000" w:sz="4" w:space="0"/>
            </w:tcBorders>
            <w:noWrap w:val="0"/>
            <w:vAlign w:val="center"/>
          </w:tcPr>
          <w:p w14:paraId="7EA59E08">
            <w:pPr>
              <w:adjustRightInd/>
              <w:jc w:val="left"/>
              <w:rPr>
                <w:rFonts w:hint="eastAsia" w:ascii="仿宋" w:hAnsi="仿宋" w:eastAsia="仿宋" w:cs="Helvetica"/>
                <w:kern w:val="0"/>
                <w:sz w:val="24"/>
                <w:highlight w:val="none"/>
              </w:rPr>
            </w:pPr>
          </w:p>
        </w:tc>
        <w:tc>
          <w:tcPr>
            <w:tcW w:w="1958" w:type="dxa"/>
            <w:gridSpan w:val="2"/>
            <w:tcBorders>
              <w:top w:val="single" w:color="000000" w:sz="4" w:space="0"/>
            </w:tcBorders>
            <w:noWrap w:val="0"/>
            <w:vAlign w:val="center"/>
          </w:tcPr>
          <w:p w14:paraId="00E1126D">
            <w:pPr>
              <w:adjustRightInd/>
              <w:jc w:val="center"/>
              <w:rPr>
                <w:rFonts w:hint="eastAsia" w:ascii="仿宋" w:hAnsi="仿宋" w:eastAsia="仿宋" w:cs="Helvetica"/>
                <w:kern w:val="0"/>
                <w:sz w:val="24"/>
                <w:highlight w:val="none"/>
              </w:rPr>
            </w:pPr>
            <w:r>
              <w:rPr>
                <w:rFonts w:hint="eastAsia" w:ascii="仿宋" w:hAnsi="仿宋" w:eastAsia="仿宋" w:cs="Helvetica"/>
                <w:kern w:val="0"/>
                <w:sz w:val="24"/>
                <w:highlight w:val="none"/>
              </w:rPr>
              <w:t>考核时间</w:t>
            </w:r>
          </w:p>
        </w:tc>
        <w:tc>
          <w:tcPr>
            <w:tcW w:w="2599" w:type="dxa"/>
            <w:tcBorders>
              <w:top w:val="single" w:color="000000" w:sz="4" w:space="0"/>
            </w:tcBorders>
            <w:noWrap w:val="0"/>
            <w:vAlign w:val="center"/>
          </w:tcPr>
          <w:p w14:paraId="49C7A265">
            <w:pPr>
              <w:adjustRightInd/>
              <w:jc w:val="left"/>
              <w:rPr>
                <w:rFonts w:hint="eastAsia" w:ascii="仿宋" w:hAnsi="仿宋" w:eastAsia="仿宋" w:cs="Helvetica"/>
                <w:kern w:val="0"/>
                <w:sz w:val="24"/>
                <w:highlight w:val="none"/>
              </w:rPr>
            </w:pPr>
          </w:p>
        </w:tc>
      </w:tr>
      <w:tr w14:paraId="44BE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0" w:type="dxa"/>
            <w:noWrap w:val="0"/>
            <w:vAlign w:val="center"/>
          </w:tcPr>
          <w:p w14:paraId="2B5BBB4C">
            <w:pPr>
              <w:adjustRightInd/>
              <w:jc w:val="center"/>
              <w:rPr>
                <w:rFonts w:hint="eastAsia" w:ascii="仿宋" w:hAnsi="仿宋" w:eastAsia="仿宋" w:cs="Helvetica"/>
                <w:kern w:val="0"/>
                <w:sz w:val="24"/>
                <w:highlight w:val="none"/>
              </w:rPr>
            </w:pPr>
            <w:r>
              <w:rPr>
                <w:rFonts w:hint="eastAsia" w:ascii="仿宋" w:hAnsi="仿宋" w:eastAsia="仿宋" w:cs="Helvetica"/>
                <w:kern w:val="0"/>
                <w:sz w:val="24"/>
                <w:highlight w:val="none"/>
              </w:rPr>
              <w:t>考核项目</w:t>
            </w:r>
          </w:p>
        </w:tc>
        <w:tc>
          <w:tcPr>
            <w:tcW w:w="2807" w:type="dxa"/>
            <w:gridSpan w:val="2"/>
            <w:noWrap w:val="0"/>
            <w:vAlign w:val="center"/>
          </w:tcPr>
          <w:p w14:paraId="61CA6C2F">
            <w:pPr>
              <w:adjustRightInd/>
              <w:jc w:val="left"/>
              <w:rPr>
                <w:rFonts w:hint="eastAsia" w:ascii="仿宋" w:hAnsi="仿宋" w:eastAsia="仿宋" w:cs="Helvetica"/>
                <w:kern w:val="0"/>
                <w:sz w:val="24"/>
                <w:highlight w:val="none"/>
              </w:rPr>
            </w:pPr>
          </w:p>
        </w:tc>
        <w:tc>
          <w:tcPr>
            <w:tcW w:w="1958" w:type="dxa"/>
            <w:gridSpan w:val="2"/>
            <w:noWrap w:val="0"/>
            <w:vAlign w:val="center"/>
          </w:tcPr>
          <w:p w14:paraId="11665DD7">
            <w:pPr>
              <w:adjustRightInd/>
              <w:jc w:val="center"/>
              <w:rPr>
                <w:rFonts w:hint="eastAsia" w:ascii="仿宋" w:hAnsi="仿宋" w:eastAsia="仿宋" w:cs="Helvetica"/>
                <w:kern w:val="0"/>
                <w:sz w:val="24"/>
                <w:highlight w:val="none"/>
              </w:rPr>
            </w:pPr>
            <w:r>
              <w:rPr>
                <w:rFonts w:hint="eastAsia" w:ascii="仿宋" w:hAnsi="仿宋" w:eastAsia="仿宋" w:cs="Helvetica"/>
                <w:kern w:val="0"/>
                <w:sz w:val="24"/>
                <w:highlight w:val="none"/>
              </w:rPr>
              <w:t>考核细则</w:t>
            </w:r>
          </w:p>
        </w:tc>
        <w:tc>
          <w:tcPr>
            <w:tcW w:w="2599" w:type="dxa"/>
            <w:noWrap w:val="0"/>
            <w:vAlign w:val="center"/>
          </w:tcPr>
          <w:p w14:paraId="6AE16051">
            <w:pPr>
              <w:adjustRightInd/>
              <w:rPr>
                <w:rFonts w:hint="eastAsia" w:ascii="仿宋" w:hAnsi="仿宋" w:eastAsia="仿宋" w:cs="Helvetica"/>
                <w:kern w:val="0"/>
                <w:sz w:val="24"/>
                <w:highlight w:val="none"/>
              </w:rPr>
            </w:pPr>
          </w:p>
        </w:tc>
      </w:tr>
      <w:tr w14:paraId="40D9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0" w:type="dxa"/>
            <w:noWrap w:val="0"/>
            <w:vAlign w:val="center"/>
          </w:tcPr>
          <w:p w14:paraId="2744CF20">
            <w:pPr>
              <w:adjustRightInd/>
              <w:jc w:val="center"/>
              <w:rPr>
                <w:rFonts w:hint="eastAsia" w:ascii="仿宋" w:hAnsi="仿宋" w:eastAsia="仿宋" w:cs="Helvetica"/>
                <w:kern w:val="0"/>
                <w:sz w:val="24"/>
                <w:highlight w:val="none"/>
              </w:rPr>
            </w:pPr>
            <w:r>
              <w:rPr>
                <w:rFonts w:hint="eastAsia" w:ascii="仿宋" w:hAnsi="仿宋" w:eastAsia="仿宋" w:cs="Helvetica"/>
                <w:kern w:val="0"/>
                <w:sz w:val="24"/>
                <w:highlight w:val="none"/>
              </w:rPr>
              <w:t>考核应扣分值</w:t>
            </w:r>
          </w:p>
        </w:tc>
        <w:tc>
          <w:tcPr>
            <w:tcW w:w="2807" w:type="dxa"/>
            <w:gridSpan w:val="2"/>
            <w:noWrap w:val="0"/>
            <w:vAlign w:val="center"/>
          </w:tcPr>
          <w:p w14:paraId="5C8ACEA9">
            <w:pPr>
              <w:adjustRightInd/>
              <w:rPr>
                <w:rFonts w:hint="eastAsia" w:ascii="仿宋" w:hAnsi="仿宋" w:eastAsia="仿宋" w:cs="Helvetica"/>
                <w:kern w:val="0"/>
                <w:sz w:val="24"/>
                <w:highlight w:val="none"/>
              </w:rPr>
            </w:pPr>
          </w:p>
        </w:tc>
        <w:tc>
          <w:tcPr>
            <w:tcW w:w="1958" w:type="dxa"/>
            <w:gridSpan w:val="2"/>
            <w:noWrap w:val="0"/>
            <w:vAlign w:val="center"/>
          </w:tcPr>
          <w:p w14:paraId="62C8EFC7">
            <w:pPr>
              <w:adjustRightInd/>
              <w:jc w:val="center"/>
              <w:rPr>
                <w:rFonts w:hint="eastAsia" w:ascii="仿宋" w:hAnsi="仿宋" w:eastAsia="仿宋" w:cs="Helvetica"/>
                <w:kern w:val="0"/>
                <w:sz w:val="24"/>
                <w:highlight w:val="none"/>
              </w:rPr>
            </w:pPr>
            <w:r>
              <w:rPr>
                <w:rFonts w:hint="eastAsia" w:ascii="仿宋" w:hAnsi="仿宋" w:eastAsia="仿宋" w:cs="Helvetica"/>
                <w:kern w:val="0"/>
                <w:sz w:val="24"/>
                <w:highlight w:val="none"/>
              </w:rPr>
              <w:t>考核实扣分值</w:t>
            </w:r>
          </w:p>
        </w:tc>
        <w:tc>
          <w:tcPr>
            <w:tcW w:w="2599" w:type="dxa"/>
            <w:noWrap w:val="0"/>
            <w:vAlign w:val="center"/>
          </w:tcPr>
          <w:p w14:paraId="2E414820">
            <w:pPr>
              <w:adjustRightInd/>
              <w:rPr>
                <w:rFonts w:hint="eastAsia" w:ascii="仿宋" w:hAnsi="仿宋" w:eastAsia="仿宋" w:cs="Helvetica"/>
                <w:kern w:val="0"/>
                <w:sz w:val="24"/>
                <w:highlight w:val="none"/>
              </w:rPr>
            </w:pPr>
          </w:p>
        </w:tc>
      </w:tr>
      <w:tr w14:paraId="1BE8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0" w:type="dxa"/>
            <w:noWrap w:val="0"/>
            <w:vAlign w:val="center"/>
          </w:tcPr>
          <w:p w14:paraId="1B59202C">
            <w:pPr>
              <w:adjustRightInd/>
              <w:jc w:val="center"/>
              <w:rPr>
                <w:rFonts w:hint="eastAsia" w:ascii="仿宋" w:hAnsi="仿宋" w:eastAsia="仿宋" w:cs="Helvetica"/>
                <w:kern w:val="0"/>
                <w:sz w:val="24"/>
                <w:highlight w:val="none"/>
              </w:rPr>
            </w:pPr>
            <w:r>
              <w:rPr>
                <w:rFonts w:hint="eastAsia" w:ascii="仿宋" w:hAnsi="仿宋" w:eastAsia="仿宋" w:cs="Helvetica"/>
                <w:kern w:val="0"/>
                <w:sz w:val="24"/>
                <w:highlight w:val="none"/>
              </w:rPr>
              <w:t>考核分值</w:t>
            </w:r>
          </w:p>
          <w:p w14:paraId="1BE6B0FA">
            <w:pPr>
              <w:adjustRightInd/>
              <w:jc w:val="center"/>
              <w:rPr>
                <w:rFonts w:hint="eastAsia" w:ascii="仿宋" w:hAnsi="仿宋" w:eastAsia="仿宋" w:cs="Helvetica"/>
                <w:kern w:val="0"/>
                <w:sz w:val="24"/>
                <w:highlight w:val="none"/>
              </w:rPr>
            </w:pPr>
            <w:r>
              <w:rPr>
                <w:rFonts w:hint="eastAsia" w:ascii="仿宋" w:hAnsi="仿宋" w:eastAsia="仿宋" w:cs="Helvetica"/>
                <w:kern w:val="0"/>
                <w:sz w:val="24"/>
                <w:highlight w:val="none"/>
              </w:rPr>
              <w:t>选项</w:t>
            </w:r>
          </w:p>
        </w:tc>
        <w:tc>
          <w:tcPr>
            <w:tcW w:w="7364" w:type="dxa"/>
            <w:gridSpan w:val="5"/>
            <w:noWrap w:val="0"/>
            <w:vAlign w:val="center"/>
          </w:tcPr>
          <w:p w14:paraId="078100DF">
            <w:pPr>
              <w:adjustRightInd/>
              <w:rPr>
                <w:rFonts w:hint="eastAsia" w:ascii="仿宋" w:hAnsi="仿宋" w:eastAsia="仿宋" w:cs="Helvetica"/>
                <w:kern w:val="0"/>
                <w:sz w:val="24"/>
                <w:highlight w:val="none"/>
              </w:rPr>
            </w:pPr>
          </w:p>
        </w:tc>
      </w:tr>
      <w:tr w14:paraId="3967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0" w:type="dxa"/>
            <w:noWrap w:val="0"/>
            <w:vAlign w:val="center"/>
          </w:tcPr>
          <w:p w14:paraId="778B60EB">
            <w:pPr>
              <w:adjustRightInd/>
              <w:jc w:val="center"/>
              <w:rPr>
                <w:rFonts w:hint="eastAsia" w:ascii="仿宋" w:hAnsi="仿宋" w:eastAsia="仿宋" w:cs="Helvetica"/>
                <w:kern w:val="0"/>
                <w:sz w:val="24"/>
                <w:highlight w:val="none"/>
              </w:rPr>
            </w:pPr>
            <w:r>
              <w:rPr>
                <w:rFonts w:hint="eastAsia" w:ascii="仿宋" w:hAnsi="仿宋" w:eastAsia="仿宋" w:cs="Helvetica"/>
                <w:kern w:val="0"/>
                <w:sz w:val="24"/>
                <w:highlight w:val="none"/>
              </w:rPr>
              <w:t>考核理由</w:t>
            </w:r>
          </w:p>
        </w:tc>
        <w:tc>
          <w:tcPr>
            <w:tcW w:w="7364" w:type="dxa"/>
            <w:gridSpan w:val="5"/>
            <w:noWrap w:val="0"/>
            <w:vAlign w:val="center"/>
          </w:tcPr>
          <w:p w14:paraId="078DEF49">
            <w:pPr>
              <w:adjustRightInd/>
              <w:rPr>
                <w:rFonts w:hint="eastAsia" w:ascii="仿宋" w:hAnsi="仿宋" w:eastAsia="仿宋" w:cs="Helvetica"/>
                <w:kern w:val="0"/>
                <w:sz w:val="24"/>
                <w:highlight w:val="none"/>
              </w:rPr>
            </w:pPr>
          </w:p>
        </w:tc>
      </w:tr>
      <w:tr w14:paraId="7669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0" w:type="dxa"/>
            <w:noWrap w:val="0"/>
            <w:vAlign w:val="center"/>
          </w:tcPr>
          <w:p w14:paraId="098107F7">
            <w:pPr>
              <w:adjustRightInd/>
              <w:jc w:val="center"/>
              <w:rPr>
                <w:rFonts w:hint="eastAsia" w:ascii="仿宋" w:hAnsi="仿宋" w:eastAsia="仿宋" w:cs="Helvetica"/>
                <w:kern w:val="0"/>
                <w:sz w:val="24"/>
                <w:highlight w:val="none"/>
              </w:rPr>
            </w:pPr>
            <w:r>
              <w:rPr>
                <w:rFonts w:hint="eastAsia" w:ascii="仿宋" w:hAnsi="仿宋" w:eastAsia="仿宋" w:cs="Helvetica"/>
                <w:kern w:val="0"/>
                <w:sz w:val="24"/>
                <w:highlight w:val="none"/>
              </w:rPr>
              <w:t>考核凭证</w:t>
            </w:r>
          </w:p>
        </w:tc>
        <w:tc>
          <w:tcPr>
            <w:tcW w:w="7364" w:type="dxa"/>
            <w:gridSpan w:val="5"/>
            <w:noWrap w:val="0"/>
            <w:vAlign w:val="center"/>
          </w:tcPr>
          <w:p w14:paraId="2ADD36B3">
            <w:pPr>
              <w:adjustRightInd/>
              <w:rPr>
                <w:rFonts w:hint="eastAsia" w:ascii="仿宋" w:hAnsi="仿宋" w:eastAsia="仿宋" w:cs="Helvetica"/>
                <w:kern w:val="0"/>
                <w:sz w:val="24"/>
                <w:highlight w:val="none"/>
              </w:rPr>
            </w:pPr>
          </w:p>
        </w:tc>
      </w:tr>
      <w:tr w14:paraId="65E6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0" w:type="dxa"/>
            <w:noWrap w:val="0"/>
            <w:vAlign w:val="center"/>
          </w:tcPr>
          <w:p w14:paraId="6FAFCE66">
            <w:pPr>
              <w:adjustRightInd/>
              <w:jc w:val="center"/>
              <w:rPr>
                <w:rFonts w:hint="eastAsia" w:ascii="仿宋" w:hAnsi="仿宋" w:eastAsia="仿宋" w:cs="Helvetica"/>
                <w:kern w:val="0"/>
                <w:sz w:val="24"/>
                <w:highlight w:val="none"/>
              </w:rPr>
            </w:pPr>
            <w:r>
              <w:rPr>
                <w:rFonts w:hint="eastAsia" w:ascii="仿宋" w:hAnsi="仿宋" w:eastAsia="仿宋" w:cs="Helvetica"/>
                <w:kern w:val="0"/>
                <w:sz w:val="24"/>
                <w:highlight w:val="none"/>
              </w:rPr>
              <w:t>考核附件</w:t>
            </w:r>
          </w:p>
        </w:tc>
        <w:tc>
          <w:tcPr>
            <w:tcW w:w="7364" w:type="dxa"/>
            <w:gridSpan w:val="5"/>
            <w:noWrap w:val="0"/>
            <w:vAlign w:val="center"/>
          </w:tcPr>
          <w:p w14:paraId="49F4C2B1">
            <w:pPr>
              <w:adjustRightInd/>
              <w:rPr>
                <w:rFonts w:hint="eastAsia" w:ascii="仿宋" w:hAnsi="仿宋" w:eastAsia="仿宋" w:cs="Helvetica"/>
                <w:kern w:val="0"/>
                <w:sz w:val="24"/>
                <w:highlight w:val="none"/>
              </w:rPr>
            </w:pPr>
          </w:p>
        </w:tc>
      </w:tr>
      <w:tr w14:paraId="5D42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8" w:type="dxa"/>
            <w:gridSpan w:val="2"/>
            <w:noWrap w:val="0"/>
            <w:vAlign w:val="top"/>
          </w:tcPr>
          <w:p w14:paraId="5ADBA02D">
            <w:pPr>
              <w:adjustRightInd/>
              <w:rPr>
                <w:rFonts w:hint="eastAsia" w:ascii="仿宋" w:hAnsi="仿宋" w:eastAsia="仿宋" w:cs="Helvetica"/>
                <w:kern w:val="0"/>
                <w:sz w:val="24"/>
                <w:highlight w:val="none"/>
              </w:rPr>
            </w:pPr>
            <w:r>
              <w:rPr>
                <w:rFonts w:hint="eastAsia" w:ascii="仿宋" w:hAnsi="仿宋" w:eastAsia="仿宋" w:cs="Helvetica"/>
                <w:kern w:val="0"/>
                <w:sz w:val="24"/>
                <w:highlight w:val="none"/>
              </w:rPr>
              <w:t>供应商（签字、盖章）：</w:t>
            </w:r>
          </w:p>
          <w:p w14:paraId="2FB16F3D">
            <w:pPr>
              <w:adjustRightInd/>
              <w:rPr>
                <w:rFonts w:hint="eastAsia" w:ascii="仿宋" w:hAnsi="仿宋" w:eastAsia="仿宋" w:cs="Helvetica"/>
                <w:kern w:val="0"/>
                <w:sz w:val="24"/>
                <w:highlight w:val="none"/>
              </w:rPr>
            </w:pPr>
          </w:p>
          <w:p w14:paraId="6C0EF2FB">
            <w:pPr>
              <w:adjustRightInd/>
              <w:rPr>
                <w:rFonts w:hint="eastAsia" w:ascii="仿宋" w:hAnsi="仿宋" w:eastAsia="仿宋" w:cs="Helvetica"/>
                <w:kern w:val="0"/>
                <w:sz w:val="24"/>
                <w:highlight w:val="none"/>
              </w:rPr>
            </w:pPr>
          </w:p>
          <w:p w14:paraId="3F32F3A6">
            <w:pPr>
              <w:adjustRightInd/>
              <w:rPr>
                <w:rFonts w:hint="eastAsia" w:ascii="仿宋" w:hAnsi="仿宋" w:eastAsia="仿宋" w:cs="Helvetica"/>
                <w:kern w:val="0"/>
                <w:sz w:val="24"/>
                <w:highlight w:val="none"/>
              </w:rPr>
            </w:pPr>
          </w:p>
          <w:p w14:paraId="21F1828A">
            <w:pPr>
              <w:adjustRightInd/>
              <w:rPr>
                <w:rFonts w:hint="eastAsia" w:ascii="仿宋" w:hAnsi="仿宋" w:eastAsia="仿宋" w:cs="Helvetica"/>
                <w:kern w:val="0"/>
                <w:sz w:val="24"/>
                <w:highlight w:val="none"/>
              </w:rPr>
            </w:pPr>
          </w:p>
          <w:p w14:paraId="50051CF2">
            <w:pPr>
              <w:adjustRightInd/>
              <w:rPr>
                <w:rFonts w:hint="eastAsia" w:ascii="仿宋" w:hAnsi="仿宋" w:eastAsia="仿宋" w:cs="Helvetica"/>
                <w:kern w:val="0"/>
                <w:sz w:val="24"/>
                <w:highlight w:val="none"/>
              </w:rPr>
            </w:pPr>
            <w:r>
              <w:rPr>
                <w:rFonts w:hint="eastAsia" w:ascii="仿宋" w:hAnsi="仿宋" w:eastAsia="仿宋" w:cs="Helvetica"/>
                <w:kern w:val="0"/>
                <w:sz w:val="24"/>
                <w:highlight w:val="none"/>
              </w:rPr>
              <w:t>时间：  年   月   日</w:t>
            </w:r>
          </w:p>
        </w:tc>
        <w:tc>
          <w:tcPr>
            <w:tcW w:w="3095" w:type="dxa"/>
            <w:gridSpan w:val="2"/>
            <w:noWrap w:val="0"/>
            <w:vAlign w:val="top"/>
          </w:tcPr>
          <w:p w14:paraId="742A46CC">
            <w:pPr>
              <w:adjustRightInd/>
              <w:rPr>
                <w:rFonts w:hint="eastAsia" w:ascii="仿宋" w:hAnsi="仿宋" w:eastAsia="仿宋" w:cs="Helvetica"/>
                <w:kern w:val="0"/>
                <w:sz w:val="24"/>
                <w:highlight w:val="none"/>
              </w:rPr>
            </w:pPr>
            <w:r>
              <w:rPr>
                <w:rFonts w:hint="eastAsia" w:ascii="仿宋" w:hAnsi="仿宋" w:eastAsia="仿宋" w:cs="Helvetica"/>
                <w:kern w:val="0"/>
                <w:sz w:val="24"/>
                <w:highlight w:val="none"/>
              </w:rPr>
              <w:t>监理单位（签字、盖章）：</w:t>
            </w:r>
          </w:p>
          <w:p w14:paraId="2156A95B">
            <w:pPr>
              <w:adjustRightInd/>
              <w:rPr>
                <w:rFonts w:hint="eastAsia" w:ascii="仿宋" w:hAnsi="仿宋" w:eastAsia="仿宋" w:cs="Helvetica"/>
                <w:kern w:val="0"/>
                <w:sz w:val="24"/>
                <w:highlight w:val="none"/>
              </w:rPr>
            </w:pPr>
          </w:p>
          <w:p w14:paraId="7AE61E6F">
            <w:pPr>
              <w:adjustRightInd/>
              <w:rPr>
                <w:rFonts w:hint="eastAsia" w:ascii="仿宋" w:hAnsi="仿宋" w:eastAsia="仿宋" w:cs="Helvetica"/>
                <w:kern w:val="0"/>
                <w:sz w:val="24"/>
                <w:highlight w:val="none"/>
              </w:rPr>
            </w:pPr>
          </w:p>
          <w:p w14:paraId="1B076977">
            <w:pPr>
              <w:adjustRightInd/>
              <w:rPr>
                <w:rFonts w:hint="eastAsia" w:ascii="仿宋" w:hAnsi="仿宋" w:eastAsia="仿宋" w:cs="Helvetica"/>
                <w:kern w:val="0"/>
                <w:sz w:val="24"/>
                <w:highlight w:val="none"/>
              </w:rPr>
            </w:pPr>
          </w:p>
          <w:p w14:paraId="35A7ACF1">
            <w:pPr>
              <w:adjustRightInd/>
              <w:rPr>
                <w:rFonts w:hint="eastAsia" w:ascii="仿宋" w:hAnsi="仿宋" w:eastAsia="仿宋" w:cs="Helvetica"/>
                <w:kern w:val="0"/>
                <w:sz w:val="24"/>
                <w:highlight w:val="none"/>
              </w:rPr>
            </w:pPr>
          </w:p>
          <w:p w14:paraId="5CB70972">
            <w:pPr>
              <w:adjustRightInd/>
              <w:rPr>
                <w:rFonts w:hint="eastAsia" w:ascii="仿宋" w:hAnsi="仿宋" w:eastAsia="仿宋" w:cs="Helvetica"/>
                <w:kern w:val="0"/>
                <w:sz w:val="24"/>
                <w:highlight w:val="none"/>
              </w:rPr>
            </w:pPr>
            <w:r>
              <w:rPr>
                <w:rFonts w:hint="eastAsia" w:ascii="仿宋" w:hAnsi="仿宋" w:eastAsia="仿宋" w:cs="Helvetica"/>
                <w:kern w:val="0"/>
                <w:sz w:val="24"/>
                <w:highlight w:val="none"/>
              </w:rPr>
              <w:t>时间：  年    月    日</w:t>
            </w:r>
          </w:p>
        </w:tc>
        <w:tc>
          <w:tcPr>
            <w:tcW w:w="3001" w:type="dxa"/>
            <w:gridSpan w:val="2"/>
            <w:noWrap w:val="0"/>
            <w:vAlign w:val="top"/>
          </w:tcPr>
          <w:p w14:paraId="154AFE85">
            <w:pPr>
              <w:adjustRightInd/>
              <w:rPr>
                <w:rFonts w:hint="eastAsia" w:ascii="仿宋" w:hAnsi="仿宋" w:eastAsia="仿宋" w:cs="Helvetica"/>
                <w:kern w:val="0"/>
                <w:sz w:val="24"/>
                <w:highlight w:val="none"/>
              </w:rPr>
            </w:pPr>
            <w:r>
              <w:rPr>
                <w:rFonts w:hint="eastAsia" w:ascii="仿宋" w:hAnsi="仿宋" w:eastAsia="仿宋" w:cs="Helvetica"/>
                <w:kern w:val="0"/>
                <w:sz w:val="24"/>
                <w:highlight w:val="none"/>
              </w:rPr>
              <w:t>采购人经办人（签字）：</w:t>
            </w:r>
          </w:p>
          <w:p w14:paraId="65D7BD3A">
            <w:pPr>
              <w:adjustRightInd/>
              <w:rPr>
                <w:rFonts w:hint="eastAsia" w:ascii="仿宋" w:hAnsi="仿宋" w:eastAsia="仿宋" w:cs="Helvetica"/>
                <w:kern w:val="0"/>
                <w:sz w:val="24"/>
                <w:highlight w:val="none"/>
              </w:rPr>
            </w:pPr>
          </w:p>
          <w:p w14:paraId="0541D82D">
            <w:pPr>
              <w:adjustRightInd/>
              <w:rPr>
                <w:rFonts w:hint="eastAsia" w:ascii="仿宋" w:hAnsi="仿宋" w:eastAsia="仿宋" w:cs="Helvetica"/>
                <w:kern w:val="0"/>
                <w:sz w:val="24"/>
                <w:highlight w:val="none"/>
              </w:rPr>
            </w:pPr>
            <w:r>
              <w:rPr>
                <w:rFonts w:hint="eastAsia" w:ascii="仿宋" w:hAnsi="仿宋" w:eastAsia="仿宋" w:cs="Helvetica"/>
                <w:kern w:val="0"/>
                <w:sz w:val="24"/>
                <w:highlight w:val="none"/>
              </w:rPr>
              <w:t>采购人审核人（签字）：</w:t>
            </w:r>
          </w:p>
          <w:p w14:paraId="49BD2C0B">
            <w:pPr>
              <w:adjustRightInd/>
              <w:rPr>
                <w:rFonts w:hint="eastAsia" w:ascii="仿宋" w:hAnsi="仿宋" w:eastAsia="仿宋" w:cs="Helvetica"/>
                <w:kern w:val="0"/>
                <w:sz w:val="24"/>
                <w:highlight w:val="none"/>
              </w:rPr>
            </w:pPr>
          </w:p>
          <w:p w14:paraId="1BAF7D40">
            <w:pPr>
              <w:adjustRightInd/>
              <w:rPr>
                <w:rFonts w:hint="eastAsia" w:ascii="仿宋" w:hAnsi="仿宋" w:eastAsia="仿宋" w:cs="Helvetica"/>
                <w:kern w:val="0"/>
                <w:sz w:val="24"/>
                <w:highlight w:val="none"/>
              </w:rPr>
            </w:pPr>
            <w:r>
              <w:rPr>
                <w:rFonts w:hint="eastAsia" w:ascii="仿宋" w:hAnsi="仿宋" w:eastAsia="仿宋" w:cs="Helvetica"/>
                <w:kern w:val="0"/>
                <w:sz w:val="24"/>
                <w:highlight w:val="none"/>
              </w:rPr>
              <w:t>采购单位（盖章）：</w:t>
            </w:r>
          </w:p>
          <w:p w14:paraId="59B36C94">
            <w:pPr>
              <w:adjustRightInd/>
              <w:rPr>
                <w:rFonts w:hint="eastAsia" w:ascii="仿宋" w:hAnsi="仿宋" w:eastAsia="仿宋" w:cs="Helvetica"/>
                <w:kern w:val="0"/>
                <w:sz w:val="24"/>
                <w:highlight w:val="none"/>
              </w:rPr>
            </w:pPr>
            <w:r>
              <w:rPr>
                <w:rFonts w:hint="eastAsia" w:ascii="仿宋" w:hAnsi="仿宋" w:eastAsia="仿宋" w:cs="Helvetica"/>
                <w:kern w:val="0"/>
                <w:sz w:val="24"/>
                <w:highlight w:val="none"/>
              </w:rPr>
              <w:t>时间：  年    月    日</w:t>
            </w:r>
          </w:p>
        </w:tc>
      </w:tr>
    </w:tbl>
    <w:p w14:paraId="04B32FD9">
      <w:pPr>
        <w:keepNext/>
        <w:keepLines/>
        <w:adjustRightInd/>
        <w:spacing w:before="240" w:line="360" w:lineRule="auto"/>
        <w:jc w:val="left"/>
        <w:outlineLvl w:val="1"/>
        <w:rPr>
          <w:rFonts w:hint="eastAsia" w:ascii="仿宋" w:hAnsi="仿宋" w:eastAsia="仿宋"/>
          <w:b/>
          <w:bCs/>
          <w:sz w:val="24"/>
          <w:highlight w:val="none"/>
        </w:rPr>
      </w:pPr>
      <w:r>
        <w:rPr>
          <w:rFonts w:hint="eastAsia" w:ascii="仿宋" w:hAnsi="仿宋" w:eastAsia="仿宋"/>
          <w:b/>
          <w:bCs/>
          <w:sz w:val="24"/>
          <w:highlight w:val="none"/>
        </w:rPr>
        <w:t>五、验收标准</w:t>
      </w:r>
    </w:p>
    <w:p w14:paraId="2CD27ADE">
      <w:pPr>
        <w:adjustRightInd/>
        <w:spacing w:line="360" w:lineRule="auto"/>
        <w:ind w:firstLine="420"/>
        <w:rPr>
          <w:rFonts w:hint="eastAsia" w:ascii="仿宋" w:hAnsi="仿宋" w:eastAsia="仿宋"/>
          <w:sz w:val="24"/>
          <w:highlight w:val="none"/>
        </w:rPr>
      </w:pPr>
      <w:r>
        <w:rPr>
          <w:rFonts w:hint="eastAsia" w:ascii="仿宋" w:hAnsi="仿宋" w:eastAsia="仿宋"/>
          <w:sz w:val="24"/>
          <w:highlight w:val="none"/>
        </w:rPr>
        <w:t>采购人按照《杭州市政府采购履约验收暂行办法》（杭财采监[2019]10号）规定组织对</w:t>
      </w:r>
      <w:r>
        <w:rPr>
          <w:rFonts w:hint="eastAsia" w:ascii="仿宋" w:hAnsi="仿宋" w:eastAsia="仿宋" w:cs="仿宋"/>
          <w:sz w:val="24"/>
          <w:highlight w:val="none"/>
        </w:rPr>
        <w:t>中标人</w:t>
      </w:r>
      <w:r>
        <w:rPr>
          <w:rFonts w:hint="eastAsia" w:ascii="仿宋" w:hAnsi="仿宋" w:eastAsia="仿宋"/>
          <w:sz w:val="24"/>
          <w:highlight w:val="none"/>
        </w:rPr>
        <w:t>履约的验收。采购人委托第三方机构成立验收小组，验收方成员应当在验收书上签字，并承担相应的法律责任。如果发现与合同中要求不符，中标人须承担由此发生的一切损失和费用，并接受相应的处理。</w:t>
      </w:r>
    </w:p>
    <w:p w14:paraId="79697D40">
      <w:pPr>
        <w:adjustRightInd/>
        <w:spacing w:line="360" w:lineRule="auto"/>
        <w:ind w:firstLine="420"/>
        <w:rPr>
          <w:rFonts w:hint="eastAsia" w:ascii="仿宋" w:hAnsi="仿宋" w:eastAsia="仿宋"/>
          <w:sz w:val="24"/>
          <w:highlight w:val="none"/>
        </w:rPr>
      </w:pPr>
      <w:r>
        <w:rPr>
          <w:rFonts w:hint="eastAsia" w:ascii="仿宋" w:hAnsi="仿宋" w:eastAsia="仿宋"/>
          <w:sz w:val="24"/>
          <w:highlight w:val="none"/>
        </w:rPr>
        <w:t>验收时，按照采购合同的约定对每一项技术、服务、安全标准的履约情况进行确认，验收小组现场对系统运行情况进行现场演示。出具验收报告并经验收小组全体成员签字。验收结果分为通过和不通过。验收结果为通过的，如存在待改进完善的问题，中标人应及时整改到位；验收结果为不通过的，中标人应及时整改并重新提出验收申请。若因中标人原因验收不通过，并造成项目未能在合同约定时限内完成终验，按合同条款执行。采购人根据验收报告形成验收意见并经采购人与中标人签字盖章，并在财政指定媒体上公示无异议后生效。验收结果与采购合同约定的资金支付条件挂钩。履约验收的各项资料应当存档备查。</w:t>
      </w:r>
    </w:p>
    <w:p w14:paraId="687D5660">
      <w:pPr>
        <w:adjustRightInd/>
        <w:spacing w:line="360" w:lineRule="auto"/>
        <w:ind w:firstLine="420"/>
        <w:rPr>
          <w:rFonts w:hint="eastAsia" w:ascii="仿宋" w:hAnsi="仿宋" w:eastAsia="仿宋"/>
          <w:sz w:val="24"/>
          <w:highlight w:val="none"/>
        </w:rPr>
      </w:pPr>
      <w:r>
        <w:rPr>
          <w:rFonts w:hint="eastAsia" w:ascii="仿宋" w:hAnsi="仿宋" w:eastAsia="仿宋"/>
          <w:sz w:val="24"/>
          <w:highlight w:val="none"/>
        </w:rPr>
        <w:t>根据采购文件确定的技术指标或者服务要求确定验收指标和标准。未进行相应约定的，应当符合国家强制性规定、政策要求、安全标准、行业或企业有关标准等。</w:t>
      </w:r>
    </w:p>
    <w:p w14:paraId="438F61F1">
      <w:pPr>
        <w:adjustRightInd/>
        <w:spacing w:line="360" w:lineRule="auto"/>
        <w:rPr>
          <w:rFonts w:hint="eastAsia" w:ascii="仿宋" w:hAnsi="仿宋" w:eastAsia="仿宋"/>
          <w:sz w:val="24"/>
          <w:highlight w:val="none"/>
        </w:rPr>
      </w:pPr>
      <w:r>
        <w:rPr>
          <w:rFonts w:hint="eastAsia" w:ascii="仿宋" w:hAnsi="仿宋" w:eastAsia="仿宋"/>
          <w:sz w:val="24"/>
          <w:highlight w:val="none"/>
        </w:rPr>
        <w:t>1）验收标准</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1314"/>
        <w:gridCol w:w="6214"/>
      </w:tblGrid>
      <w:tr w14:paraId="71C8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noWrap w:val="0"/>
            <w:vAlign w:val="center"/>
          </w:tcPr>
          <w:p w14:paraId="7FAD3514">
            <w:pPr>
              <w:widowControl/>
              <w:adjustRightInd/>
              <w:jc w:val="center"/>
              <w:rPr>
                <w:rFonts w:hint="eastAsia" w:ascii="仿宋" w:hAnsi="仿宋" w:eastAsia="仿宋"/>
                <w:sz w:val="24"/>
                <w:highlight w:val="none"/>
              </w:rPr>
            </w:pPr>
            <w:r>
              <w:rPr>
                <w:rFonts w:hint="eastAsia" w:ascii="仿宋" w:hAnsi="仿宋" w:eastAsia="仿宋" w:cs="Helvetica"/>
                <w:kern w:val="0"/>
                <w:highlight w:val="none"/>
              </w:rPr>
              <w:t>序号</w:t>
            </w:r>
          </w:p>
        </w:tc>
        <w:tc>
          <w:tcPr>
            <w:tcW w:w="1317" w:type="dxa"/>
            <w:noWrap w:val="0"/>
            <w:vAlign w:val="center"/>
          </w:tcPr>
          <w:p w14:paraId="1201308E">
            <w:pPr>
              <w:widowControl/>
              <w:adjustRightInd/>
              <w:jc w:val="center"/>
              <w:rPr>
                <w:rFonts w:hint="eastAsia" w:ascii="仿宋" w:hAnsi="仿宋" w:eastAsia="仿宋"/>
                <w:sz w:val="24"/>
                <w:highlight w:val="none"/>
              </w:rPr>
            </w:pPr>
            <w:r>
              <w:rPr>
                <w:rFonts w:hint="eastAsia" w:ascii="仿宋" w:hAnsi="仿宋" w:eastAsia="仿宋" w:cs="Helvetica"/>
                <w:kern w:val="0"/>
                <w:highlight w:val="none"/>
              </w:rPr>
              <w:t>验收内容</w:t>
            </w:r>
          </w:p>
        </w:tc>
        <w:tc>
          <w:tcPr>
            <w:tcW w:w="6236" w:type="dxa"/>
            <w:noWrap w:val="0"/>
            <w:vAlign w:val="center"/>
          </w:tcPr>
          <w:p w14:paraId="48B927F9">
            <w:pPr>
              <w:widowControl/>
              <w:adjustRightInd/>
              <w:jc w:val="center"/>
              <w:rPr>
                <w:rFonts w:hint="eastAsia" w:ascii="仿宋" w:hAnsi="仿宋" w:eastAsia="仿宋"/>
                <w:sz w:val="24"/>
                <w:highlight w:val="none"/>
              </w:rPr>
            </w:pPr>
            <w:r>
              <w:rPr>
                <w:rFonts w:hint="eastAsia" w:ascii="仿宋" w:hAnsi="仿宋" w:eastAsia="仿宋" w:cs="Helvetica"/>
                <w:kern w:val="0"/>
                <w:highlight w:val="none"/>
              </w:rPr>
              <w:t>验收标准</w:t>
            </w:r>
          </w:p>
        </w:tc>
      </w:tr>
      <w:tr w14:paraId="0FA1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Merge w:val="restart"/>
            <w:noWrap w:val="0"/>
            <w:vAlign w:val="center"/>
          </w:tcPr>
          <w:p w14:paraId="0330BFC6">
            <w:pPr>
              <w:adjustRightInd/>
              <w:spacing w:line="360" w:lineRule="auto"/>
              <w:jc w:val="center"/>
              <w:rPr>
                <w:rFonts w:hint="eastAsia" w:ascii="仿宋" w:hAnsi="仿宋" w:eastAsia="仿宋"/>
                <w:sz w:val="24"/>
                <w:highlight w:val="none"/>
              </w:rPr>
            </w:pPr>
            <w:r>
              <w:rPr>
                <w:rFonts w:hint="eastAsia" w:ascii="仿宋" w:hAnsi="仿宋" w:eastAsia="仿宋"/>
                <w:sz w:val="24"/>
                <w:highlight w:val="none"/>
              </w:rPr>
              <w:t>1</w:t>
            </w:r>
          </w:p>
        </w:tc>
        <w:tc>
          <w:tcPr>
            <w:tcW w:w="1317" w:type="dxa"/>
            <w:vMerge w:val="restart"/>
            <w:noWrap w:val="0"/>
            <w:vAlign w:val="center"/>
          </w:tcPr>
          <w:p w14:paraId="406324CC">
            <w:pPr>
              <w:adjustRightInd/>
              <w:spacing w:line="360" w:lineRule="auto"/>
              <w:jc w:val="center"/>
              <w:rPr>
                <w:rFonts w:hint="eastAsia" w:ascii="仿宋" w:hAnsi="仿宋" w:eastAsia="仿宋"/>
                <w:sz w:val="24"/>
                <w:highlight w:val="none"/>
              </w:rPr>
            </w:pPr>
            <w:r>
              <w:rPr>
                <w:rFonts w:hint="eastAsia" w:ascii="仿宋" w:hAnsi="仿宋" w:eastAsia="仿宋"/>
                <w:sz w:val="24"/>
                <w:highlight w:val="none"/>
              </w:rPr>
              <w:t>质量</w:t>
            </w:r>
          </w:p>
        </w:tc>
        <w:tc>
          <w:tcPr>
            <w:tcW w:w="6236" w:type="dxa"/>
            <w:noWrap w:val="0"/>
            <w:vAlign w:val="center"/>
          </w:tcPr>
          <w:p w14:paraId="56C5EB0B">
            <w:pPr>
              <w:widowControl/>
              <w:adjustRightInd/>
              <w:rPr>
                <w:rFonts w:hint="eastAsia" w:ascii="仿宋" w:hAnsi="仿宋" w:eastAsia="仿宋" w:cs="Helvetica"/>
                <w:kern w:val="0"/>
                <w:highlight w:val="none"/>
              </w:rPr>
            </w:pPr>
            <w:r>
              <w:rPr>
                <w:rFonts w:hint="eastAsia" w:ascii="仿宋" w:hAnsi="仿宋" w:eastAsia="仿宋" w:cs="Helvetica"/>
                <w:kern w:val="0"/>
                <w:highlight w:val="none"/>
              </w:rPr>
              <w:t>软件运行良好，未发生重大故障。软件功能、性能符合用户实际使用需求。</w:t>
            </w:r>
          </w:p>
        </w:tc>
      </w:tr>
      <w:tr w14:paraId="7E9D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Merge w:val="continue"/>
            <w:noWrap w:val="0"/>
            <w:vAlign w:val="center"/>
          </w:tcPr>
          <w:p w14:paraId="37B8EACE">
            <w:pPr>
              <w:adjustRightInd/>
              <w:spacing w:line="360" w:lineRule="auto"/>
              <w:jc w:val="center"/>
              <w:rPr>
                <w:rFonts w:hint="eastAsia" w:ascii="仿宋" w:hAnsi="仿宋" w:eastAsia="仿宋"/>
                <w:sz w:val="24"/>
                <w:highlight w:val="none"/>
              </w:rPr>
            </w:pPr>
          </w:p>
        </w:tc>
        <w:tc>
          <w:tcPr>
            <w:tcW w:w="1317" w:type="dxa"/>
            <w:vMerge w:val="continue"/>
            <w:noWrap w:val="0"/>
            <w:vAlign w:val="center"/>
          </w:tcPr>
          <w:p w14:paraId="74F1F3CC">
            <w:pPr>
              <w:adjustRightInd/>
              <w:spacing w:line="360" w:lineRule="auto"/>
              <w:jc w:val="center"/>
              <w:rPr>
                <w:rFonts w:hint="eastAsia" w:ascii="仿宋" w:hAnsi="仿宋" w:eastAsia="仿宋"/>
                <w:sz w:val="24"/>
                <w:highlight w:val="none"/>
              </w:rPr>
            </w:pPr>
          </w:p>
        </w:tc>
        <w:tc>
          <w:tcPr>
            <w:tcW w:w="6236" w:type="dxa"/>
            <w:noWrap w:val="0"/>
            <w:vAlign w:val="center"/>
          </w:tcPr>
          <w:p w14:paraId="2CCB981F">
            <w:pPr>
              <w:widowControl/>
              <w:adjustRightInd/>
              <w:rPr>
                <w:rFonts w:hint="eastAsia" w:ascii="仿宋" w:hAnsi="仿宋" w:eastAsia="仿宋" w:cs="Helvetica"/>
                <w:kern w:val="0"/>
                <w:highlight w:val="none"/>
              </w:rPr>
            </w:pPr>
            <w:r>
              <w:rPr>
                <w:rFonts w:hint="eastAsia" w:ascii="仿宋" w:hAnsi="仿宋" w:eastAsia="仿宋" w:cs="Helvetica"/>
                <w:kern w:val="0"/>
                <w:highlight w:val="none"/>
              </w:rPr>
              <w:t>前端点位主要指标达到合同要求。在线率不低于98%；延迟率不低于98%；出图率不低于98%；</w:t>
            </w:r>
          </w:p>
        </w:tc>
      </w:tr>
      <w:tr w14:paraId="1568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noWrap w:val="0"/>
            <w:vAlign w:val="center"/>
          </w:tcPr>
          <w:p w14:paraId="627710E3">
            <w:pPr>
              <w:adjustRightInd/>
              <w:spacing w:line="360" w:lineRule="auto"/>
              <w:jc w:val="center"/>
              <w:rPr>
                <w:rFonts w:hint="eastAsia" w:ascii="仿宋" w:hAnsi="仿宋" w:eastAsia="仿宋"/>
                <w:sz w:val="24"/>
                <w:highlight w:val="none"/>
              </w:rPr>
            </w:pPr>
            <w:r>
              <w:rPr>
                <w:rFonts w:hint="eastAsia" w:ascii="仿宋" w:hAnsi="仿宋" w:eastAsia="仿宋"/>
                <w:sz w:val="24"/>
                <w:highlight w:val="none"/>
              </w:rPr>
              <w:t>2</w:t>
            </w:r>
          </w:p>
        </w:tc>
        <w:tc>
          <w:tcPr>
            <w:tcW w:w="1317" w:type="dxa"/>
            <w:noWrap w:val="0"/>
            <w:vAlign w:val="center"/>
          </w:tcPr>
          <w:p w14:paraId="31B26610">
            <w:pPr>
              <w:widowControl/>
              <w:adjustRightInd/>
              <w:jc w:val="center"/>
              <w:rPr>
                <w:rFonts w:hint="eastAsia" w:ascii="仿宋" w:hAnsi="仿宋" w:eastAsia="仿宋"/>
                <w:sz w:val="24"/>
                <w:highlight w:val="none"/>
              </w:rPr>
            </w:pPr>
            <w:r>
              <w:rPr>
                <w:rFonts w:hint="eastAsia" w:ascii="仿宋" w:hAnsi="仿宋" w:eastAsia="仿宋" w:cs="Helvetica"/>
                <w:kern w:val="0"/>
                <w:highlight w:val="none"/>
              </w:rPr>
              <w:t>进度</w:t>
            </w:r>
          </w:p>
        </w:tc>
        <w:tc>
          <w:tcPr>
            <w:tcW w:w="6236" w:type="dxa"/>
            <w:noWrap w:val="0"/>
            <w:vAlign w:val="center"/>
          </w:tcPr>
          <w:p w14:paraId="09E6EB0C">
            <w:pPr>
              <w:widowControl/>
              <w:adjustRightInd/>
              <w:rPr>
                <w:rFonts w:hint="eastAsia" w:ascii="仿宋" w:hAnsi="仿宋" w:eastAsia="仿宋" w:cs="Helvetica"/>
                <w:kern w:val="0"/>
                <w:highlight w:val="none"/>
              </w:rPr>
            </w:pPr>
            <w:r>
              <w:rPr>
                <w:rFonts w:hint="eastAsia" w:ascii="仿宋" w:hAnsi="仿宋" w:eastAsia="仿宋" w:cs="Helvetica"/>
                <w:kern w:val="0"/>
                <w:highlight w:val="none"/>
              </w:rPr>
              <w:t>针对故障及时响应，出现故障在合同规定时间内到达现场，并在规定时间内修复完成。</w:t>
            </w:r>
          </w:p>
        </w:tc>
      </w:tr>
      <w:tr w14:paraId="3D15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noWrap w:val="0"/>
            <w:vAlign w:val="center"/>
          </w:tcPr>
          <w:p w14:paraId="3AA78A22">
            <w:pPr>
              <w:adjustRightInd/>
              <w:spacing w:line="360" w:lineRule="auto"/>
              <w:jc w:val="center"/>
              <w:rPr>
                <w:rFonts w:hint="eastAsia" w:ascii="仿宋" w:hAnsi="仿宋" w:eastAsia="仿宋"/>
                <w:sz w:val="24"/>
                <w:highlight w:val="none"/>
              </w:rPr>
            </w:pPr>
            <w:r>
              <w:rPr>
                <w:rFonts w:hint="eastAsia" w:ascii="仿宋" w:hAnsi="仿宋" w:eastAsia="仿宋"/>
                <w:sz w:val="24"/>
                <w:highlight w:val="none"/>
              </w:rPr>
              <w:t>3</w:t>
            </w:r>
          </w:p>
        </w:tc>
        <w:tc>
          <w:tcPr>
            <w:tcW w:w="1317" w:type="dxa"/>
            <w:vMerge w:val="restart"/>
            <w:noWrap w:val="0"/>
            <w:vAlign w:val="center"/>
          </w:tcPr>
          <w:p w14:paraId="4644B574">
            <w:pPr>
              <w:widowControl/>
              <w:adjustRightInd/>
              <w:jc w:val="center"/>
              <w:rPr>
                <w:rFonts w:hint="eastAsia" w:ascii="仿宋" w:hAnsi="仿宋" w:eastAsia="仿宋"/>
                <w:sz w:val="24"/>
                <w:highlight w:val="none"/>
              </w:rPr>
            </w:pPr>
            <w:r>
              <w:rPr>
                <w:rFonts w:hint="eastAsia" w:ascii="仿宋" w:hAnsi="仿宋" w:eastAsia="仿宋" w:cs="Helvetica"/>
                <w:kern w:val="0"/>
                <w:highlight w:val="none"/>
              </w:rPr>
              <w:t>安全</w:t>
            </w:r>
          </w:p>
        </w:tc>
        <w:tc>
          <w:tcPr>
            <w:tcW w:w="6236" w:type="dxa"/>
            <w:noWrap w:val="0"/>
            <w:vAlign w:val="center"/>
          </w:tcPr>
          <w:p w14:paraId="4D6682BE">
            <w:pPr>
              <w:widowControl/>
              <w:adjustRightInd/>
              <w:rPr>
                <w:rFonts w:hint="eastAsia" w:ascii="仿宋" w:hAnsi="仿宋" w:eastAsia="仿宋" w:cs="Helvetica"/>
                <w:kern w:val="0"/>
                <w:highlight w:val="none"/>
              </w:rPr>
            </w:pPr>
            <w:r>
              <w:rPr>
                <w:rFonts w:hint="eastAsia" w:ascii="仿宋" w:hAnsi="仿宋" w:eastAsia="仿宋" w:cs="Helvetica"/>
                <w:kern w:val="0"/>
                <w:highlight w:val="none"/>
              </w:rPr>
              <w:t>服务人员签订保密协议，安全管理制度完善。未发生重大数据丢失和泄漏问题</w:t>
            </w:r>
          </w:p>
        </w:tc>
      </w:tr>
      <w:tr w14:paraId="27F1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noWrap w:val="0"/>
            <w:vAlign w:val="center"/>
          </w:tcPr>
          <w:p w14:paraId="780093AD">
            <w:pPr>
              <w:adjustRightInd/>
              <w:spacing w:line="360" w:lineRule="auto"/>
              <w:jc w:val="center"/>
              <w:rPr>
                <w:rFonts w:hint="eastAsia" w:ascii="仿宋" w:hAnsi="仿宋" w:eastAsia="仿宋"/>
                <w:sz w:val="24"/>
                <w:highlight w:val="none"/>
              </w:rPr>
            </w:pPr>
            <w:r>
              <w:rPr>
                <w:rFonts w:hint="eastAsia" w:ascii="仿宋" w:hAnsi="仿宋" w:eastAsia="仿宋"/>
                <w:sz w:val="24"/>
                <w:highlight w:val="none"/>
              </w:rPr>
              <w:t>4</w:t>
            </w:r>
          </w:p>
        </w:tc>
        <w:tc>
          <w:tcPr>
            <w:tcW w:w="1317" w:type="dxa"/>
            <w:vMerge w:val="continue"/>
            <w:noWrap w:val="0"/>
            <w:vAlign w:val="center"/>
          </w:tcPr>
          <w:p w14:paraId="7AAAD0C7">
            <w:pPr>
              <w:widowControl/>
              <w:adjustRightInd/>
              <w:jc w:val="center"/>
              <w:rPr>
                <w:rFonts w:hint="eastAsia" w:ascii="仿宋" w:hAnsi="仿宋" w:eastAsia="仿宋" w:cs="Helvetica"/>
                <w:kern w:val="0"/>
                <w:highlight w:val="none"/>
              </w:rPr>
            </w:pPr>
          </w:p>
        </w:tc>
        <w:tc>
          <w:tcPr>
            <w:tcW w:w="6236" w:type="dxa"/>
            <w:noWrap w:val="0"/>
            <w:vAlign w:val="center"/>
          </w:tcPr>
          <w:p w14:paraId="4C103B60">
            <w:pPr>
              <w:widowControl/>
              <w:adjustRightInd/>
              <w:rPr>
                <w:rFonts w:hint="eastAsia" w:ascii="仿宋" w:hAnsi="仿宋" w:eastAsia="仿宋" w:cs="Helvetica"/>
                <w:kern w:val="0"/>
                <w:highlight w:val="none"/>
              </w:rPr>
            </w:pPr>
            <w:r>
              <w:rPr>
                <w:rFonts w:hint="eastAsia" w:ascii="仿宋" w:hAnsi="仿宋" w:eastAsia="仿宋" w:cs="Helvetica"/>
                <w:kern w:val="0"/>
                <w:highlight w:val="none"/>
              </w:rPr>
              <w:t>实施过程中未产生网络安全漏洞、缺陷或者其他严重网络安全风险。</w:t>
            </w:r>
          </w:p>
        </w:tc>
      </w:tr>
      <w:tr w14:paraId="79AB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Merge w:val="restart"/>
            <w:noWrap w:val="0"/>
            <w:vAlign w:val="center"/>
          </w:tcPr>
          <w:p w14:paraId="27206F3C">
            <w:pPr>
              <w:adjustRightInd/>
              <w:spacing w:line="360" w:lineRule="auto"/>
              <w:jc w:val="center"/>
              <w:rPr>
                <w:rFonts w:hint="eastAsia" w:ascii="仿宋" w:hAnsi="仿宋" w:eastAsia="仿宋"/>
                <w:sz w:val="24"/>
                <w:highlight w:val="none"/>
              </w:rPr>
            </w:pPr>
            <w:r>
              <w:rPr>
                <w:rFonts w:hint="eastAsia" w:ascii="仿宋" w:hAnsi="仿宋" w:eastAsia="仿宋"/>
                <w:sz w:val="24"/>
                <w:highlight w:val="none"/>
              </w:rPr>
              <w:t>5</w:t>
            </w:r>
          </w:p>
        </w:tc>
        <w:tc>
          <w:tcPr>
            <w:tcW w:w="1317" w:type="dxa"/>
            <w:vMerge w:val="restart"/>
            <w:noWrap w:val="0"/>
            <w:vAlign w:val="center"/>
          </w:tcPr>
          <w:p w14:paraId="7FF0558E">
            <w:pPr>
              <w:adjustRightInd/>
              <w:spacing w:line="360" w:lineRule="auto"/>
              <w:jc w:val="center"/>
              <w:rPr>
                <w:rFonts w:hint="eastAsia" w:ascii="仿宋" w:hAnsi="仿宋" w:eastAsia="仿宋"/>
                <w:sz w:val="24"/>
                <w:highlight w:val="none"/>
              </w:rPr>
            </w:pPr>
            <w:r>
              <w:rPr>
                <w:rFonts w:hint="eastAsia" w:ascii="仿宋" w:hAnsi="仿宋" w:eastAsia="仿宋" w:cs="Helvetica"/>
                <w:kern w:val="0"/>
                <w:highlight w:val="none"/>
              </w:rPr>
              <w:t>服务</w:t>
            </w:r>
          </w:p>
        </w:tc>
        <w:tc>
          <w:tcPr>
            <w:tcW w:w="6236" w:type="dxa"/>
            <w:noWrap w:val="0"/>
            <w:vAlign w:val="center"/>
          </w:tcPr>
          <w:p w14:paraId="77F1AA00">
            <w:pPr>
              <w:widowControl/>
              <w:adjustRightInd/>
              <w:rPr>
                <w:rFonts w:hint="eastAsia" w:ascii="仿宋" w:hAnsi="仿宋" w:eastAsia="仿宋" w:cs="Helvetica"/>
                <w:kern w:val="0"/>
                <w:highlight w:val="none"/>
              </w:rPr>
            </w:pPr>
            <w:r>
              <w:rPr>
                <w:rFonts w:hint="eastAsia" w:ascii="仿宋" w:hAnsi="仿宋" w:eastAsia="仿宋" w:cs="Helvetica"/>
                <w:kern w:val="0"/>
                <w:highlight w:val="none"/>
              </w:rPr>
              <w:t>在服务期间，建立完善的运行维护机制，有效的落实各项服务工作。</w:t>
            </w:r>
          </w:p>
        </w:tc>
      </w:tr>
      <w:tr w14:paraId="4D2E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Merge w:val="continue"/>
            <w:noWrap w:val="0"/>
            <w:vAlign w:val="center"/>
          </w:tcPr>
          <w:p w14:paraId="48DFABE7">
            <w:pPr>
              <w:adjustRightInd/>
              <w:spacing w:line="360" w:lineRule="auto"/>
              <w:jc w:val="center"/>
              <w:rPr>
                <w:rFonts w:hint="eastAsia" w:ascii="仿宋" w:hAnsi="仿宋" w:eastAsia="仿宋"/>
                <w:sz w:val="24"/>
                <w:highlight w:val="none"/>
              </w:rPr>
            </w:pPr>
          </w:p>
        </w:tc>
        <w:tc>
          <w:tcPr>
            <w:tcW w:w="1317" w:type="dxa"/>
            <w:vMerge w:val="continue"/>
            <w:noWrap w:val="0"/>
            <w:vAlign w:val="center"/>
          </w:tcPr>
          <w:p w14:paraId="1E631533">
            <w:pPr>
              <w:adjustRightInd/>
              <w:spacing w:line="360" w:lineRule="auto"/>
              <w:jc w:val="center"/>
              <w:rPr>
                <w:rFonts w:hint="eastAsia" w:ascii="仿宋" w:hAnsi="仿宋" w:eastAsia="仿宋"/>
                <w:sz w:val="24"/>
                <w:highlight w:val="none"/>
              </w:rPr>
            </w:pPr>
          </w:p>
        </w:tc>
        <w:tc>
          <w:tcPr>
            <w:tcW w:w="6236" w:type="dxa"/>
            <w:noWrap w:val="0"/>
            <w:vAlign w:val="center"/>
          </w:tcPr>
          <w:p w14:paraId="678E67E7">
            <w:pPr>
              <w:widowControl/>
              <w:adjustRightInd/>
              <w:rPr>
                <w:rFonts w:hint="eastAsia" w:ascii="仿宋" w:hAnsi="仿宋" w:eastAsia="仿宋" w:cs="Helvetica"/>
                <w:kern w:val="0"/>
                <w:highlight w:val="none"/>
              </w:rPr>
            </w:pPr>
            <w:r>
              <w:rPr>
                <w:rFonts w:hint="eastAsia" w:ascii="仿宋" w:hAnsi="仿宋" w:eastAsia="仿宋" w:cs="Helvetica"/>
                <w:kern w:val="0"/>
                <w:highlight w:val="none"/>
              </w:rPr>
              <w:t>在服务期间，系统各项系统指标达到合同和考核要求，保障系统正常运行。</w:t>
            </w:r>
          </w:p>
        </w:tc>
      </w:tr>
      <w:tr w14:paraId="4C30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Merge w:val="continue"/>
            <w:noWrap w:val="0"/>
            <w:vAlign w:val="center"/>
          </w:tcPr>
          <w:p w14:paraId="557E4B8B">
            <w:pPr>
              <w:adjustRightInd/>
              <w:spacing w:line="360" w:lineRule="auto"/>
              <w:jc w:val="center"/>
              <w:rPr>
                <w:rFonts w:hint="eastAsia" w:ascii="仿宋" w:hAnsi="仿宋" w:eastAsia="仿宋"/>
                <w:sz w:val="24"/>
                <w:highlight w:val="none"/>
              </w:rPr>
            </w:pPr>
          </w:p>
        </w:tc>
        <w:tc>
          <w:tcPr>
            <w:tcW w:w="1317" w:type="dxa"/>
            <w:vMerge w:val="continue"/>
            <w:noWrap w:val="0"/>
            <w:vAlign w:val="center"/>
          </w:tcPr>
          <w:p w14:paraId="2C2388FC">
            <w:pPr>
              <w:adjustRightInd/>
              <w:spacing w:line="360" w:lineRule="auto"/>
              <w:jc w:val="center"/>
              <w:rPr>
                <w:rFonts w:hint="eastAsia" w:ascii="仿宋" w:hAnsi="仿宋" w:eastAsia="仿宋"/>
                <w:sz w:val="24"/>
                <w:highlight w:val="none"/>
              </w:rPr>
            </w:pPr>
          </w:p>
        </w:tc>
        <w:tc>
          <w:tcPr>
            <w:tcW w:w="6236" w:type="dxa"/>
            <w:noWrap w:val="0"/>
            <w:vAlign w:val="center"/>
          </w:tcPr>
          <w:p w14:paraId="29B51273">
            <w:pPr>
              <w:widowControl/>
              <w:adjustRightInd/>
              <w:rPr>
                <w:rFonts w:hint="eastAsia" w:ascii="仿宋" w:hAnsi="仿宋" w:eastAsia="仿宋" w:cs="Helvetica"/>
                <w:kern w:val="0"/>
                <w:highlight w:val="none"/>
              </w:rPr>
            </w:pPr>
            <w:r>
              <w:rPr>
                <w:rFonts w:hint="eastAsia" w:ascii="仿宋" w:hAnsi="仿宋" w:eastAsia="仿宋" w:cs="Helvetica"/>
                <w:kern w:val="0"/>
                <w:highlight w:val="none"/>
              </w:rPr>
              <w:t>在服务期间，人员及时到位，不存在脱岗等问题，请假应有正常手续。</w:t>
            </w:r>
          </w:p>
        </w:tc>
      </w:tr>
      <w:tr w14:paraId="5D52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noWrap w:val="0"/>
            <w:vAlign w:val="center"/>
          </w:tcPr>
          <w:p w14:paraId="5495EB3B">
            <w:pPr>
              <w:adjustRightInd/>
              <w:spacing w:line="360" w:lineRule="auto"/>
              <w:jc w:val="center"/>
              <w:rPr>
                <w:rFonts w:hint="eastAsia" w:ascii="仿宋" w:hAnsi="仿宋" w:eastAsia="仿宋"/>
                <w:sz w:val="24"/>
                <w:highlight w:val="none"/>
              </w:rPr>
            </w:pPr>
            <w:r>
              <w:rPr>
                <w:rFonts w:hint="eastAsia" w:ascii="仿宋" w:hAnsi="仿宋" w:eastAsia="仿宋"/>
                <w:sz w:val="24"/>
                <w:highlight w:val="none"/>
              </w:rPr>
              <w:t>6</w:t>
            </w:r>
          </w:p>
        </w:tc>
        <w:tc>
          <w:tcPr>
            <w:tcW w:w="1317" w:type="dxa"/>
            <w:noWrap w:val="0"/>
            <w:vAlign w:val="center"/>
          </w:tcPr>
          <w:p w14:paraId="7C5C3EE6">
            <w:pPr>
              <w:widowControl/>
              <w:adjustRightInd/>
              <w:jc w:val="center"/>
              <w:rPr>
                <w:rFonts w:hint="eastAsia" w:ascii="仿宋" w:hAnsi="仿宋" w:eastAsia="仿宋"/>
                <w:sz w:val="24"/>
                <w:highlight w:val="none"/>
              </w:rPr>
            </w:pPr>
            <w:r>
              <w:rPr>
                <w:rFonts w:hint="eastAsia" w:ascii="仿宋" w:hAnsi="仿宋" w:eastAsia="仿宋" w:cs="Helvetica"/>
                <w:kern w:val="0"/>
                <w:highlight w:val="none"/>
              </w:rPr>
              <w:t>台帐</w:t>
            </w:r>
          </w:p>
        </w:tc>
        <w:tc>
          <w:tcPr>
            <w:tcW w:w="6236" w:type="dxa"/>
            <w:noWrap w:val="0"/>
            <w:vAlign w:val="center"/>
          </w:tcPr>
          <w:p w14:paraId="72134492">
            <w:pPr>
              <w:widowControl/>
              <w:adjustRightInd/>
              <w:rPr>
                <w:rFonts w:hint="eastAsia" w:ascii="仿宋" w:hAnsi="仿宋" w:eastAsia="仿宋" w:cs="Helvetica"/>
                <w:kern w:val="0"/>
                <w:highlight w:val="none"/>
              </w:rPr>
            </w:pPr>
            <w:r>
              <w:rPr>
                <w:rFonts w:hint="eastAsia" w:ascii="仿宋" w:hAnsi="仿宋" w:eastAsia="仿宋" w:cs="Helvetica"/>
                <w:kern w:val="0"/>
                <w:highlight w:val="none"/>
              </w:rPr>
              <w:t>要做好日常的台帐记录，做到记录及时、完整。每月提交项目资料和月报。</w:t>
            </w:r>
          </w:p>
        </w:tc>
      </w:tr>
      <w:tr w14:paraId="1CF7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noWrap w:val="0"/>
            <w:vAlign w:val="center"/>
          </w:tcPr>
          <w:p w14:paraId="0A0A39CB">
            <w:pPr>
              <w:adjustRightInd/>
              <w:spacing w:line="360" w:lineRule="auto"/>
              <w:jc w:val="center"/>
              <w:rPr>
                <w:rFonts w:hint="eastAsia" w:ascii="仿宋" w:hAnsi="仿宋" w:eastAsia="仿宋"/>
                <w:sz w:val="24"/>
                <w:highlight w:val="none"/>
              </w:rPr>
            </w:pPr>
            <w:r>
              <w:rPr>
                <w:rFonts w:hint="eastAsia" w:ascii="仿宋" w:hAnsi="仿宋" w:eastAsia="仿宋"/>
                <w:sz w:val="24"/>
                <w:highlight w:val="none"/>
              </w:rPr>
              <w:t>7</w:t>
            </w:r>
          </w:p>
        </w:tc>
        <w:tc>
          <w:tcPr>
            <w:tcW w:w="1317" w:type="dxa"/>
            <w:noWrap w:val="0"/>
            <w:vAlign w:val="center"/>
          </w:tcPr>
          <w:p w14:paraId="25D66041">
            <w:pPr>
              <w:widowControl/>
              <w:adjustRightInd/>
              <w:jc w:val="center"/>
              <w:rPr>
                <w:rFonts w:hint="eastAsia" w:ascii="仿宋" w:hAnsi="仿宋" w:eastAsia="仿宋"/>
                <w:sz w:val="24"/>
                <w:highlight w:val="none"/>
              </w:rPr>
            </w:pPr>
            <w:r>
              <w:rPr>
                <w:rFonts w:hint="eastAsia" w:ascii="仿宋" w:hAnsi="仿宋" w:eastAsia="仿宋" w:cs="Helvetica"/>
                <w:kern w:val="0"/>
                <w:highlight w:val="none"/>
              </w:rPr>
              <w:t>其他工作</w:t>
            </w:r>
          </w:p>
        </w:tc>
        <w:tc>
          <w:tcPr>
            <w:tcW w:w="6236" w:type="dxa"/>
            <w:noWrap w:val="0"/>
            <w:vAlign w:val="center"/>
          </w:tcPr>
          <w:p w14:paraId="78607D87">
            <w:pPr>
              <w:widowControl/>
              <w:adjustRightInd/>
              <w:rPr>
                <w:rFonts w:hint="eastAsia" w:ascii="仿宋" w:hAnsi="仿宋" w:eastAsia="仿宋" w:cs="Helvetica"/>
                <w:kern w:val="0"/>
                <w:highlight w:val="none"/>
              </w:rPr>
            </w:pPr>
            <w:r>
              <w:rPr>
                <w:rFonts w:hint="eastAsia" w:ascii="仿宋" w:hAnsi="仿宋" w:eastAsia="仿宋" w:cs="Helvetica"/>
                <w:kern w:val="0"/>
                <w:highlight w:val="none"/>
              </w:rPr>
              <w:t>履行项目采购文件、投标文件、合同条款中涉及的其他承诺的情况。</w:t>
            </w:r>
          </w:p>
        </w:tc>
      </w:tr>
    </w:tbl>
    <w:p w14:paraId="3035073B">
      <w:pPr>
        <w:adjustRightInd/>
        <w:spacing w:line="360" w:lineRule="auto"/>
        <w:rPr>
          <w:rFonts w:hint="eastAsia" w:ascii="仿宋" w:hAnsi="仿宋" w:eastAsia="仿宋"/>
          <w:sz w:val="24"/>
          <w:highlight w:val="none"/>
        </w:rPr>
      </w:pPr>
      <w:r>
        <w:rPr>
          <w:rFonts w:hint="eastAsia" w:ascii="仿宋" w:hAnsi="仿宋" w:eastAsia="仿宋"/>
          <w:sz w:val="24"/>
          <w:highlight w:val="none"/>
        </w:rPr>
        <w:t>2）验收资料</w:t>
      </w:r>
    </w:p>
    <w:p w14:paraId="1F0DB98F">
      <w:pPr>
        <w:adjustRightInd/>
        <w:spacing w:line="360" w:lineRule="auto"/>
        <w:rPr>
          <w:rFonts w:hint="eastAsia" w:ascii="仿宋" w:hAnsi="仿宋" w:eastAsia="仿宋"/>
          <w:sz w:val="24"/>
          <w:highlight w:val="none"/>
        </w:rPr>
      </w:pPr>
      <w:r>
        <w:rPr>
          <w:rFonts w:hint="eastAsia" w:ascii="仿宋" w:hAnsi="仿宋" w:eastAsia="仿宋"/>
          <w:sz w:val="24"/>
          <w:highlight w:val="none"/>
        </w:rPr>
        <w:t>（1） 采购文件</w:t>
      </w:r>
    </w:p>
    <w:p w14:paraId="39DC1A04">
      <w:pPr>
        <w:adjustRightInd/>
        <w:spacing w:line="360" w:lineRule="auto"/>
        <w:rPr>
          <w:rFonts w:hint="eastAsia" w:ascii="仿宋" w:hAnsi="仿宋" w:eastAsia="仿宋"/>
          <w:sz w:val="24"/>
          <w:highlight w:val="none"/>
        </w:rPr>
      </w:pPr>
      <w:r>
        <w:rPr>
          <w:rFonts w:hint="eastAsia" w:ascii="仿宋" w:hAnsi="仿宋" w:eastAsia="仿宋"/>
          <w:sz w:val="24"/>
          <w:highlight w:val="none"/>
        </w:rPr>
        <w:t>（2） 投标文件</w:t>
      </w:r>
    </w:p>
    <w:p w14:paraId="5AFDD313">
      <w:pPr>
        <w:adjustRightInd/>
        <w:spacing w:line="360" w:lineRule="auto"/>
        <w:rPr>
          <w:rFonts w:hint="eastAsia" w:ascii="仿宋" w:hAnsi="仿宋" w:eastAsia="仿宋"/>
          <w:sz w:val="24"/>
          <w:highlight w:val="none"/>
        </w:rPr>
      </w:pPr>
      <w:r>
        <w:rPr>
          <w:rFonts w:hint="eastAsia" w:ascii="仿宋" w:hAnsi="仿宋" w:eastAsia="仿宋"/>
          <w:sz w:val="24"/>
          <w:highlight w:val="none"/>
        </w:rPr>
        <w:t>（3） 采购合同</w:t>
      </w:r>
    </w:p>
    <w:p w14:paraId="3368B450">
      <w:pPr>
        <w:adjustRightInd/>
        <w:spacing w:line="360" w:lineRule="auto"/>
        <w:rPr>
          <w:rFonts w:hint="eastAsia" w:ascii="仿宋" w:hAnsi="仿宋" w:eastAsia="仿宋"/>
          <w:sz w:val="24"/>
          <w:highlight w:val="none"/>
        </w:rPr>
      </w:pPr>
      <w:r>
        <w:rPr>
          <w:rFonts w:hint="eastAsia" w:ascii="仿宋" w:hAnsi="仿宋" w:eastAsia="仿宋"/>
          <w:sz w:val="24"/>
          <w:highlight w:val="none"/>
        </w:rPr>
        <w:t>（4） 服务方案</w:t>
      </w:r>
    </w:p>
    <w:p w14:paraId="20E34512">
      <w:pPr>
        <w:adjustRightInd/>
        <w:spacing w:line="360" w:lineRule="auto"/>
        <w:rPr>
          <w:rFonts w:hint="eastAsia" w:ascii="仿宋" w:hAnsi="仿宋" w:eastAsia="仿宋"/>
          <w:sz w:val="24"/>
          <w:highlight w:val="none"/>
        </w:rPr>
      </w:pPr>
      <w:r>
        <w:rPr>
          <w:rFonts w:hint="eastAsia" w:ascii="仿宋" w:hAnsi="仿宋" w:eastAsia="仿宋"/>
          <w:sz w:val="24"/>
          <w:highlight w:val="none"/>
        </w:rPr>
        <w:t>（5） 系统运行记录、故障维修记录</w:t>
      </w:r>
    </w:p>
    <w:p w14:paraId="06607E4D">
      <w:pPr>
        <w:adjustRightInd/>
        <w:spacing w:line="360" w:lineRule="auto"/>
        <w:rPr>
          <w:rFonts w:hint="eastAsia" w:ascii="仿宋" w:hAnsi="仿宋" w:eastAsia="仿宋"/>
          <w:sz w:val="24"/>
          <w:highlight w:val="none"/>
        </w:rPr>
      </w:pPr>
      <w:r>
        <w:rPr>
          <w:rFonts w:hint="eastAsia" w:ascii="仿宋" w:hAnsi="仿宋" w:eastAsia="仿宋"/>
          <w:sz w:val="24"/>
          <w:highlight w:val="none"/>
        </w:rPr>
        <w:t>（6） 月度考核表</w:t>
      </w:r>
    </w:p>
    <w:p w14:paraId="20FAD7C3">
      <w:pPr>
        <w:adjustRightInd/>
        <w:spacing w:line="360" w:lineRule="auto"/>
        <w:rPr>
          <w:rFonts w:hint="eastAsia" w:ascii="仿宋" w:hAnsi="仿宋" w:eastAsia="仿宋"/>
          <w:sz w:val="24"/>
          <w:highlight w:val="none"/>
        </w:rPr>
      </w:pPr>
      <w:r>
        <w:rPr>
          <w:rFonts w:hint="eastAsia" w:ascii="仿宋" w:hAnsi="仿宋" w:eastAsia="仿宋"/>
          <w:sz w:val="24"/>
          <w:highlight w:val="none"/>
        </w:rPr>
        <w:t>（7） 服务总结报告</w:t>
      </w:r>
    </w:p>
    <w:p w14:paraId="703D34F1">
      <w:pPr>
        <w:adjustRightInd/>
        <w:spacing w:line="360" w:lineRule="auto"/>
        <w:rPr>
          <w:rFonts w:hint="eastAsia" w:ascii="仿宋" w:hAnsi="仿宋" w:eastAsia="仿宋"/>
          <w:sz w:val="24"/>
          <w:highlight w:val="none"/>
        </w:rPr>
      </w:pPr>
      <w:r>
        <w:rPr>
          <w:rFonts w:hint="eastAsia" w:ascii="仿宋" w:hAnsi="仿宋" w:eastAsia="仿宋"/>
          <w:sz w:val="24"/>
          <w:highlight w:val="none"/>
        </w:rPr>
        <w:t>（8） 其他需提供的相关材料。</w:t>
      </w:r>
    </w:p>
    <w:p w14:paraId="0D45729E">
      <w:pPr>
        <w:keepNext/>
        <w:keepLines/>
        <w:adjustRightInd/>
        <w:spacing w:before="240" w:line="360" w:lineRule="auto"/>
        <w:jc w:val="left"/>
        <w:outlineLvl w:val="1"/>
        <w:rPr>
          <w:rFonts w:hint="eastAsia" w:ascii="仿宋" w:hAnsi="仿宋" w:eastAsia="仿宋"/>
          <w:b/>
          <w:bCs/>
          <w:sz w:val="24"/>
          <w:highlight w:val="none"/>
          <w:lang w:val="en-US" w:eastAsia="zh-CN"/>
        </w:rPr>
      </w:pPr>
      <w:r>
        <w:rPr>
          <w:rFonts w:hint="eastAsia" w:ascii="仿宋" w:hAnsi="仿宋" w:eastAsia="仿宋"/>
          <w:b/>
          <w:bCs/>
          <w:sz w:val="24"/>
          <w:highlight w:val="none"/>
          <w:lang w:val="en-US" w:eastAsia="zh-CN"/>
        </w:rPr>
        <w:t>六、服务标的</w:t>
      </w:r>
    </w:p>
    <w:tbl>
      <w:tblPr>
        <w:tblStyle w:val="63"/>
        <w:tblW w:w="55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390"/>
        <w:gridCol w:w="5600"/>
        <w:gridCol w:w="938"/>
        <w:gridCol w:w="938"/>
      </w:tblGrid>
      <w:tr w14:paraId="0E69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9" w:type="pct"/>
            <w:noWrap/>
            <w:vAlign w:val="center"/>
          </w:tcPr>
          <w:p w14:paraId="6FF67E81">
            <w:pPr>
              <w:widowControl/>
              <w:adjustRightInd/>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738" w:type="pct"/>
            <w:noWrap w:val="0"/>
            <w:vAlign w:val="center"/>
          </w:tcPr>
          <w:p w14:paraId="060B4E83">
            <w:pPr>
              <w:widowControl/>
              <w:adjustRightInd/>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服务类型</w:t>
            </w:r>
          </w:p>
        </w:tc>
        <w:tc>
          <w:tcPr>
            <w:tcW w:w="2975" w:type="pct"/>
            <w:noWrap w:val="0"/>
            <w:vAlign w:val="center"/>
          </w:tcPr>
          <w:p w14:paraId="6A79D8CA">
            <w:pPr>
              <w:widowControl/>
              <w:adjustRightInd/>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服务要求（主要参数）</w:t>
            </w:r>
          </w:p>
        </w:tc>
        <w:tc>
          <w:tcPr>
            <w:tcW w:w="498" w:type="pct"/>
            <w:noWrap/>
            <w:vAlign w:val="center"/>
          </w:tcPr>
          <w:p w14:paraId="2EA23424">
            <w:pPr>
              <w:widowControl/>
              <w:adjustRightInd/>
              <w:jc w:val="center"/>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单位</w:t>
            </w:r>
          </w:p>
        </w:tc>
        <w:tc>
          <w:tcPr>
            <w:tcW w:w="498" w:type="pct"/>
            <w:noWrap/>
            <w:vAlign w:val="center"/>
          </w:tcPr>
          <w:p w14:paraId="4850D309">
            <w:pPr>
              <w:widowControl/>
              <w:adjustRightInd/>
              <w:jc w:val="center"/>
              <w:rPr>
                <w:rFonts w:hint="default"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highlight w:val="none"/>
                <w:lang w:val="en-US" w:eastAsia="zh-CN"/>
              </w:rPr>
              <w:t>数量</w:t>
            </w:r>
          </w:p>
        </w:tc>
      </w:tr>
      <w:tr w14:paraId="2918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9" w:type="pct"/>
            <w:noWrap/>
            <w:vAlign w:val="center"/>
          </w:tcPr>
          <w:p w14:paraId="17C72CAB">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38" w:type="pct"/>
            <w:noWrap w:val="0"/>
            <w:vAlign w:val="center"/>
          </w:tcPr>
          <w:p w14:paraId="43AD708D">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高空瞭望球机服务</w:t>
            </w:r>
          </w:p>
        </w:tc>
        <w:tc>
          <w:tcPr>
            <w:tcW w:w="2975" w:type="pct"/>
            <w:noWrap w:val="0"/>
            <w:vAlign w:val="center"/>
          </w:tcPr>
          <w:p w14:paraId="64820609">
            <w:pPr>
              <w:widowControl/>
              <w:adjustRightInd/>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包含前端需要的产品、准入、施工、</w:t>
            </w:r>
            <w:r>
              <w:rPr>
                <w:rFonts w:hint="eastAsia" w:ascii="仿宋" w:hAnsi="仿宋" w:eastAsia="仿宋" w:cs="仿宋"/>
                <w:color w:val="auto"/>
                <w:kern w:val="0"/>
                <w:sz w:val="24"/>
                <w:highlight w:val="none"/>
                <w:lang w:val="en-US" w:eastAsia="zh-CN"/>
              </w:rPr>
              <w:t>精调、维护、</w:t>
            </w:r>
            <w:r>
              <w:rPr>
                <w:rFonts w:hint="eastAsia" w:ascii="仿宋" w:hAnsi="仿宋" w:eastAsia="仿宋" w:cs="仿宋"/>
                <w:color w:val="auto"/>
                <w:kern w:val="0"/>
                <w:sz w:val="24"/>
                <w:highlight w:val="none"/>
              </w:rPr>
              <w:t>链路、后端需要的配套、应用、存储、推送等，详见招标文件服务要求</w:t>
            </w:r>
          </w:p>
        </w:tc>
        <w:tc>
          <w:tcPr>
            <w:tcW w:w="498" w:type="pct"/>
            <w:noWrap/>
            <w:vAlign w:val="center"/>
          </w:tcPr>
          <w:p w14:paraId="55DD54D9">
            <w:pPr>
              <w:widowControl/>
              <w:adjustRightInd/>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项</w:t>
            </w:r>
          </w:p>
        </w:tc>
        <w:tc>
          <w:tcPr>
            <w:tcW w:w="498" w:type="pct"/>
            <w:noWrap/>
            <w:vAlign w:val="center"/>
          </w:tcPr>
          <w:p w14:paraId="7FF1DBF7">
            <w:pPr>
              <w:widowControl/>
              <w:adjustRightInd/>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82</w:t>
            </w:r>
          </w:p>
        </w:tc>
      </w:tr>
      <w:tr w14:paraId="330B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9" w:type="pct"/>
            <w:noWrap/>
            <w:vAlign w:val="center"/>
          </w:tcPr>
          <w:p w14:paraId="3EE7E89F">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38" w:type="pct"/>
            <w:noWrap w:val="0"/>
            <w:vAlign w:val="center"/>
          </w:tcPr>
          <w:p w14:paraId="4B3F87B8">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超低照度球机服务</w:t>
            </w:r>
          </w:p>
        </w:tc>
        <w:tc>
          <w:tcPr>
            <w:tcW w:w="2975" w:type="pct"/>
            <w:noWrap w:val="0"/>
            <w:vAlign w:val="center"/>
          </w:tcPr>
          <w:p w14:paraId="3104C2B9">
            <w:pPr>
              <w:widowControl/>
              <w:adjustRightInd/>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包含前端需要的产品、准入、施工、</w:t>
            </w:r>
            <w:r>
              <w:rPr>
                <w:rFonts w:hint="eastAsia" w:ascii="仿宋" w:hAnsi="仿宋" w:eastAsia="仿宋" w:cs="仿宋"/>
                <w:color w:val="auto"/>
                <w:kern w:val="0"/>
                <w:sz w:val="24"/>
                <w:highlight w:val="none"/>
                <w:lang w:val="en-US" w:eastAsia="zh-CN"/>
              </w:rPr>
              <w:t>精调、维护、</w:t>
            </w:r>
            <w:r>
              <w:rPr>
                <w:rFonts w:hint="eastAsia" w:ascii="仿宋" w:hAnsi="仿宋" w:eastAsia="仿宋" w:cs="仿宋"/>
                <w:color w:val="auto"/>
                <w:kern w:val="0"/>
                <w:sz w:val="24"/>
                <w:highlight w:val="none"/>
              </w:rPr>
              <w:t>链路、后端需要的配套、应用、存储、推送等，详见招标文件服务要求</w:t>
            </w:r>
          </w:p>
        </w:tc>
        <w:tc>
          <w:tcPr>
            <w:tcW w:w="498" w:type="pct"/>
            <w:noWrap/>
            <w:vAlign w:val="center"/>
          </w:tcPr>
          <w:p w14:paraId="2F4A37AB">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项</w:t>
            </w:r>
          </w:p>
        </w:tc>
        <w:tc>
          <w:tcPr>
            <w:tcW w:w="498" w:type="pct"/>
            <w:noWrap/>
            <w:vAlign w:val="center"/>
          </w:tcPr>
          <w:p w14:paraId="31188F24">
            <w:pPr>
              <w:widowControl/>
              <w:adjustRightInd/>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450</w:t>
            </w:r>
          </w:p>
        </w:tc>
      </w:tr>
      <w:tr w14:paraId="0CCC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9" w:type="pct"/>
            <w:noWrap/>
            <w:vAlign w:val="center"/>
          </w:tcPr>
          <w:p w14:paraId="5C0A4C6E">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38" w:type="pct"/>
            <w:noWrap w:val="0"/>
            <w:vAlign w:val="center"/>
          </w:tcPr>
          <w:p w14:paraId="3760D104">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全景拼接球机服务</w:t>
            </w:r>
          </w:p>
        </w:tc>
        <w:tc>
          <w:tcPr>
            <w:tcW w:w="2975" w:type="pct"/>
            <w:noWrap w:val="0"/>
            <w:vAlign w:val="center"/>
          </w:tcPr>
          <w:p w14:paraId="6E71FAFF">
            <w:pPr>
              <w:widowControl/>
              <w:adjustRightInd/>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包含前端需要的产品、准入、施工、</w:t>
            </w:r>
            <w:r>
              <w:rPr>
                <w:rFonts w:hint="eastAsia" w:ascii="仿宋" w:hAnsi="仿宋" w:eastAsia="仿宋" w:cs="仿宋"/>
                <w:color w:val="auto"/>
                <w:kern w:val="0"/>
                <w:sz w:val="24"/>
                <w:highlight w:val="none"/>
                <w:lang w:val="en-US" w:eastAsia="zh-CN"/>
              </w:rPr>
              <w:t>精调、维护、</w:t>
            </w:r>
            <w:r>
              <w:rPr>
                <w:rFonts w:hint="eastAsia" w:ascii="仿宋" w:hAnsi="仿宋" w:eastAsia="仿宋" w:cs="仿宋"/>
                <w:color w:val="auto"/>
                <w:kern w:val="0"/>
                <w:sz w:val="24"/>
                <w:highlight w:val="none"/>
              </w:rPr>
              <w:t>链路、后端需要的配套、应用、存储、推送等，详见招标文件服务要求</w:t>
            </w:r>
          </w:p>
        </w:tc>
        <w:tc>
          <w:tcPr>
            <w:tcW w:w="498" w:type="pct"/>
            <w:noWrap/>
            <w:vAlign w:val="center"/>
          </w:tcPr>
          <w:p w14:paraId="3626DB73">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项</w:t>
            </w:r>
          </w:p>
        </w:tc>
        <w:tc>
          <w:tcPr>
            <w:tcW w:w="498" w:type="pct"/>
            <w:noWrap/>
            <w:vAlign w:val="center"/>
          </w:tcPr>
          <w:p w14:paraId="65B8B108">
            <w:pPr>
              <w:widowControl/>
              <w:adjustRightInd/>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252</w:t>
            </w:r>
          </w:p>
        </w:tc>
      </w:tr>
      <w:tr w14:paraId="2D5E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9" w:type="pct"/>
            <w:noWrap/>
            <w:vAlign w:val="center"/>
          </w:tcPr>
          <w:p w14:paraId="1B08A9F5">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38" w:type="pct"/>
            <w:noWrap w:val="0"/>
            <w:vAlign w:val="center"/>
          </w:tcPr>
          <w:p w14:paraId="6DA7A861">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RL</w:t>
            </w:r>
            <w:r>
              <w:rPr>
                <w:rFonts w:hint="eastAsia" w:ascii="仿宋" w:hAnsi="仿宋" w:eastAsia="仿宋" w:cs="仿宋"/>
                <w:color w:val="auto"/>
                <w:kern w:val="0"/>
                <w:sz w:val="24"/>
                <w:highlight w:val="none"/>
              </w:rPr>
              <w:t>抓拍摄像机服务</w:t>
            </w:r>
          </w:p>
        </w:tc>
        <w:tc>
          <w:tcPr>
            <w:tcW w:w="2975" w:type="pct"/>
            <w:noWrap w:val="0"/>
            <w:vAlign w:val="center"/>
          </w:tcPr>
          <w:p w14:paraId="54A142E4">
            <w:pPr>
              <w:widowControl/>
              <w:adjustRightInd/>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包含前端需要的产品、准入、施工、</w:t>
            </w:r>
            <w:r>
              <w:rPr>
                <w:rFonts w:hint="eastAsia" w:ascii="仿宋" w:hAnsi="仿宋" w:eastAsia="仿宋" w:cs="仿宋"/>
                <w:color w:val="auto"/>
                <w:kern w:val="0"/>
                <w:sz w:val="24"/>
                <w:highlight w:val="none"/>
                <w:lang w:val="en-US" w:eastAsia="zh-CN"/>
              </w:rPr>
              <w:t>精调、维护、</w:t>
            </w:r>
            <w:r>
              <w:rPr>
                <w:rFonts w:hint="eastAsia" w:ascii="仿宋" w:hAnsi="仿宋" w:eastAsia="仿宋" w:cs="仿宋"/>
                <w:color w:val="auto"/>
                <w:kern w:val="0"/>
                <w:sz w:val="24"/>
                <w:highlight w:val="none"/>
              </w:rPr>
              <w:t>链路、后端需要的配套、应用、存储、推送等，详见招标文件服务要求</w:t>
            </w:r>
          </w:p>
        </w:tc>
        <w:tc>
          <w:tcPr>
            <w:tcW w:w="498" w:type="pct"/>
            <w:noWrap/>
            <w:vAlign w:val="center"/>
          </w:tcPr>
          <w:p w14:paraId="33EE55B7">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项</w:t>
            </w:r>
          </w:p>
        </w:tc>
        <w:tc>
          <w:tcPr>
            <w:tcW w:w="498" w:type="pct"/>
            <w:noWrap/>
            <w:vAlign w:val="center"/>
          </w:tcPr>
          <w:p w14:paraId="125F4D0B">
            <w:pPr>
              <w:widowControl/>
              <w:adjustRightInd/>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659</w:t>
            </w:r>
          </w:p>
        </w:tc>
      </w:tr>
      <w:tr w14:paraId="1756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9" w:type="pct"/>
            <w:noWrap/>
            <w:vAlign w:val="center"/>
          </w:tcPr>
          <w:p w14:paraId="1F74B5EB">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38" w:type="pct"/>
            <w:noWrap w:val="0"/>
            <w:vAlign w:val="center"/>
          </w:tcPr>
          <w:p w14:paraId="02308691">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4K</w:t>
            </w:r>
            <w:r>
              <w:rPr>
                <w:rFonts w:hint="eastAsia" w:ascii="仿宋" w:hAnsi="仿宋" w:eastAsia="仿宋" w:cs="仿宋"/>
                <w:color w:val="auto"/>
                <w:kern w:val="0"/>
                <w:sz w:val="24"/>
                <w:highlight w:val="none"/>
                <w:lang w:eastAsia="zh-CN"/>
              </w:rPr>
              <w:t>RL</w:t>
            </w:r>
            <w:r>
              <w:rPr>
                <w:rFonts w:hint="eastAsia" w:ascii="仿宋" w:hAnsi="仿宋" w:eastAsia="仿宋" w:cs="仿宋"/>
                <w:color w:val="auto"/>
                <w:kern w:val="0"/>
                <w:sz w:val="24"/>
                <w:highlight w:val="none"/>
              </w:rPr>
              <w:t>相机服务</w:t>
            </w:r>
          </w:p>
        </w:tc>
        <w:tc>
          <w:tcPr>
            <w:tcW w:w="2975" w:type="pct"/>
            <w:noWrap w:val="0"/>
            <w:vAlign w:val="center"/>
          </w:tcPr>
          <w:p w14:paraId="67243471">
            <w:pPr>
              <w:widowControl/>
              <w:adjustRightInd/>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包含前端需要的产品、准入、施工、</w:t>
            </w:r>
            <w:r>
              <w:rPr>
                <w:rFonts w:hint="eastAsia" w:ascii="仿宋" w:hAnsi="仿宋" w:eastAsia="仿宋" w:cs="仿宋"/>
                <w:color w:val="auto"/>
                <w:kern w:val="0"/>
                <w:sz w:val="24"/>
                <w:highlight w:val="none"/>
                <w:lang w:val="en-US" w:eastAsia="zh-CN"/>
              </w:rPr>
              <w:t>精调、维护、</w:t>
            </w:r>
            <w:r>
              <w:rPr>
                <w:rFonts w:hint="eastAsia" w:ascii="仿宋" w:hAnsi="仿宋" w:eastAsia="仿宋" w:cs="仿宋"/>
                <w:color w:val="auto"/>
                <w:kern w:val="0"/>
                <w:sz w:val="24"/>
                <w:highlight w:val="none"/>
              </w:rPr>
              <w:t>链路、后端需要的配套、应用、存储、推送等，详见招标文件服务要求</w:t>
            </w:r>
          </w:p>
        </w:tc>
        <w:tc>
          <w:tcPr>
            <w:tcW w:w="498" w:type="pct"/>
            <w:noWrap/>
            <w:vAlign w:val="center"/>
          </w:tcPr>
          <w:p w14:paraId="4CB54B6F">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项</w:t>
            </w:r>
          </w:p>
        </w:tc>
        <w:tc>
          <w:tcPr>
            <w:tcW w:w="498" w:type="pct"/>
            <w:noWrap/>
            <w:vAlign w:val="center"/>
          </w:tcPr>
          <w:p w14:paraId="38E8C733">
            <w:pPr>
              <w:widowControl/>
              <w:adjustRightInd/>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658</w:t>
            </w:r>
          </w:p>
        </w:tc>
      </w:tr>
      <w:tr w14:paraId="4DBF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9" w:type="pct"/>
            <w:noWrap/>
            <w:vAlign w:val="center"/>
          </w:tcPr>
          <w:p w14:paraId="60D722F6">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738" w:type="pct"/>
            <w:noWrap w:val="0"/>
            <w:vAlign w:val="center"/>
          </w:tcPr>
          <w:p w14:paraId="728BBC18">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四镜头</w:t>
            </w:r>
            <w:r>
              <w:rPr>
                <w:rFonts w:hint="eastAsia" w:ascii="仿宋" w:hAnsi="仿宋" w:eastAsia="仿宋" w:cs="仿宋"/>
                <w:color w:val="auto"/>
                <w:kern w:val="0"/>
                <w:sz w:val="24"/>
                <w:highlight w:val="none"/>
                <w:lang w:eastAsia="zh-CN"/>
              </w:rPr>
              <w:t>RL</w:t>
            </w:r>
            <w:r>
              <w:rPr>
                <w:rFonts w:hint="eastAsia" w:ascii="仿宋" w:hAnsi="仿宋" w:eastAsia="仿宋" w:cs="仿宋"/>
                <w:color w:val="auto"/>
                <w:kern w:val="0"/>
                <w:sz w:val="24"/>
                <w:highlight w:val="none"/>
              </w:rPr>
              <w:t>抓拍一体机服务</w:t>
            </w:r>
          </w:p>
        </w:tc>
        <w:tc>
          <w:tcPr>
            <w:tcW w:w="2975" w:type="pct"/>
            <w:noWrap w:val="0"/>
            <w:vAlign w:val="center"/>
          </w:tcPr>
          <w:p w14:paraId="3FBFF5E9">
            <w:pPr>
              <w:widowControl/>
              <w:adjustRightInd/>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包含前端需要的产品、准入、施工、</w:t>
            </w:r>
            <w:r>
              <w:rPr>
                <w:rFonts w:hint="eastAsia" w:ascii="仿宋" w:hAnsi="仿宋" w:eastAsia="仿宋" w:cs="仿宋"/>
                <w:color w:val="auto"/>
                <w:kern w:val="0"/>
                <w:sz w:val="24"/>
                <w:highlight w:val="none"/>
                <w:lang w:val="en-US" w:eastAsia="zh-CN"/>
              </w:rPr>
              <w:t>精调、维护、</w:t>
            </w:r>
            <w:r>
              <w:rPr>
                <w:rFonts w:hint="eastAsia" w:ascii="仿宋" w:hAnsi="仿宋" w:eastAsia="仿宋" w:cs="仿宋"/>
                <w:color w:val="auto"/>
                <w:kern w:val="0"/>
                <w:sz w:val="24"/>
                <w:highlight w:val="none"/>
              </w:rPr>
              <w:t>链路、后端需要的配套、应用、存储、推送等，详见招标文件服务要求</w:t>
            </w:r>
          </w:p>
        </w:tc>
        <w:tc>
          <w:tcPr>
            <w:tcW w:w="498" w:type="pct"/>
            <w:noWrap/>
            <w:vAlign w:val="center"/>
          </w:tcPr>
          <w:p w14:paraId="682C3F1F">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项</w:t>
            </w:r>
          </w:p>
        </w:tc>
        <w:tc>
          <w:tcPr>
            <w:tcW w:w="498" w:type="pct"/>
            <w:noWrap/>
            <w:vAlign w:val="center"/>
          </w:tcPr>
          <w:p w14:paraId="6A91F752">
            <w:pPr>
              <w:widowControl/>
              <w:adjustRightInd/>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410</w:t>
            </w:r>
          </w:p>
        </w:tc>
      </w:tr>
      <w:tr w14:paraId="1916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9" w:type="pct"/>
            <w:noWrap/>
            <w:vAlign w:val="center"/>
          </w:tcPr>
          <w:p w14:paraId="39FE56EE">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738" w:type="pct"/>
            <w:noWrap w:val="0"/>
            <w:vAlign w:val="center"/>
          </w:tcPr>
          <w:p w14:paraId="0C09C24A">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车辆卡口服务</w:t>
            </w:r>
          </w:p>
        </w:tc>
        <w:tc>
          <w:tcPr>
            <w:tcW w:w="2975" w:type="pct"/>
            <w:noWrap w:val="0"/>
            <w:vAlign w:val="center"/>
          </w:tcPr>
          <w:p w14:paraId="4C2C8B20">
            <w:pPr>
              <w:widowControl/>
              <w:adjustRightInd/>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包含前端需要的产品、准入、施工、</w:t>
            </w:r>
            <w:r>
              <w:rPr>
                <w:rFonts w:hint="eastAsia" w:ascii="仿宋" w:hAnsi="仿宋" w:eastAsia="仿宋" w:cs="仿宋"/>
                <w:color w:val="auto"/>
                <w:kern w:val="0"/>
                <w:sz w:val="24"/>
                <w:highlight w:val="none"/>
                <w:lang w:val="en-US" w:eastAsia="zh-CN"/>
              </w:rPr>
              <w:t>精调、维护、</w:t>
            </w:r>
            <w:r>
              <w:rPr>
                <w:rFonts w:hint="eastAsia" w:ascii="仿宋" w:hAnsi="仿宋" w:eastAsia="仿宋" w:cs="仿宋"/>
                <w:color w:val="auto"/>
                <w:kern w:val="0"/>
                <w:sz w:val="24"/>
                <w:highlight w:val="none"/>
              </w:rPr>
              <w:t>链路、后端需要的配套、应用、存储、推送等，详见招标文件服务要求</w:t>
            </w:r>
          </w:p>
        </w:tc>
        <w:tc>
          <w:tcPr>
            <w:tcW w:w="498" w:type="pct"/>
            <w:noWrap/>
            <w:vAlign w:val="center"/>
          </w:tcPr>
          <w:p w14:paraId="48F0D6D9">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项</w:t>
            </w:r>
          </w:p>
        </w:tc>
        <w:tc>
          <w:tcPr>
            <w:tcW w:w="498" w:type="pct"/>
            <w:noWrap/>
            <w:vAlign w:val="center"/>
          </w:tcPr>
          <w:p w14:paraId="3AC82408">
            <w:pPr>
              <w:widowControl/>
              <w:adjustRightInd/>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920</w:t>
            </w:r>
          </w:p>
        </w:tc>
      </w:tr>
      <w:tr w14:paraId="1C17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9" w:type="pct"/>
            <w:noWrap/>
            <w:vAlign w:val="center"/>
          </w:tcPr>
          <w:p w14:paraId="7526DC1E">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738" w:type="pct"/>
            <w:noWrap w:val="0"/>
            <w:vAlign w:val="center"/>
          </w:tcPr>
          <w:p w14:paraId="52444B63">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车辆抓拍摄像机服务</w:t>
            </w:r>
          </w:p>
        </w:tc>
        <w:tc>
          <w:tcPr>
            <w:tcW w:w="2975" w:type="pct"/>
            <w:noWrap w:val="0"/>
            <w:vAlign w:val="center"/>
          </w:tcPr>
          <w:p w14:paraId="17D03BFA">
            <w:pPr>
              <w:widowControl/>
              <w:adjustRightInd/>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包含前端需要的产品、准入、施工、</w:t>
            </w:r>
            <w:r>
              <w:rPr>
                <w:rFonts w:hint="eastAsia" w:ascii="仿宋" w:hAnsi="仿宋" w:eastAsia="仿宋" w:cs="仿宋"/>
                <w:color w:val="auto"/>
                <w:kern w:val="0"/>
                <w:sz w:val="24"/>
                <w:highlight w:val="none"/>
                <w:lang w:val="en-US" w:eastAsia="zh-CN"/>
              </w:rPr>
              <w:t>精调、维护、</w:t>
            </w:r>
            <w:r>
              <w:rPr>
                <w:rFonts w:hint="eastAsia" w:ascii="仿宋" w:hAnsi="仿宋" w:eastAsia="仿宋" w:cs="仿宋"/>
                <w:color w:val="auto"/>
                <w:kern w:val="0"/>
                <w:sz w:val="24"/>
                <w:highlight w:val="none"/>
              </w:rPr>
              <w:t>链路、后端需要的配套、应用、存储、推送等，详见招标文件服务要求</w:t>
            </w:r>
          </w:p>
        </w:tc>
        <w:tc>
          <w:tcPr>
            <w:tcW w:w="498" w:type="pct"/>
            <w:noWrap/>
            <w:vAlign w:val="center"/>
          </w:tcPr>
          <w:p w14:paraId="6D3E07E7">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项</w:t>
            </w:r>
          </w:p>
        </w:tc>
        <w:tc>
          <w:tcPr>
            <w:tcW w:w="498" w:type="pct"/>
            <w:noWrap/>
            <w:vAlign w:val="center"/>
          </w:tcPr>
          <w:p w14:paraId="19787344">
            <w:pPr>
              <w:widowControl/>
              <w:adjustRightInd/>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197</w:t>
            </w:r>
          </w:p>
        </w:tc>
      </w:tr>
      <w:tr w14:paraId="0803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9" w:type="pct"/>
            <w:noWrap/>
            <w:vAlign w:val="center"/>
          </w:tcPr>
          <w:p w14:paraId="0E642CA9">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738" w:type="pct"/>
            <w:noWrap w:val="0"/>
            <w:vAlign w:val="center"/>
          </w:tcPr>
          <w:p w14:paraId="7AF75DC3">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双舱泛卡口服务</w:t>
            </w:r>
          </w:p>
        </w:tc>
        <w:tc>
          <w:tcPr>
            <w:tcW w:w="2975" w:type="pct"/>
            <w:noWrap w:val="0"/>
            <w:vAlign w:val="center"/>
          </w:tcPr>
          <w:p w14:paraId="16F76EFD">
            <w:pPr>
              <w:widowControl/>
              <w:adjustRightInd/>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包含前端需要的产品、准入、施工、</w:t>
            </w:r>
            <w:r>
              <w:rPr>
                <w:rFonts w:hint="eastAsia" w:ascii="仿宋" w:hAnsi="仿宋" w:eastAsia="仿宋" w:cs="仿宋"/>
                <w:color w:val="auto"/>
                <w:kern w:val="0"/>
                <w:sz w:val="24"/>
                <w:highlight w:val="none"/>
                <w:lang w:val="en-US" w:eastAsia="zh-CN"/>
              </w:rPr>
              <w:t>精调、维护、</w:t>
            </w:r>
            <w:r>
              <w:rPr>
                <w:rFonts w:hint="eastAsia" w:ascii="仿宋" w:hAnsi="仿宋" w:eastAsia="仿宋" w:cs="仿宋"/>
                <w:color w:val="auto"/>
                <w:kern w:val="0"/>
                <w:sz w:val="24"/>
                <w:highlight w:val="none"/>
              </w:rPr>
              <w:t>链路、后端需要的配套、应用、存储、推送等，详见招标文件服务要求</w:t>
            </w:r>
          </w:p>
        </w:tc>
        <w:tc>
          <w:tcPr>
            <w:tcW w:w="498" w:type="pct"/>
            <w:noWrap/>
            <w:vAlign w:val="center"/>
          </w:tcPr>
          <w:p w14:paraId="33072E4D">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项</w:t>
            </w:r>
          </w:p>
        </w:tc>
        <w:tc>
          <w:tcPr>
            <w:tcW w:w="498" w:type="pct"/>
            <w:noWrap/>
            <w:vAlign w:val="center"/>
          </w:tcPr>
          <w:p w14:paraId="4A7F9937">
            <w:pPr>
              <w:widowControl/>
              <w:adjustRightInd/>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808</w:t>
            </w:r>
          </w:p>
        </w:tc>
      </w:tr>
      <w:tr w14:paraId="0588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9" w:type="pct"/>
            <w:noWrap/>
            <w:vAlign w:val="center"/>
          </w:tcPr>
          <w:p w14:paraId="643723C8">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c>
          <w:tcPr>
            <w:tcW w:w="738" w:type="pct"/>
            <w:noWrap w:val="0"/>
            <w:vAlign w:val="center"/>
          </w:tcPr>
          <w:p w14:paraId="20928F25">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枪球一体机</w:t>
            </w:r>
          </w:p>
        </w:tc>
        <w:tc>
          <w:tcPr>
            <w:tcW w:w="2975" w:type="pct"/>
            <w:noWrap w:val="0"/>
            <w:vAlign w:val="center"/>
          </w:tcPr>
          <w:p w14:paraId="366927EE">
            <w:pPr>
              <w:widowControl/>
              <w:adjustRightInd/>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包含前端需要的产品、准入、施工、</w:t>
            </w:r>
            <w:r>
              <w:rPr>
                <w:rFonts w:hint="eastAsia" w:ascii="仿宋" w:hAnsi="仿宋" w:eastAsia="仿宋" w:cs="仿宋"/>
                <w:color w:val="auto"/>
                <w:kern w:val="0"/>
                <w:sz w:val="24"/>
                <w:highlight w:val="none"/>
                <w:lang w:val="en-US" w:eastAsia="zh-CN"/>
              </w:rPr>
              <w:t>精调、维护、</w:t>
            </w:r>
            <w:r>
              <w:rPr>
                <w:rFonts w:hint="eastAsia" w:ascii="仿宋" w:hAnsi="仿宋" w:eastAsia="仿宋" w:cs="仿宋"/>
                <w:color w:val="auto"/>
                <w:kern w:val="0"/>
                <w:sz w:val="24"/>
                <w:highlight w:val="none"/>
              </w:rPr>
              <w:t>链路、后端需要的配套、应用、存储、推送等，详见招标文件服务要求</w:t>
            </w:r>
          </w:p>
        </w:tc>
        <w:tc>
          <w:tcPr>
            <w:tcW w:w="498" w:type="pct"/>
            <w:noWrap/>
            <w:vAlign w:val="center"/>
          </w:tcPr>
          <w:p w14:paraId="64CF1B75">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项</w:t>
            </w:r>
          </w:p>
        </w:tc>
        <w:tc>
          <w:tcPr>
            <w:tcW w:w="498" w:type="pct"/>
            <w:noWrap/>
            <w:vAlign w:val="center"/>
          </w:tcPr>
          <w:p w14:paraId="37F65EB3">
            <w:pPr>
              <w:widowControl/>
              <w:adjustRightInd/>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108</w:t>
            </w:r>
          </w:p>
        </w:tc>
      </w:tr>
      <w:tr w14:paraId="1F0D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4003" w:type="pct"/>
            <w:gridSpan w:val="3"/>
            <w:noWrap/>
            <w:vAlign w:val="center"/>
          </w:tcPr>
          <w:p w14:paraId="4131FE7D">
            <w:pPr>
              <w:widowControl/>
              <w:adjustRightInd/>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总计</w:t>
            </w:r>
          </w:p>
        </w:tc>
        <w:tc>
          <w:tcPr>
            <w:tcW w:w="498" w:type="pct"/>
            <w:noWrap/>
            <w:vAlign w:val="center"/>
          </w:tcPr>
          <w:p w14:paraId="0F97EBEC">
            <w:pPr>
              <w:widowControl/>
              <w:adjustRightInd/>
              <w:jc w:val="center"/>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lang w:val="en-US" w:eastAsia="zh-CN"/>
              </w:rPr>
              <w:t>项</w:t>
            </w:r>
          </w:p>
        </w:tc>
        <w:tc>
          <w:tcPr>
            <w:tcW w:w="498" w:type="pct"/>
            <w:noWrap/>
            <w:vAlign w:val="center"/>
          </w:tcPr>
          <w:p w14:paraId="6C7267DB">
            <w:pPr>
              <w:widowControl/>
              <w:adjustRightInd/>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highlight w:val="none"/>
              </w:rPr>
              <w:t>4544</w:t>
            </w:r>
          </w:p>
        </w:tc>
      </w:tr>
    </w:tbl>
    <w:p w14:paraId="65FD68A5">
      <w:pPr>
        <w:adjustRightInd/>
        <w:spacing w:line="360" w:lineRule="auto"/>
        <w:rPr>
          <w:rFonts w:hint="default" w:ascii="仿宋" w:hAnsi="仿宋" w:eastAsia="仿宋"/>
          <w:sz w:val="24"/>
          <w:highlight w:val="none"/>
          <w:lang w:val="en-US" w:eastAsia="zh-CN"/>
        </w:rPr>
      </w:pPr>
    </w:p>
    <w:p w14:paraId="2313D231">
      <w:pPr>
        <w:keepNext/>
        <w:keepLines/>
        <w:adjustRightInd/>
        <w:spacing w:before="240" w:line="360" w:lineRule="auto"/>
        <w:jc w:val="left"/>
        <w:outlineLvl w:val="1"/>
        <w:rPr>
          <w:rFonts w:hint="eastAsia" w:ascii="仿宋" w:hAnsi="仿宋" w:eastAsia="仿宋"/>
          <w:b/>
          <w:bCs/>
          <w:sz w:val="24"/>
          <w:highlight w:val="none"/>
        </w:rPr>
      </w:pPr>
      <w:r>
        <w:rPr>
          <w:rFonts w:hint="eastAsia" w:ascii="仿宋" w:hAnsi="仿宋" w:eastAsia="仿宋"/>
          <w:b/>
          <w:bCs/>
          <w:sz w:val="24"/>
          <w:highlight w:val="none"/>
          <w:lang w:val="en-US" w:eastAsia="zh-CN"/>
        </w:rPr>
        <w:t>七</w:t>
      </w:r>
      <w:r>
        <w:rPr>
          <w:rFonts w:hint="eastAsia" w:ascii="仿宋" w:hAnsi="仿宋" w:eastAsia="仿宋"/>
          <w:b/>
          <w:bCs/>
          <w:sz w:val="24"/>
          <w:highlight w:val="none"/>
        </w:rPr>
        <w:t>、详细清单</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542"/>
        <w:gridCol w:w="1391"/>
        <w:gridCol w:w="4954"/>
        <w:gridCol w:w="400"/>
        <w:gridCol w:w="664"/>
      </w:tblGrid>
      <w:tr w14:paraId="5398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4F234DE6">
            <w:pPr>
              <w:widowControl/>
              <w:adjustRightInd/>
              <w:jc w:val="center"/>
              <w:textAlignment w:val="center"/>
              <w:rPr>
                <w:rFonts w:hint="eastAsia" w:ascii="仿宋" w:hAnsi="仿宋" w:eastAsia="仿宋" w:cs="仿宋"/>
                <w:b/>
                <w:bCs/>
                <w:sz w:val="22"/>
                <w:szCs w:val="22"/>
                <w:highlight w:val="none"/>
              </w:rPr>
            </w:pPr>
            <w:r>
              <w:rPr>
                <w:rFonts w:hint="eastAsia" w:ascii="仿宋" w:hAnsi="仿宋" w:eastAsia="仿宋" w:cs="仿宋"/>
                <w:b/>
                <w:bCs/>
                <w:kern w:val="0"/>
                <w:sz w:val="22"/>
                <w:szCs w:val="22"/>
                <w:highlight w:val="none"/>
                <w:lang w:bidi="ar"/>
              </w:rPr>
              <w:t>序号</w:t>
            </w:r>
          </w:p>
        </w:tc>
        <w:tc>
          <w:tcPr>
            <w:tcW w:w="1933" w:type="dxa"/>
            <w:gridSpan w:val="2"/>
            <w:noWrap w:val="0"/>
            <w:vAlign w:val="center"/>
          </w:tcPr>
          <w:p w14:paraId="11F4B4D4">
            <w:pPr>
              <w:widowControl/>
              <w:adjustRightInd/>
              <w:jc w:val="center"/>
              <w:textAlignment w:val="center"/>
              <w:rPr>
                <w:rFonts w:hint="eastAsia" w:ascii="仿宋" w:hAnsi="仿宋" w:eastAsia="仿宋" w:cs="仿宋"/>
                <w:b/>
                <w:bCs/>
                <w:sz w:val="22"/>
                <w:szCs w:val="22"/>
                <w:highlight w:val="none"/>
              </w:rPr>
            </w:pPr>
            <w:r>
              <w:rPr>
                <w:rFonts w:hint="eastAsia" w:ascii="仿宋" w:hAnsi="仿宋" w:eastAsia="仿宋" w:cs="仿宋"/>
                <w:b/>
                <w:bCs/>
                <w:kern w:val="0"/>
                <w:sz w:val="22"/>
                <w:szCs w:val="22"/>
                <w:highlight w:val="none"/>
                <w:lang w:bidi="ar"/>
              </w:rPr>
              <w:t>名称</w:t>
            </w:r>
          </w:p>
        </w:tc>
        <w:tc>
          <w:tcPr>
            <w:tcW w:w="4954" w:type="dxa"/>
            <w:noWrap w:val="0"/>
            <w:vAlign w:val="center"/>
          </w:tcPr>
          <w:p w14:paraId="0B765E1C">
            <w:pPr>
              <w:widowControl/>
              <w:adjustRightInd/>
              <w:jc w:val="center"/>
              <w:textAlignment w:val="center"/>
              <w:rPr>
                <w:rFonts w:hint="eastAsia" w:ascii="仿宋" w:hAnsi="仿宋" w:eastAsia="仿宋" w:cs="仿宋"/>
                <w:b/>
                <w:bCs/>
                <w:sz w:val="22"/>
                <w:szCs w:val="22"/>
                <w:highlight w:val="none"/>
                <w:lang w:eastAsia="zh-CN"/>
              </w:rPr>
            </w:pPr>
            <w:r>
              <w:rPr>
                <w:rFonts w:hint="eastAsia" w:ascii="仿宋" w:hAnsi="仿宋" w:eastAsia="仿宋" w:cs="仿宋"/>
                <w:b/>
                <w:bCs/>
                <w:kern w:val="0"/>
                <w:sz w:val="22"/>
                <w:szCs w:val="22"/>
                <w:highlight w:val="none"/>
                <w:lang w:val="en-US" w:eastAsia="zh-CN" w:bidi="ar"/>
              </w:rPr>
              <w:t>项目服务要求</w:t>
            </w:r>
          </w:p>
        </w:tc>
        <w:tc>
          <w:tcPr>
            <w:tcW w:w="400" w:type="dxa"/>
            <w:noWrap w:val="0"/>
            <w:vAlign w:val="center"/>
          </w:tcPr>
          <w:p w14:paraId="094CDEE2">
            <w:pPr>
              <w:widowControl/>
              <w:adjustRightInd/>
              <w:jc w:val="center"/>
              <w:textAlignment w:val="center"/>
              <w:rPr>
                <w:rFonts w:hint="eastAsia" w:ascii="仿宋" w:hAnsi="仿宋" w:eastAsia="仿宋" w:cs="仿宋"/>
                <w:b/>
                <w:bCs/>
                <w:sz w:val="22"/>
                <w:szCs w:val="22"/>
                <w:highlight w:val="none"/>
              </w:rPr>
            </w:pPr>
            <w:r>
              <w:rPr>
                <w:rFonts w:hint="eastAsia" w:ascii="仿宋" w:hAnsi="仿宋" w:eastAsia="仿宋" w:cs="仿宋"/>
                <w:b/>
                <w:bCs/>
                <w:kern w:val="0"/>
                <w:sz w:val="22"/>
                <w:szCs w:val="22"/>
                <w:highlight w:val="none"/>
                <w:lang w:bidi="ar"/>
              </w:rPr>
              <w:t>单位</w:t>
            </w:r>
          </w:p>
        </w:tc>
        <w:tc>
          <w:tcPr>
            <w:tcW w:w="664" w:type="dxa"/>
            <w:noWrap w:val="0"/>
            <w:vAlign w:val="center"/>
          </w:tcPr>
          <w:p w14:paraId="698017A4">
            <w:pPr>
              <w:widowControl/>
              <w:adjustRightInd/>
              <w:jc w:val="center"/>
              <w:textAlignment w:val="center"/>
              <w:rPr>
                <w:rFonts w:hint="eastAsia" w:ascii="仿宋" w:hAnsi="仿宋" w:eastAsia="仿宋" w:cs="仿宋"/>
                <w:b/>
                <w:bCs/>
                <w:sz w:val="22"/>
                <w:szCs w:val="22"/>
                <w:highlight w:val="none"/>
              </w:rPr>
            </w:pPr>
            <w:r>
              <w:rPr>
                <w:rFonts w:hint="eastAsia" w:ascii="仿宋" w:hAnsi="仿宋" w:eastAsia="仿宋" w:cs="仿宋"/>
                <w:b/>
                <w:bCs/>
                <w:kern w:val="0"/>
                <w:sz w:val="22"/>
                <w:szCs w:val="22"/>
                <w:highlight w:val="none"/>
                <w:lang w:bidi="ar"/>
              </w:rPr>
              <w:t>数量</w:t>
            </w:r>
          </w:p>
        </w:tc>
      </w:tr>
      <w:tr w14:paraId="002F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5" w:type="dxa"/>
            <w:gridSpan w:val="6"/>
            <w:noWrap w:val="0"/>
            <w:vAlign w:val="center"/>
          </w:tcPr>
          <w:p w14:paraId="0B62179F">
            <w:pPr>
              <w:widowControl/>
              <w:adjustRightInd/>
              <w:jc w:val="left"/>
              <w:textAlignment w:val="center"/>
              <w:rPr>
                <w:rFonts w:hint="eastAsia" w:ascii="仿宋" w:hAnsi="仿宋" w:eastAsia="仿宋" w:cs="仿宋"/>
                <w:b/>
                <w:bCs/>
                <w:sz w:val="22"/>
                <w:szCs w:val="22"/>
                <w:highlight w:val="none"/>
              </w:rPr>
            </w:pPr>
            <w:r>
              <w:rPr>
                <w:rFonts w:hint="eastAsia" w:ascii="仿宋" w:hAnsi="仿宋" w:eastAsia="仿宋" w:cs="仿宋"/>
                <w:b/>
                <w:bCs/>
                <w:kern w:val="0"/>
                <w:sz w:val="22"/>
                <w:szCs w:val="22"/>
                <w:highlight w:val="none"/>
                <w:lang w:bidi="ar"/>
              </w:rPr>
              <w:t>一、前端</w:t>
            </w:r>
            <w:r>
              <w:rPr>
                <w:rFonts w:hint="eastAsia" w:ascii="仿宋" w:hAnsi="仿宋" w:eastAsia="仿宋" w:cs="仿宋"/>
                <w:b/>
                <w:bCs/>
                <w:kern w:val="0"/>
                <w:sz w:val="22"/>
                <w:szCs w:val="22"/>
                <w:highlight w:val="none"/>
                <w:lang w:eastAsia="zh-CN" w:bidi="ar"/>
              </w:rPr>
              <w:t>JK</w:t>
            </w:r>
            <w:r>
              <w:rPr>
                <w:rFonts w:hint="eastAsia" w:ascii="仿宋" w:hAnsi="仿宋" w:eastAsia="仿宋" w:cs="仿宋"/>
                <w:b/>
                <w:bCs/>
                <w:kern w:val="0"/>
                <w:sz w:val="22"/>
                <w:szCs w:val="22"/>
                <w:highlight w:val="none"/>
                <w:lang w:bidi="ar"/>
              </w:rPr>
              <w:t>及配套服务</w:t>
            </w:r>
          </w:p>
        </w:tc>
      </w:tr>
      <w:tr w14:paraId="31A2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4923CB6A">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c>
          <w:tcPr>
            <w:tcW w:w="1933" w:type="dxa"/>
            <w:gridSpan w:val="2"/>
            <w:noWrap/>
            <w:vAlign w:val="center"/>
          </w:tcPr>
          <w:p w14:paraId="41CC964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高空瞭望球机</w:t>
            </w:r>
          </w:p>
        </w:tc>
        <w:tc>
          <w:tcPr>
            <w:tcW w:w="4954" w:type="dxa"/>
            <w:noWrap w:val="0"/>
            <w:vAlign w:val="center"/>
          </w:tcPr>
          <w:p w14:paraId="78475B9B">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1、像素：全景：≥2400万；细节：≥400万。</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2、传感器：全景：内置≥6个镜头、≥1/1.8英寸，细节：内置≥1个镜头，靶面尺寸≥1/1.8英寸。</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3、光学变倍：细节：≥40倍。</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4、算力：全景和细节均内置GPU或NPU芯片，芯片算力≥4Tops。</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5、当通过标签名称对标签进行搜索并选中指定标签时，设备应转动至指定标签方向并聚焦，当点击指定标签时，可查看标签信息并对相关联的设备视频图像进行预览和放大等操作。</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6、结构化：支持。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7、密度检测：支持。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◆8、设备可对全景通道、细节通道</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画面中的移动标签进行跟踪且跟踪时间、跟踪倍率可设，在跟踪过程中，移动标签始终位于画面中心位置。在细节通道上添加或删除指定标签时，全景通道的相同位置应自动添加或删除该标签。（提供带CNAS或CMA标识的检测报告证明）</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9、其他要求：需为2025年1月1日后生产的全新设备，以服务形式提供。</w:t>
            </w:r>
          </w:p>
        </w:tc>
        <w:tc>
          <w:tcPr>
            <w:tcW w:w="400" w:type="dxa"/>
            <w:noWrap w:val="0"/>
            <w:vAlign w:val="center"/>
          </w:tcPr>
          <w:p w14:paraId="0935ACAF">
            <w:pPr>
              <w:widowControl/>
              <w:adjustRightInd/>
              <w:jc w:val="center"/>
              <w:textAlignment w:val="center"/>
              <w:rPr>
                <w:rFonts w:hint="eastAsia" w:ascii="仿宋" w:hAnsi="仿宋" w:eastAsia="仿宋" w:cs="仿宋"/>
                <w:sz w:val="22"/>
                <w:szCs w:val="22"/>
                <w:highlight w:val="none"/>
                <w:lang w:eastAsia="zh-CN"/>
              </w:rPr>
            </w:pPr>
            <w:r>
              <w:rPr>
                <w:rFonts w:hint="eastAsia" w:ascii="仿宋" w:hAnsi="仿宋" w:eastAsia="仿宋" w:cs="仿宋"/>
                <w:kern w:val="0"/>
                <w:sz w:val="22"/>
                <w:szCs w:val="22"/>
                <w:highlight w:val="none"/>
                <w:lang w:val="en-US" w:eastAsia="zh-CN" w:bidi="ar"/>
              </w:rPr>
              <w:t>个</w:t>
            </w:r>
          </w:p>
        </w:tc>
        <w:tc>
          <w:tcPr>
            <w:tcW w:w="664" w:type="dxa"/>
            <w:noWrap w:val="0"/>
            <w:vAlign w:val="center"/>
          </w:tcPr>
          <w:p w14:paraId="14CE800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82</w:t>
            </w:r>
          </w:p>
        </w:tc>
      </w:tr>
      <w:tr w14:paraId="23DA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6A31BF70">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2</w:t>
            </w:r>
          </w:p>
        </w:tc>
        <w:tc>
          <w:tcPr>
            <w:tcW w:w="1933" w:type="dxa"/>
            <w:gridSpan w:val="2"/>
            <w:noWrap/>
            <w:vAlign w:val="center"/>
          </w:tcPr>
          <w:p w14:paraId="7F04DBB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超低照度球机</w:t>
            </w:r>
          </w:p>
        </w:tc>
        <w:tc>
          <w:tcPr>
            <w:tcW w:w="4954" w:type="dxa"/>
            <w:noWrap w:val="0"/>
            <w:vAlign w:val="center"/>
          </w:tcPr>
          <w:p w14:paraId="436F3CAC">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1、像素：≥400万。</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2、传感器：≥1/1.8英寸。</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3、光学变倍：≥30倍。</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4、算力：内置GPU或NPU芯片，芯片算力≥4Tops。</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5、结构化：支持。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检测：支持。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7、</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识别：支持。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8、防护等级：≥IP67。</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9、其他要求：以服务形式提供。</w:t>
            </w:r>
          </w:p>
        </w:tc>
        <w:tc>
          <w:tcPr>
            <w:tcW w:w="400" w:type="dxa"/>
            <w:noWrap w:val="0"/>
            <w:vAlign w:val="center"/>
          </w:tcPr>
          <w:p w14:paraId="4B43F397">
            <w:pPr>
              <w:widowControl/>
              <w:adjustRightInd/>
              <w:jc w:val="center"/>
              <w:textAlignment w:val="center"/>
              <w:rPr>
                <w:rFonts w:hint="eastAsia" w:ascii="仿宋" w:hAnsi="仿宋" w:eastAsia="仿宋" w:cs="仿宋"/>
                <w:sz w:val="22"/>
                <w:szCs w:val="22"/>
                <w:highlight w:val="none"/>
                <w:lang w:eastAsia="zh-CN"/>
              </w:rPr>
            </w:pPr>
            <w:r>
              <w:rPr>
                <w:rFonts w:hint="eastAsia" w:ascii="仿宋" w:hAnsi="仿宋" w:eastAsia="仿宋" w:cs="仿宋"/>
                <w:kern w:val="0"/>
                <w:sz w:val="22"/>
                <w:szCs w:val="22"/>
                <w:highlight w:val="none"/>
                <w:lang w:val="en-US" w:eastAsia="zh-CN" w:bidi="ar"/>
              </w:rPr>
              <w:t>个</w:t>
            </w:r>
          </w:p>
        </w:tc>
        <w:tc>
          <w:tcPr>
            <w:tcW w:w="664" w:type="dxa"/>
            <w:noWrap w:val="0"/>
            <w:vAlign w:val="center"/>
          </w:tcPr>
          <w:p w14:paraId="74B4ABE0">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450</w:t>
            </w:r>
          </w:p>
        </w:tc>
      </w:tr>
      <w:tr w14:paraId="1B6C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16082372">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3</w:t>
            </w:r>
          </w:p>
        </w:tc>
        <w:tc>
          <w:tcPr>
            <w:tcW w:w="1933" w:type="dxa"/>
            <w:gridSpan w:val="2"/>
            <w:noWrap/>
            <w:vAlign w:val="center"/>
          </w:tcPr>
          <w:p w14:paraId="5659E9DB">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全景拼接球机</w:t>
            </w:r>
          </w:p>
        </w:tc>
        <w:tc>
          <w:tcPr>
            <w:tcW w:w="4954" w:type="dxa"/>
            <w:noWrap w:val="0"/>
            <w:vAlign w:val="center"/>
          </w:tcPr>
          <w:p w14:paraId="674BB640">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1、像素：全景：≥600万；细节：≥400万。</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2、传感器：全景：内置≥2个镜头，≥1/1.8英寸；细节：内置≥1个镜头，≥1/1.8英寸。</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3、光学变倍：细节：≥40倍。</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4、算力：内置GPU或NPU芯片，芯片算力≥4Tops。</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5、结构化：支持。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识别：支持。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7、声警戒：支持自定义语音。</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◆8、全景通道可输出2个镜头无缝拼接的全景图像，拼接偏差像素不大于4个像素，全景摄像机水平视场角不小于210°，垂直视场角不小于90°。（提供带CNAS或CMA标识的检测报告证明）</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9、其他要求：需为2025年1月1日后生产的全新设备，以服务形式提供。</w:t>
            </w:r>
          </w:p>
        </w:tc>
        <w:tc>
          <w:tcPr>
            <w:tcW w:w="400" w:type="dxa"/>
            <w:noWrap w:val="0"/>
            <w:vAlign w:val="center"/>
          </w:tcPr>
          <w:p w14:paraId="43AA9562">
            <w:pPr>
              <w:widowControl/>
              <w:adjustRightInd/>
              <w:jc w:val="center"/>
              <w:textAlignment w:val="center"/>
              <w:rPr>
                <w:rFonts w:hint="eastAsia" w:ascii="仿宋" w:hAnsi="仿宋" w:eastAsia="仿宋" w:cs="仿宋"/>
                <w:sz w:val="22"/>
                <w:szCs w:val="22"/>
                <w:highlight w:val="none"/>
                <w:lang w:eastAsia="zh-CN"/>
              </w:rPr>
            </w:pPr>
            <w:r>
              <w:rPr>
                <w:rFonts w:hint="eastAsia" w:ascii="仿宋" w:hAnsi="仿宋" w:eastAsia="仿宋" w:cs="仿宋"/>
                <w:kern w:val="0"/>
                <w:sz w:val="22"/>
                <w:szCs w:val="22"/>
                <w:highlight w:val="none"/>
                <w:lang w:val="en-US" w:eastAsia="zh-CN" w:bidi="ar"/>
              </w:rPr>
              <w:t>个</w:t>
            </w:r>
          </w:p>
        </w:tc>
        <w:tc>
          <w:tcPr>
            <w:tcW w:w="664" w:type="dxa"/>
            <w:noWrap w:val="0"/>
            <w:vAlign w:val="center"/>
          </w:tcPr>
          <w:p w14:paraId="08F9D10E">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252</w:t>
            </w:r>
          </w:p>
        </w:tc>
      </w:tr>
      <w:tr w14:paraId="0A1F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5253038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w:t>
            </w:r>
          </w:p>
        </w:tc>
        <w:tc>
          <w:tcPr>
            <w:tcW w:w="1933" w:type="dxa"/>
            <w:gridSpan w:val="2"/>
            <w:noWrap/>
            <w:vAlign w:val="center"/>
          </w:tcPr>
          <w:p w14:paraId="1EFF0CAB">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抓拍摄像机</w:t>
            </w:r>
          </w:p>
        </w:tc>
        <w:tc>
          <w:tcPr>
            <w:tcW w:w="4954" w:type="dxa"/>
            <w:noWrap w:val="0"/>
            <w:vAlign w:val="center"/>
          </w:tcPr>
          <w:p w14:paraId="4EEAFE77">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1、像素：全景：≥400万；细节：≥800万，细节通道垂直角度可进行PTZ调节。</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2、传感器：全景：≥1/1.7英寸；细节：≥1/1.7英寸。</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3、光学变倍：细节：≥5倍。</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4、算力：内置GPU或NPU芯片，芯片算力≥4Tops。</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5、结构化：支持。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识别：支持，可对出现在</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场景内的两眼瞳距不小于12像素的</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进行检测，同时叠加目标提示框并进行抓拍。</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7、人体识别：支持，可通过IE浏览器或客户端软件显示目标行人上衣颜色，包括黑色、白色、红色、绿色、蓝色、黄色、紫色、灰色、橙色、棕色、粉色。</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8、内置加热器和风扇，开启加热器和风扇后可自动去除内部湿气和雾气。</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◆9、通过提取设备通信网络数据包方式获得的经过数字随机混淆处理的视频码流无法正常播放。（提供带CNAS或CMA标识的检测报告证明）</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◆10、可对双通道</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画面全屏区域或设定区域内出现的机动车、二轮车、三轮车和行人进行检测，可将</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与人体、车牌与车辆进行关联显示，可对</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画面中出现的320个目标进行检测，当检测到目标后可抓拍小图，并可抓拍全景大图上传至后台服务器。（提供带CNAS或CMA标识的检测报告证明）</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11、其他要求：需为2025年1月1日后生产的全新设备，以服务形式提供。</w:t>
            </w:r>
          </w:p>
        </w:tc>
        <w:tc>
          <w:tcPr>
            <w:tcW w:w="400" w:type="dxa"/>
            <w:noWrap w:val="0"/>
            <w:vAlign w:val="center"/>
          </w:tcPr>
          <w:p w14:paraId="4AC6EFDE">
            <w:pPr>
              <w:widowControl/>
              <w:adjustRightInd/>
              <w:jc w:val="center"/>
              <w:textAlignment w:val="center"/>
              <w:rPr>
                <w:rFonts w:hint="eastAsia" w:ascii="仿宋" w:hAnsi="仿宋" w:eastAsia="仿宋" w:cs="仿宋"/>
                <w:sz w:val="22"/>
                <w:szCs w:val="22"/>
                <w:highlight w:val="none"/>
                <w:lang w:eastAsia="zh-CN"/>
              </w:rPr>
            </w:pPr>
            <w:r>
              <w:rPr>
                <w:rFonts w:hint="eastAsia" w:ascii="仿宋" w:hAnsi="仿宋" w:eastAsia="仿宋" w:cs="仿宋"/>
                <w:kern w:val="0"/>
                <w:sz w:val="22"/>
                <w:szCs w:val="22"/>
                <w:highlight w:val="none"/>
                <w:lang w:val="en-US" w:eastAsia="zh-CN" w:bidi="ar"/>
              </w:rPr>
              <w:t>个</w:t>
            </w:r>
          </w:p>
        </w:tc>
        <w:tc>
          <w:tcPr>
            <w:tcW w:w="664" w:type="dxa"/>
            <w:noWrap w:val="0"/>
            <w:vAlign w:val="center"/>
          </w:tcPr>
          <w:p w14:paraId="63AB675D">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659</w:t>
            </w:r>
          </w:p>
        </w:tc>
      </w:tr>
      <w:tr w14:paraId="264A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77708C28">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5</w:t>
            </w:r>
          </w:p>
        </w:tc>
        <w:tc>
          <w:tcPr>
            <w:tcW w:w="1933" w:type="dxa"/>
            <w:gridSpan w:val="2"/>
            <w:noWrap/>
            <w:vAlign w:val="center"/>
          </w:tcPr>
          <w:p w14:paraId="74BB53CB">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4K</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相机</w:t>
            </w:r>
          </w:p>
        </w:tc>
        <w:tc>
          <w:tcPr>
            <w:tcW w:w="4954" w:type="dxa"/>
            <w:noWrap w:val="0"/>
            <w:vAlign w:val="center"/>
          </w:tcPr>
          <w:p w14:paraId="213EFAAA">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1、像素：全景：≥800万；细节：≥400万。</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2、传感器：全景：内置≥2个镜头，≥1/1.8英寸；细节：内置≥1个镜头，≥1/1.2英寸。</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3、光学变倍：细节：≥5倍。</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4、算力：内置GPU或NPU芯片，芯片算力≥4Tops。</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5、结构化：支持。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属性：支持。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7、人体属性：支持。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8、细节摄像机镜头防护玻璃呈倾斜状，与镜头平面呈20°夹角，可改变沿镜头光轴方向入射光束的反射光方向，细节摄像机镜头前方出现机动车补光灯或非机动车补光灯、手机补光灯、手电筒补光灯时，可降低鬼影对视频画面的影响。（提供带CNAS或CMA标识的检测报告证明）</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9、其他要求：需为2025年1月1日后生产的全新设备，以服务形式提供。</w:t>
            </w:r>
          </w:p>
        </w:tc>
        <w:tc>
          <w:tcPr>
            <w:tcW w:w="400" w:type="dxa"/>
            <w:noWrap w:val="0"/>
            <w:vAlign w:val="center"/>
          </w:tcPr>
          <w:p w14:paraId="3857425B">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val="en-US" w:eastAsia="zh-CN" w:bidi="ar"/>
              </w:rPr>
              <w:t>个</w:t>
            </w:r>
          </w:p>
        </w:tc>
        <w:tc>
          <w:tcPr>
            <w:tcW w:w="664" w:type="dxa"/>
            <w:noWrap w:val="0"/>
            <w:vAlign w:val="center"/>
          </w:tcPr>
          <w:p w14:paraId="22362238">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658</w:t>
            </w:r>
          </w:p>
        </w:tc>
      </w:tr>
      <w:tr w14:paraId="12DB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4BB0E04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6</w:t>
            </w:r>
          </w:p>
        </w:tc>
        <w:tc>
          <w:tcPr>
            <w:tcW w:w="1933" w:type="dxa"/>
            <w:gridSpan w:val="2"/>
            <w:noWrap/>
            <w:vAlign w:val="center"/>
          </w:tcPr>
          <w:p w14:paraId="7B61D255">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四镜头</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抓拍一体机</w:t>
            </w:r>
          </w:p>
        </w:tc>
        <w:tc>
          <w:tcPr>
            <w:tcW w:w="4954" w:type="dxa"/>
            <w:noWrap w:val="0"/>
            <w:vAlign w:val="center"/>
          </w:tcPr>
          <w:p w14:paraId="1E80B6C9">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1、像素：全景：≥400万；细节：≥800万。</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2、传感器：全景：内置≥2个镜头，≥1/1.8英寸；细节：内置≥2个镜头，≥1/1.2英寸。</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3、光学变倍：细节：≥5倍。</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4、算力：内置GPU或NPU芯片，芯片算力≥4Tops。</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5、结构化：支持。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识别：支持。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◆7、两路全景通道均支持通用行为分析、视频结构化智能方案；两路细节通道均支持通用行为分析、视频结构化、</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识别智能方案；四路全景和细节通道智能方案可同时开启，支持四路结构化同时检测抓拍。（提供带CNAS或CMA标识的检测报告证明）</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8、其他要求：需为2025年1月1日后生产的全新设备，以服务形式提供。</w:t>
            </w:r>
          </w:p>
        </w:tc>
        <w:tc>
          <w:tcPr>
            <w:tcW w:w="400" w:type="dxa"/>
            <w:noWrap w:val="0"/>
            <w:vAlign w:val="center"/>
          </w:tcPr>
          <w:p w14:paraId="1EAC4F87">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val="en-US" w:eastAsia="zh-CN" w:bidi="ar"/>
              </w:rPr>
              <w:t>个</w:t>
            </w:r>
          </w:p>
        </w:tc>
        <w:tc>
          <w:tcPr>
            <w:tcW w:w="664" w:type="dxa"/>
            <w:noWrap w:val="0"/>
            <w:vAlign w:val="center"/>
          </w:tcPr>
          <w:p w14:paraId="7D7E6618">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410</w:t>
            </w:r>
          </w:p>
        </w:tc>
      </w:tr>
      <w:tr w14:paraId="5726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4051628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7</w:t>
            </w:r>
          </w:p>
        </w:tc>
        <w:tc>
          <w:tcPr>
            <w:tcW w:w="1933" w:type="dxa"/>
            <w:gridSpan w:val="2"/>
            <w:noWrap/>
            <w:vAlign w:val="center"/>
          </w:tcPr>
          <w:p w14:paraId="2840E19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车辆卡口</w:t>
            </w:r>
          </w:p>
        </w:tc>
        <w:tc>
          <w:tcPr>
            <w:tcW w:w="4954" w:type="dxa"/>
            <w:noWrap w:val="0"/>
            <w:vAlign w:val="center"/>
          </w:tcPr>
          <w:p w14:paraId="35F331FD">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1、像素：≥900万。</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2、分辨率：≥4096×2160。</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3、传感器：≥1英寸。</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4、算力：内置GPU或NPU芯片，芯片算力≥4Tops。</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5、车牌识别：支持。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6、车身颜色识别：支持。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7、车型识别：支持。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8、防护等级：≥IP65。</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9、包含配件：配套环保卡口补光灯1个。</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10、其他要求：以服务形式提供。</w:t>
            </w:r>
          </w:p>
        </w:tc>
        <w:tc>
          <w:tcPr>
            <w:tcW w:w="400" w:type="dxa"/>
            <w:noWrap w:val="0"/>
            <w:vAlign w:val="center"/>
          </w:tcPr>
          <w:p w14:paraId="47C8EFB4">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val="en-US" w:eastAsia="zh-CN" w:bidi="ar"/>
              </w:rPr>
              <w:t>个</w:t>
            </w:r>
          </w:p>
        </w:tc>
        <w:tc>
          <w:tcPr>
            <w:tcW w:w="664" w:type="dxa"/>
            <w:noWrap w:val="0"/>
            <w:vAlign w:val="center"/>
          </w:tcPr>
          <w:p w14:paraId="4A66C1E4">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920</w:t>
            </w:r>
          </w:p>
        </w:tc>
      </w:tr>
      <w:tr w14:paraId="0B04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0BE84C8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8</w:t>
            </w:r>
          </w:p>
        </w:tc>
        <w:tc>
          <w:tcPr>
            <w:tcW w:w="1933" w:type="dxa"/>
            <w:gridSpan w:val="2"/>
            <w:noWrap/>
            <w:vAlign w:val="center"/>
          </w:tcPr>
          <w:p w14:paraId="6E2F5394">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车辆抓拍摄像机</w:t>
            </w:r>
          </w:p>
        </w:tc>
        <w:tc>
          <w:tcPr>
            <w:tcW w:w="4954" w:type="dxa"/>
            <w:noWrap w:val="0"/>
            <w:vAlign w:val="center"/>
          </w:tcPr>
          <w:p w14:paraId="5549C4D9">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1、像素：≥900万。</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2、分辨率：≥4096×2160。</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3、传感器：≥1英寸。</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4、算力：内置GPU或NPU芯片，芯片算力≥4Tops。</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5、车牌识别：支持。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6、车身颜色识别：支持。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7、车型识别：支持。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8、车辆子品牌识别功能检查：支持车辆子品牌识别，对车头图片进行分析抓拍，可分析输出OSD叠加车辆子品牌并显示相应的年款，对车尾图片进行分析抓拍，可分析输出OSD叠加车辆子品牌并显示相应的年款。</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◆9、车牌识别功能检查：支持对25×10像素至1100×3000像素的机动车车牌进行抓拍并识别号码。（提供带CNAS或CMA标识的检测报告证明）</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10、其他要求：需为2025年1月1日后生产的全新设备，以服务形式提供。</w:t>
            </w:r>
          </w:p>
        </w:tc>
        <w:tc>
          <w:tcPr>
            <w:tcW w:w="400" w:type="dxa"/>
            <w:noWrap w:val="0"/>
            <w:vAlign w:val="center"/>
          </w:tcPr>
          <w:p w14:paraId="25C2B827">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val="en-US" w:eastAsia="zh-CN" w:bidi="ar"/>
              </w:rPr>
              <w:t>个</w:t>
            </w:r>
          </w:p>
        </w:tc>
        <w:tc>
          <w:tcPr>
            <w:tcW w:w="664" w:type="dxa"/>
            <w:noWrap w:val="0"/>
            <w:vAlign w:val="center"/>
          </w:tcPr>
          <w:p w14:paraId="602780B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197</w:t>
            </w:r>
          </w:p>
        </w:tc>
      </w:tr>
      <w:tr w14:paraId="4D22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4FAEEF0E">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9</w:t>
            </w:r>
          </w:p>
        </w:tc>
        <w:tc>
          <w:tcPr>
            <w:tcW w:w="1933" w:type="dxa"/>
            <w:gridSpan w:val="2"/>
            <w:noWrap/>
            <w:vAlign w:val="center"/>
          </w:tcPr>
          <w:p w14:paraId="66FFD46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双舱泛卡口</w:t>
            </w:r>
          </w:p>
        </w:tc>
        <w:tc>
          <w:tcPr>
            <w:tcW w:w="4954" w:type="dxa"/>
            <w:noWrap w:val="0"/>
            <w:vAlign w:val="center"/>
          </w:tcPr>
          <w:p w14:paraId="0E508EC2">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1、像素：全景：≥400万；细节：≥400万，细节通道垂直角度可进行PTZ调节。</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2、传感器：全景：≥1/1.8英寸；细节：≥1/1.8英寸。</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3、光学变倍：细节：≥5倍。</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4、算力：内置GPU或NPU芯片，芯片算力≥4Tops。</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5、结构化：支持。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识别：支持。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7、车牌识别：支持。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8、防护等级：≥IP67。</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9、其他要求：以服务形式提供。</w:t>
            </w:r>
          </w:p>
        </w:tc>
        <w:tc>
          <w:tcPr>
            <w:tcW w:w="400" w:type="dxa"/>
            <w:noWrap w:val="0"/>
            <w:vAlign w:val="center"/>
          </w:tcPr>
          <w:p w14:paraId="404BFD1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val="en-US" w:eastAsia="zh-CN" w:bidi="ar"/>
              </w:rPr>
              <w:t>个</w:t>
            </w:r>
          </w:p>
        </w:tc>
        <w:tc>
          <w:tcPr>
            <w:tcW w:w="664" w:type="dxa"/>
            <w:noWrap w:val="0"/>
            <w:vAlign w:val="center"/>
          </w:tcPr>
          <w:p w14:paraId="7C76CB30">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808</w:t>
            </w:r>
          </w:p>
        </w:tc>
      </w:tr>
      <w:tr w14:paraId="14DA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3CE54EF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10</w:t>
            </w:r>
          </w:p>
        </w:tc>
        <w:tc>
          <w:tcPr>
            <w:tcW w:w="1933" w:type="dxa"/>
            <w:gridSpan w:val="2"/>
            <w:noWrap/>
            <w:vAlign w:val="center"/>
          </w:tcPr>
          <w:p w14:paraId="408F1FD7">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枪球一体机</w:t>
            </w:r>
          </w:p>
        </w:tc>
        <w:tc>
          <w:tcPr>
            <w:tcW w:w="4954" w:type="dxa"/>
            <w:noWrap w:val="0"/>
            <w:vAlign w:val="center"/>
          </w:tcPr>
          <w:p w14:paraId="3E05690F">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1、像素：全景：≥400万；细节：≥400万。</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2、传感器：全景：≥1/1.8英寸；细节：≥1/1.8英寸。</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3、光学变倍：全景：≥4倍；细节：≥25倍。</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4、算力：内置GPU或NPU芯片，芯片算力≥4Tops。</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5、雨刷功能：支持。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6、结构化：支持。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7、</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检测：支持。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8、</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识别：支持。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◆9、细节镜头内置磁场传感器，当镜头群组收到外力作用发生偏移时可自动复位。（提供带CNAS或CMA标识的检测报告证明）</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10、其他要求：需为2025年1月1日后生产的全新设备，以服务形式提供。</w:t>
            </w:r>
          </w:p>
        </w:tc>
        <w:tc>
          <w:tcPr>
            <w:tcW w:w="400" w:type="dxa"/>
            <w:noWrap w:val="0"/>
            <w:vAlign w:val="center"/>
          </w:tcPr>
          <w:p w14:paraId="25DE7455">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val="en-US" w:eastAsia="zh-CN" w:bidi="ar"/>
              </w:rPr>
              <w:t>个</w:t>
            </w:r>
          </w:p>
        </w:tc>
        <w:tc>
          <w:tcPr>
            <w:tcW w:w="664" w:type="dxa"/>
            <w:noWrap w:val="0"/>
            <w:vAlign w:val="center"/>
          </w:tcPr>
          <w:p w14:paraId="25DFECF7">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108</w:t>
            </w:r>
          </w:p>
        </w:tc>
      </w:tr>
      <w:tr w14:paraId="036BA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06F0E081">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11</w:t>
            </w:r>
          </w:p>
        </w:tc>
        <w:tc>
          <w:tcPr>
            <w:tcW w:w="1933" w:type="dxa"/>
            <w:gridSpan w:val="2"/>
            <w:noWrap/>
            <w:vAlign w:val="center"/>
          </w:tcPr>
          <w:p w14:paraId="375D419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车辆抓拍补光灯服务</w:t>
            </w:r>
          </w:p>
        </w:tc>
        <w:tc>
          <w:tcPr>
            <w:tcW w:w="4954" w:type="dxa"/>
            <w:noWrap w:val="0"/>
            <w:vAlign w:val="center"/>
          </w:tcPr>
          <w:p w14:paraId="1DACCC9F">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1、LED灯珠数量：≥24颗。</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2、覆盖范围：单车道。</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3、气体爆闪回电时间：≤70ms。</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4、闪光次数：≥1000万次。</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5、暖光LED频闪：支持。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6、LED爆闪：支持。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7、白光气体爆闪：支持。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8、红外气体爆闪：支持。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9、闪光计数：支持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10、其他要求：需为2025年1月1日后生产的全新设备，以服务形式提供。</w:t>
            </w:r>
          </w:p>
        </w:tc>
        <w:tc>
          <w:tcPr>
            <w:tcW w:w="400" w:type="dxa"/>
            <w:noWrap w:val="0"/>
            <w:vAlign w:val="center"/>
          </w:tcPr>
          <w:p w14:paraId="660BB4FE">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项</w:t>
            </w:r>
          </w:p>
        </w:tc>
        <w:tc>
          <w:tcPr>
            <w:tcW w:w="664" w:type="dxa"/>
            <w:noWrap w:val="0"/>
            <w:vAlign w:val="center"/>
          </w:tcPr>
          <w:p w14:paraId="4CF88710">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674</w:t>
            </w:r>
          </w:p>
        </w:tc>
      </w:tr>
      <w:tr w14:paraId="5F09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4C772ECC">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12</w:t>
            </w:r>
          </w:p>
        </w:tc>
        <w:tc>
          <w:tcPr>
            <w:tcW w:w="1933" w:type="dxa"/>
            <w:gridSpan w:val="2"/>
            <w:noWrap w:val="0"/>
            <w:vAlign w:val="center"/>
          </w:tcPr>
          <w:p w14:paraId="2299685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杆件服务</w:t>
            </w:r>
          </w:p>
        </w:tc>
        <w:tc>
          <w:tcPr>
            <w:tcW w:w="4954" w:type="dxa"/>
            <w:noWrap w:val="0"/>
            <w:vAlign w:val="center"/>
          </w:tcPr>
          <w:p w14:paraId="28451446">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为前端</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标的提供配套杆件服务。安装高度一般应根据前端</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选点位置及点位周边地理特性确定其安装高度角度，充分遵循DB33/T 502-2014 标准并结合现场场景设计。</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1、高度：一般≥2500mm。</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2、管壁厚度：一般≥4mm。</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3、挑臂长度：一般≥500mm。</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4、颜色：一般为黑色。</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5、立杆应做灌筑基础，基础深度：一般≥1000mm。</w:t>
            </w:r>
          </w:p>
        </w:tc>
        <w:tc>
          <w:tcPr>
            <w:tcW w:w="400" w:type="dxa"/>
            <w:noWrap w:val="0"/>
            <w:vAlign w:val="center"/>
          </w:tcPr>
          <w:p w14:paraId="145CF87D">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项</w:t>
            </w:r>
          </w:p>
        </w:tc>
        <w:tc>
          <w:tcPr>
            <w:tcW w:w="664" w:type="dxa"/>
            <w:noWrap w:val="0"/>
            <w:vAlign w:val="center"/>
          </w:tcPr>
          <w:p w14:paraId="65C94505">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4544</w:t>
            </w:r>
          </w:p>
        </w:tc>
      </w:tr>
      <w:tr w14:paraId="162C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0891AAE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13</w:t>
            </w:r>
          </w:p>
        </w:tc>
        <w:tc>
          <w:tcPr>
            <w:tcW w:w="1933" w:type="dxa"/>
            <w:gridSpan w:val="2"/>
            <w:noWrap w:val="0"/>
            <w:vAlign w:val="center"/>
          </w:tcPr>
          <w:p w14:paraId="50719DDB">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数字智能机箱服务</w:t>
            </w:r>
          </w:p>
        </w:tc>
        <w:tc>
          <w:tcPr>
            <w:tcW w:w="4954" w:type="dxa"/>
            <w:noWrap w:val="0"/>
            <w:vAlign w:val="center"/>
          </w:tcPr>
          <w:p w14:paraId="0DCD832A">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为前端</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标的提供配套数字机箱服务。</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1、箱体电源适应性：120V-265V，50Hz±5Hz。</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2、箱体温度范围：﹣40℃-﹢85℃。</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3、箱体可实现对摄像机等设备的远程控制，包括手动，自动等控制。</w:t>
            </w:r>
          </w:p>
        </w:tc>
        <w:tc>
          <w:tcPr>
            <w:tcW w:w="400" w:type="dxa"/>
            <w:noWrap w:val="0"/>
            <w:vAlign w:val="center"/>
          </w:tcPr>
          <w:p w14:paraId="02E7F65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项</w:t>
            </w:r>
          </w:p>
        </w:tc>
        <w:tc>
          <w:tcPr>
            <w:tcW w:w="664" w:type="dxa"/>
            <w:noWrap w:val="0"/>
            <w:vAlign w:val="center"/>
          </w:tcPr>
          <w:p w14:paraId="6234B454">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4544</w:t>
            </w:r>
          </w:p>
        </w:tc>
      </w:tr>
      <w:tr w14:paraId="39BB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5C9552C0">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14</w:t>
            </w:r>
          </w:p>
        </w:tc>
        <w:tc>
          <w:tcPr>
            <w:tcW w:w="1933" w:type="dxa"/>
            <w:gridSpan w:val="2"/>
            <w:noWrap w:val="0"/>
            <w:vAlign w:val="center"/>
          </w:tcPr>
          <w:p w14:paraId="79AC330B">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ONU服务</w:t>
            </w:r>
          </w:p>
        </w:tc>
        <w:tc>
          <w:tcPr>
            <w:tcW w:w="4954" w:type="dxa"/>
            <w:noWrap w:val="0"/>
            <w:vAlign w:val="center"/>
          </w:tcPr>
          <w:p w14:paraId="141564ED">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为前端</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标的提供配套ONU服务。</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1、≥1个EPON接口，≥4个GE接口。</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2、支持ONU注册认证机制,认证方式：MAC地址认证，LOID认证，LOID+PASSWORD认证，混合认证，支持动态带宽分配。</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3、支持链路加密。</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4、支持光功率检测。</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5、支持设置管理VLAN。</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6、支持Web管理,支持Telnet管理。</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7、支持软件远程批量升级，CTC标准远程升级。</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8、支持日志文件记录和保存。</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9、长按reset按钮,可恢复缺省配置。</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10、支持PON口光模块参数告警，支持远程关闭开启PON口光模块光发射机电源。</w:t>
            </w:r>
          </w:p>
        </w:tc>
        <w:tc>
          <w:tcPr>
            <w:tcW w:w="400" w:type="dxa"/>
            <w:noWrap w:val="0"/>
            <w:vAlign w:val="center"/>
          </w:tcPr>
          <w:p w14:paraId="5D10B144">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项</w:t>
            </w:r>
          </w:p>
        </w:tc>
        <w:tc>
          <w:tcPr>
            <w:tcW w:w="664" w:type="dxa"/>
            <w:noWrap w:val="0"/>
            <w:vAlign w:val="center"/>
          </w:tcPr>
          <w:p w14:paraId="1715AF4D">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4544</w:t>
            </w:r>
          </w:p>
        </w:tc>
      </w:tr>
      <w:tr w14:paraId="3F25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477BCE7E">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15</w:t>
            </w:r>
          </w:p>
        </w:tc>
        <w:tc>
          <w:tcPr>
            <w:tcW w:w="1933" w:type="dxa"/>
            <w:gridSpan w:val="2"/>
            <w:noWrap w:val="0"/>
            <w:vAlign w:val="center"/>
          </w:tcPr>
          <w:p w14:paraId="22BADE01">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前端准入服务</w:t>
            </w:r>
          </w:p>
        </w:tc>
        <w:tc>
          <w:tcPr>
            <w:tcW w:w="4954" w:type="dxa"/>
            <w:noWrap w:val="0"/>
            <w:vAlign w:val="center"/>
          </w:tcPr>
          <w:p w14:paraId="01DBC21E">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为前端</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标的提供配套前端准入服务。遵循GA/T 1788.1-2021 标准对前端设备进行安全准入管理，对于未通过准入管理的前端设备应及时阻断、告警。</w:t>
            </w:r>
          </w:p>
        </w:tc>
        <w:tc>
          <w:tcPr>
            <w:tcW w:w="400" w:type="dxa"/>
            <w:noWrap w:val="0"/>
            <w:vAlign w:val="center"/>
          </w:tcPr>
          <w:p w14:paraId="28D17454">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项</w:t>
            </w:r>
          </w:p>
        </w:tc>
        <w:tc>
          <w:tcPr>
            <w:tcW w:w="664" w:type="dxa"/>
            <w:noWrap w:val="0"/>
            <w:vAlign w:val="center"/>
          </w:tcPr>
          <w:p w14:paraId="54AD53A8">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4544</w:t>
            </w:r>
          </w:p>
        </w:tc>
      </w:tr>
      <w:tr w14:paraId="61BF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5" w:type="dxa"/>
            <w:gridSpan w:val="6"/>
            <w:noWrap w:val="0"/>
            <w:vAlign w:val="center"/>
          </w:tcPr>
          <w:p w14:paraId="0F9E8461">
            <w:pPr>
              <w:widowControl/>
              <w:adjustRightInd/>
              <w:jc w:val="left"/>
              <w:textAlignment w:val="center"/>
              <w:rPr>
                <w:rFonts w:hint="eastAsia" w:ascii="仿宋" w:hAnsi="仿宋" w:eastAsia="仿宋" w:cs="仿宋"/>
                <w:b/>
                <w:bCs/>
                <w:sz w:val="22"/>
                <w:szCs w:val="22"/>
                <w:highlight w:val="none"/>
              </w:rPr>
            </w:pPr>
            <w:r>
              <w:rPr>
                <w:rFonts w:hint="eastAsia" w:ascii="仿宋" w:hAnsi="仿宋" w:eastAsia="仿宋" w:cs="仿宋"/>
                <w:b/>
                <w:bCs/>
                <w:kern w:val="0"/>
                <w:sz w:val="22"/>
                <w:szCs w:val="22"/>
                <w:highlight w:val="none"/>
                <w:lang w:bidi="ar"/>
              </w:rPr>
              <w:t>二、前端施工及链路服务</w:t>
            </w:r>
          </w:p>
        </w:tc>
      </w:tr>
      <w:tr w14:paraId="3D42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3630E5C4">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c>
          <w:tcPr>
            <w:tcW w:w="1933" w:type="dxa"/>
            <w:gridSpan w:val="2"/>
            <w:noWrap w:val="0"/>
            <w:vAlign w:val="center"/>
          </w:tcPr>
          <w:p w14:paraId="51794FF8">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施工服务</w:t>
            </w:r>
          </w:p>
        </w:tc>
        <w:tc>
          <w:tcPr>
            <w:tcW w:w="4954" w:type="dxa"/>
            <w:noWrap w:val="0"/>
            <w:vAlign w:val="center"/>
          </w:tcPr>
          <w:p w14:paraId="034168F9">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为前端</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标的提供施工服务。包含管道/光缆/电缆敷设、立杆水泥基础、立箱管线预埋以及路面开挖/恢复/赔偿（大理石、花岗岩、人行道板、绿化带、水泥路面、沥青路面等）等。</w:t>
            </w:r>
          </w:p>
        </w:tc>
        <w:tc>
          <w:tcPr>
            <w:tcW w:w="400" w:type="dxa"/>
            <w:noWrap w:val="0"/>
            <w:vAlign w:val="center"/>
          </w:tcPr>
          <w:p w14:paraId="291E9330">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项</w:t>
            </w:r>
          </w:p>
        </w:tc>
        <w:tc>
          <w:tcPr>
            <w:tcW w:w="664" w:type="dxa"/>
            <w:noWrap w:val="0"/>
            <w:vAlign w:val="center"/>
          </w:tcPr>
          <w:p w14:paraId="4642182B">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4544</w:t>
            </w:r>
          </w:p>
        </w:tc>
      </w:tr>
      <w:tr w14:paraId="12DC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07DBED82">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2</w:t>
            </w:r>
          </w:p>
        </w:tc>
        <w:tc>
          <w:tcPr>
            <w:tcW w:w="1933" w:type="dxa"/>
            <w:gridSpan w:val="2"/>
            <w:noWrap w:val="0"/>
            <w:vAlign w:val="center"/>
          </w:tcPr>
          <w:p w14:paraId="6F65A82B">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精调服务</w:t>
            </w:r>
          </w:p>
        </w:tc>
        <w:tc>
          <w:tcPr>
            <w:tcW w:w="4954" w:type="dxa"/>
            <w:noWrap w:val="0"/>
            <w:vAlign w:val="center"/>
          </w:tcPr>
          <w:p w14:paraId="7B51492D">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为前端</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标的提供精调服务。前端</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标的识别点位、精调，包涵预制位设置、虚拟线框画质、车辆算法配置等。</w:t>
            </w:r>
          </w:p>
        </w:tc>
        <w:tc>
          <w:tcPr>
            <w:tcW w:w="400" w:type="dxa"/>
            <w:noWrap w:val="0"/>
            <w:vAlign w:val="center"/>
          </w:tcPr>
          <w:p w14:paraId="6901D36E">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项</w:t>
            </w:r>
          </w:p>
        </w:tc>
        <w:tc>
          <w:tcPr>
            <w:tcW w:w="664" w:type="dxa"/>
            <w:noWrap w:val="0"/>
            <w:vAlign w:val="center"/>
          </w:tcPr>
          <w:p w14:paraId="35F9B41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4544</w:t>
            </w:r>
          </w:p>
        </w:tc>
      </w:tr>
      <w:tr w14:paraId="06D0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12BEDAB7">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3</w:t>
            </w:r>
          </w:p>
        </w:tc>
        <w:tc>
          <w:tcPr>
            <w:tcW w:w="1933" w:type="dxa"/>
            <w:gridSpan w:val="2"/>
            <w:noWrap w:val="0"/>
            <w:vAlign w:val="center"/>
          </w:tcPr>
          <w:p w14:paraId="0539752A">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维护服务</w:t>
            </w:r>
          </w:p>
        </w:tc>
        <w:tc>
          <w:tcPr>
            <w:tcW w:w="4954" w:type="dxa"/>
            <w:noWrap w:val="0"/>
            <w:vAlign w:val="center"/>
          </w:tcPr>
          <w:p w14:paraId="26E8AC0F">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为前端</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标的提供维护服务。包含供电线路的故障排除、隐患排查，以及</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的维护。对于效果不好的</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必须及时调整好焦距、光圈、方向并对遮挡树枝进行修剪等。</w:t>
            </w:r>
          </w:p>
        </w:tc>
        <w:tc>
          <w:tcPr>
            <w:tcW w:w="400" w:type="dxa"/>
            <w:noWrap w:val="0"/>
            <w:vAlign w:val="center"/>
          </w:tcPr>
          <w:p w14:paraId="0904F722">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项</w:t>
            </w:r>
          </w:p>
        </w:tc>
        <w:tc>
          <w:tcPr>
            <w:tcW w:w="664" w:type="dxa"/>
            <w:noWrap w:val="0"/>
            <w:vAlign w:val="center"/>
          </w:tcPr>
          <w:p w14:paraId="5DDAA73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4544</w:t>
            </w:r>
          </w:p>
        </w:tc>
      </w:tr>
      <w:tr w14:paraId="7FB8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01AD5FB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w:t>
            </w:r>
          </w:p>
        </w:tc>
        <w:tc>
          <w:tcPr>
            <w:tcW w:w="1933" w:type="dxa"/>
            <w:gridSpan w:val="2"/>
            <w:noWrap w:val="0"/>
            <w:vAlign w:val="center"/>
          </w:tcPr>
          <w:p w14:paraId="1228F9A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视频专网链路服务</w:t>
            </w:r>
          </w:p>
        </w:tc>
        <w:tc>
          <w:tcPr>
            <w:tcW w:w="4954" w:type="dxa"/>
            <w:noWrap w:val="0"/>
            <w:vAlign w:val="center"/>
          </w:tcPr>
          <w:p w14:paraId="6F8F8BBB">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为前端</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标的提供视频专网链路服务（VPN100M）。</w:t>
            </w:r>
          </w:p>
        </w:tc>
        <w:tc>
          <w:tcPr>
            <w:tcW w:w="400" w:type="dxa"/>
            <w:noWrap w:val="0"/>
            <w:vAlign w:val="center"/>
          </w:tcPr>
          <w:p w14:paraId="69AC00C5">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项</w:t>
            </w:r>
          </w:p>
        </w:tc>
        <w:tc>
          <w:tcPr>
            <w:tcW w:w="664" w:type="dxa"/>
            <w:noWrap w:val="0"/>
            <w:vAlign w:val="center"/>
          </w:tcPr>
          <w:p w14:paraId="3D026B6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4544</w:t>
            </w:r>
          </w:p>
        </w:tc>
      </w:tr>
      <w:tr w14:paraId="7A86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5" w:type="dxa"/>
            <w:gridSpan w:val="6"/>
            <w:noWrap w:val="0"/>
            <w:vAlign w:val="center"/>
          </w:tcPr>
          <w:p w14:paraId="391CDD1B">
            <w:pPr>
              <w:widowControl/>
              <w:adjustRightInd/>
              <w:jc w:val="left"/>
              <w:textAlignment w:val="center"/>
              <w:rPr>
                <w:rFonts w:hint="eastAsia" w:ascii="仿宋" w:hAnsi="仿宋" w:eastAsia="仿宋" w:cs="仿宋"/>
                <w:b/>
                <w:bCs/>
                <w:sz w:val="22"/>
                <w:szCs w:val="22"/>
                <w:highlight w:val="none"/>
              </w:rPr>
            </w:pPr>
            <w:r>
              <w:rPr>
                <w:rFonts w:hint="eastAsia" w:ascii="仿宋" w:hAnsi="仿宋" w:eastAsia="仿宋" w:cs="仿宋"/>
                <w:b/>
                <w:bCs/>
                <w:kern w:val="0"/>
                <w:sz w:val="22"/>
                <w:szCs w:val="22"/>
                <w:highlight w:val="none"/>
                <w:lang w:bidi="ar"/>
              </w:rPr>
              <w:t>三、后端配套服务</w:t>
            </w:r>
          </w:p>
        </w:tc>
      </w:tr>
      <w:tr w14:paraId="37985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020A1F52">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c>
          <w:tcPr>
            <w:tcW w:w="542" w:type="dxa"/>
            <w:vMerge w:val="restart"/>
            <w:noWrap w:val="0"/>
            <w:vAlign w:val="center"/>
          </w:tcPr>
          <w:p w14:paraId="2A4C576C">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综合汇聚平台</w:t>
            </w:r>
          </w:p>
        </w:tc>
        <w:tc>
          <w:tcPr>
            <w:tcW w:w="1391" w:type="dxa"/>
            <w:noWrap w:val="0"/>
            <w:vAlign w:val="center"/>
          </w:tcPr>
          <w:p w14:paraId="471C4787">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基础应用及服务包</w:t>
            </w:r>
          </w:p>
        </w:tc>
        <w:tc>
          <w:tcPr>
            <w:tcW w:w="4954" w:type="dxa"/>
            <w:noWrap w:val="0"/>
            <w:vAlign w:val="center"/>
          </w:tcPr>
          <w:p w14:paraId="724D1725">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提供了系统业务应用依赖的基础资源，包括用户管理、权限管理、部门管理、门户管理，统一管理了组织、权限、用户、物联设备等资源，并提供门户、录像计划等配置能力。</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一、全局性安全管理和实用工具；</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1、全局红名单服务，支持对红名单人员进行增/删/改/查/临时授权等功能，支持红名单人员的全局过滤和隐藏；</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2、全局搜索记录，支持对全部搜索记录进行记录、整理、记录查询等功能；</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3、全局页面的水印配置，支持用户名、IP的水印配置；</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4、全局收藏夹，支持对应用全局内的</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点位、设备、卡口、区域、抓拍图片、轨迹信息、视频段、档案数据的进行一键收藏，并支持收藏结果的一键取用跳转和共享；</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二、部门管理</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1、支持用户所在部门基础信息的增删改查、导入、导出等功能。</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三、用户信息管理</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1、支持用户信息的增删改查、导入、导出。</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2、支持用户安全管理，可绑定用户mac地址及IP，可自行修改用户密码或者管理员重置密码。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四、设备信息管理</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1、提供设备统一接入管理，包括：视频设备、卡口设备、报警设备、人证设备等</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五、平台门户</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1、支持用户自定义快捷入口；支持支持自定义菜单内容。</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2、支持页面元素设置，支持上传页面logo图标、修改网站标题、设置并添加网站外部链接。</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六、核心参数配置</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1、支持所有设备统一校时。</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2、提供账户安全设置，支持账户密码有效期设置。</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3、支持登录类型（Web端、PC客户端、移动端）和认证方式（密码、PKI）的配置。</w:t>
            </w:r>
          </w:p>
        </w:tc>
        <w:tc>
          <w:tcPr>
            <w:tcW w:w="400" w:type="dxa"/>
            <w:noWrap w:val="0"/>
            <w:vAlign w:val="center"/>
          </w:tcPr>
          <w:p w14:paraId="53EE989C">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0B36B66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3887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07A9612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2</w:t>
            </w:r>
          </w:p>
        </w:tc>
        <w:tc>
          <w:tcPr>
            <w:tcW w:w="542" w:type="dxa"/>
            <w:vMerge w:val="continue"/>
            <w:noWrap w:val="0"/>
            <w:vAlign w:val="center"/>
          </w:tcPr>
          <w:p w14:paraId="234A7E99">
            <w:pPr>
              <w:adjustRightInd/>
              <w:jc w:val="center"/>
              <w:rPr>
                <w:rFonts w:hint="eastAsia" w:ascii="仿宋" w:hAnsi="仿宋" w:eastAsia="仿宋" w:cs="仿宋"/>
                <w:sz w:val="22"/>
                <w:szCs w:val="22"/>
                <w:highlight w:val="none"/>
              </w:rPr>
            </w:pPr>
          </w:p>
        </w:tc>
        <w:tc>
          <w:tcPr>
            <w:tcW w:w="1391" w:type="dxa"/>
            <w:noWrap w:val="0"/>
            <w:vAlign w:val="center"/>
          </w:tcPr>
          <w:p w14:paraId="2BF258BE">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本级</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点接入通道数</w:t>
            </w:r>
          </w:p>
        </w:tc>
        <w:tc>
          <w:tcPr>
            <w:tcW w:w="4954" w:type="dxa"/>
            <w:noWrap w:val="0"/>
            <w:vAlign w:val="center"/>
          </w:tcPr>
          <w:p w14:paraId="2C8B0DE0">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本级</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点所接入的数量，包括视频能力、</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能力、车辆能力等普通</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接入。</w:t>
            </w:r>
          </w:p>
        </w:tc>
        <w:tc>
          <w:tcPr>
            <w:tcW w:w="400" w:type="dxa"/>
            <w:noWrap w:val="0"/>
            <w:vAlign w:val="center"/>
          </w:tcPr>
          <w:p w14:paraId="4802656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路</w:t>
            </w:r>
          </w:p>
        </w:tc>
        <w:tc>
          <w:tcPr>
            <w:tcW w:w="664" w:type="dxa"/>
            <w:noWrap w:val="0"/>
            <w:vAlign w:val="center"/>
          </w:tcPr>
          <w:p w14:paraId="2DF6BC8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20000</w:t>
            </w:r>
          </w:p>
        </w:tc>
      </w:tr>
      <w:tr w14:paraId="77DA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5F74E845">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3</w:t>
            </w:r>
          </w:p>
        </w:tc>
        <w:tc>
          <w:tcPr>
            <w:tcW w:w="542" w:type="dxa"/>
            <w:vMerge w:val="continue"/>
            <w:noWrap w:val="0"/>
            <w:vAlign w:val="center"/>
          </w:tcPr>
          <w:p w14:paraId="2D0B77AB">
            <w:pPr>
              <w:adjustRightInd/>
              <w:jc w:val="center"/>
              <w:rPr>
                <w:rFonts w:hint="eastAsia" w:ascii="仿宋" w:hAnsi="仿宋" w:eastAsia="仿宋" w:cs="仿宋"/>
                <w:sz w:val="22"/>
                <w:szCs w:val="22"/>
                <w:highlight w:val="none"/>
              </w:rPr>
            </w:pPr>
          </w:p>
        </w:tc>
        <w:tc>
          <w:tcPr>
            <w:tcW w:w="1391" w:type="dxa"/>
            <w:noWrap w:val="0"/>
            <w:vAlign w:val="center"/>
          </w:tcPr>
          <w:p w14:paraId="0915895E">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设备在线管理</w:t>
            </w:r>
          </w:p>
        </w:tc>
        <w:tc>
          <w:tcPr>
            <w:tcW w:w="4954" w:type="dxa"/>
            <w:noWrap w:val="0"/>
            <w:vAlign w:val="center"/>
          </w:tcPr>
          <w:p w14:paraId="14674CFD">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设备网络管理应用，对接入平台的视频设备进行在线巡检，及时发现故障设备和掉线设备，使维护工作更加高效，便利。</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1、支持</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摄像机、编码设备、存储设备、解码设备等物联设备在线状态、工作状态、硬盘状态、指标采集。</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点通道的在线状态、录制状态、录像完整性、录像保存天数指标检测。</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3、支持告警信息统计展现。并支持对</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点、编码设备、解码设备、视频综合矩阵、NVR/CVR、云储存的告警阈值进行配置。</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4、提供视频维护报表统计能力，包含区域综合排名统计、录像完整性统计、录像存储达标统计、在线状态统计、离线时长统计报表。</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5、支持巡检计划配置，可以按照类型和资源以及自定义的巡检周期进行巡检计划配置。</w:t>
            </w:r>
          </w:p>
        </w:tc>
        <w:tc>
          <w:tcPr>
            <w:tcW w:w="400" w:type="dxa"/>
            <w:noWrap w:val="0"/>
            <w:vAlign w:val="center"/>
          </w:tcPr>
          <w:p w14:paraId="153940D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路</w:t>
            </w:r>
          </w:p>
        </w:tc>
        <w:tc>
          <w:tcPr>
            <w:tcW w:w="664" w:type="dxa"/>
            <w:noWrap w:val="0"/>
            <w:vAlign w:val="center"/>
          </w:tcPr>
          <w:p w14:paraId="761A1884">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20000</w:t>
            </w:r>
          </w:p>
        </w:tc>
      </w:tr>
      <w:tr w14:paraId="60C4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7702BE1E">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w:t>
            </w:r>
          </w:p>
        </w:tc>
        <w:tc>
          <w:tcPr>
            <w:tcW w:w="542" w:type="dxa"/>
            <w:vMerge w:val="continue"/>
            <w:noWrap w:val="0"/>
            <w:vAlign w:val="center"/>
          </w:tcPr>
          <w:p w14:paraId="61D782D4">
            <w:pPr>
              <w:adjustRightInd/>
              <w:jc w:val="center"/>
              <w:rPr>
                <w:rFonts w:hint="eastAsia" w:ascii="仿宋" w:hAnsi="仿宋" w:eastAsia="仿宋" w:cs="仿宋"/>
                <w:sz w:val="22"/>
                <w:szCs w:val="22"/>
                <w:highlight w:val="none"/>
              </w:rPr>
            </w:pPr>
          </w:p>
        </w:tc>
        <w:tc>
          <w:tcPr>
            <w:tcW w:w="1391" w:type="dxa"/>
            <w:noWrap w:val="0"/>
            <w:vAlign w:val="center"/>
          </w:tcPr>
          <w:p w14:paraId="27056EAD">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视频级联管理</w:t>
            </w:r>
          </w:p>
        </w:tc>
        <w:tc>
          <w:tcPr>
            <w:tcW w:w="4954" w:type="dxa"/>
            <w:noWrap w:val="0"/>
            <w:vAlign w:val="center"/>
          </w:tcPr>
          <w:p w14:paraId="3A45A4F7">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基于标准协议与外域平台互联互通，支持视频通用标准协议（GB/T28181-2011,GB/T28181-2016,DB33/T629-2011）、以及行业视频标准协议。主要业务功能包括：域间注册与心跳、资源同步、实时预览、录像回放与控制、录像下载、设备控制等</w:t>
            </w:r>
          </w:p>
        </w:tc>
        <w:tc>
          <w:tcPr>
            <w:tcW w:w="400" w:type="dxa"/>
            <w:noWrap w:val="0"/>
            <w:vAlign w:val="center"/>
          </w:tcPr>
          <w:p w14:paraId="1635B045">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278DFB12">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1884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05B4EC3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5</w:t>
            </w:r>
          </w:p>
        </w:tc>
        <w:tc>
          <w:tcPr>
            <w:tcW w:w="542" w:type="dxa"/>
            <w:vMerge w:val="continue"/>
            <w:noWrap w:val="0"/>
            <w:vAlign w:val="center"/>
          </w:tcPr>
          <w:p w14:paraId="0C7038C2">
            <w:pPr>
              <w:adjustRightInd/>
              <w:jc w:val="center"/>
              <w:rPr>
                <w:rFonts w:hint="eastAsia" w:ascii="仿宋" w:hAnsi="仿宋" w:eastAsia="仿宋" w:cs="仿宋"/>
                <w:sz w:val="22"/>
                <w:szCs w:val="22"/>
                <w:highlight w:val="none"/>
              </w:rPr>
            </w:pPr>
          </w:p>
        </w:tc>
        <w:tc>
          <w:tcPr>
            <w:tcW w:w="1391" w:type="dxa"/>
            <w:noWrap w:val="0"/>
            <w:vAlign w:val="center"/>
          </w:tcPr>
          <w:p w14:paraId="2CDD03EB">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本级或级联卡口接入车道数</w:t>
            </w:r>
          </w:p>
        </w:tc>
        <w:tc>
          <w:tcPr>
            <w:tcW w:w="4954" w:type="dxa"/>
            <w:noWrap w:val="0"/>
            <w:vAlign w:val="center"/>
          </w:tcPr>
          <w:p w14:paraId="17C08A87">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对车辆应用中的车道数量进行管理，包括本级车道数与级联车道数。</w:t>
            </w:r>
          </w:p>
        </w:tc>
        <w:tc>
          <w:tcPr>
            <w:tcW w:w="400" w:type="dxa"/>
            <w:noWrap w:val="0"/>
            <w:vAlign w:val="center"/>
          </w:tcPr>
          <w:p w14:paraId="745590AD">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车道</w:t>
            </w:r>
          </w:p>
        </w:tc>
        <w:tc>
          <w:tcPr>
            <w:tcW w:w="664" w:type="dxa"/>
            <w:noWrap w:val="0"/>
            <w:vAlign w:val="center"/>
          </w:tcPr>
          <w:p w14:paraId="133A4937">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5000</w:t>
            </w:r>
          </w:p>
        </w:tc>
      </w:tr>
      <w:tr w14:paraId="7AA4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7B9A07F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6</w:t>
            </w:r>
          </w:p>
        </w:tc>
        <w:tc>
          <w:tcPr>
            <w:tcW w:w="542" w:type="dxa"/>
            <w:vMerge w:val="continue"/>
            <w:noWrap w:val="0"/>
            <w:vAlign w:val="center"/>
          </w:tcPr>
          <w:p w14:paraId="1EB3AC46">
            <w:pPr>
              <w:adjustRightInd/>
              <w:jc w:val="center"/>
              <w:rPr>
                <w:rFonts w:hint="eastAsia" w:ascii="仿宋" w:hAnsi="仿宋" w:eastAsia="仿宋" w:cs="仿宋"/>
                <w:sz w:val="22"/>
                <w:szCs w:val="22"/>
                <w:highlight w:val="none"/>
              </w:rPr>
            </w:pPr>
          </w:p>
        </w:tc>
        <w:tc>
          <w:tcPr>
            <w:tcW w:w="1391" w:type="dxa"/>
            <w:noWrap w:val="0"/>
            <w:vAlign w:val="center"/>
          </w:tcPr>
          <w:p w14:paraId="04AE39DD">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视频应用</w:t>
            </w:r>
          </w:p>
        </w:tc>
        <w:tc>
          <w:tcPr>
            <w:tcW w:w="4954" w:type="dxa"/>
            <w:noWrap w:val="0"/>
            <w:vAlign w:val="center"/>
          </w:tcPr>
          <w:p w14:paraId="2A656C83">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一、视频预览</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1、支持视频实时预览能力，实现预览窗口布局切换、预览画面自适应及全屏切换；</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2、支持云台控制、实时抓图、紧急录像、即时回放、主子码流切换、声音开启\关闭、辅屏预览（1个辅屏）、对讲、广播、报警输出控制的能力；</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3、支持智能规则展示的能力（如：针对热成像设备温度信息实时展示）；</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4、支持预案管理能力，以预案形式管理</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点、视频预览轮巡等自定义资源组，其中预案类型包含公有预案和私有预案；</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5、支持全景视频</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预览能力，支持球型鹰眼、全景摄像机的全景模式；</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二、录像回放</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1、支持录像计划管理能力，支持实时录像计划、录像回传计划；</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2、支持录像回放能力，支持多画面同步回放和异步回放切换、超高倍速回放、分段回放、录像下载、录像剪辑、录像标签、录像锁定、录像抓图；</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三、视频上墙</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1、支持电视墙场景管理能力，实现场景窗口配置、场景切换计划配置以及轮巡计划的管理；</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2、支持上墙控制能力，实现场景一键上墙、场景切换、电视墙切换、</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点上下墙、轮巡控制操作；</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四、视频报警联动</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1、支持前端设备报警联动，可按计划模版进行报警联动设置，事件类型包括smart事件、报警输入、报警输出；</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五、截图跳转</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1、支持在视频预览和回放是截图跳转，将截图带到以人搜人、以脸搜脸等模块，做进一步研判。</w:t>
            </w:r>
          </w:p>
        </w:tc>
        <w:tc>
          <w:tcPr>
            <w:tcW w:w="400" w:type="dxa"/>
            <w:noWrap w:val="0"/>
            <w:vAlign w:val="center"/>
          </w:tcPr>
          <w:p w14:paraId="61304A80">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25F14BC0">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1EE2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4D72035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7</w:t>
            </w:r>
          </w:p>
        </w:tc>
        <w:tc>
          <w:tcPr>
            <w:tcW w:w="542" w:type="dxa"/>
            <w:vMerge w:val="continue"/>
            <w:noWrap w:val="0"/>
            <w:vAlign w:val="center"/>
          </w:tcPr>
          <w:p w14:paraId="72847EEA">
            <w:pPr>
              <w:adjustRightInd/>
              <w:jc w:val="center"/>
              <w:rPr>
                <w:rFonts w:hint="eastAsia" w:ascii="仿宋" w:hAnsi="仿宋" w:eastAsia="仿宋" w:cs="仿宋"/>
                <w:sz w:val="22"/>
                <w:szCs w:val="22"/>
                <w:highlight w:val="none"/>
              </w:rPr>
            </w:pPr>
          </w:p>
        </w:tc>
        <w:tc>
          <w:tcPr>
            <w:tcW w:w="1391" w:type="dxa"/>
            <w:noWrap w:val="0"/>
            <w:vAlign w:val="center"/>
          </w:tcPr>
          <w:p w14:paraId="50F4C4A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国产化客户端</w:t>
            </w:r>
          </w:p>
        </w:tc>
        <w:tc>
          <w:tcPr>
            <w:tcW w:w="4954" w:type="dxa"/>
            <w:noWrap w:val="0"/>
            <w:vAlign w:val="center"/>
          </w:tcPr>
          <w:p w14:paraId="669FAD2B">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在国产化</w:t>
            </w:r>
            <w:r>
              <w:rPr>
                <w:rFonts w:hint="eastAsia" w:ascii="仿宋" w:hAnsi="仿宋" w:eastAsia="仿宋" w:cs="仿宋"/>
                <w:kern w:val="0"/>
                <w:sz w:val="22"/>
                <w:szCs w:val="22"/>
                <w:highlight w:val="none"/>
                <w:lang w:val="en-US" w:eastAsia="zh-CN" w:bidi="ar"/>
              </w:rPr>
              <w:t>客户端上实现</w:t>
            </w:r>
            <w:r>
              <w:rPr>
                <w:rFonts w:hint="eastAsia" w:ascii="仿宋" w:hAnsi="仿宋" w:eastAsia="仿宋" w:cs="仿宋"/>
                <w:kern w:val="0"/>
                <w:sz w:val="22"/>
                <w:szCs w:val="22"/>
                <w:highlight w:val="none"/>
                <w:lang w:bidi="ar"/>
              </w:rPr>
              <w:t>视频预览、录像回放和视频上墙等业务功能。</w:t>
            </w:r>
          </w:p>
        </w:tc>
        <w:tc>
          <w:tcPr>
            <w:tcW w:w="400" w:type="dxa"/>
            <w:noWrap w:val="0"/>
            <w:vAlign w:val="center"/>
          </w:tcPr>
          <w:p w14:paraId="5AB5E4C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4EAEC937">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2D30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3215A4CA">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8</w:t>
            </w:r>
          </w:p>
        </w:tc>
        <w:tc>
          <w:tcPr>
            <w:tcW w:w="542" w:type="dxa"/>
            <w:vMerge w:val="continue"/>
            <w:noWrap w:val="0"/>
            <w:vAlign w:val="center"/>
          </w:tcPr>
          <w:p w14:paraId="35FA797F">
            <w:pPr>
              <w:adjustRightInd/>
              <w:jc w:val="center"/>
              <w:rPr>
                <w:rFonts w:hint="eastAsia" w:ascii="仿宋" w:hAnsi="仿宋" w:eastAsia="仿宋" w:cs="仿宋"/>
                <w:sz w:val="22"/>
                <w:szCs w:val="22"/>
                <w:highlight w:val="none"/>
              </w:rPr>
            </w:pPr>
          </w:p>
        </w:tc>
        <w:tc>
          <w:tcPr>
            <w:tcW w:w="1391" w:type="dxa"/>
            <w:noWrap w:val="0"/>
            <w:vAlign w:val="center"/>
          </w:tcPr>
          <w:p w14:paraId="49BF3734">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电子地图</w:t>
            </w:r>
          </w:p>
        </w:tc>
        <w:tc>
          <w:tcPr>
            <w:tcW w:w="4954" w:type="dxa"/>
            <w:noWrap w:val="0"/>
            <w:vAlign w:val="center"/>
          </w:tcPr>
          <w:p w14:paraId="5BB3241E">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1、支持</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点、卡口、电围、报警输入输出、报警设备、人证设备、单兵、车载、无人机、移动客户端等业务资源在地图上展示；</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2、支持通过关键词搜索设备、地名或标签；</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3、支持对点位按类型过滤，支持预览、回放、收藏、周边查询、打标签等操作；</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4、支持按组织目录查询资源；</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5、支持展示搜索历史；</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6、支持框选、圆选、线选、多边形选等多种方式进行地图空间查询；</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7、支持收藏夹功能，可对收藏夹进行编辑、新增删除点位、调整收藏夹目录顺序、导出收藏夹点位、分享收藏夹点位等操作；</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8、工具箱：</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1）按时间查询单兵、车载、无人机等在地图上的GPS轨迹信息；</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2）支持添加并设置网格，方便快速在地图上选择网格并展示网格内的资源；</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3）支持对本级可视域点位开启视域联动；</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4）支持测距、侧面积及自定义符号；</w:t>
            </w:r>
          </w:p>
        </w:tc>
        <w:tc>
          <w:tcPr>
            <w:tcW w:w="400" w:type="dxa"/>
            <w:noWrap w:val="0"/>
            <w:vAlign w:val="center"/>
          </w:tcPr>
          <w:p w14:paraId="5903EAE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5893FE54">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0BD3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0326D02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9</w:t>
            </w:r>
          </w:p>
        </w:tc>
        <w:tc>
          <w:tcPr>
            <w:tcW w:w="542" w:type="dxa"/>
            <w:vMerge w:val="continue"/>
            <w:noWrap w:val="0"/>
            <w:vAlign w:val="center"/>
          </w:tcPr>
          <w:p w14:paraId="5B3F21F6">
            <w:pPr>
              <w:adjustRightInd/>
              <w:jc w:val="center"/>
              <w:rPr>
                <w:rFonts w:hint="eastAsia" w:ascii="仿宋" w:hAnsi="仿宋" w:eastAsia="仿宋" w:cs="仿宋"/>
                <w:sz w:val="22"/>
                <w:szCs w:val="22"/>
                <w:highlight w:val="none"/>
              </w:rPr>
            </w:pPr>
          </w:p>
        </w:tc>
        <w:tc>
          <w:tcPr>
            <w:tcW w:w="1391" w:type="dxa"/>
            <w:noWrap w:val="0"/>
            <w:vAlign w:val="center"/>
          </w:tcPr>
          <w:p w14:paraId="40DCEE38">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数据统计</w:t>
            </w:r>
          </w:p>
        </w:tc>
        <w:tc>
          <w:tcPr>
            <w:tcW w:w="4954" w:type="dxa"/>
            <w:noWrap w:val="0"/>
            <w:vAlign w:val="center"/>
          </w:tcPr>
          <w:p w14:paraId="40B31B85">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1、支持展示系统内抓拍机总数、累计抓拍</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、今日抓拍</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和</w:t>
            </w:r>
            <w:r>
              <w:rPr>
                <w:rFonts w:hint="eastAsia" w:ascii="仿宋" w:hAnsi="仿宋" w:eastAsia="仿宋" w:cs="仿宋"/>
                <w:kern w:val="0"/>
                <w:sz w:val="22"/>
                <w:szCs w:val="22"/>
                <w:highlight w:val="none"/>
                <w:lang w:eastAsia="zh-CN" w:bidi="ar"/>
              </w:rPr>
              <w:t>RLBK</w:t>
            </w:r>
            <w:r>
              <w:rPr>
                <w:rFonts w:hint="eastAsia" w:ascii="仿宋" w:hAnsi="仿宋" w:eastAsia="仿宋" w:cs="仿宋"/>
                <w:kern w:val="0"/>
                <w:sz w:val="22"/>
                <w:szCs w:val="22"/>
                <w:highlight w:val="none"/>
                <w:lang w:bidi="ar"/>
              </w:rPr>
              <w:t>任务</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2、支持按抓拍时段、活跃抓拍机、名单库、报警对</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抓拍数据进行统计，其中抓拍详情中支持按年月周日统计各个</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抓拍机的抓拍数据量，统计结果支持按柱状图、折线图和表格切换，同时支持数据的导出</w:t>
            </w:r>
          </w:p>
        </w:tc>
        <w:tc>
          <w:tcPr>
            <w:tcW w:w="400" w:type="dxa"/>
            <w:noWrap w:val="0"/>
            <w:vAlign w:val="center"/>
          </w:tcPr>
          <w:p w14:paraId="45ADD931">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54E5A94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0D39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4B8CBFD5">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10</w:t>
            </w:r>
          </w:p>
        </w:tc>
        <w:tc>
          <w:tcPr>
            <w:tcW w:w="542" w:type="dxa"/>
            <w:vMerge w:val="continue"/>
            <w:noWrap w:val="0"/>
            <w:vAlign w:val="center"/>
          </w:tcPr>
          <w:p w14:paraId="350DF021">
            <w:pPr>
              <w:adjustRightInd/>
              <w:jc w:val="center"/>
              <w:rPr>
                <w:rFonts w:hint="eastAsia" w:ascii="仿宋" w:hAnsi="仿宋" w:eastAsia="仿宋" w:cs="仿宋"/>
                <w:sz w:val="22"/>
                <w:szCs w:val="22"/>
                <w:highlight w:val="none"/>
              </w:rPr>
            </w:pPr>
          </w:p>
        </w:tc>
        <w:tc>
          <w:tcPr>
            <w:tcW w:w="1391" w:type="dxa"/>
            <w:noWrap w:val="0"/>
            <w:vAlign w:val="center"/>
          </w:tcPr>
          <w:p w14:paraId="0F94979A">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人体数据统计</w:t>
            </w:r>
          </w:p>
        </w:tc>
        <w:tc>
          <w:tcPr>
            <w:tcW w:w="4954" w:type="dxa"/>
            <w:noWrap w:val="0"/>
            <w:vAlign w:val="center"/>
          </w:tcPr>
          <w:p w14:paraId="51E0C1AA">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1、支持展示系统内抓拍机总数、累计抓拍人体数、累计抓拍二轮车数、累计抓拍三轮车数、今日抓拍人体数、今日抓拍二轮车数、今日抓拍三轮车数</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2、支持按抓拍时段、抓拍密度、活跃抓拍机对人体数据进行统计，其中抓拍详情中支持按年月周日统计各个人体抓拍机的抓拍数据量，统计结果支持按柱状图、折线图和表格切换，同时支持数据的导出</w:t>
            </w:r>
          </w:p>
        </w:tc>
        <w:tc>
          <w:tcPr>
            <w:tcW w:w="400" w:type="dxa"/>
            <w:noWrap w:val="0"/>
            <w:vAlign w:val="center"/>
          </w:tcPr>
          <w:p w14:paraId="2D6BB60B">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2A9996AC">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630A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34C60EF7">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11</w:t>
            </w:r>
          </w:p>
        </w:tc>
        <w:tc>
          <w:tcPr>
            <w:tcW w:w="542" w:type="dxa"/>
            <w:vMerge w:val="continue"/>
            <w:noWrap w:val="0"/>
            <w:vAlign w:val="center"/>
          </w:tcPr>
          <w:p w14:paraId="7D78F15E">
            <w:pPr>
              <w:adjustRightInd/>
              <w:jc w:val="center"/>
              <w:rPr>
                <w:rFonts w:hint="eastAsia" w:ascii="仿宋" w:hAnsi="仿宋" w:eastAsia="仿宋" w:cs="仿宋"/>
                <w:sz w:val="22"/>
                <w:szCs w:val="22"/>
                <w:highlight w:val="none"/>
              </w:rPr>
            </w:pPr>
          </w:p>
        </w:tc>
        <w:tc>
          <w:tcPr>
            <w:tcW w:w="1391" w:type="dxa"/>
            <w:noWrap w:val="0"/>
            <w:vAlign w:val="center"/>
          </w:tcPr>
          <w:p w14:paraId="1EFA617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车辆数据统计</w:t>
            </w:r>
          </w:p>
        </w:tc>
        <w:tc>
          <w:tcPr>
            <w:tcW w:w="4954" w:type="dxa"/>
            <w:noWrap w:val="0"/>
            <w:vAlign w:val="center"/>
          </w:tcPr>
          <w:p w14:paraId="2F76BDBC">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1、支持展示系统内卡口总数、累计过车总数、异常过车数、今日抓拍车辆、</w:t>
            </w:r>
            <w:r>
              <w:rPr>
                <w:rFonts w:hint="eastAsia" w:ascii="仿宋" w:hAnsi="仿宋" w:eastAsia="仿宋" w:cs="仿宋"/>
                <w:kern w:val="0"/>
                <w:sz w:val="22"/>
                <w:szCs w:val="22"/>
                <w:highlight w:val="none"/>
                <w:lang w:eastAsia="zh-CN" w:bidi="ar"/>
              </w:rPr>
              <w:t>BK</w:t>
            </w:r>
            <w:r>
              <w:rPr>
                <w:rFonts w:hint="eastAsia" w:ascii="仿宋" w:hAnsi="仿宋" w:eastAsia="仿宋" w:cs="仿宋"/>
                <w:kern w:val="0"/>
                <w:sz w:val="22"/>
                <w:szCs w:val="22"/>
                <w:highlight w:val="none"/>
                <w:lang w:bidi="ar"/>
              </w:rPr>
              <w:t>库数量和车辆报警总数</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2、支持按最近24小时、最近15天、最近1年展示车流量统计信息，支持车辆</w:t>
            </w:r>
            <w:r>
              <w:rPr>
                <w:rFonts w:hint="eastAsia" w:ascii="仿宋" w:hAnsi="仿宋" w:eastAsia="仿宋" w:cs="仿宋"/>
                <w:kern w:val="0"/>
                <w:sz w:val="22"/>
                <w:szCs w:val="22"/>
                <w:highlight w:val="none"/>
                <w:lang w:eastAsia="zh-CN" w:bidi="ar"/>
              </w:rPr>
              <w:t>BK</w:t>
            </w:r>
            <w:r>
              <w:rPr>
                <w:rFonts w:hint="eastAsia" w:ascii="仿宋" w:hAnsi="仿宋" w:eastAsia="仿宋" w:cs="仿宋"/>
                <w:kern w:val="0"/>
                <w:sz w:val="22"/>
                <w:szCs w:val="22"/>
                <w:highlight w:val="none"/>
                <w:lang w:bidi="ar"/>
              </w:rPr>
              <w:t>和报警的统计</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在抓拍详情中支持按卡口、时间、归属地、车型、品牌、区域、车道对车流量进行统计，每项统计都支持自定义查询时间（按日、周、月、年）查询范围，其中按卡口、时间、归属地、车型、品牌的统计结果支持按柱状图、折线图和表格切换，同时支持数据的导出。</w:t>
            </w:r>
          </w:p>
        </w:tc>
        <w:tc>
          <w:tcPr>
            <w:tcW w:w="400" w:type="dxa"/>
            <w:noWrap w:val="0"/>
            <w:vAlign w:val="center"/>
          </w:tcPr>
          <w:p w14:paraId="3B084F2B">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29685064">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5BCA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4AEA7E5B">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12</w:t>
            </w:r>
          </w:p>
        </w:tc>
        <w:tc>
          <w:tcPr>
            <w:tcW w:w="542" w:type="dxa"/>
            <w:vMerge w:val="restart"/>
            <w:noWrap w:val="0"/>
            <w:vAlign w:val="center"/>
          </w:tcPr>
          <w:p w14:paraId="6DFCE30E">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图片存储扩容</w:t>
            </w:r>
          </w:p>
        </w:tc>
        <w:tc>
          <w:tcPr>
            <w:tcW w:w="1391" w:type="dxa"/>
            <w:noWrap w:val="0"/>
            <w:vAlign w:val="center"/>
          </w:tcPr>
          <w:p w14:paraId="388C09AA">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云管理软件</w:t>
            </w:r>
          </w:p>
        </w:tc>
        <w:tc>
          <w:tcPr>
            <w:tcW w:w="4954" w:type="dxa"/>
            <w:noWrap w:val="0"/>
            <w:vAlign w:val="center"/>
          </w:tcPr>
          <w:p w14:paraId="6258615F">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1、云存储基础管理软件，含基础运行模块，集群管理、计划管理、索引管理、负载均衡等功能。</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2、支持视频、图片、对象数据存储，支持跨节点数据安全。</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3、支持存储实时视频、视频片段、图片及伴生的智能结构化数据，支持根据结构化数据的类型检索视频，检索条件包括前端点位ID、时间段、视频目标类型（包含人、机动车、非机动车等）</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4、云存储系统同时支持按照资源池为单位进行点位的生命周期批量管理策略和单独对每个点位通道设置生命周期管理策略，支持两种策略之间互相切换，支持周期策略调整后历史数据也即时生效</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5、系统支持多级加速：支持对不同规格图片数据分级加速存储，小图支持SSD缓存加速，大图支持内存加速；系统支持自定义设置内存加速缓存大小、SSD缓存加速池容量大小</w:t>
            </w:r>
          </w:p>
        </w:tc>
        <w:tc>
          <w:tcPr>
            <w:tcW w:w="400" w:type="dxa"/>
            <w:noWrap w:val="0"/>
            <w:vAlign w:val="center"/>
          </w:tcPr>
          <w:p w14:paraId="521D5AF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4AB2C16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646C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1D2224E1">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13</w:t>
            </w:r>
          </w:p>
        </w:tc>
        <w:tc>
          <w:tcPr>
            <w:tcW w:w="542" w:type="dxa"/>
            <w:vMerge w:val="continue"/>
            <w:noWrap w:val="0"/>
            <w:vAlign w:val="center"/>
          </w:tcPr>
          <w:p w14:paraId="14FCCA28">
            <w:pPr>
              <w:adjustRightInd/>
              <w:jc w:val="center"/>
              <w:rPr>
                <w:rFonts w:hint="eastAsia" w:ascii="仿宋" w:hAnsi="仿宋" w:eastAsia="仿宋" w:cs="仿宋"/>
                <w:sz w:val="22"/>
                <w:szCs w:val="22"/>
                <w:highlight w:val="none"/>
              </w:rPr>
            </w:pPr>
          </w:p>
        </w:tc>
        <w:tc>
          <w:tcPr>
            <w:tcW w:w="1391" w:type="dxa"/>
            <w:noWrap w:val="0"/>
            <w:vAlign w:val="center"/>
          </w:tcPr>
          <w:p w14:paraId="3E7841E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节点设备数</w:t>
            </w:r>
          </w:p>
        </w:tc>
        <w:tc>
          <w:tcPr>
            <w:tcW w:w="4954" w:type="dxa"/>
            <w:noWrap w:val="0"/>
            <w:vAlign w:val="center"/>
          </w:tcPr>
          <w:p w14:paraId="0C90BAA9">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1、每套视频云存储可管理的节点设备数最多为1024台。</w:t>
            </w:r>
          </w:p>
        </w:tc>
        <w:tc>
          <w:tcPr>
            <w:tcW w:w="400" w:type="dxa"/>
            <w:noWrap w:val="0"/>
            <w:vAlign w:val="center"/>
          </w:tcPr>
          <w:p w14:paraId="027E1A01">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6BEC798A">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6</w:t>
            </w:r>
          </w:p>
        </w:tc>
      </w:tr>
      <w:tr w14:paraId="107B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0DF7BDA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14</w:t>
            </w:r>
          </w:p>
        </w:tc>
        <w:tc>
          <w:tcPr>
            <w:tcW w:w="542" w:type="dxa"/>
            <w:vMerge w:val="continue"/>
            <w:noWrap w:val="0"/>
            <w:vAlign w:val="center"/>
          </w:tcPr>
          <w:p w14:paraId="62870274">
            <w:pPr>
              <w:adjustRightInd/>
              <w:jc w:val="center"/>
              <w:rPr>
                <w:rFonts w:hint="eastAsia" w:ascii="仿宋" w:hAnsi="仿宋" w:eastAsia="仿宋" w:cs="仿宋"/>
                <w:sz w:val="22"/>
                <w:szCs w:val="22"/>
                <w:highlight w:val="none"/>
              </w:rPr>
            </w:pPr>
          </w:p>
        </w:tc>
        <w:tc>
          <w:tcPr>
            <w:tcW w:w="1391" w:type="dxa"/>
            <w:noWrap w:val="0"/>
            <w:vAlign w:val="center"/>
          </w:tcPr>
          <w:p w14:paraId="1607754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存储虚拟化服务</w:t>
            </w:r>
          </w:p>
        </w:tc>
        <w:tc>
          <w:tcPr>
            <w:tcW w:w="4954" w:type="dxa"/>
            <w:noWrap w:val="0"/>
            <w:vAlign w:val="center"/>
          </w:tcPr>
          <w:p w14:paraId="2E5BB064">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1、视频云存储必选软件模块，一朵云一套软件。</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2、含存储资源虚拟化功能，为应用提供池化资源服务。</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3、内置容量授权模块</w:t>
            </w:r>
          </w:p>
        </w:tc>
        <w:tc>
          <w:tcPr>
            <w:tcW w:w="400" w:type="dxa"/>
            <w:noWrap w:val="0"/>
            <w:vAlign w:val="center"/>
          </w:tcPr>
          <w:p w14:paraId="7E884FFE">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TB</w:t>
            </w:r>
          </w:p>
        </w:tc>
        <w:tc>
          <w:tcPr>
            <w:tcW w:w="664" w:type="dxa"/>
            <w:noWrap w:val="0"/>
            <w:vAlign w:val="center"/>
          </w:tcPr>
          <w:p w14:paraId="0B63609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4608</w:t>
            </w:r>
          </w:p>
        </w:tc>
      </w:tr>
      <w:tr w14:paraId="1E4F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71F61F0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15</w:t>
            </w:r>
          </w:p>
        </w:tc>
        <w:tc>
          <w:tcPr>
            <w:tcW w:w="542" w:type="dxa"/>
            <w:vMerge w:val="continue"/>
            <w:noWrap w:val="0"/>
            <w:vAlign w:val="center"/>
          </w:tcPr>
          <w:p w14:paraId="1CA0C752">
            <w:pPr>
              <w:adjustRightInd/>
              <w:jc w:val="center"/>
              <w:rPr>
                <w:rFonts w:hint="eastAsia" w:ascii="仿宋" w:hAnsi="仿宋" w:eastAsia="仿宋" w:cs="仿宋"/>
                <w:sz w:val="22"/>
                <w:szCs w:val="22"/>
                <w:highlight w:val="none"/>
              </w:rPr>
            </w:pPr>
          </w:p>
        </w:tc>
        <w:tc>
          <w:tcPr>
            <w:tcW w:w="1391" w:type="dxa"/>
            <w:noWrap w:val="0"/>
            <w:vAlign w:val="center"/>
          </w:tcPr>
          <w:p w14:paraId="052482D4">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缓存加速服务（SSD）</w:t>
            </w:r>
          </w:p>
        </w:tc>
        <w:tc>
          <w:tcPr>
            <w:tcW w:w="4954" w:type="dxa"/>
            <w:noWrap w:val="0"/>
            <w:vAlign w:val="center"/>
          </w:tcPr>
          <w:p w14:paraId="22D4E3AD">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1、适用于对</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、人体、车辆等图片数据即存即取场景，同时可提供高并发图片提取性能</w:t>
            </w:r>
          </w:p>
        </w:tc>
        <w:tc>
          <w:tcPr>
            <w:tcW w:w="400" w:type="dxa"/>
            <w:noWrap w:val="0"/>
            <w:vAlign w:val="center"/>
          </w:tcPr>
          <w:p w14:paraId="2C3D65F7">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1D110792">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6</w:t>
            </w:r>
          </w:p>
        </w:tc>
      </w:tr>
      <w:tr w14:paraId="2C31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7EFC9B52">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16</w:t>
            </w:r>
          </w:p>
        </w:tc>
        <w:tc>
          <w:tcPr>
            <w:tcW w:w="542" w:type="dxa"/>
            <w:vMerge w:val="continue"/>
            <w:noWrap w:val="0"/>
            <w:vAlign w:val="center"/>
          </w:tcPr>
          <w:p w14:paraId="4B3BDA3A">
            <w:pPr>
              <w:adjustRightInd/>
              <w:jc w:val="center"/>
              <w:rPr>
                <w:rFonts w:hint="eastAsia" w:ascii="仿宋" w:hAnsi="仿宋" w:eastAsia="仿宋" w:cs="仿宋"/>
                <w:sz w:val="22"/>
                <w:szCs w:val="22"/>
                <w:highlight w:val="none"/>
              </w:rPr>
            </w:pPr>
          </w:p>
        </w:tc>
        <w:tc>
          <w:tcPr>
            <w:tcW w:w="1391" w:type="dxa"/>
            <w:noWrap w:val="0"/>
            <w:vAlign w:val="center"/>
          </w:tcPr>
          <w:p w14:paraId="1F69BB4D">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缓存加速服务（内存）</w:t>
            </w:r>
          </w:p>
        </w:tc>
        <w:tc>
          <w:tcPr>
            <w:tcW w:w="4954" w:type="dxa"/>
            <w:noWrap w:val="0"/>
            <w:vAlign w:val="center"/>
          </w:tcPr>
          <w:p w14:paraId="1A85EAD9">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1、适用于对</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、人体、车辆等图片数据即存即取场景，同时可提供高并发图片提取性能</w:t>
            </w:r>
          </w:p>
        </w:tc>
        <w:tc>
          <w:tcPr>
            <w:tcW w:w="400" w:type="dxa"/>
            <w:noWrap w:val="0"/>
            <w:vAlign w:val="center"/>
          </w:tcPr>
          <w:p w14:paraId="6877AC2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196128E8">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6</w:t>
            </w:r>
          </w:p>
        </w:tc>
      </w:tr>
      <w:tr w14:paraId="06BA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527111E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17</w:t>
            </w:r>
          </w:p>
        </w:tc>
        <w:tc>
          <w:tcPr>
            <w:tcW w:w="542" w:type="dxa"/>
            <w:vMerge w:val="continue"/>
            <w:noWrap w:val="0"/>
            <w:vAlign w:val="center"/>
          </w:tcPr>
          <w:p w14:paraId="35F5A136">
            <w:pPr>
              <w:adjustRightInd/>
              <w:jc w:val="center"/>
              <w:rPr>
                <w:rFonts w:hint="eastAsia" w:ascii="仿宋" w:hAnsi="仿宋" w:eastAsia="仿宋" w:cs="仿宋"/>
                <w:sz w:val="22"/>
                <w:szCs w:val="22"/>
                <w:highlight w:val="none"/>
              </w:rPr>
            </w:pPr>
          </w:p>
        </w:tc>
        <w:tc>
          <w:tcPr>
            <w:tcW w:w="1391" w:type="dxa"/>
            <w:noWrap w:val="0"/>
            <w:vAlign w:val="center"/>
          </w:tcPr>
          <w:p w14:paraId="41ADDF38">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国产化高性能图片云存储模块</w:t>
            </w:r>
          </w:p>
        </w:tc>
        <w:tc>
          <w:tcPr>
            <w:tcW w:w="4954" w:type="dxa"/>
            <w:noWrap w:val="0"/>
            <w:vAlign w:val="center"/>
          </w:tcPr>
          <w:p w14:paraId="2ED5E2FD">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1、处理器：≥2颗64位多核</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2、系统盘：≥1×240GB SSD</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3、数据盘：≥2×960GB SSD</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4、系统内存：≥64GB</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5、存储接口：≥48个SATA接口，支持硬盘热插拔，配置≥48块16TB硬盘</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6、网络接口：≥2个千兆数据网口，≥2个万兆数据光口，≥1个千兆管理口</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7、整机电源：≥1200W，1+1冗余电源</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8、图片性能：最大支持读写550张/秒(单张图片500KB)</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9、支持图形化页面对图片数据进行处理，包括图片预览、压缩、裁剪、旋转、缩放、格式转换、马赛克、归一化及打文字水印，并支持通过图形化页面下载处理成功的图片数据</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10、系统同时提供多副本、Erasure Code数据保护机制，其中Erasure Code安全级别可支持设置44+4，安全级别可在线动态修改，系统根据当前节点状态使用相应的容错算法。支持数据冗余N+M模式下，当损坏节点数量超过M台（或数据块超过M）时，系统内的正常存储节点不少于1台，业务仍可持续写入，且存留的视频数据仍可进行回放，回放数据无马赛克。当故障存储或者硬盘上线后，损坏数据可自动恢复。</w:t>
            </w:r>
          </w:p>
        </w:tc>
        <w:tc>
          <w:tcPr>
            <w:tcW w:w="400" w:type="dxa"/>
            <w:noWrap w:val="0"/>
            <w:vAlign w:val="center"/>
          </w:tcPr>
          <w:p w14:paraId="533E944D">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台</w:t>
            </w:r>
          </w:p>
        </w:tc>
        <w:tc>
          <w:tcPr>
            <w:tcW w:w="664" w:type="dxa"/>
            <w:noWrap w:val="0"/>
            <w:vAlign w:val="center"/>
          </w:tcPr>
          <w:p w14:paraId="2C5DD91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6</w:t>
            </w:r>
          </w:p>
        </w:tc>
      </w:tr>
      <w:tr w14:paraId="1FAD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0399114E">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18</w:t>
            </w:r>
          </w:p>
        </w:tc>
        <w:tc>
          <w:tcPr>
            <w:tcW w:w="542" w:type="dxa"/>
            <w:noWrap w:val="0"/>
            <w:vAlign w:val="center"/>
          </w:tcPr>
          <w:p w14:paraId="393CBF3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重点点位存储扩容</w:t>
            </w:r>
          </w:p>
        </w:tc>
        <w:tc>
          <w:tcPr>
            <w:tcW w:w="1391" w:type="dxa"/>
            <w:noWrap w:val="0"/>
            <w:vAlign w:val="center"/>
          </w:tcPr>
          <w:p w14:paraId="689EE24C">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国产化云存储模块</w:t>
            </w:r>
          </w:p>
        </w:tc>
        <w:tc>
          <w:tcPr>
            <w:tcW w:w="4954" w:type="dxa"/>
            <w:noWrap w:val="0"/>
            <w:vAlign w:val="center"/>
          </w:tcPr>
          <w:p w14:paraId="5A5FB173">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国产化云存储节点，≤4U高度，≥48盘位，≥1个防腐蚀检测预警模块，前面板内置防尘网，支持所有硬盘水平放置槽位中，并支持前面板热插拔维护，≥1颗处理器，≥4核3.0GHz，≥系统盘128G；SAS接口速率：≥12Gbps，≥5个千兆网口。</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2、磁盘通道数:配置4≥8块16TB硬盘。</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3、设备告警方式:支持JBOD、RAID。 0、1、10、5、6、50； 4、可对原视频存储进行扩容。</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4、云存储支持五级分层存储加速引擎，即内存缓存层、SSD R/W Cache、块设备独占缓存、逻辑资源共享缓存、传统硬盘存储层。</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◆5、云存储系统内置流媒体服务，支持主辅码流实况复制分发，支持主辅码流切换存储、计划存储事件存储、警前警后配置等多种录像模式（可设置并预录报警触发前 0-60 分钟/后1-60 分钟视频）、支持录像直接回放。（提供带CNAS或CMA标识的检测报告证明）</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6、含所有节点软件授权，并需接入当前重点点位存储池。</w:t>
            </w:r>
          </w:p>
        </w:tc>
        <w:tc>
          <w:tcPr>
            <w:tcW w:w="400" w:type="dxa"/>
            <w:noWrap w:val="0"/>
            <w:vAlign w:val="center"/>
          </w:tcPr>
          <w:p w14:paraId="6B7AEEBC">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台</w:t>
            </w:r>
          </w:p>
        </w:tc>
        <w:tc>
          <w:tcPr>
            <w:tcW w:w="664" w:type="dxa"/>
            <w:noWrap w:val="0"/>
            <w:vAlign w:val="center"/>
          </w:tcPr>
          <w:p w14:paraId="165D25F2">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3</w:t>
            </w:r>
          </w:p>
        </w:tc>
      </w:tr>
      <w:tr w14:paraId="2E85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5A1463AC">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19</w:t>
            </w:r>
          </w:p>
        </w:tc>
        <w:tc>
          <w:tcPr>
            <w:tcW w:w="542" w:type="dxa"/>
            <w:vMerge w:val="restart"/>
            <w:noWrap w:val="0"/>
            <w:vAlign w:val="center"/>
          </w:tcPr>
          <w:p w14:paraId="614CFCBB">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数据汇聚治理</w:t>
            </w:r>
          </w:p>
        </w:tc>
        <w:tc>
          <w:tcPr>
            <w:tcW w:w="1391" w:type="dxa"/>
            <w:noWrap w:val="0"/>
            <w:vAlign w:val="center"/>
          </w:tcPr>
          <w:p w14:paraId="65F5E1C4">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感知数据基础服务</w:t>
            </w:r>
          </w:p>
        </w:tc>
        <w:tc>
          <w:tcPr>
            <w:tcW w:w="4954" w:type="dxa"/>
            <w:noWrap w:val="0"/>
            <w:vAlign w:val="center"/>
          </w:tcPr>
          <w:p w14:paraId="546203CC">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1、支持名单库管理、名单管理、名单标签管理等功能。</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2、支持统一建表服务。支持人像、车辆、MAC、电围、ETC、GPS、AIS、安检、消防、一卡通、停车等原始数据、计算结果等数据表统一创建</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3、提供统一API查询接口服务。支持人像、车辆、MAC、电围、ETC、GPS、AIS、安检、消防、一卡通、停车等API查询接口服务。</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4、支持数据生命周期管理。支持用户自定义人像、车辆、MAC、电围、ETC、GPS、AIS、安检、消防、一卡通、停车等数据的存储周期，自动按照配置信息保留指定时间范围内的数据。</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5、支持数据分级存储。高频使用数据、全文检索需求的感知数据存储在SSD，低频使用数据存储在SATA。</w:t>
            </w:r>
          </w:p>
        </w:tc>
        <w:tc>
          <w:tcPr>
            <w:tcW w:w="400" w:type="dxa"/>
            <w:noWrap w:val="0"/>
            <w:vAlign w:val="center"/>
          </w:tcPr>
          <w:p w14:paraId="79D971D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5D298F1C">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68DA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22A7A43C">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20</w:t>
            </w:r>
          </w:p>
        </w:tc>
        <w:tc>
          <w:tcPr>
            <w:tcW w:w="542" w:type="dxa"/>
            <w:vMerge w:val="continue"/>
            <w:noWrap w:val="0"/>
            <w:vAlign w:val="center"/>
          </w:tcPr>
          <w:p w14:paraId="337842B2">
            <w:pPr>
              <w:adjustRightInd/>
              <w:jc w:val="center"/>
              <w:rPr>
                <w:rFonts w:hint="eastAsia" w:ascii="仿宋" w:hAnsi="仿宋" w:eastAsia="仿宋" w:cs="仿宋"/>
                <w:sz w:val="22"/>
                <w:szCs w:val="22"/>
                <w:highlight w:val="none"/>
              </w:rPr>
            </w:pPr>
          </w:p>
        </w:tc>
        <w:tc>
          <w:tcPr>
            <w:tcW w:w="1391" w:type="dxa"/>
            <w:noWrap w:val="0"/>
            <w:vAlign w:val="center"/>
          </w:tcPr>
          <w:p w14:paraId="44D6ABA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感知数据量授权</w:t>
            </w:r>
          </w:p>
        </w:tc>
        <w:tc>
          <w:tcPr>
            <w:tcW w:w="4954" w:type="dxa"/>
            <w:noWrap w:val="0"/>
            <w:vAlign w:val="center"/>
          </w:tcPr>
          <w:p w14:paraId="734AA86D">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提供物联感知事件数据量授权管理，支持统计数据量，并与软件License授权的数据量做对比，当满足数据量授权时，才可正常提供服务。</w:t>
            </w:r>
          </w:p>
        </w:tc>
        <w:tc>
          <w:tcPr>
            <w:tcW w:w="400" w:type="dxa"/>
            <w:noWrap w:val="0"/>
            <w:vAlign w:val="center"/>
          </w:tcPr>
          <w:p w14:paraId="4CEFEA37">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亿</w:t>
            </w:r>
          </w:p>
        </w:tc>
        <w:tc>
          <w:tcPr>
            <w:tcW w:w="664" w:type="dxa"/>
            <w:noWrap w:val="0"/>
            <w:vAlign w:val="center"/>
          </w:tcPr>
          <w:p w14:paraId="4BDB6A7A">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25</w:t>
            </w:r>
          </w:p>
        </w:tc>
      </w:tr>
      <w:tr w14:paraId="4D93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2330C45B">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21</w:t>
            </w:r>
          </w:p>
        </w:tc>
        <w:tc>
          <w:tcPr>
            <w:tcW w:w="542" w:type="dxa"/>
            <w:vMerge w:val="continue"/>
            <w:noWrap w:val="0"/>
            <w:vAlign w:val="center"/>
          </w:tcPr>
          <w:p w14:paraId="79658AE2">
            <w:pPr>
              <w:adjustRightInd/>
              <w:jc w:val="center"/>
              <w:rPr>
                <w:rFonts w:hint="eastAsia" w:ascii="仿宋" w:hAnsi="仿宋" w:eastAsia="仿宋" w:cs="仿宋"/>
                <w:sz w:val="22"/>
                <w:szCs w:val="22"/>
                <w:highlight w:val="none"/>
              </w:rPr>
            </w:pPr>
          </w:p>
        </w:tc>
        <w:tc>
          <w:tcPr>
            <w:tcW w:w="1391" w:type="dxa"/>
            <w:noWrap w:val="0"/>
            <w:vAlign w:val="center"/>
          </w:tcPr>
          <w:p w14:paraId="4DDFD4BB">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感知数据治理门户</w:t>
            </w:r>
          </w:p>
        </w:tc>
        <w:tc>
          <w:tcPr>
            <w:tcW w:w="4954" w:type="dxa"/>
            <w:noWrap w:val="0"/>
            <w:vAlign w:val="center"/>
          </w:tcPr>
          <w:p w14:paraId="2F79CF8B">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1、支持感知数据服务总览。支持数据总量统计，支持查看数据接入趋势。</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2、支持感知数据资产管理。支持统计原始库、资源库和主题库数量；支持数据表分类管理和数据表查询。</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3、支持感知数据接入管理。支持按分类查看数据接入任务；支持数据接入任务管理，包括启动、停止、克隆等。支持查询感知数据接入任务。</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4、支持感知分析模型管理。支持感知分析模型分类管理；支持模型任务管理，包括批量上线、批量下线；支持查看模型工作流；支持预览模型计算结果数据。</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5、支持感知服务接口管理。支持接口分类管理；支持接口查询和接口联调。</w:t>
            </w:r>
          </w:p>
        </w:tc>
        <w:tc>
          <w:tcPr>
            <w:tcW w:w="400" w:type="dxa"/>
            <w:noWrap w:val="0"/>
            <w:vAlign w:val="center"/>
          </w:tcPr>
          <w:p w14:paraId="1203066A">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35C89C8B">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6623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505B2800">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22</w:t>
            </w:r>
          </w:p>
        </w:tc>
        <w:tc>
          <w:tcPr>
            <w:tcW w:w="542" w:type="dxa"/>
            <w:vMerge w:val="continue"/>
            <w:noWrap w:val="0"/>
            <w:vAlign w:val="center"/>
          </w:tcPr>
          <w:p w14:paraId="507FAA64">
            <w:pPr>
              <w:adjustRightInd/>
              <w:jc w:val="center"/>
              <w:rPr>
                <w:rFonts w:hint="eastAsia" w:ascii="仿宋" w:hAnsi="仿宋" w:eastAsia="仿宋" w:cs="仿宋"/>
                <w:sz w:val="22"/>
                <w:szCs w:val="22"/>
                <w:highlight w:val="none"/>
              </w:rPr>
            </w:pPr>
          </w:p>
        </w:tc>
        <w:tc>
          <w:tcPr>
            <w:tcW w:w="1391" w:type="dxa"/>
            <w:noWrap w:val="0"/>
            <w:vAlign w:val="center"/>
          </w:tcPr>
          <w:p w14:paraId="2FE31A5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人像数据基础服务</w:t>
            </w:r>
          </w:p>
        </w:tc>
        <w:tc>
          <w:tcPr>
            <w:tcW w:w="4954" w:type="dxa"/>
            <w:noWrap w:val="0"/>
            <w:vAlign w:val="center"/>
          </w:tcPr>
          <w:p w14:paraId="5FD430A6">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1、支持</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、人体、人证、人体局部特征等感知数据接入、存储、生命周期管理和查询统计服务。</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2、支持人员档案数据服务。支持有抓拍实名档案和陌生人档案总数统计、按设备分组统计、按时间分组统计、近N天最早/最晚出没设备查询、人车关联统计等服务接口。</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3、支持人像数据查询应用。支持按照抓拍时间、地点范围、人像属性信息查询</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数据；支持按照抓拍时间、地点范围、人体属性信息查询人体数据。</w:t>
            </w:r>
          </w:p>
        </w:tc>
        <w:tc>
          <w:tcPr>
            <w:tcW w:w="400" w:type="dxa"/>
            <w:noWrap w:val="0"/>
            <w:vAlign w:val="center"/>
          </w:tcPr>
          <w:p w14:paraId="44B9B40E">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4DF5DA4B">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7F975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79C11DB5">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23</w:t>
            </w:r>
          </w:p>
        </w:tc>
        <w:tc>
          <w:tcPr>
            <w:tcW w:w="542" w:type="dxa"/>
            <w:vMerge w:val="continue"/>
            <w:noWrap w:val="0"/>
            <w:vAlign w:val="center"/>
          </w:tcPr>
          <w:p w14:paraId="485E9D95">
            <w:pPr>
              <w:adjustRightInd/>
              <w:jc w:val="center"/>
              <w:rPr>
                <w:rFonts w:hint="eastAsia" w:ascii="仿宋" w:hAnsi="仿宋" w:eastAsia="仿宋" w:cs="仿宋"/>
                <w:sz w:val="22"/>
                <w:szCs w:val="22"/>
                <w:highlight w:val="none"/>
              </w:rPr>
            </w:pPr>
          </w:p>
        </w:tc>
        <w:tc>
          <w:tcPr>
            <w:tcW w:w="1391" w:type="dxa"/>
            <w:noWrap w:val="0"/>
            <w:vAlign w:val="center"/>
          </w:tcPr>
          <w:p w14:paraId="0F5E8DE4">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车辆数据基础服务</w:t>
            </w:r>
          </w:p>
        </w:tc>
        <w:tc>
          <w:tcPr>
            <w:tcW w:w="4954" w:type="dxa"/>
            <w:noWrap w:val="0"/>
            <w:vAlign w:val="center"/>
          </w:tcPr>
          <w:p w14:paraId="200CA26B">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1、支持卡口、区间测速、车辆违法数据接入、存储、生命周期管理和查询统计服务。</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2、支持供车辆档案数据服务。支持车辆档案多维度统计、抓拍时段统计、抓拍点位统计、驾乘人员统计、车辆档案生命周期变化等服务接口。</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3、支持车辆查询应用。支持按照抓拍时间、地点范围、车辆属性信息查询车辆数据；支持按照抓拍时间、地点范围、车辆属性、违法类型查询车辆违法数据。</w:t>
            </w:r>
          </w:p>
        </w:tc>
        <w:tc>
          <w:tcPr>
            <w:tcW w:w="400" w:type="dxa"/>
            <w:noWrap w:val="0"/>
            <w:vAlign w:val="center"/>
          </w:tcPr>
          <w:p w14:paraId="23335A44">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0D9D9CEB">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6089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0AF0F082">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24</w:t>
            </w:r>
          </w:p>
        </w:tc>
        <w:tc>
          <w:tcPr>
            <w:tcW w:w="542" w:type="dxa"/>
            <w:vMerge w:val="restart"/>
            <w:noWrap w:val="0"/>
            <w:vAlign w:val="center"/>
          </w:tcPr>
          <w:p w14:paraId="0A64330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综合应用平台</w:t>
            </w:r>
          </w:p>
        </w:tc>
        <w:tc>
          <w:tcPr>
            <w:tcW w:w="1391" w:type="dxa"/>
            <w:noWrap w:val="0"/>
            <w:vAlign w:val="center"/>
          </w:tcPr>
          <w:p w14:paraId="01A1EDD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基础应用及服务包</w:t>
            </w:r>
          </w:p>
        </w:tc>
        <w:tc>
          <w:tcPr>
            <w:tcW w:w="4954" w:type="dxa"/>
            <w:noWrap w:val="0"/>
            <w:vAlign w:val="center"/>
          </w:tcPr>
          <w:p w14:paraId="7208B496">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提供了系统业务应用依赖的基础资源，包括用户管理、权限管理、部门管理、门户管理，统一管理了组织、权限、用户、物联设备等资源，并提供门户、录像计划等配置能力。</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一、全局性安全管理和实用工具；</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1、全局红名单服务，支持对红名单人员进行增/删/改/查/临时授权等功能，支持红名单人员的全局过滤和隐藏；</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2、全局搜索记录，支持对全部搜索记录进行记录、整理、记录查询等功能；</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3、全局页面的水印配置，支持用户名、IP的水印配置；</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4、全局收藏夹，支持对应用全局内的</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点位、设备、卡口、区域、抓拍图片、轨迹信息、视频段、档案数据的进行一键收藏，并支持收藏结果的一键取用跳转和共享；</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二、部门管理</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1、支持用户所在部门基础信息的增删改查、导入、导出等功能。</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三、用户信息管理</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1、支持用户信息的增删改查、导入、导出。</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2、支持用户安全管理，可绑定用户mac地址及IP，可自行修改用户密码或者管理员重置密码。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四、设备信息管理</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1、提供设备统一接入管理，包括：视频设备、卡口设备、报警设备、人证设备等</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五、平台门户</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1、支持用户自定义快捷入口；支持支持自定义菜单内容。</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2、支持页面元素设置，支持上传页面logo图标、修改网站标题、设置并添加网站外部链接。</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六、核心参数配置</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1、支持所有设备统一校时。</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2、提供账户安全设置，支持账户密码有效期设置。</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3、支持登录类型（Web端、PC客户端、移动端）和认证方式（密码、PKI）的配置。</w:t>
            </w:r>
          </w:p>
        </w:tc>
        <w:tc>
          <w:tcPr>
            <w:tcW w:w="400" w:type="dxa"/>
            <w:noWrap w:val="0"/>
            <w:vAlign w:val="center"/>
          </w:tcPr>
          <w:p w14:paraId="7251B67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39D8D5C5">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699E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4231C9C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25</w:t>
            </w:r>
          </w:p>
        </w:tc>
        <w:tc>
          <w:tcPr>
            <w:tcW w:w="542" w:type="dxa"/>
            <w:vMerge w:val="continue"/>
            <w:noWrap w:val="0"/>
            <w:vAlign w:val="center"/>
          </w:tcPr>
          <w:p w14:paraId="311E28DD">
            <w:pPr>
              <w:adjustRightInd/>
              <w:jc w:val="center"/>
              <w:rPr>
                <w:rFonts w:hint="eastAsia" w:ascii="仿宋" w:hAnsi="仿宋" w:eastAsia="仿宋" w:cs="仿宋"/>
                <w:sz w:val="22"/>
                <w:szCs w:val="22"/>
                <w:highlight w:val="none"/>
              </w:rPr>
            </w:pPr>
          </w:p>
        </w:tc>
        <w:tc>
          <w:tcPr>
            <w:tcW w:w="1391" w:type="dxa"/>
            <w:noWrap w:val="0"/>
            <w:vAlign w:val="center"/>
          </w:tcPr>
          <w:p w14:paraId="0A8A63B8">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级联</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点接入通道数（作为上级）</w:t>
            </w:r>
          </w:p>
        </w:tc>
        <w:tc>
          <w:tcPr>
            <w:tcW w:w="4954" w:type="dxa"/>
            <w:noWrap w:val="0"/>
            <w:vAlign w:val="center"/>
          </w:tcPr>
          <w:p w14:paraId="30213585">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上级管理级联上来的视频点位费用，按路数收费</w:t>
            </w:r>
          </w:p>
        </w:tc>
        <w:tc>
          <w:tcPr>
            <w:tcW w:w="400" w:type="dxa"/>
            <w:noWrap w:val="0"/>
            <w:vAlign w:val="center"/>
          </w:tcPr>
          <w:p w14:paraId="27B19EB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路</w:t>
            </w:r>
          </w:p>
        </w:tc>
        <w:tc>
          <w:tcPr>
            <w:tcW w:w="664" w:type="dxa"/>
            <w:noWrap w:val="0"/>
            <w:vAlign w:val="center"/>
          </w:tcPr>
          <w:p w14:paraId="50D27282">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65000</w:t>
            </w:r>
          </w:p>
        </w:tc>
      </w:tr>
      <w:tr w14:paraId="58EB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03AAD44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26</w:t>
            </w:r>
          </w:p>
        </w:tc>
        <w:tc>
          <w:tcPr>
            <w:tcW w:w="542" w:type="dxa"/>
            <w:vMerge w:val="continue"/>
            <w:noWrap w:val="0"/>
            <w:vAlign w:val="center"/>
          </w:tcPr>
          <w:p w14:paraId="0F7C964F">
            <w:pPr>
              <w:adjustRightInd/>
              <w:jc w:val="center"/>
              <w:rPr>
                <w:rFonts w:hint="eastAsia" w:ascii="仿宋" w:hAnsi="仿宋" w:eastAsia="仿宋" w:cs="仿宋"/>
                <w:sz w:val="22"/>
                <w:szCs w:val="22"/>
                <w:highlight w:val="none"/>
              </w:rPr>
            </w:pPr>
          </w:p>
        </w:tc>
        <w:tc>
          <w:tcPr>
            <w:tcW w:w="1391" w:type="dxa"/>
            <w:noWrap w:val="0"/>
            <w:vAlign w:val="center"/>
          </w:tcPr>
          <w:p w14:paraId="0DEB6552">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视频级联管理</w:t>
            </w:r>
          </w:p>
        </w:tc>
        <w:tc>
          <w:tcPr>
            <w:tcW w:w="4954" w:type="dxa"/>
            <w:noWrap w:val="0"/>
            <w:vAlign w:val="center"/>
          </w:tcPr>
          <w:p w14:paraId="3A9507C4">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基于标准协议与外域平台互联互通，支持视频通用标准协议（GB/T28181-2011,GB/T28181-2016,DB33/T629-2011）、以及行业视频标准协议。主要业务功能包括：域间注册与心跳、资源同步、实时预览、录像回放与控制、录像下载、设备控制等</w:t>
            </w:r>
          </w:p>
        </w:tc>
        <w:tc>
          <w:tcPr>
            <w:tcW w:w="400" w:type="dxa"/>
            <w:noWrap w:val="0"/>
            <w:vAlign w:val="center"/>
          </w:tcPr>
          <w:p w14:paraId="457F3948">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6DE68044">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3937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3DCCA644">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27</w:t>
            </w:r>
          </w:p>
        </w:tc>
        <w:tc>
          <w:tcPr>
            <w:tcW w:w="542" w:type="dxa"/>
            <w:vMerge w:val="continue"/>
            <w:noWrap w:val="0"/>
            <w:vAlign w:val="center"/>
          </w:tcPr>
          <w:p w14:paraId="5160161C">
            <w:pPr>
              <w:adjustRightInd/>
              <w:jc w:val="center"/>
              <w:rPr>
                <w:rFonts w:hint="eastAsia" w:ascii="仿宋" w:hAnsi="仿宋" w:eastAsia="仿宋" w:cs="仿宋"/>
                <w:sz w:val="22"/>
                <w:szCs w:val="22"/>
                <w:highlight w:val="none"/>
              </w:rPr>
            </w:pPr>
          </w:p>
        </w:tc>
        <w:tc>
          <w:tcPr>
            <w:tcW w:w="1391" w:type="dxa"/>
            <w:noWrap w:val="0"/>
            <w:vAlign w:val="center"/>
          </w:tcPr>
          <w:p w14:paraId="7CBD7D4D">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视频应用</w:t>
            </w:r>
          </w:p>
        </w:tc>
        <w:tc>
          <w:tcPr>
            <w:tcW w:w="4954" w:type="dxa"/>
            <w:noWrap w:val="0"/>
            <w:vAlign w:val="center"/>
          </w:tcPr>
          <w:p w14:paraId="2D3FC2C7">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一、视频预览</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1、支持视频实时预览能力，实现预览窗口布局切换、预览画面自适应及全屏切换；</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2、支持云台控制、实时抓图、紧急录像、即时回放、主子码流切换、声音开启\关闭、辅屏预览（1个辅屏）、对讲、广播、报警输出控制的能力；</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3、支持智能规则展示的能力（如：针对热成像设备温度信息实时展示）；</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4、支持预案管理能力，以预案形式管理</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点、视频预览轮巡等自定义资源组，其中预案类型包含公有预案和私有预案；</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5、支持全景视频</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预览能力，支持球型鹰眼、全景摄像机的全景模式；</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二、录像回放</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1、支持录像计划管理能力，支持实时录像计划、录像回传计划；</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2、支持录像回放能力，支持多画面同步回放和异步回放切换、超高倍速回放、分段回放、录像下载、录像剪辑、录像标签、录像锁定、录像抓图；</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三、视频上墙</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1、支持电视墙场景管理能力，实现场景窗口配置、场景切换计划配置以及轮巡计划的管理；</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2、支持上墙控制能力，实现场景一键上墙、场景切换、电视墙切换、</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点上下墙、轮巡控制操作；</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四、视频报警联动</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1、支持前端设备报警联动，可按计划模版进行报警联动设置，事件类型包括smart事件、报警输入、报警输出；</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五、截图跳转</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1、支持在视频预览和回放是截图跳转，将截图带到以人搜人、以脸搜脸等模块，做进一步研判。</w:t>
            </w:r>
          </w:p>
        </w:tc>
        <w:tc>
          <w:tcPr>
            <w:tcW w:w="400" w:type="dxa"/>
            <w:noWrap w:val="0"/>
            <w:vAlign w:val="center"/>
          </w:tcPr>
          <w:p w14:paraId="7614C8FE">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08A1DF28">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7145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2F076F91">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28</w:t>
            </w:r>
          </w:p>
        </w:tc>
        <w:tc>
          <w:tcPr>
            <w:tcW w:w="542" w:type="dxa"/>
            <w:vMerge w:val="continue"/>
            <w:noWrap w:val="0"/>
            <w:vAlign w:val="center"/>
          </w:tcPr>
          <w:p w14:paraId="1B4353D5">
            <w:pPr>
              <w:adjustRightInd/>
              <w:jc w:val="center"/>
              <w:rPr>
                <w:rFonts w:hint="eastAsia" w:ascii="仿宋" w:hAnsi="仿宋" w:eastAsia="仿宋" w:cs="仿宋"/>
                <w:sz w:val="22"/>
                <w:szCs w:val="22"/>
                <w:highlight w:val="none"/>
              </w:rPr>
            </w:pPr>
          </w:p>
        </w:tc>
        <w:tc>
          <w:tcPr>
            <w:tcW w:w="1391" w:type="dxa"/>
            <w:noWrap w:val="0"/>
            <w:vAlign w:val="center"/>
          </w:tcPr>
          <w:p w14:paraId="5834DB5E">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国产化客户端</w:t>
            </w:r>
          </w:p>
        </w:tc>
        <w:tc>
          <w:tcPr>
            <w:tcW w:w="4954" w:type="dxa"/>
            <w:noWrap w:val="0"/>
            <w:vAlign w:val="center"/>
          </w:tcPr>
          <w:p w14:paraId="7C9435B0">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在国产化</w:t>
            </w:r>
            <w:r>
              <w:rPr>
                <w:rFonts w:hint="eastAsia" w:ascii="仿宋" w:hAnsi="仿宋" w:eastAsia="仿宋" w:cs="仿宋"/>
                <w:kern w:val="0"/>
                <w:sz w:val="22"/>
                <w:szCs w:val="22"/>
                <w:highlight w:val="none"/>
                <w:lang w:val="en-US" w:eastAsia="zh-CN" w:bidi="ar"/>
              </w:rPr>
              <w:t>客户端上实现</w:t>
            </w:r>
            <w:r>
              <w:rPr>
                <w:rFonts w:hint="eastAsia" w:ascii="仿宋" w:hAnsi="仿宋" w:eastAsia="仿宋" w:cs="仿宋"/>
                <w:kern w:val="0"/>
                <w:sz w:val="22"/>
                <w:szCs w:val="22"/>
                <w:highlight w:val="none"/>
                <w:lang w:bidi="ar"/>
              </w:rPr>
              <w:t>视频预览、录像回放和视频上墙等功能</w:t>
            </w:r>
            <w:r>
              <w:rPr>
                <w:rFonts w:hint="eastAsia" w:ascii="仿宋" w:hAnsi="仿宋" w:eastAsia="仿宋" w:cs="仿宋"/>
                <w:kern w:val="0"/>
                <w:sz w:val="22"/>
                <w:szCs w:val="22"/>
                <w:highlight w:val="none"/>
                <w:lang w:eastAsia="zh-CN" w:bidi="ar"/>
              </w:rPr>
              <w:t>，</w:t>
            </w:r>
            <w:r>
              <w:rPr>
                <w:rFonts w:hint="eastAsia" w:ascii="仿宋" w:hAnsi="仿宋" w:eastAsia="仿宋" w:cs="仿宋"/>
                <w:kern w:val="0"/>
                <w:sz w:val="22"/>
                <w:szCs w:val="22"/>
                <w:highlight w:val="none"/>
                <w:lang w:val="en-US" w:eastAsia="zh-CN" w:bidi="ar"/>
              </w:rPr>
              <w:t>以满足业务需求</w:t>
            </w:r>
            <w:r>
              <w:rPr>
                <w:rFonts w:hint="eastAsia" w:ascii="仿宋" w:hAnsi="仿宋" w:eastAsia="仿宋" w:cs="仿宋"/>
                <w:kern w:val="0"/>
                <w:sz w:val="22"/>
                <w:szCs w:val="22"/>
                <w:highlight w:val="none"/>
                <w:lang w:bidi="ar"/>
              </w:rPr>
              <w:t>。</w:t>
            </w:r>
          </w:p>
        </w:tc>
        <w:tc>
          <w:tcPr>
            <w:tcW w:w="400" w:type="dxa"/>
            <w:noWrap w:val="0"/>
            <w:vAlign w:val="center"/>
          </w:tcPr>
          <w:p w14:paraId="657FB3AD">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1CC97A88">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690D4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427AB17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29</w:t>
            </w:r>
          </w:p>
        </w:tc>
        <w:tc>
          <w:tcPr>
            <w:tcW w:w="542" w:type="dxa"/>
            <w:vMerge w:val="continue"/>
            <w:noWrap w:val="0"/>
            <w:vAlign w:val="center"/>
          </w:tcPr>
          <w:p w14:paraId="1EBA30FF">
            <w:pPr>
              <w:adjustRightInd/>
              <w:jc w:val="center"/>
              <w:rPr>
                <w:rFonts w:hint="eastAsia" w:ascii="仿宋" w:hAnsi="仿宋" w:eastAsia="仿宋" w:cs="仿宋"/>
                <w:sz w:val="22"/>
                <w:szCs w:val="22"/>
                <w:highlight w:val="none"/>
              </w:rPr>
            </w:pPr>
          </w:p>
        </w:tc>
        <w:tc>
          <w:tcPr>
            <w:tcW w:w="1391" w:type="dxa"/>
            <w:noWrap w:val="0"/>
            <w:vAlign w:val="center"/>
          </w:tcPr>
          <w:p w14:paraId="186BACAC">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电子地图</w:t>
            </w:r>
          </w:p>
        </w:tc>
        <w:tc>
          <w:tcPr>
            <w:tcW w:w="4954" w:type="dxa"/>
            <w:noWrap w:val="0"/>
            <w:vAlign w:val="center"/>
          </w:tcPr>
          <w:p w14:paraId="1EF47FD6">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1、支持</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点、卡口、电围、报警输入输出、报警设备、人证设备、单兵、车载、无人机、移动客户端等业务资源在地图上展示；</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2、支持通过关键词搜索设备、地名或标签；</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3、支持对点位按类型过滤，支持预览、回放、收藏、周边查询、打标签等操作；</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4、支持按组织目录查询资源；</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5、支持展示搜索历史；</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6、支持框选、圆选、线选、多边形选等多种方式进行地图空间查询；</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7、支持收藏夹功能，可对收藏夹进行编辑、新增删除点位、调整收藏夹目录顺序、导出收藏夹点位、分享收藏夹点位等操作；</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8、工具箱：</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1）按时间查询单兵、车载、无人机等在地图上的GPS轨迹信息；</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2）支持添加并设置网格，方便快速在地图上选择网格并展示网格内的资源；</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3）支持对本级可视域点位开启视域联动；</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4）支持测距、侧面积及自定义符号；</w:t>
            </w:r>
          </w:p>
        </w:tc>
        <w:tc>
          <w:tcPr>
            <w:tcW w:w="400" w:type="dxa"/>
            <w:noWrap w:val="0"/>
            <w:vAlign w:val="center"/>
          </w:tcPr>
          <w:p w14:paraId="0957CD95">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549C8998">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7766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4AEC10AD">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30</w:t>
            </w:r>
          </w:p>
        </w:tc>
        <w:tc>
          <w:tcPr>
            <w:tcW w:w="542" w:type="dxa"/>
            <w:vMerge w:val="restart"/>
            <w:noWrap w:val="0"/>
            <w:vAlign w:val="center"/>
          </w:tcPr>
          <w:p w14:paraId="7F53AD5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视频智能算法建设</w:t>
            </w:r>
          </w:p>
        </w:tc>
        <w:tc>
          <w:tcPr>
            <w:tcW w:w="1391" w:type="dxa"/>
            <w:noWrap w:val="0"/>
            <w:vAlign w:val="center"/>
          </w:tcPr>
          <w:p w14:paraId="34F80A1C">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视图智能引擎算法服务基础授权</w:t>
            </w:r>
          </w:p>
        </w:tc>
        <w:tc>
          <w:tcPr>
            <w:tcW w:w="4954" w:type="dxa"/>
            <w:noWrap w:val="0"/>
            <w:vAlign w:val="center"/>
          </w:tcPr>
          <w:p w14:paraId="0526C629">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视图智能引擎算法仓基础服务。</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1、支持算法仓对算法的统一管理，多种类型算法形成算法，提供多算法能力。支持算法包的上传、删除、启/停用操作，支持算法包详细信息展示。</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2、支持算力资源的灵活管理，包括CPU、内存、各类解析、计算卡。屏蔽硬件差异，对外提供统一资源池。</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3、支持事件智能任务的灵活调度，根据任务策略和优先级，多种类型算法同时运行或者调度。对应用侧提供统一调用接口。</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4、支持服务注册信息、配置信息的统一收集及管理，提供统一门户及自动化运行维护模块。</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5、支持对算力的授权使能管理，按照算力进行授权管理。</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 xml:space="preserve">6、在资源管理的基础上，增加碎片化空闲算力的整合管理，化零为整，释放的空闲算力资源供其他分析任务调度，提高闲时硬件资源利用率； </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7、支持不同网络间算力分时复用，如</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 xml:space="preserve">网络算力在空闲时共享给结构化网络来实现任务调度、算力复用； </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8、支持任务优先级抢占。</w:t>
            </w:r>
          </w:p>
        </w:tc>
        <w:tc>
          <w:tcPr>
            <w:tcW w:w="400" w:type="dxa"/>
            <w:noWrap w:val="0"/>
            <w:vAlign w:val="center"/>
          </w:tcPr>
          <w:p w14:paraId="1874E5AB">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4AB91BD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70D9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0B80C46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31</w:t>
            </w:r>
          </w:p>
        </w:tc>
        <w:tc>
          <w:tcPr>
            <w:tcW w:w="542" w:type="dxa"/>
            <w:vMerge w:val="continue"/>
            <w:noWrap w:val="0"/>
            <w:vAlign w:val="center"/>
          </w:tcPr>
          <w:p w14:paraId="09E005EA">
            <w:pPr>
              <w:adjustRightInd/>
              <w:jc w:val="center"/>
              <w:rPr>
                <w:rFonts w:hint="eastAsia" w:ascii="仿宋" w:hAnsi="仿宋" w:eastAsia="仿宋" w:cs="仿宋"/>
                <w:sz w:val="22"/>
                <w:szCs w:val="22"/>
                <w:highlight w:val="none"/>
              </w:rPr>
            </w:pPr>
          </w:p>
        </w:tc>
        <w:tc>
          <w:tcPr>
            <w:tcW w:w="1391" w:type="dxa"/>
            <w:noWrap w:val="0"/>
            <w:vAlign w:val="center"/>
          </w:tcPr>
          <w:p w14:paraId="6E4FF0D2">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算法产品软件</w:t>
            </w:r>
          </w:p>
        </w:tc>
        <w:tc>
          <w:tcPr>
            <w:tcW w:w="4954" w:type="dxa"/>
            <w:noWrap w:val="0"/>
            <w:vAlign w:val="center"/>
          </w:tcPr>
          <w:p w14:paraId="0D553342">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路算法软件授权，包含了20种算法：人数异常（在岗离岗检测）、人员聚集、吸烟检测、打架斗殴、倒地检测、玩手机检测、打电话检测、睡岗、区域入侵、绊线检测、快速奔跑、徘徊检测、游泳检测、钓鱼检测、横幅检测、攀高检测、烟雾检测、火焰检测、区域内人数超限报警、客流统计。</w:t>
            </w:r>
          </w:p>
        </w:tc>
        <w:tc>
          <w:tcPr>
            <w:tcW w:w="400" w:type="dxa"/>
            <w:noWrap w:val="0"/>
            <w:vAlign w:val="center"/>
          </w:tcPr>
          <w:p w14:paraId="77E90BCE">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路</w:t>
            </w:r>
          </w:p>
        </w:tc>
        <w:tc>
          <w:tcPr>
            <w:tcW w:w="664" w:type="dxa"/>
            <w:noWrap w:val="0"/>
            <w:vAlign w:val="center"/>
          </w:tcPr>
          <w:p w14:paraId="01E8F99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100</w:t>
            </w:r>
          </w:p>
        </w:tc>
      </w:tr>
      <w:tr w14:paraId="640D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2C65958A">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32</w:t>
            </w:r>
          </w:p>
        </w:tc>
        <w:tc>
          <w:tcPr>
            <w:tcW w:w="542" w:type="dxa"/>
            <w:vMerge w:val="continue"/>
            <w:noWrap w:val="0"/>
            <w:vAlign w:val="center"/>
          </w:tcPr>
          <w:p w14:paraId="410AAA1C">
            <w:pPr>
              <w:adjustRightInd/>
              <w:jc w:val="center"/>
              <w:rPr>
                <w:rFonts w:hint="eastAsia" w:ascii="仿宋" w:hAnsi="仿宋" w:eastAsia="仿宋" w:cs="仿宋"/>
                <w:sz w:val="22"/>
                <w:szCs w:val="22"/>
                <w:highlight w:val="none"/>
              </w:rPr>
            </w:pPr>
          </w:p>
        </w:tc>
        <w:tc>
          <w:tcPr>
            <w:tcW w:w="1391" w:type="dxa"/>
            <w:noWrap w:val="0"/>
            <w:vAlign w:val="center"/>
          </w:tcPr>
          <w:p w14:paraId="0708D618">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平台基础包</w:t>
            </w:r>
          </w:p>
        </w:tc>
        <w:tc>
          <w:tcPr>
            <w:tcW w:w="4954" w:type="dxa"/>
            <w:noWrap w:val="0"/>
            <w:vAlign w:val="center"/>
          </w:tcPr>
          <w:p w14:paraId="629B8221">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支持计算资源、存储资源的统一接入管理与调度，智能分析任务的统一管理调度，提供资源编排能力。支持实时视频解析、在线录像解析、实时图片等智能分析任务，实现视频图片中目标检测、建模、属性分析；支持城管事件检测、国土事件检测、水利事件检测等各类事件的检测任务。</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1.提供云边计算资源的统一接入管理</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 xml:space="preserve">   ①支持中心计算资源统一管理与调度，支持调度多厂家异构算力（需要算法支持）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 xml:space="preserve">   ②支持边缘计算资源，如超脑、智能IPC等的接入管理与调度能力</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2.支持调度业务流配置</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 xml:space="preserve">   ①支持</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评分配置，配置</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名单、抓拍等评分过滤</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 xml:space="preserve">   ②支持视频链路流程配置，支持视频重试、分析结果叠加规则配置</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 xml:space="preserve">   ③支持图片链路流程配置，支持图片等待队列、投递分析等高级执行参数配置</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3.提供结构化任务调度能力</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 xml:space="preserve">   ①</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、人体、车辆、非机动车视频抓拍及图片分析任务的管理调度能力，路数限制通过视频解析路数控制</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 xml:space="preserve">   ②以图搜图场景，提供</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，人体、车辆同步检测、建模和分析的调度能力，并发限制通过图片并发量控制</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 xml:space="preserve">   ③提供</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比对，对分析图片打标签任务调度能力</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 xml:space="preserve">   ④提供1v1比对</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 xml:space="preserve">   ⑤提供1vN比对调度能力，最大300W底库</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4.提供智慧城市等场景化视频、图片分析调度能力</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 xml:space="preserve">   ①提供交通软硬分离场景算法调度能力，例如交通拥堵等</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 xml:space="preserve">   ②提供场景化碎片算法（AI训练算法）调度能力</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 xml:space="preserve">   ③提供城管等场景化算法调度能力</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5.提供开放能力</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 xml:space="preserve">   ①提供同步分析接口、异步任务等不同维度的丰富接口</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 xml:space="preserve">   ②提供算力、算法等解析系统异常信息小部件，供应用集成</w:t>
            </w:r>
          </w:p>
        </w:tc>
        <w:tc>
          <w:tcPr>
            <w:tcW w:w="400" w:type="dxa"/>
            <w:noWrap w:val="0"/>
            <w:vAlign w:val="center"/>
          </w:tcPr>
          <w:p w14:paraId="22941CB0">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0863935C">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0297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0540866E">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33</w:t>
            </w:r>
          </w:p>
        </w:tc>
        <w:tc>
          <w:tcPr>
            <w:tcW w:w="542" w:type="dxa"/>
            <w:vMerge w:val="continue"/>
            <w:noWrap w:val="0"/>
            <w:vAlign w:val="center"/>
          </w:tcPr>
          <w:p w14:paraId="3D0DE864">
            <w:pPr>
              <w:adjustRightInd/>
              <w:jc w:val="center"/>
              <w:rPr>
                <w:rFonts w:hint="eastAsia" w:ascii="仿宋" w:hAnsi="仿宋" w:eastAsia="仿宋" w:cs="仿宋"/>
                <w:sz w:val="22"/>
                <w:szCs w:val="22"/>
                <w:highlight w:val="none"/>
              </w:rPr>
            </w:pPr>
          </w:p>
        </w:tc>
        <w:tc>
          <w:tcPr>
            <w:tcW w:w="1391" w:type="dxa"/>
            <w:noWrap w:val="0"/>
            <w:vAlign w:val="center"/>
          </w:tcPr>
          <w:p w14:paraId="5C233DF2">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GPU调度数量</w:t>
            </w:r>
          </w:p>
        </w:tc>
        <w:tc>
          <w:tcPr>
            <w:tcW w:w="4954" w:type="dxa"/>
            <w:noWrap w:val="0"/>
            <w:vAlign w:val="center"/>
          </w:tcPr>
          <w:p w14:paraId="08DE81BD">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平台提供对GPU调度的能力，按照计算单元颗数计算</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提供计算资源池化管理与高可用调度，提供按照计算单元粒度进行调度能力，</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1.支持计算资源新增后，自动加入计算资源池，可用GPU总数纳入新增算力</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2.支持基于池化的计算资源，提供算力资源预分配能力，为特定算法预留算力资源</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3.提供异常迁移能力，有效保证任务的稳定运行：支持异常容错与高可用，某台算力不在线或者异常后，能自动迁移任务到其它可用算力资源</w:t>
            </w:r>
          </w:p>
        </w:tc>
        <w:tc>
          <w:tcPr>
            <w:tcW w:w="400" w:type="dxa"/>
            <w:noWrap w:val="0"/>
            <w:vAlign w:val="center"/>
          </w:tcPr>
          <w:p w14:paraId="50FDA05E">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卡</w:t>
            </w:r>
          </w:p>
        </w:tc>
        <w:tc>
          <w:tcPr>
            <w:tcW w:w="664" w:type="dxa"/>
            <w:noWrap w:val="0"/>
            <w:vAlign w:val="center"/>
          </w:tcPr>
          <w:p w14:paraId="474C658C">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38</w:t>
            </w:r>
          </w:p>
        </w:tc>
      </w:tr>
      <w:tr w14:paraId="048C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24CDD38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34</w:t>
            </w:r>
          </w:p>
        </w:tc>
        <w:tc>
          <w:tcPr>
            <w:tcW w:w="542" w:type="dxa"/>
            <w:vMerge w:val="continue"/>
            <w:noWrap w:val="0"/>
            <w:vAlign w:val="center"/>
          </w:tcPr>
          <w:p w14:paraId="37FF33C8">
            <w:pPr>
              <w:adjustRightInd/>
              <w:jc w:val="center"/>
              <w:rPr>
                <w:rFonts w:hint="eastAsia" w:ascii="仿宋" w:hAnsi="仿宋" w:eastAsia="仿宋" w:cs="仿宋"/>
                <w:sz w:val="22"/>
                <w:szCs w:val="22"/>
                <w:highlight w:val="none"/>
              </w:rPr>
            </w:pPr>
          </w:p>
        </w:tc>
        <w:tc>
          <w:tcPr>
            <w:tcW w:w="1391" w:type="dxa"/>
            <w:noWrap w:val="0"/>
            <w:vAlign w:val="center"/>
          </w:tcPr>
          <w:p w14:paraId="5185568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解析调度视频路数</w:t>
            </w:r>
          </w:p>
        </w:tc>
        <w:tc>
          <w:tcPr>
            <w:tcW w:w="4954" w:type="dxa"/>
            <w:noWrap w:val="0"/>
            <w:vAlign w:val="center"/>
          </w:tcPr>
          <w:p w14:paraId="0CA5F7FC">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平台提供对视频分析任务的调度能力，提供本级实时视频、在线录像，级联视频等视频的的智能分析调度能力，按照最大同时分析路数计算，不区分算法，可以按照所有视频算法的路数之和计算，即按照峰值解析并发量</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1.支持视频解析任务按照200W、400W、500W、800W等不同分辨率的视频点位混合调度，根据视频、算法等因子自动计算本次任务所需要的算力，实现算力的最佳组合，有效提供算力使用效率</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2.支持视频任解析任务执行时因异常自动恢复的能力，例如网络抖动造成的取流失败，自动重试取流，有效保障系统运行的稳定性</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3.支持视频点位录像解析任务中，相同的视频点位自动合并去重，有效的降低取流的带宽压力，降低算力的消耗</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4.支持录像任务的异常容错，录像解码失败等无法解析情况，自动跳过异常帧，确保任务能正常执行</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5.支持基于视频结构化的分析结果，给点位打智能能力集的标签，上层应用可以根据能力集进行视频搜索</w:t>
            </w:r>
          </w:p>
        </w:tc>
        <w:tc>
          <w:tcPr>
            <w:tcW w:w="400" w:type="dxa"/>
            <w:noWrap w:val="0"/>
            <w:vAlign w:val="center"/>
          </w:tcPr>
          <w:p w14:paraId="33BFD65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路</w:t>
            </w:r>
          </w:p>
        </w:tc>
        <w:tc>
          <w:tcPr>
            <w:tcW w:w="664" w:type="dxa"/>
            <w:noWrap w:val="0"/>
            <w:vAlign w:val="center"/>
          </w:tcPr>
          <w:p w14:paraId="608512B8">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100</w:t>
            </w:r>
          </w:p>
        </w:tc>
      </w:tr>
      <w:tr w14:paraId="78D8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0230270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35</w:t>
            </w:r>
          </w:p>
        </w:tc>
        <w:tc>
          <w:tcPr>
            <w:tcW w:w="542" w:type="dxa"/>
            <w:vMerge w:val="continue"/>
            <w:noWrap w:val="0"/>
            <w:vAlign w:val="center"/>
          </w:tcPr>
          <w:p w14:paraId="343DD9BD">
            <w:pPr>
              <w:adjustRightInd/>
              <w:jc w:val="center"/>
              <w:rPr>
                <w:rFonts w:hint="eastAsia" w:ascii="仿宋" w:hAnsi="仿宋" w:eastAsia="仿宋" w:cs="仿宋"/>
                <w:sz w:val="22"/>
                <w:szCs w:val="22"/>
                <w:highlight w:val="none"/>
              </w:rPr>
            </w:pPr>
          </w:p>
        </w:tc>
        <w:tc>
          <w:tcPr>
            <w:tcW w:w="1391" w:type="dxa"/>
            <w:noWrap w:val="0"/>
            <w:vAlign w:val="center"/>
          </w:tcPr>
          <w:p w14:paraId="44427C1D">
            <w:pPr>
              <w:widowControl/>
              <w:adjustRightInd/>
              <w:jc w:val="center"/>
              <w:textAlignment w:val="center"/>
              <w:rPr>
                <w:rFonts w:hint="eastAsia" w:ascii="仿宋" w:hAnsi="仿宋" w:eastAsia="仿宋" w:cs="仿宋"/>
                <w:sz w:val="22"/>
                <w:szCs w:val="22"/>
                <w:highlight w:val="none"/>
                <w:lang w:eastAsia="zh-CN"/>
              </w:rPr>
            </w:pPr>
            <w:r>
              <w:rPr>
                <w:rFonts w:hint="eastAsia" w:ascii="仿宋" w:hAnsi="仿宋" w:eastAsia="仿宋" w:cs="仿宋"/>
                <w:kern w:val="0"/>
                <w:sz w:val="22"/>
                <w:szCs w:val="22"/>
                <w:highlight w:val="none"/>
                <w:lang w:bidi="ar"/>
              </w:rPr>
              <w:t>智能调度</w:t>
            </w:r>
            <w:r>
              <w:rPr>
                <w:rFonts w:hint="eastAsia" w:ascii="仿宋" w:hAnsi="仿宋" w:eastAsia="仿宋" w:cs="仿宋"/>
                <w:kern w:val="0"/>
                <w:sz w:val="22"/>
                <w:szCs w:val="22"/>
                <w:highlight w:val="none"/>
                <w:lang w:eastAsia="zh-CN" w:bidi="ar"/>
              </w:rPr>
              <w:t>JK</w:t>
            </w:r>
          </w:p>
        </w:tc>
        <w:tc>
          <w:tcPr>
            <w:tcW w:w="4954" w:type="dxa"/>
            <w:noWrap w:val="0"/>
            <w:vAlign w:val="center"/>
          </w:tcPr>
          <w:p w14:paraId="76FF2FA0">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资源</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：提供对中心资源、边缘资源（智能NVR、IPC）的运行</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算法引擎状态、计算单元类型、加载算法、在线状态等运行情况</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算法</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：提供对云边算法的运行</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算法的加载预分配数量、加载数量、授权信息、分配记录等</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任务</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：提供对云边任务的运行</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视频、图片任务的全链路执行情况，包括状态、分析结果数量、分析失败记录等</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链路追踪：提供对系统全局的运行</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全局的数据链路及执行情况，包括数据生产速率、消费处理速率、积压情况</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异常</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：提供对系统异常的</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系统实时、历史异常信息，包括资源、算法、任务，提供对历史异常的追踪能力</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事件</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：提供解析能力的过程，</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解析过程中产生的事件及报文追溯</w:t>
            </w:r>
          </w:p>
        </w:tc>
        <w:tc>
          <w:tcPr>
            <w:tcW w:w="400" w:type="dxa"/>
            <w:noWrap w:val="0"/>
            <w:vAlign w:val="center"/>
          </w:tcPr>
          <w:p w14:paraId="2799D05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1EE3655D">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2F17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77A0E91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36</w:t>
            </w:r>
          </w:p>
        </w:tc>
        <w:tc>
          <w:tcPr>
            <w:tcW w:w="542" w:type="dxa"/>
            <w:vMerge w:val="continue"/>
            <w:noWrap w:val="0"/>
            <w:vAlign w:val="center"/>
          </w:tcPr>
          <w:p w14:paraId="7587E7B9">
            <w:pPr>
              <w:adjustRightInd/>
              <w:jc w:val="center"/>
              <w:rPr>
                <w:rFonts w:hint="eastAsia" w:ascii="仿宋" w:hAnsi="仿宋" w:eastAsia="仿宋" w:cs="仿宋"/>
                <w:sz w:val="22"/>
                <w:szCs w:val="22"/>
                <w:highlight w:val="none"/>
              </w:rPr>
            </w:pPr>
          </w:p>
        </w:tc>
        <w:tc>
          <w:tcPr>
            <w:tcW w:w="1391" w:type="dxa"/>
            <w:noWrap w:val="0"/>
            <w:vAlign w:val="center"/>
          </w:tcPr>
          <w:p w14:paraId="7A67EB46">
            <w:pPr>
              <w:widowControl/>
              <w:adjustRightInd/>
              <w:jc w:val="center"/>
              <w:textAlignment w:val="center"/>
              <w:rPr>
                <w:rFonts w:hint="eastAsia" w:ascii="仿宋" w:hAnsi="仿宋" w:eastAsia="仿宋" w:cs="仿宋"/>
                <w:sz w:val="22"/>
                <w:szCs w:val="22"/>
                <w:highlight w:val="none"/>
                <w:lang w:eastAsia="zh-CN"/>
              </w:rPr>
            </w:pPr>
            <w:r>
              <w:rPr>
                <w:rFonts w:hint="eastAsia" w:ascii="仿宋" w:hAnsi="仿宋" w:eastAsia="仿宋" w:cs="仿宋"/>
                <w:kern w:val="0"/>
                <w:sz w:val="22"/>
                <w:szCs w:val="22"/>
                <w:highlight w:val="none"/>
                <w:lang w:bidi="ar"/>
              </w:rPr>
              <w:t>视频</w:t>
            </w:r>
            <w:r>
              <w:rPr>
                <w:rFonts w:hint="eastAsia" w:ascii="仿宋" w:hAnsi="仿宋" w:eastAsia="仿宋" w:cs="仿宋"/>
                <w:kern w:val="0"/>
                <w:sz w:val="22"/>
                <w:szCs w:val="22"/>
                <w:highlight w:val="none"/>
                <w:lang w:eastAsia="zh-CN" w:bidi="ar"/>
              </w:rPr>
              <w:t>JK</w:t>
            </w:r>
          </w:p>
        </w:tc>
        <w:tc>
          <w:tcPr>
            <w:tcW w:w="4954" w:type="dxa"/>
            <w:noWrap w:val="0"/>
            <w:vAlign w:val="center"/>
          </w:tcPr>
          <w:p w14:paraId="377821C9">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视频</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应用提供视频管理服务，支持编码设备通过协议，实现视频预览、录像回放、视频上墙、视频事件</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服务能力。</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一、视频预览</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1、支持视频实时预览能力，实现预览窗口布局切换、预览画面自适应及全屏切换；</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2、支持云台控制、实时抓图、紧急录像、即时回放、主子码流切换、声音开启\关闭、辅屏预览（1个辅屏）、对讲、广播、报警输出控制的能力；</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3、支持智能规则展示的能力（如：针对热成像设备温度信息实时展示）；</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4、支持资源视图管理能力，以视图形式管理</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点、视频预览轮巡等自定义资源组，其中视图类型包含公有视图和私有视图；</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5、支持全景视频</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预览能力，支持球型鹰眼、全景摄像机的全景模式；</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二、录像回放</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1、支持录像计划管理能力，支持实时录像计划、录像回传计划；</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2、支持录像回放能力，支持多画面同步回放和异步回放切换、超高倍速回放、分段回放、录像下载、录像剪辑、录像标签、录像锁定、录像抓图；</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三、视频上墙</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1、支持电视墙场景管理能力，实现场景窗口配置、场景切换计划配置以及轮巡计划的管理；</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2、支持上墙控制能力，实现场景一键上墙、场景切换、电视墙切换、</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点上下墙、轮巡控制操作；</w:t>
            </w:r>
          </w:p>
        </w:tc>
        <w:tc>
          <w:tcPr>
            <w:tcW w:w="400" w:type="dxa"/>
            <w:noWrap w:val="0"/>
            <w:vAlign w:val="center"/>
          </w:tcPr>
          <w:p w14:paraId="4EBCF46B">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路</w:t>
            </w:r>
          </w:p>
        </w:tc>
        <w:tc>
          <w:tcPr>
            <w:tcW w:w="664" w:type="dxa"/>
            <w:noWrap w:val="0"/>
            <w:vAlign w:val="center"/>
          </w:tcPr>
          <w:p w14:paraId="0FC40EDC">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1000</w:t>
            </w:r>
          </w:p>
        </w:tc>
      </w:tr>
      <w:tr w14:paraId="4F1A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0293A70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37</w:t>
            </w:r>
          </w:p>
        </w:tc>
        <w:tc>
          <w:tcPr>
            <w:tcW w:w="542" w:type="dxa"/>
            <w:vMerge w:val="continue"/>
            <w:noWrap w:val="0"/>
            <w:vAlign w:val="center"/>
          </w:tcPr>
          <w:p w14:paraId="217B1DDF">
            <w:pPr>
              <w:adjustRightInd/>
              <w:jc w:val="center"/>
              <w:rPr>
                <w:rFonts w:hint="eastAsia" w:ascii="仿宋" w:hAnsi="仿宋" w:eastAsia="仿宋" w:cs="仿宋"/>
                <w:sz w:val="22"/>
                <w:szCs w:val="22"/>
                <w:highlight w:val="none"/>
              </w:rPr>
            </w:pPr>
          </w:p>
        </w:tc>
        <w:tc>
          <w:tcPr>
            <w:tcW w:w="1391" w:type="dxa"/>
            <w:noWrap w:val="0"/>
            <w:vAlign w:val="center"/>
          </w:tcPr>
          <w:p w14:paraId="44454DC4">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产品基础包</w:t>
            </w:r>
          </w:p>
        </w:tc>
        <w:tc>
          <w:tcPr>
            <w:tcW w:w="4954" w:type="dxa"/>
            <w:noWrap w:val="0"/>
            <w:vAlign w:val="center"/>
          </w:tcPr>
          <w:p w14:paraId="6EFE0821">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提供多种类型算法的仓库化管理服务，支持上传不同厂家、不同版本的算法包，对算法进行统一化后台管理，并展示算法的详细信息。支持按需选择算法上架到算法展厅并展示算法的详细信息，上架的算法支持通过平台配置算法分析任务。</w:t>
            </w:r>
          </w:p>
        </w:tc>
        <w:tc>
          <w:tcPr>
            <w:tcW w:w="400" w:type="dxa"/>
            <w:noWrap w:val="0"/>
            <w:vAlign w:val="center"/>
          </w:tcPr>
          <w:p w14:paraId="55BAFF0E">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3B5F8372">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6AC5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14CD2A7C">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38</w:t>
            </w:r>
          </w:p>
        </w:tc>
        <w:tc>
          <w:tcPr>
            <w:tcW w:w="542" w:type="dxa"/>
            <w:vMerge w:val="continue"/>
            <w:noWrap w:val="0"/>
            <w:vAlign w:val="center"/>
          </w:tcPr>
          <w:p w14:paraId="5B4DD916">
            <w:pPr>
              <w:adjustRightInd/>
              <w:jc w:val="center"/>
              <w:rPr>
                <w:rFonts w:hint="eastAsia" w:ascii="仿宋" w:hAnsi="仿宋" w:eastAsia="仿宋" w:cs="仿宋"/>
                <w:sz w:val="22"/>
                <w:szCs w:val="22"/>
                <w:highlight w:val="none"/>
              </w:rPr>
            </w:pPr>
          </w:p>
        </w:tc>
        <w:tc>
          <w:tcPr>
            <w:tcW w:w="1391" w:type="dxa"/>
            <w:noWrap w:val="0"/>
            <w:vAlign w:val="center"/>
          </w:tcPr>
          <w:p w14:paraId="439C8BF2">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图片结构化分析</w:t>
            </w:r>
          </w:p>
        </w:tc>
        <w:tc>
          <w:tcPr>
            <w:tcW w:w="4954" w:type="dxa"/>
            <w:noWrap w:val="0"/>
            <w:vAlign w:val="center"/>
          </w:tcPr>
          <w:p w14:paraId="0FC5A005">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支持治安和卡口场景下，对图片中的人体、机动车、非机动车进行检测、属性分析、建模，提取人体、机动车、非机动车的相关属性和向量化特征。</w:t>
            </w:r>
          </w:p>
        </w:tc>
        <w:tc>
          <w:tcPr>
            <w:tcW w:w="400" w:type="dxa"/>
            <w:noWrap w:val="0"/>
            <w:vAlign w:val="center"/>
          </w:tcPr>
          <w:p w14:paraId="73C3639A">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万张/天</w:t>
            </w:r>
          </w:p>
        </w:tc>
        <w:tc>
          <w:tcPr>
            <w:tcW w:w="664" w:type="dxa"/>
            <w:noWrap w:val="0"/>
            <w:vAlign w:val="center"/>
          </w:tcPr>
          <w:p w14:paraId="18E22A8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50</w:t>
            </w:r>
          </w:p>
        </w:tc>
      </w:tr>
      <w:tr w14:paraId="5729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00DD9E80">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39</w:t>
            </w:r>
          </w:p>
        </w:tc>
        <w:tc>
          <w:tcPr>
            <w:tcW w:w="542" w:type="dxa"/>
            <w:vMerge w:val="continue"/>
            <w:noWrap w:val="0"/>
            <w:vAlign w:val="center"/>
          </w:tcPr>
          <w:p w14:paraId="26071696">
            <w:pPr>
              <w:adjustRightInd/>
              <w:jc w:val="center"/>
              <w:rPr>
                <w:rFonts w:hint="eastAsia" w:ascii="仿宋" w:hAnsi="仿宋" w:eastAsia="仿宋" w:cs="仿宋"/>
                <w:sz w:val="22"/>
                <w:szCs w:val="22"/>
                <w:highlight w:val="none"/>
              </w:rPr>
            </w:pPr>
          </w:p>
        </w:tc>
        <w:tc>
          <w:tcPr>
            <w:tcW w:w="1391" w:type="dxa"/>
            <w:noWrap w:val="0"/>
            <w:vAlign w:val="center"/>
          </w:tcPr>
          <w:p w14:paraId="65B08F0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态势视频分析</w:t>
            </w:r>
          </w:p>
        </w:tc>
        <w:tc>
          <w:tcPr>
            <w:tcW w:w="4954" w:type="dxa"/>
            <w:noWrap w:val="0"/>
            <w:vAlign w:val="center"/>
          </w:tcPr>
          <w:p w14:paraId="50F4D108">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包含3个算法，分别是：态势客流统计,人群态势分析,区域人数统计</w:t>
            </w:r>
          </w:p>
        </w:tc>
        <w:tc>
          <w:tcPr>
            <w:tcW w:w="400" w:type="dxa"/>
            <w:noWrap w:val="0"/>
            <w:vAlign w:val="center"/>
          </w:tcPr>
          <w:p w14:paraId="5F7F04AB">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万张/天</w:t>
            </w:r>
          </w:p>
        </w:tc>
        <w:tc>
          <w:tcPr>
            <w:tcW w:w="664" w:type="dxa"/>
            <w:noWrap w:val="0"/>
            <w:vAlign w:val="center"/>
          </w:tcPr>
          <w:p w14:paraId="0D16132C">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50</w:t>
            </w:r>
          </w:p>
        </w:tc>
      </w:tr>
      <w:tr w14:paraId="2A47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0FFB51BD">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40</w:t>
            </w:r>
          </w:p>
        </w:tc>
        <w:tc>
          <w:tcPr>
            <w:tcW w:w="542" w:type="dxa"/>
            <w:vMerge w:val="continue"/>
            <w:noWrap w:val="0"/>
            <w:vAlign w:val="center"/>
          </w:tcPr>
          <w:p w14:paraId="147E642E">
            <w:pPr>
              <w:adjustRightInd/>
              <w:jc w:val="center"/>
              <w:rPr>
                <w:rFonts w:hint="eastAsia" w:ascii="仿宋" w:hAnsi="仿宋" w:eastAsia="仿宋" w:cs="仿宋"/>
                <w:sz w:val="22"/>
                <w:szCs w:val="22"/>
                <w:highlight w:val="none"/>
              </w:rPr>
            </w:pPr>
          </w:p>
        </w:tc>
        <w:tc>
          <w:tcPr>
            <w:tcW w:w="1391" w:type="dxa"/>
            <w:noWrap w:val="0"/>
            <w:vAlign w:val="center"/>
          </w:tcPr>
          <w:p w14:paraId="3373901A">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街面行为视频分析</w:t>
            </w:r>
          </w:p>
        </w:tc>
        <w:tc>
          <w:tcPr>
            <w:tcW w:w="4954" w:type="dxa"/>
            <w:noWrap w:val="0"/>
            <w:vAlign w:val="center"/>
          </w:tcPr>
          <w:p w14:paraId="2A868590">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包含5个算法，分别是：街面人员倒地检测,街面人员聚集视频检测,街面物品遗留视频检测,街面肢体冲突检测,街面快速移动目标检测</w:t>
            </w:r>
          </w:p>
        </w:tc>
        <w:tc>
          <w:tcPr>
            <w:tcW w:w="400" w:type="dxa"/>
            <w:noWrap w:val="0"/>
            <w:vAlign w:val="center"/>
          </w:tcPr>
          <w:p w14:paraId="6B3673E5">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路</w:t>
            </w:r>
          </w:p>
        </w:tc>
        <w:tc>
          <w:tcPr>
            <w:tcW w:w="664" w:type="dxa"/>
            <w:noWrap w:val="0"/>
            <w:vAlign w:val="center"/>
          </w:tcPr>
          <w:p w14:paraId="6F6CF85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50</w:t>
            </w:r>
          </w:p>
        </w:tc>
      </w:tr>
      <w:tr w14:paraId="3691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55E53112">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41</w:t>
            </w:r>
          </w:p>
        </w:tc>
        <w:tc>
          <w:tcPr>
            <w:tcW w:w="542" w:type="dxa"/>
            <w:vMerge w:val="continue"/>
            <w:noWrap w:val="0"/>
            <w:vAlign w:val="center"/>
          </w:tcPr>
          <w:p w14:paraId="0031C5B2">
            <w:pPr>
              <w:adjustRightInd/>
              <w:jc w:val="center"/>
              <w:rPr>
                <w:rFonts w:hint="eastAsia" w:ascii="仿宋" w:hAnsi="仿宋" w:eastAsia="仿宋" w:cs="仿宋"/>
                <w:sz w:val="22"/>
                <w:szCs w:val="22"/>
                <w:highlight w:val="none"/>
              </w:rPr>
            </w:pPr>
          </w:p>
        </w:tc>
        <w:tc>
          <w:tcPr>
            <w:tcW w:w="1391" w:type="dxa"/>
            <w:noWrap w:val="0"/>
            <w:vAlign w:val="center"/>
          </w:tcPr>
          <w:p w14:paraId="79DEB930">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公共场所违规行为识别</w:t>
            </w:r>
          </w:p>
        </w:tc>
        <w:tc>
          <w:tcPr>
            <w:tcW w:w="4954" w:type="dxa"/>
            <w:noWrap w:val="0"/>
            <w:vAlign w:val="center"/>
          </w:tcPr>
          <w:p w14:paraId="35B2B1A1">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基于图像识别技术，识别公共治安违规行为。</w:t>
            </w:r>
          </w:p>
        </w:tc>
        <w:tc>
          <w:tcPr>
            <w:tcW w:w="400" w:type="dxa"/>
            <w:noWrap w:val="0"/>
            <w:vAlign w:val="center"/>
          </w:tcPr>
          <w:p w14:paraId="2C6A64FC">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百张/天</w:t>
            </w:r>
          </w:p>
        </w:tc>
        <w:tc>
          <w:tcPr>
            <w:tcW w:w="664" w:type="dxa"/>
            <w:noWrap w:val="0"/>
            <w:vAlign w:val="center"/>
          </w:tcPr>
          <w:p w14:paraId="01C8E137">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50</w:t>
            </w:r>
          </w:p>
        </w:tc>
      </w:tr>
      <w:tr w14:paraId="0FC3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6117715D">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42</w:t>
            </w:r>
          </w:p>
        </w:tc>
        <w:tc>
          <w:tcPr>
            <w:tcW w:w="542" w:type="dxa"/>
            <w:vMerge w:val="continue"/>
            <w:noWrap w:val="0"/>
            <w:vAlign w:val="center"/>
          </w:tcPr>
          <w:p w14:paraId="0BEA4CB4">
            <w:pPr>
              <w:adjustRightInd/>
              <w:jc w:val="center"/>
              <w:rPr>
                <w:rFonts w:hint="eastAsia" w:ascii="仿宋" w:hAnsi="仿宋" w:eastAsia="仿宋" w:cs="仿宋"/>
                <w:sz w:val="22"/>
                <w:szCs w:val="22"/>
                <w:highlight w:val="none"/>
              </w:rPr>
            </w:pPr>
          </w:p>
        </w:tc>
        <w:tc>
          <w:tcPr>
            <w:tcW w:w="1391" w:type="dxa"/>
            <w:noWrap w:val="0"/>
            <w:vAlign w:val="center"/>
          </w:tcPr>
          <w:p w14:paraId="26AD793D">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反光衣穿戴检测</w:t>
            </w:r>
          </w:p>
        </w:tc>
        <w:tc>
          <w:tcPr>
            <w:tcW w:w="4954" w:type="dxa"/>
            <w:noWrap w:val="0"/>
            <w:vAlign w:val="center"/>
          </w:tcPr>
          <w:p w14:paraId="29A6B34C">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通过图像分析技术，检测画面中穿反光衣的对象和未穿反光衣的对象，主要支持颜色有黄色和橙色。</w:t>
            </w:r>
          </w:p>
        </w:tc>
        <w:tc>
          <w:tcPr>
            <w:tcW w:w="400" w:type="dxa"/>
            <w:noWrap w:val="0"/>
            <w:vAlign w:val="center"/>
          </w:tcPr>
          <w:p w14:paraId="10EEFB7A">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百张/天</w:t>
            </w:r>
          </w:p>
        </w:tc>
        <w:tc>
          <w:tcPr>
            <w:tcW w:w="664" w:type="dxa"/>
            <w:noWrap w:val="0"/>
            <w:vAlign w:val="center"/>
          </w:tcPr>
          <w:p w14:paraId="5CA5E48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50</w:t>
            </w:r>
          </w:p>
        </w:tc>
      </w:tr>
      <w:tr w14:paraId="7B57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0C9CF908">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43</w:t>
            </w:r>
          </w:p>
        </w:tc>
        <w:tc>
          <w:tcPr>
            <w:tcW w:w="542" w:type="dxa"/>
            <w:vMerge w:val="continue"/>
            <w:noWrap w:val="0"/>
            <w:vAlign w:val="center"/>
          </w:tcPr>
          <w:p w14:paraId="1963B133">
            <w:pPr>
              <w:adjustRightInd/>
              <w:jc w:val="center"/>
              <w:rPr>
                <w:rFonts w:hint="eastAsia" w:ascii="仿宋" w:hAnsi="仿宋" w:eastAsia="仿宋" w:cs="仿宋"/>
                <w:sz w:val="22"/>
                <w:szCs w:val="22"/>
                <w:highlight w:val="none"/>
              </w:rPr>
            </w:pPr>
          </w:p>
        </w:tc>
        <w:tc>
          <w:tcPr>
            <w:tcW w:w="1391" w:type="dxa"/>
            <w:noWrap w:val="0"/>
            <w:vAlign w:val="center"/>
          </w:tcPr>
          <w:p w14:paraId="532E99CE">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通用文字识别</w:t>
            </w:r>
          </w:p>
        </w:tc>
        <w:tc>
          <w:tcPr>
            <w:tcW w:w="4954" w:type="dxa"/>
            <w:noWrap w:val="0"/>
            <w:vAlign w:val="center"/>
          </w:tcPr>
          <w:p w14:paraId="7D18D2CB">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通过图片分析技术对图片中的文字进行OCR检测和识别。</w:t>
            </w:r>
          </w:p>
        </w:tc>
        <w:tc>
          <w:tcPr>
            <w:tcW w:w="400" w:type="dxa"/>
            <w:noWrap w:val="0"/>
            <w:vAlign w:val="center"/>
          </w:tcPr>
          <w:p w14:paraId="7606D597">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百张/天</w:t>
            </w:r>
          </w:p>
        </w:tc>
        <w:tc>
          <w:tcPr>
            <w:tcW w:w="664" w:type="dxa"/>
            <w:noWrap w:val="0"/>
            <w:vAlign w:val="center"/>
          </w:tcPr>
          <w:p w14:paraId="6453AAE5">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50</w:t>
            </w:r>
          </w:p>
        </w:tc>
      </w:tr>
      <w:tr w14:paraId="1CEA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7C7F620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44</w:t>
            </w:r>
          </w:p>
        </w:tc>
        <w:tc>
          <w:tcPr>
            <w:tcW w:w="542" w:type="dxa"/>
            <w:vMerge w:val="continue"/>
            <w:noWrap w:val="0"/>
            <w:vAlign w:val="center"/>
          </w:tcPr>
          <w:p w14:paraId="7855B497">
            <w:pPr>
              <w:adjustRightInd/>
              <w:jc w:val="center"/>
              <w:rPr>
                <w:rFonts w:hint="eastAsia" w:ascii="仿宋" w:hAnsi="仿宋" w:eastAsia="仿宋" w:cs="仿宋"/>
                <w:sz w:val="22"/>
                <w:szCs w:val="22"/>
                <w:highlight w:val="none"/>
              </w:rPr>
            </w:pPr>
          </w:p>
        </w:tc>
        <w:tc>
          <w:tcPr>
            <w:tcW w:w="1391" w:type="dxa"/>
            <w:noWrap w:val="0"/>
            <w:vAlign w:val="center"/>
          </w:tcPr>
          <w:p w14:paraId="5E5CAE2B">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公寓进出频次分析</w:t>
            </w:r>
          </w:p>
        </w:tc>
        <w:tc>
          <w:tcPr>
            <w:tcW w:w="4954" w:type="dxa"/>
            <w:noWrap w:val="0"/>
            <w:vAlign w:val="center"/>
          </w:tcPr>
          <w:p w14:paraId="271F8426">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通过视频图像分析技术，对画面中的人体进行识别、分析，提取人体相应属性。</w:t>
            </w:r>
          </w:p>
        </w:tc>
        <w:tc>
          <w:tcPr>
            <w:tcW w:w="400" w:type="dxa"/>
            <w:noWrap w:val="0"/>
            <w:vAlign w:val="center"/>
          </w:tcPr>
          <w:p w14:paraId="4D467E7B">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路</w:t>
            </w:r>
          </w:p>
        </w:tc>
        <w:tc>
          <w:tcPr>
            <w:tcW w:w="664" w:type="dxa"/>
            <w:noWrap w:val="0"/>
            <w:vAlign w:val="center"/>
          </w:tcPr>
          <w:p w14:paraId="078CCD07">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50</w:t>
            </w:r>
          </w:p>
        </w:tc>
      </w:tr>
      <w:tr w14:paraId="3090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255BE9CA">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45</w:t>
            </w:r>
          </w:p>
        </w:tc>
        <w:tc>
          <w:tcPr>
            <w:tcW w:w="542" w:type="dxa"/>
            <w:vMerge w:val="restart"/>
            <w:noWrap w:val="0"/>
            <w:vAlign w:val="center"/>
          </w:tcPr>
          <w:p w14:paraId="34EE6DC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数据资源池建设</w:t>
            </w:r>
          </w:p>
        </w:tc>
        <w:tc>
          <w:tcPr>
            <w:tcW w:w="1391" w:type="dxa"/>
            <w:noWrap w:val="0"/>
            <w:vAlign w:val="center"/>
          </w:tcPr>
          <w:p w14:paraId="349ED1B0">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感知数据基础服务</w:t>
            </w:r>
          </w:p>
        </w:tc>
        <w:tc>
          <w:tcPr>
            <w:tcW w:w="4954" w:type="dxa"/>
            <w:noWrap w:val="0"/>
            <w:vAlign w:val="center"/>
          </w:tcPr>
          <w:p w14:paraId="1F97A1DF">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（1）支持名单库管理、名单管理、名单标签管理等功能。</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（2）支持统一建表服务。支持人像、车辆、MAC、电围、ETC、GPS、AIS、安检、消防、一卡通、停车等原始数据、计算结果等数据表统一创建</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（3）提供统一API查询接口服务。支持人像、车辆、MAC、电围、ETC、GPS、AIS、安检、消防、一卡通、停车等API查询接口服务。</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（4）支持数据生命周期管理。支持用户自定义人像、车辆、MAC、电围、ETC、GPS、AIS、安检、消防、一卡通、停车等数据的存储周期，自动按照配置信息保留指定时间范围内的数据。</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（5）支持数据分级存储。高频使用数据、全文检索需求的感知数据存储在SSD，低频使用数据存储在SATA。</w:t>
            </w:r>
          </w:p>
        </w:tc>
        <w:tc>
          <w:tcPr>
            <w:tcW w:w="400" w:type="dxa"/>
            <w:noWrap w:val="0"/>
            <w:vAlign w:val="center"/>
          </w:tcPr>
          <w:p w14:paraId="0D4C9F14">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22096F3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737E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05B9E87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46</w:t>
            </w:r>
          </w:p>
        </w:tc>
        <w:tc>
          <w:tcPr>
            <w:tcW w:w="542" w:type="dxa"/>
            <w:vMerge w:val="continue"/>
            <w:noWrap w:val="0"/>
            <w:vAlign w:val="center"/>
          </w:tcPr>
          <w:p w14:paraId="5E1B0818">
            <w:pPr>
              <w:adjustRightInd/>
              <w:jc w:val="center"/>
              <w:rPr>
                <w:rFonts w:hint="eastAsia" w:ascii="仿宋" w:hAnsi="仿宋" w:eastAsia="仿宋" w:cs="仿宋"/>
                <w:sz w:val="22"/>
                <w:szCs w:val="22"/>
                <w:highlight w:val="none"/>
              </w:rPr>
            </w:pPr>
          </w:p>
        </w:tc>
        <w:tc>
          <w:tcPr>
            <w:tcW w:w="1391" w:type="dxa"/>
            <w:noWrap w:val="0"/>
            <w:vAlign w:val="center"/>
          </w:tcPr>
          <w:p w14:paraId="432A2538">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感知数据量授权</w:t>
            </w:r>
          </w:p>
        </w:tc>
        <w:tc>
          <w:tcPr>
            <w:tcW w:w="4954" w:type="dxa"/>
            <w:noWrap w:val="0"/>
            <w:vAlign w:val="center"/>
          </w:tcPr>
          <w:p w14:paraId="5785E24D">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提供物联感知事件数据量授权管理，支持统计数据量</w:t>
            </w:r>
          </w:p>
        </w:tc>
        <w:tc>
          <w:tcPr>
            <w:tcW w:w="400" w:type="dxa"/>
            <w:noWrap w:val="0"/>
            <w:vAlign w:val="center"/>
          </w:tcPr>
          <w:p w14:paraId="66BB47B8">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亿</w:t>
            </w:r>
          </w:p>
        </w:tc>
        <w:tc>
          <w:tcPr>
            <w:tcW w:w="664" w:type="dxa"/>
            <w:noWrap w:val="0"/>
            <w:vAlign w:val="center"/>
          </w:tcPr>
          <w:p w14:paraId="4EFEBD2C">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25</w:t>
            </w:r>
          </w:p>
        </w:tc>
      </w:tr>
      <w:tr w14:paraId="7F07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5AA7DAE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47</w:t>
            </w:r>
          </w:p>
        </w:tc>
        <w:tc>
          <w:tcPr>
            <w:tcW w:w="542" w:type="dxa"/>
            <w:vMerge w:val="continue"/>
            <w:noWrap w:val="0"/>
            <w:vAlign w:val="center"/>
          </w:tcPr>
          <w:p w14:paraId="383B9C3A">
            <w:pPr>
              <w:adjustRightInd/>
              <w:jc w:val="center"/>
              <w:rPr>
                <w:rFonts w:hint="eastAsia" w:ascii="仿宋" w:hAnsi="仿宋" w:eastAsia="仿宋" w:cs="仿宋"/>
                <w:sz w:val="22"/>
                <w:szCs w:val="22"/>
                <w:highlight w:val="none"/>
              </w:rPr>
            </w:pPr>
          </w:p>
        </w:tc>
        <w:tc>
          <w:tcPr>
            <w:tcW w:w="1391" w:type="dxa"/>
            <w:noWrap w:val="0"/>
            <w:vAlign w:val="center"/>
          </w:tcPr>
          <w:p w14:paraId="3E57F68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感知数据治理门户</w:t>
            </w:r>
          </w:p>
        </w:tc>
        <w:tc>
          <w:tcPr>
            <w:tcW w:w="4954" w:type="dxa"/>
            <w:noWrap w:val="0"/>
            <w:vAlign w:val="center"/>
          </w:tcPr>
          <w:p w14:paraId="582582D4">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（1）支持感知数据服务总览。支持数据总量统计，支持查看数据接入趋势。</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（2）支持感知数据资产管理。支持统计原始库、资源库和主题库数量；支持数据表分类管理和数据表查询。</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（3）支持感知数据接入管理。支持按分类查看数据接入任务；支持数据接入任务管理，包括启动、停止、克隆等。支持查询感知数据接入任务。</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（4）支持感知分析模型管理。支持感知分析模型分类管理；支持模型任务管理，包括批量上线、批量下线；支持查看模型工作流；支持预览模型计算结果数据。</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（5）支持感知服务接口管理。支持接口分类管理；支持接口查询和接口联调。</w:t>
            </w:r>
          </w:p>
        </w:tc>
        <w:tc>
          <w:tcPr>
            <w:tcW w:w="400" w:type="dxa"/>
            <w:noWrap w:val="0"/>
            <w:vAlign w:val="center"/>
          </w:tcPr>
          <w:p w14:paraId="6AE186C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737F72CA">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489D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371548EB">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48</w:t>
            </w:r>
          </w:p>
        </w:tc>
        <w:tc>
          <w:tcPr>
            <w:tcW w:w="542" w:type="dxa"/>
            <w:vMerge w:val="restart"/>
            <w:noWrap w:val="0"/>
            <w:vAlign w:val="center"/>
          </w:tcPr>
          <w:p w14:paraId="68C164C8">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人车结构化扩容</w:t>
            </w:r>
          </w:p>
        </w:tc>
        <w:tc>
          <w:tcPr>
            <w:tcW w:w="1391" w:type="dxa"/>
            <w:noWrap w:val="0"/>
            <w:vAlign w:val="center"/>
          </w:tcPr>
          <w:p w14:paraId="5A9EAB02">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视图数据汇聚共享高性能服务</w:t>
            </w:r>
          </w:p>
        </w:tc>
        <w:tc>
          <w:tcPr>
            <w:tcW w:w="4954" w:type="dxa"/>
            <w:noWrap w:val="0"/>
            <w:vAlign w:val="center"/>
          </w:tcPr>
          <w:p w14:paraId="6375BAEC">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支持</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等视频图像资源汇聚接入、级联转发的视图库网关。通过GA/T 1400-2017《公安视频图像信息应用系统》中规定统一的标准和接口，实现数据整合汇聚，打造视频图像数据资源池。为各类业务平台，上下级汇聚系统提供数据资源。从而完成整个视图数据在跨区域、跨部门工作人员之间的视图数据共享服务。</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一、软件参数</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1、支持符合视图库协议GA/T 1400协议规范的接口</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2、支持采集设备、采集系统、分析系统、视图库服务、应用平台的增加、删除和修改</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3、支持上下级视图库进行注册、保活及白名单设置，同时可查看已订阅注册的上下级视图库域在离线情况</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4、支持订阅、取消订阅和修改订阅时间功能</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5、具备独立的认证鉴权能力，对接入到本级视图库的上下级域视图库身份合法性进行鉴权认证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6、支持根据绑定设备用户权限方式，控制推送联网上级视图库平台的设备和数据权限</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7、作为下级时，支持推送本级设备平台设备变更消息推送上级视图库平台</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8、作为上级时，对下级推送的设备数据，进行合法性校验，并支持根据指定的规则，在设备平台上进行设备的组织创建和设备挂靠</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9、支持按照GA/T1400协议规定的数据格式推送</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、人体等视图结构化数据给上级</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10、支持按照约定的方式推送上级图片数据格式（URL地址或Base64图片流）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11、做上级时，支持对下级通知数据进行统计记录，并可页面查看</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12、做下级时，支持对共享推送的数据进行统计记录，并可页面查看</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13、本机支持上级按照1400接口标准下发</w:t>
            </w:r>
            <w:r>
              <w:rPr>
                <w:rFonts w:hint="eastAsia" w:ascii="仿宋" w:hAnsi="仿宋" w:eastAsia="仿宋" w:cs="仿宋"/>
                <w:kern w:val="0"/>
                <w:sz w:val="22"/>
                <w:szCs w:val="22"/>
                <w:highlight w:val="none"/>
                <w:lang w:eastAsia="zh-CN" w:bidi="ar"/>
              </w:rPr>
              <w:t>BK</w:t>
            </w:r>
            <w:r>
              <w:rPr>
                <w:rFonts w:hint="eastAsia" w:ascii="仿宋" w:hAnsi="仿宋" w:eastAsia="仿宋" w:cs="仿宋"/>
                <w:kern w:val="0"/>
                <w:sz w:val="22"/>
                <w:szCs w:val="22"/>
                <w:highlight w:val="none"/>
                <w:lang w:bidi="ar"/>
              </w:rPr>
              <w:t>功能，并将</w:t>
            </w:r>
            <w:r>
              <w:rPr>
                <w:rFonts w:hint="eastAsia" w:ascii="仿宋" w:hAnsi="仿宋" w:eastAsia="仿宋" w:cs="仿宋"/>
                <w:kern w:val="0"/>
                <w:sz w:val="22"/>
                <w:szCs w:val="22"/>
                <w:highlight w:val="none"/>
                <w:lang w:eastAsia="zh-CN" w:bidi="ar"/>
              </w:rPr>
              <w:t>BK</w:t>
            </w:r>
            <w:r>
              <w:rPr>
                <w:rFonts w:hint="eastAsia" w:ascii="仿宋" w:hAnsi="仿宋" w:eastAsia="仿宋" w:cs="仿宋"/>
                <w:kern w:val="0"/>
                <w:sz w:val="22"/>
                <w:szCs w:val="22"/>
                <w:highlight w:val="none"/>
                <w:lang w:bidi="ar"/>
              </w:rPr>
              <w:t>告警数据推送上级平台</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14、本级支持上级按照1400接口标准图搜功能</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15、支持向下级订阅1400协议规定的数据类别</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16、支持上级向本级视图库订阅1400协议规定的数据类别</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17、支持推送上级数据时，按照约定的方式将标准校验码进行转换</w:t>
            </w:r>
          </w:p>
        </w:tc>
        <w:tc>
          <w:tcPr>
            <w:tcW w:w="400" w:type="dxa"/>
            <w:noWrap w:val="0"/>
            <w:vAlign w:val="center"/>
          </w:tcPr>
          <w:p w14:paraId="59326E1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36900060">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222D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7C9F8F31">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49</w:t>
            </w:r>
          </w:p>
        </w:tc>
        <w:tc>
          <w:tcPr>
            <w:tcW w:w="542" w:type="dxa"/>
            <w:vMerge w:val="continue"/>
            <w:noWrap w:val="0"/>
            <w:vAlign w:val="center"/>
          </w:tcPr>
          <w:p w14:paraId="01708418">
            <w:pPr>
              <w:adjustRightInd/>
              <w:jc w:val="center"/>
              <w:rPr>
                <w:rFonts w:hint="eastAsia" w:ascii="仿宋" w:hAnsi="仿宋" w:eastAsia="仿宋" w:cs="仿宋"/>
                <w:sz w:val="22"/>
                <w:szCs w:val="22"/>
                <w:highlight w:val="none"/>
              </w:rPr>
            </w:pPr>
          </w:p>
        </w:tc>
        <w:tc>
          <w:tcPr>
            <w:tcW w:w="1391" w:type="dxa"/>
            <w:noWrap w:val="0"/>
            <w:vAlign w:val="center"/>
          </w:tcPr>
          <w:p w14:paraId="0DC04FA0">
            <w:pPr>
              <w:widowControl/>
              <w:adjustRightInd/>
              <w:jc w:val="center"/>
              <w:textAlignment w:val="center"/>
              <w:rPr>
                <w:rFonts w:hint="eastAsia" w:ascii="仿宋" w:hAnsi="仿宋" w:eastAsia="仿宋" w:cs="仿宋"/>
                <w:sz w:val="22"/>
                <w:szCs w:val="22"/>
                <w:highlight w:val="none"/>
                <w:lang w:eastAsia="zh-CN"/>
              </w:rPr>
            </w:pP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val="en-US" w:eastAsia="zh-CN" w:bidi="ar"/>
              </w:rPr>
              <w:t>SBFWRJ</w:t>
            </w:r>
          </w:p>
        </w:tc>
        <w:tc>
          <w:tcPr>
            <w:tcW w:w="4954" w:type="dxa"/>
            <w:noWrap w:val="0"/>
            <w:vAlign w:val="center"/>
          </w:tcPr>
          <w:p w14:paraId="070329D0">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图片流分析能力：一个授权对应1路</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解析并发</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检测：支持</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图片流检测分析，支持性别、年龄段、表情、眼镜、胡子、口罩、眼睛开闭、嘴巴状态等属性，支持</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FQS算法（</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质量单项评分）；</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建模：支持</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图片特征提取；</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注册库管理：支持区分黑名单库、静态库等注册库类型；支持对注册库进行增加、删除、修改操作；支持对注册库库成员进行增加、删除、修改操作；</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注册库查询：支持注册库库成员查询，支持按姓名、性别、生日、身份证号等条件过滤；</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抓拍库查询：支持抓拍库历史过人记录查询；</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1V1：支持1V1</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比对，并返回相似度结果；</w:t>
            </w:r>
          </w:p>
        </w:tc>
        <w:tc>
          <w:tcPr>
            <w:tcW w:w="400" w:type="dxa"/>
            <w:noWrap w:val="0"/>
            <w:vAlign w:val="center"/>
          </w:tcPr>
          <w:p w14:paraId="501DD20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路</w:t>
            </w:r>
          </w:p>
        </w:tc>
        <w:tc>
          <w:tcPr>
            <w:tcW w:w="664" w:type="dxa"/>
            <w:noWrap w:val="0"/>
            <w:vAlign w:val="center"/>
          </w:tcPr>
          <w:p w14:paraId="5190B17C">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1727</w:t>
            </w:r>
          </w:p>
        </w:tc>
      </w:tr>
      <w:tr w14:paraId="6C52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130028E7">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50</w:t>
            </w:r>
          </w:p>
        </w:tc>
        <w:tc>
          <w:tcPr>
            <w:tcW w:w="542" w:type="dxa"/>
            <w:vMerge w:val="continue"/>
            <w:noWrap w:val="0"/>
            <w:vAlign w:val="center"/>
          </w:tcPr>
          <w:p w14:paraId="357BD1EB">
            <w:pPr>
              <w:adjustRightInd/>
              <w:jc w:val="center"/>
              <w:rPr>
                <w:rFonts w:hint="eastAsia" w:ascii="仿宋" w:hAnsi="仿宋" w:eastAsia="仿宋" w:cs="仿宋"/>
                <w:sz w:val="22"/>
                <w:szCs w:val="22"/>
                <w:highlight w:val="none"/>
              </w:rPr>
            </w:pPr>
          </w:p>
        </w:tc>
        <w:tc>
          <w:tcPr>
            <w:tcW w:w="1391" w:type="dxa"/>
            <w:noWrap w:val="0"/>
            <w:vAlign w:val="center"/>
          </w:tcPr>
          <w:p w14:paraId="653FF48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全比对服务软件</w:t>
            </w:r>
          </w:p>
        </w:tc>
        <w:tc>
          <w:tcPr>
            <w:tcW w:w="4954" w:type="dxa"/>
            <w:noWrap w:val="0"/>
            <w:vAlign w:val="center"/>
          </w:tcPr>
          <w:p w14:paraId="3C9D356A">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结构化以图搜图性能：单个授权支持1路/10万抓拍库以图搜图秒级响应</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以图搜图：支持手动选取单张或多张图片，按时间、通道、是否关联</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、是否骑行人体过滤，与历史过人、车、非机动车数据比对，以图搜图出符合条件的人、车、非机动车，按相似度从高到低排列支持手动框定目标按类型强制以图搜图；</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以图搜图：单个授权支持10万抓拍库以图搜图秒级响应；</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抓拍库以图搜图：支持手动选取单张或多张</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图片，按时间、通道、是否关联车辆过滤，与历史过人数据比对，以图搜图出符合条件的人员，按相似度从高到低排列支持针对</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模糊图片进行5点标注以图搜图；</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车辆以图搜图：支持手动选取单张图片，按时间、通道、是否关联</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过滤，与历史机动车数据比对，以图搜图出符合条件的机动车，按相似度从高到低排列；</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车辆检索性能：单个授权支持10万抓拍库以图搜图秒级响应；</w:t>
            </w:r>
          </w:p>
        </w:tc>
        <w:tc>
          <w:tcPr>
            <w:tcW w:w="400" w:type="dxa"/>
            <w:noWrap w:val="0"/>
            <w:vAlign w:val="center"/>
          </w:tcPr>
          <w:p w14:paraId="00D3519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路</w:t>
            </w:r>
          </w:p>
        </w:tc>
        <w:tc>
          <w:tcPr>
            <w:tcW w:w="664" w:type="dxa"/>
            <w:noWrap w:val="0"/>
            <w:vAlign w:val="center"/>
          </w:tcPr>
          <w:p w14:paraId="180D9B3C">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1727</w:t>
            </w:r>
          </w:p>
        </w:tc>
      </w:tr>
      <w:tr w14:paraId="0DDC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0CC54C21">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51</w:t>
            </w:r>
          </w:p>
        </w:tc>
        <w:tc>
          <w:tcPr>
            <w:tcW w:w="542" w:type="dxa"/>
            <w:vMerge w:val="continue"/>
            <w:noWrap w:val="0"/>
            <w:vAlign w:val="center"/>
          </w:tcPr>
          <w:p w14:paraId="4A1C9CAA">
            <w:pPr>
              <w:adjustRightInd/>
              <w:jc w:val="center"/>
              <w:rPr>
                <w:rFonts w:hint="eastAsia" w:ascii="仿宋" w:hAnsi="仿宋" w:eastAsia="仿宋" w:cs="仿宋"/>
                <w:sz w:val="22"/>
                <w:szCs w:val="22"/>
                <w:highlight w:val="none"/>
              </w:rPr>
            </w:pPr>
          </w:p>
        </w:tc>
        <w:tc>
          <w:tcPr>
            <w:tcW w:w="1391" w:type="dxa"/>
            <w:noWrap w:val="0"/>
            <w:vAlign w:val="center"/>
          </w:tcPr>
          <w:p w14:paraId="588FD570">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大数据基础平台</w:t>
            </w:r>
          </w:p>
        </w:tc>
        <w:tc>
          <w:tcPr>
            <w:tcW w:w="4954" w:type="dxa"/>
            <w:noWrap w:val="0"/>
            <w:vAlign w:val="center"/>
          </w:tcPr>
          <w:p w14:paraId="3A50D03E">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数据生命周期管理模块：支持接入的数据提供生命周期的管理。</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数据接入模块：针对实时流数据提供安全，可靠，可弹性扩展的数据传输平台，以消息流方式接入其他结构化数据。</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数据流量统计模块：支持对接入的数据进行流量统计，包括正常数据和异常数据等。</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数据实时接入模块：支持车辆、人像、Mac、RFID、交通业务等数据实时接入，支持数据入库前自动建表。</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数据查询模块：数据查询服务是为上层服务提供统一REST接口，支持车辆、人像、Mac、RFID、交通业务的抓拍记录模糊查询、精确查询、关联查询。</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单套一体机包含A节点和B节点各一台；A节点:2U 独立机架服务器；B节点:2U 独立机架服务器。</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A节点:2颗国产化ARM架构32核，≥2.5GHz;B节点:2颗国产化ARM架构32核，≥2.5GHz。</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内存：A节点:配置128G内存;B节点:配置128G内存。</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硬盘：A节点:2×4TB HDD SATA，3×480GB SATA。 SSD;B节点:2×4TB HDD SATA，3×480GB SATA SSD。</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网口：A节点:4个GE电口，1000Mbps;B节点:4个GE电口，1000Mbps。</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电源：A节点:900W,1+1冗余电源;B节点:900W,1+1冗余电源。</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支持配置巡检计划进行自动巡检；巡检项包括：异常查询、数据量超过默认规格、预计使用天数、冷盘挂载情况、过期数据情况、MPP组件预警、ES组件运行详情、查询服务异常日志检测、各服务运行情况、系统负载情况。</w:t>
            </w:r>
          </w:p>
        </w:tc>
        <w:tc>
          <w:tcPr>
            <w:tcW w:w="400" w:type="dxa"/>
            <w:noWrap w:val="0"/>
            <w:vAlign w:val="center"/>
          </w:tcPr>
          <w:p w14:paraId="0C16BCFC">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3F7D1B9A">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04CD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5EC25D44">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52</w:t>
            </w:r>
          </w:p>
        </w:tc>
        <w:tc>
          <w:tcPr>
            <w:tcW w:w="542" w:type="dxa"/>
            <w:vMerge w:val="continue"/>
            <w:noWrap w:val="0"/>
            <w:vAlign w:val="center"/>
          </w:tcPr>
          <w:p w14:paraId="3719FA15">
            <w:pPr>
              <w:adjustRightInd/>
              <w:jc w:val="center"/>
              <w:rPr>
                <w:rFonts w:hint="eastAsia" w:ascii="仿宋" w:hAnsi="仿宋" w:eastAsia="仿宋" w:cs="仿宋"/>
                <w:sz w:val="22"/>
                <w:szCs w:val="22"/>
                <w:highlight w:val="none"/>
              </w:rPr>
            </w:pPr>
          </w:p>
        </w:tc>
        <w:tc>
          <w:tcPr>
            <w:tcW w:w="1391" w:type="dxa"/>
            <w:noWrap w:val="0"/>
            <w:vAlign w:val="center"/>
          </w:tcPr>
          <w:p w14:paraId="1592E505">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解析调度图片并发</w:t>
            </w:r>
          </w:p>
        </w:tc>
        <w:tc>
          <w:tcPr>
            <w:tcW w:w="4954" w:type="dxa"/>
            <w:noWrap w:val="0"/>
            <w:vAlign w:val="center"/>
          </w:tcPr>
          <w:p w14:paraId="18B412D4">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平台提供对图片分析任务的调度能力，提供本级图片、级联图片、离线图片等图片的智能分析峰值，按照张/秒控制，可以按照所有图片算法的授权量之和计算</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1.支持图片调度到与算法匹配的可用的GPU进行分析</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2.支持图片异常重试，支持配置重试次数</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3.支持结构化类的高级功能，例如支持</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关联人体分析、人体关联</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、车辆关联</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4.支持算法无授权时，临时缓存无授权的图片，保证后续数据能继续分析，不阻塞任务</w:t>
            </w:r>
          </w:p>
        </w:tc>
        <w:tc>
          <w:tcPr>
            <w:tcW w:w="400" w:type="dxa"/>
            <w:noWrap w:val="0"/>
            <w:vAlign w:val="center"/>
          </w:tcPr>
          <w:p w14:paraId="2804428A">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张</w:t>
            </w:r>
          </w:p>
        </w:tc>
        <w:tc>
          <w:tcPr>
            <w:tcW w:w="664" w:type="dxa"/>
            <w:noWrap w:val="0"/>
            <w:vAlign w:val="center"/>
          </w:tcPr>
          <w:p w14:paraId="4DDE9F88">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350</w:t>
            </w:r>
          </w:p>
        </w:tc>
      </w:tr>
      <w:tr w14:paraId="0C76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0E278B1D">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53</w:t>
            </w:r>
          </w:p>
        </w:tc>
        <w:tc>
          <w:tcPr>
            <w:tcW w:w="542" w:type="dxa"/>
            <w:vMerge w:val="continue"/>
            <w:noWrap w:val="0"/>
            <w:vAlign w:val="center"/>
          </w:tcPr>
          <w:p w14:paraId="686BEBC4">
            <w:pPr>
              <w:adjustRightInd/>
              <w:jc w:val="center"/>
              <w:rPr>
                <w:rFonts w:hint="eastAsia" w:ascii="仿宋" w:hAnsi="仿宋" w:eastAsia="仿宋" w:cs="仿宋"/>
                <w:sz w:val="22"/>
                <w:szCs w:val="22"/>
                <w:highlight w:val="none"/>
              </w:rPr>
            </w:pPr>
          </w:p>
        </w:tc>
        <w:tc>
          <w:tcPr>
            <w:tcW w:w="1391" w:type="dxa"/>
            <w:noWrap w:val="0"/>
            <w:vAlign w:val="center"/>
          </w:tcPr>
          <w:p w14:paraId="0D6AEEE0">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图片结构化分析</w:t>
            </w:r>
          </w:p>
        </w:tc>
        <w:tc>
          <w:tcPr>
            <w:tcW w:w="4954" w:type="dxa"/>
            <w:noWrap w:val="0"/>
            <w:vAlign w:val="center"/>
          </w:tcPr>
          <w:p w14:paraId="588AC4E2">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支持治安和卡口场景下，对图片中的人体、机动车、非机动车进行检测、属性分析、建模，提取人体、机动车、非机动车的相关属性和向量化特征。</w:t>
            </w:r>
          </w:p>
        </w:tc>
        <w:tc>
          <w:tcPr>
            <w:tcW w:w="400" w:type="dxa"/>
            <w:noWrap w:val="0"/>
            <w:vAlign w:val="center"/>
          </w:tcPr>
          <w:p w14:paraId="6579A6BE">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万张/天</w:t>
            </w:r>
          </w:p>
        </w:tc>
        <w:tc>
          <w:tcPr>
            <w:tcW w:w="664" w:type="dxa"/>
            <w:noWrap w:val="0"/>
            <w:vAlign w:val="center"/>
          </w:tcPr>
          <w:p w14:paraId="44738241">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300</w:t>
            </w:r>
          </w:p>
        </w:tc>
      </w:tr>
      <w:tr w14:paraId="5912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365809A0">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54</w:t>
            </w:r>
          </w:p>
        </w:tc>
        <w:tc>
          <w:tcPr>
            <w:tcW w:w="542" w:type="dxa"/>
            <w:vMerge w:val="continue"/>
            <w:noWrap w:val="0"/>
            <w:vAlign w:val="center"/>
          </w:tcPr>
          <w:p w14:paraId="565C22D0">
            <w:pPr>
              <w:adjustRightInd/>
              <w:jc w:val="center"/>
              <w:rPr>
                <w:rFonts w:hint="eastAsia" w:ascii="仿宋" w:hAnsi="仿宋" w:eastAsia="仿宋" w:cs="仿宋"/>
                <w:sz w:val="22"/>
                <w:szCs w:val="22"/>
                <w:highlight w:val="none"/>
              </w:rPr>
            </w:pPr>
          </w:p>
        </w:tc>
        <w:tc>
          <w:tcPr>
            <w:tcW w:w="1391" w:type="dxa"/>
            <w:noWrap w:val="0"/>
            <w:vAlign w:val="center"/>
          </w:tcPr>
          <w:p w14:paraId="3215EE7A">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图片分析</w:t>
            </w:r>
          </w:p>
        </w:tc>
        <w:tc>
          <w:tcPr>
            <w:tcW w:w="4954" w:type="dxa"/>
            <w:noWrap w:val="0"/>
            <w:vAlign w:val="center"/>
          </w:tcPr>
          <w:p w14:paraId="6F09948F">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对</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图片进行检测、建模，生成</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特征值，并进行识别。</w:t>
            </w:r>
          </w:p>
        </w:tc>
        <w:tc>
          <w:tcPr>
            <w:tcW w:w="400" w:type="dxa"/>
            <w:noWrap w:val="0"/>
            <w:vAlign w:val="center"/>
          </w:tcPr>
          <w:p w14:paraId="30F25C1C">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张/秒</w:t>
            </w:r>
          </w:p>
        </w:tc>
        <w:tc>
          <w:tcPr>
            <w:tcW w:w="664" w:type="dxa"/>
            <w:noWrap w:val="0"/>
            <w:vAlign w:val="center"/>
          </w:tcPr>
          <w:p w14:paraId="38AAC787">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150</w:t>
            </w:r>
          </w:p>
        </w:tc>
      </w:tr>
      <w:tr w14:paraId="2665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45157FF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55</w:t>
            </w:r>
          </w:p>
        </w:tc>
        <w:tc>
          <w:tcPr>
            <w:tcW w:w="542" w:type="dxa"/>
            <w:vMerge w:val="continue"/>
            <w:noWrap w:val="0"/>
            <w:vAlign w:val="center"/>
          </w:tcPr>
          <w:p w14:paraId="547AD1AC">
            <w:pPr>
              <w:adjustRightInd/>
              <w:jc w:val="center"/>
              <w:rPr>
                <w:rFonts w:hint="eastAsia" w:ascii="仿宋" w:hAnsi="仿宋" w:eastAsia="仿宋" w:cs="仿宋"/>
                <w:sz w:val="22"/>
                <w:szCs w:val="22"/>
                <w:highlight w:val="none"/>
              </w:rPr>
            </w:pPr>
          </w:p>
        </w:tc>
        <w:tc>
          <w:tcPr>
            <w:tcW w:w="1391" w:type="dxa"/>
            <w:noWrap w:val="0"/>
            <w:vAlign w:val="center"/>
          </w:tcPr>
          <w:p w14:paraId="3C125B78">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智能节点数</w:t>
            </w:r>
          </w:p>
        </w:tc>
        <w:tc>
          <w:tcPr>
            <w:tcW w:w="4954" w:type="dxa"/>
            <w:noWrap w:val="0"/>
            <w:vAlign w:val="center"/>
          </w:tcPr>
          <w:p w14:paraId="4E7BF499">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软授权支持设备数目的能力</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核心功能</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1、支持rtsp协议取流处理视频数据，支持实时流、历史流，像素范围200万（1920*1080）~800万（4096*2160）；</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2、支持http协议取图处理图片数据，支持标准jpg/jpeg、bmp、png/tiff、tif、静态gif、jfif格式，大小范围128B~10MB，像素不超过8K（8192*8192）；</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3、支持分析任务调度，分析任务与算法引擎自动匹配，视频任务支持单GPU卡不同分辨率混跑，图片任务支持单张分析和批量分析；</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4、支持GPU硬件资源调度，算法包与硬件资源自动匹配，算法副本数量根据业务要求灵活调配；</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5、支持云存储对接，从云存储获取需要分析的图片数据，以及分析过程中图片数据存储到云存储；</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6、支持分析结果通过中间件推送；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7、支持运行300+种智能分析算法，包含</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、人体、车辆、城管、行为分析等；</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8、支持多种算法授权控制机制，可根据业务场景支按并发或总量方式控制；</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9、</w:t>
            </w:r>
            <w:r>
              <w:rPr>
                <w:rFonts w:hint="eastAsia" w:ascii="仿宋" w:hAnsi="仿宋" w:eastAsia="仿宋" w:cs="仿宋"/>
                <w:kern w:val="0"/>
                <w:sz w:val="22"/>
                <w:szCs w:val="22"/>
                <w:highlight w:val="none"/>
                <w:lang w:bidi="ar"/>
              </w:rPr>
              <w:t>支持AI开放平台算法，能力需单独配置；</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val="en-US" w:eastAsia="zh-CN" w:bidi="ar"/>
              </w:rPr>
              <w:t>具有以下能力：</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1、GPU计算设备管理</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2、算力与算法任务管理</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3、系统管理</w:t>
            </w:r>
          </w:p>
        </w:tc>
        <w:tc>
          <w:tcPr>
            <w:tcW w:w="400" w:type="dxa"/>
            <w:noWrap w:val="0"/>
            <w:vAlign w:val="center"/>
          </w:tcPr>
          <w:p w14:paraId="19A1A611">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个</w:t>
            </w:r>
          </w:p>
        </w:tc>
        <w:tc>
          <w:tcPr>
            <w:tcW w:w="664" w:type="dxa"/>
            <w:noWrap w:val="0"/>
            <w:vAlign w:val="center"/>
          </w:tcPr>
          <w:p w14:paraId="0B1230A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5</w:t>
            </w:r>
          </w:p>
        </w:tc>
      </w:tr>
      <w:tr w14:paraId="064A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011DEC00">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56</w:t>
            </w:r>
          </w:p>
        </w:tc>
        <w:tc>
          <w:tcPr>
            <w:tcW w:w="542" w:type="dxa"/>
            <w:vMerge w:val="restart"/>
            <w:noWrap w:val="0"/>
            <w:vAlign w:val="center"/>
          </w:tcPr>
          <w:p w14:paraId="6A39808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云计算资源池扩容</w:t>
            </w:r>
          </w:p>
        </w:tc>
        <w:tc>
          <w:tcPr>
            <w:tcW w:w="1391" w:type="dxa"/>
            <w:noWrap w:val="0"/>
            <w:vAlign w:val="center"/>
          </w:tcPr>
          <w:p w14:paraId="3DA31CE2">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云计算模块</w:t>
            </w:r>
          </w:p>
        </w:tc>
        <w:tc>
          <w:tcPr>
            <w:tcW w:w="4954" w:type="dxa"/>
            <w:noWrap w:val="0"/>
            <w:vAlign w:val="center"/>
          </w:tcPr>
          <w:p w14:paraId="725C9C36">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1、CPU规格：</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国产x86架构处理器≥2，物理核心数≥24核，CPU频率≥2.2GHz</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2、内存规格</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内存数量≥16</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内存规格≥64GB DDR4</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3、存储规格：</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硬盘类型：本次配置3种类型硬盘：系统盘SSD、缓存盘SSD、数据盘SATA；</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硬磁盘实配容量：系统盘SSD≥480G；缓存盘SSD≥3.2T；数据盘SATA≥12TB；</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硬盘实配数量：系统盘SSD≥2，缓存盘SSD≥2，数据盘SATA≥10；</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4、网络规格：</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网口速率和数量：≥4个千兆网口，≥4个万兆光口（含4个10GE多模光模块）</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5、RAID卡规格：</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RAID卡数量：≥1，缓存≥4GB</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RAID卡支持的SAS接口数：≥8</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6、电源规格：</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电源模块数量：≥2</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电源功率：电源模块功率应有一定冗余，满足处理器满载时的需求，单电源模块功率≥1600W</w:t>
            </w:r>
          </w:p>
        </w:tc>
        <w:tc>
          <w:tcPr>
            <w:tcW w:w="400" w:type="dxa"/>
            <w:noWrap w:val="0"/>
            <w:vAlign w:val="center"/>
          </w:tcPr>
          <w:p w14:paraId="48ADE8E5">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台</w:t>
            </w:r>
          </w:p>
        </w:tc>
        <w:tc>
          <w:tcPr>
            <w:tcW w:w="664" w:type="dxa"/>
            <w:noWrap w:val="0"/>
            <w:vAlign w:val="center"/>
          </w:tcPr>
          <w:p w14:paraId="0BD5FE5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44</w:t>
            </w:r>
          </w:p>
        </w:tc>
      </w:tr>
      <w:tr w14:paraId="45A4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35654E10">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57</w:t>
            </w:r>
          </w:p>
        </w:tc>
        <w:tc>
          <w:tcPr>
            <w:tcW w:w="542" w:type="dxa"/>
            <w:vMerge w:val="continue"/>
            <w:noWrap w:val="0"/>
            <w:vAlign w:val="center"/>
          </w:tcPr>
          <w:p w14:paraId="31C5E2A9">
            <w:pPr>
              <w:adjustRightInd/>
              <w:jc w:val="center"/>
              <w:rPr>
                <w:rFonts w:hint="eastAsia" w:ascii="仿宋" w:hAnsi="仿宋" w:eastAsia="仿宋" w:cs="仿宋"/>
                <w:sz w:val="22"/>
                <w:szCs w:val="22"/>
                <w:highlight w:val="none"/>
              </w:rPr>
            </w:pPr>
          </w:p>
        </w:tc>
        <w:tc>
          <w:tcPr>
            <w:tcW w:w="1391" w:type="dxa"/>
            <w:noWrap w:val="0"/>
            <w:vAlign w:val="center"/>
          </w:tcPr>
          <w:p w14:paraId="7752B4CA">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云分析模块</w:t>
            </w:r>
          </w:p>
        </w:tc>
        <w:tc>
          <w:tcPr>
            <w:tcW w:w="4954" w:type="dxa"/>
            <w:noWrap w:val="0"/>
            <w:vAlign w:val="center"/>
          </w:tcPr>
          <w:p w14:paraId="491F86DF">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1、CPU规格：</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国产x86架构处理器≥2，物理核心数≥24核，CPU频率≥2.2GHz</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2、内存规格</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内存数量≥24</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内存规格≥32GB DDR4</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3、存储规格：</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硬盘类型：本次配置2种类型硬盘：系统盘SSD、数据盘SATA；</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硬磁盘实配容量：系统盘SSD≥480G；数据盘SATA≥3.84TB；</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硬盘实配数量：系统盘SSD≥2，数据盘SATA≥6；</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4、网络规格：</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网口速率和数量：≥4个万兆光口（含4个10GE多模光模块）</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5、RAID卡规格：</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RAID卡数量：≥1</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RAID卡支持的SAS接口数：≥8</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6、GPU卡规格</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规格和数量：配置8张算力卡，</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单卡规格：内存带宽≧300GB/s，FP16/FP32峰值算力（TFLOPS）≧65，INT8（TOPS）峰值算力≥130，功率≤70W</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7、电源规格：</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电源模块数量：≥2</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电源功率：电源模块功率应有一定冗余，满足处理器满载时的需求，单电源模块功率≥1600W</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8、需兼容分局现有国产云分析模块，共同虚拟化。</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9、图形化展示部件温度：服务器支持智能温度</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，具备支持以图形化形式展示各组件温度传感器的分布图，可直观体现服务器整体温感状态。</w:t>
            </w:r>
            <w:r>
              <w:rPr>
                <w:rFonts w:hint="eastAsia" w:ascii="仿宋" w:hAnsi="仿宋" w:eastAsia="仿宋" w:cs="仿宋"/>
                <w:kern w:val="0"/>
                <w:sz w:val="22"/>
                <w:szCs w:val="22"/>
                <w:highlight w:val="none"/>
                <w:lang w:bidi="ar"/>
              </w:rPr>
              <w:br w:type="textWrapping"/>
            </w:r>
            <w:r>
              <w:rPr>
                <w:rFonts w:hint="eastAsia" w:ascii="仿宋" w:hAnsi="仿宋" w:eastAsia="仿宋" w:cs="仿宋"/>
                <w:b/>
                <w:bCs/>
                <w:kern w:val="0"/>
                <w:sz w:val="22"/>
                <w:szCs w:val="22"/>
                <w:highlight w:val="none"/>
                <w:lang w:bidi="ar"/>
              </w:rPr>
              <w:t>10、告警：服务器发生SNMP trap告警的时候，可以通过短信（或电话）发送到指定的手机。提供产品功能截图。</w:t>
            </w:r>
            <w:r>
              <w:rPr>
                <w:rFonts w:hint="eastAsia" w:ascii="仿宋" w:hAnsi="仿宋" w:eastAsia="仿宋" w:cs="仿宋"/>
                <w:b/>
                <w:bCs/>
                <w:kern w:val="0"/>
                <w:sz w:val="22"/>
                <w:szCs w:val="22"/>
                <w:highlight w:val="none"/>
                <w:lang w:bidi="ar"/>
              </w:rPr>
              <w:br w:type="textWrapping"/>
            </w:r>
            <w:r>
              <w:rPr>
                <w:rFonts w:hint="eastAsia" w:ascii="仿宋" w:hAnsi="仿宋" w:eastAsia="仿宋" w:cs="仿宋"/>
                <w:b/>
                <w:bCs/>
                <w:kern w:val="0"/>
                <w:sz w:val="22"/>
                <w:szCs w:val="22"/>
                <w:highlight w:val="none"/>
                <w:lang w:bidi="ar"/>
              </w:rPr>
              <w:t>11、联合管理：用户在不部署任何管理软件的情况下，即可实现小规模服务器的统一管理（最多支持添加10台设备），方便了小企业服务器维护管理。对已添加的设备查看可管理设备的基本状态信息。对可管理设备执行以下操作，包括电源管理和KVM访问，以及批量删除。提供产品功能截图。</w:t>
            </w:r>
          </w:p>
        </w:tc>
        <w:tc>
          <w:tcPr>
            <w:tcW w:w="400" w:type="dxa"/>
            <w:noWrap w:val="0"/>
            <w:vAlign w:val="center"/>
          </w:tcPr>
          <w:p w14:paraId="7D49D4E5">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台</w:t>
            </w:r>
          </w:p>
        </w:tc>
        <w:tc>
          <w:tcPr>
            <w:tcW w:w="664" w:type="dxa"/>
            <w:noWrap w:val="0"/>
            <w:vAlign w:val="center"/>
          </w:tcPr>
          <w:p w14:paraId="01743285">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18</w:t>
            </w:r>
          </w:p>
        </w:tc>
      </w:tr>
      <w:tr w14:paraId="32095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210C4208">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58</w:t>
            </w:r>
          </w:p>
        </w:tc>
        <w:tc>
          <w:tcPr>
            <w:tcW w:w="542" w:type="dxa"/>
            <w:vMerge w:val="continue"/>
            <w:noWrap w:val="0"/>
            <w:vAlign w:val="center"/>
          </w:tcPr>
          <w:p w14:paraId="60566098">
            <w:pPr>
              <w:adjustRightInd/>
              <w:jc w:val="center"/>
              <w:rPr>
                <w:rFonts w:hint="eastAsia" w:ascii="仿宋" w:hAnsi="仿宋" w:eastAsia="仿宋" w:cs="仿宋"/>
                <w:sz w:val="22"/>
                <w:szCs w:val="22"/>
                <w:highlight w:val="none"/>
              </w:rPr>
            </w:pPr>
          </w:p>
        </w:tc>
        <w:tc>
          <w:tcPr>
            <w:tcW w:w="1391" w:type="dxa"/>
            <w:noWrap w:val="0"/>
            <w:vAlign w:val="center"/>
          </w:tcPr>
          <w:p w14:paraId="7243506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云计算模块（ARM）</w:t>
            </w:r>
          </w:p>
        </w:tc>
        <w:tc>
          <w:tcPr>
            <w:tcW w:w="4954" w:type="dxa"/>
            <w:noWrap w:val="0"/>
            <w:vAlign w:val="center"/>
          </w:tcPr>
          <w:p w14:paraId="4ABEDAC0">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1、国产ARM架构处理器：≥2颗,≥24核,主频≥2.5GHz。</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2、内存：配置≥1T内存。</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3、硬盘：≥2块480G固态硬盘，≥6块3.84T固态硬盘。</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4、RAID卡：阵列标卡（4G缓存，支持RAID0/1/10/5/6/50/60/JBOD），带超级电容。</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5、网口：≥4个千兆网口，≥4个万兆口（含光模块）。</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6、≥2000W冗余电源。</w:t>
            </w:r>
          </w:p>
        </w:tc>
        <w:tc>
          <w:tcPr>
            <w:tcW w:w="400" w:type="dxa"/>
            <w:noWrap w:val="0"/>
            <w:vAlign w:val="center"/>
          </w:tcPr>
          <w:p w14:paraId="08709C11">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台</w:t>
            </w:r>
          </w:p>
        </w:tc>
        <w:tc>
          <w:tcPr>
            <w:tcW w:w="664" w:type="dxa"/>
            <w:noWrap w:val="0"/>
            <w:vAlign w:val="center"/>
          </w:tcPr>
          <w:p w14:paraId="4FE13265">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6</w:t>
            </w:r>
          </w:p>
        </w:tc>
      </w:tr>
      <w:tr w14:paraId="2637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78FC3CF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59</w:t>
            </w:r>
          </w:p>
        </w:tc>
        <w:tc>
          <w:tcPr>
            <w:tcW w:w="542" w:type="dxa"/>
            <w:vMerge w:val="continue"/>
            <w:noWrap w:val="0"/>
            <w:vAlign w:val="center"/>
          </w:tcPr>
          <w:p w14:paraId="27A46F6A">
            <w:pPr>
              <w:adjustRightInd/>
              <w:jc w:val="center"/>
              <w:rPr>
                <w:rFonts w:hint="eastAsia" w:ascii="仿宋" w:hAnsi="仿宋" w:eastAsia="仿宋" w:cs="仿宋"/>
                <w:sz w:val="22"/>
                <w:szCs w:val="22"/>
                <w:highlight w:val="none"/>
              </w:rPr>
            </w:pPr>
          </w:p>
        </w:tc>
        <w:tc>
          <w:tcPr>
            <w:tcW w:w="1391" w:type="dxa"/>
            <w:noWrap w:val="0"/>
            <w:vAlign w:val="center"/>
          </w:tcPr>
          <w:p w14:paraId="48BA1B0C">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云分析模块（ARM）</w:t>
            </w:r>
          </w:p>
        </w:tc>
        <w:tc>
          <w:tcPr>
            <w:tcW w:w="4954" w:type="dxa"/>
            <w:noWrap w:val="0"/>
            <w:vAlign w:val="center"/>
          </w:tcPr>
          <w:p w14:paraId="0989C6F9">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1、国产ARM架构处理器：≥2颗,≥24核,主频≥2.5GHz。</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2、内存：配置≥1T内存。</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3、硬盘：≥2块480G固态硬盘，≥2块3.84T固态硬盘。</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4、RAID卡：阵列扣卡（4G缓存，支持RAID0/1/10/5/6/50/60/JBOD），带超级电容。</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5、GPU卡：配置8张国产化算力卡，总峰值算力≥800Tops（INT8）。</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6、网口：≥4个千兆网口，≥4个万兆口（含光模块）。</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7、≥2000W冗余电源。</w:t>
            </w:r>
          </w:p>
        </w:tc>
        <w:tc>
          <w:tcPr>
            <w:tcW w:w="400" w:type="dxa"/>
            <w:noWrap w:val="0"/>
            <w:vAlign w:val="center"/>
          </w:tcPr>
          <w:p w14:paraId="1C6E10A8">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台</w:t>
            </w:r>
          </w:p>
        </w:tc>
        <w:tc>
          <w:tcPr>
            <w:tcW w:w="664" w:type="dxa"/>
            <w:noWrap w:val="0"/>
            <w:vAlign w:val="center"/>
          </w:tcPr>
          <w:p w14:paraId="694FC0E8">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6</w:t>
            </w:r>
          </w:p>
        </w:tc>
      </w:tr>
      <w:tr w14:paraId="6963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3760DFC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60</w:t>
            </w:r>
          </w:p>
        </w:tc>
        <w:tc>
          <w:tcPr>
            <w:tcW w:w="542" w:type="dxa"/>
            <w:vMerge w:val="continue"/>
            <w:noWrap w:val="0"/>
            <w:vAlign w:val="center"/>
          </w:tcPr>
          <w:p w14:paraId="551ADAF6">
            <w:pPr>
              <w:adjustRightInd/>
              <w:jc w:val="center"/>
              <w:rPr>
                <w:rFonts w:hint="eastAsia" w:ascii="仿宋" w:hAnsi="仿宋" w:eastAsia="仿宋" w:cs="仿宋"/>
                <w:sz w:val="22"/>
                <w:szCs w:val="22"/>
                <w:highlight w:val="none"/>
              </w:rPr>
            </w:pPr>
          </w:p>
        </w:tc>
        <w:tc>
          <w:tcPr>
            <w:tcW w:w="1391" w:type="dxa"/>
            <w:noWrap w:val="0"/>
            <w:vAlign w:val="center"/>
          </w:tcPr>
          <w:p w14:paraId="46E22B17">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云资源解析软件</w:t>
            </w:r>
          </w:p>
        </w:tc>
        <w:tc>
          <w:tcPr>
            <w:tcW w:w="4954" w:type="dxa"/>
            <w:noWrap w:val="0"/>
            <w:vAlign w:val="center"/>
          </w:tcPr>
          <w:p w14:paraId="1C23C44B">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1、配置满足2个CPU/本次所投云计算、云分析模块软件授权数量，需与分局现有管理平台统一管理。</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2、异构硬件平台部署：支持在通用的X86、arm架构服务器上安装超融合软件，支持飞腾、鲲鹏等业界主流的ARM平台，并且可以与原有的X86系统混合部署、统一管理。</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3、自动化部署技术：（1）设备自动发现：新上线设备可基于链路层协议与管理节点交互，被管理节点自动发现，然后配置IP地址以及主机名等信息；（2）IP地址自动分配，为发现的设备分配IP地址。</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4、一键资源分析功能、僵尸机清理功能、纠删码及多副本功能、资源容量预测功能。</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5、一键存储清理：支持使用一键鼠标按钮分析后端存储上的无效镜像文件，并提供一键清理和释放存储空间能力，提升资源利用率，保障投资</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6、一键虚机还原：支持使用一键鼠标按钮还原虚拟机到指定还原点状态，基于备份功能，虚机误删不影响还原功能，降低人为误操作带来的损失</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7、支持集群动态资源调度，集群内节点可添加和删除，并且可支持添加删除硬盘并实现硬盘在线/离线扩容、更换功能，并能实现磁盘的批量扩容，新增磁盘或者节点后，系统可自动实现数据均衡，保障资源的平衡利用，随着磁盘及节点的扩展，存储性能可实现线性增长。</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8、一键健康巡检：支持健康巡检功能，用于快速查看超融合系统健康情况。包括：总体健康状况、集群健康状况、存储健康状况、网络健康状况、告警信息状况和其它配置信息，可自定义检测项。</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9、一键资源分析：支持使用一键鼠标按钮分析虚拟机、主机历史资源使用情况，提供规划决策数据支撑。</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10、一键资源导出：支持使用一键鼠标按钮导出Excel和PDF格式的集群、主机和虚拟机配置与状态信息。</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11、集群节点类型灵活选择：主机角色灵活划分，可以指定主机角色为存储型、计算型、超融合型，同一个集群内三种类型主机可以任意组合，满足用户各种应用场景，并更好的应对用户资源使用不均衡的情况下对资源的灵活扩容。</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12、支持虚拟机桌面预览功能，无需登录虚拟机即可在虚拟化管理平台上看到虚拟机当前桌面的状态。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13、提供虚拟机快照功能，支持设置手工和定时快照将虚拟机磁盘文件和内存状态信息保存到镜像文件中。</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14、SSD反磨损：对系统中的盘磨损度进行检测，当盘达到设计的磨损度后增大到该盘的IO数量，使其提前磨损并重构，避免系统中多个盘寿命同时到达后同时故障。</w:t>
            </w:r>
          </w:p>
        </w:tc>
        <w:tc>
          <w:tcPr>
            <w:tcW w:w="400" w:type="dxa"/>
            <w:noWrap w:val="0"/>
            <w:vAlign w:val="center"/>
          </w:tcPr>
          <w:p w14:paraId="6BADDD4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5482CFCE">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74</w:t>
            </w:r>
          </w:p>
        </w:tc>
      </w:tr>
      <w:tr w14:paraId="70E9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44995E21">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61</w:t>
            </w:r>
          </w:p>
        </w:tc>
        <w:tc>
          <w:tcPr>
            <w:tcW w:w="542" w:type="dxa"/>
            <w:vMerge w:val="continue"/>
            <w:noWrap w:val="0"/>
            <w:vAlign w:val="center"/>
          </w:tcPr>
          <w:p w14:paraId="7F84534A">
            <w:pPr>
              <w:adjustRightInd/>
              <w:jc w:val="center"/>
              <w:rPr>
                <w:rFonts w:hint="eastAsia" w:ascii="仿宋" w:hAnsi="仿宋" w:eastAsia="仿宋" w:cs="仿宋"/>
                <w:sz w:val="22"/>
                <w:szCs w:val="22"/>
                <w:highlight w:val="none"/>
              </w:rPr>
            </w:pPr>
          </w:p>
        </w:tc>
        <w:tc>
          <w:tcPr>
            <w:tcW w:w="1391" w:type="dxa"/>
            <w:noWrap w:val="0"/>
            <w:vAlign w:val="center"/>
          </w:tcPr>
          <w:p w14:paraId="190813AC">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内存扩容</w:t>
            </w:r>
          </w:p>
        </w:tc>
        <w:tc>
          <w:tcPr>
            <w:tcW w:w="4954" w:type="dxa"/>
            <w:noWrap w:val="0"/>
            <w:vAlign w:val="center"/>
          </w:tcPr>
          <w:p w14:paraId="60CFDAA9">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1、内存条容量：≥32G。</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2、内存条频率：≥3200MHz。</w:t>
            </w:r>
          </w:p>
        </w:tc>
        <w:tc>
          <w:tcPr>
            <w:tcW w:w="400" w:type="dxa"/>
            <w:noWrap w:val="0"/>
            <w:vAlign w:val="center"/>
          </w:tcPr>
          <w:p w14:paraId="1B14EAC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个</w:t>
            </w:r>
          </w:p>
        </w:tc>
        <w:tc>
          <w:tcPr>
            <w:tcW w:w="664" w:type="dxa"/>
            <w:noWrap w:val="0"/>
            <w:vAlign w:val="center"/>
          </w:tcPr>
          <w:p w14:paraId="0E9AAA6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96</w:t>
            </w:r>
          </w:p>
        </w:tc>
      </w:tr>
      <w:tr w14:paraId="58BE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609B9A9B">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62</w:t>
            </w:r>
          </w:p>
        </w:tc>
        <w:tc>
          <w:tcPr>
            <w:tcW w:w="542" w:type="dxa"/>
            <w:vMerge w:val="continue"/>
            <w:noWrap w:val="0"/>
            <w:vAlign w:val="center"/>
          </w:tcPr>
          <w:p w14:paraId="66ADF770">
            <w:pPr>
              <w:adjustRightInd/>
              <w:jc w:val="center"/>
              <w:rPr>
                <w:rFonts w:hint="eastAsia" w:ascii="仿宋" w:hAnsi="仿宋" w:eastAsia="仿宋" w:cs="仿宋"/>
                <w:sz w:val="22"/>
                <w:szCs w:val="22"/>
                <w:highlight w:val="none"/>
              </w:rPr>
            </w:pPr>
          </w:p>
        </w:tc>
        <w:tc>
          <w:tcPr>
            <w:tcW w:w="1391" w:type="dxa"/>
            <w:noWrap w:val="0"/>
            <w:vAlign w:val="center"/>
          </w:tcPr>
          <w:p w14:paraId="58BA9192">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数据资产中枢</w:t>
            </w:r>
          </w:p>
        </w:tc>
        <w:tc>
          <w:tcPr>
            <w:tcW w:w="4954" w:type="dxa"/>
            <w:noWrap w:val="0"/>
            <w:vAlign w:val="center"/>
          </w:tcPr>
          <w:p w14:paraId="3E223E08">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1、须满足中国信息安全测评中心、国商保密科技测评中心出具的符合</w:t>
            </w:r>
            <w:r>
              <w:rPr>
                <w:rFonts w:hint="eastAsia" w:ascii="仿宋" w:hAnsi="仿宋" w:eastAsia="仿宋" w:cs="仿宋"/>
                <w:kern w:val="0"/>
                <w:sz w:val="22"/>
                <w:szCs w:val="22"/>
                <w:highlight w:val="none"/>
                <w:lang w:eastAsia="zh-CN" w:bidi="ar"/>
              </w:rPr>
              <w:t>AQKK</w:t>
            </w:r>
            <w:r>
              <w:rPr>
                <w:rFonts w:hint="eastAsia" w:ascii="仿宋" w:hAnsi="仿宋" w:eastAsia="仿宋" w:cs="仿宋"/>
                <w:kern w:val="0"/>
                <w:sz w:val="22"/>
                <w:szCs w:val="22"/>
                <w:highlight w:val="none"/>
                <w:lang w:bidi="ar"/>
              </w:rPr>
              <w:t>测评结果。</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产品具备数据存储、访问控制、身份鉴别、安全审计和数据备份恢复等功能。产品部署在服务器，以后台服务形式运行，数据库管理员及用户在管理主机上通过图形化管理工具或命令行工具，可实现对数据对象(表、视图、约束、索引、触发器、存储过程等)的配置管理；可通过标准化数据库访问接口。</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3、支持Oracle、Postgresql、MySQL模式 ，在三种兼容模式下都支持相同函数名的聚集函数和分析函数，包括AVG、MIN、MAX、SUM、ANY_VALUE函数等，且ANY_VALUE函数参数支持任意基础数据类型如整型、字符型、大对象、日期时间类型，且支持ALL、DISTINCT和ORDER BY可选项使用。</w:t>
            </w:r>
            <w:r>
              <w:rPr>
                <w:rFonts w:hint="eastAsia" w:ascii="仿宋" w:hAnsi="仿宋" w:eastAsia="仿宋" w:cs="仿宋"/>
                <w:kern w:val="0"/>
                <w:sz w:val="22"/>
                <w:szCs w:val="22"/>
                <w:highlight w:val="none"/>
                <w:lang w:bidi="ar"/>
              </w:rPr>
              <w:br w:type="textWrapping"/>
            </w:r>
            <w:r>
              <w:rPr>
                <w:rFonts w:hint="eastAsia" w:ascii="仿宋" w:hAnsi="仿宋" w:eastAsia="仿宋" w:cs="仿宋"/>
                <w:b/>
                <w:bCs/>
                <w:kern w:val="0"/>
                <w:sz w:val="22"/>
                <w:szCs w:val="22"/>
                <w:highlight w:val="none"/>
                <w:lang w:bidi="ar"/>
              </w:rPr>
              <w:t>4、支持20个以上窗口函数可以支持distinct用法。提供产品功能截图。</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5、支持透明存储加密和手动数据加密功能，其中加密算法支持对称加密算法。RC4、AES、DES/3DES、Blowfish、SM4；支持非对称加密算法SM2；支持摘要算法MD5；支持散列函数算法SM3多种算法，支持单机和集群场景。</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6、支持用户强身份鉴别机制，包含使用USBKey对国密数字证书进行管理，先进行证书认证，再进行口令认证，实现USBKey的多重强身份鉴别。</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7、支持数据库逻辑备份和逻辑还原支持命令行下以百分比形式展示进度，展示粒度包括：总体进度展示、单个数据库对象（含表数据）的导出导入进度展示，以便准确把握较大文件备份恢复操作的完成时间以及对系统的影响。</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8、支持以动态性能视图的方式按前后台进程统计事务数量，包括提交事务、回滚事务。</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9、支持针对符合规则的SQL进行等价变换，包括不等式变换、合并exists子链接、not in子链接提升、合并子查询作为公共表达式等。</w:t>
            </w:r>
          </w:p>
        </w:tc>
        <w:tc>
          <w:tcPr>
            <w:tcW w:w="400" w:type="dxa"/>
            <w:noWrap w:val="0"/>
            <w:vAlign w:val="center"/>
          </w:tcPr>
          <w:p w14:paraId="772C025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730B28B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34</w:t>
            </w:r>
          </w:p>
        </w:tc>
      </w:tr>
      <w:tr w14:paraId="7420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1787EEA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63</w:t>
            </w:r>
          </w:p>
        </w:tc>
        <w:tc>
          <w:tcPr>
            <w:tcW w:w="542" w:type="dxa"/>
            <w:vMerge w:val="continue"/>
            <w:noWrap w:val="0"/>
            <w:vAlign w:val="center"/>
          </w:tcPr>
          <w:p w14:paraId="24CB5A02">
            <w:pPr>
              <w:adjustRightInd/>
              <w:jc w:val="center"/>
              <w:rPr>
                <w:rFonts w:hint="eastAsia" w:ascii="仿宋" w:hAnsi="仿宋" w:eastAsia="仿宋" w:cs="仿宋"/>
                <w:sz w:val="22"/>
                <w:szCs w:val="22"/>
                <w:highlight w:val="none"/>
              </w:rPr>
            </w:pPr>
          </w:p>
        </w:tc>
        <w:tc>
          <w:tcPr>
            <w:tcW w:w="1391" w:type="dxa"/>
            <w:noWrap w:val="0"/>
            <w:vAlign w:val="center"/>
          </w:tcPr>
          <w:p w14:paraId="0CAC783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决策支撑引擎</w:t>
            </w:r>
          </w:p>
        </w:tc>
        <w:tc>
          <w:tcPr>
            <w:tcW w:w="4954" w:type="dxa"/>
            <w:noWrap w:val="0"/>
            <w:vAlign w:val="center"/>
          </w:tcPr>
          <w:p w14:paraId="76AD8B17">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1、信息技术产品自主原创性测评：产品拥有自主知识产权，完全自主可控，达到《信息技术产品自主原创测评要求》（试行）中的要求，且产品核心功能模块的核心源码自主代码比例不低于95%。</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全面索引和灵活触发器管理：支持多种索引，包括B树索引、聚集索引、唯一索引、非唯一索引、函数索引、分区索引（包括本地分区索引和全局分区索引）、位图索引、位图连接索引、空间索引、数组索引；支持多种触发器，支持BEFORE、AFTER、INSTEAD OF、DDL事件、系统事件、时间、行级触发器。</w:t>
            </w:r>
            <w:r>
              <w:rPr>
                <w:rFonts w:hint="eastAsia" w:ascii="仿宋" w:hAnsi="仿宋" w:eastAsia="仿宋" w:cs="仿宋"/>
                <w:kern w:val="0"/>
                <w:sz w:val="22"/>
                <w:szCs w:val="22"/>
                <w:highlight w:val="none"/>
                <w:lang w:bidi="ar"/>
              </w:rPr>
              <w:br w:type="textWrapping"/>
            </w:r>
            <w:r>
              <w:rPr>
                <w:rFonts w:hint="eastAsia" w:ascii="仿宋" w:hAnsi="仿宋" w:eastAsia="仿宋" w:cs="仿宋"/>
                <w:b/>
                <w:bCs/>
                <w:kern w:val="0"/>
                <w:sz w:val="22"/>
                <w:szCs w:val="22"/>
                <w:highlight w:val="none"/>
                <w:lang w:bidi="ar"/>
              </w:rPr>
              <w:t>3、列与分区管理：单表支持创建2048列；支持分区表，包括范围分区、哈希分区、列表分区、间隔分区等；支持组合分区，如可以实现列表、范围组合分区等；支持单表分区数量为65535个；支持分区键包含多列，列数最多达到16列；支持增加、删除、合并、拆分、交换、截断、重命名等分区操作；支持分区表迁移。提供产品功能截图。</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4、性能基准测试：在双路国产处理器平台上，每轮以100个仓库和200个终端进行10分钟的TPCC基准测试，至少进行3轮，测试结果均可达到150万tpmC以上</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多层次加密保护：支持SM3，并可对秘钥进行集中管理；支持基于SM4算法的存储加密，支持数据加密存储，支持国密算法加密，支持全面加密，数据文件、日志文件、备份文件、导入导出文件等均支持透明加密；支持数据库级、表级、列级等不同级别加密，支持不同用户、不同列设置不同密钥。</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5、数据脱敏：支持动态数据脱敏功能，提供多种脱敏规则，包括默认脱敏、自定义脱敏、随机脱敏和哈希脱敏，同时支持全密态的等值和非等值查询。</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函数支持：系统提供丰富的函数支持，用于执行数据处理、计算和转换等多种操作，包括字符串处理函数DIFFERENCE、LEN、UNISTR和compose；日期和时间处理函数ADD_DAYS、ADD_WEEKS、WEEKDAY、FROM_UNIXTIME和date_format；时间间隔转换函数time_to_sec、sec_to_time、to_days；数据验证函数ISDATE、ISNUMERIC；以及统计函数MEDIAN等。</w:t>
            </w:r>
          </w:p>
        </w:tc>
        <w:tc>
          <w:tcPr>
            <w:tcW w:w="400" w:type="dxa"/>
            <w:noWrap w:val="0"/>
            <w:vAlign w:val="center"/>
          </w:tcPr>
          <w:p w14:paraId="2287D4E0">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370F49B1">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10</w:t>
            </w:r>
          </w:p>
        </w:tc>
      </w:tr>
      <w:tr w14:paraId="0CD14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4F23BB78">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64</w:t>
            </w:r>
          </w:p>
        </w:tc>
        <w:tc>
          <w:tcPr>
            <w:tcW w:w="542" w:type="dxa"/>
            <w:vMerge w:val="continue"/>
            <w:noWrap w:val="0"/>
            <w:vAlign w:val="center"/>
          </w:tcPr>
          <w:p w14:paraId="6D22D5A3">
            <w:pPr>
              <w:adjustRightInd/>
              <w:jc w:val="center"/>
              <w:rPr>
                <w:rFonts w:hint="eastAsia" w:ascii="仿宋" w:hAnsi="仿宋" w:eastAsia="仿宋" w:cs="仿宋"/>
                <w:sz w:val="22"/>
                <w:szCs w:val="22"/>
                <w:highlight w:val="none"/>
              </w:rPr>
            </w:pPr>
          </w:p>
        </w:tc>
        <w:tc>
          <w:tcPr>
            <w:tcW w:w="1391" w:type="dxa"/>
            <w:noWrap w:val="0"/>
            <w:vAlign w:val="center"/>
          </w:tcPr>
          <w:p w14:paraId="6431F1F5">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业务协同平台</w:t>
            </w:r>
          </w:p>
        </w:tc>
        <w:tc>
          <w:tcPr>
            <w:tcW w:w="4954" w:type="dxa"/>
            <w:noWrap w:val="0"/>
            <w:vAlign w:val="center"/>
          </w:tcPr>
          <w:p w14:paraId="740E712E">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1、为了适应云原生需求，要求产品通过云原生中间件成熟度评估，成熟度达3级以上。</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服务可以选择监视信息的回放时间段，方便维护人员了解过去某段时间的系统和应用的</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情况。</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3、提供对</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项（如方法的执行耗时、线程数等）的阈值配置，一旦到达阈值则系统自动进行预警记录；支持自定义</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规则表达式，能够对节点上运行的类、方法进行</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4、支持采用双因子认证鉴别技术对用户身份进行鉴别。</w:t>
            </w:r>
            <w:r>
              <w:rPr>
                <w:rFonts w:hint="eastAsia" w:ascii="仿宋" w:hAnsi="仿宋" w:eastAsia="仿宋" w:cs="仿宋"/>
                <w:kern w:val="0"/>
                <w:sz w:val="22"/>
                <w:szCs w:val="22"/>
                <w:highlight w:val="none"/>
                <w:lang w:bidi="ar"/>
              </w:rPr>
              <w:br w:type="textWrapping"/>
            </w:r>
            <w:r>
              <w:rPr>
                <w:rFonts w:hint="eastAsia" w:ascii="仿宋" w:hAnsi="仿宋" w:eastAsia="仿宋" w:cs="仿宋"/>
                <w:b/>
                <w:bCs/>
                <w:kern w:val="0"/>
                <w:sz w:val="22"/>
                <w:szCs w:val="22"/>
                <w:highlight w:val="none"/>
                <w:lang w:bidi="ar"/>
              </w:rPr>
              <w:t>5、支持命令行审计功能，能记录每次命令行操作。提供产品功能截图。</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6、为避免用户误操作，支持应用回收站功能，卸载的应用部署包将移到回收站里。</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7、产品代码中不存在资源未释放、内存泄露、硬编码、空指针调用、死代码、错误计算、死循环、废弃的函数、数值溢出、无用的控制流语句等编码规范问题。</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8、为保障产品安全性，应对产品进行安全功能测试和渗透测试，提供应用安全测试报告。为确保测试全面，安全功能测试应覆盖标识和鉴别、访问控制、安全审计、数据完整性、数据保密性、软件容错、会话管理、安全漏洞、外部接口几个方面的测试指标。</w:t>
            </w:r>
          </w:p>
        </w:tc>
        <w:tc>
          <w:tcPr>
            <w:tcW w:w="400" w:type="dxa"/>
            <w:noWrap w:val="0"/>
            <w:vAlign w:val="center"/>
          </w:tcPr>
          <w:p w14:paraId="3EEF0B11">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5FE1A9B4">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27</w:t>
            </w:r>
          </w:p>
        </w:tc>
      </w:tr>
      <w:tr w14:paraId="18C01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6F541667">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65</w:t>
            </w:r>
          </w:p>
        </w:tc>
        <w:tc>
          <w:tcPr>
            <w:tcW w:w="542" w:type="dxa"/>
            <w:vMerge w:val="continue"/>
            <w:noWrap w:val="0"/>
            <w:vAlign w:val="center"/>
          </w:tcPr>
          <w:p w14:paraId="7CE9BC09">
            <w:pPr>
              <w:adjustRightInd/>
              <w:jc w:val="center"/>
              <w:rPr>
                <w:rFonts w:hint="eastAsia" w:ascii="仿宋" w:hAnsi="仿宋" w:eastAsia="仿宋" w:cs="仿宋"/>
                <w:sz w:val="22"/>
                <w:szCs w:val="22"/>
                <w:highlight w:val="none"/>
              </w:rPr>
            </w:pPr>
          </w:p>
        </w:tc>
        <w:tc>
          <w:tcPr>
            <w:tcW w:w="1391" w:type="dxa"/>
            <w:noWrap w:val="0"/>
            <w:vAlign w:val="center"/>
          </w:tcPr>
          <w:p w14:paraId="5F40B3FA">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智能基座系统</w:t>
            </w:r>
          </w:p>
        </w:tc>
        <w:tc>
          <w:tcPr>
            <w:tcW w:w="4954" w:type="dxa"/>
            <w:noWrap w:val="0"/>
            <w:vAlign w:val="center"/>
          </w:tcPr>
          <w:p w14:paraId="122C6AD5">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1、通过中国信息安全测评中心</w:t>
            </w:r>
            <w:r>
              <w:rPr>
                <w:rFonts w:hint="eastAsia" w:ascii="仿宋" w:hAnsi="仿宋" w:eastAsia="仿宋" w:cs="仿宋"/>
                <w:kern w:val="0"/>
                <w:sz w:val="22"/>
                <w:szCs w:val="22"/>
                <w:highlight w:val="none"/>
                <w:lang w:eastAsia="zh-CN" w:bidi="ar"/>
              </w:rPr>
              <w:t>AQKK</w:t>
            </w:r>
            <w:r>
              <w:rPr>
                <w:rFonts w:hint="eastAsia" w:ascii="仿宋" w:hAnsi="仿宋" w:eastAsia="仿宋" w:cs="仿宋"/>
                <w:kern w:val="0"/>
                <w:sz w:val="22"/>
                <w:szCs w:val="22"/>
                <w:highlight w:val="none"/>
                <w:lang w:bidi="ar"/>
              </w:rPr>
              <w:t>测评，符合当前国家信创工作政策，同时符合中国信息安全测评中心的</w:t>
            </w:r>
            <w:r>
              <w:rPr>
                <w:rFonts w:hint="eastAsia" w:ascii="仿宋" w:hAnsi="仿宋" w:eastAsia="仿宋" w:cs="仿宋"/>
                <w:kern w:val="0"/>
                <w:sz w:val="22"/>
                <w:szCs w:val="22"/>
                <w:highlight w:val="none"/>
                <w:lang w:eastAsia="zh-CN" w:bidi="ar"/>
              </w:rPr>
              <w:t>AQKK</w:t>
            </w:r>
            <w:r>
              <w:rPr>
                <w:rFonts w:hint="eastAsia" w:ascii="仿宋" w:hAnsi="仿宋" w:eastAsia="仿宋" w:cs="仿宋"/>
                <w:kern w:val="0"/>
                <w:sz w:val="22"/>
                <w:szCs w:val="22"/>
                <w:highlight w:val="none"/>
                <w:lang w:bidi="ar"/>
              </w:rPr>
              <w:t>测评结果（2023年第1号）和</w:t>
            </w:r>
            <w:r>
              <w:rPr>
                <w:rFonts w:hint="eastAsia" w:ascii="仿宋" w:hAnsi="仿宋" w:eastAsia="仿宋" w:cs="仿宋"/>
                <w:kern w:val="0"/>
                <w:sz w:val="22"/>
                <w:szCs w:val="22"/>
                <w:highlight w:val="none"/>
                <w:lang w:eastAsia="zh-CN" w:bidi="ar"/>
              </w:rPr>
              <w:t>AQKK</w:t>
            </w:r>
            <w:r>
              <w:rPr>
                <w:rFonts w:hint="eastAsia" w:ascii="仿宋" w:hAnsi="仿宋" w:eastAsia="仿宋" w:cs="仿宋"/>
                <w:kern w:val="0"/>
                <w:sz w:val="22"/>
                <w:szCs w:val="22"/>
                <w:highlight w:val="none"/>
                <w:lang w:bidi="ar"/>
              </w:rPr>
              <w:t>测评结果（2024年第1号）。</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2、操作系统产品符合GB/T 20272-2019《信息安全技术 操作系统安全技术要求》第四级测评要求。</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3、所投操作系统产品的安全授权管理工具、安全白名单共享库、系统安全配置修改工具、安全模块等组件功能开源率为0%。</w:t>
            </w:r>
          </w:p>
        </w:tc>
        <w:tc>
          <w:tcPr>
            <w:tcW w:w="400" w:type="dxa"/>
            <w:noWrap w:val="0"/>
            <w:vAlign w:val="center"/>
          </w:tcPr>
          <w:p w14:paraId="08CFB6FC">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56A22224">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132</w:t>
            </w:r>
          </w:p>
        </w:tc>
      </w:tr>
      <w:tr w14:paraId="7198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38DDD19A">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66</w:t>
            </w:r>
          </w:p>
        </w:tc>
        <w:tc>
          <w:tcPr>
            <w:tcW w:w="542" w:type="dxa"/>
            <w:vMerge w:val="restart"/>
            <w:noWrap w:val="0"/>
            <w:vAlign w:val="center"/>
          </w:tcPr>
          <w:p w14:paraId="45907911">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网络设备</w:t>
            </w:r>
          </w:p>
        </w:tc>
        <w:tc>
          <w:tcPr>
            <w:tcW w:w="1391" w:type="dxa"/>
            <w:noWrap w:val="0"/>
            <w:vAlign w:val="center"/>
          </w:tcPr>
          <w:p w14:paraId="34CF404B">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万兆48口接入交换机</w:t>
            </w:r>
          </w:p>
        </w:tc>
        <w:tc>
          <w:tcPr>
            <w:tcW w:w="4954" w:type="dxa"/>
            <w:noWrap w:val="0"/>
            <w:vAlign w:val="center"/>
          </w:tcPr>
          <w:p w14:paraId="0FFF27FC">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1、交换容量≥4.8Tbps，包转发率≥2000Mpps，如存在双参数，以较小值为准；</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2、≥48个1/10G SFP Plus端口，≥2个QSFP端口，≥4个40G/100G QSFP28端口；冗余电源，风扇；</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3、支持内置及图形化管理功能，实现对网络的统一维护及管理；</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4、支持IPv4静态路由、RIP、OSPF、ISIS、BGP，支持IPv6静态路由、RIPng、OSPFv3、ISISv6、BGP4+；</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5、支持GRE隧道剥离封装，支持同源同宿，支持报文截断；</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6、支持对端口接收报文的速率和发送报文的速率进行限制，支持MPLS L3VPN。</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配置要求：≥48个1/10G SFP Plus端口，≥2个QSFP端口，≥4个40G/100G QSFP28端口；冗余电源，风扇；配置≥48个万兆多模光模块，≥4个40G多模光模块，≥一根40G 5m堆叠线缆。</w:t>
            </w:r>
          </w:p>
        </w:tc>
        <w:tc>
          <w:tcPr>
            <w:tcW w:w="400" w:type="dxa"/>
            <w:noWrap w:val="0"/>
            <w:vAlign w:val="center"/>
          </w:tcPr>
          <w:p w14:paraId="67CB0EAE">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台</w:t>
            </w:r>
          </w:p>
        </w:tc>
        <w:tc>
          <w:tcPr>
            <w:tcW w:w="664" w:type="dxa"/>
            <w:noWrap w:val="0"/>
            <w:vAlign w:val="center"/>
          </w:tcPr>
          <w:p w14:paraId="4B896D55">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12</w:t>
            </w:r>
          </w:p>
        </w:tc>
      </w:tr>
      <w:tr w14:paraId="13D31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7C4E863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67</w:t>
            </w:r>
          </w:p>
        </w:tc>
        <w:tc>
          <w:tcPr>
            <w:tcW w:w="542" w:type="dxa"/>
            <w:vMerge w:val="continue"/>
            <w:noWrap w:val="0"/>
            <w:vAlign w:val="center"/>
          </w:tcPr>
          <w:p w14:paraId="29857515">
            <w:pPr>
              <w:adjustRightInd/>
              <w:jc w:val="center"/>
              <w:rPr>
                <w:rFonts w:hint="eastAsia" w:ascii="仿宋" w:hAnsi="仿宋" w:eastAsia="仿宋" w:cs="仿宋"/>
                <w:sz w:val="22"/>
                <w:szCs w:val="22"/>
                <w:highlight w:val="none"/>
              </w:rPr>
            </w:pPr>
          </w:p>
        </w:tc>
        <w:tc>
          <w:tcPr>
            <w:tcW w:w="1391" w:type="dxa"/>
            <w:noWrap w:val="0"/>
            <w:vAlign w:val="center"/>
          </w:tcPr>
          <w:p w14:paraId="6AEF625D">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千兆48口接入交换机</w:t>
            </w:r>
          </w:p>
        </w:tc>
        <w:tc>
          <w:tcPr>
            <w:tcW w:w="4954" w:type="dxa"/>
            <w:noWrap w:val="0"/>
            <w:vAlign w:val="center"/>
          </w:tcPr>
          <w:p w14:paraId="6865DDD9">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1、交换容量≥2.4Tbps，包转发率≥660Mpps，如存在双参数，以较小值为准；</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2、≥48个10/100/1000Base-T端口，≥4个1G/10GBase-X SFP Plus端口；</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3、支持IPv4静态路由、RIP、OSPF，支持IPv6静态路由、OSPFv3及加密；</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4、支持端口镜像/流镜像；</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5、支持内置及图形化管理功能，实现对网络的统一维护及管理；</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6、支持TAP功能，支持GRE隧道剥离封装，支持同源同宿，支持报文截断；</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配置要求：≥48个10/100/1000Base-T端口，≥4个1G/10GBase-X SFP Plus端口，配置≥2个万兆多模光模块，≥1根万兆3米堆叠线缆，双电源，双风扇。</w:t>
            </w:r>
          </w:p>
        </w:tc>
        <w:tc>
          <w:tcPr>
            <w:tcW w:w="400" w:type="dxa"/>
            <w:noWrap w:val="0"/>
            <w:vAlign w:val="center"/>
          </w:tcPr>
          <w:p w14:paraId="7906ACBA">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台</w:t>
            </w:r>
          </w:p>
        </w:tc>
        <w:tc>
          <w:tcPr>
            <w:tcW w:w="664" w:type="dxa"/>
            <w:noWrap w:val="0"/>
            <w:vAlign w:val="center"/>
          </w:tcPr>
          <w:p w14:paraId="1F781514">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6</w:t>
            </w:r>
          </w:p>
        </w:tc>
      </w:tr>
      <w:tr w14:paraId="31F8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7E8ADA88">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68</w:t>
            </w:r>
          </w:p>
        </w:tc>
        <w:tc>
          <w:tcPr>
            <w:tcW w:w="542" w:type="dxa"/>
            <w:vMerge w:val="continue"/>
            <w:noWrap w:val="0"/>
            <w:vAlign w:val="center"/>
          </w:tcPr>
          <w:p w14:paraId="153B28E2">
            <w:pPr>
              <w:adjustRightInd/>
              <w:jc w:val="center"/>
              <w:rPr>
                <w:rFonts w:hint="eastAsia" w:ascii="仿宋" w:hAnsi="仿宋" w:eastAsia="仿宋" w:cs="仿宋"/>
                <w:sz w:val="22"/>
                <w:szCs w:val="22"/>
                <w:highlight w:val="none"/>
              </w:rPr>
            </w:pPr>
          </w:p>
        </w:tc>
        <w:tc>
          <w:tcPr>
            <w:tcW w:w="1391" w:type="dxa"/>
            <w:noWrap w:val="0"/>
            <w:vAlign w:val="center"/>
          </w:tcPr>
          <w:p w14:paraId="3EB9DF0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流量镜像交换机</w:t>
            </w:r>
          </w:p>
        </w:tc>
        <w:tc>
          <w:tcPr>
            <w:tcW w:w="4954" w:type="dxa"/>
            <w:noWrap w:val="0"/>
            <w:vAlign w:val="center"/>
          </w:tcPr>
          <w:p w14:paraId="73EA0561">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1、≥48个1/10G SFP Plus端口，≥2个QSFP端口；冗余电源，风扇。</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2、支持流量多路复制功能，在设备物理端口数量范围内不限制复制数量，多路复制具备线速性能，满载不丢包，同一会话流量，数据包不乱序。</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3、支持智能负载均衡功能，可保证输出流量数据的同源同宿，支持对VxLAN、GRE、IPIP、MPLS、ERSPAN、NVGRE等隧道协议类型的解封装功能。</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4、支持端口流量汇聚，可自定义汇聚策略进行流量的分发，支持一对一、一对多、多对一及多对多映射关系。</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5、支持数据脱敏，设备支持以正则表达式匹配字符串方式对全包敏感信息脱敏，达到屏蔽敏感信息的目的。</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6、解密SSL加密的报文，支持通过导入密钥文件，实现对SSL加密的报文进行解密处理。</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7、数据去重：支持基于端口或策略级的统计粒度对多个采集源数据进行对比，在规定时间内对采集到的相同数据包去重复；可选择不同的报文标识进行比对后实现去重复。</w:t>
            </w:r>
            <w:r>
              <w:rPr>
                <w:rFonts w:hint="eastAsia" w:ascii="仿宋" w:hAnsi="仿宋" w:eastAsia="仿宋" w:cs="仿宋"/>
                <w:kern w:val="0"/>
                <w:sz w:val="22"/>
                <w:szCs w:val="22"/>
                <w:highlight w:val="none"/>
                <w:lang w:bidi="ar"/>
              </w:rPr>
              <w:br w:type="textWrapping"/>
            </w:r>
            <w:r>
              <w:rPr>
                <w:rFonts w:hint="eastAsia" w:ascii="仿宋" w:hAnsi="仿宋" w:eastAsia="仿宋" w:cs="仿宋"/>
                <w:b/>
                <w:bCs/>
                <w:kern w:val="0"/>
                <w:sz w:val="22"/>
                <w:szCs w:val="22"/>
                <w:highlight w:val="none"/>
                <w:lang w:bidi="ar"/>
              </w:rPr>
              <w:t>8、支持非明文报文转译明文化预处理：支持对专业加密的密文报文进行明文化转译处理，送给审计设备可识别的明文报文，提供产品功能截图。</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9、支持支持报文预处理时在报文尾部追加高精度时间栈（纳秒级/8字节），实现报文高精度时间栈化预处理。</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10、支持基于Openflow/Netconf协议的控制面接口与流量数据集中采集管控平台通信，具备SDN组网能力，设备支持基于SDN架构的流量数据管理平台集中管理与调度。</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11、要求整机流量去重等高级性能不小于40Gbps/s</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配置要求：≥48个1/10G SFP Plus端口，≥2个QSFP端口，冗余电源，风扇。</w:t>
            </w:r>
          </w:p>
        </w:tc>
        <w:tc>
          <w:tcPr>
            <w:tcW w:w="400" w:type="dxa"/>
            <w:noWrap w:val="0"/>
            <w:vAlign w:val="center"/>
          </w:tcPr>
          <w:p w14:paraId="1B5A37C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台</w:t>
            </w:r>
          </w:p>
        </w:tc>
        <w:tc>
          <w:tcPr>
            <w:tcW w:w="664" w:type="dxa"/>
            <w:noWrap w:val="0"/>
            <w:vAlign w:val="center"/>
          </w:tcPr>
          <w:p w14:paraId="66F900C0">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6</w:t>
            </w:r>
          </w:p>
        </w:tc>
      </w:tr>
      <w:tr w14:paraId="1687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4337BAE0">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69</w:t>
            </w:r>
          </w:p>
        </w:tc>
        <w:tc>
          <w:tcPr>
            <w:tcW w:w="542" w:type="dxa"/>
            <w:vMerge w:val="continue"/>
            <w:noWrap w:val="0"/>
            <w:vAlign w:val="center"/>
          </w:tcPr>
          <w:p w14:paraId="4BB9D1D8">
            <w:pPr>
              <w:adjustRightInd/>
              <w:jc w:val="center"/>
              <w:rPr>
                <w:rFonts w:hint="eastAsia" w:ascii="仿宋" w:hAnsi="仿宋" w:eastAsia="仿宋" w:cs="仿宋"/>
                <w:sz w:val="22"/>
                <w:szCs w:val="22"/>
                <w:highlight w:val="none"/>
              </w:rPr>
            </w:pPr>
          </w:p>
        </w:tc>
        <w:tc>
          <w:tcPr>
            <w:tcW w:w="1391" w:type="dxa"/>
            <w:noWrap w:val="0"/>
            <w:vAlign w:val="center"/>
          </w:tcPr>
          <w:p w14:paraId="26BCF2A4">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100G单模长距离模块</w:t>
            </w:r>
          </w:p>
        </w:tc>
        <w:tc>
          <w:tcPr>
            <w:tcW w:w="4954" w:type="dxa"/>
            <w:noWrap w:val="0"/>
            <w:vAlign w:val="center"/>
          </w:tcPr>
          <w:p w14:paraId="0BEEEAEB">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100G QSFP28光模块(1310nm,10km,LR4,LC)。</w:t>
            </w:r>
          </w:p>
        </w:tc>
        <w:tc>
          <w:tcPr>
            <w:tcW w:w="400" w:type="dxa"/>
            <w:noWrap w:val="0"/>
            <w:vAlign w:val="center"/>
          </w:tcPr>
          <w:p w14:paraId="474F8D7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个</w:t>
            </w:r>
          </w:p>
        </w:tc>
        <w:tc>
          <w:tcPr>
            <w:tcW w:w="664" w:type="dxa"/>
            <w:noWrap w:val="0"/>
            <w:vAlign w:val="center"/>
          </w:tcPr>
          <w:p w14:paraId="6A41FB67">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12</w:t>
            </w:r>
          </w:p>
        </w:tc>
      </w:tr>
      <w:tr w14:paraId="7065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673FA83E">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70</w:t>
            </w:r>
          </w:p>
        </w:tc>
        <w:tc>
          <w:tcPr>
            <w:tcW w:w="542" w:type="dxa"/>
            <w:vMerge w:val="continue"/>
            <w:noWrap w:val="0"/>
            <w:vAlign w:val="center"/>
          </w:tcPr>
          <w:p w14:paraId="150F5F04">
            <w:pPr>
              <w:adjustRightInd/>
              <w:jc w:val="center"/>
              <w:rPr>
                <w:rFonts w:hint="eastAsia" w:ascii="仿宋" w:hAnsi="仿宋" w:eastAsia="仿宋" w:cs="仿宋"/>
                <w:sz w:val="22"/>
                <w:szCs w:val="22"/>
                <w:highlight w:val="none"/>
              </w:rPr>
            </w:pPr>
          </w:p>
        </w:tc>
        <w:tc>
          <w:tcPr>
            <w:tcW w:w="1391" w:type="dxa"/>
            <w:noWrap w:val="0"/>
            <w:vAlign w:val="center"/>
          </w:tcPr>
          <w:p w14:paraId="7D666545">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40G板卡</w:t>
            </w:r>
          </w:p>
        </w:tc>
        <w:tc>
          <w:tcPr>
            <w:tcW w:w="4954" w:type="dxa"/>
            <w:noWrap w:val="0"/>
            <w:vAlign w:val="center"/>
          </w:tcPr>
          <w:p w14:paraId="3FEEF2A2">
            <w:pPr>
              <w:widowControl/>
              <w:adjustRightInd/>
              <w:jc w:val="left"/>
              <w:textAlignment w:val="center"/>
              <w:rPr>
                <w:rFonts w:hint="default" w:ascii="仿宋" w:hAnsi="仿宋" w:eastAsia="仿宋" w:cs="仿宋"/>
                <w:sz w:val="22"/>
                <w:szCs w:val="22"/>
                <w:highlight w:val="none"/>
                <w:lang w:val="en-US" w:eastAsia="zh-CN"/>
              </w:rPr>
            </w:pPr>
            <w:r>
              <w:rPr>
                <w:rFonts w:hint="eastAsia" w:ascii="仿宋" w:hAnsi="仿宋" w:eastAsia="仿宋" w:cs="仿宋"/>
                <w:kern w:val="0"/>
                <w:sz w:val="22"/>
                <w:szCs w:val="22"/>
                <w:highlight w:val="none"/>
                <w:lang w:bidi="ar"/>
              </w:rPr>
              <w:t>1、接口数量：配置≥24个QSFP+接口。</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2、接口传输速率：≥40Gbit/s。</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3、需适配分局现有核心交换机。</w:t>
            </w:r>
          </w:p>
        </w:tc>
        <w:tc>
          <w:tcPr>
            <w:tcW w:w="400" w:type="dxa"/>
            <w:noWrap w:val="0"/>
            <w:vAlign w:val="center"/>
          </w:tcPr>
          <w:p w14:paraId="1FFA540A">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块</w:t>
            </w:r>
          </w:p>
        </w:tc>
        <w:tc>
          <w:tcPr>
            <w:tcW w:w="664" w:type="dxa"/>
            <w:noWrap w:val="0"/>
            <w:vAlign w:val="center"/>
          </w:tcPr>
          <w:p w14:paraId="402F0AD4">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6</w:t>
            </w:r>
          </w:p>
        </w:tc>
      </w:tr>
      <w:tr w14:paraId="60BA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08A1EA5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71</w:t>
            </w:r>
          </w:p>
        </w:tc>
        <w:tc>
          <w:tcPr>
            <w:tcW w:w="542" w:type="dxa"/>
            <w:vMerge w:val="restart"/>
            <w:noWrap w:val="0"/>
            <w:vAlign w:val="center"/>
          </w:tcPr>
          <w:p w14:paraId="1F0A4122">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边界安全</w:t>
            </w:r>
          </w:p>
        </w:tc>
        <w:tc>
          <w:tcPr>
            <w:tcW w:w="1391" w:type="dxa"/>
            <w:noWrap w:val="0"/>
            <w:vAlign w:val="center"/>
          </w:tcPr>
          <w:p w14:paraId="360B4181">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安全隔离与单向传输系统</w:t>
            </w:r>
          </w:p>
        </w:tc>
        <w:tc>
          <w:tcPr>
            <w:tcW w:w="4954" w:type="dxa"/>
            <w:noWrap w:val="0"/>
            <w:vAlign w:val="center"/>
          </w:tcPr>
          <w:p w14:paraId="06CB2D07">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≤2U尺寸，内外端机各具备≥6个千兆电口，≥4个10GE SFP+插槽；USB口≥2个；串口≥1个；VGA接口≥1个；网卡扩展槽≥1个；冗余电源。吞吐量≥8Gbps。</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1.支持查看通道的基本信息，内容包括通道名称、通道类型、监听地址、端口类型、数据发送间隔等。</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2.支持抗脆弱性扫描能力。</w:t>
            </w:r>
            <w:r>
              <w:rPr>
                <w:rFonts w:hint="eastAsia" w:ascii="仿宋" w:hAnsi="仿宋" w:eastAsia="仿宋" w:cs="仿宋"/>
                <w:kern w:val="0"/>
                <w:sz w:val="22"/>
                <w:szCs w:val="22"/>
                <w:highlight w:val="none"/>
                <w:lang w:bidi="ar"/>
              </w:rPr>
              <w:br w:type="textWrapping"/>
            </w:r>
            <w:r>
              <w:rPr>
                <w:rFonts w:hint="eastAsia" w:ascii="仿宋" w:hAnsi="仿宋" w:eastAsia="仿宋" w:cs="仿宋"/>
                <w:b/>
                <w:bCs/>
                <w:kern w:val="0"/>
                <w:sz w:val="22"/>
                <w:szCs w:val="22"/>
                <w:highlight w:val="none"/>
                <w:lang w:bidi="ar"/>
              </w:rPr>
              <w:t>3.支持FTP、SFTP、SMB、NFS文件单向导入。提供产品功能截图。</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4.支持文件后缀名、内容格式、关键字等过滤配置。</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5.支持数据库同步，</w:t>
            </w:r>
            <w:r>
              <w:rPr>
                <w:rFonts w:hint="eastAsia" w:ascii="仿宋" w:hAnsi="仿宋" w:eastAsia="仿宋" w:cs="仿宋"/>
                <w:kern w:val="0"/>
                <w:sz w:val="22"/>
                <w:szCs w:val="22"/>
                <w:highlight w:val="none"/>
                <w:lang w:bidi="ar"/>
              </w:rPr>
              <w:t>兼容适配Oracle、MySQL、MariaDB、PostgreSQL、SQL Server、达梦等多种主流关系型数据库。</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6.支持异构数据库单向导入，包括数据类型异构、表异构、字段异构和字符异构。</w:t>
            </w:r>
          </w:p>
        </w:tc>
        <w:tc>
          <w:tcPr>
            <w:tcW w:w="400" w:type="dxa"/>
            <w:noWrap w:val="0"/>
            <w:vAlign w:val="center"/>
          </w:tcPr>
          <w:p w14:paraId="68AC953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台</w:t>
            </w:r>
          </w:p>
        </w:tc>
        <w:tc>
          <w:tcPr>
            <w:tcW w:w="664" w:type="dxa"/>
            <w:noWrap w:val="0"/>
            <w:vAlign w:val="center"/>
          </w:tcPr>
          <w:p w14:paraId="6464206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2</w:t>
            </w:r>
          </w:p>
        </w:tc>
      </w:tr>
      <w:tr w14:paraId="5E5C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1AE7E5F7">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72</w:t>
            </w:r>
          </w:p>
        </w:tc>
        <w:tc>
          <w:tcPr>
            <w:tcW w:w="542" w:type="dxa"/>
            <w:vMerge w:val="continue"/>
            <w:noWrap w:val="0"/>
            <w:vAlign w:val="center"/>
          </w:tcPr>
          <w:p w14:paraId="6348E21B">
            <w:pPr>
              <w:adjustRightInd/>
              <w:jc w:val="center"/>
              <w:rPr>
                <w:rFonts w:hint="eastAsia" w:ascii="仿宋" w:hAnsi="仿宋" w:eastAsia="仿宋" w:cs="仿宋"/>
                <w:sz w:val="22"/>
                <w:szCs w:val="22"/>
                <w:highlight w:val="none"/>
              </w:rPr>
            </w:pPr>
          </w:p>
        </w:tc>
        <w:tc>
          <w:tcPr>
            <w:tcW w:w="1391" w:type="dxa"/>
            <w:noWrap w:val="0"/>
            <w:vAlign w:val="center"/>
          </w:tcPr>
          <w:p w14:paraId="740F78C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数据安全交换系统</w:t>
            </w:r>
          </w:p>
        </w:tc>
        <w:tc>
          <w:tcPr>
            <w:tcW w:w="4954" w:type="dxa"/>
            <w:noWrap w:val="0"/>
            <w:vAlign w:val="center"/>
          </w:tcPr>
          <w:p w14:paraId="6C5B9467">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≥两台，≤2U尺寸，每台设备≥2个10/100/1000M电口，≥4个10GE SFP+插槽，USB口≥2个；VGA接口≥1个；网卡扩展槽≥2个；冗余电源。网络吞吐量≥8Gbps。</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1.采用集群技术架构，支持集群化扩展，具备集群节点并行交换、负载均衡和故障迁移功能。</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2.支持对数据库表中姓名、身份证号、手机号码、详细地址等敏感和带有个人隐私的字段进行数据脱敏。</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3.支持对数据库中敏感数据字段加插数据水印，如对数据库表中的姓名、身份证号码、手机号码、详细地址，可进行事后溯源。</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4.支持具备多种抗恶意数据攻击能力，如：exe文件过滤，图片文件夹带恶意代码、jpg文件捆绑可执行程序等。</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5.API接口支持HMAC签名认证，具备防篡改能力。</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6.支持Kafka、RabbitMQ 、RocketMQ等消息总线进行消息同步，支持人工设置消息同步的起始位置和起始时间，支持指定消费位置进行分区分配。</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7.支持内外网交换服务器之间的身份认证、交换服务器与数据交换对象之间的身份认证。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8.支持通道超时检查，可根据数据源大小自定义跳转批处理条数、通道线程数。</w:t>
            </w:r>
          </w:p>
        </w:tc>
        <w:tc>
          <w:tcPr>
            <w:tcW w:w="400" w:type="dxa"/>
            <w:noWrap w:val="0"/>
            <w:vAlign w:val="center"/>
          </w:tcPr>
          <w:p w14:paraId="2B95C57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50D0812A">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7C1E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190ADB9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73</w:t>
            </w:r>
          </w:p>
        </w:tc>
        <w:tc>
          <w:tcPr>
            <w:tcW w:w="542" w:type="dxa"/>
            <w:vMerge w:val="continue"/>
            <w:noWrap w:val="0"/>
            <w:vAlign w:val="center"/>
          </w:tcPr>
          <w:p w14:paraId="09A65B71">
            <w:pPr>
              <w:adjustRightInd/>
              <w:jc w:val="center"/>
              <w:rPr>
                <w:rFonts w:hint="eastAsia" w:ascii="仿宋" w:hAnsi="仿宋" w:eastAsia="仿宋" w:cs="仿宋"/>
                <w:sz w:val="22"/>
                <w:szCs w:val="22"/>
                <w:highlight w:val="none"/>
              </w:rPr>
            </w:pPr>
          </w:p>
        </w:tc>
        <w:tc>
          <w:tcPr>
            <w:tcW w:w="1391" w:type="dxa"/>
            <w:noWrap w:val="0"/>
            <w:vAlign w:val="center"/>
          </w:tcPr>
          <w:p w14:paraId="1A928A4C">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安全隔离与信息交换系统</w:t>
            </w:r>
          </w:p>
        </w:tc>
        <w:tc>
          <w:tcPr>
            <w:tcW w:w="4954" w:type="dxa"/>
            <w:noWrap w:val="0"/>
            <w:vAlign w:val="center"/>
          </w:tcPr>
          <w:p w14:paraId="783A32B9">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≤2U尺寸，内外端机各具备≥6个千兆电口，≥4个10GE SFP+插槽；USB口≥2个；VGA接口≥1个；串口≥1个；网卡扩展槽≥1个；冗余电源。吞吐量≥8Gbps。</w:t>
            </w:r>
            <w:r>
              <w:rPr>
                <w:rFonts w:hint="eastAsia" w:ascii="仿宋" w:hAnsi="仿宋" w:eastAsia="仿宋" w:cs="仿宋"/>
                <w:kern w:val="0"/>
                <w:sz w:val="22"/>
                <w:szCs w:val="22"/>
                <w:highlight w:val="none"/>
                <w:lang w:bidi="ar"/>
              </w:rPr>
              <w:br w:type="textWrapping"/>
            </w:r>
            <w:r>
              <w:rPr>
                <w:rFonts w:hint="eastAsia" w:ascii="仿宋" w:hAnsi="仿宋" w:eastAsia="仿宋" w:cs="仿宋"/>
                <w:b/>
                <w:bCs/>
                <w:kern w:val="0"/>
                <w:sz w:val="22"/>
                <w:szCs w:val="22"/>
                <w:highlight w:val="none"/>
                <w:lang w:bidi="ar"/>
              </w:rPr>
              <w:t>1.支持触发器、全表同步、增量同步等同步策略。提供产品功能截图。</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2.支持通道的视频控制，包括信令黑名单、编码格式、允许封装格式。</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3.支持操作行为日志管理，包括起止时间、源IP、操作类型、操作用户名、操作结果、操作内容等信息。</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4.支持标准的Syslog协议向集中</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管理系统或安全管理平台上报日志。</w:t>
            </w:r>
          </w:p>
        </w:tc>
        <w:tc>
          <w:tcPr>
            <w:tcW w:w="400" w:type="dxa"/>
            <w:noWrap w:val="0"/>
            <w:vAlign w:val="center"/>
          </w:tcPr>
          <w:p w14:paraId="5453154A">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台</w:t>
            </w:r>
          </w:p>
        </w:tc>
        <w:tc>
          <w:tcPr>
            <w:tcW w:w="664" w:type="dxa"/>
            <w:noWrap w:val="0"/>
            <w:vAlign w:val="center"/>
          </w:tcPr>
          <w:p w14:paraId="356757D5">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712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3839A4C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74</w:t>
            </w:r>
          </w:p>
        </w:tc>
        <w:tc>
          <w:tcPr>
            <w:tcW w:w="542" w:type="dxa"/>
            <w:vMerge w:val="continue"/>
            <w:noWrap w:val="0"/>
            <w:vAlign w:val="center"/>
          </w:tcPr>
          <w:p w14:paraId="29D7DD5D">
            <w:pPr>
              <w:adjustRightInd/>
              <w:jc w:val="center"/>
              <w:rPr>
                <w:rFonts w:hint="eastAsia" w:ascii="仿宋" w:hAnsi="仿宋" w:eastAsia="仿宋" w:cs="仿宋"/>
                <w:sz w:val="22"/>
                <w:szCs w:val="22"/>
                <w:highlight w:val="none"/>
              </w:rPr>
            </w:pPr>
          </w:p>
        </w:tc>
        <w:tc>
          <w:tcPr>
            <w:tcW w:w="1391" w:type="dxa"/>
            <w:noWrap w:val="0"/>
            <w:vAlign w:val="center"/>
          </w:tcPr>
          <w:p w14:paraId="0AC78EC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视频安全交换系统</w:t>
            </w:r>
          </w:p>
        </w:tc>
        <w:tc>
          <w:tcPr>
            <w:tcW w:w="4954" w:type="dxa"/>
            <w:noWrap w:val="0"/>
            <w:vAlign w:val="center"/>
          </w:tcPr>
          <w:p w14:paraId="7AEA2124">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≥两台，≤2U尺寸，每台设备≥2个10/100/1000M电口（包含管理口）；≥4个10GE SFP+插槽；USB口≥2个；VGA接口≥1个；网卡扩展槽≥2个；冗余电源。系统吞吐量≥8Gbps。并发路数D1标清≥4000路或D4高清≥2000路。</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1.采用集群技术架构，支持集群化扩展，具备集群节点并行交换、负载均衡和故障迁移功能。</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2.支持展示系统资源</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，可查看设备信息、系统资源使用率、分区磁盘使用率、CPU/内存使用率、网卡流入流出、系统告警信息。</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3.配置视频交换业务，支持适配不同的视频厂商平台。</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4.能检测并控制视频传输控制协议，对错误或者未允许的视频传输控制协议进行审计记录。</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5.支持记录并分析INVITE信令交互过程的信令异常问题,包括如下问题：信令未响应或响应超时；信令中断；信令错误响应问题。</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6.支持记录并分析视频流传输异常问题,包括如下问题：下级平台未推流或推流超时导致的平台超时问题；端口不可达导致的连接网闸失败问题；上级平台端口冲突或拒绝收流导致的连接平台失败问题。</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7.支持对持有平台公钥对平台发送的信令中的信息做校验，校验不通过则拒绝平台的注册行为。</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8.支持GB/T 28181标准规范，支持视音频文件回放及回放控制，支持媒体流保活。</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9.支持对视频访问业务、系统管理操作进行细粒度审计。</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10.支持日志类型时间、IP、端口、协议、操作动作、操作结果，进行筛选。</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11.系统具有丰富的框架能力，包括自身安全配置、系统运行参数配置、资源管理、权限管理等。</w:t>
            </w:r>
          </w:p>
        </w:tc>
        <w:tc>
          <w:tcPr>
            <w:tcW w:w="400" w:type="dxa"/>
            <w:noWrap w:val="0"/>
            <w:vAlign w:val="center"/>
          </w:tcPr>
          <w:p w14:paraId="7F350DBC">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07B366E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5A2B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4B0E87F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75</w:t>
            </w:r>
          </w:p>
        </w:tc>
        <w:tc>
          <w:tcPr>
            <w:tcW w:w="542" w:type="dxa"/>
            <w:vMerge w:val="restart"/>
            <w:noWrap w:val="0"/>
            <w:vAlign w:val="center"/>
          </w:tcPr>
          <w:p w14:paraId="410E01F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网络安全</w:t>
            </w:r>
          </w:p>
        </w:tc>
        <w:tc>
          <w:tcPr>
            <w:tcW w:w="1391" w:type="dxa"/>
            <w:noWrap w:val="0"/>
            <w:vAlign w:val="center"/>
          </w:tcPr>
          <w:p w14:paraId="006174A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防火墙</w:t>
            </w:r>
          </w:p>
        </w:tc>
        <w:tc>
          <w:tcPr>
            <w:tcW w:w="4954" w:type="dxa"/>
            <w:noWrap w:val="0"/>
            <w:vAlign w:val="center"/>
          </w:tcPr>
          <w:p w14:paraId="22D4266F">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千兆电口≥16个，千兆光口≥8个，万兆SFP+光口≥6个；配置≥2 * SFP+ 万兆模块(850nm,300m,LC);</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1、支持静态路由、策略路由、RIP、OSPF、BGP、IS-IS等路由协议，以适应不同的网络环境。</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2、网络层吞吐量≥15G，全威胁应用层吞吐(IPS+AV+应用识别)≥5G。</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支持一体化安全策略，能够基于源/目的安全域、源IP/MAC地址、目的IP地址、地区、服务、时间、用户/用户组、应用层协议、五元组、内容安全（WAF、IPS、数据过滤、文件过滤、AV、URL过滤和APT防御等）统一界面进行安全策略配置。</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4、支持IPv6转发、业务处理。</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5、支持多用户共享上网行为管理。</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6、支持SYN Flood、UDP Flood、ICMP Flood、HTTP Get Flood等各种网络攻击行为的防御。</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7、支持流量自学习功能，可设置自学习时间，并自动生成DDoS防范策略。</w:t>
            </w:r>
          </w:p>
        </w:tc>
        <w:tc>
          <w:tcPr>
            <w:tcW w:w="400" w:type="dxa"/>
            <w:noWrap w:val="0"/>
            <w:vAlign w:val="center"/>
          </w:tcPr>
          <w:p w14:paraId="0B72692D">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台</w:t>
            </w:r>
          </w:p>
        </w:tc>
        <w:tc>
          <w:tcPr>
            <w:tcW w:w="664" w:type="dxa"/>
            <w:noWrap w:val="0"/>
            <w:vAlign w:val="center"/>
          </w:tcPr>
          <w:p w14:paraId="53BA5627">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6A05B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622804DB">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76</w:t>
            </w:r>
          </w:p>
        </w:tc>
        <w:tc>
          <w:tcPr>
            <w:tcW w:w="542" w:type="dxa"/>
            <w:vMerge w:val="continue"/>
            <w:noWrap w:val="0"/>
            <w:vAlign w:val="center"/>
          </w:tcPr>
          <w:p w14:paraId="627193EB">
            <w:pPr>
              <w:adjustRightInd/>
              <w:jc w:val="center"/>
              <w:rPr>
                <w:rFonts w:hint="eastAsia" w:ascii="仿宋" w:hAnsi="仿宋" w:eastAsia="仿宋" w:cs="仿宋"/>
                <w:sz w:val="22"/>
                <w:szCs w:val="22"/>
                <w:highlight w:val="none"/>
              </w:rPr>
            </w:pPr>
          </w:p>
        </w:tc>
        <w:tc>
          <w:tcPr>
            <w:tcW w:w="1391" w:type="dxa"/>
            <w:noWrap w:val="0"/>
            <w:vAlign w:val="center"/>
          </w:tcPr>
          <w:p w14:paraId="11381D52">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综合审计系统大数据版</w:t>
            </w:r>
          </w:p>
        </w:tc>
        <w:tc>
          <w:tcPr>
            <w:tcW w:w="4954" w:type="dxa"/>
            <w:noWrap w:val="0"/>
            <w:vAlign w:val="center"/>
          </w:tcPr>
          <w:p w14:paraId="3B5E1BB3">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1、全文检索：</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支持任意信息、时间段全文日志明细搜索，提供可视化的探索式搜索（分类搜索、聚类导航、动态查询）能够有效的支持知识发现，支持历史查询条件保存、修改、删除。</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支持通过手机号、姓名、身份证号、地址等信息进行检索并可显示查询浏览过此信息的用户，可显示相关具体信息。</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2、违规行为预警模型：</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支持高频访问行为、非正常时间访问行为、非正常业务操作行为、警员被查询行为、特定人员被查询行为、多人同时关注行为、连续查询年轻女性行为、退休人员证书异常使用、静默异动行为等预警模型。</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3、系统对接：</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支持与现有的综合审计系统无缝对接，实现数据的迁移和业务应用。</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终端日志采集探针客户端需支持与原公安网安全管理平台客户端集成部署，不可新增客户端。提供相关承诺。</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支持数据实时同步，保障系统日志数据的及时性和准确性。</w:t>
            </w:r>
          </w:p>
        </w:tc>
        <w:tc>
          <w:tcPr>
            <w:tcW w:w="400" w:type="dxa"/>
            <w:noWrap w:val="0"/>
            <w:vAlign w:val="center"/>
          </w:tcPr>
          <w:p w14:paraId="4C177A2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15F8CAC7">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46F8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7D1691CC">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77</w:t>
            </w:r>
          </w:p>
        </w:tc>
        <w:tc>
          <w:tcPr>
            <w:tcW w:w="542" w:type="dxa"/>
            <w:vMerge w:val="continue"/>
            <w:noWrap w:val="0"/>
            <w:vAlign w:val="center"/>
          </w:tcPr>
          <w:p w14:paraId="054044D3">
            <w:pPr>
              <w:adjustRightInd/>
              <w:jc w:val="center"/>
              <w:rPr>
                <w:rFonts w:hint="eastAsia" w:ascii="仿宋" w:hAnsi="仿宋" w:eastAsia="仿宋" w:cs="仿宋"/>
                <w:sz w:val="22"/>
                <w:szCs w:val="22"/>
                <w:highlight w:val="none"/>
              </w:rPr>
            </w:pPr>
          </w:p>
        </w:tc>
        <w:tc>
          <w:tcPr>
            <w:tcW w:w="1391" w:type="dxa"/>
            <w:noWrap w:val="0"/>
            <w:vAlign w:val="center"/>
          </w:tcPr>
          <w:p w14:paraId="6F1B6B05">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API风险检测系统</w:t>
            </w:r>
          </w:p>
        </w:tc>
        <w:tc>
          <w:tcPr>
            <w:tcW w:w="4954" w:type="dxa"/>
            <w:noWrap w:val="0"/>
            <w:vAlign w:val="center"/>
          </w:tcPr>
          <w:p w14:paraId="30C77D51">
            <w:pPr>
              <w:widowControl/>
              <w:adjustRightInd/>
              <w:jc w:val="left"/>
              <w:textAlignment w:val="center"/>
              <w:rPr>
                <w:rFonts w:hint="eastAsia" w:ascii="仿宋" w:hAnsi="仿宋" w:eastAsia="仿宋" w:cs="仿宋"/>
                <w:kern w:val="0"/>
                <w:sz w:val="22"/>
                <w:szCs w:val="22"/>
                <w:highlight w:val="none"/>
                <w:lang w:bidi="ar"/>
              </w:rPr>
            </w:pPr>
            <w:r>
              <w:rPr>
                <w:rFonts w:hint="eastAsia" w:ascii="仿宋" w:hAnsi="仿宋" w:eastAsia="仿宋" w:cs="仿宋"/>
                <w:kern w:val="0"/>
                <w:sz w:val="22"/>
                <w:szCs w:val="22"/>
                <w:highlight w:val="none"/>
                <w:lang w:bidi="ar"/>
              </w:rPr>
              <w:t>1、支持全方位分析资产的安全状态，可呈现资产总览、安全缺陷、数据风险。</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2、支持查看接口资产、接口类型分布以及敏感数据分布。</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支持查看当前资产总数和域名资产数，并区分高危接口和其他接口，可从共发现涉敏接口数、涉及敏感数据种类、发现缺陷数、涉及的安全缺陷种类、高危缺陷种类、共发现风险数、涉及数据风险种类、高危风险种类多个方面进行接口资产呈现。</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4、支持显示登录接口、文件上传接口、列表查询接口、文件下载接口。</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5、支持从资产台账和机构配置两个方面对API资产状况进行梳理。</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支持对API资产进行梳理，可从固定列，包括请求方法、接口地址、操作，可选择性展示列，包括接口状态、域名、接口类型、数据标签、敏感等级、风险等级、今日访问次数、累计访问次数、所属机构、缺陷事件、风险事件、数据来源全面展示API资产。</w:t>
            </w:r>
          </w:p>
          <w:p w14:paraId="668FB0F6">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sz w:val="22"/>
                <w:szCs w:val="22"/>
                <w:highlight w:val="none"/>
              </w:rPr>
              <w:t>7、支持</w:t>
            </w:r>
            <w:r>
              <w:rPr>
                <w:rFonts w:hint="eastAsia" w:ascii="仿宋" w:hAnsi="仿宋" w:eastAsia="仿宋" w:cs="仿宋"/>
                <w:sz w:val="24"/>
                <w:highlight w:val="none"/>
              </w:rPr>
              <w:t>屏幕截屏行为取证、应用系统日志、证书插入提醒。</w:t>
            </w:r>
          </w:p>
        </w:tc>
        <w:tc>
          <w:tcPr>
            <w:tcW w:w="400" w:type="dxa"/>
            <w:noWrap w:val="0"/>
            <w:vAlign w:val="center"/>
          </w:tcPr>
          <w:p w14:paraId="682F4AC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5940DF6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55804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3CA759A2">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78</w:t>
            </w:r>
          </w:p>
        </w:tc>
        <w:tc>
          <w:tcPr>
            <w:tcW w:w="542" w:type="dxa"/>
            <w:vMerge w:val="restart"/>
            <w:noWrap w:val="0"/>
            <w:vAlign w:val="center"/>
          </w:tcPr>
          <w:p w14:paraId="484AE31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密码系统</w:t>
            </w:r>
          </w:p>
        </w:tc>
        <w:tc>
          <w:tcPr>
            <w:tcW w:w="1391" w:type="dxa"/>
            <w:noWrap w:val="0"/>
            <w:vAlign w:val="center"/>
          </w:tcPr>
          <w:p w14:paraId="231F2CA7">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密码服务平台</w:t>
            </w:r>
          </w:p>
        </w:tc>
        <w:tc>
          <w:tcPr>
            <w:tcW w:w="4954" w:type="dxa"/>
            <w:noWrap w:val="0"/>
            <w:vAlign w:val="center"/>
          </w:tcPr>
          <w:p w14:paraId="13FCE035">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1、单点部署时每秒处理业务数（tps）≥2000，单点部署时最大并发连接数≥30000，支持密码机数量≥200台，支持业务系统数量≥200。</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2、产品支持与国产化CPU、操作系统兼容。</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3、硬件配置：国产化CPU≥2颗24核，内存：≥128G，硬盘：≥2*480G SSD +≥2*1920G SSD硬盘，RAID卡支持RAID0/1/5/6/10，RAID卡缓存≥4G，≥4GE电口，≥双电源。</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支持调度隔离服务功能，对云服务器密码机等密码设备密码资源统一调度，为上层系统及应用提供按需高效、弹性可扩展的密码服务，能够实现从网络层、服务层、进程层以及硬件卡层的四层虚拟化隔离机制，保障密码服务的安全和使用合规。</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5、支持证书应用综合服务、统一身份认证服务、SSL卸载服务接入，为各应用点提供各项典型的密码服务。</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6、支持宿主机、虚拟机、物理密码设备等设备管理。</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7、支持密码机纳管、云密码机纳管、签名验签纳管、证书应用综合服务</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、统一身份认证服务</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、虚拟密码机创建等管理功能。</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8、支持虚拟资源和物理资源同时关联功能，管理租户与租户应用的对应关系，以及每个租户的密码资源申请管理，且为不同租户提供的密码服务采用严格的隔离措施。</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9、支持密码服务负载均衡配置功能，同时关联虚拟计算资源和物理计算资源来创建密码服务。</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10、通过接入密钥基础设施(服务器密码机等)提供统一集中的多元化密钥服务；提供密钥产生、更新、分发、存储、撤销、销毁、备份、恢复及归档等密钥生命周期管理服务。</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11、支持管服分离部署功能，密码服务代理、服务服务中间件、密钥中心灵活部署，实现管理与业务有效分离。</w:t>
            </w:r>
          </w:p>
        </w:tc>
        <w:tc>
          <w:tcPr>
            <w:tcW w:w="400" w:type="dxa"/>
            <w:noWrap w:val="0"/>
            <w:vAlign w:val="center"/>
          </w:tcPr>
          <w:p w14:paraId="7BBBC9B1">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台</w:t>
            </w:r>
          </w:p>
        </w:tc>
        <w:tc>
          <w:tcPr>
            <w:tcW w:w="664" w:type="dxa"/>
            <w:noWrap w:val="0"/>
            <w:vAlign w:val="center"/>
          </w:tcPr>
          <w:p w14:paraId="27D460B5">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5799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489F3A84">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79</w:t>
            </w:r>
          </w:p>
        </w:tc>
        <w:tc>
          <w:tcPr>
            <w:tcW w:w="542" w:type="dxa"/>
            <w:vMerge w:val="continue"/>
            <w:noWrap w:val="0"/>
            <w:vAlign w:val="center"/>
          </w:tcPr>
          <w:p w14:paraId="6E135CCD">
            <w:pPr>
              <w:adjustRightInd/>
              <w:jc w:val="center"/>
              <w:rPr>
                <w:rFonts w:hint="eastAsia" w:ascii="仿宋" w:hAnsi="仿宋" w:eastAsia="仿宋" w:cs="仿宋"/>
                <w:sz w:val="22"/>
                <w:szCs w:val="22"/>
                <w:highlight w:val="none"/>
              </w:rPr>
            </w:pPr>
          </w:p>
        </w:tc>
        <w:tc>
          <w:tcPr>
            <w:tcW w:w="1391" w:type="dxa"/>
            <w:noWrap w:val="0"/>
            <w:vAlign w:val="center"/>
          </w:tcPr>
          <w:p w14:paraId="5DA9A275">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密钥管理系统</w:t>
            </w:r>
          </w:p>
        </w:tc>
        <w:tc>
          <w:tcPr>
            <w:tcW w:w="4954" w:type="dxa"/>
            <w:noWrap w:val="0"/>
            <w:vAlign w:val="center"/>
          </w:tcPr>
          <w:p w14:paraId="6403387D">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1、密钥容量≥1000万，密钥并发请求≥5000 TPS，SM2算法性能：密钥对签名速率≥2500次/秒，验签速率≥2800次/秒，SM2密钥对生成速率≥2500次/秒，单用户密钥申请响应时间＜20毫秒。</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2、硬件配置：国产化CPU ≥1颗24核，内存：≥64G，硬盘：≥2*960G SSD硬盘，RAID卡支持RAID0/1/5/6/10，RAID卡缓存不少于4G，≥4GE电口，≥双电源。</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3、支持国际密码算法：DES、3DES、AES128、AES192、AES256、RSA1024、RSA2048、RSA4096；支持国密密码算法：SM2、SM1、SM4、ZUC。</w:t>
            </w:r>
            <w:r>
              <w:rPr>
                <w:rFonts w:hint="eastAsia" w:ascii="仿宋" w:hAnsi="仿宋" w:eastAsia="仿宋" w:cs="仿宋"/>
                <w:kern w:val="0"/>
                <w:sz w:val="22"/>
                <w:szCs w:val="22"/>
                <w:highlight w:val="none"/>
                <w:lang w:bidi="ar"/>
              </w:rPr>
              <w:br w:type="textWrapping"/>
            </w:r>
            <w:r>
              <w:rPr>
                <w:rFonts w:hint="eastAsia" w:ascii="仿宋" w:hAnsi="仿宋" w:eastAsia="仿宋" w:cs="仿宋"/>
                <w:b/>
                <w:bCs/>
                <w:kern w:val="0"/>
                <w:sz w:val="22"/>
                <w:szCs w:val="22"/>
                <w:highlight w:val="none"/>
                <w:lang w:bidi="ar"/>
              </w:rPr>
              <w:t>4、支持可视化分析，能够以图形分析、表格分析等可视化形式展示在用密钥、归档密钥、备用密钥。提供产品功能截图。</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5、支持归档对称和非对称密钥查询，可通过ID、密钥类型、应用、注销原因、生成时间、使用时间、过期时间、注销时间组合条件进行归档对称和非对称密钥查询操作功能。</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6、支持主密钥的更新、用户密钥的更新，支持司法密钥恢复功能。</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7、支持配置密钥管理系统运行所需的必要参数，主要包括密钥生成周期、密钥归档周期、数据备份周期、各种类型密钥的最大数量。支持密钥生成策略配置管理，支持对系统对称密钥、非对称密钥生产的备用密钥数量进行配置。</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8、支持密钥统计，分为在用库、归档库和备用库，根据密钥的使用状态移入对应的密钥库。</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9、支持在用对称和非对称密钥查询，可通过 ID、密钥类型、应用、生成时间、使用时间、过期时间组合条件进行在用对称和非对称密钥查询操作功能。</w:t>
            </w:r>
          </w:p>
        </w:tc>
        <w:tc>
          <w:tcPr>
            <w:tcW w:w="400" w:type="dxa"/>
            <w:noWrap w:val="0"/>
            <w:vAlign w:val="center"/>
          </w:tcPr>
          <w:p w14:paraId="3016273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台</w:t>
            </w:r>
          </w:p>
        </w:tc>
        <w:tc>
          <w:tcPr>
            <w:tcW w:w="664" w:type="dxa"/>
            <w:noWrap w:val="0"/>
            <w:vAlign w:val="center"/>
          </w:tcPr>
          <w:p w14:paraId="27686D72">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41AB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1CCF58E0">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80</w:t>
            </w:r>
          </w:p>
        </w:tc>
        <w:tc>
          <w:tcPr>
            <w:tcW w:w="542" w:type="dxa"/>
            <w:vMerge w:val="continue"/>
            <w:noWrap w:val="0"/>
            <w:vAlign w:val="center"/>
          </w:tcPr>
          <w:p w14:paraId="3DA8B453">
            <w:pPr>
              <w:adjustRightInd/>
              <w:jc w:val="center"/>
              <w:rPr>
                <w:rFonts w:hint="eastAsia" w:ascii="仿宋" w:hAnsi="仿宋" w:eastAsia="仿宋" w:cs="仿宋"/>
                <w:sz w:val="22"/>
                <w:szCs w:val="22"/>
                <w:highlight w:val="none"/>
              </w:rPr>
            </w:pPr>
          </w:p>
        </w:tc>
        <w:tc>
          <w:tcPr>
            <w:tcW w:w="1391" w:type="dxa"/>
            <w:noWrap w:val="0"/>
            <w:vAlign w:val="center"/>
          </w:tcPr>
          <w:p w14:paraId="5C3DA97A">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服务器密码机</w:t>
            </w:r>
          </w:p>
        </w:tc>
        <w:tc>
          <w:tcPr>
            <w:tcW w:w="4954" w:type="dxa"/>
            <w:noWrap w:val="0"/>
            <w:vAlign w:val="center"/>
          </w:tcPr>
          <w:p w14:paraId="69CCC102">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1、性能要求：</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对称密钥对数:≥1024个。</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非对称密钥对数:≥1024对。</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SM2生成密钥：≥12200次/秒。</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SM2签名速度：≥12200次/秒。</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SM2验签速度：≥4300次/秒。</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SM2加密速度：≥2680次/秒。</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SM2解密速度：≥3400次/秒。</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SM1算法加解密速度：≥790Mbps。</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SM4算法加解密速度：≥1290Mbps。</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SM3杂凑算法：≥1500Mbps 。</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2、内置国产化CPU，配置≥2T硬盘，≥8G内存；冗余电源，≥2*GE电口，≥2*万兆光口。</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3、支持单个设备旁路部署，无需更改网络配置，提供数据的加密/解密。</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4、支持查看设备内部存储的RSA密钥生成情况；支持查看设备内部存储的SM2密钥生成情况。</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5、支持查看设备中私钥权限码。</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6、支持keystore的配置和管理功能。</w:t>
            </w:r>
            <w:r>
              <w:rPr>
                <w:rFonts w:hint="eastAsia" w:ascii="仿宋" w:hAnsi="仿宋" w:eastAsia="仿宋" w:cs="仿宋"/>
                <w:kern w:val="0"/>
                <w:sz w:val="22"/>
                <w:szCs w:val="22"/>
                <w:highlight w:val="none"/>
                <w:lang w:bidi="ar"/>
              </w:rPr>
              <w:br w:type="textWrapping"/>
            </w:r>
            <w:r>
              <w:rPr>
                <w:rFonts w:hint="eastAsia" w:ascii="仿宋" w:hAnsi="仿宋" w:eastAsia="仿宋" w:cs="仿宋"/>
                <w:b/>
                <w:bCs/>
                <w:kern w:val="0"/>
                <w:sz w:val="22"/>
                <w:szCs w:val="22"/>
                <w:highlight w:val="none"/>
                <w:lang w:bidi="ar"/>
              </w:rPr>
              <w:t>7、支持国密SSH、国密FTP，保证整机维护安全。提供产品功能截图。</w:t>
            </w:r>
          </w:p>
        </w:tc>
        <w:tc>
          <w:tcPr>
            <w:tcW w:w="400" w:type="dxa"/>
            <w:noWrap w:val="0"/>
            <w:vAlign w:val="center"/>
          </w:tcPr>
          <w:p w14:paraId="7883371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台</w:t>
            </w:r>
          </w:p>
        </w:tc>
        <w:tc>
          <w:tcPr>
            <w:tcW w:w="664" w:type="dxa"/>
            <w:noWrap w:val="0"/>
            <w:vAlign w:val="center"/>
          </w:tcPr>
          <w:p w14:paraId="5BAF17F1">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2</w:t>
            </w:r>
          </w:p>
        </w:tc>
      </w:tr>
      <w:tr w14:paraId="7E46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26200EBA">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81</w:t>
            </w:r>
          </w:p>
        </w:tc>
        <w:tc>
          <w:tcPr>
            <w:tcW w:w="542" w:type="dxa"/>
            <w:vMerge w:val="continue"/>
            <w:noWrap w:val="0"/>
            <w:vAlign w:val="center"/>
          </w:tcPr>
          <w:p w14:paraId="4F3A145D">
            <w:pPr>
              <w:adjustRightInd/>
              <w:jc w:val="center"/>
              <w:rPr>
                <w:rFonts w:hint="eastAsia" w:ascii="仿宋" w:hAnsi="仿宋" w:eastAsia="仿宋" w:cs="仿宋"/>
                <w:sz w:val="22"/>
                <w:szCs w:val="22"/>
                <w:highlight w:val="none"/>
              </w:rPr>
            </w:pPr>
          </w:p>
        </w:tc>
        <w:tc>
          <w:tcPr>
            <w:tcW w:w="1391" w:type="dxa"/>
            <w:noWrap w:val="0"/>
            <w:vAlign w:val="center"/>
          </w:tcPr>
          <w:p w14:paraId="7EF952BA">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SSL VPN</w:t>
            </w:r>
          </w:p>
        </w:tc>
        <w:tc>
          <w:tcPr>
            <w:tcW w:w="4954" w:type="dxa"/>
            <w:noWrap w:val="0"/>
            <w:vAlign w:val="center"/>
          </w:tcPr>
          <w:p w14:paraId="74D60B53">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1、Ipsec VPN性能要求：</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sm4-sm3密文吞吐：≥700Mbps。</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sm1-sm3密文吞吐：≥450Mbps。</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每秒新建隧道数：≥67次/s。</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最大并发隧道数：≥5000个。</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2、SSL 加密性能要求：</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密文吞吐：≥245Mbps。</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最大用户数：≥15000个。</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并发用户数：≥1000个。</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3、SSL卸载性能要求：</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每秒新建连接数：≥2600次/s。</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最大并发连接数：≥25000。</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密文吞吐：≥400Mbps。</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4、配置≥7*GE电口，≥4*GE光口。</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支持对用户组和用户的添加和管理，支持用户组和资源组的绑定配置；支持通过国密和国际算法对http协议进行保护；支持备份/恢复当前设备的ssl，ipsec相关配置及数据；支持设备间ssl用户、资源等数据的备份恢复和同步，配置后主机或备机添加的用户及资源数据可自动同步到另一台设备。</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6、支持对接外部日志服务器。</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 xml:space="preserve">7、内置CA中心，支持SM2证书签发与验证，支持第三方CA证书导入。 </w:t>
            </w:r>
          </w:p>
        </w:tc>
        <w:tc>
          <w:tcPr>
            <w:tcW w:w="400" w:type="dxa"/>
            <w:noWrap w:val="0"/>
            <w:vAlign w:val="center"/>
          </w:tcPr>
          <w:p w14:paraId="5594C3C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台</w:t>
            </w:r>
          </w:p>
        </w:tc>
        <w:tc>
          <w:tcPr>
            <w:tcW w:w="664" w:type="dxa"/>
            <w:noWrap w:val="0"/>
            <w:vAlign w:val="center"/>
          </w:tcPr>
          <w:p w14:paraId="6EE2F1DC">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2</w:t>
            </w:r>
          </w:p>
        </w:tc>
      </w:tr>
      <w:tr w14:paraId="4E10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16FA067E">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82</w:t>
            </w:r>
          </w:p>
        </w:tc>
        <w:tc>
          <w:tcPr>
            <w:tcW w:w="542" w:type="dxa"/>
            <w:vMerge w:val="continue"/>
            <w:noWrap w:val="0"/>
            <w:vAlign w:val="center"/>
          </w:tcPr>
          <w:p w14:paraId="3B9606C2">
            <w:pPr>
              <w:adjustRightInd/>
              <w:jc w:val="center"/>
              <w:rPr>
                <w:rFonts w:hint="eastAsia" w:ascii="仿宋" w:hAnsi="仿宋" w:eastAsia="仿宋" w:cs="仿宋"/>
                <w:sz w:val="22"/>
                <w:szCs w:val="22"/>
                <w:highlight w:val="none"/>
              </w:rPr>
            </w:pPr>
          </w:p>
        </w:tc>
        <w:tc>
          <w:tcPr>
            <w:tcW w:w="1391" w:type="dxa"/>
            <w:noWrap w:val="0"/>
            <w:vAlign w:val="center"/>
          </w:tcPr>
          <w:p w14:paraId="3E4D3D51">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签名验签与时间戳服务器</w:t>
            </w:r>
          </w:p>
        </w:tc>
        <w:tc>
          <w:tcPr>
            <w:tcW w:w="4954" w:type="dxa"/>
            <w:noWrap w:val="0"/>
            <w:vAlign w:val="center"/>
          </w:tcPr>
          <w:p w14:paraId="521CB9A9">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1、吞吐性能：</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签名验签&amp;时间戳签发：SM3杂凑算法，≥860Mbps。</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2、新建连接数：</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SM2单包数字签名验签，≥43600次/s。</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SM2单包消息签名验签，≥25000次/s。</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SM2时间戳验签：≥9100次/s。</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时间戳验证速度：≥13000次/秒。</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3、并发连接数：</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SM2数字信封解封，≥23600次/s。</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SM2签名数字信封解封，≥13800次/s。</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4、硬件配置要求：≤2U高机架式硬件架构，冗余电源，≥8G内存，≥2T硬盘容量，内置国产化CPU，自带国产化操作系统，板载配置≥2个千兆电口和≥2个万兆光口，≥1个console口，≥6个USB接口。</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5、支持设备运行状态</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，包括CPU和内存的利用率、磁盘占用率、网络状态、用户登录状态等的实时</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6、支持国密算法SM1、SM2、SM3、SM4。</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7、支持应用实体注册功能，注册信息包括应用实体的密钥类型、应用类型、私钥权限码、密钥索引号</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8、支持对设备密钥数据、配置数据进行备份，将备份数据以密文形式下载到本地。</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9、支持双机热备配置管理。</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10、支持基于SM2算法的时间戳签发和验证功能，为应用系统提供时间戳签发、验证时间戳服务，实现对数据、消息、文件等多种格式原文数据的时间戳签发服务。</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11、支持设备初始化功能，为防止误操作，支持对设备初始化功能进行启用和关闭控制。</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12、支持备份恢复功能，在满足权限的情况下，支持将设备内的密钥等重要信息加密后进行备份，并且可以恢复到相同型号的签名验签服务器中，备份采用（3，5）门限方式，产生备份密钥并分割导出到5个智能密钥钥匙中。</w:t>
            </w:r>
          </w:p>
        </w:tc>
        <w:tc>
          <w:tcPr>
            <w:tcW w:w="400" w:type="dxa"/>
            <w:noWrap w:val="0"/>
            <w:vAlign w:val="center"/>
          </w:tcPr>
          <w:p w14:paraId="7DB5AC2E">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台</w:t>
            </w:r>
          </w:p>
        </w:tc>
        <w:tc>
          <w:tcPr>
            <w:tcW w:w="664" w:type="dxa"/>
            <w:noWrap w:val="0"/>
            <w:vAlign w:val="center"/>
          </w:tcPr>
          <w:p w14:paraId="7C7B7BE0">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2</w:t>
            </w:r>
          </w:p>
        </w:tc>
      </w:tr>
      <w:tr w14:paraId="5BBF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527B2A9B">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83</w:t>
            </w:r>
          </w:p>
        </w:tc>
        <w:tc>
          <w:tcPr>
            <w:tcW w:w="542" w:type="dxa"/>
            <w:vMerge w:val="continue"/>
            <w:noWrap w:val="0"/>
            <w:vAlign w:val="center"/>
          </w:tcPr>
          <w:p w14:paraId="7124DDA1">
            <w:pPr>
              <w:adjustRightInd/>
              <w:jc w:val="center"/>
              <w:rPr>
                <w:rFonts w:hint="eastAsia" w:ascii="仿宋" w:hAnsi="仿宋" w:eastAsia="仿宋" w:cs="仿宋"/>
                <w:sz w:val="22"/>
                <w:szCs w:val="22"/>
                <w:highlight w:val="none"/>
              </w:rPr>
            </w:pPr>
          </w:p>
        </w:tc>
        <w:tc>
          <w:tcPr>
            <w:tcW w:w="1391" w:type="dxa"/>
            <w:noWrap w:val="0"/>
            <w:vAlign w:val="center"/>
          </w:tcPr>
          <w:p w14:paraId="633F371A">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国密浏览器+USBKEY+三证</w:t>
            </w:r>
          </w:p>
        </w:tc>
        <w:tc>
          <w:tcPr>
            <w:tcW w:w="4954" w:type="dxa"/>
            <w:noWrap w:val="0"/>
            <w:vAlign w:val="center"/>
          </w:tcPr>
          <w:p w14:paraId="1F8FE254">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16个国密浏览器密码模块；≥16个智能密码钥匙USBKEY；≥16个个人证书【提供维护人员的身份鉴别服务】，≥3年；≥2个设备证书【为签名验签和时间戳二合一服务器提供证书支撑】≥3年；≥2个SSL证书【为国密VPN或者国密SSL站点，提供证书支撑】≥3年。</w:t>
            </w:r>
          </w:p>
        </w:tc>
        <w:tc>
          <w:tcPr>
            <w:tcW w:w="400" w:type="dxa"/>
            <w:noWrap w:val="0"/>
            <w:vAlign w:val="center"/>
          </w:tcPr>
          <w:p w14:paraId="248023C0">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套</w:t>
            </w:r>
          </w:p>
        </w:tc>
        <w:tc>
          <w:tcPr>
            <w:tcW w:w="664" w:type="dxa"/>
            <w:noWrap w:val="0"/>
            <w:vAlign w:val="center"/>
          </w:tcPr>
          <w:p w14:paraId="3A941550">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0BEC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5" w:type="dxa"/>
            <w:gridSpan w:val="6"/>
            <w:noWrap w:val="0"/>
            <w:vAlign w:val="center"/>
          </w:tcPr>
          <w:p w14:paraId="0281A965">
            <w:pPr>
              <w:widowControl/>
              <w:adjustRightInd/>
              <w:jc w:val="left"/>
              <w:textAlignment w:val="center"/>
              <w:rPr>
                <w:rFonts w:hint="eastAsia" w:ascii="仿宋" w:hAnsi="仿宋" w:eastAsia="仿宋" w:cs="仿宋"/>
                <w:b/>
                <w:bCs/>
                <w:sz w:val="22"/>
                <w:szCs w:val="22"/>
                <w:highlight w:val="none"/>
              </w:rPr>
            </w:pPr>
            <w:r>
              <w:rPr>
                <w:rFonts w:hint="eastAsia" w:ascii="仿宋" w:hAnsi="仿宋" w:eastAsia="仿宋" w:cs="仿宋"/>
                <w:b/>
                <w:bCs/>
                <w:kern w:val="0"/>
                <w:sz w:val="22"/>
                <w:szCs w:val="22"/>
                <w:highlight w:val="none"/>
                <w:lang w:bidi="ar"/>
              </w:rPr>
              <w:t>四、视频存储、推送服务</w:t>
            </w:r>
          </w:p>
        </w:tc>
      </w:tr>
      <w:tr w14:paraId="2B4C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49E4D0D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c>
          <w:tcPr>
            <w:tcW w:w="1933" w:type="dxa"/>
            <w:gridSpan w:val="2"/>
            <w:noWrap w:val="0"/>
            <w:vAlign w:val="center"/>
          </w:tcPr>
          <w:p w14:paraId="21CB99AD">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接入转发服务</w:t>
            </w:r>
          </w:p>
        </w:tc>
        <w:tc>
          <w:tcPr>
            <w:tcW w:w="4954" w:type="dxa"/>
            <w:noWrap w:val="0"/>
            <w:vAlign w:val="center"/>
          </w:tcPr>
          <w:p w14:paraId="2DD27165">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设备接入，视频流媒体转发</w:t>
            </w:r>
          </w:p>
        </w:tc>
        <w:tc>
          <w:tcPr>
            <w:tcW w:w="400" w:type="dxa"/>
            <w:noWrap w:val="0"/>
            <w:vAlign w:val="center"/>
          </w:tcPr>
          <w:p w14:paraId="3699E96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项</w:t>
            </w:r>
          </w:p>
        </w:tc>
        <w:tc>
          <w:tcPr>
            <w:tcW w:w="664" w:type="dxa"/>
            <w:noWrap w:val="0"/>
            <w:vAlign w:val="center"/>
          </w:tcPr>
          <w:p w14:paraId="39616D9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4544</w:t>
            </w:r>
          </w:p>
        </w:tc>
      </w:tr>
      <w:tr w14:paraId="1108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331C823D">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2</w:t>
            </w:r>
          </w:p>
        </w:tc>
        <w:tc>
          <w:tcPr>
            <w:tcW w:w="542" w:type="dxa"/>
            <w:vMerge w:val="restart"/>
            <w:noWrap w:val="0"/>
            <w:vAlign w:val="center"/>
          </w:tcPr>
          <w:p w14:paraId="4115933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普通点位存储</w:t>
            </w:r>
          </w:p>
        </w:tc>
        <w:tc>
          <w:tcPr>
            <w:tcW w:w="1391" w:type="dxa"/>
            <w:noWrap w:val="0"/>
            <w:vAlign w:val="center"/>
          </w:tcPr>
          <w:p w14:paraId="225E0507">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超低照度球机视频存储服务</w:t>
            </w:r>
          </w:p>
        </w:tc>
        <w:tc>
          <w:tcPr>
            <w:tcW w:w="4954" w:type="dxa"/>
            <w:noWrap w:val="0"/>
            <w:vAlign w:val="center"/>
          </w:tcPr>
          <w:p w14:paraId="607F71AD">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单路4M码流，存储30天</w:t>
            </w:r>
          </w:p>
        </w:tc>
        <w:tc>
          <w:tcPr>
            <w:tcW w:w="400" w:type="dxa"/>
            <w:noWrap w:val="0"/>
            <w:vAlign w:val="center"/>
          </w:tcPr>
          <w:p w14:paraId="5BABA2C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项</w:t>
            </w:r>
          </w:p>
        </w:tc>
        <w:tc>
          <w:tcPr>
            <w:tcW w:w="664" w:type="dxa"/>
            <w:noWrap w:val="0"/>
            <w:vAlign w:val="center"/>
          </w:tcPr>
          <w:p w14:paraId="2A2AB1B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432</w:t>
            </w:r>
          </w:p>
        </w:tc>
      </w:tr>
      <w:tr w14:paraId="4146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5316AFB7">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3</w:t>
            </w:r>
          </w:p>
        </w:tc>
        <w:tc>
          <w:tcPr>
            <w:tcW w:w="542" w:type="dxa"/>
            <w:vMerge w:val="continue"/>
            <w:noWrap w:val="0"/>
            <w:vAlign w:val="center"/>
          </w:tcPr>
          <w:p w14:paraId="048D8512">
            <w:pPr>
              <w:adjustRightInd/>
              <w:jc w:val="center"/>
              <w:rPr>
                <w:rFonts w:hint="eastAsia" w:ascii="仿宋" w:hAnsi="仿宋" w:eastAsia="仿宋" w:cs="仿宋"/>
                <w:sz w:val="22"/>
                <w:szCs w:val="22"/>
                <w:highlight w:val="none"/>
              </w:rPr>
            </w:pPr>
          </w:p>
        </w:tc>
        <w:tc>
          <w:tcPr>
            <w:tcW w:w="1391" w:type="dxa"/>
            <w:noWrap w:val="0"/>
            <w:vAlign w:val="center"/>
          </w:tcPr>
          <w:p w14:paraId="339C3012">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车辆卡口视频存储服务</w:t>
            </w:r>
          </w:p>
        </w:tc>
        <w:tc>
          <w:tcPr>
            <w:tcW w:w="4954" w:type="dxa"/>
            <w:noWrap w:val="0"/>
            <w:vAlign w:val="center"/>
          </w:tcPr>
          <w:p w14:paraId="3E1D5C79">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单路9M码流，存储30天</w:t>
            </w:r>
          </w:p>
        </w:tc>
        <w:tc>
          <w:tcPr>
            <w:tcW w:w="400" w:type="dxa"/>
            <w:noWrap w:val="0"/>
            <w:vAlign w:val="center"/>
          </w:tcPr>
          <w:p w14:paraId="1A264304">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项</w:t>
            </w:r>
          </w:p>
        </w:tc>
        <w:tc>
          <w:tcPr>
            <w:tcW w:w="664" w:type="dxa"/>
            <w:noWrap w:val="0"/>
            <w:vAlign w:val="center"/>
          </w:tcPr>
          <w:p w14:paraId="66D4B67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920</w:t>
            </w:r>
          </w:p>
        </w:tc>
      </w:tr>
      <w:tr w14:paraId="18F9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3B85D10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w:t>
            </w:r>
          </w:p>
        </w:tc>
        <w:tc>
          <w:tcPr>
            <w:tcW w:w="542" w:type="dxa"/>
            <w:vMerge w:val="continue"/>
            <w:noWrap w:val="0"/>
            <w:vAlign w:val="center"/>
          </w:tcPr>
          <w:p w14:paraId="3F3396C5">
            <w:pPr>
              <w:adjustRightInd/>
              <w:jc w:val="center"/>
              <w:rPr>
                <w:rFonts w:hint="eastAsia" w:ascii="仿宋" w:hAnsi="仿宋" w:eastAsia="仿宋" w:cs="仿宋"/>
                <w:sz w:val="22"/>
                <w:szCs w:val="22"/>
                <w:highlight w:val="none"/>
              </w:rPr>
            </w:pPr>
          </w:p>
        </w:tc>
        <w:tc>
          <w:tcPr>
            <w:tcW w:w="1391" w:type="dxa"/>
            <w:noWrap w:val="0"/>
            <w:vAlign w:val="center"/>
          </w:tcPr>
          <w:p w14:paraId="07BE891D">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双舱泛卡口视频存储服务</w:t>
            </w:r>
          </w:p>
        </w:tc>
        <w:tc>
          <w:tcPr>
            <w:tcW w:w="4954" w:type="dxa"/>
            <w:noWrap w:val="0"/>
            <w:vAlign w:val="center"/>
          </w:tcPr>
          <w:p w14:paraId="532AEBED">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双路4M码流，存储30天</w:t>
            </w:r>
          </w:p>
        </w:tc>
        <w:tc>
          <w:tcPr>
            <w:tcW w:w="400" w:type="dxa"/>
            <w:noWrap w:val="0"/>
            <w:vAlign w:val="center"/>
          </w:tcPr>
          <w:p w14:paraId="1C8460E5">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项</w:t>
            </w:r>
          </w:p>
        </w:tc>
        <w:tc>
          <w:tcPr>
            <w:tcW w:w="664" w:type="dxa"/>
            <w:noWrap w:val="0"/>
            <w:vAlign w:val="center"/>
          </w:tcPr>
          <w:p w14:paraId="375FD4DC">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808</w:t>
            </w:r>
          </w:p>
        </w:tc>
      </w:tr>
      <w:tr w14:paraId="28AE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2AD49F52">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5</w:t>
            </w:r>
          </w:p>
        </w:tc>
        <w:tc>
          <w:tcPr>
            <w:tcW w:w="542" w:type="dxa"/>
            <w:vMerge w:val="continue"/>
            <w:noWrap w:val="0"/>
            <w:vAlign w:val="center"/>
          </w:tcPr>
          <w:p w14:paraId="1B1F6D67">
            <w:pPr>
              <w:adjustRightInd/>
              <w:jc w:val="center"/>
              <w:rPr>
                <w:rFonts w:hint="eastAsia" w:ascii="仿宋" w:hAnsi="仿宋" w:eastAsia="仿宋" w:cs="仿宋"/>
                <w:sz w:val="22"/>
                <w:szCs w:val="22"/>
                <w:highlight w:val="none"/>
              </w:rPr>
            </w:pPr>
          </w:p>
        </w:tc>
        <w:tc>
          <w:tcPr>
            <w:tcW w:w="1391" w:type="dxa"/>
            <w:noWrap w:val="0"/>
            <w:vAlign w:val="center"/>
          </w:tcPr>
          <w:p w14:paraId="4B4023A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高空瞭望球机视频存储服务</w:t>
            </w:r>
          </w:p>
        </w:tc>
        <w:tc>
          <w:tcPr>
            <w:tcW w:w="4954" w:type="dxa"/>
            <w:noWrap w:val="0"/>
            <w:vAlign w:val="center"/>
          </w:tcPr>
          <w:p w14:paraId="571BE384">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双路16M+4M码流，存储30天</w:t>
            </w:r>
          </w:p>
        </w:tc>
        <w:tc>
          <w:tcPr>
            <w:tcW w:w="400" w:type="dxa"/>
            <w:noWrap w:val="0"/>
            <w:vAlign w:val="center"/>
          </w:tcPr>
          <w:p w14:paraId="4C6BDFCD">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项</w:t>
            </w:r>
          </w:p>
        </w:tc>
        <w:tc>
          <w:tcPr>
            <w:tcW w:w="664" w:type="dxa"/>
            <w:noWrap w:val="0"/>
            <w:vAlign w:val="center"/>
          </w:tcPr>
          <w:p w14:paraId="0F0F08C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82</w:t>
            </w:r>
          </w:p>
        </w:tc>
      </w:tr>
      <w:tr w14:paraId="0AD1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4400E92D">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6</w:t>
            </w:r>
          </w:p>
        </w:tc>
        <w:tc>
          <w:tcPr>
            <w:tcW w:w="542" w:type="dxa"/>
            <w:vMerge w:val="continue"/>
            <w:noWrap w:val="0"/>
            <w:vAlign w:val="center"/>
          </w:tcPr>
          <w:p w14:paraId="3C5C3171">
            <w:pPr>
              <w:adjustRightInd/>
              <w:jc w:val="center"/>
              <w:rPr>
                <w:rFonts w:hint="eastAsia" w:ascii="仿宋" w:hAnsi="仿宋" w:eastAsia="仿宋" w:cs="仿宋"/>
                <w:sz w:val="22"/>
                <w:szCs w:val="22"/>
                <w:highlight w:val="none"/>
              </w:rPr>
            </w:pPr>
          </w:p>
        </w:tc>
        <w:tc>
          <w:tcPr>
            <w:tcW w:w="1391" w:type="dxa"/>
            <w:noWrap w:val="0"/>
            <w:vAlign w:val="center"/>
          </w:tcPr>
          <w:p w14:paraId="1FCE3A8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抓拍相机视频存储服务</w:t>
            </w:r>
          </w:p>
        </w:tc>
        <w:tc>
          <w:tcPr>
            <w:tcW w:w="4954" w:type="dxa"/>
            <w:noWrap w:val="0"/>
            <w:vAlign w:val="center"/>
          </w:tcPr>
          <w:p w14:paraId="58984042">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双路4M码流，存储30天</w:t>
            </w:r>
          </w:p>
        </w:tc>
        <w:tc>
          <w:tcPr>
            <w:tcW w:w="400" w:type="dxa"/>
            <w:noWrap w:val="0"/>
            <w:vAlign w:val="center"/>
          </w:tcPr>
          <w:p w14:paraId="7EB9BFB0">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项</w:t>
            </w:r>
          </w:p>
        </w:tc>
        <w:tc>
          <w:tcPr>
            <w:tcW w:w="664" w:type="dxa"/>
            <w:noWrap w:val="0"/>
            <w:vAlign w:val="center"/>
          </w:tcPr>
          <w:p w14:paraId="7A57218B">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648</w:t>
            </w:r>
          </w:p>
        </w:tc>
      </w:tr>
      <w:tr w14:paraId="52B6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2A8FA71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7</w:t>
            </w:r>
          </w:p>
        </w:tc>
        <w:tc>
          <w:tcPr>
            <w:tcW w:w="542" w:type="dxa"/>
            <w:vMerge w:val="continue"/>
            <w:noWrap w:val="0"/>
            <w:vAlign w:val="center"/>
          </w:tcPr>
          <w:p w14:paraId="794178D1">
            <w:pPr>
              <w:adjustRightInd/>
              <w:jc w:val="center"/>
              <w:rPr>
                <w:rFonts w:hint="eastAsia" w:ascii="仿宋" w:hAnsi="仿宋" w:eastAsia="仿宋" w:cs="仿宋"/>
                <w:sz w:val="22"/>
                <w:szCs w:val="22"/>
                <w:highlight w:val="none"/>
              </w:rPr>
            </w:pPr>
          </w:p>
        </w:tc>
        <w:tc>
          <w:tcPr>
            <w:tcW w:w="1391" w:type="dxa"/>
            <w:noWrap w:val="0"/>
            <w:vAlign w:val="center"/>
          </w:tcPr>
          <w:p w14:paraId="090DFD57">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4K</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相机视频存储服务</w:t>
            </w:r>
          </w:p>
        </w:tc>
        <w:tc>
          <w:tcPr>
            <w:tcW w:w="4954" w:type="dxa"/>
            <w:noWrap w:val="0"/>
            <w:vAlign w:val="center"/>
          </w:tcPr>
          <w:p w14:paraId="530A3B31">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双路4M码流，存储30天</w:t>
            </w:r>
          </w:p>
        </w:tc>
        <w:tc>
          <w:tcPr>
            <w:tcW w:w="400" w:type="dxa"/>
            <w:noWrap w:val="0"/>
            <w:vAlign w:val="center"/>
          </w:tcPr>
          <w:p w14:paraId="08C1802D">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项</w:t>
            </w:r>
          </w:p>
        </w:tc>
        <w:tc>
          <w:tcPr>
            <w:tcW w:w="664" w:type="dxa"/>
            <w:noWrap w:val="0"/>
            <w:vAlign w:val="center"/>
          </w:tcPr>
          <w:p w14:paraId="3513D77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658</w:t>
            </w:r>
          </w:p>
        </w:tc>
      </w:tr>
      <w:tr w14:paraId="7A134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0337B3A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8</w:t>
            </w:r>
          </w:p>
        </w:tc>
        <w:tc>
          <w:tcPr>
            <w:tcW w:w="542" w:type="dxa"/>
            <w:vMerge w:val="continue"/>
            <w:noWrap w:val="0"/>
            <w:vAlign w:val="center"/>
          </w:tcPr>
          <w:p w14:paraId="66AB35F7">
            <w:pPr>
              <w:adjustRightInd/>
              <w:jc w:val="center"/>
              <w:rPr>
                <w:rFonts w:hint="eastAsia" w:ascii="仿宋" w:hAnsi="仿宋" w:eastAsia="仿宋" w:cs="仿宋"/>
                <w:sz w:val="22"/>
                <w:szCs w:val="22"/>
                <w:highlight w:val="none"/>
              </w:rPr>
            </w:pPr>
          </w:p>
        </w:tc>
        <w:tc>
          <w:tcPr>
            <w:tcW w:w="1391" w:type="dxa"/>
            <w:noWrap w:val="0"/>
            <w:vAlign w:val="center"/>
          </w:tcPr>
          <w:p w14:paraId="7FCD42AE">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四镜头</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抓拍一体机视频存储服务</w:t>
            </w:r>
          </w:p>
        </w:tc>
        <w:tc>
          <w:tcPr>
            <w:tcW w:w="4954" w:type="dxa"/>
            <w:noWrap w:val="0"/>
            <w:vAlign w:val="center"/>
          </w:tcPr>
          <w:p w14:paraId="7A69CB47">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四路4M码流，存储30天</w:t>
            </w:r>
          </w:p>
        </w:tc>
        <w:tc>
          <w:tcPr>
            <w:tcW w:w="400" w:type="dxa"/>
            <w:noWrap w:val="0"/>
            <w:vAlign w:val="center"/>
          </w:tcPr>
          <w:p w14:paraId="539039E8">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项</w:t>
            </w:r>
          </w:p>
        </w:tc>
        <w:tc>
          <w:tcPr>
            <w:tcW w:w="664" w:type="dxa"/>
            <w:noWrap w:val="0"/>
            <w:vAlign w:val="center"/>
          </w:tcPr>
          <w:p w14:paraId="78D32C72">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409</w:t>
            </w:r>
          </w:p>
        </w:tc>
      </w:tr>
      <w:tr w14:paraId="08849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4B8706EE">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9</w:t>
            </w:r>
          </w:p>
        </w:tc>
        <w:tc>
          <w:tcPr>
            <w:tcW w:w="542" w:type="dxa"/>
            <w:vMerge w:val="continue"/>
            <w:noWrap w:val="0"/>
            <w:vAlign w:val="center"/>
          </w:tcPr>
          <w:p w14:paraId="73D6E663">
            <w:pPr>
              <w:adjustRightInd/>
              <w:jc w:val="center"/>
              <w:rPr>
                <w:rFonts w:hint="eastAsia" w:ascii="仿宋" w:hAnsi="仿宋" w:eastAsia="仿宋" w:cs="仿宋"/>
                <w:sz w:val="22"/>
                <w:szCs w:val="22"/>
                <w:highlight w:val="none"/>
              </w:rPr>
            </w:pPr>
          </w:p>
        </w:tc>
        <w:tc>
          <w:tcPr>
            <w:tcW w:w="1391" w:type="dxa"/>
            <w:noWrap w:val="0"/>
            <w:vAlign w:val="center"/>
          </w:tcPr>
          <w:p w14:paraId="4E8C9CE0">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全景拼接球机视频存储服务</w:t>
            </w:r>
          </w:p>
        </w:tc>
        <w:tc>
          <w:tcPr>
            <w:tcW w:w="4954" w:type="dxa"/>
            <w:noWrap w:val="0"/>
            <w:vAlign w:val="center"/>
          </w:tcPr>
          <w:p w14:paraId="6D800D5D">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双路4M码流，存储30天</w:t>
            </w:r>
          </w:p>
        </w:tc>
        <w:tc>
          <w:tcPr>
            <w:tcW w:w="400" w:type="dxa"/>
            <w:noWrap w:val="0"/>
            <w:vAlign w:val="center"/>
          </w:tcPr>
          <w:p w14:paraId="780174E7">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项</w:t>
            </w:r>
          </w:p>
        </w:tc>
        <w:tc>
          <w:tcPr>
            <w:tcW w:w="664" w:type="dxa"/>
            <w:noWrap w:val="0"/>
            <w:vAlign w:val="center"/>
          </w:tcPr>
          <w:p w14:paraId="67DBDE2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252</w:t>
            </w:r>
          </w:p>
        </w:tc>
      </w:tr>
      <w:tr w14:paraId="0386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00C06841">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10</w:t>
            </w:r>
          </w:p>
        </w:tc>
        <w:tc>
          <w:tcPr>
            <w:tcW w:w="542" w:type="dxa"/>
            <w:vMerge w:val="continue"/>
            <w:noWrap w:val="0"/>
            <w:vAlign w:val="center"/>
          </w:tcPr>
          <w:p w14:paraId="52CB0028">
            <w:pPr>
              <w:adjustRightInd/>
              <w:jc w:val="center"/>
              <w:rPr>
                <w:rFonts w:hint="eastAsia" w:ascii="仿宋" w:hAnsi="仿宋" w:eastAsia="仿宋" w:cs="仿宋"/>
                <w:sz w:val="22"/>
                <w:szCs w:val="22"/>
                <w:highlight w:val="none"/>
              </w:rPr>
            </w:pPr>
          </w:p>
        </w:tc>
        <w:tc>
          <w:tcPr>
            <w:tcW w:w="1391" w:type="dxa"/>
            <w:noWrap w:val="0"/>
            <w:vAlign w:val="center"/>
          </w:tcPr>
          <w:p w14:paraId="7D8E3637">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枪球一体机视频存储服务</w:t>
            </w:r>
          </w:p>
        </w:tc>
        <w:tc>
          <w:tcPr>
            <w:tcW w:w="4954" w:type="dxa"/>
            <w:noWrap w:val="0"/>
            <w:vAlign w:val="center"/>
          </w:tcPr>
          <w:p w14:paraId="534E123E">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双路4M码流，存储30天</w:t>
            </w:r>
          </w:p>
        </w:tc>
        <w:tc>
          <w:tcPr>
            <w:tcW w:w="400" w:type="dxa"/>
            <w:noWrap w:val="0"/>
            <w:vAlign w:val="center"/>
          </w:tcPr>
          <w:p w14:paraId="23BA9CD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项</w:t>
            </w:r>
          </w:p>
        </w:tc>
        <w:tc>
          <w:tcPr>
            <w:tcW w:w="664" w:type="dxa"/>
            <w:noWrap w:val="0"/>
            <w:vAlign w:val="center"/>
          </w:tcPr>
          <w:p w14:paraId="2AA07986">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108</w:t>
            </w:r>
          </w:p>
        </w:tc>
      </w:tr>
      <w:tr w14:paraId="4EC5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0482756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11</w:t>
            </w:r>
          </w:p>
        </w:tc>
        <w:tc>
          <w:tcPr>
            <w:tcW w:w="542" w:type="dxa"/>
            <w:vMerge w:val="continue"/>
            <w:noWrap w:val="0"/>
            <w:vAlign w:val="center"/>
          </w:tcPr>
          <w:p w14:paraId="040F9979">
            <w:pPr>
              <w:adjustRightInd/>
              <w:jc w:val="center"/>
              <w:rPr>
                <w:rFonts w:hint="eastAsia" w:ascii="仿宋" w:hAnsi="仿宋" w:eastAsia="仿宋" w:cs="仿宋"/>
                <w:sz w:val="22"/>
                <w:szCs w:val="22"/>
                <w:highlight w:val="none"/>
              </w:rPr>
            </w:pPr>
          </w:p>
        </w:tc>
        <w:tc>
          <w:tcPr>
            <w:tcW w:w="1391" w:type="dxa"/>
            <w:noWrap w:val="0"/>
            <w:vAlign w:val="center"/>
          </w:tcPr>
          <w:p w14:paraId="7A2A681A">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车辆抓拍摄像机</w:t>
            </w:r>
          </w:p>
        </w:tc>
        <w:tc>
          <w:tcPr>
            <w:tcW w:w="4954" w:type="dxa"/>
            <w:noWrap w:val="0"/>
            <w:vAlign w:val="center"/>
          </w:tcPr>
          <w:p w14:paraId="306E788F">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单路9M码流，存储30天</w:t>
            </w:r>
          </w:p>
        </w:tc>
        <w:tc>
          <w:tcPr>
            <w:tcW w:w="400" w:type="dxa"/>
            <w:noWrap w:val="0"/>
            <w:vAlign w:val="center"/>
          </w:tcPr>
          <w:p w14:paraId="29DD0F5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项</w:t>
            </w:r>
          </w:p>
        </w:tc>
        <w:tc>
          <w:tcPr>
            <w:tcW w:w="664" w:type="dxa"/>
            <w:noWrap w:val="0"/>
            <w:vAlign w:val="center"/>
          </w:tcPr>
          <w:p w14:paraId="3A36557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197</w:t>
            </w:r>
          </w:p>
        </w:tc>
      </w:tr>
      <w:tr w14:paraId="2138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256930A8">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12</w:t>
            </w:r>
          </w:p>
        </w:tc>
        <w:tc>
          <w:tcPr>
            <w:tcW w:w="542" w:type="dxa"/>
            <w:vMerge w:val="restart"/>
            <w:noWrap w:val="0"/>
            <w:vAlign w:val="center"/>
          </w:tcPr>
          <w:p w14:paraId="30C100E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重点点位存储</w:t>
            </w:r>
          </w:p>
        </w:tc>
        <w:tc>
          <w:tcPr>
            <w:tcW w:w="1391" w:type="dxa"/>
            <w:noWrap w:val="0"/>
            <w:vAlign w:val="center"/>
          </w:tcPr>
          <w:p w14:paraId="734FA01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超低照度球机视频存储服务</w:t>
            </w:r>
          </w:p>
        </w:tc>
        <w:tc>
          <w:tcPr>
            <w:tcW w:w="4954" w:type="dxa"/>
            <w:noWrap w:val="0"/>
            <w:vAlign w:val="center"/>
          </w:tcPr>
          <w:p w14:paraId="431FC7AD">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单路4M码流，存储90天</w:t>
            </w:r>
          </w:p>
        </w:tc>
        <w:tc>
          <w:tcPr>
            <w:tcW w:w="400" w:type="dxa"/>
            <w:noWrap w:val="0"/>
            <w:vAlign w:val="center"/>
          </w:tcPr>
          <w:p w14:paraId="55A7EBCD">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项</w:t>
            </w:r>
          </w:p>
        </w:tc>
        <w:tc>
          <w:tcPr>
            <w:tcW w:w="664" w:type="dxa"/>
            <w:noWrap w:val="0"/>
            <w:vAlign w:val="center"/>
          </w:tcPr>
          <w:p w14:paraId="5869A8ED">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18</w:t>
            </w:r>
          </w:p>
        </w:tc>
      </w:tr>
      <w:tr w14:paraId="5BAE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72A156B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13</w:t>
            </w:r>
          </w:p>
        </w:tc>
        <w:tc>
          <w:tcPr>
            <w:tcW w:w="542" w:type="dxa"/>
            <w:vMerge w:val="continue"/>
            <w:noWrap w:val="0"/>
            <w:vAlign w:val="center"/>
          </w:tcPr>
          <w:p w14:paraId="1F336921">
            <w:pPr>
              <w:adjustRightInd/>
              <w:jc w:val="center"/>
              <w:rPr>
                <w:rFonts w:hint="eastAsia" w:ascii="仿宋" w:hAnsi="仿宋" w:eastAsia="仿宋" w:cs="仿宋"/>
                <w:sz w:val="22"/>
                <w:szCs w:val="22"/>
                <w:highlight w:val="none"/>
              </w:rPr>
            </w:pPr>
          </w:p>
        </w:tc>
        <w:tc>
          <w:tcPr>
            <w:tcW w:w="1391" w:type="dxa"/>
            <w:noWrap w:val="0"/>
            <w:vAlign w:val="center"/>
          </w:tcPr>
          <w:p w14:paraId="002F1EF8">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抓拍相机视频存储服务</w:t>
            </w:r>
          </w:p>
        </w:tc>
        <w:tc>
          <w:tcPr>
            <w:tcW w:w="4954" w:type="dxa"/>
            <w:noWrap w:val="0"/>
            <w:vAlign w:val="center"/>
          </w:tcPr>
          <w:p w14:paraId="2E6203E3">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双路4M码流，存储90天</w:t>
            </w:r>
          </w:p>
        </w:tc>
        <w:tc>
          <w:tcPr>
            <w:tcW w:w="400" w:type="dxa"/>
            <w:noWrap w:val="0"/>
            <w:vAlign w:val="center"/>
          </w:tcPr>
          <w:p w14:paraId="14E11F14">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项</w:t>
            </w:r>
          </w:p>
        </w:tc>
        <w:tc>
          <w:tcPr>
            <w:tcW w:w="664" w:type="dxa"/>
            <w:noWrap w:val="0"/>
            <w:vAlign w:val="center"/>
          </w:tcPr>
          <w:p w14:paraId="76C09B6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11</w:t>
            </w:r>
          </w:p>
        </w:tc>
      </w:tr>
      <w:tr w14:paraId="02C2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2985ACF7">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14</w:t>
            </w:r>
          </w:p>
        </w:tc>
        <w:tc>
          <w:tcPr>
            <w:tcW w:w="542" w:type="dxa"/>
            <w:vMerge w:val="continue"/>
            <w:noWrap w:val="0"/>
            <w:vAlign w:val="center"/>
          </w:tcPr>
          <w:p w14:paraId="691F36CE">
            <w:pPr>
              <w:adjustRightInd/>
              <w:jc w:val="center"/>
              <w:rPr>
                <w:rFonts w:hint="eastAsia" w:ascii="仿宋" w:hAnsi="仿宋" w:eastAsia="仿宋" w:cs="仿宋"/>
                <w:sz w:val="22"/>
                <w:szCs w:val="22"/>
                <w:highlight w:val="none"/>
              </w:rPr>
            </w:pPr>
          </w:p>
        </w:tc>
        <w:tc>
          <w:tcPr>
            <w:tcW w:w="1391" w:type="dxa"/>
            <w:noWrap w:val="0"/>
            <w:vAlign w:val="center"/>
          </w:tcPr>
          <w:p w14:paraId="5D2E318A">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四镜头</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抓拍一体机视频存储服务</w:t>
            </w:r>
          </w:p>
        </w:tc>
        <w:tc>
          <w:tcPr>
            <w:tcW w:w="4954" w:type="dxa"/>
            <w:noWrap w:val="0"/>
            <w:vAlign w:val="center"/>
          </w:tcPr>
          <w:p w14:paraId="0378D4CF">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四路4M码流，存储90天</w:t>
            </w:r>
          </w:p>
        </w:tc>
        <w:tc>
          <w:tcPr>
            <w:tcW w:w="400" w:type="dxa"/>
            <w:noWrap w:val="0"/>
            <w:vAlign w:val="center"/>
          </w:tcPr>
          <w:p w14:paraId="784DE607">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项</w:t>
            </w:r>
          </w:p>
        </w:tc>
        <w:tc>
          <w:tcPr>
            <w:tcW w:w="664" w:type="dxa"/>
            <w:noWrap w:val="0"/>
            <w:vAlign w:val="center"/>
          </w:tcPr>
          <w:p w14:paraId="4F8CA96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4D3F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0AB064B1">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15</w:t>
            </w:r>
          </w:p>
        </w:tc>
        <w:tc>
          <w:tcPr>
            <w:tcW w:w="1933" w:type="dxa"/>
            <w:gridSpan w:val="2"/>
            <w:noWrap w:val="0"/>
            <w:vAlign w:val="center"/>
          </w:tcPr>
          <w:p w14:paraId="5D61FED0">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机房租赁</w:t>
            </w:r>
          </w:p>
        </w:tc>
        <w:tc>
          <w:tcPr>
            <w:tcW w:w="4954" w:type="dxa"/>
            <w:noWrap w:val="0"/>
            <w:vAlign w:val="center"/>
          </w:tcPr>
          <w:p w14:paraId="2E55D0DE">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1、提供机柜；并具备供配电系统、空调新风系统、消防报警系统、防雷接地系统、安防门禁系统、机房动力环境</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系统等基础配套设备。</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2、机柜要求：42U标准机柜,尺寸为600×1200×2000mm。</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3、UPS电源要求：提供每机柜分别由两路UPS提供双路电源，并提供机柜需满足5W用电量。</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4、每路PDU提供至少主备路各15个国标10A交流电源插口，部分机柜需提供国标16A交流电源插口。</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5、温湿度要求：机房满足温度23度正负2度，湿度40%-70%。</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6、维护保障要求：租凭所在机房具备完整的维护管理制度，保障机房内设备巡检、设备部署、简单布线等机房日常值班、维护工作，并提供7*24小时维护保障能力。</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7、突发事件应急处理：发现机柜用电、网络、割接等异常情况，须及时报告用户方，并提供解决方案。</w:t>
            </w:r>
          </w:p>
        </w:tc>
        <w:tc>
          <w:tcPr>
            <w:tcW w:w="400" w:type="dxa"/>
            <w:noWrap w:val="0"/>
            <w:vAlign w:val="center"/>
          </w:tcPr>
          <w:p w14:paraId="0922EBBD">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项</w:t>
            </w:r>
          </w:p>
        </w:tc>
        <w:tc>
          <w:tcPr>
            <w:tcW w:w="664" w:type="dxa"/>
            <w:noWrap w:val="0"/>
            <w:vAlign w:val="center"/>
          </w:tcPr>
          <w:p w14:paraId="2627FDB3">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6</w:t>
            </w:r>
          </w:p>
        </w:tc>
      </w:tr>
      <w:tr w14:paraId="357F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5" w:type="dxa"/>
            <w:gridSpan w:val="6"/>
            <w:noWrap w:val="0"/>
            <w:vAlign w:val="center"/>
          </w:tcPr>
          <w:p w14:paraId="250CF0A8">
            <w:pPr>
              <w:widowControl/>
              <w:adjustRightInd/>
              <w:jc w:val="left"/>
              <w:textAlignment w:val="center"/>
              <w:rPr>
                <w:rFonts w:hint="eastAsia" w:ascii="仿宋" w:hAnsi="仿宋" w:eastAsia="仿宋" w:cs="仿宋"/>
                <w:b/>
                <w:bCs/>
                <w:sz w:val="22"/>
                <w:szCs w:val="22"/>
                <w:highlight w:val="none"/>
              </w:rPr>
            </w:pPr>
            <w:r>
              <w:rPr>
                <w:rFonts w:hint="eastAsia" w:ascii="仿宋" w:hAnsi="仿宋" w:eastAsia="仿宋" w:cs="仿宋"/>
                <w:b/>
                <w:bCs/>
                <w:kern w:val="0"/>
                <w:sz w:val="22"/>
                <w:szCs w:val="22"/>
                <w:highlight w:val="none"/>
                <w:lang w:bidi="ar"/>
              </w:rPr>
              <w:t>五、系统测评、等保、密评等服务</w:t>
            </w:r>
          </w:p>
        </w:tc>
      </w:tr>
      <w:tr w14:paraId="5732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1DE8C9E8">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c>
          <w:tcPr>
            <w:tcW w:w="1933" w:type="dxa"/>
            <w:gridSpan w:val="2"/>
            <w:noWrap w:val="0"/>
            <w:vAlign w:val="center"/>
          </w:tcPr>
          <w:p w14:paraId="528728FC">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功能及性能测评</w:t>
            </w:r>
          </w:p>
        </w:tc>
        <w:tc>
          <w:tcPr>
            <w:tcW w:w="4954" w:type="dxa"/>
            <w:noWrap w:val="0"/>
            <w:vAlign w:val="center"/>
          </w:tcPr>
          <w:p w14:paraId="704CE076">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第三方功能及性能测评。</w:t>
            </w:r>
          </w:p>
        </w:tc>
        <w:tc>
          <w:tcPr>
            <w:tcW w:w="400" w:type="dxa"/>
            <w:noWrap w:val="0"/>
            <w:vAlign w:val="center"/>
          </w:tcPr>
          <w:p w14:paraId="20276C2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次</w:t>
            </w:r>
          </w:p>
        </w:tc>
        <w:tc>
          <w:tcPr>
            <w:tcW w:w="664" w:type="dxa"/>
            <w:noWrap w:val="0"/>
            <w:vAlign w:val="center"/>
          </w:tcPr>
          <w:p w14:paraId="73985CA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1</w:t>
            </w:r>
          </w:p>
        </w:tc>
      </w:tr>
      <w:tr w14:paraId="1BF7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5C1F8479">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2</w:t>
            </w:r>
          </w:p>
        </w:tc>
        <w:tc>
          <w:tcPr>
            <w:tcW w:w="1933" w:type="dxa"/>
            <w:gridSpan w:val="2"/>
            <w:noWrap w:val="0"/>
            <w:vAlign w:val="center"/>
          </w:tcPr>
          <w:p w14:paraId="6A4E681D">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等保测评</w:t>
            </w:r>
          </w:p>
        </w:tc>
        <w:tc>
          <w:tcPr>
            <w:tcW w:w="4954" w:type="dxa"/>
            <w:noWrap w:val="0"/>
            <w:vAlign w:val="center"/>
          </w:tcPr>
          <w:p w14:paraId="187234EE">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第三方三级等保，涉及两张网络。</w:t>
            </w:r>
          </w:p>
        </w:tc>
        <w:tc>
          <w:tcPr>
            <w:tcW w:w="400" w:type="dxa"/>
            <w:noWrap w:val="0"/>
            <w:vAlign w:val="center"/>
          </w:tcPr>
          <w:p w14:paraId="25B75380">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次</w:t>
            </w:r>
          </w:p>
        </w:tc>
        <w:tc>
          <w:tcPr>
            <w:tcW w:w="664" w:type="dxa"/>
            <w:noWrap w:val="0"/>
            <w:vAlign w:val="center"/>
          </w:tcPr>
          <w:p w14:paraId="6586EE1B">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3</w:t>
            </w:r>
          </w:p>
        </w:tc>
      </w:tr>
      <w:tr w14:paraId="5135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44197F8F">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3</w:t>
            </w:r>
          </w:p>
        </w:tc>
        <w:tc>
          <w:tcPr>
            <w:tcW w:w="1933" w:type="dxa"/>
            <w:gridSpan w:val="2"/>
            <w:noWrap w:val="0"/>
            <w:vAlign w:val="center"/>
          </w:tcPr>
          <w:p w14:paraId="521753CC">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密评测评及安全服务</w:t>
            </w:r>
          </w:p>
        </w:tc>
        <w:tc>
          <w:tcPr>
            <w:tcW w:w="4954" w:type="dxa"/>
            <w:noWrap w:val="0"/>
            <w:vAlign w:val="center"/>
          </w:tcPr>
          <w:p w14:paraId="1A0CC114">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第三方密评测评及现场基础信息调研、密码应用方案编制、密码管理体系建设、协助建设整改、协助测评服务，涉及单张网络。</w:t>
            </w:r>
          </w:p>
        </w:tc>
        <w:tc>
          <w:tcPr>
            <w:tcW w:w="400" w:type="dxa"/>
            <w:noWrap w:val="0"/>
            <w:vAlign w:val="center"/>
          </w:tcPr>
          <w:p w14:paraId="79A4184E">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次</w:t>
            </w:r>
          </w:p>
        </w:tc>
        <w:tc>
          <w:tcPr>
            <w:tcW w:w="664" w:type="dxa"/>
            <w:noWrap w:val="0"/>
            <w:vAlign w:val="center"/>
          </w:tcPr>
          <w:p w14:paraId="6EB1B785">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3</w:t>
            </w:r>
          </w:p>
        </w:tc>
      </w:tr>
      <w:tr w14:paraId="2722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noWrap w:val="0"/>
            <w:vAlign w:val="center"/>
          </w:tcPr>
          <w:p w14:paraId="445ABDFA">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w:t>
            </w:r>
          </w:p>
        </w:tc>
        <w:tc>
          <w:tcPr>
            <w:tcW w:w="1933" w:type="dxa"/>
            <w:gridSpan w:val="2"/>
            <w:noWrap w:val="0"/>
            <w:vAlign w:val="center"/>
          </w:tcPr>
          <w:p w14:paraId="4A832691">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设计服务</w:t>
            </w:r>
          </w:p>
        </w:tc>
        <w:tc>
          <w:tcPr>
            <w:tcW w:w="4954" w:type="dxa"/>
            <w:noWrap w:val="0"/>
            <w:vAlign w:val="center"/>
          </w:tcPr>
          <w:p w14:paraId="27B5B0A5">
            <w:pPr>
              <w:widowControl/>
              <w:adjustRightInd/>
              <w:jc w:val="left"/>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包含现场摸排与详细设计。</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1、现场排摸确认现场情况，结合前后端确定视域方向，并提供现场勘察确认表。</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2、提供点位工程量清单。</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3、对前端</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点位布点设计，设备选型、杆件类型等进行配置。</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4、对现场点位基础、管道、取电位置等进行深化设计。</w:t>
            </w:r>
            <w:r>
              <w:rPr>
                <w:rFonts w:hint="eastAsia" w:ascii="仿宋" w:hAnsi="仿宋" w:eastAsia="仿宋" w:cs="仿宋"/>
                <w:kern w:val="0"/>
                <w:sz w:val="22"/>
                <w:szCs w:val="22"/>
                <w:highlight w:val="none"/>
                <w:lang w:bidi="ar"/>
              </w:rPr>
              <w:br w:type="textWrapping"/>
            </w:r>
            <w:r>
              <w:rPr>
                <w:rFonts w:hint="eastAsia" w:ascii="仿宋" w:hAnsi="仿宋" w:eastAsia="仿宋" w:cs="仿宋"/>
                <w:kern w:val="0"/>
                <w:sz w:val="22"/>
                <w:szCs w:val="22"/>
                <w:highlight w:val="none"/>
                <w:lang w:bidi="ar"/>
              </w:rPr>
              <w:t>5、提供详细施工设计图纸电子版、纸质版一点一图纸。</w:t>
            </w:r>
          </w:p>
        </w:tc>
        <w:tc>
          <w:tcPr>
            <w:tcW w:w="400" w:type="dxa"/>
            <w:noWrap w:val="0"/>
            <w:vAlign w:val="center"/>
          </w:tcPr>
          <w:p w14:paraId="4319DBDE">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点</w:t>
            </w:r>
          </w:p>
        </w:tc>
        <w:tc>
          <w:tcPr>
            <w:tcW w:w="664" w:type="dxa"/>
            <w:noWrap w:val="0"/>
            <w:vAlign w:val="center"/>
          </w:tcPr>
          <w:p w14:paraId="724AD315">
            <w:pPr>
              <w:widowControl/>
              <w:adjustRightInd/>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bidi="ar"/>
              </w:rPr>
              <w:t>4544</w:t>
            </w:r>
          </w:p>
        </w:tc>
      </w:tr>
    </w:tbl>
    <w:p w14:paraId="2DCB99F3">
      <w:pPr>
        <w:tabs>
          <w:tab w:val="left" w:pos="0"/>
        </w:tabs>
        <w:spacing w:line="360" w:lineRule="auto"/>
        <w:ind w:firstLine="480"/>
        <w:rPr>
          <w:rFonts w:hint="eastAsia" w:ascii="宋体" w:hAnsi="宋体" w:eastAsia="宋体" w:cs="宋体"/>
          <w:color w:val="auto"/>
          <w:kern w:val="0"/>
          <w:sz w:val="24"/>
          <w:highlight w:val="none"/>
        </w:rPr>
      </w:pPr>
    </w:p>
    <w:p w14:paraId="6C0EE89E">
      <w:pPr>
        <w:rPr>
          <w:rFonts w:hint="eastAsia" w:ascii="宋体" w:hAnsi="宋体" w:eastAsia="宋体" w:cs="宋体"/>
          <w:color w:val="auto"/>
          <w:highlight w:val="none"/>
        </w:rPr>
      </w:pPr>
    </w:p>
    <w:p w14:paraId="42982840">
      <w:pPr>
        <w:tabs>
          <w:tab w:val="left" w:pos="0"/>
        </w:tabs>
        <w:spacing w:line="360" w:lineRule="auto"/>
        <w:ind w:firstLine="48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31BFB7A">
      <w:pPr>
        <w:adjustRightInd/>
        <w:spacing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标项二 采购需求</w:t>
      </w:r>
    </w:p>
    <w:p w14:paraId="02A18831">
      <w:pPr>
        <w:keepNext/>
        <w:keepLines/>
        <w:adjustRightInd/>
        <w:spacing w:before="240" w:line="360" w:lineRule="auto"/>
        <w:jc w:val="left"/>
        <w:outlineLvl w:val="2"/>
        <w:rPr>
          <w:rFonts w:ascii="仿宋" w:hAnsi="仿宋" w:eastAsia="仿宋"/>
          <w:b/>
          <w:bCs/>
          <w:sz w:val="24"/>
          <w:highlight w:val="none"/>
        </w:rPr>
      </w:pPr>
      <w:r>
        <w:rPr>
          <w:rFonts w:hint="eastAsia" w:ascii="仿宋" w:hAnsi="仿宋" w:eastAsia="仿宋"/>
          <w:b/>
          <w:bCs/>
          <w:sz w:val="24"/>
          <w:highlight w:val="none"/>
          <w:lang w:val="en-US" w:eastAsia="zh-CN"/>
        </w:rPr>
        <w:t>一</w:t>
      </w:r>
      <w:r>
        <w:rPr>
          <w:rFonts w:hint="eastAsia" w:ascii="仿宋" w:hAnsi="仿宋" w:eastAsia="仿宋"/>
          <w:b/>
          <w:bCs/>
          <w:sz w:val="24"/>
          <w:highlight w:val="none"/>
        </w:rPr>
        <w:t>、服务要求</w:t>
      </w:r>
    </w:p>
    <w:p w14:paraId="61348BCB">
      <w:pPr>
        <w:numPr>
          <w:ilvl w:val="0"/>
          <w:numId w:val="0"/>
        </w:numPr>
        <w:adjustRightInd/>
        <w:spacing w:line="360" w:lineRule="auto"/>
        <w:ind w:firstLine="560"/>
        <w:rPr>
          <w:rFonts w:hint="eastAsia" w:ascii="仿宋" w:hAnsi="仿宋" w:eastAsia="仿宋"/>
          <w:sz w:val="24"/>
          <w:highlight w:val="none"/>
        </w:rPr>
      </w:pPr>
      <w:r>
        <w:rPr>
          <w:rFonts w:hint="eastAsia" w:ascii="仿宋" w:hAnsi="仿宋" w:eastAsia="仿宋"/>
          <w:sz w:val="24"/>
          <w:highlight w:val="none"/>
        </w:rPr>
        <w:t>1.服务质量要求</w:t>
      </w:r>
    </w:p>
    <w:p w14:paraId="1BA53377">
      <w:pPr>
        <w:numPr>
          <w:ilvl w:val="0"/>
          <w:numId w:val="0"/>
        </w:numPr>
        <w:adjustRightInd/>
        <w:spacing w:line="360" w:lineRule="auto"/>
        <w:ind w:firstLine="560"/>
        <w:rPr>
          <w:rFonts w:hint="eastAsia" w:ascii="仿宋" w:hAnsi="仿宋" w:eastAsia="仿宋"/>
          <w:sz w:val="24"/>
          <w:highlight w:val="none"/>
        </w:rPr>
      </w:pPr>
      <w:r>
        <w:rPr>
          <w:rFonts w:hint="eastAsia" w:ascii="仿宋" w:hAnsi="仿宋" w:eastAsia="仿宋"/>
          <w:sz w:val="24"/>
          <w:highlight w:val="none"/>
        </w:rPr>
        <w:t>（1）后端存储服务。提供光纤线路与一键响应基础平台的联接。根据要求提供视频存储不少于7天，在前端设备在线情况下要求满足24小时不间断的录像存储。所记录的视频分辨率不低于200万像素点。</w:t>
      </w:r>
    </w:p>
    <w:p w14:paraId="38B63D6D">
      <w:pPr>
        <w:numPr>
          <w:ilvl w:val="0"/>
          <w:numId w:val="0"/>
        </w:numPr>
        <w:adjustRightInd/>
        <w:spacing w:line="360" w:lineRule="auto"/>
        <w:ind w:firstLine="560"/>
        <w:rPr>
          <w:rFonts w:hint="eastAsia" w:ascii="仿宋" w:hAnsi="仿宋" w:eastAsia="仿宋"/>
          <w:sz w:val="24"/>
          <w:highlight w:val="none"/>
        </w:rPr>
      </w:pPr>
      <w:r>
        <w:rPr>
          <w:rFonts w:hint="eastAsia" w:ascii="仿宋" w:hAnsi="仿宋" w:eastAsia="仿宋"/>
          <w:sz w:val="24"/>
          <w:highlight w:val="none"/>
        </w:rPr>
        <w:t>（2）点位移机服务。提供三年总计30个点位移机服务。超出部分，按照每个点位4000元的标准进行收费。</w:t>
      </w:r>
    </w:p>
    <w:p w14:paraId="167DA62F">
      <w:pPr>
        <w:numPr>
          <w:ilvl w:val="0"/>
          <w:numId w:val="0"/>
        </w:numPr>
        <w:adjustRightInd/>
        <w:spacing w:line="360" w:lineRule="auto"/>
        <w:ind w:firstLine="560"/>
        <w:rPr>
          <w:rFonts w:hint="eastAsia" w:ascii="仿宋" w:hAnsi="仿宋" w:eastAsia="仿宋"/>
          <w:sz w:val="24"/>
          <w:highlight w:val="none"/>
        </w:rPr>
      </w:pPr>
      <w:r>
        <w:rPr>
          <w:rFonts w:hint="eastAsia" w:ascii="仿宋" w:hAnsi="仿宋" w:eastAsia="仿宋"/>
          <w:sz w:val="24"/>
          <w:highlight w:val="none"/>
        </w:rPr>
        <w:t>（3）系统保障服务。服务期内，系统需保证全年95%以上的可用时间（系统正常运行率≧95%）。对于需要即时响应的功能模块，系统响应时间应控制在1秒以内。</w:t>
      </w:r>
    </w:p>
    <w:p w14:paraId="7817207A">
      <w:pPr>
        <w:numPr>
          <w:ilvl w:val="0"/>
          <w:numId w:val="0"/>
        </w:numPr>
        <w:adjustRightInd/>
        <w:spacing w:line="360" w:lineRule="auto"/>
        <w:ind w:firstLine="560"/>
        <w:rPr>
          <w:rFonts w:hint="eastAsia" w:ascii="仿宋" w:hAnsi="仿宋" w:eastAsia="仿宋"/>
          <w:sz w:val="24"/>
          <w:highlight w:val="none"/>
        </w:rPr>
      </w:pPr>
      <w:r>
        <w:rPr>
          <w:rFonts w:hint="eastAsia" w:ascii="仿宋" w:hAnsi="仿宋" w:eastAsia="仿宋"/>
          <w:sz w:val="24"/>
          <w:highlight w:val="none"/>
          <w:lang w:val="en-US" w:eastAsia="zh-CN"/>
        </w:rPr>
        <w:t>2</w:t>
      </w:r>
      <w:r>
        <w:rPr>
          <w:rFonts w:hint="eastAsia" w:ascii="仿宋" w:hAnsi="仿宋" w:eastAsia="仿宋"/>
          <w:sz w:val="24"/>
          <w:highlight w:val="none"/>
        </w:rPr>
        <w:t>.备品备件要求</w:t>
      </w:r>
    </w:p>
    <w:p w14:paraId="3A0EC8FB">
      <w:pPr>
        <w:numPr>
          <w:ilvl w:val="0"/>
          <w:numId w:val="0"/>
        </w:numPr>
        <w:adjustRightInd/>
        <w:spacing w:line="360" w:lineRule="auto"/>
        <w:ind w:firstLine="560"/>
        <w:rPr>
          <w:rFonts w:hint="default" w:ascii="仿宋" w:hAnsi="仿宋" w:eastAsia="仿宋"/>
          <w:sz w:val="24"/>
          <w:highlight w:val="none"/>
          <w:lang w:val="en-US" w:eastAsia="zh-CN"/>
        </w:rPr>
      </w:pPr>
      <w:r>
        <w:rPr>
          <w:rFonts w:hint="eastAsia" w:ascii="仿宋" w:hAnsi="仿宋" w:eastAsia="仿宋"/>
          <w:sz w:val="24"/>
          <w:highlight w:val="none"/>
        </w:rPr>
        <w:t>服务期内需提供本项目清单中相对应前端设备的5%备品备件（</w:t>
      </w:r>
      <w:r>
        <w:rPr>
          <w:rFonts w:hint="eastAsia" w:ascii="仿宋" w:hAnsi="仿宋" w:eastAsia="仿宋" w:cs="Times New Roman"/>
          <w:sz w:val="24"/>
          <w:highlight w:val="none"/>
          <w:u w:val="none"/>
          <w:lang w:val="en-US" w:eastAsia="zh-CN"/>
        </w:rPr>
        <w:t>不足1个的按1个计算，提供参数不低于本项目清单中对应前端设备</w:t>
      </w:r>
      <w:r>
        <w:rPr>
          <w:rFonts w:hint="eastAsia" w:ascii="仿宋" w:hAnsi="仿宋" w:eastAsia="仿宋"/>
          <w:sz w:val="24"/>
          <w:highlight w:val="none"/>
        </w:rPr>
        <w:t>），所有备品备件能够在4小时以内，送到维修地点，所消耗的备品备件需在1周内补齐。需确保所有备品备件均为正品，以保证设备正常工作，备品备件费用包含在投标报价中。</w:t>
      </w:r>
    </w:p>
    <w:p w14:paraId="6B07EF04">
      <w:pPr>
        <w:numPr>
          <w:ilvl w:val="0"/>
          <w:numId w:val="0"/>
        </w:numPr>
        <w:adjustRightInd/>
        <w:spacing w:line="360" w:lineRule="auto"/>
        <w:ind w:firstLine="560"/>
        <w:rPr>
          <w:rFonts w:hint="eastAsia" w:ascii="仿宋" w:hAnsi="仿宋" w:eastAsia="仿宋"/>
          <w:sz w:val="24"/>
          <w:highlight w:val="none"/>
        </w:rPr>
      </w:pPr>
      <w:r>
        <w:rPr>
          <w:rFonts w:hint="eastAsia" w:ascii="仿宋" w:hAnsi="仿宋" w:eastAsia="仿宋"/>
          <w:sz w:val="24"/>
          <w:highlight w:val="none"/>
          <w:lang w:val="en-US" w:eastAsia="zh-CN"/>
        </w:rPr>
        <w:t>3</w:t>
      </w:r>
      <w:r>
        <w:rPr>
          <w:rFonts w:hint="eastAsia" w:ascii="仿宋" w:hAnsi="仿宋" w:eastAsia="仿宋"/>
          <w:sz w:val="24"/>
          <w:highlight w:val="none"/>
        </w:rPr>
        <w:t>.安全保密要求</w:t>
      </w:r>
    </w:p>
    <w:p w14:paraId="20AC5555">
      <w:pPr>
        <w:numPr>
          <w:ilvl w:val="0"/>
          <w:numId w:val="0"/>
        </w:numPr>
        <w:adjustRightInd/>
        <w:spacing w:line="360" w:lineRule="auto"/>
        <w:ind w:firstLine="560"/>
        <w:rPr>
          <w:rFonts w:hint="eastAsia" w:ascii="仿宋" w:hAnsi="仿宋" w:eastAsia="仿宋"/>
          <w:sz w:val="24"/>
          <w:highlight w:val="none"/>
        </w:rPr>
      </w:pPr>
      <w:r>
        <w:rPr>
          <w:rFonts w:hint="eastAsia" w:ascii="仿宋" w:hAnsi="仿宋" w:eastAsia="仿宋"/>
          <w:sz w:val="24"/>
          <w:highlight w:val="none"/>
          <w:lang w:eastAsia="zh-CN"/>
        </w:rPr>
        <w:t>（</w:t>
      </w:r>
      <w:r>
        <w:rPr>
          <w:rFonts w:hint="eastAsia" w:ascii="仿宋" w:hAnsi="仿宋" w:eastAsia="仿宋"/>
          <w:sz w:val="24"/>
          <w:highlight w:val="none"/>
        </w:rPr>
        <w:t>1</w:t>
      </w:r>
      <w:r>
        <w:rPr>
          <w:rFonts w:hint="eastAsia" w:ascii="仿宋" w:hAnsi="仿宋" w:eastAsia="仿宋"/>
          <w:sz w:val="24"/>
          <w:highlight w:val="none"/>
          <w:lang w:eastAsia="zh-CN"/>
        </w:rPr>
        <w:t>）</w:t>
      </w:r>
      <w:r>
        <w:rPr>
          <w:rFonts w:hint="eastAsia" w:ascii="仿宋" w:hAnsi="仿宋" w:eastAsia="仿宋"/>
          <w:sz w:val="24"/>
          <w:highlight w:val="none"/>
        </w:rPr>
        <w:t>数据安全保障依据GB/T22240《信息系统安全等级保护定级指南》，本系统的安全保护级别自定级为等保三级。数据交换共享过程中安全和保障，有关部门按照《浙江省公共数据和电子政务管理办法》（省政府令354号）执行。</w:t>
      </w:r>
    </w:p>
    <w:p w14:paraId="008FFAE2">
      <w:pPr>
        <w:numPr>
          <w:ilvl w:val="0"/>
          <w:numId w:val="0"/>
        </w:numPr>
        <w:adjustRightInd/>
        <w:spacing w:line="360" w:lineRule="auto"/>
        <w:ind w:firstLine="560"/>
        <w:rPr>
          <w:rFonts w:hint="eastAsia" w:ascii="仿宋" w:hAnsi="仿宋" w:eastAsia="仿宋"/>
          <w:sz w:val="24"/>
          <w:highlight w:val="none"/>
        </w:rPr>
      </w:pPr>
      <w:r>
        <w:rPr>
          <w:rFonts w:hint="eastAsia" w:ascii="仿宋" w:hAnsi="仿宋" w:eastAsia="仿宋"/>
          <w:sz w:val="24"/>
          <w:highlight w:val="none"/>
          <w:lang w:eastAsia="zh-CN"/>
        </w:rPr>
        <w:t>（</w:t>
      </w:r>
      <w:r>
        <w:rPr>
          <w:rFonts w:hint="eastAsia" w:ascii="仿宋" w:hAnsi="仿宋" w:eastAsia="仿宋"/>
          <w:sz w:val="24"/>
          <w:highlight w:val="none"/>
        </w:rPr>
        <w:t>2</w:t>
      </w:r>
      <w:r>
        <w:rPr>
          <w:rFonts w:hint="eastAsia" w:ascii="仿宋" w:hAnsi="仿宋" w:eastAsia="仿宋"/>
          <w:sz w:val="24"/>
          <w:highlight w:val="none"/>
          <w:lang w:eastAsia="zh-CN"/>
        </w:rPr>
        <w:t>）</w:t>
      </w:r>
      <w:r>
        <w:rPr>
          <w:rFonts w:hint="eastAsia" w:ascii="仿宋" w:hAnsi="仿宋" w:eastAsia="仿宋"/>
          <w:sz w:val="24"/>
          <w:highlight w:val="none"/>
        </w:rPr>
        <w:t>网络安全要求</w:t>
      </w:r>
      <w:r>
        <w:rPr>
          <w:rFonts w:hint="default" w:ascii="Calibri" w:hAnsi="Calibri" w:eastAsia="仿宋" w:cs="Calibri"/>
          <w:sz w:val="24"/>
          <w:highlight w:val="none"/>
        </w:rPr>
        <w:t>①</w:t>
      </w:r>
      <w:r>
        <w:rPr>
          <w:rFonts w:hint="eastAsia" w:ascii="仿宋" w:hAnsi="仿宋" w:eastAsia="仿宋"/>
          <w:sz w:val="24"/>
          <w:highlight w:val="none"/>
        </w:rPr>
        <w:t>根据《浙江省信息技术服务外包网络安全管理办法》相关要求，中标方应全面落实《网络安全法》等法规标准，加强对拟派本项目团队的人员管理，设置专门网络安全管理机构和网络安全管理负责人，并对该负责人和关键岗位人员进行安全背景审查；定期对从业人员进行网络安全教育、技术培训和技能考核。</w:t>
      </w:r>
      <w:r>
        <w:rPr>
          <w:rFonts w:hint="default" w:ascii="Calibri" w:hAnsi="Calibri" w:eastAsia="仿宋" w:cs="Calibri"/>
          <w:sz w:val="24"/>
          <w:highlight w:val="none"/>
        </w:rPr>
        <w:t>②</w:t>
      </w:r>
      <w:r>
        <w:rPr>
          <w:rFonts w:hint="eastAsia" w:ascii="仿宋" w:hAnsi="仿宋" w:eastAsia="仿宋"/>
          <w:sz w:val="24"/>
          <w:highlight w:val="none"/>
        </w:rPr>
        <w:t>中标方不得制造或者故意输入、传播计算机病毒和其他有害数据，不得利用非法手段复制、截收、篡改计算机信息系统中的数据。项目实施人员禁止利用扫描、监听、伪装等工具对网络和服务器进行恶意攻击，禁止非法侵入他人网络和服务器系统，禁止利用计算机和网络干扰他人正常工作行为。</w:t>
      </w:r>
      <w:r>
        <w:rPr>
          <w:rFonts w:hint="default" w:ascii="Calibri" w:hAnsi="Calibri" w:eastAsia="仿宋" w:cs="Calibri"/>
          <w:sz w:val="24"/>
          <w:highlight w:val="none"/>
        </w:rPr>
        <w:t>③</w:t>
      </w:r>
      <w:r>
        <w:rPr>
          <w:rFonts w:hint="eastAsia" w:ascii="仿宋" w:hAnsi="仿宋" w:eastAsia="仿宋"/>
          <w:sz w:val="24"/>
          <w:highlight w:val="none"/>
        </w:rPr>
        <w:t>中标方应严格遵守《中华人民共和国网络安全法》《中华人民共和国数据安全法》《中华人民共和国个人信息保护法》《计算机信息网络国际互联网安全保护管理办法》等法律法规，建立健全全流程数据安全管理制度，组织开展数据安全教育培训，保障数据安全；采取技术措施和其他必要措施，保障网络安全、稳定运行，有效应对网络安全事件，防范网络违法犯罪活动，维护网络数据的完整性、保密性和可用性；不得从事危害国家安全、公共利益的信息处理活动。</w:t>
      </w:r>
    </w:p>
    <w:p w14:paraId="7CCA00A0">
      <w:pPr>
        <w:numPr>
          <w:ilvl w:val="0"/>
          <w:numId w:val="0"/>
        </w:numPr>
        <w:adjustRightInd/>
        <w:spacing w:line="360" w:lineRule="auto"/>
        <w:ind w:firstLine="560"/>
        <w:rPr>
          <w:rFonts w:hint="eastAsia"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3）</w:t>
      </w:r>
      <w:r>
        <w:rPr>
          <w:rFonts w:hint="eastAsia" w:ascii="仿宋" w:hAnsi="仿宋" w:eastAsia="仿宋"/>
          <w:sz w:val="24"/>
          <w:highlight w:val="none"/>
        </w:rPr>
        <w:t>所有参与本项目的人员须签订保密协议，保密期限根据采购人要求。以上保密义务不因合同的终止、无效、被撤销而免除。</w:t>
      </w:r>
    </w:p>
    <w:p w14:paraId="58D6F1E8">
      <w:pPr>
        <w:numPr>
          <w:ilvl w:val="0"/>
          <w:numId w:val="0"/>
        </w:numPr>
        <w:adjustRightInd/>
        <w:spacing w:line="360" w:lineRule="auto"/>
        <w:ind w:firstLine="560"/>
        <w:rPr>
          <w:rFonts w:hint="eastAsia" w:ascii="仿宋" w:hAnsi="仿宋" w:eastAsia="仿宋"/>
          <w:sz w:val="24"/>
          <w:highlight w:val="none"/>
        </w:rPr>
      </w:pPr>
      <w:r>
        <w:rPr>
          <w:rFonts w:hint="eastAsia" w:ascii="仿宋" w:hAnsi="仿宋" w:eastAsia="仿宋"/>
          <w:sz w:val="24"/>
          <w:highlight w:val="none"/>
          <w:lang w:val="en-US" w:eastAsia="zh-CN"/>
        </w:rPr>
        <w:t>4</w:t>
      </w:r>
      <w:r>
        <w:rPr>
          <w:rFonts w:hint="eastAsia" w:ascii="仿宋" w:hAnsi="仿宋" w:eastAsia="仿宋"/>
          <w:sz w:val="24"/>
          <w:highlight w:val="none"/>
        </w:rPr>
        <w:t>.培训要求</w:t>
      </w:r>
    </w:p>
    <w:p w14:paraId="155FAFC8">
      <w:pPr>
        <w:numPr>
          <w:ilvl w:val="0"/>
          <w:numId w:val="0"/>
        </w:numPr>
        <w:adjustRightInd/>
        <w:spacing w:line="360" w:lineRule="auto"/>
        <w:ind w:firstLine="560"/>
        <w:rPr>
          <w:rFonts w:hint="eastAsia" w:ascii="仿宋" w:hAnsi="仿宋" w:eastAsia="仿宋"/>
          <w:sz w:val="24"/>
          <w:highlight w:val="none"/>
        </w:rPr>
      </w:pPr>
      <w:r>
        <w:rPr>
          <w:rFonts w:hint="eastAsia" w:ascii="仿宋" w:hAnsi="仿宋" w:eastAsia="仿宋"/>
          <w:sz w:val="24"/>
          <w:highlight w:val="none"/>
        </w:rPr>
        <w:t>本项目需对采购人相关人员进行操作和管理培训。服务期内可根据平台升级迭代的情况视情组织培训，并做好培训记录。</w:t>
      </w:r>
    </w:p>
    <w:p w14:paraId="43E77325">
      <w:pPr>
        <w:keepNext/>
        <w:keepLines/>
        <w:adjustRightInd/>
        <w:spacing w:before="240" w:line="360" w:lineRule="auto"/>
        <w:jc w:val="left"/>
        <w:outlineLvl w:val="2"/>
        <w:rPr>
          <w:rFonts w:ascii="仿宋" w:hAnsi="仿宋" w:eastAsia="仿宋"/>
          <w:b/>
          <w:bCs/>
          <w:sz w:val="24"/>
          <w:highlight w:val="none"/>
        </w:rPr>
      </w:pPr>
      <w:r>
        <w:rPr>
          <w:rFonts w:hint="eastAsia" w:ascii="仿宋" w:hAnsi="仿宋" w:eastAsia="仿宋"/>
          <w:b/>
          <w:bCs/>
          <w:sz w:val="24"/>
          <w:highlight w:val="none"/>
          <w:lang w:val="en-US" w:eastAsia="zh-CN"/>
        </w:rPr>
        <w:t>二</w:t>
      </w:r>
      <w:r>
        <w:rPr>
          <w:rFonts w:hint="eastAsia" w:ascii="仿宋" w:hAnsi="仿宋" w:eastAsia="仿宋"/>
          <w:b/>
          <w:bCs/>
          <w:sz w:val="24"/>
          <w:highlight w:val="none"/>
        </w:rPr>
        <w:t>、项目组成员要求</w:t>
      </w:r>
    </w:p>
    <w:p w14:paraId="3369B134">
      <w:pPr>
        <w:adjustRightInd/>
        <w:spacing w:line="360" w:lineRule="auto"/>
        <w:ind w:firstLine="560"/>
        <w:rPr>
          <w:rFonts w:hint="eastAsia" w:ascii="仿宋" w:hAnsi="仿宋" w:eastAsia="仿宋"/>
          <w:sz w:val="24"/>
          <w:highlight w:val="none"/>
        </w:rPr>
      </w:pPr>
      <w:r>
        <w:rPr>
          <w:rFonts w:hint="eastAsia" w:ascii="仿宋" w:hAnsi="仿宋" w:eastAsia="仿宋"/>
          <w:sz w:val="24"/>
          <w:highlight w:val="none"/>
        </w:rPr>
        <w:t>1</w:t>
      </w:r>
      <w:r>
        <w:rPr>
          <w:rFonts w:hint="eastAsia" w:ascii="仿宋" w:hAnsi="仿宋" w:eastAsia="仿宋"/>
          <w:sz w:val="24"/>
          <w:highlight w:val="none"/>
        </w:rPr>
        <w:t>.项目经理</w:t>
      </w:r>
      <w:r>
        <w:rPr>
          <w:rFonts w:hint="eastAsia" w:ascii="仿宋" w:hAnsi="仿宋" w:eastAsia="仿宋"/>
          <w:sz w:val="24"/>
          <w:highlight w:val="none"/>
          <w:lang w:val="en-US" w:eastAsia="zh-CN"/>
        </w:rPr>
        <w:t>1</w:t>
      </w:r>
      <w:r>
        <w:rPr>
          <w:rFonts w:hint="eastAsia" w:ascii="仿宋" w:hAnsi="仿宋" w:eastAsia="仿宋"/>
          <w:sz w:val="24"/>
          <w:highlight w:val="none"/>
        </w:rPr>
        <w:t>名：具备项目整体管理的能力，与各方有效沟通的能力，整体项目设备安装及调试能力以及预控能力。具有机电工程专业二级注册建造师证书、安装专业一级造价师证书</w:t>
      </w:r>
      <w:r>
        <w:rPr>
          <w:rFonts w:hint="eastAsia" w:ascii="仿宋" w:hAnsi="仿宋" w:eastAsia="仿宋"/>
          <w:sz w:val="24"/>
          <w:highlight w:val="none"/>
          <w:lang w:eastAsia="zh-CN"/>
        </w:rPr>
        <w:t>。</w:t>
      </w:r>
    </w:p>
    <w:p w14:paraId="175A7E83">
      <w:pPr>
        <w:adjustRightInd/>
        <w:spacing w:line="360" w:lineRule="auto"/>
        <w:ind w:firstLine="560"/>
        <w:rPr>
          <w:rFonts w:hint="eastAsia" w:ascii="仿宋" w:hAnsi="仿宋" w:eastAsia="仿宋"/>
          <w:sz w:val="24"/>
          <w:highlight w:val="none"/>
        </w:rPr>
      </w:pPr>
      <w:r>
        <w:rPr>
          <w:rFonts w:hint="eastAsia" w:ascii="仿宋" w:hAnsi="仿宋" w:eastAsia="仿宋"/>
          <w:sz w:val="24"/>
          <w:highlight w:val="none"/>
        </w:rPr>
        <w:t>2.技术负责人</w:t>
      </w:r>
      <w:r>
        <w:rPr>
          <w:rFonts w:hint="eastAsia" w:ascii="仿宋" w:hAnsi="仿宋" w:eastAsia="仿宋"/>
          <w:sz w:val="24"/>
          <w:highlight w:val="none"/>
          <w:lang w:val="en-US" w:eastAsia="zh-CN"/>
        </w:rPr>
        <w:t>1</w:t>
      </w:r>
      <w:r>
        <w:rPr>
          <w:rFonts w:hint="eastAsia" w:ascii="仿宋" w:hAnsi="仿宋" w:eastAsia="仿宋"/>
          <w:sz w:val="24"/>
          <w:highlight w:val="none"/>
        </w:rPr>
        <w:t>名：对整体项目的技术进行管理，包括各项方案的编制</w:t>
      </w:r>
      <w:r>
        <w:rPr>
          <w:rFonts w:hint="eastAsia" w:ascii="仿宋" w:hAnsi="仿宋" w:eastAsia="仿宋"/>
          <w:sz w:val="24"/>
          <w:highlight w:val="none"/>
          <w:lang w:val="en-US" w:eastAsia="zh-CN"/>
        </w:rPr>
        <w:t>以及</w:t>
      </w:r>
      <w:r>
        <w:rPr>
          <w:rFonts w:hint="eastAsia" w:ascii="仿宋" w:hAnsi="仿宋" w:eastAsia="仿宋"/>
          <w:sz w:val="24"/>
          <w:highlight w:val="none"/>
        </w:rPr>
        <w:t>监督管理</w:t>
      </w:r>
      <w:r>
        <w:rPr>
          <w:rFonts w:hint="eastAsia" w:ascii="仿宋" w:hAnsi="仿宋" w:eastAsia="仿宋"/>
          <w:sz w:val="24"/>
          <w:highlight w:val="none"/>
          <w:lang w:eastAsia="zh-CN"/>
        </w:rPr>
        <w:t>。</w:t>
      </w:r>
      <w:r>
        <w:rPr>
          <w:rFonts w:hint="eastAsia" w:ascii="仿宋" w:hAnsi="仿宋" w:eastAsia="仿宋"/>
          <w:sz w:val="24"/>
          <w:highlight w:val="none"/>
        </w:rPr>
        <w:t>具有建筑电气专业中级职称工程师证书、建筑电工特种作业操作资格证书</w:t>
      </w:r>
    </w:p>
    <w:p w14:paraId="753B5CEE">
      <w:pPr>
        <w:adjustRightInd/>
        <w:spacing w:line="360" w:lineRule="auto"/>
        <w:ind w:firstLine="560"/>
        <w:rPr>
          <w:rFonts w:hint="default" w:ascii="仿宋" w:hAnsi="仿宋" w:eastAsia="仿宋"/>
          <w:sz w:val="24"/>
          <w:highlight w:val="none"/>
          <w:lang w:val="en-US" w:eastAsia="zh-CN"/>
        </w:rPr>
      </w:pPr>
      <w:r>
        <w:rPr>
          <w:rFonts w:hint="eastAsia" w:ascii="仿宋" w:hAnsi="仿宋" w:eastAsia="仿宋"/>
          <w:sz w:val="24"/>
          <w:highlight w:val="none"/>
          <w:lang w:val="en-US" w:eastAsia="zh-CN"/>
        </w:rPr>
        <w:t>3.</w:t>
      </w:r>
      <w:r>
        <w:rPr>
          <w:rFonts w:hint="eastAsia" w:ascii="仿宋" w:hAnsi="仿宋" w:eastAsia="仿宋" w:cs="仿宋"/>
          <w:kern w:val="0"/>
          <w:sz w:val="24"/>
          <w:highlight w:val="none"/>
          <w:lang w:val="en-US" w:eastAsia="zh-CN"/>
        </w:rPr>
        <w:t>项目组团队：各专业人员履行职责，听从项目经理及技术负责人的安排。具备施工员、安全员、资料员、质量员、材料员、登高作业人员证书。（参考标项一，先描述具备能力）</w:t>
      </w:r>
    </w:p>
    <w:p w14:paraId="32585C30">
      <w:pPr>
        <w:adjustRightInd/>
        <w:spacing w:line="360" w:lineRule="auto"/>
        <w:ind w:firstLine="560"/>
        <w:rPr>
          <w:rFonts w:ascii="仿宋" w:hAnsi="仿宋" w:eastAsia="仿宋"/>
          <w:sz w:val="24"/>
          <w:highlight w:val="none"/>
        </w:rPr>
      </w:pPr>
      <w:r>
        <w:rPr>
          <w:rFonts w:hint="eastAsia" w:ascii="仿宋" w:hAnsi="仿宋" w:eastAsia="仿宋"/>
          <w:sz w:val="24"/>
          <w:highlight w:val="none"/>
          <w:lang w:val="en-US" w:eastAsia="zh-CN"/>
        </w:rPr>
        <w:t>注：以上1、2、3类人员不相互重叠，</w:t>
      </w:r>
      <w:r>
        <w:rPr>
          <w:rFonts w:hint="eastAsia" w:ascii="仿宋" w:hAnsi="仿宋" w:eastAsia="仿宋"/>
          <w:sz w:val="24"/>
          <w:highlight w:val="none"/>
        </w:rPr>
        <w:t>所提供的项目组人员需提供近3个月</w:t>
      </w:r>
      <w:r>
        <w:rPr>
          <w:rFonts w:hint="eastAsia" w:ascii="仿宋" w:hAnsi="仿宋" w:eastAsia="仿宋"/>
          <w:sz w:val="24"/>
          <w:highlight w:val="none"/>
          <w:lang w:val="en-US" w:eastAsia="zh-CN"/>
        </w:rPr>
        <w:t>内任意一月</w:t>
      </w:r>
      <w:r>
        <w:rPr>
          <w:rFonts w:hint="eastAsia" w:ascii="仿宋" w:hAnsi="仿宋" w:eastAsia="仿宋"/>
          <w:sz w:val="24"/>
          <w:highlight w:val="none"/>
        </w:rPr>
        <w:t>社保缴纳凭证</w:t>
      </w:r>
      <w:r>
        <w:rPr>
          <w:rFonts w:hint="eastAsia" w:ascii="仿宋" w:hAnsi="仿宋" w:eastAsia="仿宋"/>
          <w:sz w:val="24"/>
          <w:highlight w:val="none"/>
          <w:lang w:val="en-US" w:eastAsia="zh-CN"/>
        </w:rPr>
        <w:t>或劳动合同</w:t>
      </w:r>
      <w:r>
        <w:rPr>
          <w:rFonts w:hint="eastAsia" w:ascii="仿宋" w:hAnsi="仿宋" w:eastAsia="仿宋"/>
          <w:sz w:val="24"/>
          <w:highlight w:val="none"/>
        </w:rPr>
        <w:t>。</w:t>
      </w:r>
    </w:p>
    <w:p w14:paraId="6B134A31">
      <w:pPr>
        <w:keepNext/>
        <w:keepLines/>
        <w:adjustRightInd/>
        <w:spacing w:before="240" w:line="360" w:lineRule="auto"/>
        <w:jc w:val="left"/>
        <w:outlineLvl w:val="2"/>
        <w:rPr>
          <w:rFonts w:hint="eastAsia" w:ascii="仿宋" w:hAnsi="仿宋" w:eastAsia="仿宋"/>
          <w:b/>
          <w:bCs/>
          <w:sz w:val="24"/>
          <w:highlight w:val="none"/>
        </w:rPr>
      </w:pPr>
      <w:r>
        <w:rPr>
          <w:rFonts w:hint="eastAsia" w:ascii="仿宋" w:hAnsi="仿宋" w:eastAsia="仿宋"/>
          <w:b/>
          <w:bCs/>
          <w:sz w:val="24"/>
          <w:highlight w:val="none"/>
          <w:lang w:val="en-US" w:eastAsia="zh-CN"/>
        </w:rPr>
        <w:t>三</w:t>
      </w:r>
      <w:r>
        <w:rPr>
          <w:rFonts w:hint="eastAsia" w:ascii="仿宋" w:hAnsi="仿宋" w:eastAsia="仿宋"/>
          <w:b/>
          <w:bCs/>
          <w:sz w:val="24"/>
          <w:highlight w:val="none"/>
        </w:rPr>
        <w:t>、商务要求</w:t>
      </w:r>
    </w:p>
    <w:p w14:paraId="4A88AF3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1.交付（实施）的时间（期限）</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开工后</w:t>
      </w:r>
      <w:r>
        <w:rPr>
          <w:rFonts w:hint="eastAsia" w:ascii="仿宋" w:hAnsi="仿宋" w:eastAsia="仿宋" w:cs="仿宋"/>
          <w:sz w:val="24"/>
          <w:szCs w:val="24"/>
          <w:highlight w:val="none"/>
          <w:u w:val="single"/>
          <w:lang w:val="en-US" w:eastAsia="zh-CN"/>
        </w:rPr>
        <w:t>2</w:t>
      </w:r>
      <w:r>
        <w:rPr>
          <w:rFonts w:hint="eastAsia" w:ascii="仿宋" w:hAnsi="仿宋" w:eastAsia="仿宋" w:cs="仿宋"/>
          <w:sz w:val="24"/>
          <w:szCs w:val="24"/>
          <w:highlight w:val="none"/>
          <w:u w:val="single"/>
        </w:rPr>
        <w:t>个月内完成合同约定所有建设（不包含验收），后端平台系统试运行1个月后，提交等保测评与第三方检测（包含功能检测）相关报告进行建设验收，次月首日进入3年租赁服务期，遇不可抗力经确认可顺延工期</w:t>
      </w:r>
      <w:r>
        <w:rPr>
          <w:rFonts w:hint="eastAsia" w:ascii="仿宋" w:hAnsi="仿宋" w:eastAsia="仿宋" w:cs="仿宋"/>
          <w:sz w:val="24"/>
          <w:szCs w:val="24"/>
          <w:highlight w:val="none"/>
          <w:u w:val="single"/>
          <w:lang w:eastAsia="zh-CN"/>
        </w:rPr>
        <w:t>。</w:t>
      </w:r>
    </w:p>
    <w:p w14:paraId="4B2ADAE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2.交付（实施）的地点（范围）：</w:t>
      </w:r>
      <w:r>
        <w:rPr>
          <w:rFonts w:hint="eastAsia" w:ascii="仿宋" w:hAnsi="仿宋" w:eastAsia="仿宋" w:cs="仿宋"/>
          <w:sz w:val="24"/>
          <w:szCs w:val="24"/>
          <w:highlight w:val="none"/>
          <w:u w:val="single"/>
        </w:rPr>
        <w:t>杭州市公安局滨江区分局及其指定地点</w:t>
      </w:r>
    </w:p>
    <w:p w14:paraId="7A25481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3.付款条件（进度和方式）</w:t>
      </w:r>
    </w:p>
    <w:tbl>
      <w:tblPr>
        <w:tblStyle w:val="63"/>
        <w:tblW w:w="8312"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57"/>
        <w:gridCol w:w="3400"/>
        <w:gridCol w:w="4055"/>
      </w:tblGrid>
      <w:tr w14:paraId="4EBB00C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857" w:type="dxa"/>
            <w:noWrap w:val="0"/>
            <w:vAlign w:val="center"/>
          </w:tcPr>
          <w:p w14:paraId="4F04BB9E">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highlight w:val="none"/>
              </w:rPr>
              <w:t>序号</w:t>
            </w:r>
          </w:p>
        </w:tc>
        <w:tc>
          <w:tcPr>
            <w:tcW w:w="3400" w:type="dxa"/>
            <w:noWrap w:val="0"/>
            <w:vAlign w:val="center"/>
          </w:tcPr>
          <w:p w14:paraId="130D607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highlight w:val="none"/>
              </w:rPr>
              <w:t>付款比例（%）</w:t>
            </w:r>
          </w:p>
        </w:tc>
        <w:tc>
          <w:tcPr>
            <w:tcW w:w="4055" w:type="dxa"/>
            <w:noWrap w:val="0"/>
            <w:vAlign w:val="center"/>
          </w:tcPr>
          <w:p w14:paraId="44E4566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highlight w:val="none"/>
              </w:rPr>
              <w:t>付款方式</w:t>
            </w:r>
          </w:p>
        </w:tc>
      </w:tr>
      <w:tr w14:paraId="296DD73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57" w:type="dxa"/>
            <w:noWrap w:val="0"/>
            <w:vAlign w:val="center"/>
          </w:tcPr>
          <w:p w14:paraId="690DD88B">
            <w:pPr>
              <w:adjustRightInd/>
              <w:spacing w:line="360" w:lineRule="auto"/>
              <w:rPr>
                <w:rFonts w:hint="eastAsia" w:ascii="仿宋" w:hAnsi="仿宋" w:eastAsia="仿宋" w:cs="仿宋"/>
                <w:sz w:val="24"/>
                <w:szCs w:val="24"/>
                <w:highlight w:val="none"/>
                <w:lang w:val="en-US" w:eastAsia="zh-CN"/>
              </w:rPr>
            </w:pPr>
            <w:r>
              <w:rPr>
                <w:rFonts w:hint="eastAsia" w:ascii="仿宋" w:hAnsi="仿宋" w:eastAsia="仿宋"/>
                <w:sz w:val="24"/>
                <w:highlight w:val="none"/>
              </w:rPr>
              <w:t>1</w:t>
            </w:r>
          </w:p>
        </w:tc>
        <w:tc>
          <w:tcPr>
            <w:tcW w:w="3400" w:type="dxa"/>
            <w:noWrap w:val="0"/>
            <w:vAlign w:val="center"/>
          </w:tcPr>
          <w:p w14:paraId="172117D6">
            <w:pPr>
              <w:adjustRightInd/>
              <w:spacing w:line="360" w:lineRule="auto"/>
              <w:rPr>
                <w:rFonts w:hint="eastAsia" w:ascii="仿宋" w:hAnsi="仿宋" w:eastAsia="仿宋" w:cs="仿宋"/>
                <w:sz w:val="24"/>
                <w:szCs w:val="24"/>
                <w:highlight w:val="none"/>
                <w:lang w:val="en-US" w:eastAsia="zh-CN"/>
              </w:rPr>
            </w:pPr>
            <w:r>
              <w:rPr>
                <w:rFonts w:hint="eastAsia" w:ascii="仿宋" w:hAnsi="仿宋" w:eastAsia="仿宋"/>
                <w:sz w:val="24"/>
                <w:highlight w:val="none"/>
                <w:lang w:val="en-US" w:eastAsia="zh-CN"/>
              </w:rPr>
              <w:t>第一年租赁服务金额</w:t>
            </w:r>
            <w:r>
              <w:rPr>
                <w:rFonts w:hint="eastAsia" w:ascii="仿宋" w:hAnsi="仿宋" w:eastAsia="仿宋"/>
                <w:sz w:val="24"/>
                <w:highlight w:val="none"/>
              </w:rPr>
              <w:t>的50%</w:t>
            </w:r>
          </w:p>
        </w:tc>
        <w:tc>
          <w:tcPr>
            <w:tcW w:w="4055" w:type="dxa"/>
            <w:noWrap w:val="0"/>
            <w:vAlign w:val="top"/>
          </w:tcPr>
          <w:p w14:paraId="5F12A9B8">
            <w:pPr>
              <w:adjustRightInd/>
              <w:spacing w:line="360" w:lineRule="auto"/>
              <w:rPr>
                <w:rFonts w:hint="eastAsia" w:ascii="仿宋" w:hAnsi="仿宋" w:eastAsia="仿宋" w:cs="仿宋"/>
                <w:sz w:val="24"/>
                <w:szCs w:val="24"/>
                <w:highlight w:val="none"/>
                <w:lang w:val="en-US" w:eastAsia="zh-CN"/>
              </w:rPr>
            </w:pPr>
            <w:r>
              <w:rPr>
                <w:rFonts w:hint="eastAsia" w:ascii="仿宋" w:hAnsi="仿宋" w:eastAsia="仿宋"/>
                <w:sz w:val="24"/>
                <w:highlight w:val="none"/>
              </w:rPr>
              <w:t>签订</w:t>
            </w:r>
            <w:r>
              <w:rPr>
                <w:rFonts w:hint="eastAsia" w:ascii="仿宋" w:hAnsi="仿宋" w:eastAsia="仿宋"/>
                <w:sz w:val="24"/>
                <w:highlight w:val="none"/>
                <w:lang w:val="en-US" w:eastAsia="zh-CN"/>
              </w:rPr>
              <w:t>第一年</w:t>
            </w:r>
            <w:r>
              <w:rPr>
                <w:rFonts w:hint="eastAsia" w:ascii="仿宋" w:hAnsi="仿宋" w:eastAsia="仿宋"/>
                <w:sz w:val="24"/>
                <w:highlight w:val="none"/>
              </w:rPr>
              <w:t>合同</w:t>
            </w:r>
            <w:r>
              <w:rPr>
                <w:rFonts w:hint="eastAsia" w:ascii="仿宋" w:hAnsi="仿宋" w:eastAsia="仿宋"/>
                <w:sz w:val="24"/>
                <w:highlight w:val="none"/>
                <w:lang w:val="en-US" w:eastAsia="zh-CN"/>
              </w:rPr>
              <w:t>并</w:t>
            </w:r>
            <w:r>
              <w:rPr>
                <w:rFonts w:hint="eastAsia" w:ascii="仿宋" w:hAnsi="仿宋" w:eastAsia="仿宋"/>
                <w:sz w:val="24"/>
                <w:highlight w:val="none"/>
              </w:rPr>
              <w:t>具备实施条件</w:t>
            </w:r>
            <w:r>
              <w:rPr>
                <w:rFonts w:hint="eastAsia" w:ascii="仿宋" w:hAnsi="仿宋" w:eastAsia="仿宋"/>
                <w:sz w:val="24"/>
                <w:highlight w:val="none"/>
                <w:lang w:val="en-US" w:eastAsia="zh-CN"/>
              </w:rPr>
              <w:t>后7个工作日内</w:t>
            </w:r>
            <w:r>
              <w:rPr>
                <w:rFonts w:hint="eastAsia" w:ascii="仿宋" w:hAnsi="仿宋" w:eastAsia="仿宋"/>
                <w:sz w:val="24"/>
                <w:highlight w:val="none"/>
              </w:rPr>
              <w:t>，支付</w:t>
            </w:r>
            <w:r>
              <w:rPr>
                <w:rFonts w:hint="eastAsia" w:ascii="仿宋" w:hAnsi="仿宋" w:eastAsia="仿宋"/>
                <w:sz w:val="24"/>
                <w:highlight w:val="none"/>
                <w:lang w:val="en-US" w:eastAsia="zh-CN"/>
              </w:rPr>
              <w:t>第一年租赁服务金额</w:t>
            </w:r>
            <w:r>
              <w:rPr>
                <w:rFonts w:hint="eastAsia" w:ascii="仿宋" w:hAnsi="仿宋" w:eastAsia="仿宋"/>
                <w:sz w:val="24"/>
                <w:highlight w:val="none"/>
              </w:rPr>
              <w:t>的50%。</w:t>
            </w:r>
          </w:p>
        </w:tc>
      </w:tr>
      <w:tr w14:paraId="7161081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57" w:type="dxa"/>
            <w:noWrap w:val="0"/>
            <w:vAlign w:val="center"/>
          </w:tcPr>
          <w:p w14:paraId="6EBACECD">
            <w:pPr>
              <w:adjustRightInd/>
              <w:spacing w:line="360" w:lineRule="auto"/>
              <w:rPr>
                <w:rFonts w:hint="eastAsia" w:ascii="仿宋" w:hAnsi="仿宋" w:eastAsia="仿宋" w:cs="仿宋"/>
                <w:sz w:val="24"/>
                <w:szCs w:val="24"/>
                <w:highlight w:val="none"/>
                <w:lang w:val="en-US" w:eastAsia="zh-CN"/>
              </w:rPr>
            </w:pPr>
            <w:r>
              <w:rPr>
                <w:rFonts w:hint="eastAsia" w:ascii="仿宋" w:hAnsi="仿宋" w:eastAsia="仿宋"/>
                <w:sz w:val="24"/>
                <w:highlight w:val="none"/>
              </w:rPr>
              <w:t>2</w:t>
            </w:r>
          </w:p>
        </w:tc>
        <w:tc>
          <w:tcPr>
            <w:tcW w:w="3400" w:type="dxa"/>
            <w:noWrap w:val="0"/>
            <w:vAlign w:val="center"/>
          </w:tcPr>
          <w:p w14:paraId="1B4F8E53">
            <w:pPr>
              <w:adjustRightInd/>
              <w:spacing w:line="360" w:lineRule="auto"/>
              <w:rPr>
                <w:rFonts w:hint="eastAsia" w:ascii="仿宋" w:hAnsi="仿宋" w:eastAsia="仿宋" w:cs="仿宋"/>
                <w:sz w:val="24"/>
                <w:szCs w:val="24"/>
                <w:highlight w:val="none"/>
                <w:lang w:val="en-US" w:eastAsia="zh-CN"/>
              </w:rPr>
            </w:pPr>
            <w:r>
              <w:rPr>
                <w:rFonts w:hint="eastAsia" w:ascii="仿宋" w:hAnsi="仿宋" w:eastAsia="仿宋"/>
                <w:sz w:val="24"/>
                <w:highlight w:val="none"/>
                <w:lang w:val="en-US" w:eastAsia="zh-CN"/>
              </w:rPr>
              <w:t>第一年租赁服务费用</w:t>
            </w:r>
            <w:r>
              <w:rPr>
                <w:rFonts w:hint="eastAsia" w:ascii="仿宋" w:hAnsi="仿宋" w:eastAsia="仿宋"/>
                <w:sz w:val="24"/>
                <w:highlight w:val="none"/>
              </w:rPr>
              <w:t>的剩余</w:t>
            </w:r>
            <w:r>
              <w:rPr>
                <w:rFonts w:hint="eastAsia" w:ascii="仿宋" w:hAnsi="仿宋" w:eastAsia="仿宋"/>
                <w:sz w:val="24"/>
                <w:highlight w:val="none"/>
                <w:lang w:val="en-US" w:eastAsia="zh-CN"/>
              </w:rPr>
              <w:t>金额和第二年租赁</w:t>
            </w:r>
            <w:r>
              <w:rPr>
                <w:rFonts w:hint="eastAsia" w:ascii="仿宋" w:hAnsi="仿宋" w:eastAsia="仿宋"/>
                <w:sz w:val="24"/>
                <w:highlight w:val="none"/>
              </w:rPr>
              <w:t>服务</w:t>
            </w:r>
            <w:r>
              <w:rPr>
                <w:rFonts w:hint="eastAsia" w:ascii="仿宋" w:hAnsi="仿宋" w:eastAsia="仿宋"/>
                <w:sz w:val="24"/>
                <w:highlight w:val="none"/>
                <w:lang w:val="en-US" w:eastAsia="zh-CN"/>
              </w:rPr>
              <w:t>金额</w:t>
            </w:r>
            <w:r>
              <w:rPr>
                <w:rFonts w:hint="eastAsia" w:ascii="仿宋" w:hAnsi="仿宋" w:eastAsia="仿宋"/>
                <w:sz w:val="24"/>
                <w:highlight w:val="none"/>
              </w:rPr>
              <w:t>的50%</w:t>
            </w:r>
          </w:p>
        </w:tc>
        <w:tc>
          <w:tcPr>
            <w:tcW w:w="4055" w:type="dxa"/>
            <w:noWrap w:val="0"/>
            <w:vAlign w:val="top"/>
          </w:tcPr>
          <w:p w14:paraId="1E260D2D">
            <w:pPr>
              <w:adjustRightInd/>
              <w:spacing w:line="360" w:lineRule="auto"/>
              <w:rPr>
                <w:rFonts w:hint="eastAsia" w:ascii="仿宋" w:hAnsi="仿宋" w:eastAsia="仿宋" w:cs="仿宋"/>
                <w:sz w:val="24"/>
                <w:szCs w:val="24"/>
                <w:highlight w:val="none"/>
                <w:lang w:val="en-US" w:eastAsia="zh-CN"/>
              </w:rPr>
            </w:pPr>
            <w:r>
              <w:rPr>
                <w:rFonts w:hint="eastAsia" w:ascii="仿宋" w:hAnsi="仿宋" w:eastAsia="仿宋"/>
                <w:sz w:val="24"/>
                <w:highlight w:val="none"/>
              </w:rPr>
              <w:t>完成</w:t>
            </w:r>
            <w:r>
              <w:rPr>
                <w:rFonts w:hint="eastAsia" w:ascii="仿宋" w:hAnsi="仿宋" w:eastAsia="仿宋"/>
                <w:sz w:val="24"/>
                <w:highlight w:val="none"/>
                <w:lang w:val="en-US" w:eastAsia="zh-CN"/>
              </w:rPr>
              <w:t>第一年</w:t>
            </w:r>
            <w:r>
              <w:rPr>
                <w:rFonts w:hint="eastAsia" w:ascii="仿宋" w:hAnsi="仿宋" w:eastAsia="仿宋"/>
                <w:sz w:val="24"/>
                <w:highlight w:val="none"/>
              </w:rPr>
              <w:t>服务期服务工作</w:t>
            </w:r>
            <w:r>
              <w:rPr>
                <w:rFonts w:hint="eastAsia" w:ascii="仿宋" w:hAnsi="仿宋" w:eastAsia="仿宋"/>
                <w:sz w:val="24"/>
                <w:highlight w:val="none"/>
                <w:lang w:val="en-US" w:eastAsia="zh-CN"/>
              </w:rPr>
              <w:t>并通过验收后7个工作日内</w:t>
            </w:r>
            <w:r>
              <w:rPr>
                <w:rFonts w:hint="eastAsia" w:ascii="仿宋" w:hAnsi="仿宋" w:eastAsia="仿宋"/>
                <w:sz w:val="24"/>
                <w:highlight w:val="none"/>
              </w:rPr>
              <w:t>，</w:t>
            </w:r>
            <w:r>
              <w:rPr>
                <w:rFonts w:hint="eastAsia" w:ascii="仿宋" w:hAnsi="仿宋" w:eastAsia="仿宋"/>
                <w:sz w:val="24"/>
                <w:highlight w:val="none"/>
                <w:lang w:val="en-US" w:eastAsia="zh-CN"/>
              </w:rPr>
              <w:t>依据</w:t>
            </w:r>
            <w:r>
              <w:rPr>
                <w:rFonts w:hint="eastAsia" w:ascii="仿宋" w:hAnsi="仿宋" w:eastAsia="仿宋"/>
                <w:sz w:val="24"/>
                <w:highlight w:val="none"/>
              </w:rPr>
              <w:t>相关考核材料，支付</w:t>
            </w:r>
            <w:r>
              <w:rPr>
                <w:rFonts w:hint="eastAsia" w:ascii="仿宋" w:hAnsi="仿宋" w:eastAsia="仿宋"/>
                <w:sz w:val="24"/>
                <w:highlight w:val="none"/>
                <w:lang w:val="en-US" w:eastAsia="zh-CN"/>
              </w:rPr>
              <w:t>第一年租赁服务费用</w:t>
            </w:r>
            <w:r>
              <w:rPr>
                <w:rFonts w:hint="eastAsia" w:ascii="仿宋" w:hAnsi="仿宋" w:eastAsia="仿宋"/>
                <w:sz w:val="24"/>
                <w:highlight w:val="none"/>
              </w:rPr>
              <w:t>的剩余</w:t>
            </w:r>
            <w:r>
              <w:rPr>
                <w:rFonts w:hint="eastAsia" w:ascii="仿宋" w:hAnsi="仿宋" w:eastAsia="仿宋"/>
                <w:sz w:val="24"/>
                <w:highlight w:val="none"/>
                <w:lang w:val="en-US" w:eastAsia="zh-CN"/>
              </w:rPr>
              <w:t>金额。同时</w:t>
            </w:r>
            <w:r>
              <w:rPr>
                <w:rFonts w:hint="eastAsia" w:ascii="仿宋" w:hAnsi="仿宋" w:eastAsia="仿宋"/>
                <w:sz w:val="24"/>
                <w:highlight w:val="none"/>
              </w:rPr>
              <w:t>签订</w:t>
            </w:r>
            <w:r>
              <w:rPr>
                <w:rFonts w:hint="eastAsia" w:ascii="仿宋" w:hAnsi="仿宋" w:eastAsia="仿宋"/>
                <w:sz w:val="24"/>
                <w:highlight w:val="none"/>
                <w:lang w:val="en-US" w:eastAsia="zh-CN"/>
              </w:rPr>
              <w:t>第二年</w:t>
            </w:r>
            <w:r>
              <w:rPr>
                <w:rFonts w:hint="eastAsia" w:ascii="仿宋" w:hAnsi="仿宋" w:eastAsia="仿宋"/>
                <w:sz w:val="24"/>
                <w:highlight w:val="none"/>
              </w:rPr>
              <w:t>合同</w:t>
            </w:r>
            <w:r>
              <w:rPr>
                <w:rFonts w:hint="eastAsia" w:ascii="仿宋" w:hAnsi="仿宋" w:eastAsia="仿宋"/>
                <w:sz w:val="24"/>
                <w:highlight w:val="none"/>
                <w:lang w:val="en-US" w:eastAsia="zh-CN"/>
              </w:rPr>
              <w:t>后7个工作日内</w:t>
            </w:r>
            <w:r>
              <w:rPr>
                <w:rFonts w:hint="eastAsia" w:ascii="仿宋" w:hAnsi="仿宋" w:eastAsia="仿宋"/>
                <w:sz w:val="24"/>
                <w:highlight w:val="none"/>
              </w:rPr>
              <w:t>，支付</w:t>
            </w:r>
            <w:r>
              <w:rPr>
                <w:rFonts w:hint="eastAsia" w:ascii="仿宋" w:hAnsi="仿宋" w:eastAsia="仿宋"/>
                <w:sz w:val="24"/>
                <w:highlight w:val="none"/>
                <w:lang w:val="en-US" w:eastAsia="zh-CN"/>
              </w:rPr>
              <w:t>第二年租赁</w:t>
            </w:r>
            <w:r>
              <w:rPr>
                <w:rFonts w:hint="eastAsia" w:ascii="仿宋" w:hAnsi="仿宋" w:eastAsia="仿宋"/>
                <w:sz w:val="24"/>
                <w:highlight w:val="none"/>
              </w:rPr>
              <w:t>服务</w:t>
            </w:r>
            <w:r>
              <w:rPr>
                <w:rFonts w:hint="eastAsia" w:ascii="仿宋" w:hAnsi="仿宋" w:eastAsia="仿宋"/>
                <w:sz w:val="24"/>
                <w:highlight w:val="none"/>
                <w:lang w:val="en-US" w:eastAsia="zh-CN"/>
              </w:rPr>
              <w:t>金额</w:t>
            </w:r>
            <w:r>
              <w:rPr>
                <w:rFonts w:hint="eastAsia" w:ascii="仿宋" w:hAnsi="仿宋" w:eastAsia="仿宋"/>
                <w:sz w:val="24"/>
                <w:highlight w:val="none"/>
              </w:rPr>
              <w:t>的50%。</w:t>
            </w:r>
          </w:p>
        </w:tc>
      </w:tr>
      <w:tr w14:paraId="528DCBB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57" w:type="dxa"/>
            <w:noWrap w:val="0"/>
            <w:vAlign w:val="center"/>
          </w:tcPr>
          <w:p w14:paraId="54CC65C6">
            <w:pPr>
              <w:adjustRightInd/>
              <w:spacing w:line="360" w:lineRule="auto"/>
              <w:rPr>
                <w:rFonts w:hint="eastAsia" w:ascii="仿宋" w:hAnsi="仿宋" w:eastAsia="仿宋" w:cs="仿宋"/>
                <w:sz w:val="24"/>
                <w:szCs w:val="24"/>
                <w:highlight w:val="none"/>
                <w:lang w:val="en-US" w:eastAsia="zh-CN"/>
              </w:rPr>
            </w:pPr>
            <w:r>
              <w:rPr>
                <w:rFonts w:hint="eastAsia" w:ascii="仿宋" w:hAnsi="仿宋" w:eastAsia="仿宋"/>
                <w:sz w:val="24"/>
                <w:highlight w:val="none"/>
              </w:rPr>
              <w:t>3</w:t>
            </w:r>
          </w:p>
        </w:tc>
        <w:tc>
          <w:tcPr>
            <w:tcW w:w="3400" w:type="dxa"/>
            <w:noWrap w:val="0"/>
            <w:vAlign w:val="center"/>
          </w:tcPr>
          <w:p w14:paraId="15433ABB">
            <w:pPr>
              <w:adjustRightInd/>
              <w:spacing w:line="360" w:lineRule="auto"/>
              <w:rPr>
                <w:rFonts w:hint="eastAsia" w:ascii="仿宋" w:hAnsi="仿宋" w:eastAsia="仿宋" w:cs="仿宋"/>
                <w:sz w:val="24"/>
                <w:szCs w:val="24"/>
                <w:highlight w:val="none"/>
                <w:lang w:val="en-US" w:eastAsia="zh-CN"/>
              </w:rPr>
            </w:pPr>
            <w:r>
              <w:rPr>
                <w:rFonts w:hint="eastAsia" w:ascii="仿宋" w:hAnsi="仿宋" w:eastAsia="仿宋"/>
                <w:sz w:val="24"/>
                <w:highlight w:val="none"/>
                <w:lang w:val="en-US" w:eastAsia="zh-CN"/>
              </w:rPr>
              <w:t>第二年租赁服务费用</w:t>
            </w:r>
            <w:r>
              <w:rPr>
                <w:rFonts w:hint="eastAsia" w:ascii="仿宋" w:hAnsi="仿宋" w:eastAsia="仿宋"/>
                <w:sz w:val="24"/>
                <w:highlight w:val="none"/>
              </w:rPr>
              <w:t>的剩余</w:t>
            </w:r>
            <w:r>
              <w:rPr>
                <w:rFonts w:hint="eastAsia" w:ascii="仿宋" w:hAnsi="仿宋" w:eastAsia="仿宋"/>
                <w:sz w:val="24"/>
                <w:highlight w:val="none"/>
                <w:lang w:val="en-US" w:eastAsia="zh-CN"/>
              </w:rPr>
              <w:t>金额和第三年租赁</w:t>
            </w:r>
            <w:r>
              <w:rPr>
                <w:rFonts w:hint="eastAsia" w:ascii="仿宋" w:hAnsi="仿宋" w:eastAsia="仿宋"/>
                <w:sz w:val="24"/>
                <w:highlight w:val="none"/>
              </w:rPr>
              <w:t>服务</w:t>
            </w:r>
            <w:r>
              <w:rPr>
                <w:rFonts w:hint="eastAsia" w:ascii="仿宋" w:hAnsi="仿宋" w:eastAsia="仿宋"/>
                <w:sz w:val="24"/>
                <w:highlight w:val="none"/>
                <w:lang w:val="en-US" w:eastAsia="zh-CN"/>
              </w:rPr>
              <w:t>金额</w:t>
            </w:r>
            <w:r>
              <w:rPr>
                <w:rFonts w:hint="eastAsia" w:ascii="仿宋" w:hAnsi="仿宋" w:eastAsia="仿宋"/>
                <w:sz w:val="24"/>
                <w:highlight w:val="none"/>
              </w:rPr>
              <w:t>的50%</w:t>
            </w:r>
          </w:p>
        </w:tc>
        <w:tc>
          <w:tcPr>
            <w:tcW w:w="4055" w:type="dxa"/>
            <w:noWrap w:val="0"/>
            <w:vAlign w:val="top"/>
          </w:tcPr>
          <w:p w14:paraId="74E3ACA3">
            <w:pPr>
              <w:adjustRightInd/>
              <w:spacing w:line="360" w:lineRule="auto"/>
              <w:rPr>
                <w:rFonts w:hint="eastAsia" w:ascii="仿宋" w:hAnsi="仿宋" w:eastAsia="仿宋" w:cs="仿宋"/>
                <w:sz w:val="24"/>
                <w:szCs w:val="24"/>
                <w:highlight w:val="none"/>
                <w:lang w:val="en-US" w:eastAsia="zh-CN"/>
              </w:rPr>
            </w:pPr>
            <w:r>
              <w:rPr>
                <w:rFonts w:hint="eastAsia" w:ascii="仿宋" w:hAnsi="仿宋" w:eastAsia="仿宋"/>
                <w:sz w:val="24"/>
                <w:highlight w:val="none"/>
              </w:rPr>
              <w:t>完成</w:t>
            </w:r>
            <w:r>
              <w:rPr>
                <w:rFonts w:hint="eastAsia" w:ascii="仿宋" w:hAnsi="仿宋" w:eastAsia="仿宋"/>
                <w:sz w:val="24"/>
                <w:highlight w:val="none"/>
                <w:lang w:val="en-US" w:eastAsia="zh-CN"/>
              </w:rPr>
              <w:t>第二年</w:t>
            </w:r>
            <w:r>
              <w:rPr>
                <w:rFonts w:hint="eastAsia" w:ascii="仿宋" w:hAnsi="仿宋" w:eastAsia="仿宋"/>
                <w:sz w:val="24"/>
                <w:highlight w:val="none"/>
              </w:rPr>
              <w:t>服务期服务工作</w:t>
            </w:r>
            <w:r>
              <w:rPr>
                <w:rFonts w:hint="eastAsia" w:ascii="仿宋" w:hAnsi="仿宋" w:eastAsia="仿宋"/>
                <w:sz w:val="24"/>
                <w:highlight w:val="none"/>
                <w:lang w:val="en-US" w:eastAsia="zh-CN"/>
              </w:rPr>
              <w:t>并通过验收后7个工作日内</w:t>
            </w:r>
            <w:r>
              <w:rPr>
                <w:rFonts w:hint="eastAsia" w:ascii="仿宋" w:hAnsi="仿宋" w:eastAsia="仿宋"/>
                <w:sz w:val="24"/>
                <w:highlight w:val="none"/>
              </w:rPr>
              <w:t>，</w:t>
            </w:r>
            <w:r>
              <w:rPr>
                <w:rFonts w:hint="eastAsia" w:ascii="仿宋" w:hAnsi="仿宋" w:eastAsia="仿宋"/>
                <w:sz w:val="24"/>
                <w:highlight w:val="none"/>
                <w:lang w:val="en-US" w:eastAsia="zh-CN"/>
              </w:rPr>
              <w:t>依据</w:t>
            </w:r>
            <w:r>
              <w:rPr>
                <w:rFonts w:hint="eastAsia" w:ascii="仿宋" w:hAnsi="仿宋" w:eastAsia="仿宋"/>
                <w:sz w:val="24"/>
                <w:highlight w:val="none"/>
              </w:rPr>
              <w:t>相关考核材料，支付</w:t>
            </w:r>
            <w:r>
              <w:rPr>
                <w:rFonts w:hint="eastAsia" w:ascii="仿宋" w:hAnsi="仿宋" w:eastAsia="仿宋"/>
                <w:sz w:val="24"/>
                <w:highlight w:val="none"/>
                <w:lang w:val="en-US" w:eastAsia="zh-CN"/>
              </w:rPr>
              <w:t>第二年租赁服务费用</w:t>
            </w:r>
            <w:r>
              <w:rPr>
                <w:rFonts w:hint="eastAsia" w:ascii="仿宋" w:hAnsi="仿宋" w:eastAsia="仿宋"/>
                <w:sz w:val="24"/>
                <w:highlight w:val="none"/>
              </w:rPr>
              <w:t>的剩余</w:t>
            </w:r>
            <w:r>
              <w:rPr>
                <w:rFonts w:hint="eastAsia" w:ascii="仿宋" w:hAnsi="仿宋" w:eastAsia="仿宋"/>
                <w:sz w:val="24"/>
                <w:highlight w:val="none"/>
                <w:lang w:val="en-US" w:eastAsia="zh-CN"/>
              </w:rPr>
              <w:t>金额。同时</w:t>
            </w:r>
            <w:r>
              <w:rPr>
                <w:rFonts w:hint="eastAsia" w:ascii="仿宋" w:hAnsi="仿宋" w:eastAsia="仿宋"/>
                <w:sz w:val="24"/>
                <w:highlight w:val="none"/>
              </w:rPr>
              <w:t>签订</w:t>
            </w:r>
            <w:r>
              <w:rPr>
                <w:rFonts w:hint="eastAsia" w:ascii="仿宋" w:hAnsi="仿宋" w:eastAsia="仿宋"/>
                <w:sz w:val="24"/>
                <w:highlight w:val="none"/>
                <w:lang w:val="en-US" w:eastAsia="zh-CN"/>
              </w:rPr>
              <w:t>第三年</w:t>
            </w:r>
            <w:r>
              <w:rPr>
                <w:rFonts w:hint="eastAsia" w:ascii="仿宋" w:hAnsi="仿宋" w:eastAsia="仿宋"/>
                <w:sz w:val="24"/>
                <w:highlight w:val="none"/>
              </w:rPr>
              <w:t>合同</w:t>
            </w:r>
            <w:r>
              <w:rPr>
                <w:rFonts w:hint="eastAsia" w:ascii="仿宋" w:hAnsi="仿宋" w:eastAsia="仿宋"/>
                <w:sz w:val="24"/>
                <w:highlight w:val="none"/>
                <w:lang w:val="en-US" w:eastAsia="zh-CN"/>
              </w:rPr>
              <w:t>后7个工作日内</w:t>
            </w:r>
            <w:r>
              <w:rPr>
                <w:rFonts w:hint="eastAsia" w:ascii="仿宋" w:hAnsi="仿宋" w:eastAsia="仿宋"/>
                <w:sz w:val="24"/>
                <w:highlight w:val="none"/>
              </w:rPr>
              <w:t>，支付</w:t>
            </w:r>
            <w:r>
              <w:rPr>
                <w:rFonts w:hint="eastAsia" w:ascii="仿宋" w:hAnsi="仿宋" w:eastAsia="仿宋"/>
                <w:sz w:val="24"/>
                <w:highlight w:val="none"/>
                <w:lang w:val="en-US" w:eastAsia="zh-CN"/>
              </w:rPr>
              <w:t>第三年租赁</w:t>
            </w:r>
            <w:r>
              <w:rPr>
                <w:rFonts w:hint="eastAsia" w:ascii="仿宋" w:hAnsi="仿宋" w:eastAsia="仿宋"/>
                <w:sz w:val="24"/>
                <w:highlight w:val="none"/>
              </w:rPr>
              <w:t>服务</w:t>
            </w:r>
            <w:r>
              <w:rPr>
                <w:rFonts w:hint="eastAsia" w:ascii="仿宋" w:hAnsi="仿宋" w:eastAsia="仿宋"/>
                <w:sz w:val="24"/>
                <w:highlight w:val="none"/>
                <w:lang w:val="en-US" w:eastAsia="zh-CN"/>
              </w:rPr>
              <w:t>金额</w:t>
            </w:r>
            <w:r>
              <w:rPr>
                <w:rFonts w:hint="eastAsia" w:ascii="仿宋" w:hAnsi="仿宋" w:eastAsia="仿宋"/>
                <w:sz w:val="24"/>
                <w:highlight w:val="none"/>
              </w:rPr>
              <w:t>的50%。</w:t>
            </w:r>
          </w:p>
        </w:tc>
      </w:tr>
      <w:tr w14:paraId="6AB59A5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57" w:type="dxa"/>
            <w:noWrap w:val="0"/>
            <w:vAlign w:val="center"/>
          </w:tcPr>
          <w:p w14:paraId="4DC2E762">
            <w:pPr>
              <w:adjustRightInd/>
              <w:spacing w:line="360" w:lineRule="auto"/>
              <w:rPr>
                <w:rFonts w:hint="eastAsia" w:ascii="仿宋" w:hAnsi="仿宋" w:eastAsia="仿宋" w:cs="仿宋"/>
                <w:sz w:val="24"/>
                <w:szCs w:val="24"/>
                <w:highlight w:val="none"/>
                <w:lang w:val="en-US" w:eastAsia="zh-CN"/>
              </w:rPr>
            </w:pPr>
            <w:r>
              <w:rPr>
                <w:rFonts w:hint="eastAsia" w:ascii="仿宋" w:hAnsi="仿宋" w:eastAsia="仿宋"/>
                <w:sz w:val="24"/>
                <w:highlight w:val="none"/>
                <w:lang w:val="en-US" w:eastAsia="zh-CN"/>
              </w:rPr>
              <w:t>4</w:t>
            </w:r>
          </w:p>
        </w:tc>
        <w:tc>
          <w:tcPr>
            <w:tcW w:w="3400" w:type="dxa"/>
            <w:noWrap w:val="0"/>
            <w:vAlign w:val="center"/>
          </w:tcPr>
          <w:p w14:paraId="1D87E587">
            <w:pPr>
              <w:adjustRightInd/>
              <w:spacing w:line="360" w:lineRule="auto"/>
              <w:rPr>
                <w:rFonts w:hint="eastAsia" w:ascii="仿宋" w:hAnsi="仿宋" w:eastAsia="仿宋" w:cs="仿宋"/>
                <w:sz w:val="24"/>
                <w:szCs w:val="24"/>
                <w:highlight w:val="none"/>
                <w:lang w:val="en-US" w:eastAsia="zh-CN"/>
              </w:rPr>
            </w:pPr>
            <w:r>
              <w:rPr>
                <w:rFonts w:hint="eastAsia" w:ascii="仿宋" w:hAnsi="仿宋" w:eastAsia="仿宋"/>
                <w:sz w:val="24"/>
                <w:highlight w:val="none"/>
                <w:lang w:val="en-US" w:eastAsia="zh-CN"/>
              </w:rPr>
              <w:t>第三年租赁服务费用</w:t>
            </w:r>
            <w:r>
              <w:rPr>
                <w:rFonts w:hint="eastAsia" w:ascii="仿宋" w:hAnsi="仿宋" w:eastAsia="仿宋"/>
                <w:sz w:val="24"/>
                <w:highlight w:val="none"/>
              </w:rPr>
              <w:t>的剩余</w:t>
            </w:r>
            <w:r>
              <w:rPr>
                <w:rFonts w:hint="eastAsia" w:ascii="仿宋" w:hAnsi="仿宋" w:eastAsia="仿宋"/>
                <w:sz w:val="24"/>
                <w:highlight w:val="none"/>
                <w:lang w:val="en-US" w:eastAsia="zh-CN"/>
              </w:rPr>
              <w:t>金额</w:t>
            </w:r>
          </w:p>
        </w:tc>
        <w:tc>
          <w:tcPr>
            <w:tcW w:w="4055" w:type="dxa"/>
            <w:noWrap w:val="0"/>
            <w:vAlign w:val="top"/>
          </w:tcPr>
          <w:p w14:paraId="294542E9">
            <w:pPr>
              <w:adjustRightInd/>
              <w:spacing w:line="360" w:lineRule="auto"/>
              <w:rPr>
                <w:rFonts w:hint="eastAsia" w:ascii="仿宋" w:hAnsi="仿宋" w:eastAsia="仿宋" w:cs="仿宋"/>
                <w:sz w:val="24"/>
                <w:szCs w:val="24"/>
                <w:highlight w:val="none"/>
                <w:lang w:val="en-US" w:eastAsia="zh-CN"/>
              </w:rPr>
            </w:pPr>
            <w:r>
              <w:rPr>
                <w:rFonts w:hint="eastAsia" w:ascii="仿宋" w:hAnsi="仿宋" w:eastAsia="仿宋"/>
                <w:sz w:val="24"/>
                <w:highlight w:val="none"/>
                <w:lang w:val="en-US" w:eastAsia="zh-CN"/>
              </w:rPr>
              <w:t>项目租赁</w:t>
            </w:r>
            <w:r>
              <w:rPr>
                <w:rFonts w:hint="eastAsia" w:ascii="仿宋" w:hAnsi="仿宋" w:eastAsia="仿宋"/>
                <w:sz w:val="24"/>
                <w:highlight w:val="none"/>
              </w:rPr>
              <w:t>服务期</w:t>
            </w:r>
            <w:r>
              <w:rPr>
                <w:rFonts w:hint="eastAsia" w:ascii="仿宋" w:hAnsi="仿宋" w:eastAsia="仿宋"/>
                <w:sz w:val="24"/>
                <w:highlight w:val="none"/>
                <w:lang w:val="en-US" w:eastAsia="zh-CN"/>
              </w:rPr>
              <w:t>满并通过验收后7个工作日内</w:t>
            </w:r>
            <w:r>
              <w:rPr>
                <w:rFonts w:hint="eastAsia" w:ascii="仿宋" w:hAnsi="仿宋" w:eastAsia="仿宋"/>
                <w:sz w:val="24"/>
                <w:highlight w:val="none"/>
              </w:rPr>
              <w:t>，</w:t>
            </w:r>
            <w:r>
              <w:rPr>
                <w:rFonts w:hint="eastAsia" w:ascii="仿宋" w:hAnsi="仿宋" w:eastAsia="仿宋"/>
                <w:sz w:val="24"/>
                <w:highlight w:val="none"/>
                <w:lang w:val="en-US" w:eastAsia="zh-CN"/>
              </w:rPr>
              <w:t>依据</w:t>
            </w:r>
            <w:r>
              <w:rPr>
                <w:rFonts w:hint="eastAsia" w:ascii="仿宋" w:hAnsi="仿宋" w:eastAsia="仿宋"/>
                <w:sz w:val="24"/>
                <w:highlight w:val="none"/>
              </w:rPr>
              <w:t>相关考核材料，支付</w:t>
            </w:r>
            <w:r>
              <w:rPr>
                <w:rFonts w:hint="eastAsia" w:ascii="仿宋" w:hAnsi="仿宋" w:eastAsia="仿宋"/>
                <w:sz w:val="24"/>
                <w:highlight w:val="none"/>
                <w:lang w:val="en-US" w:eastAsia="zh-CN"/>
              </w:rPr>
              <w:t>第三年租赁服务费用</w:t>
            </w:r>
            <w:r>
              <w:rPr>
                <w:rFonts w:hint="eastAsia" w:ascii="仿宋" w:hAnsi="仿宋" w:eastAsia="仿宋"/>
                <w:sz w:val="24"/>
                <w:highlight w:val="none"/>
              </w:rPr>
              <w:t>的剩余</w:t>
            </w:r>
            <w:r>
              <w:rPr>
                <w:rFonts w:hint="eastAsia" w:ascii="仿宋" w:hAnsi="仿宋" w:eastAsia="仿宋"/>
                <w:sz w:val="24"/>
                <w:highlight w:val="none"/>
                <w:lang w:val="en-US" w:eastAsia="zh-CN"/>
              </w:rPr>
              <w:t>金额</w:t>
            </w:r>
            <w:r>
              <w:rPr>
                <w:rFonts w:hint="eastAsia" w:ascii="仿宋" w:hAnsi="仿宋" w:eastAsia="仿宋"/>
                <w:sz w:val="24"/>
                <w:highlight w:val="none"/>
              </w:rPr>
              <w:t>。</w:t>
            </w:r>
          </w:p>
        </w:tc>
      </w:tr>
    </w:tbl>
    <w:p w14:paraId="501D503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4.售后服务要求</w:t>
      </w:r>
    </w:p>
    <w:p w14:paraId="5F8334F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1）服务期内故障处理实行24小时内现场响应，最迟在接到维修电话后，30分钟内响应，2小时内到达现场，4小时内修复，如需设备更换的，在24小时内完成，以保证工作正常开展，并提供技术服务热线（7*24小时）的服务。</w:t>
      </w:r>
    </w:p>
    <w:p w14:paraId="74E64D9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2）服务期内按季度对本项目所有基础设施、网络设备、安全设备、备品备件等，进行人工检查，并形成巡检报告。</w:t>
      </w:r>
    </w:p>
    <w:p w14:paraId="3428E7A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sz w:val="24"/>
          <w:highlight w:val="none"/>
          <w:lang w:val="en-US" w:eastAsia="zh-CN"/>
        </w:rPr>
      </w:pP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3）服务期内如遇软件产品升级、改版，应提供更新、升级服务，且应满足安全要求和相关测试验证。</w:t>
      </w:r>
    </w:p>
    <w:p w14:paraId="38E2F963">
      <w:pPr>
        <w:keepNext/>
        <w:keepLines/>
        <w:adjustRightInd/>
        <w:spacing w:before="240" w:line="360" w:lineRule="auto"/>
        <w:jc w:val="left"/>
        <w:outlineLvl w:val="2"/>
        <w:rPr>
          <w:rFonts w:ascii="仿宋" w:hAnsi="仿宋" w:eastAsia="仿宋"/>
          <w:b/>
          <w:bCs/>
          <w:sz w:val="24"/>
          <w:highlight w:val="none"/>
        </w:rPr>
      </w:pPr>
      <w:r>
        <w:rPr>
          <w:rFonts w:hint="eastAsia" w:ascii="仿宋" w:hAnsi="仿宋" w:eastAsia="仿宋"/>
          <w:b/>
          <w:bCs/>
          <w:sz w:val="24"/>
          <w:highlight w:val="none"/>
          <w:lang w:val="en-US" w:eastAsia="zh-CN"/>
        </w:rPr>
        <w:t>四</w:t>
      </w:r>
      <w:r>
        <w:rPr>
          <w:rFonts w:hint="eastAsia" w:ascii="仿宋" w:hAnsi="仿宋" w:eastAsia="仿宋"/>
          <w:b/>
          <w:bCs/>
          <w:sz w:val="24"/>
          <w:highlight w:val="none"/>
        </w:rPr>
        <w:t>、考核标准</w:t>
      </w:r>
    </w:p>
    <w:p w14:paraId="3A4EA7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kern w:val="2"/>
          <w:sz w:val="24"/>
          <w:highlight w:val="none"/>
        </w:rPr>
      </w:pPr>
      <w:r>
        <w:rPr>
          <w:rFonts w:hint="eastAsia" w:ascii="仿宋" w:hAnsi="仿宋" w:eastAsia="仿宋" w:cs="仿宋"/>
          <w:sz w:val="24"/>
          <w:szCs w:val="24"/>
          <w:highlight w:val="none"/>
        </w:rPr>
        <w:t>中标人</w:t>
      </w:r>
      <w:r>
        <w:rPr>
          <w:rFonts w:hint="eastAsia" w:ascii="仿宋" w:hAnsi="仿宋" w:eastAsia="仿宋" w:cs="Times New Roman"/>
          <w:kern w:val="2"/>
          <w:sz w:val="24"/>
          <w:highlight w:val="none"/>
        </w:rPr>
        <w:t>履行对维护范围内的系统的管理职能，</w:t>
      </w:r>
      <w:r>
        <w:rPr>
          <w:rFonts w:hint="eastAsia" w:ascii="仿宋" w:hAnsi="仿宋" w:eastAsia="仿宋" w:cs="仿宋"/>
          <w:sz w:val="24"/>
          <w:szCs w:val="24"/>
          <w:highlight w:val="none"/>
        </w:rPr>
        <w:t>采购人</w:t>
      </w:r>
      <w:r>
        <w:rPr>
          <w:rFonts w:hint="eastAsia" w:ascii="仿宋" w:hAnsi="仿宋" w:eastAsia="仿宋" w:cs="Times New Roman"/>
          <w:kern w:val="2"/>
          <w:sz w:val="24"/>
          <w:highlight w:val="none"/>
        </w:rPr>
        <w:t>负责对维护项目的管理指导、验收考核等职责，督促</w:t>
      </w:r>
      <w:r>
        <w:rPr>
          <w:rFonts w:hint="eastAsia" w:ascii="仿宋" w:hAnsi="仿宋" w:eastAsia="仿宋" w:cs="仿宋"/>
          <w:sz w:val="24"/>
          <w:szCs w:val="24"/>
          <w:highlight w:val="none"/>
        </w:rPr>
        <w:t>中标人</w:t>
      </w:r>
      <w:r>
        <w:rPr>
          <w:rFonts w:hint="eastAsia" w:ascii="仿宋" w:hAnsi="仿宋" w:eastAsia="仿宋" w:cs="Times New Roman"/>
          <w:kern w:val="2"/>
          <w:sz w:val="24"/>
          <w:highlight w:val="none"/>
        </w:rPr>
        <w:t>履行合同。</w:t>
      </w:r>
      <w:r>
        <w:rPr>
          <w:rFonts w:hint="eastAsia" w:ascii="仿宋" w:hAnsi="仿宋" w:eastAsia="仿宋" w:cs="仿宋"/>
          <w:sz w:val="24"/>
          <w:szCs w:val="24"/>
          <w:highlight w:val="none"/>
        </w:rPr>
        <w:t>采购人</w:t>
      </w:r>
      <w:r>
        <w:rPr>
          <w:rFonts w:hint="eastAsia" w:ascii="仿宋" w:hAnsi="仿宋" w:eastAsia="仿宋" w:cs="Times New Roman"/>
          <w:kern w:val="2"/>
          <w:sz w:val="24"/>
          <w:highlight w:val="none"/>
        </w:rPr>
        <w:t>可委托监理单位对中标人服务工作进行考核，考核结果由</w:t>
      </w:r>
      <w:r>
        <w:rPr>
          <w:rFonts w:hint="eastAsia" w:ascii="仿宋" w:hAnsi="仿宋" w:eastAsia="仿宋" w:cs="Times New Roman"/>
          <w:kern w:val="2"/>
          <w:sz w:val="24"/>
          <w:highlight w:val="none"/>
          <w:lang w:eastAsia="zh-CN"/>
        </w:rPr>
        <w:t>采购人</w:t>
      </w:r>
      <w:r>
        <w:rPr>
          <w:rFonts w:hint="eastAsia" w:ascii="仿宋" w:hAnsi="仿宋" w:eastAsia="仿宋" w:cs="Times New Roman"/>
          <w:kern w:val="2"/>
          <w:sz w:val="24"/>
          <w:highlight w:val="none"/>
        </w:rPr>
        <w:t>确认。</w:t>
      </w:r>
    </w:p>
    <w:p w14:paraId="48C535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highlight w:val="none"/>
        </w:rPr>
      </w:pPr>
      <w:r>
        <w:rPr>
          <w:rFonts w:hint="eastAsia" w:ascii="仿宋" w:hAnsi="仿宋" w:eastAsia="仿宋" w:cs="Times New Roman"/>
          <w:kern w:val="2"/>
          <w:sz w:val="24"/>
          <w:highlight w:val="none"/>
        </w:rPr>
        <w:t>本考核以自然月为周期开展评分，每月初始考核基准分值为100分。</w:t>
      </w:r>
      <w:r>
        <w:rPr>
          <w:rFonts w:hint="eastAsia" w:ascii="仿宋" w:hAnsi="仿宋" w:eastAsia="仿宋" w:cs="仿宋"/>
          <w:sz w:val="24"/>
          <w:szCs w:val="24"/>
          <w:highlight w:val="none"/>
        </w:rPr>
        <w:t>采购人</w:t>
      </w:r>
      <w:r>
        <w:rPr>
          <w:rFonts w:hint="eastAsia" w:ascii="仿宋" w:hAnsi="仿宋" w:eastAsia="仿宋" w:cs="Times New Roman"/>
          <w:kern w:val="2"/>
          <w:sz w:val="24"/>
          <w:highlight w:val="none"/>
        </w:rPr>
        <w:t>根据各项考核项目及其对应分值对服务单位进行评分。</w:t>
      </w:r>
      <w:r>
        <w:rPr>
          <w:rFonts w:hint="eastAsia" w:ascii="仿宋" w:hAnsi="仿宋" w:eastAsia="仿宋" w:cs="仿宋"/>
          <w:sz w:val="24"/>
          <w:szCs w:val="24"/>
          <w:highlight w:val="none"/>
        </w:rPr>
        <w:t>中标人</w:t>
      </w:r>
      <w:r>
        <w:rPr>
          <w:rFonts w:hint="eastAsia" w:ascii="仿宋" w:hAnsi="仿宋" w:eastAsia="仿宋" w:cs="Times New Roman"/>
          <w:kern w:val="2"/>
          <w:sz w:val="24"/>
          <w:highlight w:val="none"/>
        </w:rPr>
        <w:t>每被扣减1分，则需从当月服务费中扣除3000元，计分不设上限，最终在经费结算时统一进行核算。</w:t>
      </w:r>
    </w:p>
    <w:tbl>
      <w:tblPr>
        <w:tblStyle w:val="63"/>
        <w:tblW w:w="8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059"/>
        <w:gridCol w:w="1013"/>
        <w:gridCol w:w="3481"/>
        <w:gridCol w:w="2304"/>
      </w:tblGrid>
      <w:tr w14:paraId="08E5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3F554D1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059" w:type="dxa"/>
            <w:noWrap w:val="0"/>
            <w:vAlign w:val="center"/>
          </w:tcPr>
          <w:p w14:paraId="3863BE8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考核类型</w:t>
            </w:r>
          </w:p>
        </w:tc>
        <w:tc>
          <w:tcPr>
            <w:tcW w:w="1013" w:type="dxa"/>
            <w:noWrap w:val="0"/>
            <w:vAlign w:val="center"/>
          </w:tcPr>
          <w:p w14:paraId="31BF2C0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考核项</w:t>
            </w:r>
          </w:p>
        </w:tc>
        <w:tc>
          <w:tcPr>
            <w:tcW w:w="3481" w:type="dxa"/>
            <w:noWrap w:val="0"/>
            <w:vAlign w:val="center"/>
          </w:tcPr>
          <w:p w14:paraId="379254C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考核内容描述</w:t>
            </w:r>
          </w:p>
        </w:tc>
        <w:tc>
          <w:tcPr>
            <w:tcW w:w="2304" w:type="dxa"/>
            <w:noWrap w:val="0"/>
            <w:vAlign w:val="center"/>
          </w:tcPr>
          <w:p w14:paraId="5D11202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考核分值</w:t>
            </w:r>
          </w:p>
        </w:tc>
      </w:tr>
      <w:tr w14:paraId="0952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1B7278A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059" w:type="dxa"/>
            <w:vMerge w:val="restart"/>
            <w:noWrap w:val="0"/>
            <w:vAlign w:val="center"/>
          </w:tcPr>
          <w:p w14:paraId="11B1757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工作</w:t>
            </w:r>
          </w:p>
          <w:p w14:paraId="5BE0D290">
            <w:pPr>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质量</w:t>
            </w:r>
          </w:p>
          <w:p w14:paraId="39B521F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p>
        </w:tc>
        <w:tc>
          <w:tcPr>
            <w:tcW w:w="1013" w:type="dxa"/>
            <w:noWrap w:val="0"/>
            <w:vAlign w:val="center"/>
          </w:tcPr>
          <w:p w14:paraId="4F21381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重复</w:t>
            </w:r>
          </w:p>
          <w:p w14:paraId="013C15C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故障</w:t>
            </w:r>
          </w:p>
        </w:tc>
        <w:tc>
          <w:tcPr>
            <w:tcW w:w="3481" w:type="dxa"/>
            <w:noWrap w:val="0"/>
            <w:vAlign w:val="center"/>
          </w:tcPr>
          <w:p w14:paraId="1FDCA1E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故障排查不仔细，修复不彻底</w:t>
            </w:r>
            <w:r>
              <w:rPr>
                <w:rFonts w:hint="eastAsia" w:ascii="仿宋" w:hAnsi="仿宋" w:eastAsia="仿宋" w:cs="仿宋"/>
                <w:color w:val="000000"/>
                <w:kern w:val="0"/>
                <w:sz w:val="24"/>
                <w:szCs w:val="24"/>
                <w:highlight w:val="none"/>
                <w:lang w:val="en-US" w:eastAsia="zh-CN" w:bidi="ar"/>
              </w:rPr>
              <w:t>，（第三方导致的重复故障除外）</w:t>
            </w:r>
          </w:p>
        </w:tc>
        <w:tc>
          <w:tcPr>
            <w:tcW w:w="2304" w:type="dxa"/>
            <w:noWrap w:val="0"/>
            <w:vAlign w:val="center"/>
          </w:tcPr>
          <w:p w14:paraId="0EE1846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每个点位</w:t>
            </w:r>
            <w:r>
              <w:rPr>
                <w:rFonts w:hint="eastAsia" w:ascii="仿宋" w:hAnsi="仿宋" w:eastAsia="仿宋" w:cs="仿宋"/>
                <w:color w:val="000000"/>
                <w:kern w:val="0"/>
                <w:sz w:val="24"/>
                <w:szCs w:val="24"/>
                <w:highlight w:val="none"/>
                <w:lang w:val="en-US" w:eastAsia="zh-CN" w:bidi="ar"/>
              </w:rPr>
              <w:t>7天内出现2次同一故障扣1分，每多出现1次加扣1分。</w:t>
            </w:r>
          </w:p>
        </w:tc>
      </w:tr>
      <w:tr w14:paraId="4AB3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19F1751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1059" w:type="dxa"/>
            <w:vMerge w:val="continue"/>
            <w:noWrap w:val="0"/>
            <w:vAlign w:val="center"/>
          </w:tcPr>
          <w:p w14:paraId="063BB486">
            <w:pPr>
              <w:jc w:val="center"/>
              <w:textAlignment w:val="center"/>
              <w:rPr>
                <w:rFonts w:hint="eastAsia" w:ascii="仿宋" w:hAnsi="仿宋" w:eastAsia="仿宋" w:cs="仿宋"/>
                <w:i w:val="0"/>
                <w:iCs w:val="0"/>
                <w:color w:val="000000"/>
                <w:kern w:val="0"/>
                <w:sz w:val="24"/>
                <w:szCs w:val="24"/>
                <w:highlight w:val="none"/>
                <w:u w:val="none"/>
                <w:lang w:bidi="ar"/>
              </w:rPr>
            </w:pPr>
          </w:p>
        </w:tc>
        <w:tc>
          <w:tcPr>
            <w:tcW w:w="1013" w:type="dxa"/>
            <w:noWrap w:val="0"/>
            <w:vAlign w:val="center"/>
          </w:tcPr>
          <w:p w14:paraId="23D47FF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在线率</w:t>
            </w:r>
          </w:p>
        </w:tc>
        <w:tc>
          <w:tcPr>
            <w:tcW w:w="3481" w:type="dxa"/>
            <w:noWrap w:val="0"/>
            <w:vAlign w:val="center"/>
          </w:tcPr>
          <w:p w14:paraId="7C52937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color w:val="000000"/>
                <w:kern w:val="0"/>
                <w:sz w:val="24"/>
                <w:szCs w:val="24"/>
                <w:highlight w:val="none"/>
                <w:lang w:val="en-US" w:eastAsia="zh-CN" w:bidi="ar"/>
              </w:rPr>
              <w:t>前端设备在线率低于95%</w:t>
            </w:r>
          </w:p>
        </w:tc>
        <w:tc>
          <w:tcPr>
            <w:tcW w:w="2304" w:type="dxa"/>
            <w:noWrap w:val="0"/>
            <w:vAlign w:val="center"/>
          </w:tcPr>
          <w:p w14:paraId="0121E96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月平均在线率每</w:t>
            </w:r>
            <w:r>
              <w:rPr>
                <w:rFonts w:hint="eastAsia" w:ascii="仿宋" w:hAnsi="仿宋" w:eastAsia="仿宋" w:cs="仿宋"/>
                <w:color w:val="000000"/>
                <w:kern w:val="0"/>
                <w:sz w:val="24"/>
                <w:szCs w:val="24"/>
                <w:highlight w:val="none"/>
                <w:lang w:val="en-US" w:eastAsia="zh-CN" w:bidi="ar"/>
              </w:rPr>
              <w:t>降低1%（不足1%的按1%计算）的扣月服务费的1%。</w:t>
            </w:r>
          </w:p>
        </w:tc>
      </w:tr>
      <w:tr w14:paraId="6548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784FD00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3</w:t>
            </w:r>
          </w:p>
        </w:tc>
        <w:tc>
          <w:tcPr>
            <w:tcW w:w="1059" w:type="dxa"/>
            <w:vMerge w:val="continue"/>
            <w:noWrap w:val="0"/>
            <w:vAlign w:val="center"/>
          </w:tcPr>
          <w:p w14:paraId="31AFB960">
            <w:pPr>
              <w:jc w:val="center"/>
              <w:textAlignment w:val="center"/>
              <w:rPr>
                <w:rFonts w:hint="eastAsia" w:ascii="仿宋" w:hAnsi="仿宋" w:eastAsia="仿宋" w:cs="仿宋"/>
                <w:i w:val="0"/>
                <w:iCs w:val="0"/>
                <w:color w:val="000000"/>
                <w:kern w:val="0"/>
                <w:sz w:val="24"/>
                <w:szCs w:val="24"/>
                <w:highlight w:val="none"/>
                <w:u w:val="none"/>
                <w:lang w:bidi="ar"/>
              </w:rPr>
            </w:pPr>
          </w:p>
        </w:tc>
        <w:tc>
          <w:tcPr>
            <w:tcW w:w="1013" w:type="dxa"/>
            <w:noWrap w:val="0"/>
            <w:vAlign w:val="center"/>
          </w:tcPr>
          <w:p w14:paraId="3A294C2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考核</w:t>
            </w:r>
          </w:p>
          <w:p w14:paraId="7B80FAF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通报</w:t>
            </w:r>
          </w:p>
        </w:tc>
        <w:tc>
          <w:tcPr>
            <w:tcW w:w="3481" w:type="dxa"/>
            <w:noWrap w:val="0"/>
            <w:vAlign w:val="center"/>
          </w:tcPr>
          <w:p w14:paraId="77486DA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被</w:t>
            </w:r>
            <w:r>
              <w:rPr>
                <w:rFonts w:hint="eastAsia" w:ascii="仿宋" w:hAnsi="仿宋" w:eastAsia="仿宋" w:cs="仿宋"/>
                <w:color w:val="000000"/>
                <w:kern w:val="0"/>
                <w:sz w:val="24"/>
                <w:szCs w:val="24"/>
                <w:highlight w:val="none"/>
                <w:lang w:val="en-US" w:eastAsia="zh-CN" w:bidi="ar"/>
              </w:rPr>
              <w:t>上级单位通报或扣分的</w:t>
            </w:r>
          </w:p>
        </w:tc>
        <w:tc>
          <w:tcPr>
            <w:tcW w:w="2304" w:type="dxa"/>
            <w:noWrap w:val="0"/>
            <w:vAlign w:val="center"/>
          </w:tcPr>
          <w:p w14:paraId="2D17B5D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扣</w:t>
            </w:r>
            <w:r>
              <w:rPr>
                <w:rFonts w:hint="eastAsia" w:ascii="仿宋" w:hAnsi="仿宋" w:eastAsia="仿宋" w:cs="仿宋"/>
                <w:color w:val="000000"/>
                <w:kern w:val="0"/>
                <w:sz w:val="24"/>
                <w:szCs w:val="24"/>
                <w:highlight w:val="none"/>
                <w:lang w:val="en-US" w:eastAsia="zh-CN" w:bidi="ar"/>
              </w:rPr>
              <w:t>5分（按点位数计算）</w:t>
            </w:r>
          </w:p>
        </w:tc>
      </w:tr>
      <w:tr w14:paraId="1F75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314C4BF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4</w:t>
            </w:r>
          </w:p>
        </w:tc>
        <w:tc>
          <w:tcPr>
            <w:tcW w:w="1059" w:type="dxa"/>
            <w:vMerge w:val="restart"/>
            <w:noWrap w:val="0"/>
            <w:vAlign w:val="center"/>
          </w:tcPr>
          <w:p w14:paraId="0E3ED3E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时间</w:t>
            </w:r>
          </w:p>
          <w:p w14:paraId="3983A95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要求</w:t>
            </w:r>
          </w:p>
        </w:tc>
        <w:tc>
          <w:tcPr>
            <w:tcW w:w="1013" w:type="dxa"/>
            <w:noWrap w:val="0"/>
            <w:vAlign w:val="center"/>
          </w:tcPr>
          <w:p w14:paraId="604483A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响应</w:t>
            </w:r>
          </w:p>
          <w:p w14:paraId="72B22CE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时间</w:t>
            </w:r>
          </w:p>
        </w:tc>
        <w:tc>
          <w:tcPr>
            <w:tcW w:w="3481" w:type="dxa"/>
            <w:noWrap w:val="0"/>
            <w:vAlign w:val="center"/>
          </w:tcPr>
          <w:p w14:paraId="15552FA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按照招标文件服务要求的响应时间</w:t>
            </w:r>
          </w:p>
        </w:tc>
        <w:tc>
          <w:tcPr>
            <w:tcW w:w="2304" w:type="dxa"/>
            <w:noWrap w:val="0"/>
            <w:vAlign w:val="center"/>
          </w:tcPr>
          <w:p w14:paraId="24677B2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未按要求响应的</w:t>
            </w:r>
            <w:r>
              <w:rPr>
                <w:rFonts w:hint="eastAsia" w:ascii="仿宋" w:hAnsi="仿宋" w:eastAsia="仿宋" w:cs="仿宋"/>
                <w:color w:val="000000"/>
                <w:kern w:val="0"/>
                <w:sz w:val="24"/>
                <w:szCs w:val="24"/>
                <w:highlight w:val="none"/>
                <w:lang w:val="en-US" w:eastAsia="zh-CN" w:bidi="ar"/>
              </w:rPr>
              <w:t>扣1分</w:t>
            </w:r>
          </w:p>
        </w:tc>
      </w:tr>
      <w:tr w14:paraId="519E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3374396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w:t>
            </w:r>
          </w:p>
        </w:tc>
        <w:tc>
          <w:tcPr>
            <w:tcW w:w="1059" w:type="dxa"/>
            <w:vMerge w:val="continue"/>
            <w:noWrap w:val="0"/>
            <w:vAlign w:val="center"/>
          </w:tcPr>
          <w:p w14:paraId="60779059">
            <w:pPr>
              <w:jc w:val="center"/>
              <w:textAlignment w:val="center"/>
              <w:rPr>
                <w:rFonts w:hint="eastAsia" w:ascii="仿宋" w:hAnsi="仿宋" w:eastAsia="仿宋" w:cs="仿宋"/>
                <w:i w:val="0"/>
                <w:iCs w:val="0"/>
                <w:color w:val="000000"/>
                <w:kern w:val="0"/>
                <w:sz w:val="24"/>
                <w:szCs w:val="24"/>
                <w:highlight w:val="none"/>
                <w:u w:val="none"/>
                <w:lang w:bidi="ar"/>
              </w:rPr>
            </w:pPr>
          </w:p>
        </w:tc>
        <w:tc>
          <w:tcPr>
            <w:tcW w:w="1013" w:type="dxa"/>
            <w:noWrap w:val="0"/>
            <w:vAlign w:val="center"/>
          </w:tcPr>
          <w:p w14:paraId="0F7BDC5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录像缺失</w:t>
            </w:r>
          </w:p>
        </w:tc>
        <w:tc>
          <w:tcPr>
            <w:tcW w:w="3481" w:type="dxa"/>
            <w:noWrap w:val="0"/>
            <w:vAlign w:val="center"/>
          </w:tcPr>
          <w:p w14:paraId="0900A80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eastAsia="zh-CN" w:bidi="ar"/>
              </w:rPr>
            </w:pPr>
            <w:r>
              <w:rPr>
                <w:rFonts w:hint="eastAsia" w:ascii="仿宋" w:hAnsi="仿宋" w:eastAsia="仿宋" w:cs="仿宋"/>
                <w:i w:val="0"/>
                <w:iCs w:val="0"/>
                <w:color w:val="000000"/>
                <w:kern w:val="0"/>
                <w:sz w:val="24"/>
                <w:szCs w:val="24"/>
                <w:highlight w:val="none"/>
                <w:u w:val="none"/>
                <w:lang w:val="en-US" w:eastAsia="zh-CN" w:bidi="ar"/>
              </w:rPr>
              <w:t>正常计费的前端点位一个月累计缺失录像达600分钟以上的</w:t>
            </w:r>
          </w:p>
        </w:tc>
        <w:tc>
          <w:tcPr>
            <w:tcW w:w="2304" w:type="dxa"/>
            <w:noWrap w:val="0"/>
            <w:vAlign w:val="center"/>
          </w:tcPr>
          <w:p w14:paraId="6DF9EDA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bidi="ar"/>
              </w:rPr>
            </w:pPr>
            <w:r>
              <w:rPr>
                <w:rFonts w:hint="eastAsia" w:ascii="仿宋" w:hAnsi="仿宋" w:eastAsia="仿宋" w:cs="仿宋"/>
                <w:i w:val="0"/>
                <w:iCs w:val="0"/>
                <w:color w:val="000000"/>
                <w:kern w:val="0"/>
                <w:sz w:val="24"/>
                <w:szCs w:val="24"/>
                <w:highlight w:val="none"/>
                <w:u w:val="none"/>
                <w:lang w:val="en-US" w:eastAsia="zh-CN" w:bidi="ar"/>
              </w:rPr>
              <w:t>每点位</w:t>
            </w:r>
            <w:r>
              <w:rPr>
                <w:rFonts w:hint="eastAsia" w:ascii="仿宋" w:hAnsi="仿宋" w:eastAsia="仿宋" w:cs="仿宋"/>
                <w:color w:val="000000"/>
                <w:kern w:val="0"/>
                <w:sz w:val="24"/>
                <w:szCs w:val="24"/>
                <w:highlight w:val="none"/>
                <w:lang w:val="en-US" w:eastAsia="zh-CN" w:bidi="ar"/>
              </w:rPr>
              <w:t>扣1分，</w:t>
            </w:r>
            <w:r>
              <w:rPr>
                <w:rFonts w:hint="eastAsia" w:ascii="仿宋" w:hAnsi="仿宋" w:eastAsia="仿宋" w:cs="仿宋"/>
                <w:sz w:val="24"/>
                <w:szCs w:val="24"/>
                <w:highlight w:val="none"/>
                <w:lang w:val="en-US" w:eastAsia="zh-CN"/>
              </w:rPr>
              <w:t>因平台原因造成的每次扣5分</w:t>
            </w:r>
          </w:p>
        </w:tc>
      </w:tr>
      <w:tr w14:paraId="1419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2BFCD74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w:t>
            </w:r>
          </w:p>
        </w:tc>
        <w:tc>
          <w:tcPr>
            <w:tcW w:w="1059" w:type="dxa"/>
            <w:vMerge w:val="continue"/>
            <w:noWrap w:val="0"/>
            <w:vAlign w:val="center"/>
          </w:tcPr>
          <w:p w14:paraId="2F90698E">
            <w:pPr>
              <w:jc w:val="center"/>
              <w:textAlignment w:val="center"/>
              <w:rPr>
                <w:rFonts w:hint="eastAsia" w:ascii="仿宋" w:hAnsi="仿宋" w:eastAsia="仿宋" w:cs="仿宋"/>
                <w:i w:val="0"/>
                <w:iCs w:val="0"/>
                <w:color w:val="000000"/>
                <w:kern w:val="0"/>
                <w:sz w:val="24"/>
                <w:szCs w:val="24"/>
                <w:highlight w:val="none"/>
                <w:u w:val="none"/>
                <w:lang w:bidi="ar"/>
              </w:rPr>
            </w:pPr>
          </w:p>
        </w:tc>
        <w:tc>
          <w:tcPr>
            <w:tcW w:w="1013" w:type="dxa"/>
            <w:noWrap w:val="0"/>
            <w:vAlign w:val="center"/>
          </w:tcPr>
          <w:p w14:paraId="055F300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移机</w:t>
            </w:r>
          </w:p>
          <w:p w14:paraId="17BC793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时间</w:t>
            </w:r>
          </w:p>
        </w:tc>
        <w:tc>
          <w:tcPr>
            <w:tcW w:w="3481" w:type="dxa"/>
            <w:noWrap w:val="0"/>
            <w:vAlign w:val="center"/>
          </w:tcPr>
          <w:p w14:paraId="3FC9AA0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各移机点位在接</w:t>
            </w:r>
            <w:r>
              <w:rPr>
                <w:rFonts w:hint="eastAsia" w:ascii="仿宋" w:hAnsi="仿宋" w:eastAsia="仿宋" w:cs="仿宋"/>
                <w:i w:val="0"/>
                <w:iCs w:val="0"/>
                <w:color w:val="000000"/>
                <w:kern w:val="0"/>
                <w:sz w:val="24"/>
                <w:szCs w:val="24"/>
                <w:highlight w:val="none"/>
                <w:u w:val="none"/>
                <w:lang w:val="en-US" w:eastAsia="zh-CN" w:bidi="ar"/>
              </w:rPr>
              <w:t>到移机单后</w:t>
            </w:r>
            <w:r>
              <w:rPr>
                <w:rFonts w:hint="eastAsia" w:ascii="仿宋" w:hAnsi="仿宋" w:eastAsia="仿宋" w:cs="仿宋"/>
                <w:i w:val="0"/>
                <w:iCs w:val="0"/>
                <w:color w:val="000000"/>
                <w:kern w:val="0"/>
                <w:sz w:val="24"/>
                <w:szCs w:val="24"/>
                <w:highlight w:val="none"/>
                <w:u w:val="none"/>
                <w:lang w:val="en-US" w:eastAsia="zh-CN" w:bidi="ar"/>
              </w:rPr>
              <w:t>，未按时、按要求完成移机</w:t>
            </w:r>
          </w:p>
        </w:tc>
        <w:tc>
          <w:tcPr>
            <w:tcW w:w="2304" w:type="dxa"/>
            <w:noWrap w:val="0"/>
            <w:vAlign w:val="center"/>
          </w:tcPr>
          <w:p w14:paraId="2AE62D5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扣1分，每多超时5天加扣1分。</w:t>
            </w:r>
          </w:p>
        </w:tc>
      </w:tr>
      <w:tr w14:paraId="1FC2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403A87E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w:t>
            </w:r>
          </w:p>
        </w:tc>
        <w:tc>
          <w:tcPr>
            <w:tcW w:w="1059" w:type="dxa"/>
            <w:vMerge w:val="restart"/>
            <w:noWrap w:val="0"/>
            <w:vAlign w:val="center"/>
          </w:tcPr>
          <w:p w14:paraId="4A057C7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重大</w:t>
            </w:r>
          </w:p>
          <w:p w14:paraId="468718D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过错</w:t>
            </w:r>
          </w:p>
        </w:tc>
        <w:tc>
          <w:tcPr>
            <w:tcW w:w="1013" w:type="dxa"/>
            <w:noWrap w:val="0"/>
            <w:vAlign w:val="center"/>
          </w:tcPr>
          <w:p w14:paraId="31B36F1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被投诉或曝光</w:t>
            </w:r>
          </w:p>
        </w:tc>
        <w:tc>
          <w:tcPr>
            <w:tcW w:w="3481" w:type="dxa"/>
            <w:noWrap w:val="0"/>
            <w:vAlign w:val="center"/>
          </w:tcPr>
          <w:p w14:paraId="2DEA7FE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发生被</w:t>
            </w:r>
            <w:r>
              <w:rPr>
                <w:rFonts w:hint="eastAsia" w:ascii="仿宋" w:hAnsi="仿宋" w:eastAsia="仿宋" w:cs="仿宋"/>
                <w:color w:val="000000"/>
                <w:kern w:val="0"/>
                <w:sz w:val="24"/>
                <w:szCs w:val="24"/>
                <w:highlight w:val="none"/>
                <w:lang w:val="en-US" w:eastAsia="zh-CN" w:bidi="ar"/>
              </w:rPr>
              <w:t>社会媒体曝光、群众投诉、造成事故等不良影响的</w:t>
            </w:r>
          </w:p>
        </w:tc>
        <w:tc>
          <w:tcPr>
            <w:tcW w:w="2304" w:type="dxa"/>
            <w:noWrap w:val="0"/>
            <w:vAlign w:val="center"/>
          </w:tcPr>
          <w:p w14:paraId="72F42C6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扣</w:t>
            </w:r>
            <w:r>
              <w:rPr>
                <w:rFonts w:hint="eastAsia" w:ascii="仿宋" w:hAnsi="仿宋" w:eastAsia="仿宋" w:cs="仿宋"/>
                <w:color w:val="000000"/>
                <w:kern w:val="0"/>
                <w:sz w:val="24"/>
                <w:szCs w:val="24"/>
                <w:highlight w:val="none"/>
                <w:lang w:val="en-US" w:eastAsia="zh-CN" w:bidi="ar"/>
              </w:rPr>
              <w:t>5分</w:t>
            </w:r>
          </w:p>
        </w:tc>
      </w:tr>
      <w:tr w14:paraId="6EFD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04DD995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w:t>
            </w:r>
          </w:p>
        </w:tc>
        <w:tc>
          <w:tcPr>
            <w:tcW w:w="1059" w:type="dxa"/>
            <w:vMerge w:val="continue"/>
            <w:noWrap w:val="0"/>
            <w:vAlign w:val="center"/>
          </w:tcPr>
          <w:p w14:paraId="2D31DE02">
            <w:pPr>
              <w:jc w:val="center"/>
              <w:textAlignment w:val="center"/>
              <w:rPr>
                <w:rFonts w:hint="eastAsia" w:ascii="仿宋" w:hAnsi="仿宋" w:eastAsia="仿宋" w:cs="仿宋"/>
                <w:i w:val="0"/>
                <w:iCs w:val="0"/>
                <w:color w:val="000000"/>
                <w:kern w:val="0"/>
                <w:sz w:val="24"/>
                <w:szCs w:val="24"/>
                <w:highlight w:val="none"/>
                <w:u w:val="none"/>
                <w:lang w:bidi="ar"/>
              </w:rPr>
            </w:pPr>
          </w:p>
        </w:tc>
        <w:tc>
          <w:tcPr>
            <w:tcW w:w="1013" w:type="dxa"/>
            <w:vMerge w:val="restart"/>
            <w:noWrap w:val="0"/>
            <w:vAlign w:val="center"/>
          </w:tcPr>
          <w:p w14:paraId="396505D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保密</w:t>
            </w:r>
          </w:p>
          <w:p w14:paraId="7F1DD842">
            <w:pPr>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工作</w:t>
            </w:r>
          </w:p>
          <w:p w14:paraId="6B5D2BC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p>
        </w:tc>
        <w:tc>
          <w:tcPr>
            <w:tcW w:w="3481" w:type="dxa"/>
            <w:noWrap w:val="0"/>
            <w:vAlign w:val="center"/>
          </w:tcPr>
          <w:p w14:paraId="0F59BA4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擅自将系统的操作管理权限、视频影像资料、数据及分析应用成果、电脑截图或照片等泄露外传</w:t>
            </w:r>
          </w:p>
        </w:tc>
        <w:tc>
          <w:tcPr>
            <w:tcW w:w="2304" w:type="dxa"/>
            <w:noWrap w:val="0"/>
            <w:vAlign w:val="center"/>
          </w:tcPr>
          <w:p w14:paraId="6273F7C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每次</w:t>
            </w:r>
            <w:r>
              <w:rPr>
                <w:rFonts w:hint="eastAsia" w:ascii="仿宋" w:hAnsi="仿宋" w:eastAsia="仿宋" w:cs="仿宋"/>
                <w:color w:val="000000"/>
                <w:kern w:val="0"/>
                <w:sz w:val="24"/>
                <w:szCs w:val="24"/>
                <w:highlight w:val="none"/>
                <w:lang w:val="en-US" w:eastAsia="zh-CN" w:bidi="ar"/>
              </w:rPr>
              <w:t>扣5分，产生重大影响扣10分</w:t>
            </w:r>
          </w:p>
        </w:tc>
      </w:tr>
      <w:tr w14:paraId="00FF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36F9FB3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w:t>
            </w:r>
          </w:p>
        </w:tc>
        <w:tc>
          <w:tcPr>
            <w:tcW w:w="1059" w:type="dxa"/>
            <w:vMerge w:val="continue"/>
            <w:noWrap w:val="0"/>
            <w:vAlign w:val="center"/>
          </w:tcPr>
          <w:p w14:paraId="4C259474">
            <w:pPr>
              <w:jc w:val="center"/>
              <w:textAlignment w:val="center"/>
              <w:rPr>
                <w:rFonts w:hint="eastAsia" w:ascii="仿宋" w:hAnsi="仿宋" w:eastAsia="仿宋" w:cs="仿宋"/>
                <w:i w:val="0"/>
                <w:iCs w:val="0"/>
                <w:color w:val="000000"/>
                <w:kern w:val="0"/>
                <w:sz w:val="24"/>
                <w:szCs w:val="24"/>
                <w:highlight w:val="none"/>
                <w:u w:val="none"/>
                <w:lang w:bidi="ar"/>
              </w:rPr>
            </w:pPr>
          </w:p>
        </w:tc>
        <w:tc>
          <w:tcPr>
            <w:tcW w:w="1013" w:type="dxa"/>
            <w:vMerge w:val="continue"/>
            <w:noWrap w:val="0"/>
            <w:vAlign w:val="center"/>
          </w:tcPr>
          <w:p w14:paraId="4C889ADF">
            <w:pPr>
              <w:jc w:val="center"/>
              <w:textAlignment w:val="center"/>
              <w:rPr>
                <w:rFonts w:hint="eastAsia" w:ascii="仿宋" w:hAnsi="仿宋" w:eastAsia="仿宋" w:cs="仿宋"/>
                <w:i w:val="0"/>
                <w:iCs w:val="0"/>
                <w:color w:val="000000"/>
                <w:kern w:val="0"/>
                <w:sz w:val="24"/>
                <w:szCs w:val="24"/>
                <w:highlight w:val="none"/>
                <w:u w:val="none"/>
                <w:lang w:bidi="ar"/>
              </w:rPr>
            </w:pPr>
          </w:p>
        </w:tc>
        <w:tc>
          <w:tcPr>
            <w:tcW w:w="3481" w:type="dxa"/>
            <w:noWrap w:val="0"/>
            <w:vAlign w:val="center"/>
          </w:tcPr>
          <w:p w14:paraId="58A9046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bidi="ar"/>
              </w:rPr>
              <w:t>由于</w:t>
            </w:r>
            <w:r>
              <w:rPr>
                <w:rFonts w:hint="eastAsia" w:ascii="仿宋" w:hAnsi="仿宋" w:eastAsia="仿宋" w:cs="仿宋"/>
                <w:i w:val="0"/>
                <w:iCs w:val="0"/>
                <w:color w:val="000000"/>
                <w:kern w:val="0"/>
                <w:sz w:val="24"/>
                <w:szCs w:val="24"/>
                <w:highlight w:val="none"/>
                <w:u w:val="none"/>
                <w:lang w:eastAsia="zh-CN" w:bidi="ar"/>
              </w:rPr>
              <w:t>维护</w:t>
            </w:r>
            <w:r>
              <w:rPr>
                <w:rFonts w:hint="eastAsia" w:ascii="仿宋" w:hAnsi="仿宋" w:eastAsia="仿宋" w:cs="仿宋"/>
                <w:i w:val="0"/>
                <w:iCs w:val="0"/>
                <w:color w:val="000000"/>
                <w:kern w:val="0"/>
                <w:sz w:val="24"/>
                <w:szCs w:val="24"/>
                <w:highlight w:val="none"/>
                <w:u w:val="none"/>
                <w:lang w:bidi="ar"/>
              </w:rPr>
              <w:t>单位工作不到位、工作失误，发生市局通报的弱口令、高危漏洞等情况未及时整改的，存在一机两用等情况的，被业主单位检查发现，情节较轻的</w:t>
            </w:r>
          </w:p>
        </w:tc>
        <w:tc>
          <w:tcPr>
            <w:tcW w:w="2304" w:type="dxa"/>
            <w:noWrap w:val="0"/>
            <w:vAlign w:val="center"/>
          </w:tcPr>
          <w:p w14:paraId="692A7CD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扣</w:t>
            </w:r>
            <w:r>
              <w:rPr>
                <w:rFonts w:hint="eastAsia" w:ascii="仿宋" w:hAnsi="仿宋" w:eastAsia="仿宋" w:cs="仿宋"/>
                <w:color w:val="000000"/>
                <w:kern w:val="0"/>
                <w:sz w:val="24"/>
                <w:szCs w:val="24"/>
                <w:highlight w:val="none"/>
                <w:lang w:val="en-US" w:eastAsia="zh-CN" w:bidi="ar"/>
              </w:rPr>
              <w:t>5分</w:t>
            </w:r>
          </w:p>
        </w:tc>
      </w:tr>
      <w:tr w14:paraId="4D59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3161BE4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w:t>
            </w:r>
          </w:p>
        </w:tc>
        <w:tc>
          <w:tcPr>
            <w:tcW w:w="1059" w:type="dxa"/>
            <w:vMerge w:val="continue"/>
            <w:noWrap w:val="0"/>
            <w:vAlign w:val="center"/>
          </w:tcPr>
          <w:p w14:paraId="3EE53461">
            <w:pPr>
              <w:jc w:val="center"/>
              <w:textAlignment w:val="center"/>
              <w:rPr>
                <w:rFonts w:hint="eastAsia" w:ascii="仿宋" w:hAnsi="仿宋" w:eastAsia="仿宋" w:cs="仿宋"/>
                <w:i w:val="0"/>
                <w:iCs w:val="0"/>
                <w:color w:val="000000"/>
                <w:kern w:val="0"/>
                <w:sz w:val="24"/>
                <w:szCs w:val="24"/>
                <w:highlight w:val="none"/>
                <w:u w:val="none"/>
                <w:lang w:bidi="ar"/>
              </w:rPr>
            </w:pPr>
          </w:p>
        </w:tc>
        <w:tc>
          <w:tcPr>
            <w:tcW w:w="1013" w:type="dxa"/>
            <w:vMerge w:val="continue"/>
            <w:noWrap w:val="0"/>
            <w:vAlign w:val="center"/>
          </w:tcPr>
          <w:p w14:paraId="76482DD4">
            <w:pPr>
              <w:jc w:val="center"/>
              <w:textAlignment w:val="center"/>
              <w:rPr>
                <w:rFonts w:hint="eastAsia" w:ascii="仿宋" w:hAnsi="仿宋" w:eastAsia="仿宋" w:cs="仿宋"/>
                <w:i w:val="0"/>
                <w:iCs w:val="0"/>
                <w:color w:val="000000"/>
                <w:kern w:val="0"/>
                <w:sz w:val="24"/>
                <w:szCs w:val="24"/>
                <w:highlight w:val="none"/>
                <w:u w:val="none"/>
                <w:lang w:bidi="ar"/>
              </w:rPr>
            </w:pPr>
          </w:p>
        </w:tc>
        <w:tc>
          <w:tcPr>
            <w:tcW w:w="3481" w:type="dxa"/>
            <w:noWrap w:val="0"/>
            <w:vAlign w:val="center"/>
          </w:tcPr>
          <w:p w14:paraId="6FF4000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eastAsia="zh-CN" w:bidi="ar"/>
              </w:rPr>
            </w:pPr>
            <w:r>
              <w:rPr>
                <w:rFonts w:hint="eastAsia" w:ascii="仿宋" w:hAnsi="仿宋" w:eastAsia="仿宋" w:cs="仿宋"/>
                <w:i w:val="0"/>
                <w:iCs w:val="0"/>
                <w:color w:val="000000"/>
                <w:kern w:val="0"/>
                <w:sz w:val="24"/>
                <w:szCs w:val="24"/>
                <w:highlight w:val="none"/>
                <w:u w:val="none"/>
                <w:lang w:bidi="ar"/>
              </w:rPr>
              <w:t>被上级部门检查发现且情节严重造成较大影响，涉及泄密或侵犯个人隐私的，符合立案标准的，业主单位保留追究法律责任的权力</w:t>
            </w:r>
          </w:p>
        </w:tc>
        <w:tc>
          <w:tcPr>
            <w:tcW w:w="2304" w:type="dxa"/>
            <w:noWrap w:val="0"/>
            <w:vAlign w:val="center"/>
          </w:tcPr>
          <w:p w14:paraId="5687F15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扣</w:t>
            </w:r>
            <w:r>
              <w:rPr>
                <w:rFonts w:hint="eastAsia" w:ascii="仿宋" w:hAnsi="仿宋" w:eastAsia="仿宋" w:cs="仿宋"/>
                <w:color w:val="000000"/>
                <w:kern w:val="0"/>
                <w:sz w:val="24"/>
                <w:szCs w:val="24"/>
                <w:highlight w:val="none"/>
                <w:lang w:val="en-US" w:eastAsia="zh-CN" w:bidi="ar"/>
              </w:rPr>
              <w:t>10分</w:t>
            </w:r>
          </w:p>
        </w:tc>
      </w:tr>
      <w:tr w14:paraId="6DF3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7F18437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w:t>
            </w:r>
          </w:p>
        </w:tc>
        <w:tc>
          <w:tcPr>
            <w:tcW w:w="1059" w:type="dxa"/>
            <w:vMerge w:val="continue"/>
            <w:noWrap w:val="0"/>
            <w:vAlign w:val="center"/>
          </w:tcPr>
          <w:p w14:paraId="2ED27F09">
            <w:pPr>
              <w:jc w:val="center"/>
              <w:textAlignment w:val="center"/>
              <w:rPr>
                <w:rFonts w:hint="eastAsia" w:ascii="仿宋" w:hAnsi="仿宋" w:eastAsia="仿宋" w:cs="仿宋"/>
                <w:i w:val="0"/>
                <w:iCs w:val="0"/>
                <w:color w:val="000000"/>
                <w:kern w:val="0"/>
                <w:sz w:val="24"/>
                <w:szCs w:val="24"/>
                <w:highlight w:val="none"/>
                <w:u w:val="none"/>
                <w:lang w:bidi="ar"/>
              </w:rPr>
            </w:pPr>
          </w:p>
        </w:tc>
        <w:tc>
          <w:tcPr>
            <w:tcW w:w="1013" w:type="dxa"/>
            <w:noWrap w:val="0"/>
            <w:vAlign w:val="center"/>
          </w:tcPr>
          <w:p w14:paraId="1CA61D5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工作</w:t>
            </w:r>
          </w:p>
          <w:p w14:paraId="61A6A55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差错</w:t>
            </w:r>
          </w:p>
        </w:tc>
        <w:tc>
          <w:tcPr>
            <w:tcW w:w="3481" w:type="dxa"/>
            <w:noWrap w:val="0"/>
            <w:vAlign w:val="center"/>
          </w:tcPr>
          <w:p w14:paraId="7DF5AD2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线路检修、机房网络</w:t>
            </w:r>
            <w:r>
              <w:rPr>
                <w:rFonts w:hint="eastAsia" w:ascii="仿宋" w:hAnsi="仿宋" w:eastAsia="仿宋" w:cs="仿宋"/>
                <w:color w:val="000000"/>
                <w:kern w:val="0"/>
                <w:sz w:val="24"/>
                <w:szCs w:val="24"/>
                <w:highlight w:val="none"/>
                <w:lang w:val="en-US" w:eastAsia="zh-CN" w:bidi="ar"/>
              </w:rPr>
              <w:t>割接等维护工作，未提前24小时告知业主单位的</w:t>
            </w:r>
          </w:p>
        </w:tc>
        <w:tc>
          <w:tcPr>
            <w:tcW w:w="2304" w:type="dxa"/>
            <w:noWrap w:val="0"/>
            <w:vAlign w:val="center"/>
          </w:tcPr>
          <w:p w14:paraId="0D3E4A9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扣</w:t>
            </w:r>
            <w:r>
              <w:rPr>
                <w:rFonts w:hint="eastAsia" w:ascii="仿宋" w:hAnsi="仿宋" w:eastAsia="仿宋" w:cs="仿宋"/>
                <w:color w:val="000000"/>
                <w:kern w:val="0"/>
                <w:sz w:val="24"/>
                <w:szCs w:val="24"/>
                <w:highlight w:val="none"/>
                <w:lang w:val="en-US" w:eastAsia="zh-CN" w:bidi="ar"/>
              </w:rPr>
              <w:t>2分。发生故障且造成重大影响的，每次扣5分</w:t>
            </w:r>
          </w:p>
        </w:tc>
      </w:tr>
      <w:tr w14:paraId="4C2D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25BECEA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w:t>
            </w:r>
          </w:p>
        </w:tc>
        <w:tc>
          <w:tcPr>
            <w:tcW w:w="1059" w:type="dxa"/>
            <w:noWrap w:val="0"/>
            <w:vAlign w:val="center"/>
          </w:tcPr>
          <w:p w14:paraId="6A0C93B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保障</w:t>
            </w:r>
          </w:p>
          <w:p w14:paraId="006CFB1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力量</w:t>
            </w:r>
          </w:p>
        </w:tc>
        <w:tc>
          <w:tcPr>
            <w:tcW w:w="1013" w:type="dxa"/>
            <w:noWrap w:val="0"/>
            <w:vAlign w:val="center"/>
          </w:tcPr>
          <w:p w14:paraId="7B6F501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交办</w:t>
            </w:r>
          </w:p>
          <w:p w14:paraId="5B79A80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工作</w:t>
            </w:r>
          </w:p>
        </w:tc>
        <w:tc>
          <w:tcPr>
            <w:tcW w:w="3481" w:type="dxa"/>
            <w:noWrap w:val="0"/>
            <w:vAlign w:val="center"/>
          </w:tcPr>
          <w:p w14:paraId="7BAFE8F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对交办的</w:t>
            </w:r>
            <w:r>
              <w:rPr>
                <w:rFonts w:hint="eastAsia" w:ascii="仿宋" w:hAnsi="仿宋" w:eastAsia="仿宋" w:cs="仿宋"/>
                <w:color w:val="000000"/>
                <w:kern w:val="0"/>
                <w:sz w:val="24"/>
                <w:szCs w:val="24"/>
                <w:highlight w:val="none"/>
                <w:lang w:val="en-US" w:eastAsia="zh-CN" w:bidi="ar"/>
              </w:rPr>
              <w:t>维护工作不落实、不反馈、不汇报</w:t>
            </w:r>
          </w:p>
        </w:tc>
        <w:tc>
          <w:tcPr>
            <w:tcW w:w="2304" w:type="dxa"/>
            <w:noWrap w:val="0"/>
            <w:vAlign w:val="center"/>
          </w:tcPr>
          <w:p w14:paraId="04EF52D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扣</w:t>
            </w:r>
            <w:r>
              <w:rPr>
                <w:rFonts w:hint="eastAsia" w:ascii="仿宋" w:hAnsi="仿宋" w:eastAsia="仿宋" w:cs="仿宋"/>
                <w:color w:val="000000"/>
                <w:kern w:val="0"/>
                <w:sz w:val="24"/>
                <w:szCs w:val="24"/>
                <w:highlight w:val="none"/>
                <w:lang w:val="en-US" w:eastAsia="zh-CN" w:bidi="ar"/>
              </w:rPr>
              <w:t>2分</w:t>
            </w:r>
          </w:p>
        </w:tc>
      </w:tr>
      <w:tr w14:paraId="2BAE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3857CD9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17</w:t>
            </w:r>
          </w:p>
        </w:tc>
        <w:tc>
          <w:tcPr>
            <w:tcW w:w="1059" w:type="dxa"/>
            <w:vMerge w:val="restart"/>
            <w:noWrap w:val="0"/>
            <w:vAlign w:val="center"/>
          </w:tcPr>
          <w:p w14:paraId="06CABC1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其他</w:t>
            </w:r>
          </w:p>
        </w:tc>
        <w:tc>
          <w:tcPr>
            <w:tcW w:w="1013" w:type="dxa"/>
            <w:vMerge w:val="restart"/>
            <w:noWrap w:val="0"/>
            <w:vAlign w:val="center"/>
          </w:tcPr>
          <w:p w14:paraId="469B33F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其他</w:t>
            </w:r>
          </w:p>
        </w:tc>
        <w:tc>
          <w:tcPr>
            <w:tcW w:w="3481" w:type="dxa"/>
            <w:noWrap w:val="0"/>
            <w:vAlign w:val="center"/>
          </w:tcPr>
          <w:p w14:paraId="716319C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采购文件和合同约定的其他事项未按要求完成的</w:t>
            </w:r>
          </w:p>
        </w:tc>
        <w:tc>
          <w:tcPr>
            <w:tcW w:w="2304" w:type="dxa"/>
            <w:noWrap w:val="0"/>
            <w:vAlign w:val="center"/>
          </w:tcPr>
          <w:p w14:paraId="766064D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扣</w:t>
            </w:r>
            <w:r>
              <w:rPr>
                <w:rFonts w:hint="eastAsia" w:ascii="仿宋" w:hAnsi="仿宋" w:eastAsia="仿宋" w:cs="仿宋"/>
                <w:color w:val="000000"/>
                <w:kern w:val="0"/>
                <w:sz w:val="24"/>
                <w:szCs w:val="24"/>
                <w:highlight w:val="none"/>
                <w:lang w:val="en-US" w:eastAsia="zh-CN" w:bidi="ar"/>
              </w:rPr>
              <w:t>1分</w:t>
            </w:r>
          </w:p>
        </w:tc>
      </w:tr>
      <w:tr w14:paraId="17B8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378CF16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18</w:t>
            </w:r>
          </w:p>
        </w:tc>
        <w:tc>
          <w:tcPr>
            <w:tcW w:w="1059" w:type="dxa"/>
            <w:vMerge w:val="continue"/>
            <w:noWrap w:val="0"/>
            <w:vAlign w:val="center"/>
          </w:tcPr>
          <w:p w14:paraId="7786F5EF">
            <w:pPr>
              <w:jc w:val="center"/>
              <w:textAlignment w:val="center"/>
              <w:rPr>
                <w:rFonts w:hint="eastAsia" w:ascii="仿宋" w:hAnsi="仿宋" w:eastAsia="仿宋" w:cs="仿宋"/>
                <w:i w:val="0"/>
                <w:iCs w:val="0"/>
                <w:color w:val="000000"/>
                <w:kern w:val="0"/>
                <w:sz w:val="24"/>
                <w:szCs w:val="24"/>
                <w:highlight w:val="none"/>
                <w:u w:val="none"/>
                <w:lang w:bidi="ar"/>
              </w:rPr>
            </w:pPr>
          </w:p>
        </w:tc>
        <w:tc>
          <w:tcPr>
            <w:tcW w:w="1013" w:type="dxa"/>
            <w:vMerge w:val="continue"/>
            <w:noWrap w:val="0"/>
            <w:vAlign w:val="center"/>
          </w:tcPr>
          <w:p w14:paraId="11F188D3">
            <w:pPr>
              <w:jc w:val="center"/>
              <w:textAlignment w:val="center"/>
              <w:rPr>
                <w:rFonts w:hint="eastAsia" w:ascii="仿宋" w:hAnsi="仿宋" w:eastAsia="仿宋" w:cs="仿宋"/>
                <w:i w:val="0"/>
                <w:iCs w:val="0"/>
                <w:color w:val="000000"/>
                <w:kern w:val="0"/>
                <w:sz w:val="24"/>
                <w:szCs w:val="24"/>
                <w:highlight w:val="none"/>
                <w:u w:val="none"/>
                <w:lang w:bidi="ar"/>
              </w:rPr>
            </w:pPr>
          </w:p>
        </w:tc>
        <w:tc>
          <w:tcPr>
            <w:tcW w:w="3481" w:type="dxa"/>
            <w:noWrap w:val="0"/>
            <w:vAlign w:val="center"/>
          </w:tcPr>
          <w:p w14:paraId="3E0A8316">
            <w:pPr>
              <w:pStyle w:val="59"/>
              <w:keepNext w:val="0"/>
              <w:keepLines w:val="0"/>
              <w:widowControl/>
              <w:suppressLineNumbers w:val="0"/>
              <w:jc w:val="center"/>
              <w:rPr>
                <w:rFonts w:hint="eastAsia" w:ascii="仿宋" w:hAnsi="仿宋" w:eastAsia="仿宋" w:cs="仿宋"/>
                <w:i w:val="0"/>
                <w:iCs w:val="0"/>
                <w:color w:val="000000"/>
                <w:kern w:val="0"/>
                <w:sz w:val="24"/>
                <w:szCs w:val="24"/>
                <w:highlight w:val="none"/>
                <w:u w:val="none"/>
                <w:lang w:val="en-US" w:bidi="ar"/>
              </w:rPr>
            </w:pPr>
            <w:r>
              <w:rPr>
                <w:rFonts w:hint="eastAsia" w:ascii="仿宋" w:hAnsi="仿宋" w:eastAsia="仿宋" w:cs="仿宋"/>
                <w:sz w:val="24"/>
                <w:szCs w:val="24"/>
                <w:highlight w:val="none"/>
                <w:lang w:eastAsia="zh-CN"/>
              </w:rPr>
              <w:t>视频维护</w:t>
            </w:r>
            <w:r>
              <w:rPr>
                <w:rFonts w:hint="eastAsia" w:ascii="仿宋" w:hAnsi="仿宋" w:eastAsia="仿宋" w:cs="仿宋"/>
                <w:sz w:val="24"/>
                <w:szCs w:val="24"/>
                <w:highlight w:val="none"/>
              </w:rPr>
              <w:t>过程中</w:t>
            </w:r>
            <w:r>
              <w:rPr>
                <w:rFonts w:hint="eastAsia" w:ascii="仿宋" w:hAnsi="仿宋" w:eastAsia="仿宋" w:cs="仿宋"/>
                <w:sz w:val="24"/>
                <w:szCs w:val="24"/>
                <w:highlight w:val="none"/>
                <w:lang w:val="en-US" w:eastAsia="zh-CN"/>
              </w:rPr>
              <w:t>合同内</w:t>
            </w:r>
            <w:r>
              <w:rPr>
                <w:rFonts w:hint="eastAsia" w:ascii="仿宋" w:hAnsi="仿宋" w:eastAsia="仿宋" w:cs="仿宋"/>
                <w:sz w:val="24"/>
                <w:szCs w:val="24"/>
                <w:highlight w:val="none"/>
              </w:rPr>
              <w:t>平台必备的功能必须优先完成升级</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未按要求完成的影响业务工作开展的</w:t>
            </w:r>
          </w:p>
        </w:tc>
        <w:tc>
          <w:tcPr>
            <w:tcW w:w="2304" w:type="dxa"/>
            <w:noWrap w:val="0"/>
            <w:vAlign w:val="center"/>
          </w:tcPr>
          <w:p w14:paraId="0AB5D7B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bidi="ar"/>
              </w:rPr>
            </w:pPr>
            <w:r>
              <w:rPr>
                <w:rFonts w:hint="eastAsia" w:ascii="仿宋" w:hAnsi="仿宋" w:eastAsia="仿宋" w:cs="仿宋"/>
                <w:i w:val="0"/>
                <w:iCs w:val="0"/>
                <w:color w:val="000000"/>
                <w:kern w:val="0"/>
                <w:sz w:val="24"/>
                <w:szCs w:val="24"/>
                <w:highlight w:val="none"/>
                <w:u w:val="none"/>
                <w:lang w:val="en-US" w:eastAsia="zh-CN" w:bidi="ar"/>
              </w:rPr>
              <w:t>扣</w:t>
            </w:r>
            <w:r>
              <w:rPr>
                <w:rFonts w:hint="eastAsia" w:ascii="仿宋" w:hAnsi="仿宋" w:eastAsia="仿宋" w:cs="仿宋"/>
                <w:color w:val="000000"/>
                <w:kern w:val="0"/>
                <w:sz w:val="24"/>
                <w:szCs w:val="24"/>
                <w:highlight w:val="none"/>
                <w:lang w:val="en-US" w:eastAsia="zh-CN" w:bidi="ar"/>
              </w:rPr>
              <w:t>2分</w:t>
            </w:r>
          </w:p>
        </w:tc>
      </w:tr>
      <w:tr w14:paraId="1F1E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6414766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w:t>
            </w:r>
          </w:p>
        </w:tc>
        <w:tc>
          <w:tcPr>
            <w:tcW w:w="1059" w:type="dxa"/>
            <w:vMerge w:val="continue"/>
            <w:noWrap w:val="0"/>
            <w:vAlign w:val="center"/>
          </w:tcPr>
          <w:p w14:paraId="30BA7CBB">
            <w:pPr>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013" w:type="dxa"/>
            <w:vMerge w:val="continue"/>
            <w:noWrap w:val="0"/>
            <w:vAlign w:val="center"/>
          </w:tcPr>
          <w:p w14:paraId="68281910">
            <w:pPr>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3481" w:type="dxa"/>
            <w:noWrap w:val="0"/>
            <w:vAlign w:val="center"/>
          </w:tcPr>
          <w:p w14:paraId="628956E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合同服务费满足支付条件时，维护单位</w:t>
            </w:r>
            <w:r>
              <w:rPr>
                <w:rFonts w:hint="eastAsia" w:ascii="仿宋" w:hAnsi="仿宋" w:eastAsia="仿宋" w:cs="仿宋"/>
                <w:color w:val="000000"/>
                <w:kern w:val="0"/>
                <w:sz w:val="24"/>
                <w:szCs w:val="24"/>
                <w:highlight w:val="none"/>
                <w:lang w:val="en-US" w:eastAsia="zh-CN" w:bidi="ar"/>
              </w:rPr>
              <w:t>15天内未提交支付申请的</w:t>
            </w:r>
          </w:p>
        </w:tc>
        <w:tc>
          <w:tcPr>
            <w:tcW w:w="2304" w:type="dxa"/>
            <w:noWrap w:val="0"/>
            <w:vAlign w:val="center"/>
          </w:tcPr>
          <w:p w14:paraId="3E6DB3B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扣</w:t>
            </w:r>
            <w:r>
              <w:rPr>
                <w:rFonts w:hint="eastAsia" w:ascii="仿宋" w:hAnsi="仿宋" w:eastAsia="仿宋" w:cs="仿宋"/>
                <w:color w:val="000000"/>
                <w:kern w:val="0"/>
                <w:sz w:val="24"/>
                <w:szCs w:val="24"/>
                <w:highlight w:val="none"/>
                <w:lang w:val="en-US" w:eastAsia="zh-CN" w:bidi="ar"/>
              </w:rPr>
              <w:t>2分，每多晚1个月提交的多扣2分</w:t>
            </w:r>
          </w:p>
        </w:tc>
      </w:tr>
      <w:tr w14:paraId="2A60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51CD9C7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22</w:t>
            </w:r>
          </w:p>
        </w:tc>
        <w:tc>
          <w:tcPr>
            <w:tcW w:w="1059" w:type="dxa"/>
            <w:vMerge w:val="continue"/>
            <w:noWrap w:val="0"/>
            <w:vAlign w:val="center"/>
          </w:tcPr>
          <w:p w14:paraId="4C98C13A">
            <w:pPr>
              <w:jc w:val="center"/>
              <w:textAlignment w:val="center"/>
              <w:rPr>
                <w:rFonts w:hint="eastAsia" w:ascii="仿宋" w:hAnsi="仿宋" w:eastAsia="仿宋" w:cs="仿宋"/>
                <w:i w:val="0"/>
                <w:iCs w:val="0"/>
                <w:color w:val="000000"/>
                <w:kern w:val="0"/>
                <w:sz w:val="24"/>
                <w:szCs w:val="24"/>
                <w:highlight w:val="none"/>
                <w:u w:val="none"/>
                <w:lang w:bidi="ar"/>
              </w:rPr>
            </w:pPr>
          </w:p>
        </w:tc>
        <w:tc>
          <w:tcPr>
            <w:tcW w:w="1013" w:type="dxa"/>
            <w:vMerge w:val="continue"/>
            <w:noWrap w:val="0"/>
            <w:vAlign w:val="center"/>
          </w:tcPr>
          <w:p w14:paraId="164F38C0">
            <w:pPr>
              <w:jc w:val="center"/>
              <w:textAlignment w:val="center"/>
              <w:rPr>
                <w:rFonts w:hint="eastAsia" w:ascii="仿宋" w:hAnsi="仿宋" w:eastAsia="仿宋" w:cs="仿宋"/>
                <w:i w:val="0"/>
                <w:iCs w:val="0"/>
                <w:color w:val="000000"/>
                <w:kern w:val="0"/>
                <w:sz w:val="24"/>
                <w:szCs w:val="24"/>
                <w:highlight w:val="none"/>
                <w:u w:val="none"/>
                <w:lang w:bidi="ar"/>
              </w:rPr>
            </w:pPr>
          </w:p>
        </w:tc>
        <w:tc>
          <w:tcPr>
            <w:tcW w:w="3481" w:type="dxa"/>
            <w:noWrap w:val="0"/>
            <w:vAlign w:val="center"/>
          </w:tcPr>
          <w:p w14:paraId="2F6754D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未按</w:t>
            </w:r>
            <w:r>
              <w:rPr>
                <w:rFonts w:hint="eastAsia" w:ascii="仿宋" w:hAnsi="仿宋" w:eastAsia="仿宋" w:cs="仿宋"/>
                <w:color w:val="000000"/>
                <w:kern w:val="0"/>
                <w:sz w:val="24"/>
                <w:szCs w:val="24"/>
                <w:highlight w:val="none"/>
                <w:lang w:val="en-US" w:eastAsia="zh-CN" w:bidi="ar"/>
              </w:rPr>
              <w:t>业主单位移机流程擅自移机的</w:t>
            </w:r>
          </w:p>
        </w:tc>
        <w:tc>
          <w:tcPr>
            <w:tcW w:w="2304" w:type="dxa"/>
            <w:noWrap w:val="0"/>
            <w:vAlign w:val="center"/>
          </w:tcPr>
          <w:p w14:paraId="322B82A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扣</w:t>
            </w:r>
            <w:r>
              <w:rPr>
                <w:rFonts w:hint="eastAsia" w:ascii="仿宋" w:hAnsi="仿宋" w:eastAsia="仿宋" w:cs="仿宋"/>
                <w:color w:val="000000"/>
                <w:kern w:val="0"/>
                <w:sz w:val="24"/>
                <w:szCs w:val="24"/>
                <w:highlight w:val="none"/>
                <w:lang w:val="en-US" w:eastAsia="zh-CN" w:bidi="ar"/>
              </w:rPr>
              <w:t>2分</w:t>
            </w:r>
          </w:p>
        </w:tc>
      </w:tr>
      <w:tr w14:paraId="6B3E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14:paraId="53AD695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23</w:t>
            </w:r>
          </w:p>
        </w:tc>
        <w:tc>
          <w:tcPr>
            <w:tcW w:w="1059" w:type="dxa"/>
            <w:vMerge w:val="continue"/>
            <w:noWrap w:val="0"/>
            <w:vAlign w:val="center"/>
          </w:tcPr>
          <w:p w14:paraId="76298B67">
            <w:pPr>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013" w:type="dxa"/>
            <w:vMerge w:val="continue"/>
            <w:noWrap w:val="0"/>
            <w:vAlign w:val="center"/>
          </w:tcPr>
          <w:p w14:paraId="03B5B0D6">
            <w:pPr>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3481" w:type="dxa"/>
            <w:noWrap w:val="0"/>
            <w:vAlign w:val="center"/>
          </w:tcPr>
          <w:p w14:paraId="06600BA9">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sz w:val="24"/>
                <w:szCs w:val="24"/>
                <w:highlight w:val="none"/>
                <w:lang w:eastAsia="zh-CN"/>
              </w:rPr>
              <w:t>维护</w:t>
            </w:r>
            <w:r>
              <w:rPr>
                <w:rFonts w:hint="eastAsia" w:ascii="仿宋" w:hAnsi="仿宋" w:eastAsia="仿宋" w:cs="仿宋"/>
                <w:sz w:val="24"/>
                <w:szCs w:val="24"/>
                <w:highlight w:val="none"/>
              </w:rPr>
              <w:t>单位对业主单位及监理单位的各类告知单、通知单、整改单等书面资料</w:t>
            </w:r>
            <w:r>
              <w:rPr>
                <w:rFonts w:hint="eastAsia" w:ascii="仿宋" w:hAnsi="仿宋" w:eastAsia="仿宋" w:cs="仿宋"/>
                <w:sz w:val="24"/>
                <w:szCs w:val="24"/>
                <w:highlight w:val="none"/>
                <w:lang w:val="en-US" w:eastAsia="zh-CN"/>
              </w:rPr>
              <w:t>未</w:t>
            </w:r>
            <w:r>
              <w:rPr>
                <w:rFonts w:hint="eastAsia" w:ascii="仿宋" w:hAnsi="仿宋" w:eastAsia="仿宋" w:cs="仿宋"/>
                <w:sz w:val="24"/>
                <w:szCs w:val="24"/>
                <w:highlight w:val="none"/>
              </w:rPr>
              <w:t>及时接收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按时回复</w:t>
            </w:r>
            <w:r>
              <w:rPr>
                <w:rFonts w:hint="eastAsia" w:ascii="仿宋" w:hAnsi="仿宋" w:eastAsia="仿宋" w:cs="仿宋"/>
                <w:sz w:val="24"/>
                <w:szCs w:val="24"/>
                <w:highlight w:val="none"/>
                <w:lang w:val="en-US" w:eastAsia="zh-CN"/>
              </w:rPr>
              <w:t>并按要求整改的</w:t>
            </w:r>
          </w:p>
        </w:tc>
        <w:tc>
          <w:tcPr>
            <w:tcW w:w="2304" w:type="dxa"/>
            <w:noWrap w:val="0"/>
            <w:vAlign w:val="center"/>
          </w:tcPr>
          <w:p w14:paraId="330F718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扣</w:t>
            </w:r>
            <w:r>
              <w:rPr>
                <w:rFonts w:hint="eastAsia" w:ascii="仿宋" w:hAnsi="仿宋" w:eastAsia="仿宋" w:cs="仿宋"/>
                <w:color w:val="000000"/>
                <w:kern w:val="0"/>
                <w:sz w:val="24"/>
                <w:szCs w:val="24"/>
                <w:highlight w:val="none"/>
                <w:lang w:val="en-US" w:eastAsia="zh-CN" w:bidi="ar"/>
              </w:rPr>
              <w:t>3分</w:t>
            </w:r>
          </w:p>
        </w:tc>
      </w:tr>
    </w:tbl>
    <w:p w14:paraId="088A95B1">
      <w:pPr>
        <w:adjustRightInd/>
        <w:spacing w:line="360" w:lineRule="auto"/>
        <w:ind w:firstLine="560"/>
        <w:rPr>
          <w:rFonts w:hint="eastAsia" w:ascii="仿宋" w:hAnsi="仿宋" w:eastAsia="仿宋"/>
          <w:sz w:val="24"/>
          <w:highlight w:val="none"/>
        </w:rPr>
      </w:pPr>
    </w:p>
    <w:p w14:paraId="6DCC00CE">
      <w:pPr>
        <w:adjustRightInd/>
        <w:ind w:firstLine="560"/>
        <w:jc w:val="left"/>
        <w:rPr>
          <w:rFonts w:ascii="仿宋" w:hAnsi="仿宋" w:eastAsia="仿宋" w:cs="Helvetica"/>
          <w:kern w:val="0"/>
          <w:highlight w:val="none"/>
        </w:rPr>
      </w:pPr>
      <w:r>
        <w:rPr>
          <w:rFonts w:hint="eastAsia" w:ascii="仿宋" w:hAnsi="仿宋" w:eastAsia="仿宋" w:cs="Helvetica"/>
          <w:kern w:val="0"/>
          <w:sz w:val="24"/>
          <w:szCs w:val="24"/>
          <w:highlight w:val="none"/>
        </w:rPr>
        <w:t>工作考核表</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187"/>
        <w:gridCol w:w="1435"/>
        <w:gridCol w:w="1457"/>
        <w:gridCol w:w="375"/>
        <w:gridCol w:w="2429"/>
      </w:tblGrid>
      <w:tr w14:paraId="20E5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0" w:type="dxa"/>
            <w:tcBorders>
              <w:top w:val="single" w:color="000000" w:sz="4" w:space="0"/>
              <w:left w:val="single" w:color="000000" w:sz="4" w:space="0"/>
              <w:bottom w:val="single" w:color="000000" w:sz="4" w:space="0"/>
              <w:right w:val="single" w:color="000000" w:sz="4" w:space="0"/>
            </w:tcBorders>
            <w:noWrap w:val="0"/>
            <w:vAlign w:val="center"/>
          </w:tcPr>
          <w:p w14:paraId="49E3B7AE">
            <w:pPr>
              <w:pageBreakBefore w:val="0"/>
              <w:kinsoku/>
              <w:wordWrap/>
              <w:overflowPunct/>
              <w:topLinePunct w:val="0"/>
              <w:autoSpaceDE/>
              <w:autoSpaceDN/>
              <w:bidi w:val="0"/>
              <w:adjustRightInd/>
              <w:snapToGrid/>
              <w:jc w:val="center"/>
              <w:rPr>
                <w:rFonts w:ascii="仿宋" w:hAnsi="仿宋" w:eastAsia="仿宋" w:cs="Helvetica"/>
                <w:kern w:val="0"/>
                <w:sz w:val="24"/>
                <w:szCs w:val="24"/>
                <w:highlight w:val="none"/>
              </w:rPr>
            </w:pPr>
            <w:r>
              <w:rPr>
                <w:rFonts w:hint="eastAsia" w:ascii="仿宋" w:hAnsi="仿宋" w:eastAsia="仿宋" w:cs="Helvetica"/>
                <w:kern w:val="0"/>
                <w:sz w:val="24"/>
                <w:szCs w:val="24"/>
                <w:highlight w:val="none"/>
              </w:rPr>
              <w:t>考核周期</w:t>
            </w:r>
          </w:p>
        </w:tc>
        <w:tc>
          <w:tcPr>
            <w:tcW w:w="2807" w:type="dxa"/>
            <w:gridSpan w:val="2"/>
            <w:tcBorders>
              <w:top w:val="single" w:color="000000" w:sz="4" w:space="0"/>
              <w:left w:val="single" w:color="000000" w:sz="4" w:space="0"/>
              <w:bottom w:val="single" w:color="000000" w:sz="4" w:space="0"/>
              <w:right w:val="single" w:color="000000" w:sz="4" w:space="0"/>
            </w:tcBorders>
            <w:noWrap w:val="0"/>
            <w:vAlign w:val="center"/>
          </w:tcPr>
          <w:p w14:paraId="4C1A62C0">
            <w:pPr>
              <w:pageBreakBefore w:val="0"/>
              <w:kinsoku/>
              <w:wordWrap/>
              <w:overflowPunct/>
              <w:topLinePunct w:val="0"/>
              <w:autoSpaceDE/>
              <w:autoSpaceDN/>
              <w:bidi w:val="0"/>
              <w:adjustRightInd/>
              <w:snapToGrid/>
              <w:jc w:val="left"/>
              <w:rPr>
                <w:rFonts w:ascii="仿宋" w:hAnsi="仿宋" w:eastAsia="仿宋" w:cs="Helvetica"/>
                <w:kern w:val="0"/>
                <w:sz w:val="24"/>
                <w:szCs w:val="24"/>
                <w:highlight w:val="none"/>
              </w:rPr>
            </w:pPr>
          </w:p>
        </w:tc>
        <w:tc>
          <w:tcPr>
            <w:tcW w:w="1958" w:type="dxa"/>
            <w:gridSpan w:val="2"/>
            <w:tcBorders>
              <w:top w:val="single" w:color="000000" w:sz="4" w:space="0"/>
              <w:left w:val="single" w:color="000000" w:sz="4" w:space="0"/>
              <w:bottom w:val="single" w:color="000000" w:sz="4" w:space="0"/>
              <w:right w:val="single" w:color="000000" w:sz="4" w:space="0"/>
            </w:tcBorders>
            <w:noWrap w:val="0"/>
            <w:vAlign w:val="center"/>
          </w:tcPr>
          <w:p w14:paraId="55F81064">
            <w:pPr>
              <w:pageBreakBefore w:val="0"/>
              <w:kinsoku/>
              <w:wordWrap/>
              <w:overflowPunct/>
              <w:topLinePunct w:val="0"/>
              <w:autoSpaceDE/>
              <w:autoSpaceDN/>
              <w:bidi w:val="0"/>
              <w:adjustRightInd/>
              <w:snapToGrid/>
              <w:jc w:val="center"/>
              <w:rPr>
                <w:rFonts w:ascii="仿宋" w:hAnsi="仿宋" w:eastAsia="仿宋" w:cs="Helvetica"/>
                <w:kern w:val="0"/>
                <w:sz w:val="24"/>
                <w:szCs w:val="24"/>
                <w:highlight w:val="none"/>
              </w:rPr>
            </w:pPr>
            <w:r>
              <w:rPr>
                <w:rFonts w:hint="eastAsia" w:ascii="仿宋" w:hAnsi="仿宋" w:eastAsia="仿宋" w:cs="Helvetica"/>
                <w:kern w:val="0"/>
                <w:sz w:val="24"/>
                <w:szCs w:val="24"/>
                <w:highlight w:val="none"/>
              </w:rPr>
              <w:t>被考核对象</w:t>
            </w:r>
          </w:p>
        </w:tc>
        <w:tc>
          <w:tcPr>
            <w:tcW w:w="2599" w:type="dxa"/>
            <w:tcBorders>
              <w:top w:val="single" w:color="000000" w:sz="4" w:space="0"/>
              <w:left w:val="single" w:color="000000" w:sz="4" w:space="0"/>
              <w:bottom w:val="single" w:color="000000" w:sz="4" w:space="0"/>
              <w:right w:val="single" w:color="000000" w:sz="4" w:space="0"/>
            </w:tcBorders>
            <w:noWrap w:val="0"/>
            <w:vAlign w:val="center"/>
          </w:tcPr>
          <w:p w14:paraId="3649FEC6">
            <w:pPr>
              <w:pageBreakBefore w:val="0"/>
              <w:kinsoku/>
              <w:wordWrap/>
              <w:overflowPunct/>
              <w:topLinePunct w:val="0"/>
              <w:autoSpaceDE/>
              <w:autoSpaceDN/>
              <w:bidi w:val="0"/>
              <w:adjustRightInd/>
              <w:snapToGrid/>
              <w:jc w:val="left"/>
              <w:rPr>
                <w:rFonts w:ascii="仿宋" w:hAnsi="仿宋" w:eastAsia="仿宋" w:cs="Helvetica"/>
                <w:kern w:val="0"/>
                <w:sz w:val="24"/>
                <w:szCs w:val="24"/>
                <w:highlight w:val="none"/>
              </w:rPr>
            </w:pPr>
          </w:p>
        </w:tc>
      </w:tr>
      <w:tr w14:paraId="7375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0" w:type="dxa"/>
            <w:tcBorders>
              <w:top w:val="single" w:color="000000" w:sz="4" w:space="0"/>
            </w:tcBorders>
            <w:noWrap w:val="0"/>
            <w:vAlign w:val="center"/>
          </w:tcPr>
          <w:p w14:paraId="63DFEBE6">
            <w:pPr>
              <w:pageBreakBefore w:val="0"/>
              <w:kinsoku/>
              <w:wordWrap/>
              <w:overflowPunct/>
              <w:topLinePunct w:val="0"/>
              <w:autoSpaceDE/>
              <w:autoSpaceDN/>
              <w:bidi w:val="0"/>
              <w:adjustRightInd/>
              <w:snapToGrid/>
              <w:jc w:val="center"/>
              <w:rPr>
                <w:rFonts w:ascii="仿宋" w:hAnsi="仿宋" w:eastAsia="仿宋" w:cs="Helvetica"/>
                <w:kern w:val="0"/>
                <w:sz w:val="24"/>
                <w:szCs w:val="24"/>
                <w:highlight w:val="none"/>
              </w:rPr>
            </w:pPr>
            <w:r>
              <w:rPr>
                <w:rFonts w:hint="eastAsia" w:ascii="仿宋" w:hAnsi="仿宋" w:eastAsia="仿宋" w:cs="Helvetica"/>
                <w:kern w:val="0"/>
                <w:sz w:val="24"/>
                <w:szCs w:val="24"/>
                <w:highlight w:val="none"/>
              </w:rPr>
              <w:t>考核编号</w:t>
            </w:r>
          </w:p>
        </w:tc>
        <w:tc>
          <w:tcPr>
            <w:tcW w:w="2807" w:type="dxa"/>
            <w:gridSpan w:val="2"/>
            <w:tcBorders>
              <w:top w:val="single" w:color="000000" w:sz="4" w:space="0"/>
            </w:tcBorders>
            <w:noWrap w:val="0"/>
            <w:vAlign w:val="center"/>
          </w:tcPr>
          <w:p w14:paraId="2D4638D3">
            <w:pPr>
              <w:pageBreakBefore w:val="0"/>
              <w:kinsoku/>
              <w:wordWrap/>
              <w:overflowPunct/>
              <w:topLinePunct w:val="0"/>
              <w:autoSpaceDE/>
              <w:autoSpaceDN/>
              <w:bidi w:val="0"/>
              <w:adjustRightInd/>
              <w:snapToGrid/>
              <w:jc w:val="left"/>
              <w:rPr>
                <w:rFonts w:ascii="仿宋" w:hAnsi="仿宋" w:eastAsia="仿宋" w:cs="Helvetica"/>
                <w:kern w:val="0"/>
                <w:sz w:val="24"/>
                <w:szCs w:val="24"/>
                <w:highlight w:val="none"/>
              </w:rPr>
            </w:pPr>
          </w:p>
        </w:tc>
        <w:tc>
          <w:tcPr>
            <w:tcW w:w="1958" w:type="dxa"/>
            <w:gridSpan w:val="2"/>
            <w:tcBorders>
              <w:top w:val="single" w:color="000000" w:sz="4" w:space="0"/>
            </w:tcBorders>
            <w:noWrap w:val="0"/>
            <w:vAlign w:val="center"/>
          </w:tcPr>
          <w:p w14:paraId="4BD3BFFB">
            <w:pPr>
              <w:pageBreakBefore w:val="0"/>
              <w:kinsoku/>
              <w:wordWrap/>
              <w:overflowPunct/>
              <w:topLinePunct w:val="0"/>
              <w:autoSpaceDE/>
              <w:autoSpaceDN/>
              <w:bidi w:val="0"/>
              <w:adjustRightInd/>
              <w:snapToGrid/>
              <w:jc w:val="center"/>
              <w:rPr>
                <w:rFonts w:ascii="仿宋" w:hAnsi="仿宋" w:eastAsia="仿宋" w:cs="Helvetica"/>
                <w:kern w:val="0"/>
                <w:sz w:val="24"/>
                <w:szCs w:val="24"/>
                <w:highlight w:val="none"/>
              </w:rPr>
            </w:pPr>
            <w:r>
              <w:rPr>
                <w:rFonts w:hint="eastAsia" w:ascii="仿宋" w:hAnsi="仿宋" w:eastAsia="仿宋" w:cs="Helvetica"/>
                <w:kern w:val="0"/>
                <w:sz w:val="24"/>
                <w:szCs w:val="24"/>
                <w:highlight w:val="none"/>
              </w:rPr>
              <w:t>考核时间</w:t>
            </w:r>
          </w:p>
        </w:tc>
        <w:tc>
          <w:tcPr>
            <w:tcW w:w="2599" w:type="dxa"/>
            <w:tcBorders>
              <w:top w:val="single" w:color="000000" w:sz="4" w:space="0"/>
            </w:tcBorders>
            <w:noWrap w:val="0"/>
            <w:vAlign w:val="center"/>
          </w:tcPr>
          <w:p w14:paraId="560EBC02">
            <w:pPr>
              <w:pageBreakBefore w:val="0"/>
              <w:kinsoku/>
              <w:wordWrap/>
              <w:overflowPunct/>
              <w:topLinePunct w:val="0"/>
              <w:autoSpaceDE/>
              <w:autoSpaceDN/>
              <w:bidi w:val="0"/>
              <w:adjustRightInd/>
              <w:snapToGrid/>
              <w:jc w:val="left"/>
              <w:rPr>
                <w:rFonts w:ascii="仿宋" w:hAnsi="仿宋" w:eastAsia="仿宋" w:cs="Helvetica"/>
                <w:kern w:val="0"/>
                <w:sz w:val="24"/>
                <w:szCs w:val="24"/>
                <w:highlight w:val="none"/>
              </w:rPr>
            </w:pPr>
          </w:p>
        </w:tc>
      </w:tr>
      <w:tr w14:paraId="280E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0" w:type="dxa"/>
            <w:noWrap w:val="0"/>
            <w:vAlign w:val="center"/>
          </w:tcPr>
          <w:p w14:paraId="5E598ECD">
            <w:pPr>
              <w:pageBreakBefore w:val="0"/>
              <w:kinsoku/>
              <w:wordWrap/>
              <w:overflowPunct/>
              <w:topLinePunct w:val="0"/>
              <w:autoSpaceDE/>
              <w:autoSpaceDN/>
              <w:bidi w:val="0"/>
              <w:adjustRightInd/>
              <w:snapToGrid/>
              <w:jc w:val="center"/>
              <w:rPr>
                <w:rFonts w:ascii="仿宋" w:hAnsi="仿宋" w:eastAsia="仿宋" w:cs="Helvetica"/>
                <w:kern w:val="0"/>
                <w:sz w:val="24"/>
                <w:szCs w:val="24"/>
                <w:highlight w:val="none"/>
              </w:rPr>
            </w:pPr>
            <w:r>
              <w:rPr>
                <w:rFonts w:hint="eastAsia" w:ascii="仿宋" w:hAnsi="仿宋" w:eastAsia="仿宋" w:cs="Helvetica"/>
                <w:kern w:val="0"/>
                <w:sz w:val="24"/>
                <w:szCs w:val="24"/>
                <w:highlight w:val="none"/>
              </w:rPr>
              <w:t>考核项目</w:t>
            </w:r>
          </w:p>
        </w:tc>
        <w:tc>
          <w:tcPr>
            <w:tcW w:w="2807" w:type="dxa"/>
            <w:gridSpan w:val="2"/>
            <w:noWrap w:val="0"/>
            <w:vAlign w:val="center"/>
          </w:tcPr>
          <w:p w14:paraId="4E2F88F7">
            <w:pPr>
              <w:pageBreakBefore w:val="0"/>
              <w:kinsoku/>
              <w:wordWrap/>
              <w:overflowPunct/>
              <w:topLinePunct w:val="0"/>
              <w:autoSpaceDE/>
              <w:autoSpaceDN/>
              <w:bidi w:val="0"/>
              <w:adjustRightInd/>
              <w:snapToGrid/>
              <w:jc w:val="left"/>
              <w:rPr>
                <w:rFonts w:ascii="仿宋" w:hAnsi="仿宋" w:eastAsia="仿宋" w:cs="Helvetica"/>
                <w:kern w:val="0"/>
                <w:sz w:val="24"/>
                <w:szCs w:val="24"/>
                <w:highlight w:val="none"/>
              </w:rPr>
            </w:pPr>
          </w:p>
        </w:tc>
        <w:tc>
          <w:tcPr>
            <w:tcW w:w="1958" w:type="dxa"/>
            <w:gridSpan w:val="2"/>
            <w:noWrap w:val="0"/>
            <w:vAlign w:val="center"/>
          </w:tcPr>
          <w:p w14:paraId="74B738F0">
            <w:pPr>
              <w:pageBreakBefore w:val="0"/>
              <w:kinsoku/>
              <w:wordWrap/>
              <w:overflowPunct/>
              <w:topLinePunct w:val="0"/>
              <w:autoSpaceDE/>
              <w:autoSpaceDN/>
              <w:bidi w:val="0"/>
              <w:adjustRightInd/>
              <w:snapToGrid/>
              <w:jc w:val="center"/>
              <w:rPr>
                <w:rFonts w:ascii="仿宋" w:hAnsi="仿宋" w:eastAsia="仿宋" w:cs="Helvetica"/>
                <w:kern w:val="0"/>
                <w:sz w:val="24"/>
                <w:szCs w:val="24"/>
                <w:highlight w:val="none"/>
              </w:rPr>
            </w:pPr>
            <w:r>
              <w:rPr>
                <w:rFonts w:hint="eastAsia" w:ascii="仿宋" w:hAnsi="仿宋" w:eastAsia="仿宋" w:cs="Helvetica"/>
                <w:kern w:val="0"/>
                <w:sz w:val="24"/>
                <w:szCs w:val="24"/>
                <w:highlight w:val="none"/>
              </w:rPr>
              <w:t>考核细则</w:t>
            </w:r>
          </w:p>
        </w:tc>
        <w:tc>
          <w:tcPr>
            <w:tcW w:w="2599" w:type="dxa"/>
            <w:noWrap w:val="0"/>
            <w:vAlign w:val="center"/>
          </w:tcPr>
          <w:p w14:paraId="1341DF87">
            <w:pPr>
              <w:pageBreakBefore w:val="0"/>
              <w:kinsoku/>
              <w:wordWrap/>
              <w:overflowPunct/>
              <w:topLinePunct w:val="0"/>
              <w:autoSpaceDE/>
              <w:autoSpaceDN/>
              <w:bidi w:val="0"/>
              <w:adjustRightInd/>
              <w:snapToGrid/>
              <w:rPr>
                <w:rFonts w:ascii="仿宋" w:hAnsi="仿宋" w:eastAsia="仿宋" w:cs="Helvetica"/>
                <w:kern w:val="0"/>
                <w:sz w:val="24"/>
                <w:szCs w:val="24"/>
                <w:highlight w:val="none"/>
              </w:rPr>
            </w:pPr>
          </w:p>
        </w:tc>
      </w:tr>
      <w:tr w14:paraId="201E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0" w:type="dxa"/>
            <w:noWrap w:val="0"/>
            <w:vAlign w:val="center"/>
          </w:tcPr>
          <w:p w14:paraId="2B391421">
            <w:pPr>
              <w:pageBreakBefore w:val="0"/>
              <w:kinsoku/>
              <w:wordWrap/>
              <w:overflowPunct/>
              <w:topLinePunct w:val="0"/>
              <w:autoSpaceDE/>
              <w:autoSpaceDN/>
              <w:bidi w:val="0"/>
              <w:adjustRightInd/>
              <w:snapToGrid/>
              <w:jc w:val="center"/>
              <w:rPr>
                <w:rFonts w:ascii="仿宋" w:hAnsi="仿宋" w:eastAsia="仿宋" w:cs="Helvetica"/>
                <w:kern w:val="0"/>
                <w:sz w:val="24"/>
                <w:szCs w:val="24"/>
                <w:highlight w:val="none"/>
              </w:rPr>
            </w:pPr>
            <w:r>
              <w:rPr>
                <w:rFonts w:hint="eastAsia" w:ascii="仿宋" w:hAnsi="仿宋" w:eastAsia="仿宋" w:cs="Helvetica"/>
                <w:kern w:val="0"/>
                <w:sz w:val="24"/>
                <w:szCs w:val="24"/>
                <w:highlight w:val="none"/>
              </w:rPr>
              <w:t>考核应扣分值</w:t>
            </w:r>
          </w:p>
        </w:tc>
        <w:tc>
          <w:tcPr>
            <w:tcW w:w="2807" w:type="dxa"/>
            <w:gridSpan w:val="2"/>
            <w:noWrap w:val="0"/>
            <w:vAlign w:val="center"/>
          </w:tcPr>
          <w:p w14:paraId="46E704D4">
            <w:pPr>
              <w:pageBreakBefore w:val="0"/>
              <w:kinsoku/>
              <w:wordWrap/>
              <w:overflowPunct/>
              <w:topLinePunct w:val="0"/>
              <w:autoSpaceDE/>
              <w:autoSpaceDN/>
              <w:bidi w:val="0"/>
              <w:adjustRightInd/>
              <w:snapToGrid/>
              <w:rPr>
                <w:rFonts w:ascii="仿宋" w:hAnsi="仿宋" w:eastAsia="仿宋" w:cs="Helvetica"/>
                <w:kern w:val="0"/>
                <w:sz w:val="24"/>
                <w:szCs w:val="24"/>
                <w:highlight w:val="none"/>
              </w:rPr>
            </w:pPr>
          </w:p>
        </w:tc>
        <w:tc>
          <w:tcPr>
            <w:tcW w:w="1958" w:type="dxa"/>
            <w:gridSpan w:val="2"/>
            <w:noWrap w:val="0"/>
            <w:vAlign w:val="center"/>
          </w:tcPr>
          <w:p w14:paraId="007B50F3">
            <w:pPr>
              <w:pageBreakBefore w:val="0"/>
              <w:kinsoku/>
              <w:wordWrap/>
              <w:overflowPunct/>
              <w:topLinePunct w:val="0"/>
              <w:autoSpaceDE/>
              <w:autoSpaceDN/>
              <w:bidi w:val="0"/>
              <w:adjustRightInd/>
              <w:snapToGrid/>
              <w:jc w:val="center"/>
              <w:rPr>
                <w:rFonts w:ascii="仿宋" w:hAnsi="仿宋" w:eastAsia="仿宋" w:cs="Helvetica"/>
                <w:kern w:val="0"/>
                <w:sz w:val="24"/>
                <w:szCs w:val="24"/>
                <w:highlight w:val="none"/>
              </w:rPr>
            </w:pPr>
            <w:r>
              <w:rPr>
                <w:rFonts w:hint="eastAsia" w:ascii="仿宋" w:hAnsi="仿宋" w:eastAsia="仿宋" w:cs="Helvetica"/>
                <w:kern w:val="0"/>
                <w:sz w:val="24"/>
                <w:szCs w:val="24"/>
                <w:highlight w:val="none"/>
              </w:rPr>
              <w:t>考核实扣分值</w:t>
            </w:r>
          </w:p>
        </w:tc>
        <w:tc>
          <w:tcPr>
            <w:tcW w:w="2599" w:type="dxa"/>
            <w:noWrap w:val="0"/>
            <w:vAlign w:val="center"/>
          </w:tcPr>
          <w:p w14:paraId="18525EB2">
            <w:pPr>
              <w:pageBreakBefore w:val="0"/>
              <w:kinsoku/>
              <w:wordWrap/>
              <w:overflowPunct/>
              <w:topLinePunct w:val="0"/>
              <w:autoSpaceDE/>
              <w:autoSpaceDN/>
              <w:bidi w:val="0"/>
              <w:adjustRightInd/>
              <w:snapToGrid/>
              <w:rPr>
                <w:rFonts w:ascii="仿宋" w:hAnsi="仿宋" w:eastAsia="仿宋" w:cs="Helvetica"/>
                <w:kern w:val="0"/>
                <w:sz w:val="24"/>
                <w:szCs w:val="24"/>
                <w:highlight w:val="none"/>
              </w:rPr>
            </w:pPr>
          </w:p>
        </w:tc>
      </w:tr>
      <w:tr w14:paraId="32FC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0" w:type="dxa"/>
            <w:noWrap w:val="0"/>
            <w:vAlign w:val="center"/>
          </w:tcPr>
          <w:p w14:paraId="340E107E">
            <w:pPr>
              <w:pageBreakBefore w:val="0"/>
              <w:kinsoku/>
              <w:wordWrap/>
              <w:overflowPunct/>
              <w:topLinePunct w:val="0"/>
              <w:autoSpaceDE/>
              <w:autoSpaceDN/>
              <w:bidi w:val="0"/>
              <w:adjustRightInd/>
              <w:snapToGrid/>
              <w:jc w:val="center"/>
              <w:rPr>
                <w:rFonts w:ascii="仿宋" w:hAnsi="仿宋" w:eastAsia="仿宋" w:cs="Helvetica"/>
                <w:kern w:val="0"/>
                <w:sz w:val="24"/>
                <w:szCs w:val="24"/>
                <w:highlight w:val="none"/>
              </w:rPr>
            </w:pPr>
            <w:r>
              <w:rPr>
                <w:rFonts w:hint="eastAsia" w:ascii="仿宋" w:hAnsi="仿宋" w:eastAsia="仿宋" w:cs="Helvetica"/>
                <w:kern w:val="0"/>
                <w:sz w:val="24"/>
                <w:szCs w:val="24"/>
                <w:highlight w:val="none"/>
              </w:rPr>
              <w:t>考核分值</w:t>
            </w:r>
          </w:p>
          <w:p w14:paraId="5E50A0DE">
            <w:pPr>
              <w:pageBreakBefore w:val="0"/>
              <w:kinsoku/>
              <w:wordWrap/>
              <w:overflowPunct/>
              <w:topLinePunct w:val="0"/>
              <w:autoSpaceDE/>
              <w:autoSpaceDN/>
              <w:bidi w:val="0"/>
              <w:adjustRightInd/>
              <w:snapToGrid/>
              <w:jc w:val="center"/>
              <w:rPr>
                <w:rFonts w:ascii="仿宋" w:hAnsi="仿宋" w:eastAsia="仿宋" w:cs="Helvetica"/>
                <w:kern w:val="0"/>
                <w:sz w:val="24"/>
                <w:szCs w:val="24"/>
                <w:highlight w:val="none"/>
              </w:rPr>
            </w:pPr>
            <w:r>
              <w:rPr>
                <w:rFonts w:hint="eastAsia" w:ascii="仿宋" w:hAnsi="仿宋" w:eastAsia="仿宋" w:cs="Helvetica"/>
                <w:kern w:val="0"/>
                <w:sz w:val="24"/>
                <w:szCs w:val="24"/>
                <w:highlight w:val="none"/>
              </w:rPr>
              <w:t>选项</w:t>
            </w:r>
          </w:p>
        </w:tc>
        <w:tc>
          <w:tcPr>
            <w:tcW w:w="7364" w:type="dxa"/>
            <w:gridSpan w:val="5"/>
            <w:noWrap w:val="0"/>
            <w:vAlign w:val="center"/>
          </w:tcPr>
          <w:p w14:paraId="5873B6C7">
            <w:pPr>
              <w:pageBreakBefore w:val="0"/>
              <w:kinsoku/>
              <w:wordWrap/>
              <w:overflowPunct/>
              <w:topLinePunct w:val="0"/>
              <w:autoSpaceDE/>
              <w:autoSpaceDN/>
              <w:bidi w:val="0"/>
              <w:adjustRightInd/>
              <w:snapToGrid/>
              <w:rPr>
                <w:rFonts w:ascii="仿宋" w:hAnsi="仿宋" w:eastAsia="仿宋" w:cs="Helvetica"/>
                <w:kern w:val="0"/>
                <w:sz w:val="24"/>
                <w:szCs w:val="24"/>
                <w:highlight w:val="none"/>
              </w:rPr>
            </w:pPr>
          </w:p>
        </w:tc>
      </w:tr>
      <w:tr w14:paraId="5DA4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0" w:type="dxa"/>
            <w:noWrap w:val="0"/>
            <w:vAlign w:val="center"/>
          </w:tcPr>
          <w:p w14:paraId="7920BAE2">
            <w:pPr>
              <w:pageBreakBefore w:val="0"/>
              <w:kinsoku/>
              <w:wordWrap/>
              <w:overflowPunct/>
              <w:topLinePunct w:val="0"/>
              <w:autoSpaceDE/>
              <w:autoSpaceDN/>
              <w:bidi w:val="0"/>
              <w:adjustRightInd/>
              <w:snapToGrid/>
              <w:jc w:val="center"/>
              <w:rPr>
                <w:rFonts w:ascii="仿宋" w:hAnsi="仿宋" w:eastAsia="仿宋" w:cs="Helvetica"/>
                <w:kern w:val="0"/>
                <w:sz w:val="24"/>
                <w:szCs w:val="24"/>
                <w:highlight w:val="none"/>
              </w:rPr>
            </w:pPr>
            <w:r>
              <w:rPr>
                <w:rFonts w:hint="eastAsia" w:ascii="仿宋" w:hAnsi="仿宋" w:eastAsia="仿宋" w:cs="Helvetica"/>
                <w:kern w:val="0"/>
                <w:sz w:val="24"/>
                <w:szCs w:val="24"/>
                <w:highlight w:val="none"/>
              </w:rPr>
              <w:t>考核理由</w:t>
            </w:r>
          </w:p>
        </w:tc>
        <w:tc>
          <w:tcPr>
            <w:tcW w:w="7364" w:type="dxa"/>
            <w:gridSpan w:val="5"/>
            <w:noWrap w:val="0"/>
            <w:vAlign w:val="center"/>
          </w:tcPr>
          <w:p w14:paraId="03564807">
            <w:pPr>
              <w:pageBreakBefore w:val="0"/>
              <w:kinsoku/>
              <w:wordWrap/>
              <w:overflowPunct/>
              <w:topLinePunct w:val="0"/>
              <w:autoSpaceDE/>
              <w:autoSpaceDN/>
              <w:bidi w:val="0"/>
              <w:adjustRightInd/>
              <w:snapToGrid/>
              <w:rPr>
                <w:rFonts w:ascii="仿宋" w:hAnsi="仿宋" w:eastAsia="仿宋" w:cs="Helvetica"/>
                <w:kern w:val="0"/>
                <w:sz w:val="24"/>
                <w:szCs w:val="24"/>
                <w:highlight w:val="none"/>
              </w:rPr>
            </w:pPr>
          </w:p>
        </w:tc>
      </w:tr>
      <w:tr w14:paraId="1F18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0" w:type="dxa"/>
            <w:noWrap w:val="0"/>
            <w:vAlign w:val="center"/>
          </w:tcPr>
          <w:p w14:paraId="477EACF1">
            <w:pPr>
              <w:pageBreakBefore w:val="0"/>
              <w:kinsoku/>
              <w:wordWrap/>
              <w:overflowPunct/>
              <w:topLinePunct w:val="0"/>
              <w:autoSpaceDE/>
              <w:autoSpaceDN/>
              <w:bidi w:val="0"/>
              <w:adjustRightInd/>
              <w:snapToGrid/>
              <w:jc w:val="center"/>
              <w:rPr>
                <w:rFonts w:ascii="仿宋" w:hAnsi="仿宋" w:eastAsia="仿宋" w:cs="Helvetica"/>
                <w:kern w:val="0"/>
                <w:sz w:val="24"/>
                <w:szCs w:val="24"/>
                <w:highlight w:val="none"/>
              </w:rPr>
            </w:pPr>
            <w:r>
              <w:rPr>
                <w:rFonts w:hint="eastAsia" w:ascii="仿宋" w:hAnsi="仿宋" w:eastAsia="仿宋" w:cs="Helvetica"/>
                <w:kern w:val="0"/>
                <w:sz w:val="24"/>
                <w:szCs w:val="24"/>
                <w:highlight w:val="none"/>
              </w:rPr>
              <w:t>考核凭证</w:t>
            </w:r>
          </w:p>
        </w:tc>
        <w:tc>
          <w:tcPr>
            <w:tcW w:w="7364" w:type="dxa"/>
            <w:gridSpan w:val="5"/>
            <w:noWrap w:val="0"/>
            <w:vAlign w:val="center"/>
          </w:tcPr>
          <w:p w14:paraId="57CFA94F">
            <w:pPr>
              <w:pageBreakBefore w:val="0"/>
              <w:kinsoku/>
              <w:wordWrap/>
              <w:overflowPunct/>
              <w:topLinePunct w:val="0"/>
              <w:autoSpaceDE/>
              <w:autoSpaceDN/>
              <w:bidi w:val="0"/>
              <w:adjustRightInd/>
              <w:snapToGrid/>
              <w:rPr>
                <w:rFonts w:ascii="仿宋" w:hAnsi="仿宋" w:eastAsia="仿宋" w:cs="Helvetica"/>
                <w:kern w:val="0"/>
                <w:sz w:val="24"/>
                <w:szCs w:val="24"/>
                <w:highlight w:val="none"/>
              </w:rPr>
            </w:pPr>
          </w:p>
        </w:tc>
      </w:tr>
      <w:tr w14:paraId="6C06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0" w:type="dxa"/>
            <w:noWrap w:val="0"/>
            <w:vAlign w:val="center"/>
          </w:tcPr>
          <w:p w14:paraId="69AA363A">
            <w:pPr>
              <w:pageBreakBefore w:val="0"/>
              <w:kinsoku/>
              <w:wordWrap/>
              <w:overflowPunct/>
              <w:topLinePunct w:val="0"/>
              <w:autoSpaceDE/>
              <w:autoSpaceDN/>
              <w:bidi w:val="0"/>
              <w:adjustRightInd/>
              <w:snapToGrid/>
              <w:jc w:val="center"/>
              <w:rPr>
                <w:rFonts w:ascii="仿宋" w:hAnsi="仿宋" w:eastAsia="仿宋" w:cs="Helvetica"/>
                <w:kern w:val="0"/>
                <w:sz w:val="24"/>
                <w:szCs w:val="24"/>
                <w:highlight w:val="none"/>
              </w:rPr>
            </w:pPr>
            <w:r>
              <w:rPr>
                <w:rFonts w:hint="eastAsia" w:ascii="仿宋" w:hAnsi="仿宋" w:eastAsia="仿宋" w:cs="Helvetica"/>
                <w:kern w:val="0"/>
                <w:sz w:val="24"/>
                <w:szCs w:val="24"/>
                <w:highlight w:val="none"/>
              </w:rPr>
              <w:t>考核附件</w:t>
            </w:r>
          </w:p>
        </w:tc>
        <w:tc>
          <w:tcPr>
            <w:tcW w:w="7364" w:type="dxa"/>
            <w:gridSpan w:val="5"/>
            <w:noWrap w:val="0"/>
            <w:vAlign w:val="center"/>
          </w:tcPr>
          <w:p w14:paraId="3ABA23B4">
            <w:pPr>
              <w:pageBreakBefore w:val="0"/>
              <w:kinsoku/>
              <w:wordWrap/>
              <w:overflowPunct/>
              <w:topLinePunct w:val="0"/>
              <w:autoSpaceDE/>
              <w:autoSpaceDN/>
              <w:bidi w:val="0"/>
              <w:adjustRightInd/>
              <w:snapToGrid/>
              <w:rPr>
                <w:rFonts w:ascii="仿宋" w:hAnsi="仿宋" w:eastAsia="仿宋" w:cs="Helvetica"/>
                <w:kern w:val="0"/>
                <w:sz w:val="24"/>
                <w:szCs w:val="24"/>
                <w:highlight w:val="none"/>
              </w:rPr>
            </w:pPr>
          </w:p>
        </w:tc>
      </w:tr>
      <w:tr w14:paraId="6F2B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8" w:type="dxa"/>
            <w:gridSpan w:val="2"/>
            <w:noWrap w:val="0"/>
            <w:vAlign w:val="top"/>
          </w:tcPr>
          <w:p w14:paraId="4BB51476">
            <w:pPr>
              <w:pageBreakBefore w:val="0"/>
              <w:kinsoku/>
              <w:wordWrap/>
              <w:overflowPunct/>
              <w:topLinePunct w:val="0"/>
              <w:autoSpaceDE/>
              <w:autoSpaceDN/>
              <w:bidi w:val="0"/>
              <w:adjustRightInd/>
              <w:snapToGrid/>
              <w:rPr>
                <w:rFonts w:ascii="仿宋" w:hAnsi="仿宋" w:eastAsia="仿宋" w:cs="Helvetica"/>
                <w:kern w:val="0"/>
                <w:sz w:val="24"/>
                <w:szCs w:val="24"/>
                <w:highlight w:val="none"/>
              </w:rPr>
            </w:pPr>
            <w:r>
              <w:rPr>
                <w:rFonts w:hint="eastAsia" w:ascii="仿宋" w:hAnsi="仿宋" w:eastAsia="仿宋" w:cs="Helvetica"/>
                <w:kern w:val="0"/>
                <w:sz w:val="24"/>
                <w:szCs w:val="24"/>
                <w:highlight w:val="none"/>
              </w:rPr>
              <w:t>供应商（签字、盖章）：</w:t>
            </w:r>
          </w:p>
          <w:p w14:paraId="68148E91">
            <w:pPr>
              <w:pageBreakBefore w:val="0"/>
              <w:kinsoku/>
              <w:wordWrap/>
              <w:overflowPunct/>
              <w:topLinePunct w:val="0"/>
              <w:autoSpaceDE/>
              <w:autoSpaceDN/>
              <w:bidi w:val="0"/>
              <w:adjustRightInd/>
              <w:snapToGrid/>
              <w:rPr>
                <w:rFonts w:ascii="仿宋" w:hAnsi="仿宋" w:eastAsia="仿宋" w:cs="Helvetica"/>
                <w:kern w:val="0"/>
                <w:sz w:val="24"/>
                <w:szCs w:val="24"/>
                <w:highlight w:val="none"/>
              </w:rPr>
            </w:pPr>
          </w:p>
          <w:p w14:paraId="5259ABE2">
            <w:pPr>
              <w:pageBreakBefore w:val="0"/>
              <w:kinsoku/>
              <w:wordWrap/>
              <w:overflowPunct/>
              <w:topLinePunct w:val="0"/>
              <w:autoSpaceDE/>
              <w:autoSpaceDN/>
              <w:bidi w:val="0"/>
              <w:adjustRightInd/>
              <w:snapToGrid/>
              <w:rPr>
                <w:rFonts w:ascii="仿宋" w:hAnsi="仿宋" w:eastAsia="仿宋" w:cs="Helvetica"/>
                <w:kern w:val="0"/>
                <w:sz w:val="24"/>
                <w:szCs w:val="24"/>
                <w:highlight w:val="none"/>
              </w:rPr>
            </w:pPr>
          </w:p>
          <w:p w14:paraId="11F4EA1A">
            <w:pPr>
              <w:pageBreakBefore w:val="0"/>
              <w:kinsoku/>
              <w:wordWrap/>
              <w:overflowPunct/>
              <w:topLinePunct w:val="0"/>
              <w:autoSpaceDE/>
              <w:autoSpaceDN/>
              <w:bidi w:val="0"/>
              <w:adjustRightInd/>
              <w:snapToGrid/>
              <w:rPr>
                <w:rFonts w:ascii="仿宋" w:hAnsi="仿宋" w:eastAsia="仿宋" w:cs="Helvetica"/>
                <w:kern w:val="0"/>
                <w:sz w:val="24"/>
                <w:szCs w:val="24"/>
                <w:highlight w:val="none"/>
              </w:rPr>
            </w:pPr>
          </w:p>
          <w:p w14:paraId="67173595">
            <w:pPr>
              <w:pageBreakBefore w:val="0"/>
              <w:kinsoku/>
              <w:wordWrap/>
              <w:overflowPunct/>
              <w:topLinePunct w:val="0"/>
              <w:autoSpaceDE/>
              <w:autoSpaceDN/>
              <w:bidi w:val="0"/>
              <w:adjustRightInd/>
              <w:snapToGrid/>
              <w:rPr>
                <w:rFonts w:ascii="仿宋" w:hAnsi="仿宋" w:eastAsia="仿宋" w:cs="Helvetica"/>
                <w:kern w:val="0"/>
                <w:sz w:val="24"/>
                <w:szCs w:val="24"/>
                <w:highlight w:val="none"/>
              </w:rPr>
            </w:pPr>
          </w:p>
          <w:p w14:paraId="2B7AE4BC">
            <w:pPr>
              <w:pageBreakBefore w:val="0"/>
              <w:kinsoku/>
              <w:wordWrap/>
              <w:overflowPunct/>
              <w:topLinePunct w:val="0"/>
              <w:autoSpaceDE/>
              <w:autoSpaceDN/>
              <w:bidi w:val="0"/>
              <w:adjustRightInd/>
              <w:snapToGrid/>
              <w:rPr>
                <w:rFonts w:ascii="仿宋" w:hAnsi="仿宋" w:eastAsia="仿宋" w:cs="Helvetica"/>
                <w:kern w:val="0"/>
                <w:sz w:val="24"/>
                <w:szCs w:val="24"/>
                <w:highlight w:val="none"/>
              </w:rPr>
            </w:pPr>
            <w:r>
              <w:rPr>
                <w:rFonts w:hint="eastAsia" w:ascii="仿宋" w:hAnsi="仿宋" w:eastAsia="仿宋" w:cs="Helvetica"/>
                <w:kern w:val="0"/>
                <w:sz w:val="24"/>
                <w:szCs w:val="24"/>
                <w:highlight w:val="none"/>
              </w:rPr>
              <w:t>时间：  年   月   日</w:t>
            </w:r>
          </w:p>
        </w:tc>
        <w:tc>
          <w:tcPr>
            <w:tcW w:w="3095" w:type="dxa"/>
            <w:gridSpan w:val="2"/>
            <w:noWrap w:val="0"/>
            <w:vAlign w:val="top"/>
          </w:tcPr>
          <w:p w14:paraId="585AAB3B">
            <w:pPr>
              <w:pageBreakBefore w:val="0"/>
              <w:kinsoku/>
              <w:wordWrap/>
              <w:overflowPunct/>
              <w:topLinePunct w:val="0"/>
              <w:autoSpaceDE/>
              <w:autoSpaceDN/>
              <w:bidi w:val="0"/>
              <w:adjustRightInd/>
              <w:snapToGrid/>
              <w:rPr>
                <w:rFonts w:ascii="仿宋" w:hAnsi="仿宋" w:eastAsia="仿宋" w:cs="Helvetica"/>
                <w:kern w:val="0"/>
                <w:sz w:val="24"/>
                <w:szCs w:val="24"/>
                <w:highlight w:val="none"/>
              </w:rPr>
            </w:pPr>
            <w:r>
              <w:rPr>
                <w:rFonts w:hint="eastAsia" w:ascii="仿宋" w:hAnsi="仿宋" w:eastAsia="仿宋" w:cs="Helvetica"/>
                <w:kern w:val="0"/>
                <w:sz w:val="24"/>
                <w:szCs w:val="24"/>
                <w:highlight w:val="none"/>
              </w:rPr>
              <w:t>监理单位（签字、盖章）：</w:t>
            </w:r>
          </w:p>
          <w:p w14:paraId="07575A7F">
            <w:pPr>
              <w:pageBreakBefore w:val="0"/>
              <w:kinsoku/>
              <w:wordWrap/>
              <w:overflowPunct/>
              <w:topLinePunct w:val="0"/>
              <w:autoSpaceDE/>
              <w:autoSpaceDN/>
              <w:bidi w:val="0"/>
              <w:adjustRightInd/>
              <w:snapToGrid/>
              <w:rPr>
                <w:rFonts w:ascii="仿宋" w:hAnsi="仿宋" w:eastAsia="仿宋" w:cs="Helvetica"/>
                <w:kern w:val="0"/>
                <w:sz w:val="24"/>
                <w:szCs w:val="24"/>
                <w:highlight w:val="none"/>
              </w:rPr>
            </w:pPr>
          </w:p>
          <w:p w14:paraId="43570033">
            <w:pPr>
              <w:pageBreakBefore w:val="0"/>
              <w:kinsoku/>
              <w:wordWrap/>
              <w:overflowPunct/>
              <w:topLinePunct w:val="0"/>
              <w:autoSpaceDE/>
              <w:autoSpaceDN/>
              <w:bidi w:val="0"/>
              <w:adjustRightInd/>
              <w:snapToGrid/>
              <w:rPr>
                <w:rFonts w:ascii="仿宋" w:hAnsi="仿宋" w:eastAsia="仿宋" w:cs="Helvetica"/>
                <w:kern w:val="0"/>
                <w:sz w:val="24"/>
                <w:szCs w:val="24"/>
                <w:highlight w:val="none"/>
              </w:rPr>
            </w:pPr>
          </w:p>
          <w:p w14:paraId="264AEB74">
            <w:pPr>
              <w:pageBreakBefore w:val="0"/>
              <w:kinsoku/>
              <w:wordWrap/>
              <w:overflowPunct/>
              <w:topLinePunct w:val="0"/>
              <w:autoSpaceDE/>
              <w:autoSpaceDN/>
              <w:bidi w:val="0"/>
              <w:adjustRightInd/>
              <w:snapToGrid/>
              <w:rPr>
                <w:rFonts w:ascii="仿宋" w:hAnsi="仿宋" w:eastAsia="仿宋" w:cs="Helvetica"/>
                <w:kern w:val="0"/>
                <w:sz w:val="24"/>
                <w:szCs w:val="24"/>
                <w:highlight w:val="none"/>
              </w:rPr>
            </w:pPr>
          </w:p>
          <w:p w14:paraId="2074D2F9">
            <w:pPr>
              <w:pageBreakBefore w:val="0"/>
              <w:kinsoku/>
              <w:wordWrap/>
              <w:overflowPunct/>
              <w:topLinePunct w:val="0"/>
              <w:autoSpaceDE/>
              <w:autoSpaceDN/>
              <w:bidi w:val="0"/>
              <w:adjustRightInd/>
              <w:snapToGrid/>
              <w:rPr>
                <w:rFonts w:ascii="仿宋" w:hAnsi="仿宋" w:eastAsia="仿宋" w:cs="Helvetica"/>
                <w:kern w:val="0"/>
                <w:sz w:val="24"/>
                <w:szCs w:val="24"/>
                <w:highlight w:val="none"/>
              </w:rPr>
            </w:pPr>
          </w:p>
          <w:p w14:paraId="49190FDC">
            <w:pPr>
              <w:pageBreakBefore w:val="0"/>
              <w:kinsoku/>
              <w:wordWrap/>
              <w:overflowPunct/>
              <w:topLinePunct w:val="0"/>
              <w:autoSpaceDE/>
              <w:autoSpaceDN/>
              <w:bidi w:val="0"/>
              <w:adjustRightInd/>
              <w:snapToGrid/>
              <w:rPr>
                <w:rFonts w:ascii="仿宋" w:hAnsi="仿宋" w:eastAsia="仿宋" w:cs="Helvetica"/>
                <w:kern w:val="0"/>
                <w:sz w:val="24"/>
                <w:szCs w:val="24"/>
                <w:highlight w:val="none"/>
              </w:rPr>
            </w:pPr>
            <w:r>
              <w:rPr>
                <w:rFonts w:hint="eastAsia" w:ascii="仿宋" w:hAnsi="仿宋" w:eastAsia="仿宋" w:cs="Helvetica"/>
                <w:kern w:val="0"/>
                <w:sz w:val="24"/>
                <w:szCs w:val="24"/>
                <w:highlight w:val="none"/>
              </w:rPr>
              <w:t>时间：  年    月    日</w:t>
            </w:r>
          </w:p>
        </w:tc>
        <w:tc>
          <w:tcPr>
            <w:tcW w:w="3001" w:type="dxa"/>
            <w:gridSpan w:val="2"/>
            <w:noWrap w:val="0"/>
            <w:vAlign w:val="top"/>
          </w:tcPr>
          <w:p w14:paraId="38B7A5E7">
            <w:pPr>
              <w:pageBreakBefore w:val="0"/>
              <w:kinsoku/>
              <w:wordWrap/>
              <w:overflowPunct/>
              <w:topLinePunct w:val="0"/>
              <w:autoSpaceDE/>
              <w:autoSpaceDN/>
              <w:bidi w:val="0"/>
              <w:adjustRightInd/>
              <w:snapToGrid/>
              <w:rPr>
                <w:rFonts w:ascii="仿宋" w:hAnsi="仿宋" w:eastAsia="仿宋" w:cs="Helvetica"/>
                <w:kern w:val="0"/>
                <w:sz w:val="24"/>
                <w:szCs w:val="24"/>
                <w:highlight w:val="none"/>
              </w:rPr>
            </w:pPr>
            <w:r>
              <w:rPr>
                <w:rFonts w:hint="eastAsia" w:ascii="仿宋" w:hAnsi="仿宋" w:eastAsia="仿宋" w:cs="Helvetica"/>
                <w:kern w:val="0"/>
                <w:sz w:val="24"/>
                <w:szCs w:val="24"/>
                <w:highlight w:val="none"/>
                <w:lang w:eastAsia="zh-CN"/>
              </w:rPr>
              <w:t>采购人</w:t>
            </w:r>
            <w:r>
              <w:rPr>
                <w:rFonts w:hint="eastAsia" w:ascii="仿宋" w:hAnsi="仿宋" w:eastAsia="仿宋" w:cs="Helvetica"/>
                <w:kern w:val="0"/>
                <w:sz w:val="24"/>
                <w:szCs w:val="24"/>
                <w:highlight w:val="none"/>
              </w:rPr>
              <w:t>经办人（签字）：</w:t>
            </w:r>
          </w:p>
          <w:p w14:paraId="4815DE50">
            <w:pPr>
              <w:pageBreakBefore w:val="0"/>
              <w:kinsoku/>
              <w:wordWrap/>
              <w:overflowPunct/>
              <w:topLinePunct w:val="0"/>
              <w:autoSpaceDE/>
              <w:autoSpaceDN/>
              <w:bidi w:val="0"/>
              <w:adjustRightInd/>
              <w:snapToGrid/>
              <w:rPr>
                <w:rFonts w:hint="eastAsia" w:ascii="仿宋" w:hAnsi="仿宋" w:eastAsia="仿宋" w:cs="Helvetica"/>
                <w:kern w:val="0"/>
                <w:sz w:val="24"/>
                <w:szCs w:val="24"/>
                <w:highlight w:val="none"/>
              </w:rPr>
            </w:pPr>
          </w:p>
          <w:p w14:paraId="690895D1">
            <w:pPr>
              <w:pageBreakBefore w:val="0"/>
              <w:kinsoku/>
              <w:wordWrap/>
              <w:overflowPunct/>
              <w:topLinePunct w:val="0"/>
              <w:autoSpaceDE/>
              <w:autoSpaceDN/>
              <w:bidi w:val="0"/>
              <w:adjustRightInd/>
              <w:snapToGrid/>
              <w:rPr>
                <w:rFonts w:ascii="仿宋" w:hAnsi="仿宋" w:eastAsia="仿宋" w:cs="Helvetica"/>
                <w:kern w:val="0"/>
                <w:sz w:val="24"/>
                <w:szCs w:val="24"/>
                <w:highlight w:val="none"/>
              </w:rPr>
            </w:pPr>
            <w:r>
              <w:rPr>
                <w:rFonts w:hint="eastAsia" w:ascii="仿宋" w:hAnsi="仿宋" w:eastAsia="仿宋" w:cs="Helvetica"/>
                <w:kern w:val="0"/>
                <w:sz w:val="24"/>
                <w:szCs w:val="24"/>
                <w:highlight w:val="none"/>
                <w:lang w:eastAsia="zh-CN"/>
              </w:rPr>
              <w:t>采购人</w:t>
            </w:r>
            <w:r>
              <w:rPr>
                <w:rFonts w:hint="eastAsia" w:ascii="仿宋" w:hAnsi="仿宋" w:eastAsia="仿宋" w:cs="Helvetica"/>
                <w:kern w:val="0"/>
                <w:sz w:val="24"/>
                <w:szCs w:val="24"/>
                <w:highlight w:val="none"/>
              </w:rPr>
              <w:t>审核人（签字）：</w:t>
            </w:r>
          </w:p>
          <w:p w14:paraId="4CFE81F0">
            <w:pPr>
              <w:pageBreakBefore w:val="0"/>
              <w:kinsoku/>
              <w:wordWrap/>
              <w:overflowPunct/>
              <w:topLinePunct w:val="0"/>
              <w:autoSpaceDE/>
              <w:autoSpaceDN/>
              <w:bidi w:val="0"/>
              <w:adjustRightInd/>
              <w:snapToGrid/>
              <w:rPr>
                <w:rFonts w:hint="eastAsia" w:ascii="仿宋" w:hAnsi="仿宋" w:eastAsia="仿宋" w:cs="Helvetica"/>
                <w:kern w:val="0"/>
                <w:sz w:val="24"/>
                <w:szCs w:val="24"/>
                <w:highlight w:val="none"/>
              </w:rPr>
            </w:pPr>
          </w:p>
          <w:p w14:paraId="48F855D1">
            <w:pPr>
              <w:pageBreakBefore w:val="0"/>
              <w:kinsoku/>
              <w:wordWrap/>
              <w:overflowPunct/>
              <w:topLinePunct w:val="0"/>
              <w:autoSpaceDE/>
              <w:autoSpaceDN/>
              <w:bidi w:val="0"/>
              <w:adjustRightInd/>
              <w:snapToGrid/>
              <w:rPr>
                <w:rFonts w:ascii="仿宋" w:hAnsi="仿宋" w:eastAsia="仿宋" w:cs="Helvetica"/>
                <w:kern w:val="0"/>
                <w:sz w:val="24"/>
                <w:szCs w:val="24"/>
                <w:highlight w:val="none"/>
              </w:rPr>
            </w:pPr>
            <w:r>
              <w:rPr>
                <w:rFonts w:hint="eastAsia" w:ascii="仿宋" w:hAnsi="仿宋" w:eastAsia="仿宋" w:cs="Helvetica"/>
                <w:kern w:val="0"/>
                <w:sz w:val="24"/>
                <w:szCs w:val="24"/>
                <w:highlight w:val="none"/>
              </w:rPr>
              <w:t>采购单位（盖章）：</w:t>
            </w:r>
          </w:p>
          <w:p w14:paraId="63D444C3">
            <w:pPr>
              <w:pageBreakBefore w:val="0"/>
              <w:kinsoku/>
              <w:wordWrap/>
              <w:overflowPunct/>
              <w:topLinePunct w:val="0"/>
              <w:autoSpaceDE/>
              <w:autoSpaceDN/>
              <w:bidi w:val="0"/>
              <w:adjustRightInd/>
              <w:snapToGrid/>
              <w:rPr>
                <w:rFonts w:ascii="仿宋" w:hAnsi="仿宋" w:eastAsia="仿宋" w:cs="Helvetica"/>
                <w:kern w:val="0"/>
                <w:sz w:val="24"/>
                <w:szCs w:val="24"/>
                <w:highlight w:val="none"/>
              </w:rPr>
            </w:pPr>
            <w:r>
              <w:rPr>
                <w:rFonts w:hint="eastAsia" w:ascii="仿宋" w:hAnsi="仿宋" w:eastAsia="仿宋" w:cs="Helvetica"/>
                <w:kern w:val="0"/>
                <w:sz w:val="24"/>
                <w:szCs w:val="24"/>
                <w:highlight w:val="none"/>
              </w:rPr>
              <w:t>时间：  年    月    日</w:t>
            </w:r>
          </w:p>
        </w:tc>
      </w:tr>
    </w:tbl>
    <w:p w14:paraId="7219AE40">
      <w:pPr>
        <w:keepNext/>
        <w:keepLines/>
        <w:adjustRightInd/>
        <w:spacing w:before="240" w:line="360" w:lineRule="auto"/>
        <w:jc w:val="left"/>
        <w:outlineLvl w:val="2"/>
        <w:rPr>
          <w:rFonts w:ascii="仿宋" w:hAnsi="仿宋" w:eastAsia="仿宋"/>
          <w:b/>
          <w:bCs/>
          <w:sz w:val="24"/>
          <w:highlight w:val="none"/>
        </w:rPr>
      </w:pPr>
      <w:r>
        <w:rPr>
          <w:rFonts w:hint="eastAsia" w:ascii="仿宋" w:hAnsi="仿宋" w:eastAsia="仿宋"/>
          <w:b/>
          <w:bCs/>
          <w:sz w:val="24"/>
          <w:highlight w:val="none"/>
          <w:lang w:val="en-US" w:eastAsia="zh-CN"/>
        </w:rPr>
        <w:t>五</w:t>
      </w:r>
      <w:r>
        <w:rPr>
          <w:rFonts w:hint="eastAsia" w:ascii="仿宋" w:hAnsi="仿宋" w:eastAsia="仿宋"/>
          <w:b/>
          <w:bCs/>
          <w:sz w:val="24"/>
          <w:highlight w:val="none"/>
        </w:rPr>
        <w:t>、验收标准</w:t>
      </w:r>
    </w:p>
    <w:p w14:paraId="5C7A4EB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Times New Roman"/>
          <w:kern w:val="2"/>
          <w:sz w:val="24"/>
          <w:highlight w:val="none"/>
        </w:rPr>
      </w:pPr>
      <w:r>
        <w:rPr>
          <w:rFonts w:hint="eastAsia" w:ascii="仿宋" w:hAnsi="仿宋" w:eastAsia="仿宋" w:cs="Times New Roman"/>
          <w:kern w:val="2"/>
          <w:sz w:val="24"/>
          <w:highlight w:val="none"/>
          <w:lang w:eastAsia="zh-CN"/>
        </w:rPr>
        <w:t>采购人</w:t>
      </w:r>
      <w:r>
        <w:rPr>
          <w:rFonts w:hint="eastAsia" w:ascii="仿宋" w:hAnsi="仿宋" w:eastAsia="仿宋" w:cs="Times New Roman"/>
          <w:kern w:val="2"/>
          <w:sz w:val="24"/>
          <w:highlight w:val="none"/>
        </w:rPr>
        <w:t>按照《杭州市政府采购履约验收暂行办法》（杭财采监[2019]10号）规定组织对</w:t>
      </w:r>
      <w:r>
        <w:rPr>
          <w:rFonts w:hint="eastAsia" w:ascii="仿宋" w:hAnsi="仿宋" w:eastAsia="仿宋" w:cs="仿宋"/>
          <w:sz w:val="24"/>
          <w:szCs w:val="24"/>
          <w:highlight w:val="none"/>
        </w:rPr>
        <w:t>中标人</w:t>
      </w:r>
      <w:r>
        <w:rPr>
          <w:rFonts w:hint="eastAsia" w:ascii="仿宋" w:hAnsi="仿宋" w:eastAsia="仿宋" w:cs="Times New Roman"/>
          <w:kern w:val="2"/>
          <w:sz w:val="24"/>
          <w:highlight w:val="none"/>
        </w:rPr>
        <w:t>履约的验收。</w:t>
      </w:r>
      <w:r>
        <w:rPr>
          <w:rFonts w:hint="eastAsia" w:ascii="仿宋" w:hAnsi="仿宋" w:eastAsia="仿宋" w:cs="Times New Roman"/>
          <w:kern w:val="2"/>
          <w:sz w:val="24"/>
          <w:highlight w:val="none"/>
          <w:lang w:eastAsia="zh-CN"/>
        </w:rPr>
        <w:t>采购人</w:t>
      </w:r>
      <w:r>
        <w:rPr>
          <w:rFonts w:hint="eastAsia" w:ascii="仿宋" w:hAnsi="仿宋" w:eastAsia="仿宋" w:cs="Times New Roman"/>
          <w:kern w:val="2"/>
          <w:sz w:val="24"/>
          <w:highlight w:val="none"/>
        </w:rPr>
        <w:t>委托第三方机构成立验收小组，验收方成员应当在验收书上签字，并承担相应的法律责任。如果发现与合同中要求不符，</w:t>
      </w:r>
      <w:r>
        <w:rPr>
          <w:rFonts w:hint="eastAsia" w:ascii="仿宋" w:hAnsi="仿宋" w:eastAsia="仿宋" w:cs="Times New Roman"/>
          <w:kern w:val="2"/>
          <w:sz w:val="24"/>
          <w:highlight w:val="none"/>
          <w:lang w:eastAsia="zh-CN"/>
        </w:rPr>
        <w:t>中标人</w:t>
      </w:r>
      <w:r>
        <w:rPr>
          <w:rFonts w:hint="eastAsia" w:ascii="仿宋" w:hAnsi="仿宋" w:eastAsia="仿宋" w:cs="Times New Roman"/>
          <w:kern w:val="2"/>
          <w:sz w:val="24"/>
          <w:highlight w:val="none"/>
        </w:rPr>
        <w:t>须承担由此发生的一切损失和费用，并接受相应的处理。</w:t>
      </w:r>
    </w:p>
    <w:p w14:paraId="27C6AF9D">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Times New Roman"/>
          <w:kern w:val="2"/>
          <w:sz w:val="24"/>
          <w:highlight w:val="none"/>
        </w:rPr>
      </w:pPr>
      <w:r>
        <w:rPr>
          <w:rFonts w:hint="eastAsia" w:ascii="仿宋" w:hAnsi="仿宋" w:eastAsia="仿宋" w:cs="Times New Roman"/>
          <w:kern w:val="2"/>
          <w:sz w:val="24"/>
          <w:highlight w:val="none"/>
        </w:rPr>
        <w:t>验收时，按照采购合同的约定对每一项技术、服务、安全标准的履约情况进行确认，验收小组现场对系统运行情况进行现场演示。出具验收报告并经验收小组全体成员签字。验收结果分为通过和不通过。验收结果为通过的，如存在待改进完善的问题，</w:t>
      </w:r>
      <w:r>
        <w:rPr>
          <w:rFonts w:hint="eastAsia" w:ascii="仿宋" w:hAnsi="仿宋" w:eastAsia="仿宋" w:cs="Times New Roman"/>
          <w:kern w:val="2"/>
          <w:sz w:val="24"/>
          <w:highlight w:val="none"/>
          <w:lang w:eastAsia="zh-CN"/>
        </w:rPr>
        <w:t>中标人</w:t>
      </w:r>
      <w:r>
        <w:rPr>
          <w:rFonts w:hint="eastAsia" w:ascii="仿宋" w:hAnsi="仿宋" w:eastAsia="仿宋" w:cs="Times New Roman"/>
          <w:kern w:val="2"/>
          <w:sz w:val="24"/>
          <w:highlight w:val="none"/>
        </w:rPr>
        <w:t>应及时整改到位；验收结果为不通过的，</w:t>
      </w:r>
      <w:r>
        <w:rPr>
          <w:rFonts w:hint="eastAsia" w:ascii="仿宋" w:hAnsi="仿宋" w:eastAsia="仿宋" w:cs="Times New Roman"/>
          <w:kern w:val="2"/>
          <w:sz w:val="24"/>
          <w:highlight w:val="none"/>
          <w:lang w:eastAsia="zh-CN"/>
        </w:rPr>
        <w:t>中标人</w:t>
      </w:r>
      <w:r>
        <w:rPr>
          <w:rFonts w:hint="eastAsia" w:ascii="仿宋" w:hAnsi="仿宋" w:eastAsia="仿宋" w:cs="Times New Roman"/>
          <w:kern w:val="2"/>
          <w:sz w:val="24"/>
          <w:highlight w:val="none"/>
        </w:rPr>
        <w:t>应及时整改并重新提出验收申请。若因</w:t>
      </w:r>
      <w:r>
        <w:rPr>
          <w:rFonts w:hint="eastAsia" w:ascii="仿宋" w:hAnsi="仿宋" w:eastAsia="仿宋" w:cs="Times New Roman"/>
          <w:kern w:val="2"/>
          <w:sz w:val="24"/>
          <w:highlight w:val="none"/>
          <w:lang w:eastAsia="zh-CN"/>
        </w:rPr>
        <w:t>中标人</w:t>
      </w:r>
      <w:r>
        <w:rPr>
          <w:rFonts w:hint="eastAsia" w:ascii="仿宋" w:hAnsi="仿宋" w:eastAsia="仿宋" w:cs="Times New Roman"/>
          <w:kern w:val="2"/>
          <w:sz w:val="24"/>
          <w:highlight w:val="none"/>
        </w:rPr>
        <w:t>原因验收不通过，并造成项目未能在合同约定时限内完成终验，按合同条款执行。</w:t>
      </w:r>
      <w:r>
        <w:rPr>
          <w:rFonts w:hint="eastAsia" w:ascii="仿宋" w:hAnsi="仿宋" w:eastAsia="仿宋" w:cs="Times New Roman"/>
          <w:kern w:val="2"/>
          <w:sz w:val="24"/>
          <w:highlight w:val="none"/>
          <w:lang w:eastAsia="zh-CN"/>
        </w:rPr>
        <w:t>采购人</w:t>
      </w:r>
      <w:r>
        <w:rPr>
          <w:rFonts w:hint="eastAsia" w:ascii="仿宋" w:hAnsi="仿宋" w:eastAsia="仿宋" w:cs="Times New Roman"/>
          <w:kern w:val="2"/>
          <w:sz w:val="24"/>
          <w:highlight w:val="none"/>
        </w:rPr>
        <w:t>根据验收报告形成验收意见并经</w:t>
      </w:r>
      <w:r>
        <w:rPr>
          <w:rFonts w:hint="eastAsia" w:ascii="仿宋" w:hAnsi="仿宋" w:eastAsia="仿宋" w:cs="Times New Roman"/>
          <w:kern w:val="2"/>
          <w:sz w:val="24"/>
          <w:highlight w:val="none"/>
          <w:lang w:eastAsia="zh-CN"/>
        </w:rPr>
        <w:t>采购人</w:t>
      </w:r>
      <w:r>
        <w:rPr>
          <w:rFonts w:hint="eastAsia" w:ascii="仿宋" w:hAnsi="仿宋" w:eastAsia="仿宋" w:cs="Times New Roman"/>
          <w:kern w:val="2"/>
          <w:sz w:val="24"/>
          <w:highlight w:val="none"/>
        </w:rPr>
        <w:t>与</w:t>
      </w:r>
      <w:r>
        <w:rPr>
          <w:rFonts w:hint="eastAsia" w:ascii="仿宋" w:hAnsi="仿宋" w:eastAsia="仿宋" w:cs="Times New Roman"/>
          <w:kern w:val="2"/>
          <w:sz w:val="24"/>
          <w:highlight w:val="none"/>
          <w:lang w:eastAsia="zh-CN"/>
        </w:rPr>
        <w:t>中标人</w:t>
      </w:r>
      <w:r>
        <w:rPr>
          <w:rFonts w:hint="eastAsia" w:ascii="仿宋" w:hAnsi="仿宋" w:eastAsia="仿宋" w:cs="Times New Roman"/>
          <w:kern w:val="2"/>
          <w:sz w:val="24"/>
          <w:highlight w:val="none"/>
        </w:rPr>
        <w:t>签字盖章，并在财政指定媒体上公示无异议后生效。验收结果与采购合同约定的资金支付条件挂钩。履约验收的各项资料应当存档备查。</w:t>
      </w:r>
    </w:p>
    <w:p w14:paraId="565E2B7B">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仿宋" w:hAnsi="仿宋" w:eastAsia="仿宋"/>
          <w:sz w:val="24"/>
          <w:highlight w:val="none"/>
        </w:rPr>
      </w:pPr>
      <w:r>
        <w:rPr>
          <w:rFonts w:hint="eastAsia" w:ascii="仿宋" w:hAnsi="仿宋" w:eastAsia="仿宋" w:cs="Times New Roman"/>
          <w:kern w:val="2"/>
          <w:sz w:val="24"/>
          <w:highlight w:val="none"/>
        </w:rPr>
        <w:t>根据采购文件确定的技术指标或者服务要求确定验收指标和标准。未进行相应约定的，应当符合国家强制性规定、政策要求、安全标准、行业或企业有关标准等。</w:t>
      </w:r>
    </w:p>
    <w:p w14:paraId="4455F6B7">
      <w:pPr>
        <w:adjustRightInd/>
        <w:spacing w:line="360" w:lineRule="auto"/>
        <w:rPr>
          <w:rFonts w:ascii="仿宋" w:hAnsi="仿宋" w:eastAsia="仿宋"/>
          <w:sz w:val="24"/>
          <w:highlight w:val="none"/>
        </w:rPr>
      </w:pPr>
      <w:r>
        <w:rPr>
          <w:rFonts w:hint="eastAsia" w:ascii="仿宋" w:hAnsi="仿宋" w:eastAsia="仿宋"/>
          <w:sz w:val="24"/>
          <w:highlight w:val="none"/>
        </w:rPr>
        <w:t>1）验收标准</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1314"/>
        <w:gridCol w:w="6214"/>
      </w:tblGrid>
      <w:tr w14:paraId="0518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noWrap w:val="0"/>
            <w:vAlign w:val="center"/>
          </w:tcPr>
          <w:p w14:paraId="42EDF6A4">
            <w:pPr>
              <w:widowControl/>
              <w:adjustRightInd/>
              <w:jc w:val="center"/>
              <w:rPr>
                <w:rFonts w:ascii="仿宋" w:hAnsi="仿宋" w:eastAsia="仿宋"/>
                <w:sz w:val="24"/>
                <w:highlight w:val="none"/>
              </w:rPr>
            </w:pPr>
            <w:r>
              <w:rPr>
                <w:rFonts w:hint="eastAsia" w:ascii="仿宋" w:hAnsi="仿宋" w:eastAsia="仿宋" w:cs="Helvetica"/>
                <w:kern w:val="0"/>
                <w:highlight w:val="none"/>
              </w:rPr>
              <w:t>序号</w:t>
            </w:r>
          </w:p>
        </w:tc>
        <w:tc>
          <w:tcPr>
            <w:tcW w:w="1317" w:type="dxa"/>
            <w:noWrap w:val="0"/>
            <w:vAlign w:val="center"/>
          </w:tcPr>
          <w:p w14:paraId="27FDAE1C">
            <w:pPr>
              <w:widowControl/>
              <w:adjustRightInd/>
              <w:jc w:val="center"/>
              <w:rPr>
                <w:rFonts w:ascii="仿宋" w:hAnsi="仿宋" w:eastAsia="仿宋"/>
                <w:sz w:val="24"/>
                <w:highlight w:val="none"/>
              </w:rPr>
            </w:pPr>
            <w:r>
              <w:rPr>
                <w:rFonts w:hint="eastAsia" w:ascii="仿宋" w:hAnsi="仿宋" w:eastAsia="仿宋" w:cs="Helvetica"/>
                <w:kern w:val="0"/>
                <w:highlight w:val="none"/>
              </w:rPr>
              <w:t>验收内容</w:t>
            </w:r>
          </w:p>
        </w:tc>
        <w:tc>
          <w:tcPr>
            <w:tcW w:w="6236" w:type="dxa"/>
            <w:noWrap w:val="0"/>
            <w:vAlign w:val="center"/>
          </w:tcPr>
          <w:p w14:paraId="2AB27679">
            <w:pPr>
              <w:widowControl/>
              <w:adjustRightInd/>
              <w:jc w:val="center"/>
              <w:rPr>
                <w:rFonts w:ascii="仿宋" w:hAnsi="仿宋" w:eastAsia="仿宋"/>
                <w:sz w:val="24"/>
                <w:highlight w:val="none"/>
              </w:rPr>
            </w:pPr>
            <w:r>
              <w:rPr>
                <w:rFonts w:hint="eastAsia" w:ascii="仿宋" w:hAnsi="仿宋" w:eastAsia="仿宋" w:cs="Helvetica"/>
                <w:kern w:val="0"/>
                <w:highlight w:val="none"/>
              </w:rPr>
              <w:t>验收标准</w:t>
            </w:r>
          </w:p>
        </w:tc>
      </w:tr>
      <w:tr w14:paraId="5505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Merge w:val="restart"/>
            <w:noWrap w:val="0"/>
            <w:vAlign w:val="center"/>
          </w:tcPr>
          <w:p w14:paraId="217D64EF">
            <w:pPr>
              <w:adjustRightInd/>
              <w:spacing w:line="360" w:lineRule="auto"/>
              <w:jc w:val="center"/>
              <w:rPr>
                <w:rFonts w:ascii="仿宋" w:hAnsi="仿宋" w:eastAsia="仿宋"/>
                <w:sz w:val="24"/>
                <w:highlight w:val="none"/>
              </w:rPr>
            </w:pPr>
            <w:r>
              <w:rPr>
                <w:rFonts w:hint="eastAsia" w:ascii="仿宋" w:hAnsi="仿宋" w:eastAsia="仿宋"/>
                <w:sz w:val="24"/>
                <w:highlight w:val="none"/>
              </w:rPr>
              <w:t>1</w:t>
            </w:r>
          </w:p>
        </w:tc>
        <w:tc>
          <w:tcPr>
            <w:tcW w:w="1317" w:type="dxa"/>
            <w:vMerge w:val="restart"/>
            <w:noWrap w:val="0"/>
            <w:vAlign w:val="center"/>
          </w:tcPr>
          <w:p w14:paraId="09E044B1">
            <w:pPr>
              <w:adjustRightInd/>
              <w:spacing w:line="360" w:lineRule="auto"/>
              <w:jc w:val="center"/>
              <w:rPr>
                <w:rFonts w:ascii="仿宋" w:hAnsi="仿宋" w:eastAsia="仿宋"/>
                <w:sz w:val="24"/>
                <w:highlight w:val="none"/>
              </w:rPr>
            </w:pPr>
            <w:r>
              <w:rPr>
                <w:rFonts w:hint="eastAsia" w:ascii="仿宋" w:hAnsi="仿宋" w:eastAsia="仿宋"/>
                <w:sz w:val="24"/>
                <w:highlight w:val="none"/>
              </w:rPr>
              <w:t>质量</w:t>
            </w:r>
          </w:p>
        </w:tc>
        <w:tc>
          <w:tcPr>
            <w:tcW w:w="6236" w:type="dxa"/>
            <w:noWrap w:val="0"/>
            <w:vAlign w:val="center"/>
          </w:tcPr>
          <w:p w14:paraId="3CFB26D2">
            <w:pPr>
              <w:widowControl/>
              <w:adjustRightInd/>
              <w:rPr>
                <w:rFonts w:ascii="仿宋" w:hAnsi="仿宋" w:eastAsia="仿宋" w:cs="Helvetica"/>
                <w:kern w:val="0"/>
                <w:highlight w:val="none"/>
              </w:rPr>
            </w:pPr>
            <w:r>
              <w:rPr>
                <w:rFonts w:hint="eastAsia" w:ascii="仿宋" w:hAnsi="仿宋" w:eastAsia="仿宋" w:cs="Helvetica"/>
                <w:kern w:val="0"/>
                <w:highlight w:val="none"/>
              </w:rPr>
              <w:t>软件运行良好，未发生重大故障。软件功能、性能符合用户实际使用需求。</w:t>
            </w:r>
          </w:p>
        </w:tc>
      </w:tr>
      <w:tr w14:paraId="1682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Merge w:val="continue"/>
            <w:noWrap w:val="0"/>
            <w:vAlign w:val="center"/>
          </w:tcPr>
          <w:p w14:paraId="001CE19B">
            <w:pPr>
              <w:adjustRightInd/>
              <w:spacing w:line="360" w:lineRule="auto"/>
              <w:jc w:val="center"/>
              <w:rPr>
                <w:rFonts w:ascii="仿宋" w:hAnsi="仿宋" w:eastAsia="仿宋"/>
                <w:sz w:val="24"/>
                <w:highlight w:val="none"/>
              </w:rPr>
            </w:pPr>
          </w:p>
        </w:tc>
        <w:tc>
          <w:tcPr>
            <w:tcW w:w="1317" w:type="dxa"/>
            <w:vMerge w:val="continue"/>
            <w:noWrap w:val="0"/>
            <w:vAlign w:val="center"/>
          </w:tcPr>
          <w:p w14:paraId="0EB128A2">
            <w:pPr>
              <w:adjustRightInd/>
              <w:spacing w:line="360" w:lineRule="auto"/>
              <w:jc w:val="center"/>
              <w:rPr>
                <w:rFonts w:ascii="仿宋" w:hAnsi="仿宋" w:eastAsia="仿宋"/>
                <w:sz w:val="24"/>
                <w:highlight w:val="none"/>
              </w:rPr>
            </w:pPr>
          </w:p>
        </w:tc>
        <w:tc>
          <w:tcPr>
            <w:tcW w:w="6236" w:type="dxa"/>
            <w:noWrap w:val="0"/>
            <w:vAlign w:val="center"/>
          </w:tcPr>
          <w:p w14:paraId="6B387726">
            <w:pPr>
              <w:widowControl/>
              <w:adjustRightInd/>
              <w:rPr>
                <w:rFonts w:ascii="仿宋" w:hAnsi="仿宋" w:eastAsia="仿宋" w:cs="Helvetica"/>
                <w:kern w:val="0"/>
                <w:highlight w:val="none"/>
              </w:rPr>
            </w:pPr>
            <w:r>
              <w:rPr>
                <w:rFonts w:hint="eastAsia" w:ascii="仿宋" w:hAnsi="仿宋" w:eastAsia="仿宋" w:cs="Helvetica"/>
                <w:kern w:val="0"/>
                <w:highlight w:val="none"/>
              </w:rPr>
              <w:t>一键响应设备平台上点位主要指标应达到合同要求。设备在线率需不低于95%。</w:t>
            </w:r>
          </w:p>
        </w:tc>
      </w:tr>
      <w:tr w14:paraId="070D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noWrap w:val="0"/>
            <w:vAlign w:val="center"/>
          </w:tcPr>
          <w:p w14:paraId="5713B4DA">
            <w:pPr>
              <w:adjustRightInd/>
              <w:spacing w:line="360" w:lineRule="auto"/>
              <w:jc w:val="center"/>
              <w:rPr>
                <w:rFonts w:ascii="仿宋" w:hAnsi="仿宋" w:eastAsia="仿宋"/>
                <w:sz w:val="24"/>
                <w:highlight w:val="none"/>
              </w:rPr>
            </w:pPr>
            <w:r>
              <w:rPr>
                <w:rFonts w:hint="eastAsia" w:ascii="仿宋" w:hAnsi="仿宋" w:eastAsia="仿宋"/>
                <w:sz w:val="24"/>
                <w:highlight w:val="none"/>
              </w:rPr>
              <w:t>2</w:t>
            </w:r>
          </w:p>
        </w:tc>
        <w:tc>
          <w:tcPr>
            <w:tcW w:w="1317" w:type="dxa"/>
            <w:noWrap w:val="0"/>
            <w:vAlign w:val="center"/>
          </w:tcPr>
          <w:p w14:paraId="51DE361E">
            <w:pPr>
              <w:widowControl/>
              <w:adjustRightInd/>
              <w:jc w:val="center"/>
              <w:rPr>
                <w:rFonts w:ascii="仿宋" w:hAnsi="仿宋" w:eastAsia="仿宋"/>
                <w:sz w:val="24"/>
                <w:highlight w:val="none"/>
              </w:rPr>
            </w:pPr>
            <w:r>
              <w:rPr>
                <w:rFonts w:hint="eastAsia" w:ascii="仿宋" w:hAnsi="仿宋" w:eastAsia="仿宋" w:cs="Helvetica"/>
                <w:kern w:val="0"/>
                <w:highlight w:val="none"/>
              </w:rPr>
              <w:t>进度</w:t>
            </w:r>
          </w:p>
        </w:tc>
        <w:tc>
          <w:tcPr>
            <w:tcW w:w="6236" w:type="dxa"/>
            <w:noWrap w:val="0"/>
            <w:vAlign w:val="center"/>
          </w:tcPr>
          <w:p w14:paraId="759BF154">
            <w:pPr>
              <w:widowControl/>
              <w:adjustRightInd/>
              <w:rPr>
                <w:rFonts w:ascii="仿宋" w:hAnsi="仿宋" w:eastAsia="仿宋" w:cs="Helvetica"/>
                <w:kern w:val="0"/>
                <w:highlight w:val="none"/>
              </w:rPr>
            </w:pPr>
            <w:r>
              <w:rPr>
                <w:rFonts w:hint="eastAsia" w:ascii="仿宋" w:hAnsi="仿宋" w:eastAsia="仿宋" w:cs="Helvetica"/>
                <w:kern w:val="0"/>
                <w:highlight w:val="none"/>
              </w:rPr>
              <w:t>针对故障及时响应，出现故障在合同规定时间内到达现场，并在规定时间内修复完成。</w:t>
            </w:r>
          </w:p>
        </w:tc>
      </w:tr>
      <w:tr w14:paraId="65DC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noWrap w:val="0"/>
            <w:vAlign w:val="center"/>
          </w:tcPr>
          <w:p w14:paraId="0994DC88">
            <w:pPr>
              <w:adjustRightInd/>
              <w:spacing w:line="360" w:lineRule="auto"/>
              <w:jc w:val="center"/>
              <w:rPr>
                <w:rFonts w:ascii="仿宋" w:hAnsi="仿宋" w:eastAsia="仿宋"/>
                <w:sz w:val="24"/>
                <w:highlight w:val="none"/>
              </w:rPr>
            </w:pPr>
            <w:r>
              <w:rPr>
                <w:rFonts w:hint="eastAsia" w:ascii="仿宋" w:hAnsi="仿宋" w:eastAsia="仿宋"/>
                <w:sz w:val="24"/>
                <w:highlight w:val="none"/>
              </w:rPr>
              <w:t>3</w:t>
            </w:r>
          </w:p>
        </w:tc>
        <w:tc>
          <w:tcPr>
            <w:tcW w:w="1317" w:type="dxa"/>
            <w:vMerge w:val="restart"/>
            <w:noWrap w:val="0"/>
            <w:vAlign w:val="center"/>
          </w:tcPr>
          <w:p w14:paraId="13586DB2">
            <w:pPr>
              <w:widowControl/>
              <w:adjustRightInd/>
              <w:jc w:val="center"/>
              <w:rPr>
                <w:rFonts w:ascii="仿宋" w:hAnsi="仿宋" w:eastAsia="仿宋"/>
                <w:sz w:val="24"/>
                <w:highlight w:val="none"/>
              </w:rPr>
            </w:pPr>
            <w:r>
              <w:rPr>
                <w:rFonts w:hint="eastAsia" w:ascii="仿宋" w:hAnsi="仿宋" w:eastAsia="仿宋" w:cs="Helvetica"/>
                <w:kern w:val="0"/>
                <w:highlight w:val="none"/>
              </w:rPr>
              <w:t>安全</w:t>
            </w:r>
          </w:p>
        </w:tc>
        <w:tc>
          <w:tcPr>
            <w:tcW w:w="6236" w:type="dxa"/>
            <w:noWrap w:val="0"/>
            <w:vAlign w:val="center"/>
          </w:tcPr>
          <w:p w14:paraId="30DA1E8E">
            <w:pPr>
              <w:widowControl/>
              <w:adjustRightInd/>
              <w:rPr>
                <w:rFonts w:ascii="仿宋" w:hAnsi="仿宋" w:eastAsia="仿宋" w:cs="Helvetica"/>
                <w:kern w:val="0"/>
                <w:highlight w:val="none"/>
              </w:rPr>
            </w:pPr>
            <w:r>
              <w:rPr>
                <w:rFonts w:hint="eastAsia" w:ascii="仿宋" w:hAnsi="仿宋" w:eastAsia="仿宋" w:cs="Helvetica"/>
                <w:kern w:val="0"/>
                <w:highlight w:val="none"/>
              </w:rPr>
              <w:t>重要服务人员签订保密协议，安全管理制度完善。未发生重大数据丢失和泄漏问题</w:t>
            </w:r>
          </w:p>
        </w:tc>
      </w:tr>
      <w:tr w14:paraId="2B87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noWrap w:val="0"/>
            <w:vAlign w:val="center"/>
          </w:tcPr>
          <w:p w14:paraId="6E63B2F2">
            <w:pPr>
              <w:adjustRightInd/>
              <w:spacing w:line="360" w:lineRule="auto"/>
              <w:jc w:val="center"/>
              <w:rPr>
                <w:rFonts w:ascii="仿宋" w:hAnsi="仿宋" w:eastAsia="仿宋"/>
                <w:sz w:val="24"/>
                <w:highlight w:val="none"/>
              </w:rPr>
            </w:pPr>
            <w:r>
              <w:rPr>
                <w:rFonts w:hint="eastAsia" w:ascii="仿宋" w:hAnsi="仿宋" w:eastAsia="仿宋"/>
                <w:sz w:val="24"/>
                <w:highlight w:val="none"/>
              </w:rPr>
              <w:t>4</w:t>
            </w:r>
          </w:p>
        </w:tc>
        <w:tc>
          <w:tcPr>
            <w:tcW w:w="1317" w:type="dxa"/>
            <w:vMerge w:val="continue"/>
            <w:noWrap w:val="0"/>
            <w:vAlign w:val="center"/>
          </w:tcPr>
          <w:p w14:paraId="31C2C681">
            <w:pPr>
              <w:widowControl/>
              <w:adjustRightInd/>
              <w:jc w:val="center"/>
              <w:rPr>
                <w:rFonts w:ascii="仿宋" w:hAnsi="仿宋" w:eastAsia="仿宋" w:cs="Helvetica"/>
                <w:kern w:val="0"/>
                <w:highlight w:val="none"/>
              </w:rPr>
            </w:pPr>
          </w:p>
        </w:tc>
        <w:tc>
          <w:tcPr>
            <w:tcW w:w="6236" w:type="dxa"/>
            <w:noWrap w:val="0"/>
            <w:vAlign w:val="center"/>
          </w:tcPr>
          <w:p w14:paraId="317C5428">
            <w:pPr>
              <w:widowControl/>
              <w:adjustRightInd/>
              <w:rPr>
                <w:rFonts w:ascii="仿宋" w:hAnsi="仿宋" w:eastAsia="仿宋" w:cs="Helvetica"/>
                <w:kern w:val="0"/>
                <w:highlight w:val="none"/>
              </w:rPr>
            </w:pPr>
            <w:r>
              <w:rPr>
                <w:rFonts w:hint="eastAsia" w:ascii="仿宋" w:hAnsi="仿宋" w:eastAsia="仿宋" w:cs="Helvetica"/>
                <w:kern w:val="0"/>
                <w:highlight w:val="none"/>
              </w:rPr>
              <w:t>实施过程中未产生网络安全漏洞、缺陷或者其他严重网络安全风险。</w:t>
            </w:r>
          </w:p>
        </w:tc>
      </w:tr>
      <w:tr w14:paraId="38A9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Merge w:val="restart"/>
            <w:noWrap w:val="0"/>
            <w:vAlign w:val="center"/>
          </w:tcPr>
          <w:p w14:paraId="29B1E987">
            <w:pPr>
              <w:adjustRightInd/>
              <w:spacing w:line="360" w:lineRule="auto"/>
              <w:jc w:val="center"/>
              <w:rPr>
                <w:rFonts w:ascii="仿宋" w:hAnsi="仿宋" w:eastAsia="仿宋"/>
                <w:sz w:val="24"/>
                <w:highlight w:val="none"/>
              </w:rPr>
            </w:pPr>
            <w:r>
              <w:rPr>
                <w:rFonts w:hint="eastAsia" w:ascii="仿宋" w:hAnsi="仿宋" w:eastAsia="仿宋"/>
                <w:sz w:val="24"/>
                <w:highlight w:val="none"/>
              </w:rPr>
              <w:t>5</w:t>
            </w:r>
          </w:p>
        </w:tc>
        <w:tc>
          <w:tcPr>
            <w:tcW w:w="1317" w:type="dxa"/>
            <w:vMerge w:val="restart"/>
            <w:noWrap w:val="0"/>
            <w:vAlign w:val="center"/>
          </w:tcPr>
          <w:p w14:paraId="7073AEB5">
            <w:pPr>
              <w:adjustRightInd/>
              <w:spacing w:line="360" w:lineRule="auto"/>
              <w:jc w:val="center"/>
              <w:rPr>
                <w:rFonts w:ascii="仿宋" w:hAnsi="仿宋" w:eastAsia="仿宋"/>
                <w:sz w:val="24"/>
                <w:highlight w:val="none"/>
              </w:rPr>
            </w:pPr>
            <w:r>
              <w:rPr>
                <w:rFonts w:hint="eastAsia" w:ascii="仿宋" w:hAnsi="仿宋" w:eastAsia="仿宋" w:cs="Helvetica"/>
                <w:kern w:val="0"/>
                <w:highlight w:val="none"/>
              </w:rPr>
              <w:t>服务</w:t>
            </w:r>
          </w:p>
        </w:tc>
        <w:tc>
          <w:tcPr>
            <w:tcW w:w="6236" w:type="dxa"/>
            <w:noWrap w:val="0"/>
            <w:vAlign w:val="center"/>
          </w:tcPr>
          <w:p w14:paraId="33A370A5">
            <w:pPr>
              <w:widowControl/>
              <w:adjustRightInd/>
              <w:rPr>
                <w:rFonts w:ascii="仿宋" w:hAnsi="仿宋" w:eastAsia="仿宋" w:cs="Helvetica"/>
                <w:kern w:val="0"/>
                <w:highlight w:val="none"/>
              </w:rPr>
            </w:pPr>
            <w:r>
              <w:rPr>
                <w:rFonts w:hint="eastAsia" w:ascii="仿宋" w:hAnsi="仿宋" w:eastAsia="仿宋" w:cs="Helvetica"/>
                <w:kern w:val="0"/>
                <w:highlight w:val="none"/>
              </w:rPr>
              <w:t>在服务期间，建立完善的运行维护机制，有效的落实各项服务工作。</w:t>
            </w:r>
          </w:p>
        </w:tc>
      </w:tr>
      <w:tr w14:paraId="1BB3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Merge w:val="continue"/>
            <w:noWrap w:val="0"/>
            <w:vAlign w:val="center"/>
          </w:tcPr>
          <w:p w14:paraId="3824E9FE">
            <w:pPr>
              <w:adjustRightInd/>
              <w:spacing w:line="360" w:lineRule="auto"/>
              <w:jc w:val="center"/>
              <w:rPr>
                <w:rFonts w:ascii="仿宋" w:hAnsi="仿宋" w:eastAsia="仿宋"/>
                <w:sz w:val="24"/>
                <w:highlight w:val="none"/>
              </w:rPr>
            </w:pPr>
          </w:p>
        </w:tc>
        <w:tc>
          <w:tcPr>
            <w:tcW w:w="1317" w:type="dxa"/>
            <w:vMerge w:val="continue"/>
            <w:noWrap w:val="0"/>
            <w:vAlign w:val="center"/>
          </w:tcPr>
          <w:p w14:paraId="52C64967">
            <w:pPr>
              <w:adjustRightInd/>
              <w:spacing w:line="360" w:lineRule="auto"/>
              <w:jc w:val="center"/>
              <w:rPr>
                <w:rFonts w:ascii="仿宋" w:hAnsi="仿宋" w:eastAsia="仿宋"/>
                <w:sz w:val="24"/>
                <w:highlight w:val="none"/>
              </w:rPr>
            </w:pPr>
          </w:p>
        </w:tc>
        <w:tc>
          <w:tcPr>
            <w:tcW w:w="6236" w:type="dxa"/>
            <w:noWrap w:val="0"/>
            <w:vAlign w:val="center"/>
          </w:tcPr>
          <w:p w14:paraId="00302ED2">
            <w:pPr>
              <w:widowControl/>
              <w:adjustRightInd/>
              <w:rPr>
                <w:rFonts w:ascii="仿宋" w:hAnsi="仿宋" w:eastAsia="仿宋" w:cs="Helvetica"/>
                <w:kern w:val="0"/>
                <w:highlight w:val="none"/>
              </w:rPr>
            </w:pPr>
            <w:r>
              <w:rPr>
                <w:rFonts w:hint="eastAsia" w:ascii="仿宋" w:hAnsi="仿宋" w:eastAsia="仿宋" w:cs="Helvetica"/>
                <w:kern w:val="0"/>
                <w:highlight w:val="none"/>
              </w:rPr>
              <w:t>在服务期间，系统各项系统指标达到合同和考核要求，保障系统正常运行。</w:t>
            </w:r>
          </w:p>
        </w:tc>
      </w:tr>
      <w:tr w14:paraId="2DA1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Merge w:val="continue"/>
            <w:noWrap w:val="0"/>
            <w:vAlign w:val="center"/>
          </w:tcPr>
          <w:p w14:paraId="70A6C055">
            <w:pPr>
              <w:adjustRightInd/>
              <w:spacing w:line="360" w:lineRule="auto"/>
              <w:jc w:val="center"/>
              <w:rPr>
                <w:rFonts w:ascii="仿宋" w:hAnsi="仿宋" w:eastAsia="仿宋"/>
                <w:sz w:val="24"/>
                <w:highlight w:val="none"/>
              </w:rPr>
            </w:pPr>
          </w:p>
        </w:tc>
        <w:tc>
          <w:tcPr>
            <w:tcW w:w="1317" w:type="dxa"/>
            <w:vMerge w:val="continue"/>
            <w:noWrap w:val="0"/>
            <w:vAlign w:val="center"/>
          </w:tcPr>
          <w:p w14:paraId="222748F9">
            <w:pPr>
              <w:adjustRightInd/>
              <w:spacing w:line="360" w:lineRule="auto"/>
              <w:jc w:val="center"/>
              <w:rPr>
                <w:rFonts w:ascii="仿宋" w:hAnsi="仿宋" w:eastAsia="仿宋"/>
                <w:sz w:val="24"/>
                <w:highlight w:val="none"/>
              </w:rPr>
            </w:pPr>
          </w:p>
        </w:tc>
        <w:tc>
          <w:tcPr>
            <w:tcW w:w="6236" w:type="dxa"/>
            <w:noWrap w:val="0"/>
            <w:vAlign w:val="center"/>
          </w:tcPr>
          <w:p w14:paraId="02A1303A">
            <w:pPr>
              <w:widowControl/>
              <w:adjustRightInd/>
              <w:rPr>
                <w:rFonts w:ascii="仿宋" w:hAnsi="仿宋" w:eastAsia="仿宋" w:cs="Helvetica"/>
                <w:kern w:val="0"/>
                <w:highlight w:val="none"/>
              </w:rPr>
            </w:pPr>
            <w:r>
              <w:rPr>
                <w:rFonts w:hint="eastAsia" w:ascii="仿宋" w:hAnsi="仿宋" w:eastAsia="仿宋" w:cs="Helvetica"/>
                <w:kern w:val="0"/>
                <w:highlight w:val="none"/>
              </w:rPr>
              <w:t>在服务期间，人员及时到位，不存在脱岗等问题，请假应有正常手续。</w:t>
            </w:r>
          </w:p>
        </w:tc>
      </w:tr>
      <w:tr w14:paraId="4734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noWrap w:val="0"/>
            <w:vAlign w:val="center"/>
          </w:tcPr>
          <w:p w14:paraId="6E202111">
            <w:pPr>
              <w:adjustRightInd/>
              <w:spacing w:line="360" w:lineRule="auto"/>
              <w:jc w:val="center"/>
              <w:rPr>
                <w:rFonts w:ascii="仿宋" w:hAnsi="仿宋" w:eastAsia="仿宋"/>
                <w:sz w:val="24"/>
                <w:highlight w:val="none"/>
              </w:rPr>
            </w:pPr>
            <w:r>
              <w:rPr>
                <w:rFonts w:hint="eastAsia" w:ascii="仿宋" w:hAnsi="仿宋" w:eastAsia="仿宋"/>
                <w:sz w:val="24"/>
                <w:highlight w:val="none"/>
              </w:rPr>
              <w:t>6</w:t>
            </w:r>
          </w:p>
        </w:tc>
        <w:tc>
          <w:tcPr>
            <w:tcW w:w="1317" w:type="dxa"/>
            <w:noWrap w:val="0"/>
            <w:vAlign w:val="center"/>
          </w:tcPr>
          <w:p w14:paraId="6D882AEF">
            <w:pPr>
              <w:widowControl/>
              <w:adjustRightInd/>
              <w:jc w:val="center"/>
              <w:rPr>
                <w:rFonts w:ascii="仿宋" w:hAnsi="仿宋" w:eastAsia="仿宋"/>
                <w:sz w:val="24"/>
                <w:highlight w:val="none"/>
              </w:rPr>
            </w:pPr>
            <w:r>
              <w:rPr>
                <w:rFonts w:hint="eastAsia" w:ascii="仿宋" w:hAnsi="仿宋" w:eastAsia="仿宋" w:cs="Helvetica"/>
                <w:kern w:val="0"/>
                <w:highlight w:val="none"/>
              </w:rPr>
              <w:t>台帐</w:t>
            </w:r>
          </w:p>
        </w:tc>
        <w:tc>
          <w:tcPr>
            <w:tcW w:w="6236" w:type="dxa"/>
            <w:noWrap w:val="0"/>
            <w:vAlign w:val="center"/>
          </w:tcPr>
          <w:p w14:paraId="5A452650">
            <w:pPr>
              <w:widowControl/>
              <w:adjustRightInd/>
              <w:rPr>
                <w:rFonts w:ascii="仿宋" w:hAnsi="仿宋" w:eastAsia="仿宋" w:cs="Helvetica"/>
                <w:kern w:val="0"/>
                <w:highlight w:val="none"/>
              </w:rPr>
            </w:pPr>
            <w:r>
              <w:rPr>
                <w:rFonts w:hint="eastAsia" w:ascii="仿宋" w:hAnsi="仿宋" w:eastAsia="仿宋" w:cs="Helvetica"/>
                <w:kern w:val="0"/>
                <w:highlight w:val="none"/>
              </w:rPr>
              <w:t>要做好日常的台帐记录，做到记录及时、完整。每月提交项目资料和月报。</w:t>
            </w:r>
          </w:p>
        </w:tc>
      </w:tr>
      <w:tr w14:paraId="7090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noWrap w:val="0"/>
            <w:vAlign w:val="center"/>
          </w:tcPr>
          <w:p w14:paraId="222668E0">
            <w:pPr>
              <w:adjustRightInd/>
              <w:spacing w:line="360" w:lineRule="auto"/>
              <w:jc w:val="center"/>
              <w:rPr>
                <w:rFonts w:ascii="仿宋" w:hAnsi="仿宋" w:eastAsia="仿宋"/>
                <w:sz w:val="24"/>
                <w:highlight w:val="none"/>
              </w:rPr>
            </w:pPr>
            <w:r>
              <w:rPr>
                <w:rFonts w:hint="eastAsia" w:ascii="仿宋" w:hAnsi="仿宋" w:eastAsia="仿宋"/>
                <w:sz w:val="24"/>
                <w:highlight w:val="none"/>
              </w:rPr>
              <w:t>7</w:t>
            </w:r>
          </w:p>
        </w:tc>
        <w:tc>
          <w:tcPr>
            <w:tcW w:w="1317" w:type="dxa"/>
            <w:noWrap w:val="0"/>
            <w:vAlign w:val="center"/>
          </w:tcPr>
          <w:p w14:paraId="1AE068D1">
            <w:pPr>
              <w:widowControl/>
              <w:adjustRightInd/>
              <w:jc w:val="center"/>
              <w:rPr>
                <w:rFonts w:ascii="仿宋" w:hAnsi="仿宋" w:eastAsia="仿宋"/>
                <w:sz w:val="24"/>
                <w:highlight w:val="none"/>
              </w:rPr>
            </w:pPr>
            <w:r>
              <w:rPr>
                <w:rFonts w:hint="eastAsia" w:ascii="仿宋" w:hAnsi="仿宋" w:eastAsia="仿宋" w:cs="Helvetica"/>
                <w:kern w:val="0"/>
                <w:highlight w:val="none"/>
              </w:rPr>
              <w:t>其他工作</w:t>
            </w:r>
          </w:p>
        </w:tc>
        <w:tc>
          <w:tcPr>
            <w:tcW w:w="6236" w:type="dxa"/>
            <w:noWrap w:val="0"/>
            <w:vAlign w:val="center"/>
          </w:tcPr>
          <w:p w14:paraId="65DD3D5D">
            <w:pPr>
              <w:widowControl/>
              <w:adjustRightInd/>
              <w:rPr>
                <w:rFonts w:ascii="仿宋" w:hAnsi="仿宋" w:eastAsia="仿宋" w:cs="Helvetica"/>
                <w:kern w:val="0"/>
                <w:highlight w:val="none"/>
              </w:rPr>
            </w:pPr>
            <w:r>
              <w:rPr>
                <w:rFonts w:hint="eastAsia" w:ascii="仿宋" w:hAnsi="仿宋" w:eastAsia="仿宋" w:cs="Helvetica"/>
                <w:kern w:val="0"/>
                <w:highlight w:val="none"/>
              </w:rPr>
              <w:t>履行项目采购文件、投标文件、合同条款中涉及的其他承诺的情况。</w:t>
            </w:r>
          </w:p>
        </w:tc>
      </w:tr>
    </w:tbl>
    <w:p w14:paraId="68646F70">
      <w:pPr>
        <w:adjustRightInd/>
        <w:spacing w:line="360" w:lineRule="auto"/>
        <w:rPr>
          <w:rFonts w:ascii="仿宋" w:hAnsi="仿宋" w:eastAsia="仿宋"/>
          <w:sz w:val="24"/>
          <w:highlight w:val="none"/>
        </w:rPr>
      </w:pPr>
      <w:r>
        <w:rPr>
          <w:rFonts w:hint="eastAsia" w:ascii="仿宋" w:hAnsi="仿宋" w:eastAsia="仿宋"/>
          <w:sz w:val="24"/>
          <w:highlight w:val="none"/>
        </w:rPr>
        <w:t>2）验收资料</w:t>
      </w:r>
    </w:p>
    <w:p w14:paraId="153064BA">
      <w:pPr>
        <w:adjustRightInd/>
        <w:spacing w:line="360" w:lineRule="auto"/>
        <w:ind w:firstLine="240" w:firstLineChars="100"/>
        <w:rPr>
          <w:rFonts w:ascii="仿宋" w:hAnsi="仿宋" w:eastAsia="仿宋"/>
          <w:sz w:val="24"/>
          <w:highlight w:val="none"/>
        </w:rPr>
      </w:pPr>
      <w:r>
        <w:rPr>
          <w:rFonts w:hint="eastAsia" w:ascii="仿宋" w:hAnsi="仿宋" w:eastAsia="仿宋"/>
          <w:sz w:val="24"/>
          <w:highlight w:val="none"/>
        </w:rPr>
        <w:t>（1） 采购文件</w:t>
      </w:r>
    </w:p>
    <w:p w14:paraId="0CF3211F">
      <w:pPr>
        <w:adjustRightInd/>
        <w:spacing w:line="360" w:lineRule="auto"/>
        <w:ind w:firstLine="240" w:firstLineChars="100"/>
        <w:rPr>
          <w:rFonts w:ascii="仿宋" w:hAnsi="仿宋" w:eastAsia="仿宋"/>
          <w:sz w:val="24"/>
          <w:highlight w:val="none"/>
        </w:rPr>
      </w:pPr>
      <w:r>
        <w:rPr>
          <w:rFonts w:hint="eastAsia" w:ascii="仿宋" w:hAnsi="仿宋" w:eastAsia="仿宋"/>
          <w:sz w:val="24"/>
          <w:highlight w:val="none"/>
        </w:rPr>
        <w:t>（2） 投标文件</w:t>
      </w:r>
    </w:p>
    <w:p w14:paraId="0E10FB3F">
      <w:pPr>
        <w:adjustRightInd/>
        <w:spacing w:line="360" w:lineRule="auto"/>
        <w:ind w:firstLine="240" w:firstLineChars="100"/>
        <w:rPr>
          <w:rFonts w:ascii="仿宋" w:hAnsi="仿宋" w:eastAsia="仿宋"/>
          <w:sz w:val="24"/>
          <w:highlight w:val="none"/>
        </w:rPr>
      </w:pPr>
      <w:r>
        <w:rPr>
          <w:rFonts w:hint="eastAsia" w:ascii="仿宋" w:hAnsi="仿宋" w:eastAsia="仿宋"/>
          <w:sz w:val="24"/>
          <w:highlight w:val="none"/>
        </w:rPr>
        <w:t>（3） 采购合同</w:t>
      </w:r>
    </w:p>
    <w:p w14:paraId="217F1A22">
      <w:pPr>
        <w:adjustRightInd/>
        <w:spacing w:line="360" w:lineRule="auto"/>
        <w:ind w:firstLine="240" w:firstLineChars="100"/>
        <w:rPr>
          <w:rFonts w:ascii="仿宋" w:hAnsi="仿宋" w:eastAsia="仿宋"/>
          <w:sz w:val="24"/>
          <w:highlight w:val="none"/>
        </w:rPr>
      </w:pPr>
      <w:r>
        <w:rPr>
          <w:rFonts w:hint="eastAsia" w:ascii="仿宋" w:hAnsi="仿宋" w:eastAsia="仿宋"/>
          <w:sz w:val="24"/>
          <w:highlight w:val="none"/>
        </w:rPr>
        <w:t>（4） 服务方案</w:t>
      </w:r>
    </w:p>
    <w:p w14:paraId="58722CFB">
      <w:pPr>
        <w:adjustRightInd/>
        <w:spacing w:line="360" w:lineRule="auto"/>
        <w:ind w:firstLine="240" w:firstLineChars="100"/>
        <w:rPr>
          <w:rFonts w:ascii="仿宋" w:hAnsi="仿宋" w:eastAsia="仿宋"/>
          <w:sz w:val="24"/>
          <w:highlight w:val="none"/>
        </w:rPr>
      </w:pPr>
      <w:r>
        <w:rPr>
          <w:rFonts w:hint="eastAsia" w:ascii="仿宋" w:hAnsi="仿宋" w:eastAsia="仿宋"/>
          <w:sz w:val="24"/>
          <w:highlight w:val="none"/>
        </w:rPr>
        <w:t>（5） 系统运行记录、故障维修记录</w:t>
      </w:r>
    </w:p>
    <w:p w14:paraId="505A2A63">
      <w:pPr>
        <w:adjustRightInd/>
        <w:spacing w:line="360" w:lineRule="auto"/>
        <w:ind w:firstLine="240" w:firstLineChars="100"/>
        <w:rPr>
          <w:rFonts w:ascii="仿宋" w:hAnsi="仿宋" w:eastAsia="仿宋"/>
          <w:sz w:val="24"/>
          <w:highlight w:val="none"/>
        </w:rPr>
      </w:pPr>
      <w:r>
        <w:rPr>
          <w:rFonts w:hint="eastAsia" w:ascii="仿宋" w:hAnsi="仿宋" w:eastAsia="仿宋"/>
          <w:sz w:val="24"/>
          <w:highlight w:val="none"/>
        </w:rPr>
        <w:t>（6） 月度考核表</w:t>
      </w:r>
    </w:p>
    <w:p w14:paraId="5BB62205">
      <w:pPr>
        <w:adjustRightInd/>
        <w:spacing w:line="360" w:lineRule="auto"/>
        <w:ind w:firstLine="240" w:firstLineChars="100"/>
        <w:rPr>
          <w:rFonts w:ascii="仿宋" w:hAnsi="仿宋" w:eastAsia="仿宋"/>
          <w:sz w:val="24"/>
          <w:highlight w:val="none"/>
        </w:rPr>
      </w:pPr>
      <w:r>
        <w:rPr>
          <w:rFonts w:hint="eastAsia" w:ascii="仿宋" w:hAnsi="仿宋" w:eastAsia="仿宋"/>
          <w:sz w:val="24"/>
          <w:highlight w:val="none"/>
        </w:rPr>
        <w:t>（7） 服务总结报告</w:t>
      </w:r>
    </w:p>
    <w:p w14:paraId="7581A6C5">
      <w:pPr>
        <w:adjustRightInd/>
        <w:spacing w:line="360" w:lineRule="auto"/>
        <w:ind w:firstLine="240" w:firstLineChars="100"/>
        <w:rPr>
          <w:rFonts w:hint="eastAsia" w:ascii="仿宋" w:hAnsi="仿宋" w:eastAsia="仿宋"/>
          <w:sz w:val="24"/>
          <w:highlight w:val="none"/>
        </w:rPr>
      </w:pPr>
      <w:r>
        <w:rPr>
          <w:rFonts w:hint="eastAsia" w:ascii="仿宋" w:hAnsi="仿宋" w:eastAsia="仿宋"/>
          <w:sz w:val="24"/>
          <w:highlight w:val="none"/>
        </w:rPr>
        <w:t>（8） 其他需提供的相关材料。</w:t>
      </w:r>
    </w:p>
    <w:p w14:paraId="41A08FBC">
      <w:pPr>
        <w:keepNext/>
        <w:keepLines/>
        <w:adjustRightInd/>
        <w:spacing w:before="240" w:line="360" w:lineRule="auto"/>
        <w:ind w:firstLine="0" w:firstLineChars="0"/>
        <w:jc w:val="left"/>
        <w:outlineLvl w:val="2"/>
        <w:rPr>
          <w:rFonts w:hint="eastAsia" w:ascii="仿宋" w:hAnsi="仿宋" w:eastAsia="仿宋"/>
          <w:b/>
          <w:bCs/>
          <w:sz w:val="24"/>
          <w:highlight w:val="none"/>
          <w:lang w:val="en-US" w:eastAsia="zh-CN"/>
        </w:rPr>
      </w:pPr>
      <w:r>
        <w:rPr>
          <w:rFonts w:hint="eastAsia" w:ascii="仿宋" w:hAnsi="仿宋" w:eastAsia="仿宋"/>
          <w:b/>
          <w:bCs/>
          <w:sz w:val="24"/>
          <w:highlight w:val="none"/>
          <w:lang w:val="en-US" w:eastAsia="zh-CN"/>
        </w:rPr>
        <w:t>六、服务标的</w:t>
      </w:r>
    </w:p>
    <w:tbl>
      <w:tblPr>
        <w:tblStyle w:val="63"/>
        <w:tblW w:w="55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363"/>
        <w:gridCol w:w="5409"/>
        <w:gridCol w:w="957"/>
        <w:gridCol w:w="957"/>
      </w:tblGrid>
      <w:tr w14:paraId="28A7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04" w:type="pct"/>
            <w:noWrap/>
            <w:vAlign w:val="center"/>
          </w:tcPr>
          <w:p w14:paraId="6A7BA609">
            <w:pPr>
              <w:widowControl/>
              <w:adjustRightInd/>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序号</w:t>
            </w:r>
          </w:p>
        </w:tc>
        <w:tc>
          <w:tcPr>
            <w:tcW w:w="721" w:type="pct"/>
            <w:noWrap w:val="0"/>
            <w:vAlign w:val="center"/>
          </w:tcPr>
          <w:p w14:paraId="5F14D237">
            <w:pPr>
              <w:widowControl/>
              <w:adjustRightInd/>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服务类型</w:t>
            </w:r>
          </w:p>
        </w:tc>
        <w:tc>
          <w:tcPr>
            <w:tcW w:w="2862" w:type="pct"/>
            <w:noWrap w:val="0"/>
            <w:vAlign w:val="center"/>
          </w:tcPr>
          <w:p w14:paraId="239A0B76">
            <w:pPr>
              <w:widowControl/>
              <w:adjustRightInd/>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服务要求（主要参数）</w:t>
            </w:r>
          </w:p>
        </w:tc>
        <w:tc>
          <w:tcPr>
            <w:tcW w:w="506" w:type="pct"/>
            <w:noWrap/>
            <w:vAlign w:val="center"/>
          </w:tcPr>
          <w:p w14:paraId="518D79F7">
            <w:pPr>
              <w:widowControl/>
              <w:adjustRightInd/>
              <w:jc w:val="center"/>
              <w:rPr>
                <w:rFonts w:ascii="仿宋" w:hAnsi="仿宋" w:eastAsia="仿宋" w:cs="仿宋"/>
                <w:b/>
                <w:bCs/>
                <w:kern w:val="0"/>
                <w:sz w:val="24"/>
                <w:highlight w:val="none"/>
              </w:rPr>
            </w:pPr>
            <w:r>
              <w:rPr>
                <w:rFonts w:hint="eastAsia" w:ascii="仿宋" w:hAnsi="仿宋" w:eastAsia="仿宋" w:cs="仿宋"/>
                <w:b/>
                <w:bCs/>
                <w:kern w:val="0"/>
                <w:sz w:val="24"/>
                <w:highlight w:val="none"/>
                <w:lang w:val="en-US" w:eastAsia="zh-CN"/>
              </w:rPr>
              <w:t>单位</w:t>
            </w:r>
          </w:p>
        </w:tc>
        <w:tc>
          <w:tcPr>
            <w:tcW w:w="506" w:type="pct"/>
            <w:noWrap/>
            <w:vAlign w:val="center"/>
          </w:tcPr>
          <w:p w14:paraId="14311546">
            <w:pPr>
              <w:widowControl/>
              <w:adjustRightInd/>
              <w:jc w:val="center"/>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highlight w:val="none"/>
                <w:lang w:val="en-US" w:eastAsia="zh-CN"/>
              </w:rPr>
              <w:t>数量</w:t>
            </w:r>
          </w:p>
        </w:tc>
      </w:tr>
      <w:tr w14:paraId="0C41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04" w:type="pct"/>
            <w:noWrap/>
            <w:vAlign w:val="center"/>
          </w:tcPr>
          <w:p w14:paraId="40850165">
            <w:pPr>
              <w:widowControl/>
              <w:adjustRightInd/>
              <w:jc w:val="center"/>
              <w:rPr>
                <w:rFonts w:ascii="仿宋" w:hAnsi="仿宋" w:eastAsia="仿宋" w:cs="仿宋"/>
                <w:kern w:val="0"/>
                <w:sz w:val="24"/>
                <w:highlight w:val="none"/>
              </w:rPr>
            </w:pPr>
            <w:r>
              <w:rPr>
                <w:rFonts w:hint="eastAsia" w:ascii="仿宋" w:hAnsi="仿宋" w:eastAsia="仿宋" w:cs="仿宋"/>
                <w:kern w:val="0"/>
                <w:sz w:val="24"/>
                <w:highlight w:val="none"/>
              </w:rPr>
              <w:t>1</w:t>
            </w:r>
          </w:p>
        </w:tc>
        <w:tc>
          <w:tcPr>
            <w:tcW w:w="721" w:type="pct"/>
            <w:noWrap w:val="0"/>
            <w:vAlign w:val="center"/>
          </w:tcPr>
          <w:p w14:paraId="38AF5192">
            <w:pPr>
              <w:widowControl/>
              <w:adjustRightInd/>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双按钮触控屏报警</w:t>
            </w:r>
            <w:r>
              <w:rPr>
                <w:rFonts w:hint="eastAsia" w:ascii="仿宋" w:hAnsi="仿宋" w:eastAsia="仿宋" w:cs="仿宋"/>
                <w:kern w:val="0"/>
                <w:sz w:val="24"/>
                <w:highlight w:val="none"/>
                <w:lang w:val="en-US" w:eastAsia="zh-CN"/>
              </w:rPr>
              <w:t>服务</w:t>
            </w:r>
          </w:p>
        </w:tc>
        <w:tc>
          <w:tcPr>
            <w:tcW w:w="2862" w:type="pct"/>
            <w:tcBorders>
              <w:top w:val="single" w:color="auto" w:sz="4" w:space="0"/>
              <w:left w:val="single" w:color="auto" w:sz="4" w:space="0"/>
              <w:bottom w:val="single" w:color="auto" w:sz="4" w:space="0"/>
              <w:right w:val="single" w:color="auto" w:sz="4" w:space="0"/>
            </w:tcBorders>
            <w:noWrap w:val="0"/>
            <w:vAlign w:val="center"/>
          </w:tcPr>
          <w:p w14:paraId="0F61DDA3">
            <w:pPr>
              <w:widowControl/>
              <w:adjustRightInd/>
              <w:jc w:val="left"/>
              <w:rPr>
                <w:rFonts w:ascii="仿宋" w:hAnsi="仿宋" w:eastAsia="仿宋" w:cs="仿宋"/>
                <w:kern w:val="0"/>
                <w:sz w:val="24"/>
                <w:highlight w:val="none"/>
              </w:rPr>
            </w:pPr>
            <w:r>
              <w:rPr>
                <w:rFonts w:hint="eastAsia" w:ascii="仿宋" w:hAnsi="仿宋" w:eastAsia="仿宋" w:cs="仿宋"/>
                <w:color w:val="000000"/>
                <w:kern w:val="0"/>
                <w:sz w:val="24"/>
                <w:highlight w:val="none"/>
              </w:rPr>
              <w:t>包含前端需要的产品、施工、准入、链路、后端需要的配套、应用、其他、存储、推送、运营等，详见招标文件服务要求</w:t>
            </w:r>
          </w:p>
        </w:tc>
        <w:tc>
          <w:tcPr>
            <w:tcW w:w="506" w:type="pct"/>
            <w:noWrap/>
            <w:vAlign w:val="center"/>
          </w:tcPr>
          <w:p w14:paraId="4AF7E189">
            <w:pPr>
              <w:widowControl/>
              <w:adjustRightInd/>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项</w:t>
            </w:r>
          </w:p>
        </w:tc>
        <w:tc>
          <w:tcPr>
            <w:tcW w:w="506" w:type="pct"/>
            <w:noWrap/>
            <w:vAlign w:val="center"/>
          </w:tcPr>
          <w:p w14:paraId="1302F182">
            <w:pPr>
              <w:widowControl/>
              <w:adjustRightInd/>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lang w:val="en-US" w:eastAsia="zh-CN"/>
              </w:rPr>
              <w:t>46</w:t>
            </w:r>
          </w:p>
        </w:tc>
      </w:tr>
      <w:tr w14:paraId="6EB7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04" w:type="pct"/>
            <w:noWrap/>
            <w:vAlign w:val="center"/>
          </w:tcPr>
          <w:p w14:paraId="7319567E">
            <w:pPr>
              <w:widowControl/>
              <w:adjustRightInd/>
              <w:jc w:val="center"/>
              <w:rPr>
                <w:rFonts w:ascii="仿宋" w:hAnsi="仿宋" w:eastAsia="仿宋" w:cs="仿宋"/>
                <w:kern w:val="0"/>
                <w:sz w:val="24"/>
                <w:highlight w:val="none"/>
              </w:rPr>
            </w:pPr>
            <w:r>
              <w:rPr>
                <w:rFonts w:hint="eastAsia" w:ascii="仿宋" w:hAnsi="仿宋" w:eastAsia="仿宋" w:cs="仿宋"/>
                <w:kern w:val="0"/>
                <w:sz w:val="24"/>
                <w:highlight w:val="none"/>
              </w:rPr>
              <w:t>2</w:t>
            </w:r>
          </w:p>
        </w:tc>
        <w:tc>
          <w:tcPr>
            <w:tcW w:w="721" w:type="pct"/>
            <w:noWrap w:val="0"/>
            <w:vAlign w:val="center"/>
          </w:tcPr>
          <w:p w14:paraId="110C916C">
            <w:pPr>
              <w:widowControl/>
              <w:adjustRightInd/>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单按钮4G无屏报警</w:t>
            </w:r>
            <w:r>
              <w:rPr>
                <w:rFonts w:hint="eastAsia" w:ascii="仿宋" w:hAnsi="仿宋" w:eastAsia="仿宋" w:cs="仿宋"/>
                <w:kern w:val="0"/>
                <w:sz w:val="24"/>
                <w:highlight w:val="none"/>
                <w:lang w:val="en-US" w:eastAsia="zh-CN"/>
              </w:rPr>
              <w:t>服务</w:t>
            </w:r>
          </w:p>
        </w:tc>
        <w:tc>
          <w:tcPr>
            <w:tcW w:w="2862" w:type="pct"/>
            <w:tcBorders>
              <w:top w:val="nil"/>
              <w:left w:val="single" w:color="auto" w:sz="4" w:space="0"/>
              <w:bottom w:val="single" w:color="auto" w:sz="4" w:space="0"/>
              <w:right w:val="single" w:color="auto" w:sz="4" w:space="0"/>
            </w:tcBorders>
            <w:noWrap w:val="0"/>
            <w:vAlign w:val="center"/>
          </w:tcPr>
          <w:p w14:paraId="1CE01E10">
            <w:pPr>
              <w:widowControl/>
              <w:adjustRightInd/>
              <w:jc w:val="left"/>
              <w:rPr>
                <w:rFonts w:ascii="仿宋" w:hAnsi="仿宋" w:eastAsia="仿宋" w:cs="仿宋"/>
                <w:kern w:val="0"/>
                <w:sz w:val="24"/>
                <w:highlight w:val="none"/>
              </w:rPr>
            </w:pPr>
            <w:r>
              <w:rPr>
                <w:rFonts w:hint="eastAsia" w:ascii="仿宋" w:hAnsi="仿宋" w:eastAsia="仿宋" w:cs="仿宋"/>
                <w:color w:val="000000"/>
                <w:kern w:val="0"/>
                <w:sz w:val="24"/>
                <w:highlight w:val="none"/>
              </w:rPr>
              <w:t>包含前端需要的产品、施工、准入、链路、后端需要的配套、应用、其他、存储、推送、运营等，详见招标文件服务要求</w:t>
            </w:r>
          </w:p>
        </w:tc>
        <w:tc>
          <w:tcPr>
            <w:tcW w:w="506" w:type="pct"/>
            <w:noWrap/>
            <w:vAlign w:val="center"/>
          </w:tcPr>
          <w:p w14:paraId="6CF0A093">
            <w:pPr>
              <w:widowControl/>
              <w:adjustRightInd/>
              <w:jc w:val="center"/>
              <w:rPr>
                <w:rFonts w:ascii="仿宋" w:hAnsi="仿宋" w:eastAsia="仿宋" w:cs="仿宋"/>
                <w:kern w:val="0"/>
                <w:sz w:val="24"/>
                <w:highlight w:val="none"/>
              </w:rPr>
            </w:pPr>
            <w:r>
              <w:rPr>
                <w:rFonts w:hint="eastAsia" w:ascii="仿宋" w:hAnsi="仿宋" w:eastAsia="仿宋" w:cs="仿宋"/>
                <w:kern w:val="0"/>
                <w:sz w:val="24"/>
                <w:highlight w:val="none"/>
                <w:lang w:val="en-US" w:eastAsia="zh-CN"/>
              </w:rPr>
              <w:t>项</w:t>
            </w:r>
          </w:p>
        </w:tc>
        <w:tc>
          <w:tcPr>
            <w:tcW w:w="506" w:type="pct"/>
            <w:noWrap/>
            <w:vAlign w:val="center"/>
          </w:tcPr>
          <w:p w14:paraId="2F9A9770">
            <w:pPr>
              <w:widowControl/>
              <w:adjustRightInd/>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1</w:t>
            </w:r>
          </w:p>
        </w:tc>
      </w:tr>
      <w:tr w14:paraId="0A9E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04" w:type="pct"/>
            <w:noWrap/>
            <w:vAlign w:val="center"/>
          </w:tcPr>
          <w:p w14:paraId="4DCC0C63">
            <w:pPr>
              <w:widowControl/>
              <w:adjustRightInd/>
              <w:jc w:val="center"/>
              <w:rPr>
                <w:rFonts w:ascii="仿宋" w:hAnsi="仿宋" w:eastAsia="仿宋" w:cs="仿宋"/>
                <w:kern w:val="0"/>
                <w:sz w:val="24"/>
                <w:highlight w:val="none"/>
              </w:rPr>
            </w:pPr>
            <w:r>
              <w:rPr>
                <w:rFonts w:hint="eastAsia" w:ascii="仿宋" w:hAnsi="仿宋" w:eastAsia="仿宋" w:cs="仿宋"/>
                <w:kern w:val="0"/>
                <w:sz w:val="24"/>
                <w:highlight w:val="none"/>
              </w:rPr>
              <w:t>3</w:t>
            </w:r>
          </w:p>
        </w:tc>
        <w:tc>
          <w:tcPr>
            <w:tcW w:w="721" w:type="pct"/>
            <w:noWrap w:val="0"/>
            <w:vAlign w:val="center"/>
          </w:tcPr>
          <w:p w14:paraId="1AD2D78E">
            <w:pPr>
              <w:widowControl/>
              <w:adjustRightInd/>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无线报警主机</w:t>
            </w:r>
            <w:r>
              <w:rPr>
                <w:rFonts w:hint="eastAsia" w:ascii="仿宋" w:hAnsi="仿宋" w:eastAsia="仿宋" w:cs="仿宋"/>
                <w:kern w:val="0"/>
                <w:sz w:val="24"/>
                <w:highlight w:val="none"/>
                <w:lang w:val="en-US" w:eastAsia="zh-CN"/>
              </w:rPr>
              <w:t>管理服务</w:t>
            </w:r>
          </w:p>
        </w:tc>
        <w:tc>
          <w:tcPr>
            <w:tcW w:w="2862" w:type="pct"/>
            <w:tcBorders>
              <w:top w:val="nil"/>
              <w:left w:val="single" w:color="auto" w:sz="4" w:space="0"/>
              <w:bottom w:val="single" w:color="auto" w:sz="4" w:space="0"/>
              <w:right w:val="single" w:color="auto" w:sz="4" w:space="0"/>
            </w:tcBorders>
            <w:noWrap w:val="0"/>
            <w:vAlign w:val="center"/>
          </w:tcPr>
          <w:p w14:paraId="674B4931">
            <w:pPr>
              <w:widowControl/>
              <w:adjustRightInd/>
              <w:jc w:val="left"/>
              <w:rPr>
                <w:rFonts w:ascii="仿宋" w:hAnsi="仿宋" w:eastAsia="仿宋" w:cs="仿宋"/>
                <w:kern w:val="0"/>
                <w:sz w:val="24"/>
                <w:highlight w:val="none"/>
              </w:rPr>
            </w:pPr>
            <w:r>
              <w:rPr>
                <w:rFonts w:hint="eastAsia" w:ascii="仿宋" w:hAnsi="仿宋" w:eastAsia="仿宋" w:cs="仿宋"/>
                <w:color w:val="000000"/>
                <w:kern w:val="0"/>
                <w:sz w:val="24"/>
                <w:highlight w:val="none"/>
              </w:rPr>
              <w:t>包含前端需要的产品、施工、准入、链路、后端需要的配套、应用、其他、存储、推送、运营等，详见招标文件服务要求</w:t>
            </w:r>
          </w:p>
        </w:tc>
        <w:tc>
          <w:tcPr>
            <w:tcW w:w="506" w:type="pct"/>
            <w:noWrap/>
            <w:vAlign w:val="center"/>
          </w:tcPr>
          <w:p w14:paraId="16A55094">
            <w:pPr>
              <w:widowControl/>
              <w:adjustRightInd/>
              <w:jc w:val="center"/>
              <w:rPr>
                <w:rFonts w:ascii="仿宋" w:hAnsi="仿宋" w:eastAsia="仿宋" w:cs="仿宋"/>
                <w:kern w:val="0"/>
                <w:sz w:val="24"/>
                <w:highlight w:val="none"/>
              </w:rPr>
            </w:pPr>
            <w:r>
              <w:rPr>
                <w:rFonts w:hint="eastAsia" w:ascii="仿宋" w:hAnsi="仿宋" w:eastAsia="仿宋" w:cs="仿宋"/>
                <w:kern w:val="0"/>
                <w:sz w:val="24"/>
                <w:highlight w:val="none"/>
                <w:lang w:val="en-US" w:eastAsia="zh-CN"/>
              </w:rPr>
              <w:t>项</w:t>
            </w:r>
          </w:p>
        </w:tc>
        <w:tc>
          <w:tcPr>
            <w:tcW w:w="506" w:type="pct"/>
            <w:noWrap/>
            <w:vAlign w:val="center"/>
          </w:tcPr>
          <w:p w14:paraId="40D7B09A">
            <w:pPr>
              <w:widowControl/>
              <w:adjustRightInd/>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5</w:t>
            </w:r>
          </w:p>
        </w:tc>
      </w:tr>
      <w:tr w14:paraId="7C25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3987" w:type="pct"/>
            <w:gridSpan w:val="3"/>
            <w:noWrap/>
            <w:vAlign w:val="center"/>
          </w:tcPr>
          <w:p w14:paraId="15D5F16E">
            <w:pPr>
              <w:widowControl/>
              <w:adjustRightInd/>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总计</w:t>
            </w:r>
          </w:p>
        </w:tc>
        <w:tc>
          <w:tcPr>
            <w:tcW w:w="506" w:type="pct"/>
            <w:noWrap/>
            <w:vAlign w:val="center"/>
          </w:tcPr>
          <w:p w14:paraId="01E5FF4E">
            <w:pPr>
              <w:widowControl/>
              <w:adjustRightInd/>
              <w:jc w:val="center"/>
              <w:rPr>
                <w:rFonts w:hint="default" w:ascii="仿宋" w:hAnsi="仿宋" w:eastAsia="仿宋" w:cs="仿宋"/>
                <w:b/>
                <w:bCs/>
                <w:kern w:val="0"/>
                <w:sz w:val="24"/>
                <w:highlight w:val="none"/>
                <w:lang w:val="en-US" w:eastAsia="zh-CN"/>
              </w:rPr>
            </w:pPr>
            <w:r>
              <w:rPr>
                <w:rFonts w:hint="eastAsia" w:ascii="仿宋" w:hAnsi="仿宋" w:eastAsia="仿宋" w:cs="仿宋"/>
                <w:kern w:val="0"/>
                <w:sz w:val="24"/>
                <w:highlight w:val="none"/>
                <w:lang w:val="en-US" w:eastAsia="zh-CN"/>
              </w:rPr>
              <w:t>项</w:t>
            </w:r>
          </w:p>
        </w:tc>
        <w:tc>
          <w:tcPr>
            <w:tcW w:w="506" w:type="pct"/>
            <w:noWrap/>
            <w:vAlign w:val="center"/>
          </w:tcPr>
          <w:p w14:paraId="24CDFCFB">
            <w:pPr>
              <w:widowControl/>
              <w:adjustRightInd/>
              <w:jc w:val="center"/>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highlight w:val="none"/>
                <w:lang w:val="en-US" w:eastAsia="zh-CN"/>
              </w:rPr>
              <w:t>52</w:t>
            </w:r>
          </w:p>
        </w:tc>
      </w:tr>
    </w:tbl>
    <w:p w14:paraId="2CB96695">
      <w:pPr>
        <w:adjustRightInd/>
        <w:spacing w:line="360" w:lineRule="auto"/>
        <w:ind w:firstLine="240" w:firstLineChars="100"/>
        <w:rPr>
          <w:rFonts w:hint="default" w:ascii="仿宋" w:hAnsi="仿宋" w:eastAsia="仿宋"/>
          <w:sz w:val="24"/>
          <w:highlight w:val="none"/>
          <w:lang w:val="en-US" w:eastAsia="zh-CN"/>
        </w:rPr>
      </w:pPr>
    </w:p>
    <w:p w14:paraId="79E960F3">
      <w:pPr>
        <w:keepNext/>
        <w:keepLines/>
        <w:adjustRightInd/>
        <w:spacing w:before="240" w:line="360" w:lineRule="auto"/>
        <w:jc w:val="left"/>
        <w:outlineLvl w:val="2"/>
        <w:rPr>
          <w:rFonts w:ascii="仿宋" w:hAnsi="仿宋" w:eastAsia="仿宋"/>
          <w:b/>
          <w:bCs/>
          <w:sz w:val="24"/>
          <w:highlight w:val="none"/>
        </w:rPr>
      </w:pPr>
      <w:r>
        <w:rPr>
          <w:rFonts w:hint="eastAsia" w:ascii="仿宋" w:hAnsi="仿宋" w:eastAsia="仿宋"/>
          <w:b/>
          <w:bCs/>
          <w:sz w:val="24"/>
          <w:highlight w:val="none"/>
          <w:lang w:val="en-US" w:eastAsia="zh-CN"/>
        </w:rPr>
        <w:t>七</w:t>
      </w:r>
      <w:r>
        <w:rPr>
          <w:rFonts w:hint="eastAsia" w:ascii="仿宋" w:hAnsi="仿宋" w:eastAsia="仿宋"/>
          <w:b/>
          <w:bCs/>
          <w:sz w:val="24"/>
          <w:highlight w:val="none"/>
        </w:rPr>
        <w:t>、详细清单</w:t>
      </w:r>
    </w:p>
    <w:tbl>
      <w:tblPr>
        <w:tblStyle w:val="6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1"/>
        <w:gridCol w:w="833"/>
        <w:gridCol w:w="850"/>
        <w:gridCol w:w="4579"/>
        <w:gridCol w:w="736"/>
        <w:gridCol w:w="756"/>
      </w:tblGrid>
      <w:tr w14:paraId="2586D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14:paraId="26A3B3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序号</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7436DD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名称</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849D6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项目服务要求</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7F2716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94F82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数量</w:t>
            </w:r>
          </w:p>
        </w:tc>
      </w:tr>
      <w:tr w14:paraId="00BAB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8522" w:type="dxa"/>
            <w:gridSpan w:val="6"/>
            <w:tcBorders>
              <w:top w:val="single" w:color="000000" w:sz="4" w:space="0"/>
              <w:left w:val="single" w:color="000000" w:sz="4" w:space="0"/>
              <w:bottom w:val="single" w:color="000000" w:sz="4" w:space="0"/>
              <w:right w:val="single" w:color="000000" w:sz="4" w:space="0"/>
            </w:tcBorders>
            <w:noWrap w:val="0"/>
            <w:vAlign w:val="center"/>
          </w:tcPr>
          <w:p w14:paraId="619BC4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一、前端产品服务</w:t>
            </w:r>
          </w:p>
        </w:tc>
      </w:tr>
      <w:tr w14:paraId="6312A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14:paraId="52CAE2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1600A8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有线宣传屏</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934A0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 xml:space="preserve">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 xml:space="preserve">2.屏幕参数：≥15.6英寸触摸显示屏，屏幕比例9:16，屏幕分辨率≥1080*1920；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 xml:space="preserve">3.摄像头参数：采用≥宽动态200万双目摄像头；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 xml:space="preserve">4.认证方式：支持RL、刷卡（IC卡、手机NFC卡、CPU卡序列号/内容、身份证卡序列号）、二维码、密码认证方式；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 xml:space="preserve">5.RL验证：采用深度学习算法，支持单人或多人识别功能；支持照片、视频防假；1:NRL验证速度≤0.2s，RL验证准确率≥99%；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 xml:space="preserve">6.存储容量：本地支持≥10万RL库、≥15万张卡、≥15万条事件记录；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 xml:space="preserve">7.使用环境：≥IP65，室内外环境；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 xml:space="preserve"> 8.支持可视对讲：支持和云平台、客户端、室内机、管理机进行可视对讲；支持配置一键呼叫室内机或管理机；支持副门口机或围墙机模式；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 xml:space="preserve">9.支持视频预览：支持管理中心远程视频预览，支持接入NVR设备，实现视频JK录像，编码格式H.264等；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10.配套提供设备安装、调试服务和安装过程中产生的辅材、耗材；</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799AF7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DE84E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36</w:t>
            </w:r>
          </w:p>
        </w:tc>
      </w:tr>
      <w:tr w14:paraId="643C1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14:paraId="288B4E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7160F4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双按钮触控屏报警盒</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73BBF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1.≥7寸TFT-LCD触摸显示屏，可以显示中心视频、外接视频、设备本身视频，支持和管理中心双向可视对讲</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2.支持视频采集功能，内置≥200W低照度高清红外摄像头，实现全天候24小时实时JK；支持宽动态，场景适应性好；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3.支持H.264和H.265视频编码格式，支持G.711U和G.726、AAC等音频压缩标准；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4.支持多种网络通信协议：TCP/IP、RTSP、GB28181（2016）等；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5.支持实现警情的双报、视频预览。</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6.支持RL识别、RL点名等功能；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7.支持≥IP65防水、防尘等级;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8.支持≥IK10防暴等级；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10.配套提供设备安装、调试服务和安装过程中产生的辅材、耗材；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11.配套提供≥256GB存储卡服务，支持前端设备录像存储≥7天，存储卡读写速度读≥100MB/s，写≥90MB/s；</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219C96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176A7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46</w:t>
            </w:r>
          </w:p>
        </w:tc>
      </w:tr>
      <w:tr w14:paraId="4B43B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14:paraId="3778F9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73FD99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单按钮4G无屏报警盒</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4A8BF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 操作系统：嵌入式操作系统</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 摄像头参数：≥200W红外高清彩色摄像头，红外补光≥5米</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 通信方式：有线网络/4G等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 网络协议：支持TCP/IP、RTSP、ISUP、SDK、国标、私有sip、ONVIF等网络协议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 防护等级：≥IP54</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 支持一键报警，和管理中心双向语音对讲，中心呼叫前端报警盒；</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 支持监听功能、广播等功能；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8.配套提供设备安装、调试服务和安装过程中产生的辅材、耗材；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9.配套提供≥256GB存储卡服务，支持前端设备录像存储≥7天，存储卡读写速度读≥100MB/s，写≥90MB/s；</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69B876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A3AE3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r>
      <w:tr w14:paraId="46012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14:paraId="064999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5B517A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无线报警主机</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0E169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1.防区报警：支持探测器/紧急报警装置触发信号接收，进行入侵/紧急报警事件管理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2.断电报警：当市电断电时，设备可通过蓄电池正常工作8小时以上，并将断电事件进行通知上报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3.外接键盘：支持≥8个报警键盘接入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4.报警管理：支持报警键盘、遥控器、客户端软件、中心平台进行报警管理操作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5.报警指示：支持报警键盘、警号、继电器联动、中心平台上报、APP推送、发送邮件等报警事件指示功能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6.网络上报：支持通过网络通信将报警信息上报至中心平台</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7.联动控制：支持报警事件联动，平台控制继电器输出，实现场景化联动输出，实现个性化管理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8.事件上传：支持断网续传功能，设备离线状态下产生事件在与平台连接后会重新上传</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9.配套提供设备安装、调试服务和安装过程中产生的辅材、耗材；</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58A014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2FE8F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r>
      <w:tr w14:paraId="29EB8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14:paraId="3308D6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062791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无线紧急按钮服务</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86B87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1.使用环境：室内</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2.外壳材质：防火ABS，阻燃环保</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3.安装方式：螺丝或背胶安装</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4.报警功能：按钮触发报警（按钮内嵌设计，防止误触发）</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5.无线通讯：支持双向无线通讯技术，支持加密和跳频技术，信息传输更加AQKK</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6.自复位设计：报警触发后，可自动复位</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7.信号强度指示：支持在探测器端展示信号强度，便于安装</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203769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36172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r>
      <w:tr w14:paraId="2644B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8522" w:type="dxa"/>
            <w:gridSpan w:val="6"/>
            <w:tcBorders>
              <w:top w:val="single" w:color="000000" w:sz="4" w:space="0"/>
              <w:left w:val="single" w:color="000000" w:sz="4" w:space="0"/>
              <w:bottom w:val="single" w:color="000000" w:sz="4" w:space="0"/>
              <w:right w:val="single" w:color="000000" w:sz="4" w:space="0"/>
            </w:tcBorders>
            <w:noWrap w:val="0"/>
            <w:vAlign w:val="center"/>
          </w:tcPr>
          <w:p w14:paraId="0CF492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二、前端服务</w:t>
            </w:r>
          </w:p>
        </w:tc>
      </w:tr>
      <w:tr w14:paraId="60E92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14:paraId="17F1A8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5686CB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定制报警盒外壳服务</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08457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1.支持多种产品尺寸形态的报警设备、宣传屏设备的定制化外壳；</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2.采用≥1.5mm不锈钢异形激光切割镂空，精打磨焊接烤漆，文字镂空内装LED灯,提供组装服务；</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2CD6CA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F55FB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39</w:t>
            </w:r>
          </w:p>
        </w:tc>
      </w:tr>
      <w:tr w14:paraId="15CBC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14:paraId="1FB1D6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293EE9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无人车警灯外观定制服务</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56CB1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1.提供无人车外壳开模，及警灯采购，警灯安装服务；</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697F44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C0514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r>
      <w:tr w14:paraId="762B3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14:paraId="183C3B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5C6813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一键报警前端维护服务</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56595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1.提供在线率监察服务，在服务期内要求在一键响应基础平台上视频图像应用前端设备每月平均在线率达到95%以上;</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2.提供故障处理服务，在服务期内故障处理实行24小时内现场响应，最迟在接到维修电话后4小时内修复，如需设备更换的，在24小时内完成;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3.提供巡检服务，在服务期内按月度对本项目所有基础设施、网络设备、备品备件等，进行人工检查，并形成巡检报告;</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4.提供新宣传物料下发响应服务，通过后端平台能力，对在服务期内用户新制作的反诈宣传视频，设备操作指南视频进行下发；</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5.提供移机服务，根据合同要求提供移机服务；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6.提供软件缺陷修复服务，如果本项目软件在服务期内出现不符合需求功能标准，提供修复软件缺陷服务。</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61D7AD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728DD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r>
      <w:tr w14:paraId="550CE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8522" w:type="dxa"/>
            <w:gridSpan w:val="6"/>
            <w:tcBorders>
              <w:top w:val="single" w:color="000000" w:sz="4" w:space="0"/>
              <w:left w:val="single" w:color="000000" w:sz="4" w:space="0"/>
              <w:bottom w:val="single" w:color="000000" w:sz="4" w:space="0"/>
              <w:right w:val="single" w:color="000000" w:sz="4" w:space="0"/>
            </w:tcBorders>
            <w:noWrap w:val="0"/>
            <w:vAlign w:val="center"/>
          </w:tcPr>
          <w:p w14:paraId="465D26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三、链路服务</w:t>
            </w:r>
          </w:p>
        </w:tc>
      </w:tr>
      <w:tr w14:paraId="5C05C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14:paraId="421827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25BCDE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互联网链路服务</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E1832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1.提供互联网链路服务（≥100M）</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26B910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D7DAD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46</w:t>
            </w:r>
          </w:p>
        </w:tc>
      </w:tr>
      <w:tr w14:paraId="35CB2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14:paraId="404BEB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0B348A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流量卡服务</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3131B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1.提供建立流量池服务，流量≥30G每月</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4226E7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2F266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r>
      <w:tr w14:paraId="3BA12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14:paraId="75A578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065EC9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路由器服务</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EC4DD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1.网络支持：≥4G</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2.运营商：三网通</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3.内存容量：≥128MB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4.LAN口数量：≥2个</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5.WAN接入口：≥百兆网口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6.LAN输出口：≥百兆网口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7.接口无线协议：≥Wi-Fi 4</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5182B9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79EA5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43</w:t>
            </w:r>
          </w:p>
        </w:tc>
      </w:tr>
      <w:tr w14:paraId="5533A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8522" w:type="dxa"/>
            <w:gridSpan w:val="6"/>
            <w:tcBorders>
              <w:top w:val="single" w:color="000000" w:sz="4" w:space="0"/>
              <w:left w:val="single" w:color="000000" w:sz="4" w:space="0"/>
              <w:bottom w:val="single" w:color="000000" w:sz="4" w:space="0"/>
              <w:right w:val="single" w:color="000000" w:sz="4" w:space="0"/>
            </w:tcBorders>
            <w:noWrap w:val="0"/>
            <w:vAlign w:val="center"/>
          </w:tcPr>
          <w:p w14:paraId="77B6C6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四、后端配套服务</w:t>
            </w:r>
          </w:p>
        </w:tc>
      </w:tr>
      <w:tr w14:paraId="5FD26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14:paraId="0FB0BF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1D4B5F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报警管理机服务</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0A1AC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 操作系统：嵌入式操作系统</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 屏幕尺寸：≥10.1英寸720P彩色TFT LCD</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 屏幕分辨率：≥1920*1080</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 摄像头参数：≥200W高清旋转摄像头</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 操作方式：触摸屏+机械按键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 通信方式：有线网络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 网络协议：支持TCP/IP、SNMP、SIP、RTSP</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 支持报警盒（箱/柱）一键报警，紧急管理机接听呼叫并进行对讲和视频预览</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 管理机可以对报警盒（箱/柱）进行呼叫、预览和广播</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 支持实时对讲、监听监视、分组广播、快速拨号、自动接听，通话保持等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 支持VGA、HDMI等接口输出以及外接音频输入输出</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096696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0F0F9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r>
      <w:tr w14:paraId="18CCF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14:paraId="2AD33B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14:paraId="6A06EC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一键响应基础平台服务</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4CC58E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基础包服务</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036AB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1.提供门户首页内容自定义能力，支持自定义快捷入口、自定义菜单内容、自定义页面元素设置；支持门户展示元素自定义，包括页面logo图标、修改网站标题、设置并添加网站外部链接；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2.提供统一的认证、鉴权管理、应用管理、菜单管理、用户管理、角色管理、组织管理、资源管理等能力；</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3.提供用户权限管理能力，包括菜单权限、组织权限、区域权限、资源权限、功能控制权限；</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35CEC9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FC5DA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r>
      <w:tr w14:paraId="73DF5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14:paraId="7B7D82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F4E56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17A2FD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视频JK服务</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FD595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一、视频预览</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1、提供视频实时预览能力，实现预览窗口布局切换、预览画面自适应及全屏切换；</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2、提供资源视图管理能力，以视图形式管理JK点、视频预览轮巡等自定义资源组，其中视图类型包含公有视图和私有视图；</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二、录像回放</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1、提供录像计划管理能力，提供实时录像计划、录像回传计划；</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2、提供录像回放能力，提供多画面同步回放和异步回放切换、超高倍速回放、分段回放、录像下载、录像剪辑、录像标签、录像锁定、录像抓图；</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三、视频事件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1、提供视频事件布撤防能力，可按计划模版进行布防，事件类型包括移动侦测、视频丢失、视频遮挡、报警输入、报警输出；</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65DBA0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984C2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47</w:t>
            </w:r>
          </w:p>
        </w:tc>
      </w:tr>
      <w:tr w14:paraId="24CD0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14:paraId="44BCBB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F2020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517A60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视频联网服务</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65092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1.支持提供视频点位联网服务能力，用于平台域间视频联网，基于视频通用标准协议（GB/T28181-2011,GB/T28181-2016，GB/T28181-2022）与外域平台互联互通，实现平台视频资源点位推送等操作控制。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2.支持级联视频点位实时预览、录像回放、录像下载、语音对讲能力；</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3.支持级联视频点位设备操作控制能力；</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036DA7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6D760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r>
      <w:tr w14:paraId="1D0DA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14:paraId="5BA08D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BDC3B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342A9E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紧急报警服务</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88F32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1.紧急报警应用基于紧急报警设备通过视频、语音对讲能力处理突发的紧急事件、紧急求助，完成报警求助接警业务。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2.支持通过管理机查看现场视频画面，并可报警人员对讲沟通；</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6173CC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7649B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47</w:t>
            </w:r>
          </w:p>
        </w:tc>
      </w:tr>
      <w:tr w14:paraId="3713E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14:paraId="0232C8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3A177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4AFBBB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设备接入管理管理服务</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ABB2E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1.支持接入宣传屏设备。</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2.支持接入一键响应报警设备；</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093292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61EAE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r>
      <w:tr w14:paraId="47B40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14:paraId="7D3FD8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w:t>
            </w: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BC062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6D0682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宣传屏视频发布服务</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6B1FD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1.提供服务期内宣传屏设备视频下发，及下发过程中出现问题调试；</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2.提供前端宣传屏点位进行轮播服务，支持设备单日循环播放各种类宣传视频50次以上；</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25D36C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C7135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r>
    </w:tbl>
    <w:p w14:paraId="01D53182">
      <w:pPr>
        <w:tabs>
          <w:tab w:val="left" w:pos="0"/>
        </w:tabs>
        <w:spacing w:line="360" w:lineRule="auto"/>
        <w:ind w:firstLine="480"/>
        <w:rPr>
          <w:rFonts w:hint="eastAsia" w:ascii="宋体" w:hAnsi="宋体" w:eastAsia="宋体" w:cs="宋体"/>
          <w:b/>
          <w:color w:val="auto"/>
          <w:sz w:val="36"/>
          <w:szCs w:val="36"/>
          <w:highlight w:val="none"/>
        </w:rPr>
      </w:pPr>
    </w:p>
    <w:p w14:paraId="46BFBED2">
      <w:pPr>
        <w:spacing w:line="360" w:lineRule="auto"/>
        <w:jc w:val="center"/>
        <w:outlineLvl w:val="0"/>
        <w:rPr>
          <w:rFonts w:hint="eastAsia" w:ascii="宋体" w:hAnsi="宋体" w:eastAsia="宋体" w:cs="宋体"/>
          <w:b/>
          <w:color w:val="auto"/>
          <w:sz w:val="36"/>
          <w:szCs w:val="36"/>
          <w:highlight w:val="none"/>
        </w:rPr>
      </w:pPr>
    </w:p>
    <w:p w14:paraId="3DDA7C49">
      <w:pPr>
        <w:spacing w:line="360" w:lineRule="auto"/>
        <w:jc w:val="center"/>
        <w:outlineLvl w:val="0"/>
        <w:rPr>
          <w:rFonts w:hint="eastAsia" w:ascii="宋体" w:hAnsi="宋体" w:eastAsia="宋体" w:cs="宋体"/>
          <w:b/>
          <w:color w:val="auto"/>
          <w:sz w:val="36"/>
          <w:szCs w:val="36"/>
          <w:highlight w:val="none"/>
        </w:rPr>
      </w:pPr>
    </w:p>
    <w:p w14:paraId="488CAACE">
      <w:pPr>
        <w:spacing w:line="360" w:lineRule="auto"/>
        <w:jc w:val="center"/>
        <w:outlineLvl w:val="0"/>
        <w:rPr>
          <w:rFonts w:hint="eastAsia" w:ascii="宋体" w:hAnsi="宋体" w:eastAsia="宋体" w:cs="宋体"/>
          <w:b/>
          <w:color w:val="auto"/>
          <w:sz w:val="36"/>
          <w:szCs w:val="36"/>
          <w:highlight w:val="none"/>
        </w:rPr>
      </w:pPr>
    </w:p>
    <w:p w14:paraId="1E70E45A">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8" w:name="_Toc184314474"/>
      <w:bookmarkEnd w:id="28"/>
      <w:bookmarkStart w:id="29" w:name="_Toc184313298"/>
      <w:bookmarkEnd w:id="29"/>
      <w:bookmarkStart w:id="30" w:name="_Toc184310334"/>
      <w:bookmarkEnd w:id="30"/>
      <w:bookmarkStart w:id="31" w:name="_Toc184313305"/>
      <w:bookmarkEnd w:id="31"/>
      <w:bookmarkStart w:id="32" w:name="_Toc184314435"/>
      <w:bookmarkEnd w:id="32"/>
      <w:bookmarkStart w:id="33" w:name="_Toc184314467"/>
      <w:bookmarkEnd w:id="33"/>
      <w:bookmarkStart w:id="34" w:name="_Toc184312076"/>
      <w:bookmarkEnd w:id="34"/>
      <w:bookmarkStart w:id="35" w:name="_Toc184313252"/>
      <w:bookmarkEnd w:id="35"/>
      <w:bookmarkStart w:id="36" w:name="_Toc184314446"/>
      <w:bookmarkEnd w:id="36"/>
      <w:bookmarkStart w:id="37" w:name="_Toc184308047"/>
      <w:bookmarkEnd w:id="37"/>
      <w:bookmarkStart w:id="38" w:name="_Toc184310287"/>
      <w:bookmarkEnd w:id="38"/>
      <w:bookmarkStart w:id="39" w:name="_Toc184314440"/>
      <w:bookmarkEnd w:id="39"/>
      <w:bookmarkStart w:id="40" w:name="_Toc184308049"/>
      <w:bookmarkEnd w:id="40"/>
      <w:bookmarkStart w:id="41" w:name="_Toc184314482"/>
      <w:bookmarkEnd w:id="41"/>
      <w:bookmarkStart w:id="42" w:name="_Toc184310278"/>
      <w:bookmarkEnd w:id="42"/>
      <w:bookmarkStart w:id="43" w:name="_Toc184308088"/>
      <w:bookmarkEnd w:id="43"/>
      <w:bookmarkStart w:id="44" w:name="_Toc184312113"/>
      <w:bookmarkEnd w:id="44"/>
      <w:bookmarkStart w:id="45" w:name="_Toc184312074"/>
      <w:bookmarkEnd w:id="45"/>
      <w:bookmarkStart w:id="46" w:name="_Toc184312105"/>
      <w:bookmarkEnd w:id="46"/>
      <w:bookmarkStart w:id="47" w:name="_Toc184314454"/>
      <w:bookmarkEnd w:id="47"/>
      <w:bookmarkStart w:id="48" w:name="_Toc184310338"/>
      <w:bookmarkEnd w:id="48"/>
      <w:bookmarkStart w:id="49" w:name="_Toc184310312"/>
      <w:bookmarkEnd w:id="49"/>
      <w:bookmarkStart w:id="50" w:name="_Toc184312093"/>
      <w:bookmarkEnd w:id="50"/>
      <w:bookmarkStart w:id="51" w:name="_Toc184308084"/>
      <w:bookmarkEnd w:id="51"/>
      <w:bookmarkStart w:id="52" w:name="_Toc184314427"/>
      <w:bookmarkEnd w:id="52"/>
      <w:bookmarkStart w:id="53" w:name="_Toc184313265"/>
      <w:bookmarkEnd w:id="53"/>
      <w:bookmarkStart w:id="54" w:name="_Toc184308079"/>
      <w:bookmarkEnd w:id="54"/>
      <w:bookmarkStart w:id="55" w:name="_Toc184313256"/>
      <w:bookmarkEnd w:id="55"/>
      <w:bookmarkStart w:id="56" w:name="_Toc184312111"/>
      <w:bookmarkEnd w:id="56"/>
      <w:bookmarkStart w:id="57" w:name="_Toc184312119"/>
      <w:bookmarkEnd w:id="57"/>
      <w:bookmarkStart w:id="58" w:name="_Toc184312067"/>
      <w:bookmarkEnd w:id="58"/>
      <w:bookmarkStart w:id="59" w:name="_Toc184313299"/>
      <w:bookmarkEnd w:id="59"/>
      <w:bookmarkStart w:id="60" w:name="_Toc184313289"/>
      <w:bookmarkEnd w:id="60"/>
      <w:bookmarkStart w:id="61" w:name="_Toc184313269"/>
      <w:bookmarkEnd w:id="61"/>
      <w:bookmarkStart w:id="62" w:name="_Toc184310316"/>
      <w:bookmarkEnd w:id="62"/>
      <w:bookmarkStart w:id="63" w:name="_Toc184313257"/>
      <w:bookmarkEnd w:id="63"/>
      <w:bookmarkStart w:id="64" w:name="_Toc184310343"/>
      <w:bookmarkEnd w:id="64"/>
      <w:bookmarkStart w:id="65" w:name="_Toc184312137"/>
      <w:bookmarkEnd w:id="65"/>
      <w:bookmarkStart w:id="66" w:name="_Toc184308080"/>
      <w:bookmarkEnd w:id="66"/>
      <w:bookmarkStart w:id="67" w:name="_Toc184312123"/>
      <w:bookmarkEnd w:id="67"/>
      <w:bookmarkStart w:id="68" w:name="_Toc184314443"/>
      <w:bookmarkEnd w:id="68"/>
      <w:bookmarkStart w:id="69" w:name="_Toc184312085"/>
      <w:bookmarkEnd w:id="69"/>
      <w:bookmarkStart w:id="70" w:name="_Toc184313274"/>
      <w:bookmarkEnd w:id="70"/>
      <w:bookmarkStart w:id="71" w:name="_Toc184310311"/>
      <w:bookmarkEnd w:id="71"/>
      <w:bookmarkStart w:id="72" w:name="_Toc184313238"/>
      <w:bookmarkEnd w:id="72"/>
      <w:bookmarkStart w:id="73" w:name="_Toc184312081"/>
      <w:bookmarkEnd w:id="73"/>
      <w:bookmarkStart w:id="74" w:name="_Toc184310292"/>
      <w:bookmarkEnd w:id="74"/>
      <w:bookmarkStart w:id="75" w:name="_Toc184310319"/>
      <w:bookmarkEnd w:id="75"/>
      <w:bookmarkStart w:id="76" w:name="_Toc184314472"/>
      <w:bookmarkEnd w:id="76"/>
      <w:bookmarkStart w:id="77" w:name="_Toc184314442"/>
      <w:bookmarkEnd w:id="77"/>
      <w:bookmarkStart w:id="78" w:name="_Toc184313301"/>
      <w:bookmarkEnd w:id="78"/>
      <w:bookmarkStart w:id="79" w:name="_Toc184313285"/>
      <w:bookmarkEnd w:id="79"/>
      <w:bookmarkStart w:id="80" w:name="_Toc184312104"/>
      <w:bookmarkEnd w:id="80"/>
      <w:bookmarkStart w:id="81" w:name="_Toc184310314"/>
      <w:bookmarkEnd w:id="81"/>
      <w:bookmarkStart w:id="82" w:name="_Toc184314417"/>
      <w:bookmarkEnd w:id="82"/>
      <w:bookmarkStart w:id="83" w:name="_Toc184314411"/>
      <w:bookmarkEnd w:id="83"/>
      <w:bookmarkStart w:id="84" w:name="_Toc184310296"/>
      <w:bookmarkEnd w:id="84"/>
      <w:bookmarkStart w:id="85" w:name="_Toc184312124"/>
      <w:bookmarkEnd w:id="85"/>
      <w:bookmarkStart w:id="86" w:name="_Toc184308044"/>
      <w:bookmarkEnd w:id="86"/>
      <w:bookmarkStart w:id="87" w:name="_Toc184314449"/>
      <w:bookmarkEnd w:id="87"/>
      <w:bookmarkStart w:id="88" w:name="_Toc184313295"/>
      <w:bookmarkEnd w:id="88"/>
      <w:bookmarkStart w:id="89" w:name="_Toc184313239"/>
      <w:bookmarkEnd w:id="89"/>
      <w:bookmarkStart w:id="90" w:name="_Toc184310302"/>
      <w:bookmarkEnd w:id="90"/>
      <w:bookmarkStart w:id="91" w:name="_Toc184310276"/>
      <w:bookmarkEnd w:id="91"/>
      <w:bookmarkStart w:id="92" w:name="_Toc184312136"/>
      <w:bookmarkEnd w:id="92"/>
      <w:bookmarkStart w:id="93" w:name="_Toc184308046"/>
      <w:bookmarkEnd w:id="93"/>
      <w:bookmarkStart w:id="94" w:name="_Toc184310313"/>
      <w:bookmarkEnd w:id="94"/>
      <w:bookmarkStart w:id="95" w:name="_Toc184313254"/>
      <w:bookmarkEnd w:id="95"/>
      <w:bookmarkStart w:id="96" w:name="_Toc184313253"/>
      <w:bookmarkEnd w:id="96"/>
      <w:bookmarkStart w:id="97" w:name="_Toc184310328"/>
      <w:bookmarkEnd w:id="97"/>
      <w:bookmarkStart w:id="98" w:name="_Toc184312071"/>
      <w:bookmarkEnd w:id="98"/>
      <w:bookmarkStart w:id="99" w:name="_Toc184312122"/>
      <w:bookmarkEnd w:id="99"/>
      <w:bookmarkStart w:id="100" w:name="_Toc184314438"/>
      <w:bookmarkEnd w:id="100"/>
      <w:bookmarkStart w:id="101" w:name="_Toc184310298"/>
      <w:bookmarkEnd w:id="101"/>
      <w:bookmarkStart w:id="102" w:name="_Toc184314452"/>
      <w:bookmarkEnd w:id="102"/>
      <w:bookmarkStart w:id="103" w:name="_Toc184313259"/>
      <w:bookmarkEnd w:id="103"/>
      <w:bookmarkStart w:id="104" w:name="_Toc184313262"/>
      <w:bookmarkEnd w:id="104"/>
      <w:bookmarkStart w:id="105" w:name="_Toc184314445"/>
      <w:bookmarkEnd w:id="105"/>
      <w:bookmarkStart w:id="106" w:name="_Toc184312087"/>
      <w:bookmarkEnd w:id="106"/>
      <w:bookmarkStart w:id="107" w:name="_Toc184310308"/>
      <w:bookmarkEnd w:id="107"/>
      <w:bookmarkStart w:id="108" w:name="_Toc184314448"/>
      <w:bookmarkEnd w:id="108"/>
      <w:bookmarkStart w:id="109" w:name="_Toc184308057"/>
      <w:bookmarkEnd w:id="109"/>
      <w:bookmarkStart w:id="110" w:name="_Toc184313245"/>
      <w:bookmarkEnd w:id="110"/>
      <w:bookmarkStart w:id="111" w:name="_Toc184314456"/>
      <w:bookmarkEnd w:id="111"/>
      <w:bookmarkStart w:id="112" w:name="_Toc184310284"/>
      <w:bookmarkEnd w:id="112"/>
      <w:bookmarkStart w:id="113" w:name="_Toc184313255"/>
      <w:bookmarkEnd w:id="113"/>
      <w:bookmarkStart w:id="114" w:name="_Toc184310329"/>
      <w:bookmarkEnd w:id="114"/>
      <w:bookmarkStart w:id="115" w:name="_Toc184312098"/>
      <w:bookmarkEnd w:id="115"/>
      <w:bookmarkStart w:id="116" w:name="_Toc184312126"/>
      <w:bookmarkEnd w:id="116"/>
      <w:bookmarkStart w:id="117" w:name="_Toc184314413"/>
      <w:bookmarkEnd w:id="117"/>
      <w:bookmarkStart w:id="118" w:name="_Toc184308086"/>
      <w:bookmarkEnd w:id="118"/>
      <w:bookmarkStart w:id="119" w:name="_Toc184308038"/>
      <w:bookmarkEnd w:id="119"/>
      <w:bookmarkStart w:id="120" w:name="_Toc184310323"/>
      <w:bookmarkEnd w:id="120"/>
      <w:bookmarkStart w:id="121" w:name="_Toc184308053"/>
      <w:bookmarkEnd w:id="121"/>
      <w:bookmarkStart w:id="122" w:name="_Toc184313307"/>
      <w:bookmarkEnd w:id="122"/>
      <w:bookmarkStart w:id="123" w:name="_Toc184308054"/>
      <w:bookmarkEnd w:id="123"/>
      <w:bookmarkStart w:id="124" w:name="_Toc184313251"/>
      <w:bookmarkEnd w:id="124"/>
      <w:bookmarkStart w:id="125" w:name="_Toc184313249"/>
      <w:bookmarkEnd w:id="125"/>
      <w:bookmarkStart w:id="126" w:name="_Toc184310324"/>
      <w:bookmarkEnd w:id="126"/>
      <w:bookmarkStart w:id="127" w:name="_Toc184314465"/>
      <w:bookmarkEnd w:id="127"/>
      <w:bookmarkStart w:id="128" w:name="_Toc184314428"/>
      <w:bookmarkEnd w:id="128"/>
      <w:bookmarkStart w:id="129" w:name="_Toc184313279"/>
      <w:bookmarkEnd w:id="129"/>
      <w:bookmarkStart w:id="130" w:name="_Toc184314459"/>
      <w:bookmarkEnd w:id="130"/>
      <w:bookmarkStart w:id="131" w:name="_Toc184310339"/>
      <w:bookmarkEnd w:id="131"/>
      <w:bookmarkStart w:id="132" w:name="_Toc184308087"/>
      <w:bookmarkEnd w:id="132"/>
      <w:bookmarkStart w:id="133" w:name="_Toc184308060"/>
      <w:bookmarkEnd w:id="133"/>
      <w:bookmarkStart w:id="134" w:name="_Toc184310304"/>
      <w:bookmarkEnd w:id="134"/>
      <w:bookmarkStart w:id="135" w:name="_Toc184308101"/>
      <w:bookmarkEnd w:id="135"/>
      <w:bookmarkStart w:id="136" w:name="_Toc184310340"/>
      <w:bookmarkEnd w:id="136"/>
      <w:bookmarkStart w:id="137" w:name="_Toc184310309"/>
      <w:bookmarkEnd w:id="137"/>
      <w:bookmarkStart w:id="138" w:name="_Toc184312068"/>
      <w:bookmarkEnd w:id="138"/>
      <w:bookmarkStart w:id="139" w:name="_Toc184313243"/>
      <w:bookmarkEnd w:id="139"/>
      <w:bookmarkStart w:id="140" w:name="_Toc184314437"/>
      <w:bookmarkEnd w:id="140"/>
      <w:bookmarkStart w:id="141" w:name="_Toc184312095"/>
      <w:bookmarkEnd w:id="141"/>
      <w:bookmarkStart w:id="142" w:name="_Toc184310275"/>
      <w:bookmarkEnd w:id="142"/>
      <w:bookmarkStart w:id="143" w:name="_Toc184308067"/>
      <w:bookmarkEnd w:id="143"/>
      <w:bookmarkStart w:id="144" w:name="_Toc184312131"/>
      <w:bookmarkEnd w:id="144"/>
      <w:bookmarkStart w:id="145" w:name="_Toc184313290"/>
      <w:bookmarkEnd w:id="145"/>
      <w:bookmarkStart w:id="146" w:name="_Toc184313294"/>
      <w:bookmarkEnd w:id="146"/>
      <w:bookmarkStart w:id="147" w:name="_Toc184313267"/>
      <w:bookmarkEnd w:id="147"/>
      <w:bookmarkStart w:id="148" w:name="_Toc184308061"/>
      <w:bookmarkEnd w:id="148"/>
      <w:bookmarkStart w:id="149" w:name="_Toc184313272"/>
      <w:bookmarkEnd w:id="149"/>
      <w:bookmarkStart w:id="150" w:name="_Toc184312125"/>
      <w:bookmarkEnd w:id="150"/>
      <w:bookmarkStart w:id="151" w:name="_Toc184314464"/>
      <w:bookmarkEnd w:id="151"/>
      <w:bookmarkStart w:id="152" w:name="_Toc184313271"/>
      <w:bookmarkEnd w:id="152"/>
      <w:bookmarkStart w:id="153" w:name="_Toc184310301"/>
      <w:bookmarkEnd w:id="153"/>
      <w:bookmarkStart w:id="154" w:name="_Toc184308058"/>
      <w:bookmarkEnd w:id="154"/>
      <w:bookmarkStart w:id="155" w:name="_Toc184312108"/>
      <w:bookmarkEnd w:id="155"/>
      <w:bookmarkStart w:id="156" w:name="_Toc184312135"/>
      <w:bookmarkEnd w:id="156"/>
      <w:bookmarkStart w:id="157" w:name="_Toc184308096"/>
      <w:bookmarkEnd w:id="157"/>
      <w:bookmarkStart w:id="158" w:name="_Toc184308052"/>
      <w:bookmarkEnd w:id="158"/>
      <w:bookmarkStart w:id="159" w:name="_Toc184313284"/>
      <w:bookmarkEnd w:id="159"/>
      <w:bookmarkStart w:id="160" w:name="_Toc184312134"/>
      <w:bookmarkEnd w:id="160"/>
      <w:bookmarkStart w:id="161" w:name="_Toc184313270"/>
      <w:bookmarkEnd w:id="161"/>
      <w:bookmarkStart w:id="162" w:name="_Toc184312101"/>
      <w:bookmarkEnd w:id="162"/>
      <w:bookmarkStart w:id="163" w:name="_Toc184314444"/>
      <w:bookmarkEnd w:id="163"/>
      <w:bookmarkStart w:id="164" w:name="_Toc184313264"/>
      <w:bookmarkEnd w:id="164"/>
      <w:bookmarkStart w:id="165" w:name="_Toc184313288"/>
      <w:bookmarkEnd w:id="165"/>
      <w:bookmarkStart w:id="166" w:name="_Toc184310310"/>
      <w:bookmarkEnd w:id="166"/>
      <w:bookmarkStart w:id="167" w:name="_Toc184310331"/>
      <w:bookmarkEnd w:id="167"/>
      <w:bookmarkStart w:id="168" w:name="_Toc184308094"/>
      <w:bookmarkEnd w:id="168"/>
      <w:bookmarkStart w:id="169" w:name="_Toc184310330"/>
      <w:bookmarkEnd w:id="169"/>
      <w:bookmarkStart w:id="170" w:name="_Toc184310291"/>
      <w:bookmarkEnd w:id="170"/>
      <w:bookmarkStart w:id="171" w:name="_Toc184308059"/>
      <w:bookmarkEnd w:id="171"/>
      <w:bookmarkStart w:id="172" w:name="_Toc184308105"/>
      <w:bookmarkEnd w:id="172"/>
      <w:bookmarkStart w:id="173" w:name="_Toc184308106"/>
      <w:bookmarkEnd w:id="173"/>
      <w:bookmarkStart w:id="174" w:name="_Toc184308042"/>
      <w:bookmarkEnd w:id="174"/>
      <w:bookmarkStart w:id="175" w:name="_Toc184308103"/>
      <w:bookmarkEnd w:id="175"/>
      <w:bookmarkStart w:id="176" w:name="_Toc184310315"/>
      <w:bookmarkEnd w:id="176"/>
      <w:bookmarkStart w:id="177" w:name="_Toc184314424"/>
      <w:bookmarkEnd w:id="177"/>
      <w:bookmarkStart w:id="178" w:name="_Toc184314434"/>
      <w:bookmarkEnd w:id="178"/>
      <w:bookmarkStart w:id="179" w:name="_Toc184308041"/>
      <w:bookmarkEnd w:id="179"/>
      <w:bookmarkStart w:id="180" w:name="_Toc184308104"/>
      <w:bookmarkEnd w:id="180"/>
      <w:bookmarkStart w:id="181" w:name="_Toc184308099"/>
      <w:bookmarkEnd w:id="181"/>
      <w:bookmarkStart w:id="182" w:name="_Toc184308055"/>
      <w:bookmarkEnd w:id="182"/>
      <w:bookmarkStart w:id="183" w:name="_Toc184312077"/>
      <w:bookmarkEnd w:id="183"/>
      <w:bookmarkStart w:id="184" w:name="_Toc184310290"/>
      <w:bookmarkEnd w:id="184"/>
      <w:bookmarkStart w:id="185" w:name="_Toc184308092"/>
      <w:bookmarkEnd w:id="185"/>
      <w:bookmarkStart w:id="186" w:name="_Toc184308089"/>
      <w:bookmarkEnd w:id="186"/>
      <w:bookmarkStart w:id="187" w:name="_Toc184313300"/>
      <w:bookmarkEnd w:id="187"/>
      <w:bookmarkStart w:id="188" w:name="_Toc184314416"/>
      <w:bookmarkEnd w:id="188"/>
      <w:bookmarkStart w:id="189" w:name="_Toc184312097"/>
      <w:bookmarkEnd w:id="189"/>
      <w:bookmarkStart w:id="190" w:name="_Toc184312121"/>
      <w:bookmarkEnd w:id="190"/>
      <w:bookmarkStart w:id="191" w:name="_Toc184313241"/>
      <w:bookmarkEnd w:id="191"/>
      <w:bookmarkStart w:id="192" w:name="_Toc184314421"/>
      <w:bookmarkEnd w:id="192"/>
      <w:bookmarkStart w:id="193" w:name="_Toc184314426"/>
      <w:bookmarkEnd w:id="193"/>
      <w:bookmarkStart w:id="194" w:name="_Toc184314418"/>
      <w:bookmarkEnd w:id="194"/>
      <w:bookmarkStart w:id="195" w:name="_Toc184310282"/>
      <w:bookmarkEnd w:id="195"/>
      <w:bookmarkStart w:id="196" w:name="_Toc184314430"/>
      <w:bookmarkEnd w:id="196"/>
      <w:bookmarkStart w:id="197" w:name="_Toc184308093"/>
      <w:bookmarkEnd w:id="197"/>
      <w:bookmarkStart w:id="198" w:name="_Toc184314432"/>
      <w:bookmarkEnd w:id="198"/>
      <w:bookmarkStart w:id="199" w:name="_Toc184312130"/>
      <w:bookmarkEnd w:id="199"/>
      <w:bookmarkStart w:id="200" w:name="_Toc184308075"/>
      <w:bookmarkEnd w:id="200"/>
      <w:bookmarkStart w:id="201" w:name="_Toc184310286"/>
      <w:bookmarkEnd w:id="201"/>
      <w:bookmarkStart w:id="202" w:name="_Toc184313268"/>
      <w:bookmarkEnd w:id="202"/>
      <w:bookmarkStart w:id="203" w:name="_Toc184310318"/>
      <w:bookmarkEnd w:id="203"/>
      <w:bookmarkStart w:id="204" w:name="_Toc184310307"/>
      <w:bookmarkEnd w:id="204"/>
      <w:bookmarkStart w:id="205" w:name="_Toc184312069"/>
      <w:bookmarkEnd w:id="205"/>
      <w:bookmarkStart w:id="206" w:name="_Toc184313277"/>
      <w:bookmarkEnd w:id="206"/>
      <w:bookmarkStart w:id="207" w:name="_Toc184310327"/>
      <w:bookmarkEnd w:id="207"/>
      <w:bookmarkStart w:id="208" w:name="_Toc184310280"/>
      <w:bookmarkEnd w:id="208"/>
      <w:bookmarkStart w:id="209" w:name="_Toc184312089"/>
      <w:bookmarkEnd w:id="209"/>
      <w:bookmarkStart w:id="210" w:name="_Toc184312075"/>
      <w:bookmarkEnd w:id="210"/>
      <w:bookmarkStart w:id="211" w:name="_Toc184313282"/>
      <w:bookmarkEnd w:id="211"/>
      <w:bookmarkStart w:id="212" w:name="_Toc184312096"/>
      <w:bookmarkEnd w:id="212"/>
      <w:bookmarkStart w:id="213" w:name="_Toc184310289"/>
      <w:bookmarkEnd w:id="213"/>
      <w:bookmarkStart w:id="214" w:name="_Toc184310279"/>
      <w:bookmarkEnd w:id="214"/>
      <w:bookmarkStart w:id="215" w:name="_Toc184308074"/>
      <w:bookmarkEnd w:id="215"/>
      <w:bookmarkStart w:id="216" w:name="_Toc184313261"/>
      <w:bookmarkEnd w:id="216"/>
      <w:bookmarkStart w:id="217" w:name="_Toc184314420"/>
      <w:bookmarkEnd w:id="217"/>
      <w:bookmarkStart w:id="218" w:name="_Toc184308040"/>
      <w:bookmarkEnd w:id="218"/>
      <w:bookmarkStart w:id="219" w:name="_Toc184308095"/>
      <w:bookmarkEnd w:id="219"/>
      <w:bookmarkStart w:id="220" w:name="_Toc184314433"/>
      <w:bookmarkEnd w:id="220"/>
      <w:bookmarkStart w:id="221" w:name="_Toc184310326"/>
      <w:bookmarkEnd w:id="221"/>
      <w:bookmarkStart w:id="222" w:name="_Toc184308064"/>
      <w:bookmarkEnd w:id="222"/>
      <w:bookmarkStart w:id="223" w:name="_Toc184312133"/>
      <w:bookmarkEnd w:id="223"/>
      <w:bookmarkStart w:id="224" w:name="_Toc184310277"/>
      <w:bookmarkEnd w:id="224"/>
      <w:bookmarkStart w:id="225" w:name="_Toc184313266"/>
      <w:bookmarkEnd w:id="225"/>
      <w:bookmarkStart w:id="226" w:name="_Toc184314473"/>
      <w:bookmarkEnd w:id="226"/>
      <w:bookmarkStart w:id="227" w:name="_Toc184308036"/>
      <w:bookmarkEnd w:id="227"/>
      <w:bookmarkStart w:id="228" w:name="_Toc184310293"/>
      <w:bookmarkEnd w:id="228"/>
      <w:bookmarkStart w:id="229" w:name="_Toc184312083"/>
      <w:bookmarkEnd w:id="229"/>
      <w:bookmarkStart w:id="230" w:name="_Toc184313296"/>
      <w:bookmarkEnd w:id="230"/>
      <w:bookmarkStart w:id="231" w:name="_Toc184308090"/>
      <w:bookmarkEnd w:id="231"/>
      <w:bookmarkStart w:id="232" w:name="_Toc184310303"/>
      <w:bookmarkEnd w:id="232"/>
      <w:bookmarkStart w:id="233" w:name="_Toc184313292"/>
      <w:bookmarkEnd w:id="233"/>
      <w:bookmarkStart w:id="234" w:name="_Toc184313247"/>
      <w:bookmarkEnd w:id="234"/>
      <w:bookmarkStart w:id="235" w:name="_Toc184308043"/>
      <w:bookmarkEnd w:id="235"/>
      <w:bookmarkStart w:id="236" w:name="_Toc184308039"/>
      <w:bookmarkEnd w:id="236"/>
      <w:bookmarkStart w:id="237" w:name="_Toc184310322"/>
      <w:bookmarkEnd w:id="237"/>
      <w:bookmarkStart w:id="238" w:name="_Toc184310317"/>
      <w:bookmarkEnd w:id="238"/>
      <w:bookmarkStart w:id="239" w:name="_Toc184308066"/>
      <w:bookmarkEnd w:id="239"/>
      <w:bookmarkStart w:id="240" w:name="_Toc184314471"/>
      <w:bookmarkEnd w:id="240"/>
      <w:bookmarkStart w:id="241" w:name="_Toc184313258"/>
      <w:bookmarkEnd w:id="241"/>
      <w:bookmarkStart w:id="242" w:name="_Toc184314451"/>
      <w:bookmarkEnd w:id="242"/>
      <w:bookmarkStart w:id="243" w:name="_Toc184308098"/>
      <w:bookmarkEnd w:id="243"/>
      <w:bookmarkStart w:id="244" w:name="_Toc184310321"/>
      <w:bookmarkEnd w:id="244"/>
      <w:bookmarkStart w:id="245" w:name="_Toc184313304"/>
      <w:bookmarkEnd w:id="245"/>
      <w:bookmarkStart w:id="246" w:name="_Toc184314470"/>
      <w:bookmarkEnd w:id="246"/>
      <w:bookmarkStart w:id="247" w:name="_Toc184308107"/>
      <w:bookmarkEnd w:id="247"/>
      <w:bookmarkStart w:id="248" w:name="_Toc184312139"/>
      <w:bookmarkEnd w:id="248"/>
      <w:bookmarkStart w:id="249" w:name="_Toc184308048"/>
      <w:bookmarkEnd w:id="249"/>
      <w:bookmarkStart w:id="250" w:name="_Toc184312078"/>
      <w:bookmarkEnd w:id="250"/>
      <w:bookmarkStart w:id="251" w:name="_Toc184313306"/>
      <w:bookmarkEnd w:id="251"/>
      <w:bookmarkStart w:id="252" w:name="_Toc184314455"/>
      <w:bookmarkEnd w:id="252"/>
      <w:bookmarkStart w:id="253" w:name="_Toc184308065"/>
      <w:bookmarkEnd w:id="253"/>
      <w:bookmarkStart w:id="254" w:name="_Toc184308082"/>
      <w:bookmarkEnd w:id="254"/>
      <w:bookmarkStart w:id="255" w:name="_Toc184312088"/>
      <w:bookmarkEnd w:id="255"/>
      <w:bookmarkStart w:id="256" w:name="_Toc184314450"/>
      <w:bookmarkEnd w:id="256"/>
      <w:bookmarkStart w:id="257" w:name="_Toc184314460"/>
      <w:bookmarkEnd w:id="257"/>
      <w:bookmarkStart w:id="258" w:name="_Toc184312106"/>
      <w:bookmarkEnd w:id="258"/>
      <w:bookmarkStart w:id="259" w:name="_Toc184308050"/>
      <w:bookmarkEnd w:id="259"/>
      <w:bookmarkStart w:id="260" w:name="_Toc184313303"/>
      <w:bookmarkEnd w:id="260"/>
      <w:bookmarkStart w:id="261" w:name="_Toc184313281"/>
      <w:bookmarkEnd w:id="261"/>
      <w:bookmarkStart w:id="262" w:name="_Toc184314419"/>
      <w:bookmarkEnd w:id="262"/>
      <w:bookmarkStart w:id="263" w:name="_Toc184308063"/>
      <w:bookmarkEnd w:id="263"/>
      <w:bookmarkStart w:id="264" w:name="_Toc184308091"/>
      <w:bookmarkEnd w:id="264"/>
      <w:bookmarkStart w:id="265" w:name="_Toc184313309"/>
      <w:bookmarkEnd w:id="265"/>
      <w:bookmarkStart w:id="266" w:name="_Toc184308070"/>
      <w:bookmarkEnd w:id="266"/>
      <w:bookmarkStart w:id="267" w:name="_Toc184312109"/>
      <w:bookmarkEnd w:id="267"/>
      <w:bookmarkStart w:id="268" w:name="_Toc184314436"/>
      <w:bookmarkEnd w:id="268"/>
      <w:bookmarkStart w:id="269" w:name="_Toc184312091"/>
      <w:bookmarkEnd w:id="269"/>
      <w:bookmarkStart w:id="270" w:name="_Toc184314477"/>
      <w:bookmarkEnd w:id="270"/>
      <w:bookmarkStart w:id="271" w:name="_Toc184313242"/>
      <w:bookmarkEnd w:id="271"/>
      <w:bookmarkStart w:id="272" w:name="_Toc184310297"/>
      <w:bookmarkEnd w:id="272"/>
      <w:bookmarkStart w:id="273" w:name="_Toc184314476"/>
      <w:bookmarkEnd w:id="273"/>
      <w:bookmarkStart w:id="274" w:name="_Toc184312118"/>
      <w:bookmarkEnd w:id="274"/>
      <w:bookmarkStart w:id="275" w:name="_Toc184312127"/>
      <w:bookmarkEnd w:id="275"/>
      <w:bookmarkStart w:id="276" w:name="_Toc184313293"/>
      <w:bookmarkEnd w:id="276"/>
      <w:bookmarkStart w:id="277" w:name="_Toc184312120"/>
      <w:bookmarkEnd w:id="277"/>
      <w:bookmarkStart w:id="278" w:name="_Toc184312086"/>
      <w:bookmarkEnd w:id="278"/>
      <w:bookmarkStart w:id="279" w:name="_Toc184310285"/>
      <w:bookmarkEnd w:id="279"/>
      <w:bookmarkStart w:id="280" w:name="_Toc184312099"/>
      <w:bookmarkEnd w:id="280"/>
      <w:bookmarkStart w:id="281" w:name="_Toc184313286"/>
      <w:bookmarkEnd w:id="281"/>
      <w:bookmarkStart w:id="282" w:name="_Toc184314458"/>
      <w:bookmarkEnd w:id="282"/>
      <w:bookmarkStart w:id="283" w:name="_Toc184313263"/>
      <w:bookmarkEnd w:id="283"/>
      <w:bookmarkStart w:id="284" w:name="_Toc184314479"/>
      <w:bookmarkEnd w:id="284"/>
      <w:bookmarkStart w:id="285" w:name="_Toc184312107"/>
      <w:bookmarkEnd w:id="285"/>
      <w:bookmarkStart w:id="286" w:name="_Toc184313308"/>
      <w:bookmarkEnd w:id="286"/>
      <w:bookmarkStart w:id="287" w:name="_Toc184312117"/>
      <w:bookmarkEnd w:id="287"/>
      <w:bookmarkStart w:id="288" w:name="_Toc184312079"/>
      <w:bookmarkEnd w:id="288"/>
      <w:bookmarkStart w:id="289" w:name="_Toc184308097"/>
      <w:bookmarkEnd w:id="289"/>
      <w:bookmarkStart w:id="290" w:name="_Toc184312112"/>
      <w:bookmarkEnd w:id="290"/>
      <w:bookmarkStart w:id="291" w:name="_Toc184314425"/>
      <w:bookmarkEnd w:id="291"/>
      <w:bookmarkStart w:id="292" w:name="_Toc184310336"/>
      <w:bookmarkEnd w:id="292"/>
      <w:bookmarkStart w:id="293" w:name="_Toc184313297"/>
      <w:bookmarkEnd w:id="293"/>
      <w:bookmarkStart w:id="294" w:name="_Toc184313244"/>
      <w:bookmarkEnd w:id="294"/>
      <w:bookmarkStart w:id="295" w:name="_Toc184310341"/>
      <w:bookmarkEnd w:id="295"/>
      <w:bookmarkStart w:id="296" w:name="_Toc184312115"/>
      <w:bookmarkEnd w:id="296"/>
      <w:bookmarkStart w:id="297" w:name="_Toc184310325"/>
      <w:bookmarkEnd w:id="297"/>
      <w:bookmarkStart w:id="298" w:name="_Toc184308073"/>
      <w:bookmarkEnd w:id="298"/>
      <w:bookmarkStart w:id="299" w:name="_Toc184313250"/>
      <w:bookmarkEnd w:id="299"/>
      <w:bookmarkStart w:id="300" w:name="_Toc184314423"/>
      <w:bookmarkEnd w:id="300"/>
      <w:bookmarkStart w:id="301" w:name="_Toc184313283"/>
      <w:bookmarkEnd w:id="301"/>
      <w:bookmarkStart w:id="302" w:name="_Toc184308072"/>
      <w:bookmarkEnd w:id="302"/>
      <w:bookmarkStart w:id="303" w:name="_Toc184314462"/>
      <w:bookmarkEnd w:id="303"/>
      <w:bookmarkStart w:id="304" w:name="_Toc184308076"/>
      <w:bookmarkEnd w:id="304"/>
      <w:bookmarkStart w:id="305" w:name="_Toc184314439"/>
      <w:bookmarkEnd w:id="305"/>
      <w:bookmarkStart w:id="306" w:name="_Toc184314453"/>
      <w:bookmarkEnd w:id="306"/>
      <w:bookmarkStart w:id="307" w:name="_Toc184308051"/>
      <w:bookmarkEnd w:id="307"/>
      <w:bookmarkStart w:id="308" w:name="_Toc184312082"/>
      <w:bookmarkEnd w:id="308"/>
      <w:bookmarkStart w:id="309" w:name="_Toc184310274"/>
      <w:bookmarkEnd w:id="309"/>
      <w:bookmarkStart w:id="310" w:name="_Toc184310283"/>
      <w:bookmarkEnd w:id="310"/>
      <w:bookmarkStart w:id="311" w:name="_Toc184310332"/>
      <w:bookmarkEnd w:id="311"/>
      <w:bookmarkStart w:id="312" w:name="_Toc184308083"/>
      <w:bookmarkEnd w:id="312"/>
      <w:bookmarkStart w:id="313" w:name="_Toc184310273"/>
      <w:bookmarkEnd w:id="313"/>
      <w:bookmarkStart w:id="314" w:name="_Toc184312129"/>
      <w:bookmarkEnd w:id="314"/>
      <w:bookmarkStart w:id="315" w:name="_Toc184308100"/>
      <w:bookmarkEnd w:id="315"/>
      <w:bookmarkStart w:id="316" w:name="_Toc184308037"/>
      <w:bookmarkEnd w:id="316"/>
      <w:bookmarkStart w:id="317" w:name="_Toc184314431"/>
      <w:bookmarkEnd w:id="317"/>
      <w:bookmarkStart w:id="318" w:name="_Toc184314468"/>
      <w:bookmarkEnd w:id="318"/>
      <w:bookmarkStart w:id="319" w:name="_Toc184314457"/>
      <w:bookmarkEnd w:id="319"/>
      <w:bookmarkStart w:id="320" w:name="_Toc184312110"/>
      <w:bookmarkEnd w:id="320"/>
      <w:bookmarkStart w:id="321" w:name="_Toc184313287"/>
      <w:bookmarkEnd w:id="321"/>
      <w:bookmarkStart w:id="322" w:name="_Toc184310299"/>
      <w:bookmarkEnd w:id="322"/>
      <w:bookmarkStart w:id="323" w:name="_Toc184314461"/>
      <w:bookmarkEnd w:id="323"/>
      <w:bookmarkStart w:id="324" w:name="_Toc184313310"/>
      <w:bookmarkEnd w:id="324"/>
      <w:bookmarkStart w:id="325" w:name="_Toc184308071"/>
      <w:bookmarkEnd w:id="325"/>
      <w:bookmarkStart w:id="326" w:name="_Toc184312102"/>
      <w:bookmarkEnd w:id="326"/>
      <w:bookmarkStart w:id="327" w:name="_Toc184313240"/>
      <w:bookmarkEnd w:id="327"/>
      <w:bookmarkStart w:id="328" w:name="_Toc184314414"/>
      <w:bookmarkEnd w:id="328"/>
      <w:bookmarkStart w:id="329" w:name="_Toc184314410"/>
      <w:bookmarkEnd w:id="329"/>
      <w:bookmarkStart w:id="330" w:name="_Toc184314481"/>
      <w:bookmarkEnd w:id="330"/>
      <w:bookmarkStart w:id="331" w:name="_Toc184310272"/>
      <w:bookmarkEnd w:id="331"/>
      <w:bookmarkStart w:id="332" w:name="_Toc184312114"/>
      <w:bookmarkEnd w:id="332"/>
      <w:bookmarkStart w:id="333" w:name="_Toc184310294"/>
      <w:bookmarkEnd w:id="333"/>
      <w:bookmarkStart w:id="334" w:name="_Toc184308062"/>
      <w:bookmarkEnd w:id="334"/>
      <w:bookmarkStart w:id="335" w:name="_Toc184312092"/>
      <w:bookmarkEnd w:id="335"/>
      <w:bookmarkStart w:id="336" w:name="_Toc184313302"/>
      <w:bookmarkEnd w:id="336"/>
      <w:bookmarkStart w:id="337" w:name="_Toc184312103"/>
      <w:bookmarkEnd w:id="337"/>
      <w:bookmarkStart w:id="338" w:name="_Toc184312100"/>
      <w:bookmarkEnd w:id="338"/>
      <w:bookmarkStart w:id="339" w:name="_Toc184312128"/>
      <w:bookmarkEnd w:id="339"/>
      <w:bookmarkStart w:id="340" w:name="_Toc184314422"/>
      <w:bookmarkEnd w:id="340"/>
      <w:bookmarkStart w:id="341" w:name="_Toc184308102"/>
      <w:bookmarkEnd w:id="341"/>
      <w:bookmarkStart w:id="342" w:name="_Toc184314463"/>
      <w:bookmarkEnd w:id="342"/>
      <w:bookmarkStart w:id="343" w:name="_Toc184310335"/>
      <w:bookmarkEnd w:id="343"/>
      <w:bookmarkStart w:id="344" w:name="_Toc184310333"/>
      <w:bookmarkEnd w:id="344"/>
      <w:bookmarkStart w:id="345" w:name="_Toc184310281"/>
      <w:bookmarkEnd w:id="345"/>
      <w:bookmarkStart w:id="346" w:name="_Toc184314480"/>
      <w:bookmarkEnd w:id="346"/>
      <w:bookmarkStart w:id="347" w:name="_Toc184314475"/>
      <w:bookmarkEnd w:id="347"/>
      <w:bookmarkStart w:id="348" w:name="_Toc184313248"/>
      <w:bookmarkEnd w:id="348"/>
      <w:bookmarkStart w:id="349" w:name="_Toc184310306"/>
      <w:bookmarkEnd w:id="349"/>
      <w:bookmarkStart w:id="350" w:name="_Toc184308078"/>
      <w:bookmarkEnd w:id="350"/>
      <w:bookmarkStart w:id="351" w:name="_Toc184313280"/>
      <w:bookmarkEnd w:id="351"/>
      <w:bookmarkStart w:id="352" w:name="_Toc184312070"/>
      <w:bookmarkEnd w:id="352"/>
      <w:bookmarkStart w:id="353" w:name="_Toc184308045"/>
      <w:bookmarkEnd w:id="353"/>
      <w:bookmarkStart w:id="354" w:name="_Toc184314441"/>
      <w:bookmarkEnd w:id="354"/>
      <w:bookmarkStart w:id="355" w:name="_Toc184312116"/>
      <w:bookmarkEnd w:id="355"/>
      <w:bookmarkStart w:id="356" w:name="_Toc184312084"/>
      <w:bookmarkEnd w:id="356"/>
      <w:bookmarkStart w:id="357" w:name="_Toc184312090"/>
      <w:bookmarkEnd w:id="357"/>
      <w:bookmarkStart w:id="358" w:name="_Toc184308085"/>
      <w:bookmarkEnd w:id="358"/>
      <w:bookmarkStart w:id="359" w:name="_Toc184313273"/>
      <w:bookmarkEnd w:id="359"/>
      <w:bookmarkStart w:id="360" w:name="_Toc184310320"/>
      <w:bookmarkEnd w:id="360"/>
      <w:bookmarkStart w:id="361" w:name="_Toc184310344"/>
      <w:bookmarkEnd w:id="361"/>
      <w:bookmarkStart w:id="362" w:name="_Toc184312080"/>
      <w:bookmarkEnd w:id="362"/>
      <w:bookmarkStart w:id="363" w:name="_Toc184314466"/>
      <w:bookmarkEnd w:id="363"/>
      <w:bookmarkStart w:id="364" w:name="_Toc184312132"/>
      <w:bookmarkEnd w:id="364"/>
      <w:bookmarkStart w:id="365" w:name="_Toc184312072"/>
      <w:bookmarkEnd w:id="365"/>
      <w:bookmarkStart w:id="366" w:name="_Toc184310288"/>
      <w:bookmarkEnd w:id="366"/>
      <w:bookmarkStart w:id="367" w:name="_Toc184313278"/>
      <w:bookmarkEnd w:id="367"/>
      <w:bookmarkStart w:id="368" w:name="_Toc184313276"/>
      <w:bookmarkEnd w:id="368"/>
      <w:bookmarkStart w:id="369" w:name="_Toc184314412"/>
      <w:bookmarkEnd w:id="369"/>
      <w:bookmarkStart w:id="370" w:name="_Toc184308068"/>
      <w:bookmarkEnd w:id="370"/>
      <w:bookmarkStart w:id="371" w:name="_Toc184314429"/>
      <w:bookmarkEnd w:id="371"/>
      <w:bookmarkStart w:id="372" w:name="_Toc184310305"/>
      <w:bookmarkEnd w:id="372"/>
      <w:bookmarkStart w:id="373" w:name="_Toc184312073"/>
      <w:bookmarkEnd w:id="373"/>
      <w:bookmarkStart w:id="374" w:name="_Toc184310295"/>
      <w:bookmarkEnd w:id="374"/>
      <w:bookmarkStart w:id="375" w:name="_Toc184310342"/>
      <w:bookmarkEnd w:id="375"/>
      <w:bookmarkStart w:id="376" w:name="_Toc184308056"/>
      <w:bookmarkEnd w:id="376"/>
      <w:bookmarkStart w:id="377" w:name="_Toc184313246"/>
      <w:bookmarkEnd w:id="377"/>
      <w:bookmarkStart w:id="378" w:name="_Toc184312094"/>
      <w:bookmarkEnd w:id="378"/>
      <w:bookmarkStart w:id="379" w:name="_Toc184308081"/>
      <w:bookmarkEnd w:id="379"/>
      <w:bookmarkStart w:id="380" w:name="_Toc184310337"/>
      <w:bookmarkEnd w:id="380"/>
      <w:bookmarkStart w:id="381" w:name="_Toc184314469"/>
      <w:bookmarkEnd w:id="381"/>
      <w:bookmarkStart w:id="382" w:name="_Toc184313275"/>
      <w:bookmarkEnd w:id="382"/>
      <w:bookmarkStart w:id="383" w:name="_Toc184308069"/>
      <w:bookmarkEnd w:id="383"/>
      <w:bookmarkStart w:id="384" w:name="_Toc184310300"/>
      <w:bookmarkEnd w:id="384"/>
      <w:bookmarkStart w:id="385" w:name="_Toc184314447"/>
      <w:bookmarkEnd w:id="385"/>
      <w:bookmarkStart w:id="386" w:name="_Toc184313291"/>
      <w:bookmarkEnd w:id="386"/>
      <w:bookmarkStart w:id="387" w:name="_Toc184308108"/>
      <w:bookmarkEnd w:id="387"/>
      <w:bookmarkStart w:id="388" w:name="_Toc184314478"/>
      <w:bookmarkEnd w:id="388"/>
      <w:bookmarkStart w:id="389" w:name="_Toc184314415"/>
      <w:bookmarkEnd w:id="389"/>
      <w:bookmarkStart w:id="390" w:name="_Toc184312138"/>
      <w:bookmarkEnd w:id="390"/>
      <w:bookmarkStart w:id="391" w:name="_Toc184308077"/>
      <w:bookmarkEnd w:id="391"/>
      <w:bookmarkStart w:id="392" w:name="_Toc184313260"/>
      <w:bookmarkEnd w:id="392"/>
      <w:r>
        <w:rPr>
          <w:rFonts w:hint="eastAsia" w:ascii="宋体" w:hAnsi="宋体" w:eastAsia="宋体" w:cs="宋体"/>
          <w:b/>
          <w:color w:val="auto"/>
          <w:sz w:val="36"/>
          <w:szCs w:val="36"/>
          <w:highlight w:val="none"/>
        </w:rPr>
        <w:t>评标办法</w:t>
      </w:r>
    </w:p>
    <w:p w14:paraId="734C4D31">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03841D8C">
      <w:pPr>
        <w:pStyle w:val="3"/>
        <w:rPr>
          <w:rFonts w:hint="default" w:eastAsia="宋体"/>
          <w:sz w:val="28"/>
          <w:szCs w:val="28"/>
          <w:highlight w:val="none"/>
          <w:lang w:val="en-US" w:eastAsia="zh-CN"/>
        </w:rPr>
      </w:pPr>
      <w:r>
        <w:rPr>
          <w:rFonts w:hint="eastAsia" w:eastAsia="宋体"/>
          <w:sz w:val="28"/>
          <w:szCs w:val="28"/>
          <w:highlight w:val="none"/>
          <w:lang w:val="en-US" w:eastAsia="zh-CN"/>
        </w:rPr>
        <w:t>标项一评分标准：</w:t>
      </w:r>
    </w:p>
    <w:tbl>
      <w:tblPr>
        <w:tblStyle w:val="64"/>
        <w:tblW w:w="9512" w:type="dxa"/>
        <w:tblInd w:w="-5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6516"/>
        <w:gridCol w:w="480"/>
        <w:gridCol w:w="941"/>
        <w:gridCol w:w="1111"/>
      </w:tblGrid>
      <w:tr w14:paraId="343F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dxa"/>
            <w:noWrap w:val="0"/>
            <w:vAlign w:val="center"/>
          </w:tcPr>
          <w:p w14:paraId="4BE1D637">
            <w:pPr>
              <w:snapToGrid w:val="0"/>
              <w:spacing w:line="360" w:lineRule="exact"/>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序号</w:t>
            </w:r>
          </w:p>
        </w:tc>
        <w:tc>
          <w:tcPr>
            <w:tcW w:w="6516" w:type="dxa"/>
            <w:noWrap w:val="0"/>
            <w:vAlign w:val="center"/>
          </w:tcPr>
          <w:p w14:paraId="237D3656">
            <w:pPr>
              <w:snapToGrid w:val="0"/>
              <w:spacing w:line="360" w:lineRule="exact"/>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评标标准</w:t>
            </w:r>
          </w:p>
        </w:tc>
        <w:tc>
          <w:tcPr>
            <w:tcW w:w="480" w:type="dxa"/>
            <w:noWrap w:val="0"/>
            <w:vAlign w:val="center"/>
          </w:tcPr>
          <w:p w14:paraId="18728896">
            <w:pPr>
              <w:snapToGrid w:val="0"/>
              <w:spacing w:line="360" w:lineRule="exact"/>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权重</w:t>
            </w:r>
          </w:p>
        </w:tc>
        <w:tc>
          <w:tcPr>
            <w:tcW w:w="941" w:type="dxa"/>
            <w:noWrap w:val="0"/>
            <w:vAlign w:val="center"/>
          </w:tcPr>
          <w:p w14:paraId="6D427778">
            <w:pPr>
              <w:snapToGrid w:val="0"/>
              <w:spacing w:line="360" w:lineRule="exact"/>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主观分/客观分属性</w:t>
            </w:r>
          </w:p>
        </w:tc>
        <w:tc>
          <w:tcPr>
            <w:tcW w:w="1111" w:type="dxa"/>
            <w:noWrap w:val="0"/>
            <w:vAlign w:val="center"/>
          </w:tcPr>
          <w:p w14:paraId="3175E7B5">
            <w:pPr>
              <w:snapToGrid w:val="0"/>
              <w:spacing w:line="360" w:lineRule="exact"/>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投标文件中评标标准相应的商务技术资料目录*</w:t>
            </w:r>
          </w:p>
        </w:tc>
      </w:tr>
      <w:tr w14:paraId="0C95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464" w:type="dxa"/>
            <w:noWrap w:val="0"/>
            <w:vAlign w:val="center"/>
          </w:tcPr>
          <w:p w14:paraId="75266902">
            <w:pPr>
              <w:snapToGrid w:val="0"/>
              <w:spacing w:line="36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6516" w:type="dxa"/>
            <w:noWrap w:val="0"/>
            <w:vAlign w:val="center"/>
          </w:tcPr>
          <w:p w14:paraId="03C3BC7B">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投标人提供自2022年1月1日以来具有类似的</w:t>
            </w:r>
            <w:r>
              <w:rPr>
                <w:rFonts w:hint="eastAsia" w:ascii="仿宋" w:hAnsi="仿宋" w:eastAsia="仿宋" w:cs="仿宋"/>
                <w:kern w:val="0"/>
                <w:sz w:val="24"/>
                <w:highlight w:val="none"/>
                <w:lang w:eastAsia="zh-CN"/>
              </w:rPr>
              <w:t>JK</w:t>
            </w:r>
            <w:r>
              <w:rPr>
                <w:rFonts w:hint="eastAsia" w:ascii="仿宋" w:hAnsi="仿宋" w:eastAsia="仿宋" w:cs="仿宋"/>
                <w:kern w:val="0"/>
                <w:sz w:val="24"/>
                <w:highlight w:val="none"/>
              </w:rPr>
              <w:t>租赁项目业绩情况，每提供1个得</w:t>
            </w:r>
            <w:r>
              <w:rPr>
                <w:rFonts w:hint="eastAsia" w:ascii="仿宋" w:hAnsi="仿宋" w:eastAsia="仿宋" w:cs="仿宋"/>
                <w:kern w:val="0"/>
                <w:sz w:val="24"/>
                <w:highlight w:val="none"/>
                <w:lang w:val="en-US" w:eastAsia="zh-CN"/>
              </w:rPr>
              <w:t>0.5</w:t>
            </w:r>
            <w:r>
              <w:rPr>
                <w:rFonts w:hint="eastAsia" w:ascii="仿宋" w:hAnsi="仿宋" w:eastAsia="仿宋" w:cs="仿宋"/>
                <w:kern w:val="0"/>
                <w:sz w:val="24"/>
                <w:highlight w:val="none"/>
              </w:rPr>
              <w:t>分，最高得1分，不提供不得分。</w:t>
            </w:r>
          </w:p>
          <w:p w14:paraId="73008037">
            <w:pPr>
              <w:jc w:val="left"/>
              <w:rPr>
                <w:rFonts w:hint="eastAsia" w:ascii="仿宋" w:hAnsi="仿宋" w:eastAsia="仿宋" w:cs="仿宋"/>
                <w:kern w:val="0"/>
                <w:sz w:val="24"/>
                <w:highlight w:val="none"/>
              </w:rPr>
            </w:pPr>
            <w:r>
              <w:rPr>
                <w:rFonts w:hint="eastAsia" w:ascii="仿宋" w:hAnsi="仿宋" w:eastAsia="仿宋" w:cs="仿宋"/>
                <w:b/>
                <w:bCs/>
                <w:kern w:val="0"/>
                <w:sz w:val="24"/>
                <w:highlight w:val="none"/>
              </w:rPr>
              <w:t>证明材料：投标文件中提供合同（复印件加盖投标人公章），时间以合同签订时间为准，未按要求提供证明材料的不得分。</w:t>
            </w:r>
          </w:p>
        </w:tc>
        <w:tc>
          <w:tcPr>
            <w:tcW w:w="480" w:type="dxa"/>
            <w:noWrap w:val="0"/>
            <w:vAlign w:val="center"/>
          </w:tcPr>
          <w:p w14:paraId="0681CB91">
            <w:pPr>
              <w:snapToGrid w:val="0"/>
              <w:spacing w:line="36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941" w:type="dxa"/>
            <w:noWrap w:val="0"/>
            <w:vAlign w:val="center"/>
          </w:tcPr>
          <w:p w14:paraId="7A2B59F7">
            <w:pPr>
              <w:snapToGrid w:val="0"/>
              <w:spacing w:line="36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客观分</w:t>
            </w:r>
          </w:p>
        </w:tc>
        <w:tc>
          <w:tcPr>
            <w:tcW w:w="1111" w:type="dxa"/>
            <w:noWrap w:val="0"/>
            <w:vAlign w:val="center"/>
          </w:tcPr>
          <w:p w14:paraId="31027F51">
            <w:pPr>
              <w:rPr>
                <w:rFonts w:hint="eastAsia" w:ascii="仿宋" w:hAnsi="仿宋" w:eastAsia="仿宋" w:cs="仿宋"/>
                <w:kern w:val="0"/>
                <w:sz w:val="24"/>
                <w:highlight w:val="none"/>
              </w:rPr>
            </w:pPr>
            <w:r>
              <w:rPr>
                <w:rFonts w:hint="eastAsia" w:ascii="仿宋" w:hAnsi="仿宋" w:eastAsia="仿宋" w:cs="仿宋"/>
                <w:kern w:val="0"/>
                <w:sz w:val="24"/>
                <w:highlight w:val="none"/>
              </w:rPr>
              <w:t>类似业绩</w:t>
            </w:r>
          </w:p>
        </w:tc>
      </w:tr>
      <w:tr w14:paraId="3C41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464" w:type="dxa"/>
            <w:noWrap w:val="0"/>
            <w:vAlign w:val="center"/>
          </w:tcPr>
          <w:p w14:paraId="625C47DA">
            <w:pPr>
              <w:snapToGrid w:val="0"/>
              <w:spacing w:line="36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6516" w:type="dxa"/>
            <w:noWrap w:val="0"/>
            <w:vAlign w:val="center"/>
          </w:tcPr>
          <w:p w14:paraId="045CFF2F">
            <w:pPr>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根据</w:t>
            </w:r>
            <w:r>
              <w:rPr>
                <w:rFonts w:hint="eastAsia" w:ascii="仿宋" w:hAnsi="仿宋" w:eastAsia="仿宋" w:cs="仿宋"/>
                <w:kern w:val="0"/>
                <w:sz w:val="24"/>
                <w:highlight w:val="none"/>
              </w:rPr>
              <w:t>滨江区当前前端建设资源情况</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分析如何进行本次前端点位规划以及具体布建规划设计。</w:t>
            </w:r>
          </w:p>
          <w:p w14:paraId="0111BA5E">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提供内容合理的得5分，内容较为合理的得4分，内容基本合理的得3分，内容部分合理的得2分，内容明显不合理的得1分，未提供不得分。</w:t>
            </w:r>
          </w:p>
        </w:tc>
        <w:tc>
          <w:tcPr>
            <w:tcW w:w="480" w:type="dxa"/>
            <w:noWrap w:val="0"/>
            <w:vAlign w:val="center"/>
          </w:tcPr>
          <w:p w14:paraId="0F5A7761">
            <w:pPr>
              <w:snapToGrid w:val="0"/>
              <w:spacing w:line="36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5</w:t>
            </w:r>
          </w:p>
        </w:tc>
        <w:tc>
          <w:tcPr>
            <w:tcW w:w="941" w:type="dxa"/>
            <w:noWrap w:val="0"/>
            <w:vAlign w:val="center"/>
          </w:tcPr>
          <w:p w14:paraId="5F2DB633">
            <w:pPr>
              <w:snapToGrid w:val="0"/>
              <w:spacing w:line="360" w:lineRule="exact"/>
              <w:jc w:val="center"/>
              <w:rPr>
                <w:rFonts w:hint="eastAsia" w:ascii="仿宋" w:hAnsi="仿宋" w:eastAsia="仿宋" w:cs="仿宋"/>
                <w:bCs/>
                <w:kern w:val="0"/>
                <w:sz w:val="24"/>
                <w:highlight w:val="none"/>
              </w:rPr>
            </w:pPr>
            <w:r>
              <w:rPr>
                <w:rFonts w:hint="eastAsia" w:ascii="仿宋" w:hAnsi="仿宋" w:eastAsia="仿宋" w:cs="仿宋"/>
                <w:bCs/>
                <w:kern w:val="0"/>
                <w:sz w:val="24"/>
                <w:highlight w:val="none"/>
              </w:rPr>
              <w:t>主观分</w:t>
            </w:r>
          </w:p>
        </w:tc>
        <w:tc>
          <w:tcPr>
            <w:tcW w:w="1111" w:type="dxa"/>
            <w:vMerge w:val="restart"/>
            <w:noWrap w:val="0"/>
            <w:vAlign w:val="center"/>
          </w:tcPr>
          <w:p w14:paraId="7A1FF184">
            <w:pPr>
              <w:jc w:val="center"/>
              <w:rPr>
                <w:rFonts w:hint="eastAsia" w:ascii="仿宋" w:hAnsi="仿宋" w:eastAsia="仿宋" w:cs="仿宋"/>
                <w:b/>
                <w:bCs/>
                <w:kern w:val="0"/>
                <w:sz w:val="24"/>
                <w:highlight w:val="none"/>
              </w:rPr>
            </w:pPr>
            <w:r>
              <w:rPr>
                <w:rFonts w:hint="eastAsia" w:ascii="仿宋" w:hAnsi="仿宋" w:eastAsia="仿宋" w:cs="仿宋"/>
                <w:kern w:val="0"/>
                <w:sz w:val="24"/>
                <w:highlight w:val="none"/>
              </w:rPr>
              <w:t>产品技术方案</w:t>
            </w:r>
          </w:p>
        </w:tc>
      </w:tr>
      <w:tr w14:paraId="60343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464" w:type="dxa"/>
            <w:noWrap w:val="0"/>
            <w:vAlign w:val="center"/>
          </w:tcPr>
          <w:p w14:paraId="0AE7214D">
            <w:pPr>
              <w:snapToGrid w:val="0"/>
              <w:spacing w:line="36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w:t>
            </w:r>
          </w:p>
        </w:tc>
        <w:tc>
          <w:tcPr>
            <w:tcW w:w="6516" w:type="dxa"/>
            <w:noWrap w:val="0"/>
            <w:vAlign w:val="center"/>
          </w:tcPr>
          <w:p w14:paraId="62681E5C">
            <w:pPr>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根据</w:t>
            </w:r>
            <w:r>
              <w:rPr>
                <w:rFonts w:hint="eastAsia" w:ascii="仿宋" w:hAnsi="仿宋" w:eastAsia="仿宋" w:cs="仿宋"/>
                <w:kern w:val="0"/>
                <w:sz w:val="24"/>
                <w:highlight w:val="none"/>
              </w:rPr>
              <w:t>分局当前网络情况（包含网络交换、网络边界、网络安全），对前端网络接入方案</w:t>
            </w:r>
            <w:r>
              <w:rPr>
                <w:rFonts w:hint="eastAsia" w:ascii="仿宋" w:hAnsi="仿宋" w:eastAsia="仿宋" w:cs="仿宋"/>
                <w:kern w:val="0"/>
                <w:sz w:val="24"/>
                <w:highlight w:val="none"/>
                <w:lang w:val="en-US" w:eastAsia="zh-CN"/>
              </w:rPr>
              <w:t>提供</w:t>
            </w:r>
            <w:r>
              <w:rPr>
                <w:rFonts w:hint="eastAsia" w:ascii="仿宋" w:hAnsi="仿宋" w:eastAsia="仿宋" w:cs="仿宋"/>
                <w:kern w:val="0"/>
                <w:sz w:val="24"/>
                <w:highlight w:val="none"/>
              </w:rPr>
              <w:t>具体详细描述。</w:t>
            </w:r>
          </w:p>
          <w:p w14:paraId="3F0792F9">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提供内容合理的得5分，内容较为合理的得4分，内容基本合理的得3分，内容部分合理的得2分，内容明显不合理的得1分，未提供不得分。</w:t>
            </w:r>
          </w:p>
        </w:tc>
        <w:tc>
          <w:tcPr>
            <w:tcW w:w="480" w:type="dxa"/>
            <w:noWrap w:val="0"/>
            <w:vAlign w:val="center"/>
          </w:tcPr>
          <w:p w14:paraId="454219C8">
            <w:pPr>
              <w:snapToGrid w:val="0"/>
              <w:spacing w:line="36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5</w:t>
            </w:r>
          </w:p>
        </w:tc>
        <w:tc>
          <w:tcPr>
            <w:tcW w:w="941" w:type="dxa"/>
            <w:noWrap w:val="0"/>
            <w:vAlign w:val="center"/>
          </w:tcPr>
          <w:p w14:paraId="6BCD0770">
            <w:pPr>
              <w:snapToGrid w:val="0"/>
              <w:spacing w:line="360" w:lineRule="exact"/>
              <w:jc w:val="center"/>
              <w:rPr>
                <w:rFonts w:hint="eastAsia" w:ascii="仿宋" w:hAnsi="仿宋" w:eastAsia="仿宋" w:cs="仿宋"/>
                <w:bCs/>
                <w:kern w:val="0"/>
                <w:sz w:val="24"/>
                <w:highlight w:val="none"/>
              </w:rPr>
            </w:pPr>
            <w:r>
              <w:rPr>
                <w:rFonts w:hint="eastAsia" w:ascii="仿宋" w:hAnsi="仿宋" w:eastAsia="仿宋" w:cs="仿宋"/>
                <w:bCs/>
                <w:kern w:val="0"/>
                <w:sz w:val="24"/>
                <w:highlight w:val="none"/>
              </w:rPr>
              <w:t>主观分</w:t>
            </w:r>
          </w:p>
        </w:tc>
        <w:tc>
          <w:tcPr>
            <w:tcW w:w="1111" w:type="dxa"/>
            <w:vMerge w:val="continue"/>
            <w:noWrap w:val="0"/>
            <w:vAlign w:val="center"/>
          </w:tcPr>
          <w:p w14:paraId="0FBAB264">
            <w:pPr>
              <w:snapToGrid w:val="0"/>
              <w:spacing w:line="360" w:lineRule="exact"/>
              <w:jc w:val="center"/>
              <w:rPr>
                <w:rFonts w:hint="eastAsia" w:ascii="仿宋" w:hAnsi="仿宋" w:eastAsia="仿宋" w:cs="仿宋"/>
                <w:kern w:val="0"/>
                <w:sz w:val="24"/>
                <w:highlight w:val="none"/>
              </w:rPr>
            </w:pPr>
          </w:p>
        </w:tc>
      </w:tr>
      <w:tr w14:paraId="50BC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464" w:type="dxa"/>
            <w:noWrap w:val="0"/>
            <w:vAlign w:val="center"/>
          </w:tcPr>
          <w:p w14:paraId="42F5C454">
            <w:pPr>
              <w:snapToGrid w:val="0"/>
              <w:spacing w:line="36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4</w:t>
            </w:r>
          </w:p>
        </w:tc>
        <w:tc>
          <w:tcPr>
            <w:tcW w:w="6516" w:type="dxa"/>
            <w:noWrap w:val="0"/>
            <w:vAlign w:val="center"/>
          </w:tcPr>
          <w:p w14:paraId="4478E916">
            <w:pPr>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根据</w:t>
            </w:r>
            <w:r>
              <w:rPr>
                <w:rFonts w:hint="eastAsia" w:ascii="仿宋" w:hAnsi="仿宋" w:eastAsia="仿宋" w:cs="仿宋"/>
                <w:kern w:val="0"/>
                <w:sz w:val="24"/>
                <w:highlight w:val="none"/>
              </w:rPr>
              <w:t>投标方案</w:t>
            </w:r>
            <w:r>
              <w:rPr>
                <w:rFonts w:hint="eastAsia" w:ascii="仿宋" w:hAnsi="仿宋" w:eastAsia="仿宋" w:cs="仿宋"/>
                <w:kern w:val="0"/>
                <w:sz w:val="24"/>
                <w:highlight w:val="none"/>
                <w:lang w:val="en-US" w:eastAsia="zh-CN"/>
              </w:rPr>
              <w:t>内对</w:t>
            </w:r>
            <w:r>
              <w:rPr>
                <w:rFonts w:hint="eastAsia" w:ascii="仿宋" w:hAnsi="仿宋" w:eastAsia="仿宋" w:cs="仿宋"/>
                <w:kern w:val="0"/>
                <w:sz w:val="24"/>
                <w:highlight w:val="none"/>
              </w:rPr>
              <w:t>项目的总体架构、数据架构、总体技术路线、业务量</w:t>
            </w:r>
            <w:r>
              <w:rPr>
                <w:rFonts w:hint="eastAsia" w:ascii="仿宋" w:hAnsi="仿宋" w:eastAsia="仿宋" w:cs="仿宋"/>
                <w:kern w:val="0"/>
                <w:sz w:val="24"/>
                <w:highlight w:val="none"/>
                <w:lang w:val="en-US" w:eastAsia="zh-CN"/>
              </w:rPr>
              <w:t>提供的</w:t>
            </w:r>
            <w:r>
              <w:rPr>
                <w:rFonts w:hint="eastAsia" w:ascii="仿宋" w:hAnsi="仿宋" w:eastAsia="仿宋" w:cs="仿宋"/>
                <w:kern w:val="0"/>
                <w:sz w:val="24"/>
                <w:highlight w:val="none"/>
              </w:rPr>
              <w:t>分析</w:t>
            </w:r>
            <w:r>
              <w:rPr>
                <w:rFonts w:hint="eastAsia" w:ascii="仿宋" w:hAnsi="仿宋" w:eastAsia="仿宋" w:cs="仿宋"/>
                <w:kern w:val="0"/>
                <w:sz w:val="24"/>
                <w:highlight w:val="none"/>
                <w:lang w:val="en-US" w:eastAsia="zh-CN"/>
              </w:rPr>
              <w:t>内容</w:t>
            </w:r>
            <w:r>
              <w:rPr>
                <w:rFonts w:hint="eastAsia" w:ascii="仿宋" w:hAnsi="仿宋" w:eastAsia="仿宋" w:cs="仿宋"/>
                <w:kern w:val="0"/>
                <w:sz w:val="24"/>
                <w:highlight w:val="none"/>
              </w:rPr>
              <w:t>。</w:t>
            </w:r>
          </w:p>
          <w:p w14:paraId="1C83FF40">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提供内容合理的得5分，内容较为合理的得4分，内容基本合理的得3分，内容部分合理的得2分，内容明显不合理的得1分，未提供不得分。</w:t>
            </w:r>
          </w:p>
        </w:tc>
        <w:tc>
          <w:tcPr>
            <w:tcW w:w="480" w:type="dxa"/>
            <w:noWrap w:val="0"/>
            <w:vAlign w:val="center"/>
          </w:tcPr>
          <w:p w14:paraId="22F459C3">
            <w:pPr>
              <w:snapToGrid w:val="0"/>
              <w:spacing w:line="36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5</w:t>
            </w:r>
          </w:p>
        </w:tc>
        <w:tc>
          <w:tcPr>
            <w:tcW w:w="941" w:type="dxa"/>
            <w:noWrap w:val="0"/>
            <w:vAlign w:val="center"/>
          </w:tcPr>
          <w:p w14:paraId="39C643DD">
            <w:pPr>
              <w:snapToGrid w:val="0"/>
              <w:spacing w:line="360" w:lineRule="exact"/>
              <w:jc w:val="center"/>
              <w:rPr>
                <w:rFonts w:hint="eastAsia" w:ascii="仿宋" w:hAnsi="仿宋" w:eastAsia="仿宋" w:cs="仿宋"/>
                <w:bCs/>
                <w:kern w:val="0"/>
                <w:sz w:val="24"/>
                <w:highlight w:val="none"/>
              </w:rPr>
            </w:pPr>
            <w:r>
              <w:rPr>
                <w:rFonts w:hint="eastAsia" w:ascii="仿宋" w:hAnsi="仿宋" w:eastAsia="仿宋" w:cs="仿宋"/>
                <w:bCs/>
                <w:kern w:val="0"/>
                <w:sz w:val="24"/>
                <w:highlight w:val="none"/>
              </w:rPr>
              <w:t>主观分</w:t>
            </w:r>
          </w:p>
        </w:tc>
        <w:tc>
          <w:tcPr>
            <w:tcW w:w="1111" w:type="dxa"/>
            <w:vMerge w:val="continue"/>
            <w:noWrap w:val="0"/>
            <w:vAlign w:val="center"/>
          </w:tcPr>
          <w:p w14:paraId="57CCABF0">
            <w:pPr>
              <w:jc w:val="center"/>
              <w:rPr>
                <w:rFonts w:hint="eastAsia" w:ascii="仿宋" w:hAnsi="仿宋" w:eastAsia="仿宋" w:cs="仿宋"/>
                <w:b/>
                <w:bCs/>
                <w:kern w:val="0"/>
                <w:sz w:val="24"/>
                <w:highlight w:val="none"/>
              </w:rPr>
            </w:pPr>
          </w:p>
        </w:tc>
      </w:tr>
      <w:tr w14:paraId="62B4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noWrap w:val="0"/>
            <w:vAlign w:val="center"/>
          </w:tcPr>
          <w:p w14:paraId="37A16E10">
            <w:pPr>
              <w:spacing w:line="276"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5</w:t>
            </w:r>
          </w:p>
        </w:tc>
        <w:tc>
          <w:tcPr>
            <w:tcW w:w="6516" w:type="dxa"/>
            <w:noWrap w:val="0"/>
            <w:vAlign w:val="center"/>
          </w:tcPr>
          <w:p w14:paraId="6B51710C">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对滨江公安现有数据资源池的</w:t>
            </w:r>
            <w:r>
              <w:rPr>
                <w:rFonts w:hint="eastAsia" w:ascii="仿宋" w:hAnsi="仿宋" w:eastAsia="仿宋" w:cs="仿宋"/>
                <w:kern w:val="0"/>
                <w:sz w:val="24"/>
                <w:highlight w:val="none"/>
                <w:lang w:val="en-US" w:eastAsia="zh-CN"/>
              </w:rPr>
              <w:t>搭建发展方案</w:t>
            </w: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结合本项目对于</w:t>
            </w:r>
            <w:r>
              <w:rPr>
                <w:rFonts w:hint="eastAsia" w:ascii="仿宋" w:hAnsi="仿宋" w:eastAsia="仿宋" w:cs="仿宋"/>
                <w:kern w:val="0"/>
                <w:sz w:val="24"/>
                <w:highlight w:val="none"/>
              </w:rPr>
              <w:t>数据实现</w:t>
            </w:r>
            <w:r>
              <w:rPr>
                <w:rFonts w:hint="eastAsia" w:ascii="仿宋" w:hAnsi="仿宋" w:eastAsia="仿宋" w:cs="仿宋"/>
                <w:kern w:val="0"/>
                <w:sz w:val="24"/>
                <w:highlight w:val="none"/>
                <w:lang w:val="en-US" w:eastAsia="zh-CN"/>
              </w:rPr>
              <w:t>有效</w:t>
            </w:r>
            <w:r>
              <w:rPr>
                <w:rFonts w:hint="eastAsia" w:ascii="仿宋" w:hAnsi="仿宋" w:eastAsia="仿宋" w:cs="仿宋"/>
                <w:kern w:val="0"/>
                <w:sz w:val="24"/>
                <w:highlight w:val="none"/>
              </w:rPr>
              <w:t>归集与共享</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以及</w:t>
            </w:r>
            <w:r>
              <w:rPr>
                <w:rFonts w:hint="eastAsia" w:ascii="仿宋" w:hAnsi="仿宋" w:eastAsia="仿宋" w:cs="仿宋"/>
                <w:kern w:val="0"/>
                <w:sz w:val="24"/>
                <w:highlight w:val="none"/>
              </w:rPr>
              <w:t>数据流转</w:t>
            </w:r>
            <w:r>
              <w:rPr>
                <w:rFonts w:hint="eastAsia" w:ascii="仿宋" w:hAnsi="仿宋" w:eastAsia="仿宋" w:cs="仿宋"/>
                <w:kern w:val="0"/>
                <w:sz w:val="24"/>
                <w:highlight w:val="none"/>
                <w:lang w:val="en-US" w:eastAsia="zh-CN"/>
              </w:rPr>
              <w:t>和</w:t>
            </w:r>
            <w:r>
              <w:rPr>
                <w:rFonts w:hint="eastAsia" w:ascii="仿宋" w:hAnsi="仿宋" w:eastAsia="仿宋" w:cs="仿宋"/>
                <w:kern w:val="0"/>
                <w:sz w:val="24"/>
                <w:highlight w:val="none"/>
              </w:rPr>
              <w:t>应用</w:t>
            </w:r>
            <w:r>
              <w:rPr>
                <w:rFonts w:hint="eastAsia" w:ascii="仿宋" w:hAnsi="仿宋" w:eastAsia="仿宋" w:cs="仿宋"/>
                <w:kern w:val="0"/>
                <w:sz w:val="24"/>
                <w:highlight w:val="none"/>
                <w:lang w:val="en-US" w:eastAsia="zh-CN"/>
              </w:rPr>
              <w:t>提出的</w:t>
            </w:r>
            <w:r>
              <w:rPr>
                <w:rFonts w:hint="eastAsia" w:ascii="仿宋" w:hAnsi="仿宋" w:eastAsia="仿宋" w:cs="仿宋"/>
                <w:kern w:val="0"/>
                <w:sz w:val="24"/>
                <w:highlight w:val="none"/>
                <w:lang w:val="en-US" w:eastAsia="zh-CN"/>
              </w:rPr>
              <w:t>方案进行打分</w:t>
            </w:r>
            <w:r>
              <w:rPr>
                <w:rFonts w:hint="eastAsia" w:ascii="仿宋" w:hAnsi="仿宋" w:eastAsia="仿宋" w:cs="仿宋"/>
                <w:kern w:val="0"/>
                <w:sz w:val="24"/>
                <w:highlight w:val="none"/>
              </w:rPr>
              <w:t>。</w:t>
            </w:r>
          </w:p>
          <w:p w14:paraId="598825FE">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提供内容合理的得5分，内容较为合理的得4分，内容基本合理的得3分，内容部分合理的得2分，内容明显不合理的得1分，未提供不得分。</w:t>
            </w:r>
          </w:p>
        </w:tc>
        <w:tc>
          <w:tcPr>
            <w:tcW w:w="480" w:type="dxa"/>
            <w:noWrap w:val="0"/>
            <w:vAlign w:val="center"/>
          </w:tcPr>
          <w:p w14:paraId="0BE34DAA">
            <w:pPr>
              <w:snapToGrid w:val="0"/>
              <w:spacing w:line="36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5</w:t>
            </w:r>
          </w:p>
        </w:tc>
        <w:tc>
          <w:tcPr>
            <w:tcW w:w="941" w:type="dxa"/>
            <w:noWrap w:val="0"/>
            <w:vAlign w:val="center"/>
          </w:tcPr>
          <w:p w14:paraId="5AE69C82">
            <w:pPr>
              <w:snapToGrid w:val="0"/>
              <w:spacing w:line="360" w:lineRule="exact"/>
              <w:jc w:val="center"/>
              <w:rPr>
                <w:rFonts w:hint="eastAsia" w:ascii="仿宋" w:hAnsi="仿宋" w:eastAsia="仿宋" w:cs="仿宋"/>
                <w:kern w:val="0"/>
                <w:sz w:val="24"/>
                <w:highlight w:val="none"/>
              </w:rPr>
            </w:pPr>
            <w:r>
              <w:rPr>
                <w:rFonts w:hint="eastAsia" w:ascii="仿宋" w:hAnsi="仿宋" w:eastAsia="仿宋" w:cs="仿宋"/>
                <w:bCs/>
                <w:kern w:val="0"/>
                <w:sz w:val="24"/>
                <w:highlight w:val="none"/>
              </w:rPr>
              <w:t>主观分</w:t>
            </w:r>
          </w:p>
        </w:tc>
        <w:tc>
          <w:tcPr>
            <w:tcW w:w="1111" w:type="dxa"/>
            <w:vMerge w:val="continue"/>
            <w:noWrap w:val="0"/>
            <w:vAlign w:val="center"/>
          </w:tcPr>
          <w:p w14:paraId="1F36A69A">
            <w:pPr>
              <w:spacing w:line="276" w:lineRule="auto"/>
              <w:rPr>
                <w:rFonts w:hint="eastAsia" w:ascii="仿宋" w:hAnsi="仿宋" w:eastAsia="仿宋" w:cs="仿宋"/>
                <w:kern w:val="0"/>
                <w:sz w:val="24"/>
                <w:highlight w:val="none"/>
              </w:rPr>
            </w:pPr>
          </w:p>
        </w:tc>
      </w:tr>
      <w:tr w14:paraId="440B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noWrap w:val="0"/>
            <w:vAlign w:val="center"/>
          </w:tcPr>
          <w:p w14:paraId="605CA491">
            <w:pPr>
              <w:snapToGrid w:val="0"/>
              <w:spacing w:line="36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6</w:t>
            </w:r>
          </w:p>
        </w:tc>
        <w:tc>
          <w:tcPr>
            <w:tcW w:w="6516" w:type="dxa"/>
            <w:noWrap w:val="0"/>
            <w:vAlign w:val="center"/>
          </w:tcPr>
          <w:p w14:paraId="32ED918A">
            <w:pPr>
              <w:spacing w:line="276"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投标方案需详细阐述前端</w:t>
            </w:r>
            <w:r>
              <w:rPr>
                <w:rFonts w:hint="eastAsia" w:ascii="仿宋" w:hAnsi="仿宋" w:eastAsia="仿宋" w:cs="仿宋"/>
                <w:kern w:val="0"/>
                <w:sz w:val="24"/>
                <w:highlight w:val="none"/>
                <w:lang w:eastAsia="zh-CN"/>
              </w:rPr>
              <w:t>RL</w:t>
            </w:r>
            <w:r>
              <w:rPr>
                <w:rFonts w:hint="eastAsia" w:ascii="仿宋" w:hAnsi="仿宋" w:eastAsia="仿宋" w:cs="仿宋"/>
                <w:kern w:val="0"/>
                <w:sz w:val="24"/>
                <w:highlight w:val="none"/>
              </w:rPr>
              <w:t>、车辆数据进入滨江公安数据资源池的方式，对于</w:t>
            </w:r>
            <w:r>
              <w:rPr>
                <w:rFonts w:hint="eastAsia" w:ascii="仿宋" w:hAnsi="仿宋" w:eastAsia="仿宋" w:cs="仿宋"/>
                <w:kern w:val="0"/>
                <w:sz w:val="24"/>
                <w:highlight w:val="none"/>
                <w:lang w:eastAsia="zh-CN"/>
              </w:rPr>
              <w:t>RL</w:t>
            </w:r>
            <w:r>
              <w:rPr>
                <w:rFonts w:hint="eastAsia" w:ascii="仿宋" w:hAnsi="仿宋" w:eastAsia="仿宋" w:cs="仿宋"/>
                <w:kern w:val="0"/>
                <w:sz w:val="24"/>
                <w:highlight w:val="none"/>
              </w:rPr>
              <w:t>身份落地方式有着清晰的阐述，对</w:t>
            </w:r>
            <w:r>
              <w:rPr>
                <w:rFonts w:hint="eastAsia" w:ascii="仿宋" w:hAnsi="仿宋" w:eastAsia="仿宋" w:cs="仿宋"/>
                <w:kern w:val="0"/>
                <w:sz w:val="24"/>
                <w:highlight w:val="none"/>
                <w:lang w:eastAsia="zh-CN"/>
              </w:rPr>
              <w:t>RL</w:t>
            </w:r>
            <w:r>
              <w:rPr>
                <w:rFonts w:hint="eastAsia" w:ascii="仿宋" w:hAnsi="仿宋" w:eastAsia="仿宋" w:cs="仿宋"/>
                <w:kern w:val="0"/>
                <w:sz w:val="24"/>
                <w:highlight w:val="none"/>
              </w:rPr>
              <w:t>身份落地结果数据与本级系统的对接方式，以及在系统中实现的功能情况的了解程度。整体方案是否符合滨江公安现状，是否具备可落地性。</w:t>
            </w:r>
          </w:p>
          <w:p w14:paraId="1D8EDF1C">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提供内容合理的得5分，内容较为合理的得4分，内容基本合理的得3分，内容部分合理的得2分，内容明显不合理的得1分，未提供不得分。</w:t>
            </w:r>
          </w:p>
        </w:tc>
        <w:tc>
          <w:tcPr>
            <w:tcW w:w="480" w:type="dxa"/>
            <w:noWrap w:val="0"/>
            <w:vAlign w:val="center"/>
          </w:tcPr>
          <w:p w14:paraId="0134F70E">
            <w:pPr>
              <w:snapToGrid w:val="0"/>
              <w:spacing w:line="36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5</w:t>
            </w:r>
          </w:p>
        </w:tc>
        <w:tc>
          <w:tcPr>
            <w:tcW w:w="941" w:type="dxa"/>
            <w:noWrap w:val="0"/>
            <w:vAlign w:val="center"/>
          </w:tcPr>
          <w:p w14:paraId="30FD3BBF">
            <w:pPr>
              <w:snapToGrid w:val="0"/>
              <w:spacing w:line="360" w:lineRule="exact"/>
              <w:jc w:val="center"/>
              <w:rPr>
                <w:rFonts w:hint="eastAsia" w:ascii="仿宋" w:hAnsi="仿宋" w:eastAsia="仿宋" w:cs="仿宋"/>
                <w:bCs/>
                <w:kern w:val="0"/>
                <w:sz w:val="24"/>
                <w:highlight w:val="none"/>
              </w:rPr>
            </w:pPr>
            <w:r>
              <w:rPr>
                <w:rFonts w:hint="eastAsia" w:ascii="仿宋" w:hAnsi="仿宋" w:eastAsia="仿宋" w:cs="仿宋"/>
                <w:bCs/>
                <w:kern w:val="0"/>
                <w:sz w:val="24"/>
                <w:highlight w:val="none"/>
              </w:rPr>
              <w:t>主观分</w:t>
            </w:r>
          </w:p>
        </w:tc>
        <w:tc>
          <w:tcPr>
            <w:tcW w:w="1111" w:type="dxa"/>
            <w:vMerge w:val="continue"/>
            <w:noWrap w:val="0"/>
            <w:vAlign w:val="center"/>
          </w:tcPr>
          <w:p w14:paraId="558E5B16">
            <w:pPr>
              <w:jc w:val="center"/>
              <w:rPr>
                <w:rFonts w:hint="eastAsia" w:ascii="仿宋" w:hAnsi="仿宋" w:eastAsia="仿宋" w:cs="仿宋"/>
                <w:b/>
                <w:bCs/>
                <w:kern w:val="0"/>
                <w:sz w:val="24"/>
                <w:highlight w:val="none"/>
              </w:rPr>
            </w:pPr>
          </w:p>
        </w:tc>
      </w:tr>
      <w:tr w14:paraId="7DE3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noWrap w:val="0"/>
            <w:vAlign w:val="center"/>
          </w:tcPr>
          <w:p w14:paraId="305D5462">
            <w:pPr>
              <w:snapToGrid w:val="0"/>
              <w:spacing w:line="36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7</w:t>
            </w:r>
          </w:p>
        </w:tc>
        <w:tc>
          <w:tcPr>
            <w:tcW w:w="6516" w:type="dxa"/>
            <w:noWrap w:val="0"/>
            <w:vAlign w:val="center"/>
          </w:tcPr>
          <w:p w14:paraId="19BB07F7">
            <w:pPr>
              <w:spacing w:line="276"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投标方案对高空瞭望球机数据进入滨江公安现有AR应用系统的接入方式，对设备如何在系统中实现信息聚合展示、实现高低联动车辆视频接力的方式，以及实现的预期效果，是否有详细的描述。</w:t>
            </w:r>
          </w:p>
          <w:p w14:paraId="209CAE8B">
            <w:pPr>
              <w:spacing w:line="276"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提供内容合理的得5分，内容较为合理的得4分，内容基本合理的得3分，内容部分合理的得2分，内容明显不合理的得1分，未提供不得分。</w:t>
            </w:r>
          </w:p>
        </w:tc>
        <w:tc>
          <w:tcPr>
            <w:tcW w:w="480" w:type="dxa"/>
            <w:noWrap w:val="0"/>
            <w:vAlign w:val="center"/>
          </w:tcPr>
          <w:p w14:paraId="4BBF50D9">
            <w:pPr>
              <w:snapToGrid w:val="0"/>
              <w:spacing w:line="36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5</w:t>
            </w:r>
          </w:p>
        </w:tc>
        <w:tc>
          <w:tcPr>
            <w:tcW w:w="941" w:type="dxa"/>
            <w:noWrap w:val="0"/>
            <w:vAlign w:val="center"/>
          </w:tcPr>
          <w:p w14:paraId="05E94719">
            <w:pPr>
              <w:snapToGrid w:val="0"/>
              <w:spacing w:line="360" w:lineRule="exact"/>
              <w:jc w:val="center"/>
              <w:rPr>
                <w:rFonts w:hint="eastAsia" w:ascii="仿宋" w:hAnsi="仿宋" w:eastAsia="仿宋" w:cs="仿宋"/>
                <w:bCs/>
                <w:kern w:val="0"/>
                <w:sz w:val="24"/>
                <w:highlight w:val="none"/>
              </w:rPr>
            </w:pPr>
            <w:r>
              <w:rPr>
                <w:rFonts w:hint="eastAsia" w:ascii="仿宋" w:hAnsi="仿宋" w:eastAsia="仿宋" w:cs="仿宋"/>
                <w:bCs/>
                <w:kern w:val="0"/>
                <w:sz w:val="24"/>
                <w:highlight w:val="none"/>
              </w:rPr>
              <w:t>主观分</w:t>
            </w:r>
          </w:p>
        </w:tc>
        <w:tc>
          <w:tcPr>
            <w:tcW w:w="1111" w:type="dxa"/>
            <w:vMerge w:val="continue"/>
            <w:noWrap w:val="0"/>
            <w:vAlign w:val="center"/>
          </w:tcPr>
          <w:p w14:paraId="6F91EFB4">
            <w:pPr>
              <w:jc w:val="center"/>
              <w:rPr>
                <w:rFonts w:hint="eastAsia" w:ascii="仿宋" w:hAnsi="仿宋" w:eastAsia="仿宋" w:cs="仿宋"/>
                <w:b/>
                <w:bCs/>
                <w:kern w:val="0"/>
                <w:sz w:val="24"/>
                <w:highlight w:val="none"/>
              </w:rPr>
            </w:pPr>
          </w:p>
        </w:tc>
      </w:tr>
      <w:tr w14:paraId="62B7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noWrap w:val="0"/>
            <w:vAlign w:val="center"/>
          </w:tcPr>
          <w:p w14:paraId="17D11E46">
            <w:pPr>
              <w:snapToGrid w:val="0"/>
              <w:spacing w:line="36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8</w:t>
            </w:r>
          </w:p>
        </w:tc>
        <w:tc>
          <w:tcPr>
            <w:tcW w:w="6516" w:type="dxa"/>
            <w:noWrap w:val="0"/>
            <w:vAlign w:val="center"/>
          </w:tcPr>
          <w:p w14:paraId="08BE4943">
            <w:pPr>
              <w:spacing w:line="276" w:lineRule="auto"/>
              <w:jc w:val="left"/>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rPr>
              <w:t>投标产品是否能满足本项目采购需求详细清单中的</w:t>
            </w:r>
            <w:r>
              <w:rPr>
                <w:rFonts w:hint="eastAsia" w:ascii="仿宋" w:hAnsi="仿宋" w:eastAsia="仿宋" w:cs="仿宋"/>
                <w:kern w:val="0"/>
                <w:sz w:val="24"/>
                <w:highlight w:val="none"/>
                <w:lang w:val="en-US" w:eastAsia="zh-CN"/>
              </w:rPr>
              <w:t>项目服务要求</w:t>
            </w:r>
            <w:r>
              <w:rPr>
                <w:rFonts w:hint="eastAsia" w:ascii="仿宋" w:hAnsi="仿宋" w:eastAsia="仿宋" w:cs="仿宋"/>
                <w:kern w:val="0"/>
                <w:sz w:val="24"/>
                <w:highlight w:val="none"/>
              </w:rPr>
              <w:t>要求。</w:t>
            </w:r>
            <w:r>
              <w:rPr>
                <w:rFonts w:hint="eastAsia" w:ascii="仿宋" w:hAnsi="仿宋" w:eastAsia="仿宋" w:cs="仿宋"/>
                <w:kern w:val="0"/>
                <w:sz w:val="24"/>
                <w:highlight w:val="none"/>
              </w:rPr>
              <w:t>负偏离每一项扣1分，标“◆”项指标每一项负偏离扣2分，</w:t>
            </w:r>
            <w:r>
              <w:rPr>
                <w:rFonts w:hint="eastAsia" w:ascii="仿宋" w:hAnsi="仿宋" w:eastAsia="仿宋" w:cs="仿宋"/>
                <w:kern w:val="0"/>
                <w:sz w:val="24"/>
                <w:highlight w:val="none"/>
              </w:rPr>
              <w:t>本项最多扣</w:t>
            </w:r>
            <w:r>
              <w:rPr>
                <w:rFonts w:hint="eastAsia" w:ascii="仿宋" w:hAnsi="仿宋" w:eastAsia="仿宋" w:cs="仿宋"/>
                <w:kern w:val="0"/>
                <w:sz w:val="24"/>
                <w:highlight w:val="none"/>
                <w:lang w:val="en-US" w:eastAsia="zh-CN"/>
              </w:rPr>
              <w:t>20</w:t>
            </w:r>
            <w:r>
              <w:rPr>
                <w:rFonts w:hint="eastAsia" w:ascii="仿宋" w:hAnsi="仿宋" w:eastAsia="仿宋" w:cs="仿宋"/>
                <w:kern w:val="0"/>
                <w:sz w:val="24"/>
                <w:highlight w:val="none"/>
              </w:rPr>
              <w:t>分，扣完为止。</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单次分值过大）（此处偏离为政府采购普适性打分标准即正常偏离-1，特殊指标偏离-2）</w:t>
            </w:r>
          </w:p>
          <w:p w14:paraId="0043A71B">
            <w:pPr>
              <w:spacing w:line="276" w:lineRule="auto"/>
              <w:jc w:val="left"/>
              <w:rPr>
                <w:rFonts w:hint="eastAsia" w:ascii="仿宋" w:hAnsi="仿宋" w:eastAsia="仿宋" w:cs="仿宋"/>
                <w:kern w:val="0"/>
                <w:sz w:val="24"/>
                <w:highlight w:val="none"/>
              </w:rPr>
            </w:pPr>
            <w:r>
              <w:rPr>
                <w:rFonts w:hint="eastAsia" w:ascii="仿宋" w:hAnsi="仿宋" w:eastAsia="仿宋" w:cs="仿宋"/>
                <w:b/>
                <w:bCs/>
                <w:kern w:val="0"/>
                <w:sz w:val="24"/>
                <w:highlight w:val="none"/>
              </w:rPr>
              <w:t>证明材料：按采购需求详细清单中要求提供所需的证明材料，未按要求提供证明材料的视为负偏离，不得分。</w:t>
            </w:r>
          </w:p>
        </w:tc>
        <w:tc>
          <w:tcPr>
            <w:tcW w:w="480" w:type="dxa"/>
            <w:noWrap w:val="0"/>
            <w:vAlign w:val="center"/>
          </w:tcPr>
          <w:p w14:paraId="37E5A21A">
            <w:pPr>
              <w:snapToGrid w:val="0"/>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20</w:t>
            </w:r>
          </w:p>
        </w:tc>
        <w:tc>
          <w:tcPr>
            <w:tcW w:w="941" w:type="dxa"/>
            <w:noWrap w:val="0"/>
            <w:vAlign w:val="center"/>
          </w:tcPr>
          <w:p w14:paraId="7460210C">
            <w:pPr>
              <w:widowControl/>
              <w:spacing w:line="360" w:lineRule="exact"/>
              <w:jc w:val="center"/>
              <w:textAlignment w:val="center"/>
              <w:rPr>
                <w:rFonts w:hint="eastAsia" w:ascii="仿宋" w:hAnsi="仿宋" w:eastAsia="仿宋" w:cs="仿宋"/>
                <w:bCs/>
                <w:kern w:val="0"/>
                <w:sz w:val="24"/>
                <w:highlight w:val="none"/>
              </w:rPr>
            </w:pPr>
            <w:r>
              <w:rPr>
                <w:rFonts w:hint="eastAsia" w:ascii="仿宋" w:hAnsi="仿宋" w:eastAsia="仿宋" w:cs="仿宋"/>
                <w:bCs/>
                <w:kern w:val="0"/>
                <w:sz w:val="24"/>
                <w:highlight w:val="none"/>
              </w:rPr>
              <w:t>客观分</w:t>
            </w:r>
          </w:p>
        </w:tc>
        <w:tc>
          <w:tcPr>
            <w:tcW w:w="1111" w:type="dxa"/>
            <w:vMerge w:val="continue"/>
            <w:noWrap w:val="0"/>
            <w:vAlign w:val="center"/>
          </w:tcPr>
          <w:p w14:paraId="67D2A5B7">
            <w:pPr>
              <w:jc w:val="center"/>
              <w:rPr>
                <w:rFonts w:hint="eastAsia" w:ascii="仿宋" w:hAnsi="仿宋" w:eastAsia="仿宋" w:cs="仿宋"/>
                <w:b/>
                <w:bCs/>
                <w:kern w:val="0"/>
                <w:sz w:val="24"/>
                <w:highlight w:val="none"/>
              </w:rPr>
            </w:pPr>
          </w:p>
        </w:tc>
      </w:tr>
      <w:tr w14:paraId="3710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noWrap w:val="0"/>
            <w:vAlign w:val="center"/>
          </w:tcPr>
          <w:p w14:paraId="79725F0C">
            <w:pPr>
              <w:snapToGrid w:val="0"/>
              <w:spacing w:line="36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9</w:t>
            </w:r>
          </w:p>
        </w:tc>
        <w:tc>
          <w:tcPr>
            <w:tcW w:w="6516" w:type="dxa"/>
            <w:noWrap w:val="0"/>
            <w:vAlign w:val="center"/>
          </w:tcPr>
          <w:p w14:paraId="4EE17D73">
            <w:pPr>
              <w:spacing w:line="276"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1）项目经理</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名：具有信息技术（系统集成）高级工程师证书、信息系统项目管理师证书，每提供一项证书得</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分，全部提供得</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分。</w:t>
            </w:r>
          </w:p>
          <w:p w14:paraId="5E1F78C6">
            <w:pPr>
              <w:spacing w:line="276"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2）技术负责人</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名：具有系统分析师证书、系统架构设计师证书，每提供一项证书得</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分，全部提供得</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分。</w:t>
            </w:r>
          </w:p>
          <w:p w14:paraId="60344B5D">
            <w:pPr>
              <w:spacing w:line="276"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3）项目组团队</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rPr>
              <w:t>人（对接长河、高新、浦沿、西兴</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所实施人员）：具有网络工程师证书</w:t>
            </w:r>
            <w:r>
              <w:rPr>
                <w:rFonts w:hint="eastAsia" w:ascii="仿宋" w:hAnsi="仿宋" w:eastAsia="仿宋" w:cs="仿宋"/>
                <w:kern w:val="0"/>
                <w:sz w:val="24"/>
                <w:highlight w:val="none"/>
                <w:lang w:val="en-US" w:eastAsia="zh-CN"/>
              </w:rPr>
              <w:t>且具有</w:t>
            </w:r>
            <w:r>
              <w:rPr>
                <w:rFonts w:hint="eastAsia" w:ascii="仿宋" w:hAnsi="仿宋" w:eastAsia="仿宋" w:cs="仿宋"/>
                <w:kern w:val="0"/>
                <w:sz w:val="24"/>
                <w:highlight w:val="none"/>
              </w:rPr>
              <w:t>特种作业人员高处作业证</w:t>
            </w:r>
            <w:r>
              <w:rPr>
                <w:rFonts w:hint="eastAsia" w:ascii="仿宋" w:hAnsi="仿宋" w:eastAsia="仿宋" w:cs="仿宋"/>
                <w:kern w:val="0"/>
                <w:sz w:val="24"/>
                <w:highlight w:val="none"/>
                <w:lang w:val="en-US" w:eastAsia="zh-CN"/>
              </w:rPr>
              <w:t>或</w:t>
            </w:r>
            <w:r>
              <w:rPr>
                <w:rFonts w:hint="eastAsia" w:ascii="仿宋" w:hAnsi="仿宋" w:eastAsia="仿宋" w:cs="仿宋"/>
                <w:kern w:val="0"/>
                <w:sz w:val="24"/>
                <w:highlight w:val="none"/>
              </w:rPr>
              <w:t>特种作业人员电工作业证</w:t>
            </w:r>
            <w:r>
              <w:rPr>
                <w:rFonts w:hint="eastAsia" w:ascii="仿宋" w:hAnsi="仿宋" w:eastAsia="仿宋" w:cs="仿宋"/>
                <w:kern w:val="0"/>
                <w:sz w:val="24"/>
                <w:highlight w:val="none"/>
                <w:lang w:val="en-US" w:eastAsia="zh-CN"/>
              </w:rPr>
              <w:t>之一的</w:t>
            </w:r>
            <w:r>
              <w:rPr>
                <w:rFonts w:hint="eastAsia" w:ascii="仿宋" w:hAnsi="仿宋" w:eastAsia="仿宋" w:cs="仿宋"/>
                <w:kern w:val="0"/>
                <w:sz w:val="24"/>
                <w:highlight w:val="none"/>
              </w:rPr>
              <w:t>，每提供一名得1分，最高得4分。</w:t>
            </w:r>
          </w:p>
          <w:p w14:paraId="39377C13">
            <w:pPr>
              <w:spacing w:line="276" w:lineRule="auto"/>
              <w:jc w:val="left"/>
              <w:rPr>
                <w:rFonts w:hint="eastAsia" w:ascii="仿宋" w:hAnsi="仿宋" w:eastAsia="仿宋" w:cs="仿宋"/>
                <w:b/>
                <w:bCs/>
                <w:kern w:val="0"/>
                <w:sz w:val="24"/>
                <w:highlight w:val="none"/>
                <w:u w:val="none"/>
              </w:rPr>
            </w:pPr>
            <w:r>
              <w:rPr>
                <w:rFonts w:hint="eastAsia" w:ascii="仿宋" w:hAnsi="仿宋" w:eastAsia="仿宋" w:cs="仿宋"/>
                <w:kern w:val="0"/>
                <w:sz w:val="24"/>
                <w:highlight w:val="none"/>
              </w:rPr>
              <w:t>4）</w:t>
            </w:r>
            <w:r>
              <w:rPr>
                <w:rFonts w:hint="eastAsia" w:ascii="仿宋" w:hAnsi="仿宋" w:eastAsia="仿宋" w:cs="仿宋"/>
                <w:kern w:val="0"/>
                <w:sz w:val="24"/>
                <w:highlight w:val="none"/>
                <w:lang w:val="en-US" w:eastAsia="zh-CN"/>
              </w:rPr>
              <w:t>其他</w:t>
            </w:r>
            <w:r>
              <w:rPr>
                <w:rFonts w:hint="eastAsia" w:ascii="仿宋" w:hAnsi="仿宋" w:eastAsia="仿宋" w:cs="仿宋"/>
                <w:kern w:val="0"/>
                <w:sz w:val="24"/>
                <w:highlight w:val="none"/>
              </w:rPr>
              <w:t>项目组团队</w:t>
            </w:r>
            <w:r>
              <w:rPr>
                <w:rFonts w:hint="eastAsia" w:ascii="仿宋" w:hAnsi="仿宋" w:eastAsia="仿宋" w:cs="仿宋"/>
                <w:kern w:val="0"/>
                <w:sz w:val="24"/>
                <w:highlight w:val="none"/>
                <w:lang w:val="en-US" w:eastAsia="zh-CN"/>
              </w:rPr>
              <w:t>成员</w:t>
            </w:r>
            <w:r>
              <w:rPr>
                <w:rFonts w:hint="eastAsia" w:ascii="仿宋" w:hAnsi="仿宋" w:eastAsia="仿宋" w:cs="仿宋"/>
                <w:kern w:val="0"/>
                <w:sz w:val="24"/>
                <w:highlight w:val="none"/>
              </w:rPr>
              <w:t>：具有网络规划设计师证书、系统规划与管理师证书、系统分析师证书、系统架构设计师证书、信息系统项目管理师证书、系统集成项目管理工程师证书、信息系统管理工程师证书、信息安全工程师证书、数据库系统工程师证书、网络工程师证书、软件测评师证书、软件设计师证书。每提供一项证书得0.5分，本项最多得5分。</w:t>
            </w:r>
            <w:r>
              <w:rPr>
                <w:rFonts w:hint="eastAsia" w:ascii="仿宋" w:hAnsi="仿宋" w:eastAsia="仿宋" w:cs="仿宋"/>
                <w:kern w:val="0"/>
                <w:sz w:val="24"/>
                <w:highlight w:val="none"/>
                <w:lang w:val="en-US" w:eastAsia="zh-CN"/>
              </w:rPr>
              <w:t>团队内同</w:t>
            </w:r>
            <w:r>
              <w:rPr>
                <w:rFonts w:hint="eastAsia" w:ascii="仿宋" w:hAnsi="仿宋" w:eastAsia="仿宋" w:cs="仿宋"/>
                <w:kern w:val="0"/>
                <w:sz w:val="24"/>
                <w:highlight w:val="none"/>
              </w:rPr>
              <w:t>一人</w:t>
            </w:r>
            <w:r>
              <w:rPr>
                <w:rFonts w:hint="eastAsia" w:ascii="仿宋" w:hAnsi="仿宋" w:eastAsia="仿宋" w:cs="仿宋"/>
                <w:kern w:val="0"/>
                <w:sz w:val="24"/>
                <w:highlight w:val="none"/>
                <w:lang w:val="en-US" w:eastAsia="zh-CN"/>
              </w:rPr>
              <w:t>最高得0.5分</w:t>
            </w:r>
            <w:r>
              <w:rPr>
                <w:rFonts w:hint="eastAsia" w:ascii="仿宋" w:hAnsi="仿宋" w:eastAsia="仿宋" w:cs="仿宋"/>
                <w:kern w:val="0"/>
                <w:sz w:val="24"/>
                <w:highlight w:val="none"/>
              </w:rPr>
              <w:t>。</w:t>
            </w:r>
            <w:r>
              <w:rPr>
                <w:rFonts w:hint="eastAsia" w:ascii="仿宋" w:hAnsi="仿宋" w:eastAsia="仿宋"/>
                <w:sz w:val="24"/>
                <w:highlight w:val="none"/>
                <w:u w:val="none"/>
                <w:lang w:val="en-US" w:eastAsia="zh-CN"/>
              </w:rPr>
              <w:t>以上1、2、3、4类人员不相互重叠。</w:t>
            </w:r>
          </w:p>
          <w:p w14:paraId="4344C4FB">
            <w:pPr>
              <w:spacing w:line="276" w:lineRule="auto"/>
              <w:jc w:val="left"/>
              <w:rPr>
                <w:rFonts w:hint="eastAsia" w:ascii="仿宋" w:hAnsi="仿宋" w:eastAsia="仿宋" w:cs="仿宋"/>
                <w:kern w:val="0"/>
                <w:sz w:val="24"/>
                <w:highlight w:val="none"/>
              </w:rPr>
            </w:pPr>
            <w:r>
              <w:rPr>
                <w:rFonts w:hint="eastAsia" w:ascii="仿宋" w:hAnsi="仿宋" w:eastAsia="仿宋" w:cs="仿宋"/>
                <w:b/>
                <w:bCs/>
                <w:kern w:val="0"/>
                <w:sz w:val="24"/>
                <w:highlight w:val="none"/>
              </w:rPr>
              <w:t>证明材料：同时提供以上人员的证书证明材料和</w:t>
            </w:r>
            <w:r>
              <w:rPr>
                <w:rFonts w:hint="eastAsia" w:ascii="仿宋" w:hAnsi="仿宋" w:eastAsia="仿宋" w:cs="仿宋"/>
                <w:b/>
                <w:bCs/>
                <w:kern w:val="0"/>
                <w:sz w:val="24"/>
                <w:highlight w:val="none"/>
                <w:lang w:val="en-US" w:eastAsia="zh-CN"/>
              </w:rPr>
              <w:t>三个月内</w:t>
            </w:r>
            <w:r>
              <w:rPr>
                <w:rFonts w:hint="eastAsia" w:ascii="仿宋" w:hAnsi="仿宋" w:eastAsia="仿宋" w:cs="仿宋"/>
                <w:b/>
                <w:bCs/>
                <w:kern w:val="0"/>
                <w:sz w:val="24"/>
                <w:highlight w:val="none"/>
              </w:rPr>
              <w:t>社保证明材料，未按要求提供证明材料的不得分。</w:t>
            </w:r>
          </w:p>
        </w:tc>
        <w:tc>
          <w:tcPr>
            <w:tcW w:w="480" w:type="dxa"/>
            <w:noWrap w:val="0"/>
            <w:vAlign w:val="center"/>
          </w:tcPr>
          <w:p w14:paraId="2B2D0E7A">
            <w:pPr>
              <w:snapToGrid w:val="0"/>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13</w:t>
            </w:r>
          </w:p>
        </w:tc>
        <w:tc>
          <w:tcPr>
            <w:tcW w:w="941" w:type="dxa"/>
            <w:noWrap w:val="0"/>
            <w:vAlign w:val="center"/>
          </w:tcPr>
          <w:p w14:paraId="5353ADA0">
            <w:pPr>
              <w:widowControl/>
              <w:spacing w:line="360" w:lineRule="exact"/>
              <w:jc w:val="center"/>
              <w:textAlignment w:val="center"/>
              <w:rPr>
                <w:rFonts w:hint="eastAsia" w:ascii="仿宋" w:hAnsi="仿宋" w:eastAsia="仿宋" w:cs="仿宋"/>
                <w:bCs/>
                <w:kern w:val="0"/>
                <w:sz w:val="24"/>
                <w:highlight w:val="none"/>
              </w:rPr>
            </w:pPr>
            <w:r>
              <w:rPr>
                <w:rFonts w:hint="eastAsia" w:ascii="仿宋" w:hAnsi="仿宋" w:eastAsia="仿宋" w:cs="仿宋"/>
                <w:bCs/>
                <w:kern w:val="0"/>
                <w:sz w:val="24"/>
                <w:highlight w:val="none"/>
              </w:rPr>
              <w:t>客观分</w:t>
            </w:r>
          </w:p>
        </w:tc>
        <w:tc>
          <w:tcPr>
            <w:tcW w:w="1111" w:type="dxa"/>
            <w:noWrap w:val="0"/>
            <w:vAlign w:val="center"/>
          </w:tcPr>
          <w:p w14:paraId="3924EA96">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技术力量安排</w:t>
            </w:r>
          </w:p>
        </w:tc>
      </w:tr>
      <w:tr w14:paraId="2FE6C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noWrap w:val="0"/>
            <w:vAlign w:val="center"/>
          </w:tcPr>
          <w:p w14:paraId="404F1818">
            <w:pPr>
              <w:snapToGrid w:val="0"/>
              <w:spacing w:line="36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10</w:t>
            </w:r>
          </w:p>
        </w:tc>
        <w:tc>
          <w:tcPr>
            <w:tcW w:w="6516" w:type="dxa"/>
            <w:noWrap w:val="0"/>
            <w:vAlign w:val="center"/>
          </w:tcPr>
          <w:p w14:paraId="6DC971CC">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投标人或其链路服务供应商需具备可以根据要求在需要的位置进行前端设备布点或移机的链路服务能力，可以提供真实的网络资源分布情况，有效保障提供高质量的链路服务。</w:t>
            </w:r>
          </w:p>
          <w:p w14:paraId="135CF66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提供清单满足网络要求得</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rPr>
              <w:t>分，较为满足网络要求的得</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分，基本满足网络要求的得</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分，</w:t>
            </w:r>
            <w:r>
              <w:rPr>
                <w:rFonts w:hint="eastAsia" w:ascii="仿宋" w:hAnsi="仿宋" w:eastAsia="仿宋" w:cs="仿宋"/>
                <w:kern w:val="0"/>
                <w:sz w:val="24"/>
                <w:highlight w:val="none"/>
                <w:lang w:val="en-US" w:eastAsia="zh-CN"/>
              </w:rPr>
              <w:t>部分</w:t>
            </w:r>
            <w:r>
              <w:rPr>
                <w:rFonts w:hint="eastAsia" w:ascii="仿宋" w:hAnsi="仿宋" w:eastAsia="仿宋" w:cs="仿宋"/>
                <w:kern w:val="0"/>
                <w:sz w:val="24"/>
                <w:highlight w:val="none"/>
              </w:rPr>
              <w:t>满足网络要求的得</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分</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不提供不得分。</w:t>
            </w:r>
          </w:p>
        </w:tc>
        <w:tc>
          <w:tcPr>
            <w:tcW w:w="480" w:type="dxa"/>
            <w:noWrap w:val="0"/>
            <w:vAlign w:val="center"/>
          </w:tcPr>
          <w:p w14:paraId="2662AC55">
            <w:pPr>
              <w:snapToGrid w:val="0"/>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4</w:t>
            </w:r>
          </w:p>
        </w:tc>
        <w:tc>
          <w:tcPr>
            <w:tcW w:w="941" w:type="dxa"/>
            <w:noWrap w:val="0"/>
            <w:vAlign w:val="center"/>
          </w:tcPr>
          <w:p w14:paraId="46F11588">
            <w:pPr>
              <w:widowControl/>
              <w:spacing w:line="360" w:lineRule="exact"/>
              <w:jc w:val="center"/>
              <w:textAlignment w:val="center"/>
              <w:rPr>
                <w:rFonts w:hint="eastAsia" w:ascii="仿宋" w:hAnsi="仿宋" w:eastAsia="仿宋" w:cs="仿宋"/>
                <w:bCs/>
                <w:kern w:val="0"/>
                <w:sz w:val="24"/>
                <w:highlight w:val="none"/>
              </w:rPr>
            </w:pPr>
            <w:r>
              <w:rPr>
                <w:rFonts w:hint="eastAsia" w:ascii="仿宋" w:hAnsi="仿宋" w:eastAsia="仿宋" w:cs="仿宋"/>
                <w:bCs/>
                <w:kern w:val="0"/>
                <w:sz w:val="24"/>
                <w:highlight w:val="none"/>
              </w:rPr>
              <w:t>主观分</w:t>
            </w:r>
          </w:p>
        </w:tc>
        <w:tc>
          <w:tcPr>
            <w:tcW w:w="1111" w:type="dxa"/>
            <w:noWrap w:val="0"/>
            <w:vAlign w:val="center"/>
          </w:tcPr>
          <w:p w14:paraId="12D9574C">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网络资源</w:t>
            </w:r>
          </w:p>
        </w:tc>
      </w:tr>
      <w:tr w14:paraId="6486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noWrap w:val="0"/>
            <w:vAlign w:val="center"/>
          </w:tcPr>
          <w:p w14:paraId="6D0E440A">
            <w:pPr>
              <w:snapToGrid w:val="0"/>
              <w:spacing w:line="36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11</w:t>
            </w:r>
          </w:p>
        </w:tc>
        <w:tc>
          <w:tcPr>
            <w:tcW w:w="6516" w:type="dxa"/>
            <w:noWrap w:val="0"/>
            <w:vAlign w:val="center"/>
          </w:tcPr>
          <w:p w14:paraId="12E665F3">
            <w:pPr>
              <w:widowControl/>
              <w:jc w:val="left"/>
              <w:rPr>
                <w:rFonts w:hint="default" w:ascii="仿宋" w:hAnsi="仿宋" w:eastAsia="仿宋" w:cs="仿宋"/>
                <w:kern w:val="0"/>
                <w:sz w:val="24"/>
                <w:highlight w:val="none"/>
              </w:rPr>
            </w:pPr>
            <w:r>
              <w:rPr>
                <w:rFonts w:hint="eastAsia" w:ascii="仿宋" w:hAnsi="仿宋" w:eastAsia="仿宋" w:cs="仿宋"/>
                <w:kern w:val="0"/>
                <w:sz w:val="24"/>
                <w:highlight w:val="none"/>
              </w:rPr>
              <w:t>投标人提供项目实施组织方案，包括项目组织架构、项目程序与步骤、项目管理和协调方法、项目实施计划、实施方案、测试、试运行方案、设备供货验货方案、确保质量的技术组织措施、确保交付周期的技术组织措施、确保安全的技术组织措施、确保文明实施的技术组织措施、主要设备和检测设施的情况等。</w:t>
            </w:r>
          </w:p>
          <w:p w14:paraId="0BE7BE0C">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提供内容合理的得</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rPr>
              <w:t>分，内容较为合理的得</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分，内容基本合理的得</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分，内容</w:t>
            </w:r>
            <w:r>
              <w:rPr>
                <w:rFonts w:hint="eastAsia" w:ascii="仿宋" w:hAnsi="仿宋" w:eastAsia="仿宋" w:cs="仿宋"/>
                <w:kern w:val="0"/>
                <w:sz w:val="24"/>
                <w:highlight w:val="none"/>
                <w:lang w:val="en-US" w:eastAsia="zh-CN"/>
              </w:rPr>
              <w:t>部分</w:t>
            </w:r>
            <w:r>
              <w:rPr>
                <w:rFonts w:hint="eastAsia" w:ascii="仿宋" w:hAnsi="仿宋" w:eastAsia="仿宋" w:cs="仿宋"/>
                <w:kern w:val="0"/>
                <w:sz w:val="24"/>
                <w:highlight w:val="none"/>
              </w:rPr>
              <w:t>合理的得</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分</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未提供不得分。</w:t>
            </w:r>
          </w:p>
        </w:tc>
        <w:tc>
          <w:tcPr>
            <w:tcW w:w="480" w:type="dxa"/>
            <w:noWrap w:val="0"/>
            <w:vAlign w:val="center"/>
          </w:tcPr>
          <w:p w14:paraId="6BC55918">
            <w:pPr>
              <w:snapToGrid w:val="0"/>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4</w:t>
            </w:r>
          </w:p>
        </w:tc>
        <w:tc>
          <w:tcPr>
            <w:tcW w:w="941" w:type="dxa"/>
            <w:noWrap w:val="0"/>
            <w:vAlign w:val="center"/>
          </w:tcPr>
          <w:p w14:paraId="4E33093F">
            <w:pPr>
              <w:widowControl/>
              <w:spacing w:line="360" w:lineRule="exact"/>
              <w:jc w:val="center"/>
              <w:textAlignment w:val="center"/>
              <w:rPr>
                <w:rFonts w:hint="eastAsia" w:ascii="仿宋" w:hAnsi="仿宋" w:eastAsia="仿宋" w:cs="仿宋"/>
                <w:bCs/>
                <w:kern w:val="0"/>
                <w:sz w:val="24"/>
                <w:highlight w:val="none"/>
              </w:rPr>
            </w:pPr>
            <w:r>
              <w:rPr>
                <w:rFonts w:hint="eastAsia" w:ascii="仿宋" w:hAnsi="仿宋" w:eastAsia="仿宋" w:cs="仿宋"/>
                <w:bCs/>
                <w:kern w:val="0"/>
                <w:sz w:val="24"/>
                <w:highlight w:val="none"/>
              </w:rPr>
              <w:t>主观分</w:t>
            </w:r>
          </w:p>
        </w:tc>
        <w:tc>
          <w:tcPr>
            <w:tcW w:w="1111" w:type="dxa"/>
            <w:noWrap w:val="0"/>
            <w:vAlign w:val="center"/>
          </w:tcPr>
          <w:p w14:paraId="26495E13">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施工组织方案</w:t>
            </w:r>
          </w:p>
        </w:tc>
      </w:tr>
      <w:tr w14:paraId="7CF6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noWrap w:val="0"/>
            <w:vAlign w:val="center"/>
          </w:tcPr>
          <w:p w14:paraId="19F58510">
            <w:pPr>
              <w:snapToGrid w:val="0"/>
              <w:spacing w:line="36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12</w:t>
            </w:r>
          </w:p>
        </w:tc>
        <w:tc>
          <w:tcPr>
            <w:tcW w:w="6516" w:type="dxa"/>
            <w:noWrap w:val="0"/>
            <w:vAlign w:val="center"/>
          </w:tcPr>
          <w:p w14:paraId="523ED77E">
            <w:pPr>
              <w:widowControl/>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根据投标人提供的项目应急响应方案，其中应包括现场应急处理、技术支撑保障、应急队伍保障、物质条件保障等进行综合打分。</w:t>
            </w:r>
          </w:p>
          <w:p w14:paraId="651E9FAD">
            <w:pPr>
              <w:widowControl/>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提供内容合理的得</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rPr>
              <w:t>分，内容较为合理的得</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分，内容基本合理的得</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分，内容</w:t>
            </w:r>
            <w:r>
              <w:rPr>
                <w:rFonts w:hint="eastAsia" w:ascii="仿宋" w:hAnsi="仿宋" w:eastAsia="仿宋" w:cs="仿宋"/>
                <w:kern w:val="0"/>
                <w:sz w:val="24"/>
                <w:highlight w:val="none"/>
                <w:lang w:val="en-US" w:eastAsia="zh-CN"/>
              </w:rPr>
              <w:t>部分</w:t>
            </w:r>
            <w:r>
              <w:rPr>
                <w:rFonts w:hint="eastAsia" w:ascii="仿宋" w:hAnsi="仿宋" w:eastAsia="仿宋" w:cs="仿宋"/>
                <w:kern w:val="0"/>
                <w:sz w:val="24"/>
                <w:highlight w:val="none"/>
              </w:rPr>
              <w:t>合理的得</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分</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未提供不得分。</w:t>
            </w:r>
          </w:p>
        </w:tc>
        <w:tc>
          <w:tcPr>
            <w:tcW w:w="480" w:type="dxa"/>
            <w:noWrap w:val="0"/>
            <w:vAlign w:val="center"/>
          </w:tcPr>
          <w:p w14:paraId="31091C86">
            <w:pPr>
              <w:snapToGrid w:val="0"/>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4</w:t>
            </w:r>
          </w:p>
        </w:tc>
        <w:tc>
          <w:tcPr>
            <w:tcW w:w="941" w:type="dxa"/>
            <w:noWrap w:val="0"/>
            <w:vAlign w:val="center"/>
          </w:tcPr>
          <w:p w14:paraId="231C0D95">
            <w:pPr>
              <w:widowControl/>
              <w:spacing w:line="360" w:lineRule="exact"/>
              <w:jc w:val="center"/>
              <w:textAlignment w:val="center"/>
              <w:rPr>
                <w:rFonts w:hint="eastAsia" w:ascii="仿宋" w:hAnsi="仿宋" w:eastAsia="仿宋" w:cs="仿宋"/>
                <w:bCs/>
                <w:kern w:val="0"/>
                <w:sz w:val="24"/>
                <w:highlight w:val="none"/>
              </w:rPr>
            </w:pPr>
            <w:r>
              <w:rPr>
                <w:rFonts w:hint="eastAsia" w:ascii="仿宋" w:hAnsi="仿宋" w:eastAsia="仿宋" w:cs="仿宋"/>
                <w:bCs/>
                <w:kern w:val="0"/>
                <w:sz w:val="24"/>
                <w:highlight w:val="none"/>
              </w:rPr>
              <w:t>主观分</w:t>
            </w:r>
          </w:p>
        </w:tc>
        <w:tc>
          <w:tcPr>
            <w:tcW w:w="1111" w:type="dxa"/>
            <w:noWrap w:val="0"/>
            <w:vAlign w:val="center"/>
          </w:tcPr>
          <w:p w14:paraId="19D62ACC">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应急响应方案</w:t>
            </w:r>
          </w:p>
        </w:tc>
      </w:tr>
      <w:tr w14:paraId="6E6C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noWrap w:val="0"/>
            <w:vAlign w:val="center"/>
          </w:tcPr>
          <w:p w14:paraId="6CDCBD77">
            <w:pPr>
              <w:snapToGrid w:val="0"/>
              <w:spacing w:line="36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13</w:t>
            </w:r>
          </w:p>
        </w:tc>
        <w:tc>
          <w:tcPr>
            <w:tcW w:w="6516" w:type="dxa"/>
            <w:noWrap w:val="0"/>
            <w:vAlign w:val="center"/>
          </w:tcPr>
          <w:p w14:paraId="149B1699">
            <w:pPr>
              <w:widowControl/>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根据投标人提供的售后服务内容（项目的售后服务机构情况、本项目售后服务人员情况、备品备件及技术服务、售后服务原则、售后服务流程、服务特色）进行综合打分。</w:t>
            </w:r>
          </w:p>
          <w:p w14:paraId="0296D035">
            <w:pPr>
              <w:widowControl/>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提供内容合理的得</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rPr>
              <w:t>分，内容较为合理的得</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分，内容基本合理的得</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分，内容</w:t>
            </w:r>
            <w:r>
              <w:rPr>
                <w:rFonts w:hint="eastAsia" w:ascii="仿宋" w:hAnsi="仿宋" w:eastAsia="仿宋" w:cs="仿宋"/>
                <w:kern w:val="0"/>
                <w:sz w:val="24"/>
                <w:highlight w:val="none"/>
                <w:lang w:val="en-US" w:eastAsia="zh-CN"/>
              </w:rPr>
              <w:t>部分</w:t>
            </w:r>
            <w:r>
              <w:rPr>
                <w:rFonts w:hint="eastAsia" w:ascii="仿宋" w:hAnsi="仿宋" w:eastAsia="仿宋" w:cs="仿宋"/>
                <w:kern w:val="0"/>
                <w:sz w:val="24"/>
                <w:highlight w:val="none"/>
              </w:rPr>
              <w:t>合理的得</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分</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未提供不得分。</w:t>
            </w:r>
          </w:p>
        </w:tc>
        <w:tc>
          <w:tcPr>
            <w:tcW w:w="480" w:type="dxa"/>
            <w:noWrap w:val="0"/>
            <w:vAlign w:val="center"/>
          </w:tcPr>
          <w:p w14:paraId="6BC5B7F9">
            <w:pPr>
              <w:snapToGrid w:val="0"/>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4</w:t>
            </w:r>
          </w:p>
        </w:tc>
        <w:tc>
          <w:tcPr>
            <w:tcW w:w="941" w:type="dxa"/>
            <w:noWrap w:val="0"/>
            <w:vAlign w:val="center"/>
          </w:tcPr>
          <w:p w14:paraId="0740F596">
            <w:pPr>
              <w:widowControl/>
              <w:spacing w:line="360" w:lineRule="exact"/>
              <w:jc w:val="center"/>
              <w:textAlignment w:val="center"/>
              <w:rPr>
                <w:rFonts w:hint="eastAsia" w:ascii="仿宋" w:hAnsi="仿宋" w:eastAsia="仿宋" w:cs="仿宋"/>
                <w:bCs/>
                <w:kern w:val="0"/>
                <w:sz w:val="24"/>
                <w:highlight w:val="none"/>
              </w:rPr>
            </w:pPr>
            <w:r>
              <w:rPr>
                <w:rFonts w:hint="eastAsia" w:ascii="仿宋" w:hAnsi="仿宋" w:eastAsia="仿宋" w:cs="仿宋"/>
                <w:bCs/>
                <w:kern w:val="0"/>
                <w:sz w:val="24"/>
                <w:highlight w:val="none"/>
              </w:rPr>
              <w:t>主观分</w:t>
            </w:r>
          </w:p>
        </w:tc>
        <w:tc>
          <w:tcPr>
            <w:tcW w:w="1111" w:type="dxa"/>
            <w:noWrap w:val="0"/>
            <w:vAlign w:val="center"/>
          </w:tcPr>
          <w:p w14:paraId="2501E889">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售后服务方案</w:t>
            </w:r>
          </w:p>
        </w:tc>
      </w:tr>
      <w:tr w14:paraId="3C7C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noWrap w:val="0"/>
            <w:vAlign w:val="center"/>
          </w:tcPr>
          <w:p w14:paraId="3EBD7C33">
            <w:pPr>
              <w:snapToGrid w:val="0"/>
              <w:spacing w:line="36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14</w:t>
            </w:r>
          </w:p>
        </w:tc>
        <w:tc>
          <w:tcPr>
            <w:tcW w:w="6516" w:type="dxa"/>
            <w:noWrap w:val="0"/>
            <w:vAlign w:val="center"/>
          </w:tcPr>
          <w:p w14:paraId="3C59A878">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系统功能演示：1、对云资源解析软件进行演示；2、对云分析模块进行演示；3、对综合审计系统大数据版进行演示；4、对数据安全交换系统进行演示（提供录屏或实际操作录像，对于所有演示内容仅使用PPT、截图、动画、静态页面、office软件等非真实应用系统方式进行演示的，对应演示项不得分）。系统具体演示功能如下：</w:t>
            </w:r>
          </w:p>
          <w:p w14:paraId="2A1929A8">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1、对云资源解析软件进行演示：</w:t>
            </w:r>
          </w:p>
          <w:p w14:paraId="2612C814">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①一键资源分析及一键存储清理功能演示：</w:t>
            </w:r>
          </w:p>
          <w:p w14:paraId="2A159BF7">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演示使用一键按钮分析虚拟机、主机历史资源使用情况，如近一个月CPU、内存使用的峰值和均值，提供规划决策数据支撑。演示使用一键按钮分析后端存储上的无效镜像文件，并提供一键清理和释放存储空间能力，提升资源利用率，保障投资。</w:t>
            </w:r>
          </w:p>
          <w:p w14:paraId="3A061151">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②一键虚机还原及僵尸虚机清理功能演示：</w:t>
            </w:r>
          </w:p>
          <w:p w14:paraId="12B1004D">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演示使用一键虚机还原，还原虚拟机到指定还原点状态，基于备份功能，虚机误删不影响还原功能，降低人为误操作带来的损失。演示僵尸虚机清理，支持使用一键僵尸虚机清理，快速查看、启动、删除长时间未使用且处于关闭状态的虚拟机。</w:t>
            </w:r>
          </w:p>
          <w:p w14:paraId="3F74AFFE">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③纠删码及多副本功能演示：</w:t>
            </w:r>
          </w:p>
          <w:p w14:paraId="16B9201C">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演示超融合存储管理，新建数据池，可灵活选择纠删码或者多副本，副本可选2-6副本。</w:t>
            </w:r>
          </w:p>
          <w:p w14:paraId="1615E07C">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④资源容量预测功能演示：</w:t>
            </w:r>
          </w:p>
          <w:p w14:paraId="56A9E61A">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演示资源容量预测，内置时间序列模型，管理平台自动化实现数据检索预测，提供用户易用的数据预测服务，服务支持呈现实时的CPU、内存和存储容量资源使用数据信息展示，并给出基于AI机器学习算法预测分析得到的预警时间点的提示，帮助用户做好资源扩容。</w:t>
            </w:r>
          </w:p>
          <w:p w14:paraId="559C491C">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⑤集群动态资源调度功能演示：</w:t>
            </w:r>
          </w:p>
          <w:p w14:paraId="22238928">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演示集群动态资源调度功能，可基于主机的CPU利用率、内存利用率、磁盘I/O、存储利用率、磁盘请求、网络流量等资源对虚拟机进行动态资源调度，实现自动化的存储资源分配和负载均衡功能。</w:t>
            </w:r>
          </w:p>
          <w:p w14:paraId="6B2E977E">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（投标人演示内容每一项完全满足得1分，部分满足或不提供演示不得分，最高得</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分。）</w:t>
            </w:r>
          </w:p>
          <w:p w14:paraId="513853D5">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2、对云分析模块进行演示：</w:t>
            </w:r>
          </w:p>
          <w:p w14:paraId="708B5B66">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①图形化展示部件温度演示：</w:t>
            </w:r>
          </w:p>
          <w:p w14:paraId="5A3B6080">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演示服务器支持智能温度</w:t>
            </w:r>
            <w:r>
              <w:rPr>
                <w:rFonts w:hint="eastAsia" w:ascii="仿宋" w:hAnsi="仿宋" w:eastAsia="仿宋" w:cs="仿宋"/>
                <w:kern w:val="0"/>
                <w:sz w:val="24"/>
                <w:highlight w:val="none"/>
                <w:lang w:eastAsia="zh-CN"/>
              </w:rPr>
              <w:t>JK</w:t>
            </w:r>
            <w:r>
              <w:rPr>
                <w:rFonts w:hint="eastAsia" w:ascii="仿宋" w:hAnsi="仿宋" w:eastAsia="仿宋" w:cs="仿宋"/>
                <w:kern w:val="0"/>
                <w:sz w:val="24"/>
                <w:highlight w:val="none"/>
              </w:rPr>
              <w:t>，具备支持以图形化形式展示各组件温度传感器的分布图，可直观体现服务器整体温感状态。</w:t>
            </w:r>
          </w:p>
          <w:p w14:paraId="6258881C">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（投标人演示内容每一项完全满足得1分，部分满足或不提供演示不得分，最高得1分。）</w:t>
            </w:r>
          </w:p>
          <w:p w14:paraId="0C84793A">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3、对综合审计系统大数据版进行演示：</w:t>
            </w:r>
          </w:p>
          <w:p w14:paraId="0449ED73">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①屏幕截屏行为取证功能演示：</w:t>
            </w:r>
          </w:p>
          <w:p w14:paraId="2B7511BA">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演示对截屏动作捕获屏幕截屏快照。预警支持展示：终端责任人、终端部门、终端IP、预警级别、预警描述、预警时间、日志取证。</w:t>
            </w:r>
          </w:p>
          <w:p w14:paraId="35D47319">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②应用系统日志功能演示：</w:t>
            </w:r>
          </w:p>
          <w:p w14:paraId="4D6B2E19">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演示对主机/数字证书访问业务系统的访问日志审计功能，实现对请求内容、响应内容、请求关键字的精细化审计。具体日志记录内容包括：访问系统名称、系统地址、终端IP、终端IP责任人、终端IP部门、证书号码、证书姓名、证书部门、查询关键字、响应关键字、访问时间、请求内容、响应内容，应答快照、屏幕截屏。</w:t>
            </w:r>
          </w:p>
          <w:p w14:paraId="2B7A957E">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③证书插入提醒功能演示：</w:t>
            </w:r>
          </w:p>
          <w:p w14:paraId="0BF6D42C">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演示识别数字证书插入行为，可自定义配置弹窗大小、弹窗内容。</w:t>
            </w:r>
          </w:p>
          <w:p w14:paraId="467435DE">
            <w:pPr>
              <w:widowControl/>
              <w:jc w:val="left"/>
              <w:textAlignment w:val="center"/>
              <w:rPr>
                <w:rFonts w:ascii="仿宋" w:hAnsi="仿宋" w:eastAsia="仿宋" w:cs="仿宋"/>
                <w:kern w:val="0"/>
                <w:sz w:val="24"/>
                <w:highlight w:val="none"/>
              </w:rPr>
            </w:pPr>
            <w:r>
              <w:rPr>
                <w:rFonts w:hint="eastAsia" w:ascii="仿宋" w:hAnsi="仿宋" w:eastAsia="仿宋" w:cs="仿宋"/>
                <w:kern w:val="0"/>
                <w:sz w:val="24"/>
                <w:highlight w:val="none"/>
              </w:rPr>
              <w:t>投标人演示内容每一项完全满足得1分，部分满足或不提供演示不得分，最高得3分。</w:t>
            </w:r>
          </w:p>
          <w:p w14:paraId="18273071">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4、对数据安全交换系统进行演示：</w:t>
            </w:r>
          </w:p>
          <w:p w14:paraId="43156420">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①数据脱敏功能演示：</w:t>
            </w:r>
          </w:p>
          <w:p w14:paraId="57D861A9">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演示对数据库表中姓名、身份证号、手机号码、详细地址等敏感和带有个人隐私的字段进行数据脱敏。</w:t>
            </w:r>
          </w:p>
          <w:p w14:paraId="615EFC16">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（投标人演示内容每一项完全满足得1分，部分满足或不提供演示不得分，最高得1分。）</w:t>
            </w:r>
          </w:p>
        </w:tc>
        <w:tc>
          <w:tcPr>
            <w:tcW w:w="480" w:type="dxa"/>
            <w:noWrap w:val="0"/>
            <w:vAlign w:val="center"/>
          </w:tcPr>
          <w:p w14:paraId="142FD02E">
            <w:pPr>
              <w:snapToGrid w:val="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10</w:t>
            </w:r>
          </w:p>
        </w:tc>
        <w:tc>
          <w:tcPr>
            <w:tcW w:w="941" w:type="dxa"/>
            <w:noWrap w:val="0"/>
            <w:vAlign w:val="center"/>
          </w:tcPr>
          <w:p w14:paraId="3D79C936">
            <w:pPr>
              <w:jc w:val="center"/>
              <w:rPr>
                <w:rFonts w:hint="eastAsia" w:ascii="仿宋" w:hAnsi="仿宋" w:eastAsia="仿宋" w:cs="仿宋"/>
                <w:kern w:val="0"/>
                <w:sz w:val="24"/>
                <w:highlight w:val="none"/>
              </w:rPr>
            </w:pPr>
            <w:r>
              <w:rPr>
                <w:rFonts w:hint="eastAsia" w:ascii="仿宋" w:hAnsi="仿宋" w:eastAsia="仿宋" w:cs="仿宋"/>
                <w:bCs/>
                <w:kern w:val="0"/>
                <w:sz w:val="24"/>
                <w:highlight w:val="none"/>
                <w:lang w:val="en-US" w:eastAsia="zh-CN"/>
              </w:rPr>
              <w:t>主</w:t>
            </w:r>
            <w:r>
              <w:rPr>
                <w:rFonts w:hint="eastAsia" w:ascii="仿宋" w:hAnsi="仿宋" w:eastAsia="仿宋" w:cs="仿宋"/>
                <w:bCs/>
                <w:kern w:val="0"/>
                <w:sz w:val="24"/>
                <w:highlight w:val="none"/>
              </w:rPr>
              <w:t>观分</w:t>
            </w:r>
          </w:p>
        </w:tc>
        <w:tc>
          <w:tcPr>
            <w:tcW w:w="1111" w:type="dxa"/>
            <w:noWrap w:val="0"/>
            <w:vAlign w:val="center"/>
          </w:tcPr>
          <w:p w14:paraId="49B3C34A">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r>
      <w:tr w14:paraId="2142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noWrap w:val="0"/>
            <w:vAlign w:val="center"/>
          </w:tcPr>
          <w:p w14:paraId="647AFFD4">
            <w:pPr>
              <w:snapToGrid w:val="0"/>
              <w:spacing w:line="36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15</w:t>
            </w:r>
          </w:p>
        </w:tc>
        <w:tc>
          <w:tcPr>
            <w:tcW w:w="6516" w:type="dxa"/>
            <w:noWrap w:val="0"/>
            <w:vAlign w:val="center"/>
          </w:tcPr>
          <w:p w14:paraId="02EDE8AB">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有效投标报价的最低价作为评标基准价，其最低报价为满分；按［投标报价得分=（评标基准价/投标报价）*权重］的计算公式计算。</w:t>
            </w:r>
          </w:p>
          <w:p w14:paraId="5F385122">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评标过程中，不得去掉报价中的最高报价和最低报价。</w:t>
            </w:r>
          </w:p>
          <w:p w14:paraId="052126D3">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480" w:type="dxa"/>
            <w:noWrap w:val="0"/>
            <w:vAlign w:val="center"/>
          </w:tcPr>
          <w:p w14:paraId="2703B81E">
            <w:pPr>
              <w:snapToGrid w:val="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10</w:t>
            </w:r>
          </w:p>
        </w:tc>
        <w:tc>
          <w:tcPr>
            <w:tcW w:w="941" w:type="dxa"/>
            <w:noWrap w:val="0"/>
            <w:vAlign w:val="center"/>
          </w:tcPr>
          <w:p w14:paraId="17770FB3">
            <w:pPr>
              <w:snapToGrid w:val="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价格分</w:t>
            </w:r>
          </w:p>
        </w:tc>
        <w:tc>
          <w:tcPr>
            <w:tcW w:w="1111" w:type="dxa"/>
            <w:noWrap w:val="0"/>
            <w:vAlign w:val="center"/>
          </w:tcPr>
          <w:p w14:paraId="5F3592DD">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r>
    </w:tbl>
    <w:p w14:paraId="1529000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w:t>
      </w:r>
    </w:p>
    <w:p w14:paraId="1634724D">
      <w:pPr>
        <w:pStyle w:val="3"/>
        <w:rPr>
          <w:rFonts w:hint="eastAsia" w:eastAsia="宋体"/>
          <w:sz w:val="28"/>
          <w:szCs w:val="28"/>
          <w:highlight w:val="none"/>
          <w:lang w:val="en-US" w:eastAsia="zh-CN"/>
        </w:rPr>
      </w:pPr>
    </w:p>
    <w:p w14:paraId="02E8F58F">
      <w:pPr>
        <w:pStyle w:val="3"/>
        <w:rPr>
          <w:rFonts w:hint="eastAsia" w:eastAsia="宋体"/>
          <w:sz w:val="28"/>
          <w:szCs w:val="28"/>
          <w:highlight w:val="none"/>
          <w:lang w:val="en-US" w:eastAsia="zh-CN"/>
        </w:rPr>
      </w:pPr>
    </w:p>
    <w:p w14:paraId="51CA0B21">
      <w:pPr>
        <w:pStyle w:val="3"/>
        <w:rPr>
          <w:rFonts w:hint="default" w:eastAsia="宋体"/>
          <w:sz w:val="28"/>
          <w:szCs w:val="28"/>
          <w:highlight w:val="none"/>
          <w:lang w:val="en-US" w:eastAsia="zh-CN"/>
        </w:rPr>
      </w:pPr>
      <w:r>
        <w:rPr>
          <w:rFonts w:hint="eastAsia" w:eastAsia="宋体"/>
          <w:sz w:val="28"/>
          <w:szCs w:val="28"/>
          <w:highlight w:val="none"/>
          <w:lang w:val="en-US" w:eastAsia="zh-CN"/>
        </w:rPr>
        <w:t>标项二评分标准：</w:t>
      </w:r>
    </w:p>
    <w:tbl>
      <w:tblPr>
        <w:tblStyle w:val="63"/>
        <w:tblW w:w="9576" w:type="dxa"/>
        <w:tblInd w:w="-5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0"/>
        <w:gridCol w:w="6540"/>
        <w:gridCol w:w="492"/>
        <w:gridCol w:w="936"/>
        <w:gridCol w:w="1128"/>
      </w:tblGrid>
      <w:tr w14:paraId="217F2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4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D573D2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6540" w:type="dxa"/>
            <w:tcBorders>
              <w:top w:val="single" w:color="000000" w:sz="8" w:space="0"/>
              <w:left w:val="nil"/>
              <w:bottom w:val="single" w:color="000000" w:sz="8" w:space="0"/>
              <w:right w:val="single" w:color="000000" w:sz="8" w:space="0"/>
            </w:tcBorders>
            <w:shd w:val="clear" w:color="auto" w:fill="FFFFFF"/>
            <w:noWrap w:val="0"/>
            <w:vAlign w:val="center"/>
          </w:tcPr>
          <w:p w14:paraId="4964182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评标标准</w:t>
            </w:r>
          </w:p>
        </w:tc>
        <w:tc>
          <w:tcPr>
            <w:tcW w:w="492" w:type="dxa"/>
            <w:tcBorders>
              <w:top w:val="single" w:color="000000" w:sz="8" w:space="0"/>
              <w:left w:val="nil"/>
              <w:bottom w:val="single" w:color="000000" w:sz="8" w:space="0"/>
              <w:right w:val="single" w:color="000000" w:sz="8" w:space="0"/>
            </w:tcBorders>
            <w:shd w:val="clear" w:color="auto" w:fill="FFFFFF"/>
            <w:noWrap w:val="0"/>
            <w:vAlign w:val="center"/>
          </w:tcPr>
          <w:p w14:paraId="2DDE92A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权重</w:t>
            </w:r>
          </w:p>
        </w:tc>
        <w:tc>
          <w:tcPr>
            <w:tcW w:w="936" w:type="dxa"/>
            <w:tcBorders>
              <w:top w:val="single" w:color="000000" w:sz="8" w:space="0"/>
              <w:left w:val="nil"/>
              <w:bottom w:val="single" w:color="000000" w:sz="8" w:space="0"/>
              <w:right w:val="single" w:color="000000" w:sz="8" w:space="0"/>
            </w:tcBorders>
            <w:shd w:val="clear" w:color="auto" w:fill="FFFFFF"/>
            <w:noWrap w:val="0"/>
            <w:vAlign w:val="center"/>
          </w:tcPr>
          <w:p w14:paraId="6CC45CE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主观分/客观分属性</w:t>
            </w:r>
          </w:p>
        </w:tc>
        <w:tc>
          <w:tcPr>
            <w:tcW w:w="1128" w:type="dxa"/>
            <w:tcBorders>
              <w:top w:val="single" w:color="000000" w:sz="8" w:space="0"/>
              <w:left w:val="nil"/>
              <w:bottom w:val="single" w:color="000000" w:sz="8" w:space="0"/>
              <w:right w:val="single" w:color="000000" w:sz="8" w:space="0"/>
            </w:tcBorders>
            <w:shd w:val="clear" w:color="auto" w:fill="FFFFFF"/>
            <w:noWrap w:val="0"/>
            <w:vAlign w:val="center"/>
          </w:tcPr>
          <w:p w14:paraId="452A035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投标文件中评标标准相应的商务技术资料目录*</w:t>
            </w:r>
          </w:p>
        </w:tc>
      </w:tr>
      <w:tr w14:paraId="6ACA1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D80F59">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1</w:t>
            </w:r>
          </w:p>
        </w:tc>
        <w:tc>
          <w:tcPr>
            <w:tcW w:w="6540" w:type="dxa"/>
            <w:tcBorders>
              <w:top w:val="nil"/>
              <w:left w:val="nil"/>
              <w:bottom w:val="nil"/>
              <w:right w:val="single" w:color="000000" w:sz="8" w:space="0"/>
            </w:tcBorders>
            <w:shd w:val="clear" w:color="auto" w:fill="FFFFFF"/>
            <w:noWrap w:val="0"/>
            <w:vAlign w:val="center"/>
          </w:tcPr>
          <w:p w14:paraId="61A895BB">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投标人提供自2022年1月1日以来智能化工程类似项目业绩情况，每提供1个得0.5分，最高得1分，不提供不得分。</w:t>
            </w:r>
          </w:p>
        </w:tc>
        <w:tc>
          <w:tcPr>
            <w:tcW w:w="492"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79E6C4">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1</w:t>
            </w:r>
          </w:p>
        </w:tc>
        <w:tc>
          <w:tcPr>
            <w:tcW w:w="93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EA6554">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客观分</w:t>
            </w:r>
          </w:p>
        </w:tc>
        <w:tc>
          <w:tcPr>
            <w:tcW w:w="112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77E6F2">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类似业绩</w:t>
            </w:r>
          </w:p>
        </w:tc>
      </w:tr>
      <w:tr w14:paraId="08D12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BEF699A">
            <w:pPr>
              <w:widowControl/>
              <w:jc w:val="left"/>
              <w:textAlignment w:val="center"/>
              <w:rPr>
                <w:rFonts w:hint="eastAsia" w:ascii="仿宋" w:hAnsi="仿宋" w:eastAsia="仿宋" w:cs="仿宋"/>
                <w:kern w:val="0"/>
                <w:sz w:val="24"/>
                <w:highlight w:val="none"/>
              </w:rPr>
            </w:pPr>
          </w:p>
        </w:tc>
        <w:tc>
          <w:tcPr>
            <w:tcW w:w="6540" w:type="dxa"/>
            <w:tcBorders>
              <w:top w:val="nil"/>
              <w:left w:val="nil"/>
              <w:bottom w:val="single" w:color="000000" w:sz="8" w:space="0"/>
              <w:right w:val="single" w:color="000000" w:sz="8" w:space="0"/>
            </w:tcBorders>
            <w:shd w:val="clear" w:color="auto" w:fill="FFFFFF"/>
            <w:noWrap w:val="0"/>
            <w:vAlign w:val="center"/>
          </w:tcPr>
          <w:p w14:paraId="5684D989">
            <w:pPr>
              <w:widowControl/>
              <w:jc w:val="left"/>
              <w:textAlignment w:val="center"/>
              <w:rPr>
                <w:rFonts w:hint="eastAsia" w:ascii="仿宋" w:hAnsi="仿宋" w:eastAsia="仿宋" w:cs="仿宋"/>
                <w:kern w:val="0"/>
                <w:sz w:val="24"/>
                <w:highlight w:val="none"/>
              </w:rPr>
            </w:pPr>
            <w:r>
              <w:rPr>
                <w:rFonts w:hint="eastAsia" w:ascii="仿宋" w:hAnsi="仿宋" w:eastAsia="仿宋" w:cs="仿宋"/>
                <w:b/>
                <w:bCs/>
                <w:kern w:val="0"/>
                <w:sz w:val="24"/>
                <w:highlight w:val="none"/>
                <w:lang w:val="en-US" w:eastAsia="zh-CN"/>
              </w:rPr>
              <w:t>证明材料：投标文件中提供合同（复印件加盖投标人公章），时间以合同签订时间为准，未按要求提供证明材料的不得分。</w:t>
            </w:r>
          </w:p>
        </w:tc>
        <w:tc>
          <w:tcPr>
            <w:tcW w:w="49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3C22D78">
            <w:pPr>
              <w:widowControl/>
              <w:jc w:val="left"/>
              <w:textAlignment w:val="center"/>
              <w:rPr>
                <w:rFonts w:hint="eastAsia" w:ascii="仿宋" w:hAnsi="仿宋" w:eastAsia="仿宋" w:cs="仿宋"/>
                <w:kern w:val="0"/>
                <w:sz w:val="24"/>
                <w:highlight w:val="none"/>
              </w:rPr>
            </w:pPr>
          </w:p>
        </w:tc>
        <w:tc>
          <w:tcPr>
            <w:tcW w:w="93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A08014">
            <w:pPr>
              <w:widowControl/>
              <w:jc w:val="left"/>
              <w:textAlignment w:val="center"/>
              <w:rPr>
                <w:rFonts w:hint="eastAsia" w:ascii="仿宋" w:hAnsi="仿宋" w:eastAsia="仿宋" w:cs="仿宋"/>
                <w:kern w:val="0"/>
                <w:sz w:val="24"/>
                <w:highlight w:val="none"/>
              </w:rPr>
            </w:pPr>
          </w:p>
        </w:tc>
        <w:tc>
          <w:tcPr>
            <w:tcW w:w="112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06A4A4">
            <w:pPr>
              <w:widowControl/>
              <w:jc w:val="left"/>
              <w:textAlignment w:val="center"/>
              <w:rPr>
                <w:rFonts w:hint="eastAsia" w:ascii="仿宋" w:hAnsi="仿宋" w:eastAsia="仿宋" w:cs="仿宋"/>
                <w:kern w:val="0"/>
                <w:sz w:val="24"/>
                <w:highlight w:val="none"/>
              </w:rPr>
            </w:pPr>
          </w:p>
        </w:tc>
      </w:tr>
      <w:tr w14:paraId="58D7C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C4B21D0">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2</w:t>
            </w:r>
          </w:p>
        </w:tc>
        <w:tc>
          <w:tcPr>
            <w:tcW w:w="6540" w:type="dxa"/>
            <w:tcBorders>
              <w:top w:val="nil"/>
              <w:left w:val="nil"/>
              <w:bottom w:val="nil"/>
              <w:right w:val="single" w:color="000000" w:sz="8" w:space="0"/>
            </w:tcBorders>
            <w:shd w:val="clear" w:color="auto" w:fill="FFFFFF"/>
            <w:noWrap w:val="0"/>
            <w:vAlign w:val="center"/>
          </w:tcPr>
          <w:p w14:paraId="0F1E2233">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投标人具有有效的质量管理体系认证证书、环境管理体系认证证书、职业健康管理体系认证证书，每个2分，最高6分。</w:t>
            </w:r>
          </w:p>
        </w:tc>
        <w:tc>
          <w:tcPr>
            <w:tcW w:w="492"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EA3FEA">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6</w:t>
            </w:r>
          </w:p>
        </w:tc>
        <w:tc>
          <w:tcPr>
            <w:tcW w:w="93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4493CD">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客观分</w:t>
            </w:r>
          </w:p>
        </w:tc>
        <w:tc>
          <w:tcPr>
            <w:tcW w:w="112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93A6282">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企业资质</w:t>
            </w:r>
          </w:p>
        </w:tc>
      </w:tr>
      <w:tr w14:paraId="54967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CC75FAE">
            <w:pPr>
              <w:widowControl/>
              <w:jc w:val="left"/>
              <w:textAlignment w:val="center"/>
              <w:rPr>
                <w:rFonts w:hint="eastAsia" w:ascii="仿宋" w:hAnsi="仿宋" w:eastAsia="仿宋" w:cs="仿宋"/>
                <w:kern w:val="0"/>
                <w:sz w:val="24"/>
                <w:highlight w:val="none"/>
              </w:rPr>
            </w:pPr>
          </w:p>
        </w:tc>
        <w:tc>
          <w:tcPr>
            <w:tcW w:w="6540" w:type="dxa"/>
            <w:tcBorders>
              <w:top w:val="nil"/>
              <w:left w:val="nil"/>
              <w:bottom w:val="single" w:color="000000" w:sz="8" w:space="0"/>
              <w:right w:val="single" w:color="000000" w:sz="8" w:space="0"/>
            </w:tcBorders>
            <w:shd w:val="clear" w:color="auto" w:fill="FFFFFF"/>
            <w:noWrap w:val="0"/>
            <w:vAlign w:val="center"/>
          </w:tcPr>
          <w:p w14:paraId="285FAC88">
            <w:pPr>
              <w:widowControl/>
              <w:jc w:val="left"/>
              <w:textAlignment w:val="center"/>
              <w:rPr>
                <w:rFonts w:hint="eastAsia" w:ascii="仿宋" w:hAnsi="仿宋" w:eastAsia="仿宋" w:cs="仿宋"/>
                <w:kern w:val="0"/>
                <w:sz w:val="24"/>
                <w:highlight w:val="none"/>
              </w:rPr>
            </w:pPr>
            <w:r>
              <w:rPr>
                <w:rFonts w:hint="eastAsia" w:ascii="仿宋" w:hAnsi="仿宋" w:eastAsia="仿宋" w:cs="仿宋"/>
                <w:b/>
                <w:bCs/>
                <w:kern w:val="0"/>
                <w:sz w:val="24"/>
                <w:highlight w:val="none"/>
                <w:lang w:val="en-US" w:eastAsia="zh-CN"/>
              </w:rPr>
              <w:t>证明材料：同时提供证书原件扫描件和全国认证认可信息公共服务平台http://cx.cnca.cn/CertECloud/result/skipResultList查询截图，未提供或不符合以上条件不得分</w:t>
            </w:r>
          </w:p>
        </w:tc>
        <w:tc>
          <w:tcPr>
            <w:tcW w:w="49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42A3A47">
            <w:pPr>
              <w:widowControl/>
              <w:jc w:val="left"/>
              <w:textAlignment w:val="center"/>
              <w:rPr>
                <w:rFonts w:hint="eastAsia" w:ascii="仿宋" w:hAnsi="仿宋" w:eastAsia="仿宋" w:cs="仿宋"/>
                <w:kern w:val="0"/>
                <w:sz w:val="24"/>
                <w:highlight w:val="none"/>
              </w:rPr>
            </w:pPr>
          </w:p>
        </w:tc>
        <w:tc>
          <w:tcPr>
            <w:tcW w:w="93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11B84A">
            <w:pPr>
              <w:widowControl/>
              <w:jc w:val="left"/>
              <w:textAlignment w:val="center"/>
              <w:rPr>
                <w:rFonts w:hint="eastAsia" w:ascii="仿宋" w:hAnsi="仿宋" w:eastAsia="仿宋" w:cs="仿宋"/>
                <w:kern w:val="0"/>
                <w:sz w:val="24"/>
                <w:highlight w:val="none"/>
              </w:rPr>
            </w:pPr>
          </w:p>
        </w:tc>
        <w:tc>
          <w:tcPr>
            <w:tcW w:w="112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F38ACE">
            <w:pPr>
              <w:widowControl/>
              <w:jc w:val="left"/>
              <w:textAlignment w:val="center"/>
              <w:rPr>
                <w:rFonts w:hint="eastAsia" w:ascii="仿宋" w:hAnsi="仿宋" w:eastAsia="仿宋" w:cs="仿宋"/>
                <w:kern w:val="0"/>
                <w:sz w:val="24"/>
                <w:highlight w:val="none"/>
              </w:rPr>
            </w:pPr>
          </w:p>
        </w:tc>
      </w:tr>
      <w:tr w14:paraId="0EEC0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0" w:type="dxa"/>
            <w:vMerge w:val="restart"/>
            <w:tcBorders>
              <w:top w:val="single" w:color="000000" w:sz="8" w:space="0"/>
              <w:left w:val="single" w:color="000000" w:sz="8" w:space="0"/>
              <w:bottom w:val="nil"/>
              <w:right w:val="single" w:color="000000" w:sz="8" w:space="0"/>
            </w:tcBorders>
            <w:shd w:val="clear" w:color="auto" w:fill="FFFFFF"/>
            <w:noWrap w:val="0"/>
            <w:vAlign w:val="center"/>
          </w:tcPr>
          <w:p w14:paraId="26CD604F">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3</w:t>
            </w:r>
          </w:p>
        </w:tc>
        <w:tc>
          <w:tcPr>
            <w:tcW w:w="6540" w:type="dxa"/>
            <w:tcBorders>
              <w:top w:val="nil"/>
              <w:left w:val="nil"/>
              <w:bottom w:val="nil"/>
              <w:right w:val="single" w:color="000000" w:sz="8" w:space="0"/>
            </w:tcBorders>
            <w:shd w:val="clear" w:color="auto" w:fill="FFFFFF"/>
            <w:noWrap w:val="0"/>
            <w:vAlign w:val="center"/>
          </w:tcPr>
          <w:p w14:paraId="6A2651D7">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1）项目经理1名：具有机电工程专业二级注册建造师证书、安装专业一级造价师证书；每提供一项证书得1.5分，本项最多得3分。</w:t>
            </w:r>
          </w:p>
        </w:tc>
        <w:tc>
          <w:tcPr>
            <w:tcW w:w="492" w:type="dxa"/>
            <w:vMerge w:val="restart"/>
            <w:tcBorders>
              <w:top w:val="single" w:color="000000" w:sz="8" w:space="0"/>
              <w:left w:val="single" w:color="000000" w:sz="8" w:space="0"/>
              <w:bottom w:val="nil"/>
              <w:right w:val="single" w:color="000000" w:sz="8" w:space="0"/>
            </w:tcBorders>
            <w:shd w:val="clear" w:color="auto" w:fill="FFFFFF"/>
            <w:noWrap w:val="0"/>
            <w:vAlign w:val="center"/>
          </w:tcPr>
          <w:p w14:paraId="7844CE05">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9</w:t>
            </w:r>
          </w:p>
        </w:tc>
        <w:tc>
          <w:tcPr>
            <w:tcW w:w="936" w:type="dxa"/>
            <w:vMerge w:val="restart"/>
            <w:tcBorders>
              <w:top w:val="single" w:color="000000" w:sz="8" w:space="0"/>
              <w:left w:val="single" w:color="000000" w:sz="8" w:space="0"/>
              <w:bottom w:val="nil"/>
              <w:right w:val="single" w:color="000000" w:sz="8" w:space="0"/>
            </w:tcBorders>
            <w:shd w:val="clear" w:color="auto" w:fill="FFFFFF"/>
            <w:noWrap w:val="0"/>
            <w:vAlign w:val="center"/>
          </w:tcPr>
          <w:p w14:paraId="7C163792">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客观分</w:t>
            </w:r>
          </w:p>
        </w:tc>
        <w:tc>
          <w:tcPr>
            <w:tcW w:w="1128" w:type="dxa"/>
            <w:vMerge w:val="restart"/>
            <w:tcBorders>
              <w:top w:val="single" w:color="000000" w:sz="8" w:space="0"/>
              <w:left w:val="single" w:color="000000" w:sz="8" w:space="0"/>
              <w:bottom w:val="nil"/>
              <w:right w:val="single" w:color="000000" w:sz="8" w:space="0"/>
            </w:tcBorders>
            <w:shd w:val="clear" w:color="auto" w:fill="FFFFFF"/>
            <w:noWrap w:val="0"/>
            <w:vAlign w:val="center"/>
          </w:tcPr>
          <w:p w14:paraId="5BD2845F">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技术力量安排</w:t>
            </w:r>
          </w:p>
        </w:tc>
      </w:tr>
      <w:tr w14:paraId="00CE0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0" w:type="dxa"/>
            <w:vMerge w:val="continue"/>
            <w:tcBorders>
              <w:top w:val="single" w:color="000000" w:sz="8" w:space="0"/>
              <w:left w:val="single" w:color="000000" w:sz="8" w:space="0"/>
              <w:bottom w:val="nil"/>
              <w:right w:val="single" w:color="000000" w:sz="8" w:space="0"/>
            </w:tcBorders>
            <w:shd w:val="clear" w:color="auto" w:fill="FFFFFF"/>
            <w:noWrap w:val="0"/>
            <w:vAlign w:val="center"/>
          </w:tcPr>
          <w:p w14:paraId="6F6A2D10">
            <w:pPr>
              <w:widowControl/>
              <w:jc w:val="left"/>
              <w:textAlignment w:val="center"/>
              <w:rPr>
                <w:rFonts w:hint="eastAsia" w:ascii="仿宋" w:hAnsi="仿宋" w:eastAsia="仿宋" w:cs="仿宋"/>
                <w:kern w:val="0"/>
                <w:sz w:val="24"/>
                <w:highlight w:val="none"/>
              </w:rPr>
            </w:pPr>
          </w:p>
        </w:tc>
        <w:tc>
          <w:tcPr>
            <w:tcW w:w="6540" w:type="dxa"/>
            <w:tcBorders>
              <w:top w:val="nil"/>
              <w:left w:val="nil"/>
              <w:bottom w:val="nil"/>
              <w:right w:val="single" w:color="000000" w:sz="8" w:space="0"/>
            </w:tcBorders>
            <w:shd w:val="clear" w:color="auto" w:fill="FFFFFF"/>
            <w:noWrap w:val="0"/>
            <w:vAlign w:val="center"/>
          </w:tcPr>
          <w:p w14:paraId="0FEBB613">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2）技术负责人1名：具有建筑电气专业中级职称工程师证书、建筑电工特种作业操作资格证书；每提供一项证书得1分，本项最多得2分。</w:t>
            </w:r>
          </w:p>
        </w:tc>
        <w:tc>
          <w:tcPr>
            <w:tcW w:w="492" w:type="dxa"/>
            <w:vMerge w:val="continue"/>
            <w:tcBorders>
              <w:top w:val="single" w:color="000000" w:sz="8" w:space="0"/>
              <w:left w:val="single" w:color="000000" w:sz="8" w:space="0"/>
              <w:bottom w:val="nil"/>
              <w:right w:val="single" w:color="000000" w:sz="8" w:space="0"/>
            </w:tcBorders>
            <w:shd w:val="clear" w:color="auto" w:fill="FFFFFF"/>
            <w:noWrap w:val="0"/>
            <w:vAlign w:val="center"/>
          </w:tcPr>
          <w:p w14:paraId="6BC85682">
            <w:pPr>
              <w:widowControl/>
              <w:jc w:val="left"/>
              <w:textAlignment w:val="center"/>
              <w:rPr>
                <w:rFonts w:hint="eastAsia" w:ascii="仿宋" w:hAnsi="仿宋" w:eastAsia="仿宋" w:cs="仿宋"/>
                <w:kern w:val="0"/>
                <w:sz w:val="24"/>
                <w:highlight w:val="none"/>
              </w:rPr>
            </w:pPr>
          </w:p>
        </w:tc>
        <w:tc>
          <w:tcPr>
            <w:tcW w:w="936" w:type="dxa"/>
            <w:vMerge w:val="continue"/>
            <w:tcBorders>
              <w:top w:val="single" w:color="000000" w:sz="8" w:space="0"/>
              <w:left w:val="single" w:color="000000" w:sz="8" w:space="0"/>
              <w:bottom w:val="nil"/>
              <w:right w:val="single" w:color="000000" w:sz="8" w:space="0"/>
            </w:tcBorders>
            <w:shd w:val="clear" w:color="auto" w:fill="FFFFFF"/>
            <w:noWrap w:val="0"/>
            <w:vAlign w:val="center"/>
          </w:tcPr>
          <w:p w14:paraId="23B0300B">
            <w:pPr>
              <w:widowControl/>
              <w:jc w:val="left"/>
              <w:textAlignment w:val="center"/>
              <w:rPr>
                <w:rFonts w:hint="eastAsia" w:ascii="仿宋" w:hAnsi="仿宋" w:eastAsia="仿宋" w:cs="仿宋"/>
                <w:kern w:val="0"/>
                <w:sz w:val="24"/>
                <w:highlight w:val="none"/>
              </w:rPr>
            </w:pPr>
          </w:p>
        </w:tc>
        <w:tc>
          <w:tcPr>
            <w:tcW w:w="1128" w:type="dxa"/>
            <w:vMerge w:val="continue"/>
            <w:tcBorders>
              <w:top w:val="single" w:color="000000" w:sz="8" w:space="0"/>
              <w:left w:val="single" w:color="000000" w:sz="8" w:space="0"/>
              <w:bottom w:val="nil"/>
              <w:right w:val="single" w:color="000000" w:sz="8" w:space="0"/>
            </w:tcBorders>
            <w:shd w:val="clear" w:color="auto" w:fill="FFFFFF"/>
            <w:noWrap w:val="0"/>
            <w:vAlign w:val="center"/>
          </w:tcPr>
          <w:p w14:paraId="2CCA4F24">
            <w:pPr>
              <w:widowControl/>
              <w:jc w:val="left"/>
              <w:textAlignment w:val="center"/>
              <w:rPr>
                <w:rFonts w:hint="eastAsia" w:ascii="仿宋" w:hAnsi="仿宋" w:eastAsia="仿宋" w:cs="仿宋"/>
                <w:kern w:val="0"/>
                <w:sz w:val="24"/>
                <w:highlight w:val="none"/>
              </w:rPr>
            </w:pPr>
          </w:p>
        </w:tc>
      </w:tr>
      <w:tr w14:paraId="25611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0" w:type="dxa"/>
            <w:vMerge w:val="continue"/>
            <w:tcBorders>
              <w:top w:val="single" w:color="000000" w:sz="8" w:space="0"/>
              <w:left w:val="single" w:color="000000" w:sz="8" w:space="0"/>
              <w:bottom w:val="nil"/>
              <w:right w:val="single" w:color="000000" w:sz="8" w:space="0"/>
            </w:tcBorders>
            <w:shd w:val="clear" w:color="auto" w:fill="FFFFFF"/>
            <w:noWrap w:val="0"/>
            <w:vAlign w:val="center"/>
          </w:tcPr>
          <w:p w14:paraId="41A0E39E">
            <w:pPr>
              <w:widowControl/>
              <w:jc w:val="left"/>
              <w:textAlignment w:val="center"/>
              <w:rPr>
                <w:rFonts w:hint="eastAsia" w:ascii="仿宋" w:hAnsi="仿宋" w:eastAsia="仿宋" w:cs="仿宋"/>
                <w:kern w:val="0"/>
                <w:sz w:val="24"/>
                <w:highlight w:val="none"/>
              </w:rPr>
            </w:pPr>
          </w:p>
        </w:tc>
        <w:tc>
          <w:tcPr>
            <w:tcW w:w="6540" w:type="dxa"/>
            <w:tcBorders>
              <w:top w:val="nil"/>
              <w:left w:val="nil"/>
              <w:bottom w:val="nil"/>
              <w:right w:val="single" w:color="000000" w:sz="8" w:space="0"/>
            </w:tcBorders>
            <w:shd w:val="clear" w:color="auto" w:fill="FFFFFF"/>
            <w:noWrap w:val="0"/>
            <w:vAlign w:val="center"/>
          </w:tcPr>
          <w:p w14:paraId="44C7D621">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3）项目组团队：具备施工员、安全员、资料员、质量员、材料员、登高作业人员。提供一名得0.5分，本项最多得2分。</w:t>
            </w:r>
            <w:r>
              <w:rPr>
                <w:rFonts w:hint="eastAsia" w:ascii="仿宋" w:hAnsi="仿宋" w:eastAsia="仿宋"/>
                <w:sz w:val="24"/>
                <w:highlight w:val="none"/>
                <w:lang w:val="en-US" w:eastAsia="zh-CN"/>
              </w:rPr>
              <w:t>以上1、2、3类人员不相互重叠。</w:t>
            </w:r>
          </w:p>
        </w:tc>
        <w:tc>
          <w:tcPr>
            <w:tcW w:w="492" w:type="dxa"/>
            <w:vMerge w:val="continue"/>
            <w:tcBorders>
              <w:top w:val="single" w:color="000000" w:sz="8" w:space="0"/>
              <w:left w:val="single" w:color="000000" w:sz="8" w:space="0"/>
              <w:bottom w:val="nil"/>
              <w:right w:val="single" w:color="000000" w:sz="8" w:space="0"/>
            </w:tcBorders>
            <w:shd w:val="clear" w:color="auto" w:fill="FFFFFF"/>
            <w:noWrap w:val="0"/>
            <w:vAlign w:val="center"/>
          </w:tcPr>
          <w:p w14:paraId="4B307A59">
            <w:pPr>
              <w:widowControl/>
              <w:jc w:val="left"/>
              <w:textAlignment w:val="center"/>
              <w:rPr>
                <w:rFonts w:hint="eastAsia" w:ascii="仿宋" w:hAnsi="仿宋" w:eastAsia="仿宋" w:cs="仿宋"/>
                <w:kern w:val="0"/>
                <w:sz w:val="24"/>
                <w:highlight w:val="none"/>
              </w:rPr>
            </w:pPr>
          </w:p>
        </w:tc>
        <w:tc>
          <w:tcPr>
            <w:tcW w:w="936" w:type="dxa"/>
            <w:vMerge w:val="continue"/>
            <w:tcBorders>
              <w:top w:val="single" w:color="000000" w:sz="8" w:space="0"/>
              <w:left w:val="single" w:color="000000" w:sz="8" w:space="0"/>
              <w:bottom w:val="nil"/>
              <w:right w:val="single" w:color="000000" w:sz="8" w:space="0"/>
            </w:tcBorders>
            <w:shd w:val="clear" w:color="auto" w:fill="FFFFFF"/>
            <w:noWrap w:val="0"/>
            <w:vAlign w:val="center"/>
          </w:tcPr>
          <w:p w14:paraId="01A8022E">
            <w:pPr>
              <w:widowControl/>
              <w:jc w:val="left"/>
              <w:textAlignment w:val="center"/>
              <w:rPr>
                <w:rFonts w:hint="eastAsia" w:ascii="仿宋" w:hAnsi="仿宋" w:eastAsia="仿宋" w:cs="仿宋"/>
                <w:kern w:val="0"/>
                <w:sz w:val="24"/>
                <w:highlight w:val="none"/>
              </w:rPr>
            </w:pPr>
          </w:p>
        </w:tc>
        <w:tc>
          <w:tcPr>
            <w:tcW w:w="1128" w:type="dxa"/>
            <w:vMerge w:val="continue"/>
            <w:tcBorders>
              <w:top w:val="single" w:color="000000" w:sz="8" w:space="0"/>
              <w:left w:val="single" w:color="000000" w:sz="8" w:space="0"/>
              <w:bottom w:val="nil"/>
              <w:right w:val="single" w:color="000000" w:sz="8" w:space="0"/>
            </w:tcBorders>
            <w:shd w:val="clear" w:color="auto" w:fill="FFFFFF"/>
            <w:noWrap w:val="0"/>
            <w:vAlign w:val="center"/>
          </w:tcPr>
          <w:p w14:paraId="7DFA1A5C">
            <w:pPr>
              <w:widowControl/>
              <w:jc w:val="left"/>
              <w:textAlignment w:val="center"/>
              <w:rPr>
                <w:rFonts w:hint="eastAsia" w:ascii="仿宋" w:hAnsi="仿宋" w:eastAsia="仿宋" w:cs="仿宋"/>
                <w:kern w:val="0"/>
                <w:sz w:val="24"/>
                <w:highlight w:val="none"/>
              </w:rPr>
            </w:pPr>
          </w:p>
        </w:tc>
      </w:tr>
      <w:tr w14:paraId="706E0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0" w:type="dxa"/>
            <w:vMerge w:val="continue"/>
            <w:tcBorders>
              <w:top w:val="single" w:color="000000" w:sz="8" w:space="0"/>
              <w:left w:val="single" w:color="000000" w:sz="8" w:space="0"/>
              <w:bottom w:val="nil"/>
              <w:right w:val="single" w:color="000000" w:sz="8" w:space="0"/>
            </w:tcBorders>
            <w:shd w:val="clear" w:color="auto" w:fill="FFFFFF"/>
            <w:noWrap w:val="0"/>
            <w:vAlign w:val="center"/>
          </w:tcPr>
          <w:p w14:paraId="70F4D226">
            <w:pPr>
              <w:widowControl/>
              <w:jc w:val="left"/>
              <w:textAlignment w:val="center"/>
              <w:rPr>
                <w:rFonts w:hint="eastAsia" w:ascii="仿宋" w:hAnsi="仿宋" w:eastAsia="仿宋" w:cs="仿宋"/>
                <w:kern w:val="0"/>
                <w:sz w:val="24"/>
                <w:highlight w:val="none"/>
              </w:rPr>
            </w:pPr>
          </w:p>
        </w:tc>
        <w:tc>
          <w:tcPr>
            <w:tcW w:w="6540" w:type="dxa"/>
            <w:tcBorders>
              <w:top w:val="nil"/>
              <w:left w:val="nil"/>
              <w:bottom w:val="nil"/>
              <w:right w:val="single" w:color="000000" w:sz="8" w:space="0"/>
            </w:tcBorders>
            <w:shd w:val="clear" w:color="auto" w:fill="FFFFFF"/>
            <w:noWrap w:val="0"/>
            <w:vAlign w:val="center"/>
          </w:tcPr>
          <w:p w14:paraId="25BABA44">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4）项目经理具备智能化项目业绩：2023年1月1日至今（以竣工验收时间为准）的业绩情况，需提供合同及竣工验收报告，每个有效项目业绩得1分，本项最多得2分；</w:t>
            </w:r>
          </w:p>
        </w:tc>
        <w:tc>
          <w:tcPr>
            <w:tcW w:w="492" w:type="dxa"/>
            <w:vMerge w:val="continue"/>
            <w:tcBorders>
              <w:top w:val="single" w:color="000000" w:sz="8" w:space="0"/>
              <w:left w:val="single" w:color="000000" w:sz="8" w:space="0"/>
              <w:bottom w:val="nil"/>
              <w:right w:val="single" w:color="000000" w:sz="8" w:space="0"/>
            </w:tcBorders>
            <w:shd w:val="clear" w:color="auto" w:fill="FFFFFF"/>
            <w:noWrap w:val="0"/>
            <w:vAlign w:val="center"/>
          </w:tcPr>
          <w:p w14:paraId="4C0CD897">
            <w:pPr>
              <w:widowControl/>
              <w:jc w:val="left"/>
              <w:textAlignment w:val="center"/>
              <w:rPr>
                <w:rFonts w:hint="eastAsia" w:ascii="仿宋" w:hAnsi="仿宋" w:eastAsia="仿宋" w:cs="仿宋"/>
                <w:kern w:val="0"/>
                <w:sz w:val="24"/>
                <w:highlight w:val="none"/>
              </w:rPr>
            </w:pPr>
          </w:p>
        </w:tc>
        <w:tc>
          <w:tcPr>
            <w:tcW w:w="936" w:type="dxa"/>
            <w:vMerge w:val="continue"/>
            <w:tcBorders>
              <w:top w:val="single" w:color="000000" w:sz="8" w:space="0"/>
              <w:left w:val="single" w:color="000000" w:sz="8" w:space="0"/>
              <w:bottom w:val="nil"/>
              <w:right w:val="single" w:color="000000" w:sz="8" w:space="0"/>
            </w:tcBorders>
            <w:shd w:val="clear" w:color="auto" w:fill="FFFFFF"/>
            <w:noWrap w:val="0"/>
            <w:vAlign w:val="center"/>
          </w:tcPr>
          <w:p w14:paraId="11359D91">
            <w:pPr>
              <w:widowControl/>
              <w:jc w:val="left"/>
              <w:textAlignment w:val="center"/>
              <w:rPr>
                <w:rFonts w:hint="eastAsia" w:ascii="仿宋" w:hAnsi="仿宋" w:eastAsia="仿宋" w:cs="仿宋"/>
                <w:kern w:val="0"/>
                <w:sz w:val="24"/>
                <w:highlight w:val="none"/>
              </w:rPr>
            </w:pPr>
          </w:p>
        </w:tc>
        <w:tc>
          <w:tcPr>
            <w:tcW w:w="1128" w:type="dxa"/>
            <w:vMerge w:val="continue"/>
            <w:tcBorders>
              <w:top w:val="single" w:color="000000" w:sz="8" w:space="0"/>
              <w:left w:val="single" w:color="000000" w:sz="8" w:space="0"/>
              <w:bottom w:val="nil"/>
              <w:right w:val="single" w:color="000000" w:sz="8" w:space="0"/>
            </w:tcBorders>
            <w:shd w:val="clear" w:color="auto" w:fill="FFFFFF"/>
            <w:noWrap w:val="0"/>
            <w:vAlign w:val="center"/>
          </w:tcPr>
          <w:p w14:paraId="44EE43A5">
            <w:pPr>
              <w:widowControl/>
              <w:jc w:val="left"/>
              <w:textAlignment w:val="center"/>
              <w:rPr>
                <w:rFonts w:hint="eastAsia" w:ascii="仿宋" w:hAnsi="仿宋" w:eastAsia="仿宋" w:cs="仿宋"/>
                <w:kern w:val="0"/>
                <w:sz w:val="24"/>
                <w:highlight w:val="none"/>
              </w:rPr>
            </w:pPr>
          </w:p>
        </w:tc>
      </w:tr>
      <w:tr w14:paraId="7FB37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0" w:type="dxa"/>
            <w:vMerge w:val="continue"/>
            <w:tcBorders>
              <w:top w:val="single" w:color="000000" w:sz="8" w:space="0"/>
              <w:left w:val="single" w:color="000000" w:sz="8" w:space="0"/>
              <w:bottom w:val="nil"/>
              <w:right w:val="single" w:color="000000" w:sz="8" w:space="0"/>
            </w:tcBorders>
            <w:shd w:val="clear" w:color="auto" w:fill="FFFFFF"/>
            <w:noWrap w:val="0"/>
            <w:vAlign w:val="center"/>
          </w:tcPr>
          <w:p w14:paraId="7D3E87B0">
            <w:pPr>
              <w:widowControl/>
              <w:jc w:val="left"/>
              <w:textAlignment w:val="center"/>
              <w:rPr>
                <w:rFonts w:hint="eastAsia" w:ascii="仿宋" w:hAnsi="仿宋" w:eastAsia="仿宋" w:cs="仿宋"/>
                <w:kern w:val="0"/>
                <w:sz w:val="24"/>
                <w:highlight w:val="none"/>
              </w:rPr>
            </w:pPr>
          </w:p>
        </w:tc>
        <w:tc>
          <w:tcPr>
            <w:tcW w:w="6540" w:type="dxa"/>
            <w:tcBorders>
              <w:top w:val="nil"/>
              <w:left w:val="nil"/>
              <w:bottom w:val="single" w:color="000000" w:sz="8" w:space="0"/>
              <w:right w:val="single" w:color="000000" w:sz="8" w:space="0"/>
            </w:tcBorders>
            <w:shd w:val="clear" w:color="auto" w:fill="FFFFFF"/>
            <w:noWrap w:val="0"/>
            <w:vAlign w:val="center"/>
          </w:tcPr>
          <w:p w14:paraId="71464B9A">
            <w:pPr>
              <w:widowControl/>
              <w:jc w:val="left"/>
              <w:textAlignment w:val="center"/>
              <w:rPr>
                <w:rFonts w:hint="eastAsia" w:ascii="仿宋" w:hAnsi="仿宋" w:eastAsia="仿宋" w:cs="仿宋"/>
                <w:kern w:val="0"/>
                <w:sz w:val="24"/>
                <w:highlight w:val="none"/>
              </w:rPr>
            </w:pPr>
            <w:r>
              <w:rPr>
                <w:rFonts w:hint="eastAsia" w:ascii="仿宋" w:hAnsi="仿宋" w:eastAsia="仿宋" w:cs="仿宋"/>
                <w:b/>
                <w:bCs/>
                <w:kern w:val="0"/>
                <w:sz w:val="24"/>
                <w:highlight w:val="none"/>
                <w:lang w:val="en-US" w:eastAsia="zh-CN"/>
              </w:rPr>
              <w:t>证明材料：提供以上人员的证书证明材料、经验证明材料以及近3个月内任意一月社保缴纳凭证或劳动合同。未按要求提供证明材料的不得分；一人提供多本类型的证书，只做一次计分。</w:t>
            </w:r>
          </w:p>
        </w:tc>
        <w:tc>
          <w:tcPr>
            <w:tcW w:w="492" w:type="dxa"/>
            <w:vMerge w:val="continue"/>
            <w:tcBorders>
              <w:top w:val="single" w:color="000000" w:sz="8" w:space="0"/>
              <w:left w:val="single" w:color="000000" w:sz="8" w:space="0"/>
              <w:bottom w:val="nil"/>
              <w:right w:val="single" w:color="000000" w:sz="8" w:space="0"/>
            </w:tcBorders>
            <w:shd w:val="clear" w:color="auto" w:fill="FFFFFF"/>
            <w:noWrap w:val="0"/>
            <w:vAlign w:val="center"/>
          </w:tcPr>
          <w:p w14:paraId="4E4D5EFB">
            <w:pPr>
              <w:widowControl/>
              <w:jc w:val="left"/>
              <w:textAlignment w:val="center"/>
              <w:rPr>
                <w:rFonts w:hint="eastAsia" w:ascii="仿宋" w:hAnsi="仿宋" w:eastAsia="仿宋" w:cs="仿宋"/>
                <w:kern w:val="0"/>
                <w:sz w:val="24"/>
                <w:highlight w:val="none"/>
              </w:rPr>
            </w:pPr>
          </w:p>
        </w:tc>
        <w:tc>
          <w:tcPr>
            <w:tcW w:w="936" w:type="dxa"/>
            <w:vMerge w:val="continue"/>
            <w:tcBorders>
              <w:top w:val="single" w:color="000000" w:sz="8" w:space="0"/>
              <w:left w:val="single" w:color="000000" w:sz="8" w:space="0"/>
              <w:bottom w:val="nil"/>
              <w:right w:val="single" w:color="000000" w:sz="8" w:space="0"/>
            </w:tcBorders>
            <w:shd w:val="clear" w:color="auto" w:fill="FFFFFF"/>
            <w:noWrap w:val="0"/>
            <w:vAlign w:val="center"/>
          </w:tcPr>
          <w:p w14:paraId="08389DCD">
            <w:pPr>
              <w:widowControl/>
              <w:jc w:val="left"/>
              <w:textAlignment w:val="center"/>
              <w:rPr>
                <w:rFonts w:hint="eastAsia" w:ascii="仿宋" w:hAnsi="仿宋" w:eastAsia="仿宋" w:cs="仿宋"/>
                <w:kern w:val="0"/>
                <w:sz w:val="24"/>
                <w:highlight w:val="none"/>
              </w:rPr>
            </w:pPr>
          </w:p>
        </w:tc>
        <w:tc>
          <w:tcPr>
            <w:tcW w:w="1128" w:type="dxa"/>
            <w:vMerge w:val="continue"/>
            <w:tcBorders>
              <w:top w:val="single" w:color="000000" w:sz="8" w:space="0"/>
              <w:left w:val="single" w:color="000000" w:sz="8" w:space="0"/>
              <w:bottom w:val="nil"/>
              <w:right w:val="single" w:color="000000" w:sz="8" w:space="0"/>
            </w:tcBorders>
            <w:shd w:val="clear" w:color="auto" w:fill="FFFFFF"/>
            <w:noWrap w:val="0"/>
            <w:vAlign w:val="center"/>
          </w:tcPr>
          <w:p w14:paraId="5FF8F9AD">
            <w:pPr>
              <w:widowControl/>
              <w:jc w:val="left"/>
              <w:textAlignment w:val="center"/>
              <w:rPr>
                <w:rFonts w:hint="eastAsia" w:ascii="仿宋" w:hAnsi="仿宋" w:eastAsia="仿宋" w:cs="仿宋"/>
                <w:kern w:val="0"/>
                <w:sz w:val="24"/>
                <w:highlight w:val="none"/>
              </w:rPr>
            </w:pPr>
          </w:p>
        </w:tc>
      </w:tr>
      <w:tr w14:paraId="4B4A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8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EBA205F">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4</w:t>
            </w:r>
          </w:p>
        </w:tc>
        <w:tc>
          <w:tcPr>
            <w:tcW w:w="6540" w:type="dxa"/>
            <w:tcBorders>
              <w:top w:val="nil"/>
              <w:left w:val="nil"/>
              <w:bottom w:val="nil"/>
              <w:right w:val="single" w:color="000000" w:sz="8" w:space="0"/>
            </w:tcBorders>
            <w:shd w:val="clear" w:color="auto" w:fill="FFFFFF"/>
            <w:noWrap w:val="0"/>
            <w:vAlign w:val="center"/>
          </w:tcPr>
          <w:p w14:paraId="211023CE">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针对招标文件采购需求详细清单每项服务提供相应证明材料佐证偏离情况，未提供证明材料或提供材料存在负偏离的，每项扣1分；本项最多扣20分，扣完为止。</w:t>
            </w:r>
          </w:p>
        </w:tc>
        <w:tc>
          <w:tcPr>
            <w:tcW w:w="492"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E033C34">
            <w:pPr>
              <w:widowControl/>
              <w:jc w:val="left"/>
              <w:textAlignment w:val="center"/>
              <w:rPr>
                <w:rFonts w:hint="default" w:ascii="仿宋" w:hAnsi="仿宋" w:eastAsia="仿宋" w:cs="仿宋"/>
                <w:kern w:val="0"/>
                <w:sz w:val="24"/>
                <w:highlight w:val="none"/>
                <w:lang w:val="en-US"/>
              </w:rPr>
            </w:pPr>
            <w:r>
              <w:rPr>
                <w:rFonts w:hint="eastAsia" w:ascii="仿宋" w:hAnsi="仿宋" w:eastAsia="仿宋" w:cs="仿宋"/>
                <w:kern w:val="0"/>
                <w:sz w:val="24"/>
                <w:highlight w:val="none"/>
                <w:lang w:val="en-US" w:eastAsia="zh-CN"/>
              </w:rPr>
              <w:t>20</w:t>
            </w:r>
          </w:p>
        </w:tc>
        <w:tc>
          <w:tcPr>
            <w:tcW w:w="93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AA1C58">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客观分</w:t>
            </w:r>
          </w:p>
        </w:tc>
        <w:tc>
          <w:tcPr>
            <w:tcW w:w="112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8BFB4E">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需求响应程度</w:t>
            </w:r>
          </w:p>
        </w:tc>
      </w:tr>
      <w:tr w14:paraId="0D03D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8452F08">
            <w:pPr>
              <w:widowControl/>
              <w:jc w:val="left"/>
              <w:textAlignment w:val="center"/>
              <w:rPr>
                <w:rFonts w:hint="eastAsia" w:ascii="仿宋" w:hAnsi="仿宋" w:eastAsia="仿宋" w:cs="仿宋"/>
                <w:kern w:val="0"/>
                <w:sz w:val="24"/>
                <w:highlight w:val="none"/>
              </w:rPr>
            </w:pPr>
          </w:p>
        </w:tc>
        <w:tc>
          <w:tcPr>
            <w:tcW w:w="6540" w:type="dxa"/>
            <w:tcBorders>
              <w:top w:val="nil"/>
              <w:left w:val="nil"/>
              <w:bottom w:val="single" w:color="000000" w:sz="8" w:space="0"/>
              <w:right w:val="single" w:color="000000" w:sz="8" w:space="0"/>
            </w:tcBorders>
            <w:shd w:val="clear" w:color="auto" w:fill="FFFFFF"/>
            <w:noWrap w:val="0"/>
            <w:vAlign w:val="center"/>
          </w:tcPr>
          <w:p w14:paraId="1329F214">
            <w:pPr>
              <w:widowControl/>
              <w:jc w:val="left"/>
              <w:textAlignment w:val="center"/>
              <w:rPr>
                <w:rFonts w:hint="eastAsia" w:ascii="仿宋" w:hAnsi="仿宋" w:eastAsia="仿宋" w:cs="仿宋"/>
                <w:kern w:val="0"/>
                <w:sz w:val="24"/>
                <w:highlight w:val="none"/>
              </w:rPr>
            </w:pPr>
            <w:r>
              <w:rPr>
                <w:rFonts w:hint="eastAsia" w:ascii="仿宋" w:hAnsi="仿宋" w:eastAsia="仿宋" w:cs="仿宋"/>
                <w:b/>
                <w:bCs/>
                <w:kern w:val="0"/>
                <w:sz w:val="24"/>
                <w:highlight w:val="none"/>
                <w:lang w:val="en-US" w:eastAsia="zh-CN"/>
              </w:rPr>
              <w:t>证明材料：投标文件中提供采购需求中明确的证明材料复印件，未按要求提供证明材料的不得分。</w:t>
            </w:r>
          </w:p>
        </w:tc>
        <w:tc>
          <w:tcPr>
            <w:tcW w:w="49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3A701A1">
            <w:pPr>
              <w:widowControl/>
              <w:jc w:val="left"/>
              <w:textAlignment w:val="center"/>
              <w:rPr>
                <w:rFonts w:hint="eastAsia" w:ascii="仿宋" w:hAnsi="仿宋" w:eastAsia="仿宋" w:cs="仿宋"/>
                <w:kern w:val="0"/>
                <w:sz w:val="24"/>
                <w:highlight w:val="none"/>
              </w:rPr>
            </w:pPr>
          </w:p>
        </w:tc>
        <w:tc>
          <w:tcPr>
            <w:tcW w:w="93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749313">
            <w:pPr>
              <w:widowControl/>
              <w:jc w:val="left"/>
              <w:textAlignment w:val="center"/>
              <w:rPr>
                <w:rFonts w:hint="eastAsia" w:ascii="仿宋" w:hAnsi="仿宋" w:eastAsia="仿宋" w:cs="仿宋"/>
                <w:kern w:val="0"/>
                <w:sz w:val="24"/>
                <w:highlight w:val="none"/>
              </w:rPr>
            </w:pPr>
          </w:p>
        </w:tc>
        <w:tc>
          <w:tcPr>
            <w:tcW w:w="112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4198C38">
            <w:pPr>
              <w:widowControl/>
              <w:jc w:val="left"/>
              <w:textAlignment w:val="center"/>
              <w:rPr>
                <w:rFonts w:hint="eastAsia" w:ascii="仿宋" w:hAnsi="仿宋" w:eastAsia="仿宋" w:cs="仿宋"/>
                <w:kern w:val="0"/>
                <w:sz w:val="24"/>
                <w:highlight w:val="none"/>
              </w:rPr>
            </w:pPr>
          </w:p>
        </w:tc>
      </w:tr>
      <w:tr w14:paraId="3429C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DF1A495">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5</w:t>
            </w:r>
          </w:p>
        </w:tc>
        <w:tc>
          <w:tcPr>
            <w:tcW w:w="6540" w:type="dxa"/>
            <w:tcBorders>
              <w:top w:val="nil"/>
              <w:left w:val="nil"/>
              <w:bottom w:val="nil"/>
              <w:right w:val="single" w:color="000000" w:sz="8" w:space="0"/>
            </w:tcBorders>
            <w:shd w:val="clear" w:color="auto" w:fill="FFFFFF"/>
            <w:noWrap w:val="0"/>
            <w:vAlign w:val="center"/>
          </w:tcPr>
          <w:p w14:paraId="75F99109">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根据投标人对采购需求的理解提供的项目设备整体搭建架构图根据其全面性、合理性、可实施性等方面进行综合打分。</w:t>
            </w:r>
          </w:p>
        </w:tc>
        <w:tc>
          <w:tcPr>
            <w:tcW w:w="492"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C7269FC">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5</w:t>
            </w:r>
          </w:p>
        </w:tc>
        <w:tc>
          <w:tcPr>
            <w:tcW w:w="93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FD4DFB6">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主观分</w:t>
            </w:r>
          </w:p>
        </w:tc>
        <w:tc>
          <w:tcPr>
            <w:tcW w:w="112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4F8615">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整体服务方案</w:t>
            </w:r>
          </w:p>
        </w:tc>
      </w:tr>
      <w:tr w14:paraId="35F7F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EDC2241">
            <w:pPr>
              <w:widowControl/>
              <w:jc w:val="left"/>
              <w:textAlignment w:val="center"/>
              <w:rPr>
                <w:rFonts w:hint="eastAsia" w:ascii="仿宋" w:hAnsi="仿宋" w:eastAsia="仿宋" w:cs="仿宋"/>
                <w:kern w:val="0"/>
                <w:sz w:val="24"/>
                <w:highlight w:val="none"/>
              </w:rPr>
            </w:pPr>
          </w:p>
        </w:tc>
        <w:tc>
          <w:tcPr>
            <w:tcW w:w="6540" w:type="dxa"/>
            <w:tcBorders>
              <w:top w:val="nil"/>
              <w:left w:val="nil"/>
              <w:bottom w:val="single" w:color="000000" w:sz="8" w:space="0"/>
              <w:right w:val="single" w:color="000000" w:sz="8" w:space="0"/>
            </w:tcBorders>
            <w:shd w:val="clear" w:color="auto" w:fill="FFFFFF"/>
            <w:noWrap w:val="0"/>
            <w:vAlign w:val="center"/>
          </w:tcPr>
          <w:p w14:paraId="18C44AD7">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投标人提供内容全面，针对性强的得5分；内容相对全面，且有一定针对性的得4分；内容全面性，针对性一般的得3分；内容基本合理的得2分；内容有所欠缺的得1分；不提供不得分。</w:t>
            </w:r>
          </w:p>
        </w:tc>
        <w:tc>
          <w:tcPr>
            <w:tcW w:w="49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EB9D242">
            <w:pPr>
              <w:widowControl/>
              <w:jc w:val="left"/>
              <w:textAlignment w:val="center"/>
              <w:rPr>
                <w:rFonts w:hint="eastAsia" w:ascii="仿宋" w:hAnsi="仿宋" w:eastAsia="仿宋" w:cs="仿宋"/>
                <w:kern w:val="0"/>
                <w:sz w:val="24"/>
                <w:highlight w:val="none"/>
              </w:rPr>
            </w:pPr>
          </w:p>
        </w:tc>
        <w:tc>
          <w:tcPr>
            <w:tcW w:w="93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22B24A">
            <w:pPr>
              <w:widowControl/>
              <w:jc w:val="left"/>
              <w:textAlignment w:val="center"/>
              <w:rPr>
                <w:rFonts w:hint="eastAsia" w:ascii="仿宋" w:hAnsi="仿宋" w:eastAsia="仿宋" w:cs="仿宋"/>
                <w:kern w:val="0"/>
                <w:sz w:val="24"/>
                <w:highlight w:val="none"/>
              </w:rPr>
            </w:pPr>
          </w:p>
        </w:tc>
        <w:tc>
          <w:tcPr>
            <w:tcW w:w="112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97E287D">
            <w:pPr>
              <w:widowControl/>
              <w:jc w:val="left"/>
              <w:textAlignment w:val="center"/>
              <w:rPr>
                <w:rFonts w:hint="eastAsia" w:ascii="仿宋" w:hAnsi="仿宋" w:eastAsia="仿宋" w:cs="仿宋"/>
                <w:kern w:val="0"/>
                <w:sz w:val="24"/>
                <w:highlight w:val="none"/>
              </w:rPr>
            </w:pPr>
          </w:p>
        </w:tc>
      </w:tr>
      <w:tr w14:paraId="5B195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690A1E">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6</w:t>
            </w:r>
          </w:p>
        </w:tc>
        <w:tc>
          <w:tcPr>
            <w:tcW w:w="6540" w:type="dxa"/>
            <w:tcBorders>
              <w:top w:val="nil"/>
              <w:left w:val="nil"/>
              <w:bottom w:val="nil"/>
              <w:right w:val="single" w:color="000000" w:sz="8" w:space="0"/>
            </w:tcBorders>
            <w:shd w:val="clear" w:color="auto" w:fill="FFFFFF"/>
            <w:noWrap w:val="0"/>
            <w:vAlign w:val="center"/>
          </w:tcPr>
          <w:p w14:paraId="75DDC4C7">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根据投标人对采购需求的理解提供的项目整体技术方案的全面性、针对性方面进行综合打分。</w:t>
            </w:r>
          </w:p>
        </w:tc>
        <w:tc>
          <w:tcPr>
            <w:tcW w:w="492"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BCD7797">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5</w:t>
            </w:r>
          </w:p>
        </w:tc>
        <w:tc>
          <w:tcPr>
            <w:tcW w:w="93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D57C708">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主观分</w:t>
            </w:r>
          </w:p>
        </w:tc>
        <w:tc>
          <w:tcPr>
            <w:tcW w:w="112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08E653E">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整体服务方案</w:t>
            </w:r>
          </w:p>
        </w:tc>
      </w:tr>
      <w:tr w14:paraId="6D57D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228BCEA">
            <w:pPr>
              <w:widowControl/>
              <w:jc w:val="left"/>
              <w:textAlignment w:val="center"/>
              <w:rPr>
                <w:rFonts w:hint="eastAsia" w:ascii="仿宋" w:hAnsi="仿宋" w:eastAsia="仿宋" w:cs="仿宋"/>
                <w:kern w:val="0"/>
                <w:sz w:val="24"/>
                <w:highlight w:val="none"/>
              </w:rPr>
            </w:pPr>
          </w:p>
        </w:tc>
        <w:tc>
          <w:tcPr>
            <w:tcW w:w="6540" w:type="dxa"/>
            <w:tcBorders>
              <w:top w:val="nil"/>
              <w:left w:val="nil"/>
              <w:bottom w:val="single" w:color="000000" w:sz="8" w:space="0"/>
              <w:right w:val="single" w:color="000000" w:sz="8" w:space="0"/>
            </w:tcBorders>
            <w:shd w:val="clear" w:color="auto" w:fill="FFFFFF"/>
            <w:noWrap w:val="0"/>
            <w:vAlign w:val="center"/>
          </w:tcPr>
          <w:p w14:paraId="7D5F078E">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投标人提供内容全面，针对性强的得5分；内容相对全面，且有一定针对性的得4分；内容全面性，针对性一般的得3分；内容基本合理的得2分；内容有所欠缺的得1分；不提供不得分。</w:t>
            </w:r>
          </w:p>
        </w:tc>
        <w:tc>
          <w:tcPr>
            <w:tcW w:w="49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14F485E">
            <w:pPr>
              <w:widowControl/>
              <w:jc w:val="left"/>
              <w:textAlignment w:val="center"/>
              <w:rPr>
                <w:rFonts w:hint="eastAsia" w:ascii="仿宋" w:hAnsi="仿宋" w:eastAsia="仿宋" w:cs="仿宋"/>
                <w:kern w:val="0"/>
                <w:sz w:val="24"/>
                <w:highlight w:val="none"/>
              </w:rPr>
            </w:pPr>
          </w:p>
        </w:tc>
        <w:tc>
          <w:tcPr>
            <w:tcW w:w="93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8C05484">
            <w:pPr>
              <w:widowControl/>
              <w:jc w:val="left"/>
              <w:textAlignment w:val="center"/>
              <w:rPr>
                <w:rFonts w:hint="eastAsia" w:ascii="仿宋" w:hAnsi="仿宋" w:eastAsia="仿宋" w:cs="仿宋"/>
                <w:kern w:val="0"/>
                <w:sz w:val="24"/>
                <w:highlight w:val="none"/>
              </w:rPr>
            </w:pPr>
          </w:p>
        </w:tc>
        <w:tc>
          <w:tcPr>
            <w:tcW w:w="112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D7BFA97">
            <w:pPr>
              <w:widowControl/>
              <w:jc w:val="left"/>
              <w:textAlignment w:val="center"/>
              <w:rPr>
                <w:rFonts w:hint="eastAsia" w:ascii="仿宋" w:hAnsi="仿宋" w:eastAsia="仿宋" w:cs="仿宋"/>
                <w:kern w:val="0"/>
                <w:sz w:val="24"/>
                <w:highlight w:val="none"/>
              </w:rPr>
            </w:pPr>
          </w:p>
        </w:tc>
      </w:tr>
      <w:tr w14:paraId="2D54A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90C589D">
            <w:pPr>
              <w:widowControl/>
              <w:jc w:val="left"/>
              <w:textAlignment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7</w:t>
            </w:r>
          </w:p>
        </w:tc>
        <w:tc>
          <w:tcPr>
            <w:tcW w:w="6540" w:type="dxa"/>
            <w:tcBorders>
              <w:top w:val="nil"/>
              <w:left w:val="nil"/>
              <w:bottom w:val="single" w:color="000000" w:sz="8" w:space="0"/>
              <w:right w:val="single" w:color="000000" w:sz="8" w:space="0"/>
            </w:tcBorders>
            <w:shd w:val="clear" w:color="auto" w:fill="FFFFFF"/>
            <w:noWrap w:val="0"/>
            <w:vAlign w:val="center"/>
          </w:tcPr>
          <w:p w14:paraId="7FF6A100">
            <w:pPr>
              <w:widowControl/>
              <w:jc w:val="left"/>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投标人针对本项目提供完整的实施进度、质量保障、安全保障措施、项目风险预案等方案进行综合评价。提供方案实施科学合理，质量保障、安全保障措施完善严谨，项目风险应急保障、可行性强的得5分；方案及措施较完善、合理性、可行性较强的得4分；方案及措施一般完善、合理性、可行性稍强的得3分；方案实施内容较简单、项目风险保障合理性一般的得2分；方案实施内容简单、项目风险保障合理性稍差的得1分；未提供或不合理的得0分。</w:t>
            </w:r>
          </w:p>
        </w:tc>
        <w:tc>
          <w:tcPr>
            <w:tcW w:w="4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D69059C">
            <w:pPr>
              <w:widowControl/>
              <w:jc w:val="left"/>
              <w:textAlignment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5</w:t>
            </w:r>
          </w:p>
        </w:tc>
        <w:tc>
          <w:tcPr>
            <w:tcW w:w="9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20A7B1">
            <w:pPr>
              <w:widowControl/>
              <w:jc w:val="left"/>
              <w:textAlignment w:val="center"/>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主观分</w:t>
            </w:r>
          </w:p>
        </w:tc>
        <w:tc>
          <w:tcPr>
            <w:tcW w:w="11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698295C">
            <w:pPr>
              <w:widowControl/>
              <w:jc w:val="left"/>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lang w:val="en-US" w:eastAsia="zh-CN"/>
              </w:rPr>
              <w:t>整体服务方案</w:t>
            </w:r>
          </w:p>
        </w:tc>
      </w:tr>
      <w:tr w14:paraId="7374F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84F4527">
            <w:pPr>
              <w:widowControl/>
              <w:jc w:val="left"/>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8</w:t>
            </w:r>
          </w:p>
        </w:tc>
        <w:tc>
          <w:tcPr>
            <w:tcW w:w="6540" w:type="dxa"/>
            <w:tcBorders>
              <w:top w:val="nil"/>
              <w:left w:val="nil"/>
              <w:bottom w:val="single" w:color="000000" w:sz="8" w:space="0"/>
              <w:right w:val="single" w:color="000000" w:sz="8" w:space="0"/>
            </w:tcBorders>
            <w:shd w:val="clear" w:color="auto" w:fill="FFFFFF"/>
            <w:noWrap w:val="0"/>
            <w:vAlign w:val="center"/>
          </w:tcPr>
          <w:p w14:paraId="7FBB278C">
            <w:pPr>
              <w:widowControl/>
              <w:jc w:val="left"/>
              <w:textAlignment w:val="center"/>
              <w:rPr>
                <w:rFonts w:hint="eastAsia" w:ascii="仿宋" w:hAnsi="仿宋" w:eastAsia="仿宋" w:cs="仿宋"/>
                <w:kern w:val="0"/>
                <w:sz w:val="24"/>
                <w:highlight w:val="none"/>
                <w:lang w:val="en-US" w:eastAsia="zh-CN"/>
              </w:rPr>
            </w:pPr>
            <w:r>
              <w:rPr>
                <w:rFonts w:hint="eastAsia" w:ascii="仿宋" w:hAnsi="仿宋" w:eastAsia="仿宋" w:cs="仿宋"/>
                <w:bCs w:val="0"/>
                <w:kern w:val="0"/>
                <w:sz w:val="24"/>
                <w:szCs w:val="24"/>
                <w:highlight w:val="none"/>
              </w:rPr>
              <w:t>结合</w:t>
            </w:r>
            <w:r>
              <w:rPr>
                <w:rFonts w:hint="eastAsia" w:ascii="仿宋" w:hAnsi="仿宋" w:eastAsia="仿宋" w:cs="仿宋"/>
                <w:bCs w:val="0"/>
                <w:kern w:val="0"/>
                <w:sz w:val="24"/>
                <w:szCs w:val="24"/>
                <w:highlight w:val="none"/>
                <w:lang w:val="en-US" w:eastAsia="zh-CN"/>
              </w:rPr>
              <w:t>项目</w:t>
            </w:r>
            <w:r>
              <w:rPr>
                <w:rFonts w:hint="eastAsia" w:ascii="仿宋" w:hAnsi="仿宋" w:eastAsia="仿宋" w:cs="仿宋"/>
                <w:bCs w:val="0"/>
                <w:kern w:val="0"/>
                <w:sz w:val="24"/>
                <w:szCs w:val="24"/>
                <w:highlight w:val="none"/>
              </w:rPr>
              <w:t>需求分析，梳理项目实施重难点，</w:t>
            </w:r>
            <w:r>
              <w:rPr>
                <w:rFonts w:hint="eastAsia" w:ascii="仿宋" w:hAnsi="仿宋" w:eastAsia="仿宋" w:cs="仿宋"/>
                <w:b w:val="0"/>
                <w:kern w:val="0"/>
                <w:sz w:val="24"/>
                <w:szCs w:val="24"/>
                <w:highlight w:val="none"/>
              </w:rPr>
              <w:t>特别是</w:t>
            </w:r>
            <w:r>
              <w:rPr>
                <w:rFonts w:hint="eastAsia" w:ascii="仿宋" w:hAnsi="仿宋" w:eastAsia="仿宋" w:cs="仿宋"/>
                <w:b/>
                <w:bCs/>
                <w:kern w:val="0"/>
                <w:sz w:val="24"/>
                <w:szCs w:val="24"/>
                <w:highlight w:val="none"/>
                <w:lang w:val="en-US" w:eastAsia="zh-CN"/>
              </w:rPr>
              <w:t>无线紧急按钮服务</w:t>
            </w:r>
            <w:r>
              <w:rPr>
                <w:rFonts w:hint="eastAsia" w:ascii="仿宋" w:hAnsi="仿宋" w:eastAsia="仿宋" w:cs="仿宋"/>
                <w:b/>
                <w:bCs/>
                <w:kern w:val="0"/>
                <w:sz w:val="24"/>
                <w:szCs w:val="24"/>
                <w:highlight w:val="none"/>
              </w:rPr>
              <w:t>的方案，</w:t>
            </w:r>
            <w:r>
              <w:rPr>
                <w:rFonts w:hint="eastAsia" w:ascii="仿宋" w:hAnsi="仿宋" w:eastAsia="仿宋" w:cs="仿宋"/>
                <w:b w:val="0"/>
                <w:kern w:val="0"/>
                <w:sz w:val="24"/>
                <w:szCs w:val="24"/>
                <w:highlight w:val="none"/>
                <w:lang w:val="en-US" w:eastAsia="zh-CN"/>
              </w:rPr>
              <w:t>根据</w:t>
            </w:r>
            <w:r>
              <w:rPr>
                <w:rFonts w:hint="eastAsia" w:ascii="仿宋" w:hAnsi="仿宋" w:eastAsia="仿宋" w:cs="仿宋"/>
                <w:b/>
                <w:bCs/>
                <w:kern w:val="0"/>
                <w:sz w:val="24"/>
                <w:szCs w:val="24"/>
                <w:highlight w:val="none"/>
                <w:lang w:val="en-US" w:eastAsia="zh-CN"/>
              </w:rPr>
              <w:t>一键响应基础平台服务</w:t>
            </w:r>
            <w:r>
              <w:rPr>
                <w:rFonts w:hint="eastAsia" w:ascii="仿宋" w:hAnsi="仿宋" w:eastAsia="仿宋" w:cs="仿宋"/>
                <w:bCs w:val="0"/>
                <w:kern w:val="0"/>
                <w:sz w:val="24"/>
                <w:szCs w:val="24"/>
                <w:highlight w:val="none"/>
              </w:rPr>
              <w:t>提出合理可行的</w:t>
            </w:r>
            <w:r>
              <w:rPr>
                <w:rFonts w:hint="eastAsia" w:ascii="仿宋" w:hAnsi="仿宋" w:eastAsia="仿宋" w:cs="仿宋"/>
                <w:bCs w:val="0"/>
                <w:kern w:val="0"/>
                <w:sz w:val="24"/>
                <w:szCs w:val="24"/>
                <w:highlight w:val="none"/>
                <w:lang w:val="en-US" w:eastAsia="zh-CN"/>
              </w:rPr>
              <w:t>项目实施</w:t>
            </w:r>
            <w:r>
              <w:rPr>
                <w:rFonts w:hint="eastAsia" w:ascii="仿宋" w:hAnsi="仿宋" w:eastAsia="仿宋" w:cs="仿宋"/>
                <w:bCs w:val="0"/>
                <w:kern w:val="0"/>
                <w:sz w:val="24"/>
                <w:szCs w:val="24"/>
                <w:highlight w:val="none"/>
              </w:rPr>
              <w:t>措施。符合用户实际情况且</w:t>
            </w:r>
            <w:r>
              <w:rPr>
                <w:rFonts w:hint="eastAsia" w:ascii="仿宋" w:hAnsi="仿宋" w:eastAsia="仿宋" w:cs="仿宋"/>
                <w:kern w:val="0"/>
                <w:sz w:val="24"/>
                <w:szCs w:val="24"/>
                <w:highlight w:val="none"/>
              </w:rPr>
              <w:t>内容完整、针对性强。</w:t>
            </w:r>
            <w:r>
              <w:rPr>
                <w:rFonts w:hint="eastAsia" w:ascii="仿宋" w:hAnsi="仿宋" w:eastAsia="仿宋" w:cs="仿宋"/>
                <w:kern w:val="0"/>
                <w:sz w:val="24"/>
                <w:szCs w:val="24"/>
                <w:highlight w:val="none"/>
                <w:lang w:val="en-US"/>
              </w:rPr>
              <w:t>分值范围</w:t>
            </w:r>
            <w:r>
              <w:rPr>
                <w:rFonts w:hint="eastAsia" w:ascii="仿宋" w:hAnsi="仿宋" w:eastAsia="仿宋" w:cs="仿宋"/>
                <w:kern w:val="0"/>
                <w:sz w:val="24"/>
                <w:szCs w:val="24"/>
                <w:highlight w:val="none"/>
                <w:lang w:val="en-US" w:eastAsia="zh-CN"/>
              </w:rPr>
              <w:t>：5,4,3,2,1</w:t>
            </w:r>
            <w:r>
              <w:rPr>
                <w:rFonts w:hint="eastAsia" w:ascii="仿宋" w:hAnsi="仿宋" w:eastAsia="仿宋" w:cs="仿宋"/>
                <w:kern w:val="0"/>
                <w:sz w:val="24"/>
                <w:szCs w:val="24"/>
                <w:highlight w:val="none"/>
                <w:lang w:val="en-US"/>
              </w:rPr>
              <w:t>分。</w:t>
            </w:r>
          </w:p>
        </w:tc>
        <w:tc>
          <w:tcPr>
            <w:tcW w:w="4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5D269F8">
            <w:pPr>
              <w:widowControl/>
              <w:jc w:val="left"/>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5</w:t>
            </w:r>
          </w:p>
        </w:tc>
        <w:tc>
          <w:tcPr>
            <w:tcW w:w="9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8AEE76C">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szCs w:val="24"/>
                <w:highlight w:val="none"/>
                <w:lang w:val="en-US" w:eastAsia="zh-CN" w:bidi="ar-SA"/>
              </w:rPr>
              <w:t>主观分</w:t>
            </w:r>
          </w:p>
        </w:tc>
        <w:tc>
          <w:tcPr>
            <w:tcW w:w="11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B5948A9">
            <w:pPr>
              <w:snapToGrid w:val="0"/>
              <w:spacing w:line="300" w:lineRule="auto"/>
              <w:jc w:val="left"/>
              <w:rPr>
                <w:rFonts w:ascii="仿宋" w:hAnsi="仿宋" w:eastAsia="仿宋" w:cs="宋体"/>
                <w:b/>
                <w:color w:val="auto"/>
                <w:szCs w:val="21"/>
                <w:highlight w:val="none"/>
              </w:rPr>
            </w:pPr>
            <w:r>
              <w:rPr>
                <w:rFonts w:hint="eastAsia" w:ascii="仿宋" w:hAnsi="仿宋" w:eastAsia="仿宋" w:cs="仿宋"/>
                <w:b w:val="0"/>
                <w:kern w:val="0"/>
                <w:sz w:val="24"/>
                <w:szCs w:val="24"/>
                <w:highlight w:val="none"/>
              </w:rPr>
              <w:t>重难点分析</w:t>
            </w:r>
          </w:p>
          <w:p w14:paraId="4CD780C9">
            <w:pPr>
              <w:widowControl/>
              <w:jc w:val="left"/>
              <w:textAlignment w:val="center"/>
              <w:rPr>
                <w:rFonts w:hint="eastAsia" w:ascii="仿宋" w:hAnsi="仿宋" w:eastAsia="仿宋" w:cs="仿宋"/>
                <w:kern w:val="0"/>
                <w:sz w:val="24"/>
                <w:highlight w:val="none"/>
              </w:rPr>
            </w:pPr>
          </w:p>
        </w:tc>
      </w:tr>
      <w:tr w14:paraId="4C02F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3FC6359">
            <w:pPr>
              <w:widowControl/>
              <w:jc w:val="left"/>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lang w:val="en-US" w:eastAsia="zh-CN"/>
              </w:rPr>
              <w:t>9</w:t>
            </w:r>
          </w:p>
        </w:tc>
        <w:tc>
          <w:tcPr>
            <w:tcW w:w="6540" w:type="dxa"/>
            <w:tcBorders>
              <w:top w:val="nil"/>
              <w:left w:val="nil"/>
              <w:bottom w:val="single" w:color="000000" w:sz="8" w:space="0"/>
              <w:right w:val="single" w:color="000000" w:sz="8" w:space="0"/>
            </w:tcBorders>
            <w:shd w:val="clear" w:color="auto" w:fill="FFFFFF"/>
            <w:noWrap w:val="0"/>
            <w:vAlign w:val="center"/>
          </w:tcPr>
          <w:p w14:paraId="0763B035">
            <w:pPr>
              <w:widowControl/>
              <w:jc w:val="left"/>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kern w:val="0"/>
                <w:sz w:val="24"/>
                <w:szCs w:val="24"/>
                <w:highlight w:val="none"/>
                <w:lang w:val="en-US" w:eastAsia="zh-CN"/>
              </w:rPr>
              <w:t>项目</w:t>
            </w:r>
            <w:r>
              <w:rPr>
                <w:rFonts w:hint="eastAsia" w:ascii="仿宋" w:hAnsi="仿宋" w:eastAsia="仿宋" w:cs="仿宋"/>
                <w:color w:val="auto"/>
                <w:kern w:val="0"/>
                <w:sz w:val="24"/>
                <w:szCs w:val="24"/>
                <w:highlight w:val="none"/>
              </w:rPr>
              <w:t>计划安排合理可行，是否有明确的阶段划分，各阶段提交的成果是否明确；明确需求管理过程和方法</w:t>
            </w:r>
            <w:r>
              <w:rPr>
                <w:rFonts w:hint="eastAsia" w:ascii="仿宋" w:hAnsi="仿宋" w:eastAsia="仿宋" w:cs="仿宋"/>
                <w:color w:val="auto"/>
                <w:kern w:val="0"/>
                <w:sz w:val="24"/>
                <w:szCs w:val="24"/>
                <w:highlight w:val="none"/>
                <w:lang w:val="en-US" w:eastAsia="zh-CN"/>
              </w:rPr>
              <w:t>，进行综合打分。</w:t>
            </w:r>
          </w:p>
          <w:p w14:paraId="4292E1BC">
            <w:pPr>
              <w:widowControl/>
              <w:jc w:val="left"/>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lang w:val="en-US" w:eastAsia="zh-CN"/>
              </w:rPr>
              <w:t>投标人提供内容全面，针对性强的得5分；内容相对全面，且有一定针对性的得4分；内容全面性，针对性一般的得3分；内容基本合理的得2分；内容有所欠缺的得1分；不提供不得分。</w:t>
            </w:r>
          </w:p>
        </w:tc>
        <w:tc>
          <w:tcPr>
            <w:tcW w:w="4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0C10793">
            <w:pPr>
              <w:widowControl/>
              <w:jc w:val="left"/>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lang w:val="en-US" w:eastAsia="zh-CN"/>
              </w:rPr>
              <w:t>5</w:t>
            </w:r>
          </w:p>
        </w:tc>
        <w:tc>
          <w:tcPr>
            <w:tcW w:w="9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AE58F9A">
            <w:pPr>
              <w:widowControl/>
              <w:jc w:val="left"/>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lang w:val="en-US" w:eastAsia="zh-CN"/>
              </w:rPr>
              <w:t>主观分</w:t>
            </w:r>
          </w:p>
        </w:tc>
        <w:tc>
          <w:tcPr>
            <w:tcW w:w="11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3711E7">
            <w:pPr>
              <w:widowControl/>
              <w:jc w:val="left"/>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color w:val="auto"/>
                <w:kern w:val="0"/>
                <w:sz w:val="24"/>
                <w:szCs w:val="24"/>
                <w:highlight w:val="none"/>
              </w:rPr>
              <w:t>开发实施计划</w:t>
            </w:r>
          </w:p>
        </w:tc>
      </w:tr>
      <w:tr w14:paraId="0DC33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E53ABF4">
            <w:pPr>
              <w:widowControl/>
              <w:jc w:val="left"/>
              <w:textAlignment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10</w:t>
            </w:r>
          </w:p>
        </w:tc>
        <w:tc>
          <w:tcPr>
            <w:tcW w:w="6540" w:type="dxa"/>
            <w:tcBorders>
              <w:top w:val="nil"/>
              <w:left w:val="nil"/>
              <w:bottom w:val="single" w:color="000000" w:sz="8" w:space="0"/>
              <w:right w:val="single" w:color="000000" w:sz="8" w:space="0"/>
            </w:tcBorders>
            <w:shd w:val="clear" w:color="auto" w:fill="FFFFFF"/>
            <w:noWrap w:val="0"/>
            <w:vAlign w:val="center"/>
          </w:tcPr>
          <w:p w14:paraId="140ECAA2">
            <w:pPr>
              <w:spacing w:before="72" w:beforeLines="30" w:after="72" w:afterLines="3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根据投标人对本项目的理解，提出针对项目建设的合理化建议进行评分。</w:t>
            </w:r>
          </w:p>
          <w:p w14:paraId="733E197A">
            <w:pPr>
              <w:widowControl/>
              <w:jc w:val="left"/>
              <w:textAlignment w:val="center"/>
              <w:rPr>
                <w:rFonts w:hint="eastAsia" w:ascii="仿宋" w:hAnsi="仿宋" w:eastAsia="仿宋" w:cs="仿宋"/>
                <w:kern w:val="0"/>
                <w:sz w:val="24"/>
                <w:highlight w:val="none"/>
                <w:lang w:val="en-US" w:eastAsia="zh-CN"/>
              </w:rPr>
            </w:pPr>
            <w:r>
              <w:rPr>
                <w:rFonts w:hint="eastAsia" w:ascii="仿宋" w:hAnsi="仿宋" w:eastAsia="仿宋" w:cs="仿宋"/>
                <w:color w:val="auto"/>
                <w:kern w:val="2"/>
                <w:sz w:val="24"/>
                <w:szCs w:val="24"/>
                <w:highlight w:val="none"/>
                <w:lang w:val="en-US" w:eastAsia="zh-CN" w:bidi="ar-SA"/>
              </w:rPr>
              <w:t>投标人提出的建议合理且具有针对性的每一处得1分，最高4分。</w:t>
            </w:r>
          </w:p>
        </w:tc>
        <w:tc>
          <w:tcPr>
            <w:tcW w:w="4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9C66828">
            <w:pPr>
              <w:widowControl/>
              <w:jc w:val="left"/>
              <w:textAlignment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4</w:t>
            </w:r>
            <w:bookmarkStart w:id="511" w:name="_GoBack"/>
            <w:bookmarkEnd w:id="511"/>
          </w:p>
        </w:tc>
        <w:tc>
          <w:tcPr>
            <w:tcW w:w="9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8B3FC3A">
            <w:pPr>
              <w:widowControl/>
              <w:jc w:val="left"/>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lang w:val="en-US" w:eastAsia="zh-CN"/>
              </w:rPr>
              <w:t>主观分</w:t>
            </w:r>
          </w:p>
        </w:tc>
        <w:tc>
          <w:tcPr>
            <w:tcW w:w="11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22EFCB8">
            <w:pPr>
              <w:widowControl/>
              <w:jc w:val="left"/>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合理化建议</w:t>
            </w:r>
          </w:p>
        </w:tc>
      </w:tr>
      <w:tr w14:paraId="730EF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055A097">
            <w:pPr>
              <w:widowControl/>
              <w:jc w:val="left"/>
              <w:textAlignment w:val="center"/>
              <w:rPr>
                <w:rFonts w:hint="default" w:ascii="仿宋" w:hAnsi="仿宋" w:eastAsia="仿宋" w:cs="仿宋"/>
                <w:kern w:val="0"/>
                <w:sz w:val="24"/>
                <w:highlight w:val="none"/>
                <w:lang w:val="en-US"/>
              </w:rPr>
            </w:pPr>
            <w:r>
              <w:rPr>
                <w:rFonts w:hint="eastAsia" w:ascii="仿宋" w:hAnsi="仿宋" w:eastAsia="仿宋" w:cs="仿宋"/>
                <w:kern w:val="0"/>
                <w:sz w:val="24"/>
                <w:highlight w:val="none"/>
                <w:lang w:val="en-US" w:eastAsia="zh-CN"/>
              </w:rPr>
              <w:t>11</w:t>
            </w:r>
          </w:p>
        </w:tc>
        <w:tc>
          <w:tcPr>
            <w:tcW w:w="6540" w:type="dxa"/>
            <w:tcBorders>
              <w:top w:val="nil"/>
              <w:left w:val="nil"/>
              <w:bottom w:val="nil"/>
              <w:right w:val="single" w:color="000000" w:sz="8" w:space="0"/>
            </w:tcBorders>
            <w:shd w:val="clear" w:color="auto" w:fill="FFFFFF"/>
            <w:noWrap w:val="0"/>
            <w:vAlign w:val="center"/>
          </w:tcPr>
          <w:p w14:paraId="4B34F5A4">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根据投标人提供的服务质量管理方案内容的全面性、合理性、可行性等情况进行综合打分。</w:t>
            </w:r>
          </w:p>
        </w:tc>
        <w:tc>
          <w:tcPr>
            <w:tcW w:w="492"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12D43B">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5</w:t>
            </w:r>
          </w:p>
        </w:tc>
        <w:tc>
          <w:tcPr>
            <w:tcW w:w="93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5898A89">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主观分</w:t>
            </w:r>
          </w:p>
        </w:tc>
        <w:tc>
          <w:tcPr>
            <w:tcW w:w="1128" w:type="dxa"/>
            <w:vMerge w:val="restart"/>
            <w:tcBorders>
              <w:top w:val="single" w:color="000000" w:sz="8" w:space="0"/>
              <w:left w:val="single" w:color="000000" w:sz="8" w:space="0"/>
              <w:right w:val="single" w:color="000000" w:sz="8" w:space="0"/>
            </w:tcBorders>
            <w:shd w:val="clear" w:color="auto" w:fill="FFFFFF"/>
            <w:noWrap w:val="0"/>
            <w:vAlign w:val="center"/>
          </w:tcPr>
          <w:p w14:paraId="4AD05377">
            <w:pPr>
              <w:widowControl/>
              <w:jc w:val="left"/>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售后服务方案</w:t>
            </w:r>
          </w:p>
          <w:p w14:paraId="4DFBC34E">
            <w:pPr>
              <w:widowControl/>
              <w:jc w:val="left"/>
              <w:textAlignment w:val="center"/>
              <w:rPr>
                <w:rFonts w:hint="eastAsia" w:ascii="仿宋" w:hAnsi="仿宋" w:eastAsia="仿宋" w:cs="仿宋"/>
                <w:kern w:val="0"/>
                <w:sz w:val="24"/>
                <w:highlight w:val="none"/>
              </w:rPr>
            </w:pPr>
          </w:p>
        </w:tc>
      </w:tr>
      <w:tr w14:paraId="16BF3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0BF78F9">
            <w:pPr>
              <w:widowControl/>
              <w:jc w:val="left"/>
              <w:textAlignment w:val="center"/>
              <w:rPr>
                <w:rFonts w:hint="eastAsia" w:ascii="仿宋" w:hAnsi="仿宋" w:eastAsia="仿宋" w:cs="仿宋"/>
                <w:kern w:val="0"/>
                <w:sz w:val="24"/>
                <w:highlight w:val="none"/>
              </w:rPr>
            </w:pPr>
          </w:p>
        </w:tc>
        <w:tc>
          <w:tcPr>
            <w:tcW w:w="6540" w:type="dxa"/>
            <w:tcBorders>
              <w:top w:val="nil"/>
              <w:left w:val="nil"/>
              <w:bottom w:val="single" w:color="000000" w:sz="8" w:space="0"/>
              <w:right w:val="single" w:color="000000" w:sz="8" w:space="0"/>
            </w:tcBorders>
            <w:shd w:val="clear" w:color="auto" w:fill="FFFFFF"/>
            <w:noWrap w:val="0"/>
            <w:vAlign w:val="center"/>
          </w:tcPr>
          <w:p w14:paraId="026F412E">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投标人提供内容全面，针对性强的得5分；内容相对全面，且有一定针对性的得4分；内容全面性，针对性一般的得3分；内容基本合理的得2分；内容有所欠缺的得1分；不提供不得分。</w:t>
            </w:r>
          </w:p>
        </w:tc>
        <w:tc>
          <w:tcPr>
            <w:tcW w:w="49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14A0FC2">
            <w:pPr>
              <w:widowControl/>
              <w:jc w:val="left"/>
              <w:textAlignment w:val="center"/>
              <w:rPr>
                <w:rFonts w:hint="eastAsia" w:ascii="仿宋" w:hAnsi="仿宋" w:eastAsia="仿宋" w:cs="仿宋"/>
                <w:kern w:val="0"/>
                <w:sz w:val="24"/>
                <w:highlight w:val="none"/>
              </w:rPr>
            </w:pPr>
          </w:p>
        </w:tc>
        <w:tc>
          <w:tcPr>
            <w:tcW w:w="93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BAAB877">
            <w:pPr>
              <w:widowControl/>
              <w:jc w:val="left"/>
              <w:textAlignment w:val="center"/>
              <w:rPr>
                <w:rFonts w:hint="eastAsia" w:ascii="仿宋" w:hAnsi="仿宋" w:eastAsia="仿宋" w:cs="仿宋"/>
                <w:kern w:val="0"/>
                <w:sz w:val="24"/>
                <w:highlight w:val="none"/>
              </w:rPr>
            </w:pPr>
          </w:p>
        </w:tc>
        <w:tc>
          <w:tcPr>
            <w:tcW w:w="1128" w:type="dxa"/>
            <w:vMerge w:val="continue"/>
            <w:tcBorders>
              <w:left w:val="single" w:color="000000" w:sz="8" w:space="0"/>
              <w:right w:val="single" w:color="000000" w:sz="8" w:space="0"/>
            </w:tcBorders>
            <w:shd w:val="clear" w:color="auto" w:fill="FFFFFF"/>
            <w:noWrap w:val="0"/>
            <w:vAlign w:val="center"/>
          </w:tcPr>
          <w:p w14:paraId="6D1041B2">
            <w:pPr>
              <w:widowControl/>
              <w:jc w:val="left"/>
              <w:textAlignment w:val="center"/>
              <w:rPr>
                <w:rFonts w:hint="eastAsia" w:ascii="仿宋" w:hAnsi="仿宋" w:eastAsia="仿宋" w:cs="仿宋"/>
                <w:kern w:val="0"/>
                <w:sz w:val="24"/>
                <w:highlight w:val="none"/>
              </w:rPr>
            </w:pPr>
          </w:p>
        </w:tc>
      </w:tr>
      <w:tr w14:paraId="1E86F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C2C816C">
            <w:pPr>
              <w:widowControl/>
              <w:jc w:val="left"/>
              <w:textAlignment w:val="center"/>
              <w:rPr>
                <w:rFonts w:hint="default" w:ascii="仿宋" w:hAnsi="仿宋" w:eastAsia="仿宋" w:cs="仿宋"/>
                <w:kern w:val="0"/>
                <w:sz w:val="24"/>
                <w:highlight w:val="none"/>
                <w:lang w:val="en-US"/>
              </w:rPr>
            </w:pPr>
            <w:r>
              <w:rPr>
                <w:rFonts w:hint="eastAsia" w:ascii="仿宋" w:hAnsi="仿宋" w:eastAsia="仿宋" w:cs="仿宋"/>
                <w:kern w:val="0"/>
                <w:sz w:val="24"/>
                <w:highlight w:val="none"/>
                <w:lang w:val="en-US" w:eastAsia="zh-CN"/>
              </w:rPr>
              <w:t>12</w:t>
            </w:r>
          </w:p>
        </w:tc>
        <w:tc>
          <w:tcPr>
            <w:tcW w:w="6540" w:type="dxa"/>
            <w:tcBorders>
              <w:top w:val="nil"/>
              <w:left w:val="nil"/>
              <w:bottom w:val="nil"/>
              <w:right w:val="single" w:color="000000" w:sz="8" w:space="0"/>
            </w:tcBorders>
            <w:shd w:val="clear" w:color="auto" w:fill="FFFFFF"/>
            <w:noWrap w:val="0"/>
            <w:vAlign w:val="center"/>
          </w:tcPr>
          <w:p w14:paraId="47A49894">
            <w:pPr>
              <w:widowControl/>
              <w:jc w:val="left"/>
              <w:textAlignment w:val="center"/>
              <w:rPr>
                <w:rFonts w:hint="default" w:ascii="仿宋" w:hAnsi="仿宋" w:eastAsia="仿宋" w:cs="仿宋"/>
                <w:kern w:val="0"/>
                <w:sz w:val="24"/>
                <w:highlight w:val="none"/>
                <w:lang w:val="en-US"/>
              </w:rPr>
            </w:pPr>
            <w:r>
              <w:rPr>
                <w:rFonts w:hint="eastAsia" w:ascii="仿宋" w:hAnsi="仿宋" w:eastAsia="仿宋" w:cs="仿宋"/>
                <w:kern w:val="0"/>
                <w:sz w:val="24"/>
                <w:highlight w:val="none"/>
                <w:lang w:val="en-US" w:eastAsia="zh-CN"/>
              </w:rPr>
              <w:t>根据投标人提供的设备安装调试内容的全面性、合理性、可行性等情况进行综合打分。（不体现施工，是安装）（已做修改）</w:t>
            </w:r>
          </w:p>
        </w:tc>
        <w:tc>
          <w:tcPr>
            <w:tcW w:w="492"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BFD48A">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5</w:t>
            </w:r>
          </w:p>
        </w:tc>
        <w:tc>
          <w:tcPr>
            <w:tcW w:w="93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C49473">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主观分</w:t>
            </w:r>
          </w:p>
        </w:tc>
        <w:tc>
          <w:tcPr>
            <w:tcW w:w="1128" w:type="dxa"/>
            <w:vMerge w:val="continue"/>
            <w:tcBorders>
              <w:left w:val="single" w:color="000000" w:sz="8" w:space="0"/>
              <w:right w:val="single" w:color="000000" w:sz="8" w:space="0"/>
            </w:tcBorders>
            <w:shd w:val="clear" w:color="auto" w:fill="FFFFFF"/>
            <w:noWrap w:val="0"/>
            <w:vAlign w:val="center"/>
          </w:tcPr>
          <w:p w14:paraId="092F63AA">
            <w:pPr>
              <w:widowControl/>
              <w:jc w:val="left"/>
              <w:textAlignment w:val="center"/>
              <w:rPr>
                <w:rFonts w:hint="eastAsia" w:ascii="仿宋" w:hAnsi="仿宋" w:eastAsia="仿宋" w:cs="仿宋"/>
                <w:kern w:val="0"/>
                <w:sz w:val="24"/>
                <w:highlight w:val="none"/>
              </w:rPr>
            </w:pPr>
          </w:p>
        </w:tc>
      </w:tr>
      <w:tr w14:paraId="7D8B6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8D19F04">
            <w:pPr>
              <w:widowControl/>
              <w:jc w:val="left"/>
              <w:textAlignment w:val="center"/>
              <w:rPr>
                <w:rFonts w:hint="eastAsia" w:ascii="仿宋" w:hAnsi="仿宋" w:eastAsia="仿宋" w:cs="仿宋"/>
                <w:kern w:val="0"/>
                <w:sz w:val="24"/>
                <w:highlight w:val="none"/>
              </w:rPr>
            </w:pPr>
          </w:p>
        </w:tc>
        <w:tc>
          <w:tcPr>
            <w:tcW w:w="6540" w:type="dxa"/>
            <w:tcBorders>
              <w:top w:val="nil"/>
              <w:left w:val="nil"/>
              <w:bottom w:val="single" w:color="000000" w:sz="8" w:space="0"/>
              <w:right w:val="single" w:color="000000" w:sz="8" w:space="0"/>
            </w:tcBorders>
            <w:shd w:val="clear" w:color="auto" w:fill="FFFFFF"/>
            <w:noWrap w:val="0"/>
            <w:vAlign w:val="center"/>
          </w:tcPr>
          <w:p w14:paraId="6A8985A5">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投标人提供内容全面，针对性强的得5分；内容相对全面，且有一定针对性的得4分；内容全面性，针对性一般的得3分；内容基本合理的得2分；内容有所欠缺的得1分；不提供不得分。</w:t>
            </w:r>
          </w:p>
        </w:tc>
        <w:tc>
          <w:tcPr>
            <w:tcW w:w="49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4570266">
            <w:pPr>
              <w:widowControl/>
              <w:jc w:val="left"/>
              <w:textAlignment w:val="center"/>
              <w:rPr>
                <w:rFonts w:hint="eastAsia" w:ascii="仿宋" w:hAnsi="仿宋" w:eastAsia="仿宋" w:cs="仿宋"/>
                <w:kern w:val="0"/>
                <w:sz w:val="24"/>
                <w:highlight w:val="none"/>
              </w:rPr>
            </w:pPr>
          </w:p>
        </w:tc>
        <w:tc>
          <w:tcPr>
            <w:tcW w:w="93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3C76F9">
            <w:pPr>
              <w:widowControl/>
              <w:jc w:val="left"/>
              <w:textAlignment w:val="center"/>
              <w:rPr>
                <w:rFonts w:hint="eastAsia" w:ascii="仿宋" w:hAnsi="仿宋" w:eastAsia="仿宋" w:cs="仿宋"/>
                <w:kern w:val="0"/>
                <w:sz w:val="24"/>
                <w:highlight w:val="none"/>
              </w:rPr>
            </w:pPr>
          </w:p>
        </w:tc>
        <w:tc>
          <w:tcPr>
            <w:tcW w:w="1128" w:type="dxa"/>
            <w:vMerge w:val="continue"/>
            <w:tcBorders>
              <w:left w:val="single" w:color="000000" w:sz="8" w:space="0"/>
              <w:right w:val="single" w:color="000000" w:sz="8" w:space="0"/>
            </w:tcBorders>
            <w:shd w:val="clear" w:color="auto" w:fill="FFFFFF"/>
            <w:noWrap w:val="0"/>
            <w:vAlign w:val="center"/>
          </w:tcPr>
          <w:p w14:paraId="63767C89">
            <w:pPr>
              <w:widowControl/>
              <w:jc w:val="left"/>
              <w:textAlignment w:val="center"/>
              <w:rPr>
                <w:rFonts w:hint="eastAsia" w:ascii="仿宋" w:hAnsi="仿宋" w:eastAsia="仿宋" w:cs="仿宋"/>
                <w:kern w:val="0"/>
                <w:sz w:val="24"/>
                <w:highlight w:val="none"/>
              </w:rPr>
            </w:pPr>
          </w:p>
        </w:tc>
      </w:tr>
      <w:tr w14:paraId="54E70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397D504">
            <w:pPr>
              <w:widowControl/>
              <w:jc w:val="left"/>
              <w:textAlignment w:val="center"/>
              <w:rPr>
                <w:rFonts w:hint="default" w:ascii="仿宋" w:hAnsi="仿宋" w:eastAsia="仿宋" w:cs="仿宋"/>
                <w:kern w:val="0"/>
                <w:sz w:val="24"/>
                <w:highlight w:val="none"/>
                <w:lang w:val="en-US"/>
              </w:rPr>
            </w:pPr>
            <w:r>
              <w:rPr>
                <w:rFonts w:hint="eastAsia" w:ascii="仿宋" w:hAnsi="仿宋" w:eastAsia="仿宋" w:cs="仿宋"/>
                <w:kern w:val="0"/>
                <w:sz w:val="24"/>
                <w:highlight w:val="none"/>
                <w:lang w:val="en-US" w:eastAsia="zh-CN"/>
              </w:rPr>
              <w:t>13</w:t>
            </w:r>
          </w:p>
        </w:tc>
        <w:tc>
          <w:tcPr>
            <w:tcW w:w="6540" w:type="dxa"/>
            <w:tcBorders>
              <w:top w:val="nil"/>
              <w:left w:val="nil"/>
              <w:bottom w:val="nil"/>
              <w:right w:val="single" w:color="000000" w:sz="8" w:space="0"/>
            </w:tcBorders>
            <w:shd w:val="clear" w:color="auto" w:fill="FFFFFF"/>
            <w:noWrap w:val="0"/>
            <w:vAlign w:val="center"/>
          </w:tcPr>
          <w:p w14:paraId="44FEB1FE">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根据投标人提供的售后服务内容的全面性、合理性、可行性等情况进行综合打分。</w:t>
            </w:r>
          </w:p>
        </w:tc>
        <w:tc>
          <w:tcPr>
            <w:tcW w:w="492"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42C854">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5</w:t>
            </w:r>
          </w:p>
        </w:tc>
        <w:tc>
          <w:tcPr>
            <w:tcW w:w="93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6686842">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主观分</w:t>
            </w:r>
          </w:p>
        </w:tc>
        <w:tc>
          <w:tcPr>
            <w:tcW w:w="1128" w:type="dxa"/>
            <w:vMerge w:val="continue"/>
            <w:tcBorders>
              <w:left w:val="single" w:color="000000" w:sz="8" w:space="0"/>
              <w:right w:val="single" w:color="000000" w:sz="8" w:space="0"/>
            </w:tcBorders>
            <w:shd w:val="clear" w:color="auto" w:fill="FFFFFF"/>
            <w:noWrap w:val="0"/>
            <w:vAlign w:val="center"/>
          </w:tcPr>
          <w:p w14:paraId="36BA83D2">
            <w:pPr>
              <w:widowControl/>
              <w:jc w:val="left"/>
              <w:textAlignment w:val="center"/>
              <w:rPr>
                <w:rFonts w:hint="eastAsia" w:ascii="仿宋" w:hAnsi="仿宋" w:eastAsia="仿宋" w:cs="仿宋"/>
                <w:kern w:val="0"/>
                <w:sz w:val="24"/>
                <w:highlight w:val="none"/>
              </w:rPr>
            </w:pPr>
          </w:p>
        </w:tc>
      </w:tr>
      <w:tr w14:paraId="44A16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6A3EB0">
            <w:pPr>
              <w:widowControl/>
              <w:jc w:val="left"/>
              <w:textAlignment w:val="center"/>
              <w:rPr>
                <w:rFonts w:hint="eastAsia" w:ascii="仿宋" w:hAnsi="仿宋" w:eastAsia="仿宋" w:cs="仿宋"/>
                <w:kern w:val="0"/>
                <w:sz w:val="24"/>
                <w:highlight w:val="none"/>
              </w:rPr>
            </w:pPr>
          </w:p>
        </w:tc>
        <w:tc>
          <w:tcPr>
            <w:tcW w:w="6540" w:type="dxa"/>
            <w:tcBorders>
              <w:top w:val="nil"/>
              <w:left w:val="nil"/>
              <w:bottom w:val="single" w:color="000000" w:sz="8" w:space="0"/>
              <w:right w:val="single" w:color="000000" w:sz="8" w:space="0"/>
            </w:tcBorders>
            <w:shd w:val="clear" w:color="auto" w:fill="FFFFFF"/>
            <w:noWrap w:val="0"/>
            <w:vAlign w:val="center"/>
          </w:tcPr>
          <w:p w14:paraId="3E487A69">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投标人提供内容全面，针对性强的得5分；内容相对全面，且有一定针对性的得4分；内容全面性，针对性一般的得3分；内容基本合理的得2分；内容有所欠缺的得1分；不提供不得分。</w:t>
            </w:r>
          </w:p>
        </w:tc>
        <w:tc>
          <w:tcPr>
            <w:tcW w:w="49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EA61762">
            <w:pPr>
              <w:widowControl/>
              <w:jc w:val="left"/>
              <w:textAlignment w:val="center"/>
              <w:rPr>
                <w:rFonts w:hint="eastAsia" w:ascii="仿宋" w:hAnsi="仿宋" w:eastAsia="仿宋" w:cs="仿宋"/>
                <w:kern w:val="0"/>
                <w:sz w:val="24"/>
                <w:highlight w:val="none"/>
              </w:rPr>
            </w:pPr>
          </w:p>
        </w:tc>
        <w:tc>
          <w:tcPr>
            <w:tcW w:w="93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0665772">
            <w:pPr>
              <w:widowControl/>
              <w:jc w:val="left"/>
              <w:textAlignment w:val="center"/>
              <w:rPr>
                <w:rFonts w:hint="eastAsia" w:ascii="仿宋" w:hAnsi="仿宋" w:eastAsia="仿宋" w:cs="仿宋"/>
                <w:kern w:val="0"/>
                <w:sz w:val="24"/>
                <w:highlight w:val="none"/>
              </w:rPr>
            </w:pPr>
          </w:p>
        </w:tc>
        <w:tc>
          <w:tcPr>
            <w:tcW w:w="1128" w:type="dxa"/>
            <w:vMerge w:val="continue"/>
            <w:tcBorders>
              <w:left w:val="single" w:color="000000" w:sz="8" w:space="0"/>
              <w:right w:val="single" w:color="000000" w:sz="8" w:space="0"/>
            </w:tcBorders>
            <w:shd w:val="clear" w:color="auto" w:fill="FFFFFF"/>
            <w:noWrap w:val="0"/>
            <w:vAlign w:val="center"/>
          </w:tcPr>
          <w:p w14:paraId="0E548F38">
            <w:pPr>
              <w:widowControl/>
              <w:jc w:val="left"/>
              <w:textAlignment w:val="center"/>
              <w:rPr>
                <w:rFonts w:hint="eastAsia" w:ascii="仿宋" w:hAnsi="仿宋" w:eastAsia="仿宋" w:cs="仿宋"/>
                <w:kern w:val="0"/>
                <w:sz w:val="24"/>
                <w:highlight w:val="none"/>
              </w:rPr>
            </w:pPr>
          </w:p>
        </w:tc>
      </w:tr>
      <w:tr w14:paraId="7E73E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BBC11C">
            <w:pPr>
              <w:widowControl/>
              <w:jc w:val="left"/>
              <w:textAlignment w:val="center"/>
              <w:rPr>
                <w:rFonts w:hint="default" w:ascii="仿宋" w:hAnsi="仿宋" w:eastAsia="仿宋" w:cs="仿宋"/>
                <w:kern w:val="0"/>
                <w:sz w:val="24"/>
                <w:highlight w:val="none"/>
                <w:lang w:val="en-US"/>
              </w:rPr>
            </w:pPr>
            <w:r>
              <w:rPr>
                <w:rFonts w:hint="eastAsia" w:ascii="仿宋" w:hAnsi="仿宋" w:eastAsia="仿宋" w:cs="仿宋"/>
                <w:kern w:val="0"/>
                <w:sz w:val="24"/>
                <w:highlight w:val="none"/>
                <w:lang w:val="en-US" w:eastAsia="zh-CN"/>
              </w:rPr>
              <w:t>14</w:t>
            </w:r>
          </w:p>
        </w:tc>
        <w:tc>
          <w:tcPr>
            <w:tcW w:w="6540" w:type="dxa"/>
            <w:tcBorders>
              <w:top w:val="nil"/>
              <w:left w:val="nil"/>
              <w:bottom w:val="nil"/>
              <w:right w:val="single" w:color="000000" w:sz="8" w:space="0"/>
            </w:tcBorders>
            <w:shd w:val="clear" w:color="auto" w:fill="FFFFFF"/>
            <w:noWrap w:val="0"/>
            <w:vAlign w:val="center"/>
          </w:tcPr>
          <w:p w14:paraId="18874FB5">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根据投标人提供的培训方案内容全面性、合理性、可行性等情况进行综合打分。</w:t>
            </w:r>
          </w:p>
        </w:tc>
        <w:tc>
          <w:tcPr>
            <w:tcW w:w="492"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19A31E">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5</w:t>
            </w:r>
          </w:p>
        </w:tc>
        <w:tc>
          <w:tcPr>
            <w:tcW w:w="93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CD0C21">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主观分</w:t>
            </w:r>
          </w:p>
        </w:tc>
        <w:tc>
          <w:tcPr>
            <w:tcW w:w="1128" w:type="dxa"/>
            <w:vMerge w:val="continue"/>
            <w:tcBorders>
              <w:left w:val="single" w:color="000000" w:sz="8" w:space="0"/>
              <w:right w:val="single" w:color="000000" w:sz="8" w:space="0"/>
            </w:tcBorders>
            <w:shd w:val="clear" w:color="auto" w:fill="FFFFFF"/>
            <w:noWrap w:val="0"/>
            <w:vAlign w:val="center"/>
          </w:tcPr>
          <w:p w14:paraId="341741B5">
            <w:pPr>
              <w:widowControl/>
              <w:jc w:val="left"/>
              <w:textAlignment w:val="center"/>
              <w:rPr>
                <w:rFonts w:hint="eastAsia" w:ascii="仿宋" w:hAnsi="仿宋" w:eastAsia="仿宋" w:cs="仿宋"/>
                <w:kern w:val="0"/>
                <w:sz w:val="24"/>
                <w:highlight w:val="none"/>
              </w:rPr>
            </w:pPr>
          </w:p>
        </w:tc>
      </w:tr>
      <w:tr w14:paraId="1CE7D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0B5BE97">
            <w:pPr>
              <w:widowControl/>
              <w:jc w:val="left"/>
              <w:textAlignment w:val="center"/>
              <w:rPr>
                <w:rFonts w:hint="eastAsia" w:ascii="仿宋" w:hAnsi="仿宋" w:eastAsia="仿宋" w:cs="仿宋"/>
                <w:kern w:val="0"/>
                <w:sz w:val="24"/>
                <w:highlight w:val="none"/>
              </w:rPr>
            </w:pPr>
          </w:p>
        </w:tc>
        <w:tc>
          <w:tcPr>
            <w:tcW w:w="6540" w:type="dxa"/>
            <w:tcBorders>
              <w:top w:val="nil"/>
              <w:left w:val="nil"/>
              <w:bottom w:val="single" w:color="000000" w:sz="8" w:space="0"/>
              <w:right w:val="single" w:color="000000" w:sz="8" w:space="0"/>
            </w:tcBorders>
            <w:shd w:val="clear" w:color="auto" w:fill="FFFFFF"/>
            <w:noWrap w:val="0"/>
            <w:vAlign w:val="center"/>
          </w:tcPr>
          <w:p w14:paraId="67F83403">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投标人提供内容全面，针对性强的得5分；内容相对全面，且有一定针对性的得4分；内容全面性，针对性一般的得3分；内容基本合理的得2分；内容有所欠缺的得1分；不提供不得分。</w:t>
            </w:r>
          </w:p>
        </w:tc>
        <w:tc>
          <w:tcPr>
            <w:tcW w:w="49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58537A6">
            <w:pPr>
              <w:widowControl/>
              <w:jc w:val="left"/>
              <w:textAlignment w:val="center"/>
              <w:rPr>
                <w:rFonts w:hint="eastAsia" w:ascii="仿宋" w:hAnsi="仿宋" w:eastAsia="仿宋" w:cs="仿宋"/>
                <w:kern w:val="0"/>
                <w:sz w:val="24"/>
                <w:highlight w:val="none"/>
              </w:rPr>
            </w:pPr>
          </w:p>
        </w:tc>
        <w:tc>
          <w:tcPr>
            <w:tcW w:w="93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113FBA4">
            <w:pPr>
              <w:widowControl/>
              <w:jc w:val="left"/>
              <w:textAlignment w:val="center"/>
              <w:rPr>
                <w:rFonts w:hint="eastAsia" w:ascii="仿宋" w:hAnsi="仿宋" w:eastAsia="仿宋" w:cs="仿宋"/>
                <w:kern w:val="0"/>
                <w:sz w:val="24"/>
                <w:highlight w:val="none"/>
              </w:rPr>
            </w:pPr>
          </w:p>
        </w:tc>
        <w:tc>
          <w:tcPr>
            <w:tcW w:w="1128" w:type="dxa"/>
            <w:vMerge w:val="continue"/>
            <w:tcBorders>
              <w:left w:val="single" w:color="000000" w:sz="8" w:space="0"/>
              <w:right w:val="single" w:color="000000" w:sz="8" w:space="0"/>
            </w:tcBorders>
            <w:shd w:val="clear" w:color="auto" w:fill="FFFFFF"/>
            <w:noWrap w:val="0"/>
            <w:vAlign w:val="center"/>
          </w:tcPr>
          <w:p w14:paraId="02963649">
            <w:pPr>
              <w:widowControl/>
              <w:jc w:val="left"/>
              <w:textAlignment w:val="center"/>
              <w:rPr>
                <w:rFonts w:hint="eastAsia" w:ascii="仿宋" w:hAnsi="仿宋" w:eastAsia="仿宋" w:cs="仿宋"/>
                <w:kern w:val="0"/>
                <w:sz w:val="24"/>
                <w:highlight w:val="none"/>
              </w:rPr>
            </w:pPr>
          </w:p>
        </w:tc>
      </w:tr>
      <w:tr w14:paraId="41BD8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0ABD154">
            <w:pPr>
              <w:widowControl/>
              <w:jc w:val="left"/>
              <w:textAlignment w:val="center"/>
              <w:rPr>
                <w:rFonts w:hint="default" w:ascii="仿宋" w:hAnsi="仿宋" w:eastAsia="仿宋" w:cs="仿宋"/>
                <w:kern w:val="0"/>
                <w:sz w:val="24"/>
                <w:highlight w:val="none"/>
                <w:lang w:val="en-US"/>
              </w:rPr>
            </w:pPr>
            <w:r>
              <w:rPr>
                <w:rFonts w:hint="eastAsia" w:ascii="仿宋" w:hAnsi="仿宋" w:eastAsia="仿宋" w:cs="仿宋"/>
                <w:kern w:val="0"/>
                <w:sz w:val="24"/>
                <w:highlight w:val="none"/>
                <w:lang w:val="en-US" w:eastAsia="zh-CN"/>
              </w:rPr>
              <w:t>15</w:t>
            </w:r>
          </w:p>
        </w:tc>
        <w:tc>
          <w:tcPr>
            <w:tcW w:w="6540" w:type="dxa"/>
            <w:tcBorders>
              <w:top w:val="nil"/>
              <w:left w:val="nil"/>
              <w:bottom w:val="nil"/>
              <w:right w:val="single" w:color="000000" w:sz="8" w:space="0"/>
            </w:tcBorders>
            <w:shd w:val="clear" w:color="auto" w:fill="FFFFFF"/>
            <w:noWrap w:val="0"/>
            <w:vAlign w:val="center"/>
          </w:tcPr>
          <w:p w14:paraId="62F243C9">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根据投标人提供的重大活动人员支撑应急方案内容的全面性、合理性、可行性等情况进行综合打分。</w:t>
            </w:r>
          </w:p>
        </w:tc>
        <w:tc>
          <w:tcPr>
            <w:tcW w:w="492"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7DD152">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5</w:t>
            </w:r>
          </w:p>
        </w:tc>
        <w:tc>
          <w:tcPr>
            <w:tcW w:w="93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593A575">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主观分</w:t>
            </w:r>
          </w:p>
        </w:tc>
        <w:tc>
          <w:tcPr>
            <w:tcW w:w="1128" w:type="dxa"/>
            <w:vMerge w:val="continue"/>
            <w:tcBorders>
              <w:left w:val="single" w:color="000000" w:sz="8" w:space="0"/>
              <w:right w:val="single" w:color="000000" w:sz="8" w:space="0"/>
            </w:tcBorders>
            <w:shd w:val="clear" w:color="auto" w:fill="FFFFFF"/>
            <w:noWrap w:val="0"/>
            <w:vAlign w:val="center"/>
          </w:tcPr>
          <w:p w14:paraId="7CD4D5C2">
            <w:pPr>
              <w:widowControl/>
              <w:jc w:val="left"/>
              <w:textAlignment w:val="center"/>
              <w:rPr>
                <w:rFonts w:hint="eastAsia" w:ascii="仿宋" w:hAnsi="仿宋" w:eastAsia="仿宋" w:cs="仿宋"/>
                <w:kern w:val="0"/>
                <w:sz w:val="24"/>
                <w:highlight w:val="none"/>
              </w:rPr>
            </w:pPr>
          </w:p>
        </w:tc>
      </w:tr>
      <w:tr w14:paraId="361E4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0F164DB">
            <w:pPr>
              <w:widowControl/>
              <w:jc w:val="left"/>
              <w:textAlignment w:val="center"/>
              <w:rPr>
                <w:rFonts w:hint="eastAsia" w:ascii="仿宋" w:hAnsi="仿宋" w:eastAsia="仿宋" w:cs="仿宋"/>
                <w:kern w:val="0"/>
                <w:sz w:val="24"/>
                <w:highlight w:val="none"/>
              </w:rPr>
            </w:pPr>
          </w:p>
        </w:tc>
        <w:tc>
          <w:tcPr>
            <w:tcW w:w="6540" w:type="dxa"/>
            <w:tcBorders>
              <w:top w:val="nil"/>
              <w:left w:val="nil"/>
              <w:bottom w:val="single" w:color="000000" w:sz="8" w:space="0"/>
              <w:right w:val="single" w:color="000000" w:sz="8" w:space="0"/>
            </w:tcBorders>
            <w:shd w:val="clear" w:color="auto" w:fill="FFFFFF"/>
            <w:noWrap w:val="0"/>
            <w:vAlign w:val="center"/>
          </w:tcPr>
          <w:p w14:paraId="39679CDC">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投标人提供内容全面，针对性强的得5分；内容相对全面，且有一定针对性的得4分；内容全面性，针对性一般的得3分；内容基本合理的得2分；内容有所欠缺的得1分；不提供不得分。</w:t>
            </w:r>
          </w:p>
        </w:tc>
        <w:tc>
          <w:tcPr>
            <w:tcW w:w="49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53E995">
            <w:pPr>
              <w:widowControl/>
              <w:jc w:val="left"/>
              <w:textAlignment w:val="center"/>
              <w:rPr>
                <w:rFonts w:hint="eastAsia" w:ascii="仿宋" w:hAnsi="仿宋" w:eastAsia="仿宋" w:cs="仿宋"/>
                <w:kern w:val="0"/>
                <w:sz w:val="24"/>
                <w:highlight w:val="none"/>
              </w:rPr>
            </w:pPr>
          </w:p>
        </w:tc>
        <w:tc>
          <w:tcPr>
            <w:tcW w:w="93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4B9B41">
            <w:pPr>
              <w:widowControl/>
              <w:jc w:val="left"/>
              <w:textAlignment w:val="center"/>
              <w:rPr>
                <w:rFonts w:hint="eastAsia" w:ascii="仿宋" w:hAnsi="仿宋" w:eastAsia="仿宋" w:cs="仿宋"/>
                <w:kern w:val="0"/>
                <w:sz w:val="24"/>
                <w:highlight w:val="none"/>
              </w:rPr>
            </w:pPr>
          </w:p>
        </w:tc>
        <w:tc>
          <w:tcPr>
            <w:tcW w:w="1128" w:type="dxa"/>
            <w:vMerge w:val="continue"/>
            <w:tcBorders>
              <w:left w:val="single" w:color="000000" w:sz="8" w:space="0"/>
              <w:bottom w:val="single" w:color="000000" w:sz="8" w:space="0"/>
              <w:right w:val="single" w:color="000000" w:sz="8" w:space="0"/>
            </w:tcBorders>
            <w:shd w:val="clear" w:color="auto" w:fill="FFFFFF"/>
            <w:noWrap w:val="0"/>
            <w:vAlign w:val="center"/>
          </w:tcPr>
          <w:p w14:paraId="5AF6D2F6">
            <w:pPr>
              <w:widowControl/>
              <w:jc w:val="left"/>
              <w:textAlignment w:val="center"/>
              <w:rPr>
                <w:rFonts w:hint="eastAsia" w:ascii="仿宋" w:hAnsi="仿宋" w:eastAsia="仿宋" w:cs="仿宋"/>
                <w:kern w:val="0"/>
                <w:sz w:val="24"/>
                <w:highlight w:val="none"/>
              </w:rPr>
            </w:pPr>
          </w:p>
        </w:tc>
      </w:tr>
      <w:tr w14:paraId="2168E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9941AE">
            <w:pPr>
              <w:widowControl/>
              <w:jc w:val="left"/>
              <w:textAlignment w:val="center"/>
              <w:rPr>
                <w:rFonts w:hint="default" w:ascii="仿宋" w:hAnsi="仿宋" w:eastAsia="仿宋" w:cs="仿宋"/>
                <w:kern w:val="0"/>
                <w:sz w:val="24"/>
                <w:highlight w:val="none"/>
                <w:lang w:val="en-US"/>
              </w:rPr>
            </w:pPr>
            <w:r>
              <w:rPr>
                <w:rFonts w:hint="eastAsia" w:ascii="仿宋" w:hAnsi="仿宋" w:eastAsia="仿宋" w:cs="仿宋"/>
                <w:kern w:val="0"/>
                <w:sz w:val="24"/>
                <w:highlight w:val="none"/>
                <w:lang w:val="en-US" w:eastAsia="zh-CN"/>
              </w:rPr>
              <w:t>16</w:t>
            </w:r>
          </w:p>
        </w:tc>
        <w:tc>
          <w:tcPr>
            <w:tcW w:w="6540" w:type="dxa"/>
            <w:tcBorders>
              <w:top w:val="nil"/>
              <w:left w:val="nil"/>
              <w:bottom w:val="single" w:color="auto" w:sz="4" w:space="0"/>
              <w:right w:val="single" w:color="000000" w:sz="8" w:space="0"/>
            </w:tcBorders>
            <w:shd w:val="clear" w:color="auto" w:fill="FFFFFF"/>
            <w:noWrap w:val="0"/>
            <w:vAlign w:val="center"/>
          </w:tcPr>
          <w:p w14:paraId="5739916A">
            <w:pPr>
              <w:widowControl/>
              <w:jc w:val="left"/>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有效投标报价的最低价作为评标基准价，其最低报价为满分；按［投标报价得分=（评标基准价/投标报价）*权重］的计算公式计算。</w:t>
            </w:r>
          </w:p>
          <w:p w14:paraId="7E77A7BE">
            <w:pPr>
              <w:widowControl/>
              <w:jc w:val="left"/>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评标过程中，不得去掉报价中的最高报价和最低报价。</w:t>
            </w:r>
          </w:p>
          <w:p w14:paraId="37225AFC">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4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799304">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10</w:t>
            </w:r>
          </w:p>
        </w:tc>
        <w:tc>
          <w:tcPr>
            <w:tcW w:w="9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1FDB6BE">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价格分</w:t>
            </w:r>
          </w:p>
        </w:tc>
        <w:tc>
          <w:tcPr>
            <w:tcW w:w="11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65B35ED">
            <w:pPr>
              <w:widowControl/>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w:t>
            </w:r>
          </w:p>
        </w:tc>
      </w:tr>
    </w:tbl>
    <w:p w14:paraId="2F886E7A">
      <w:pPr>
        <w:widowControl/>
        <w:jc w:val="left"/>
        <w:textAlignment w:val="center"/>
        <w:rPr>
          <w:rFonts w:hint="default" w:ascii="仿宋" w:hAnsi="仿宋" w:eastAsia="仿宋" w:cs="仿宋"/>
          <w:kern w:val="0"/>
          <w:sz w:val="24"/>
          <w:highlight w:val="none"/>
          <w:lang w:val="en-US" w:eastAsia="zh-CN"/>
        </w:rPr>
      </w:pPr>
    </w:p>
    <w:p w14:paraId="7C13BCD7">
      <w:pPr>
        <w:pStyle w:val="3"/>
        <w:rPr>
          <w:rFonts w:hint="eastAsia"/>
          <w:highlight w:val="none"/>
        </w:rPr>
      </w:pPr>
    </w:p>
    <w:p w14:paraId="2B174966">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36B98A2E">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2180C486">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2A7B341B">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46659212">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07B1068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FCB055D">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14B390FA">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60105F91">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629B396D">
      <w:pPr>
        <w:pStyle w:val="165"/>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5CF5FFEE">
      <w:pPr>
        <w:pStyle w:val="16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6942D1F8">
      <w:pPr>
        <w:pStyle w:val="16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6BB99A94">
      <w:pPr>
        <w:pStyle w:val="16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25D5E047">
      <w:pPr>
        <w:pStyle w:val="16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79839807">
      <w:pPr>
        <w:pStyle w:val="16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78A0F7A">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279963AF">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482A0BC4">
      <w:pPr>
        <w:pStyle w:val="16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84729F1">
      <w:pPr>
        <w:pStyle w:val="16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2B4F4B8">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color w:val="auto"/>
          <w:kern w:val="0"/>
          <w:sz w:val="24"/>
          <w:highlight w:val="none"/>
          <w:lang w:val="en"/>
        </w:rPr>
        <w:t>本项目推荐的中标候选人数量：</w:t>
      </w:r>
      <w:r>
        <w:rPr>
          <w:rFonts w:hint="eastAsia" w:ascii="宋体" w:hAnsi="宋体" w:eastAsia="宋体" w:cs="宋体"/>
          <w:color w:val="auto"/>
          <w:kern w:val="0"/>
          <w:sz w:val="24"/>
          <w:highlight w:val="none"/>
          <w:u w:val="single"/>
        </w:rPr>
        <w:t xml:space="preserve">  1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
        </w:rPr>
        <w:t>。</w:t>
      </w:r>
    </w:p>
    <w:p w14:paraId="3E89AD64">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13C631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0E3A05E">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67D5C315">
      <w:pPr>
        <w:pStyle w:val="165"/>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C6628FE">
      <w:pPr>
        <w:pStyle w:val="28"/>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026C6AC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73B2C83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4783CEF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ECFB23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565CF6C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2AAB9566">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28C4FC8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5B612E1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4.2.8投标人对根据修正原则修正后的报价不确认的；</w:t>
      </w:r>
    </w:p>
    <w:p w14:paraId="4A90560F">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rPr>
        <w:t>4.2.9投标人提供虚假材料投标的；</w:t>
      </w:r>
    </w:p>
    <w:p w14:paraId="210424BD">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4.2.10投标人有恶意串通、妨碍其他投标人的竞争行为、损害采购人或者其他投标人的合法权益情形的；</w:t>
      </w:r>
    </w:p>
    <w:p w14:paraId="6206DB5F">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2FD4CB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0C52610F">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20BCAE6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146BDDBD">
      <w:pPr>
        <w:pStyle w:val="28"/>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7C413E8F">
      <w:pPr>
        <w:pStyle w:val="2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14D65200">
      <w:pPr>
        <w:pStyle w:val="2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6F789BD0">
      <w:pPr>
        <w:pStyle w:val="2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2963FA37">
      <w:pPr>
        <w:pStyle w:val="2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79C74596">
      <w:pPr>
        <w:pStyle w:val="2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59C6EDAB">
      <w:pPr>
        <w:pStyle w:val="28"/>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8598B97">
      <w:pPr>
        <w:pStyle w:val="28"/>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6DE0F512">
      <w:pPr>
        <w:pStyle w:val="2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753F8ED9">
      <w:pPr>
        <w:pStyle w:val="2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0A7E92E5">
      <w:pPr>
        <w:pStyle w:val="2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388061B8">
      <w:pPr>
        <w:pStyle w:val="2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4683F598">
      <w:pPr>
        <w:pStyle w:val="2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DDCCE1F">
      <w:pPr>
        <w:pStyle w:val="28"/>
        <w:snapToGrid w:val="0"/>
        <w:spacing w:line="360" w:lineRule="auto"/>
        <w:ind w:firstLine="0" w:firstLineChars="0"/>
        <w:rPr>
          <w:rFonts w:hint="eastAsia" w:ascii="宋体" w:hAnsi="宋体" w:eastAsia="宋体" w:cs="宋体"/>
          <w:color w:val="auto"/>
          <w:highlight w:val="none"/>
        </w:rPr>
      </w:pPr>
    </w:p>
    <w:bookmarkEnd w:id="27"/>
    <w:p w14:paraId="7F99E86D">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3" w:name="第五部分"/>
      <w:bookmarkStart w:id="394" w:name="_Toc86217003"/>
    </w:p>
    <w:p w14:paraId="73F48675">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7AB4ADE9">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119D9A0">
      <w:pPr>
        <w:spacing w:line="360" w:lineRule="auto"/>
        <w:ind w:left="720" w:leftChars="343" w:firstLine="1084" w:firstLineChars="300"/>
        <w:outlineLvl w:val="0"/>
        <w:rPr>
          <w:rFonts w:ascii="宋体" w:hAnsi="宋体" w:eastAsia="宋体" w:cs="仿宋_GB2312"/>
          <w:b/>
          <w:color w:val="auto"/>
          <w:sz w:val="36"/>
          <w:szCs w:val="36"/>
          <w:highlight w:val="none"/>
        </w:rPr>
      </w:pPr>
      <w:r>
        <w:rPr>
          <w:rFonts w:hint="eastAsia" w:ascii="宋体" w:hAnsi="宋体" w:eastAsia="宋体" w:cs="仿宋_GB2312"/>
          <w:b/>
          <w:color w:val="auto"/>
          <w:sz w:val="36"/>
          <w:szCs w:val="36"/>
          <w:highlight w:val="none"/>
        </w:rPr>
        <w:t>第五部分</w:t>
      </w:r>
      <w:r>
        <w:rPr>
          <w:rFonts w:ascii="宋体" w:hAnsi="宋体" w:eastAsia="宋体" w:cs="仿宋_GB2312"/>
          <w:b/>
          <w:color w:val="auto"/>
          <w:sz w:val="36"/>
          <w:szCs w:val="36"/>
          <w:highlight w:val="none"/>
        </w:rPr>
        <w:t xml:space="preserve"> </w:t>
      </w:r>
      <w:r>
        <w:rPr>
          <w:rFonts w:hint="eastAsia" w:ascii="宋体" w:hAnsi="宋体" w:eastAsia="宋体" w:cs="仿宋_GB2312"/>
          <w:b/>
          <w:color w:val="auto"/>
          <w:sz w:val="36"/>
          <w:szCs w:val="36"/>
          <w:highlight w:val="none"/>
        </w:rPr>
        <w:t>拟签订的合同文本</w:t>
      </w:r>
    </w:p>
    <w:p w14:paraId="1E9275CB">
      <w:pPr>
        <w:rPr>
          <w:rFonts w:ascii="宋体" w:hAnsi="宋体" w:eastAsia="宋体"/>
          <w:color w:val="auto"/>
          <w:sz w:val="24"/>
          <w:highlight w:val="none"/>
          <w:u w:val="single"/>
        </w:rPr>
      </w:pPr>
      <w:r>
        <w:rPr>
          <w:rFonts w:hint="eastAsia" w:ascii="宋体" w:hAnsi="宋体" w:eastAsia="宋体"/>
          <w:color w:val="auto"/>
          <w:sz w:val="24"/>
          <w:highlight w:val="none"/>
        </w:rPr>
        <w:t>合同编号：</w:t>
      </w:r>
      <w:r>
        <w:rPr>
          <w:rFonts w:ascii="宋体" w:hAnsi="宋体" w:eastAsia="宋体"/>
          <w:color w:val="auto"/>
          <w:sz w:val="24"/>
          <w:highlight w:val="none"/>
          <w:u w:val="single"/>
        </w:rPr>
        <w:t xml:space="preserve">           </w:t>
      </w:r>
    </w:p>
    <w:p w14:paraId="6F2C36C9">
      <w:pPr>
        <w:spacing w:line="480" w:lineRule="auto"/>
        <w:jc w:val="center"/>
        <w:rPr>
          <w:rFonts w:ascii="宋体" w:hAnsi="宋体" w:eastAsia="宋体"/>
          <w:b/>
          <w:color w:val="auto"/>
          <w:sz w:val="28"/>
          <w:szCs w:val="28"/>
          <w:highlight w:val="none"/>
        </w:rPr>
      </w:pPr>
    </w:p>
    <w:p w14:paraId="0EC8FAC1">
      <w:pPr>
        <w:spacing w:line="480" w:lineRule="auto"/>
        <w:jc w:val="center"/>
        <w:rPr>
          <w:rFonts w:ascii="宋体" w:hAnsi="宋体" w:eastAsia="宋体"/>
          <w:b/>
          <w:color w:val="auto"/>
          <w:sz w:val="24"/>
          <w:highlight w:val="none"/>
        </w:rPr>
      </w:pPr>
    </w:p>
    <w:p w14:paraId="70DAC232">
      <w:pPr>
        <w:spacing w:line="480" w:lineRule="auto"/>
        <w:jc w:val="center"/>
        <w:rPr>
          <w:rFonts w:ascii="宋体" w:hAnsi="宋体" w:eastAsia="宋体"/>
          <w:b/>
          <w:color w:val="auto"/>
          <w:sz w:val="24"/>
          <w:highlight w:val="none"/>
        </w:rPr>
      </w:pPr>
    </w:p>
    <w:p w14:paraId="1CF4C79A">
      <w:pPr>
        <w:spacing w:line="480" w:lineRule="auto"/>
        <w:jc w:val="center"/>
        <w:rPr>
          <w:rFonts w:ascii="宋体" w:hAnsi="宋体" w:eastAsia="宋体" w:cs="仿宋_GB2312"/>
          <w:b/>
          <w:color w:val="auto"/>
          <w:sz w:val="36"/>
          <w:szCs w:val="36"/>
          <w:highlight w:val="none"/>
        </w:rPr>
      </w:pPr>
      <w:r>
        <w:rPr>
          <w:rFonts w:hint="eastAsia" w:ascii="宋体" w:hAnsi="宋体" w:eastAsia="宋体" w:cs="仿宋_GB2312"/>
          <w:b/>
          <w:color w:val="auto"/>
          <w:sz w:val="36"/>
          <w:szCs w:val="36"/>
          <w:highlight w:val="none"/>
        </w:rPr>
        <w:t>政府采购合同参考范本</w:t>
      </w:r>
    </w:p>
    <w:p w14:paraId="11298F1C">
      <w:pPr>
        <w:spacing w:line="480" w:lineRule="auto"/>
        <w:jc w:val="center"/>
        <w:rPr>
          <w:rFonts w:ascii="宋体" w:hAnsi="宋体" w:eastAsia="宋体" w:cs="仿宋_GB2312"/>
          <w:b/>
          <w:color w:val="auto"/>
          <w:sz w:val="36"/>
          <w:szCs w:val="36"/>
          <w:highlight w:val="none"/>
        </w:rPr>
      </w:pPr>
      <w:r>
        <w:rPr>
          <w:rFonts w:hint="eastAsia" w:ascii="宋体" w:hAnsi="宋体" w:eastAsia="宋体" w:cs="仿宋_GB2312"/>
          <w:b/>
          <w:color w:val="auto"/>
          <w:sz w:val="36"/>
          <w:szCs w:val="36"/>
          <w:highlight w:val="none"/>
        </w:rPr>
        <w:t>（服务类）</w:t>
      </w:r>
    </w:p>
    <w:p w14:paraId="475D9192">
      <w:pPr>
        <w:pStyle w:val="706"/>
        <w:rPr>
          <w:rFonts w:ascii="宋体" w:hAnsi="宋体" w:eastAsia="宋体"/>
          <w:color w:val="auto"/>
          <w:szCs w:val="24"/>
          <w:highlight w:val="none"/>
        </w:rPr>
      </w:pPr>
    </w:p>
    <w:p w14:paraId="6D863288">
      <w:pPr>
        <w:pStyle w:val="706"/>
        <w:rPr>
          <w:rFonts w:ascii="宋体" w:hAnsi="宋体" w:eastAsia="宋体"/>
          <w:color w:val="auto"/>
          <w:szCs w:val="24"/>
          <w:highlight w:val="none"/>
        </w:rPr>
      </w:pPr>
    </w:p>
    <w:p w14:paraId="31CC1F33">
      <w:pPr>
        <w:pStyle w:val="706"/>
        <w:jc w:val="center"/>
        <w:rPr>
          <w:rFonts w:ascii="宋体" w:hAnsi="宋体" w:eastAsia="宋体"/>
          <w:color w:val="auto"/>
          <w:szCs w:val="24"/>
          <w:highlight w:val="none"/>
        </w:rPr>
      </w:pPr>
    </w:p>
    <w:p w14:paraId="7D4F6C15">
      <w:pPr>
        <w:pStyle w:val="706"/>
        <w:ind w:firstLine="2843" w:firstLineChars="1180"/>
        <w:rPr>
          <w:rFonts w:ascii="宋体" w:hAnsi="宋体" w:eastAsia="宋体"/>
          <w:b/>
          <w:color w:val="auto"/>
          <w:szCs w:val="24"/>
          <w:highlight w:val="none"/>
        </w:rPr>
      </w:pPr>
      <w:r>
        <w:rPr>
          <w:rFonts w:hint="eastAsia" w:ascii="宋体" w:hAnsi="宋体" w:eastAsia="宋体"/>
          <w:b/>
          <w:color w:val="auto"/>
          <w:szCs w:val="24"/>
          <w:highlight w:val="none"/>
        </w:rPr>
        <w:t>第一部分</w:t>
      </w:r>
      <w:r>
        <w:rPr>
          <w:rFonts w:ascii="宋体" w:hAnsi="宋体" w:eastAsia="宋体"/>
          <w:b/>
          <w:color w:val="auto"/>
          <w:szCs w:val="24"/>
          <w:highlight w:val="none"/>
        </w:rPr>
        <w:t xml:space="preserve"> </w:t>
      </w:r>
      <w:r>
        <w:rPr>
          <w:rFonts w:hint="eastAsia" w:ascii="宋体" w:hAnsi="宋体" w:eastAsia="宋体"/>
          <w:b/>
          <w:color w:val="auto"/>
          <w:szCs w:val="24"/>
          <w:highlight w:val="none"/>
        </w:rPr>
        <w:t>合同书</w:t>
      </w:r>
    </w:p>
    <w:p w14:paraId="7FCBDEB3">
      <w:pPr>
        <w:pStyle w:val="706"/>
        <w:rPr>
          <w:rFonts w:ascii="宋体" w:hAnsi="宋体" w:eastAsia="宋体"/>
          <w:color w:val="auto"/>
          <w:szCs w:val="24"/>
          <w:highlight w:val="none"/>
        </w:rPr>
      </w:pPr>
    </w:p>
    <w:p w14:paraId="03836294">
      <w:pPr>
        <w:pStyle w:val="706"/>
        <w:rPr>
          <w:rFonts w:ascii="宋体" w:hAnsi="宋体" w:eastAsia="宋体"/>
          <w:color w:val="auto"/>
          <w:szCs w:val="24"/>
          <w:highlight w:val="none"/>
        </w:rPr>
      </w:pPr>
    </w:p>
    <w:p w14:paraId="415E27DF">
      <w:pPr>
        <w:spacing w:before="120" w:line="22" w:lineRule="atLeast"/>
        <w:rPr>
          <w:rFonts w:ascii="宋体" w:hAnsi="宋体" w:eastAsia="宋体"/>
          <w:color w:val="auto"/>
          <w:sz w:val="24"/>
          <w:highlight w:val="none"/>
        </w:rPr>
      </w:pPr>
    </w:p>
    <w:p w14:paraId="27F97686">
      <w:pPr>
        <w:spacing w:before="120" w:line="22" w:lineRule="atLeast"/>
        <w:ind w:left="960"/>
        <w:rPr>
          <w:rFonts w:ascii="宋体" w:hAnsi="宋体" w:eastAsia="宋体"/>
          <w:color w:val="auto"/>
          <w:sz w:val="24"/>
          <w:highlight w:val="none"/>
        </w:rPr>
      </w:pPr>
      <w:r>
        <w:rPr>
          <w:rFonts w:hint="eastAsia" w:ascii="宋体" w:hAnsi="宋体" w:eastAsia="宋体"/>
          <w:color w:val="auto"/>
          <w:sz w:val="24"/>
          <w:highlight w:val="none"/>
        </w:rPr>
        <w:t>项目名称：</w:t>
      </w:r>
      <w:r>
        <w:rPr>
          <w:rFonts w:ascii="宋体" w:hAnsi="宋体" w:eastAsia="宋体"/>
          <w:color w:val="auto"/>
          <w:sz w:val="24"/>
          <w:highlight w:val="none"/>
          <w:u w:val="single"/>
        </w:rPr>
        <w:t xml:space="preserve"> </w:t>
      </w:r>
      <w:r>
        <w:rPr>
          <w:rFonts w:hint="eastAsia" w:ascii="宋体" w:hAnsi="宋体" w:cs="宋体"/>
          <w:color w:val="auto"/>
          <w:sz w:val="24"/>
          <w:highlight w:val="none"/>
          <w:u w:val="single"/>
        </w:rPr>
        <w:t xml:space="preserve">杭州市高新区（滨江）滨江区公安分局XLGC2025A服务（租赁）    </w:t>
      </w:r>
      <w:r>
        <w:rPr>
          <w:rFonts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p>
    <w:p w14:paraId="54E6D5A4">
      <w:pPr>
        <w:pStyle w:val="603"/>
        <w:spacing w:before="120" w:line="22" w:lineRule="atLeast"/>
        <w:rPr>
          <w:rFonts w:ascii="宋体" w:hAnsi="宋体" w:eastAsia="宋体"/>
          <w:color w:val="auto"/>
          <w:szCs w:val="24"/>
          <w:highlight w:val="none"/>
        </w:rPr>
      </w:pPr>
    </w:p>
    <w:p w14:paraId="294DC2FD">
      <w:pPr>
        <w:pStyle w:val="603"/>
        <w:spacing w:before="120" w:line="22" w:lineRule="atLeast"/>
        <w:rPr>
          <w:rFonts w:ascii="宋体" w:hAnsi="宋体" w:eastAsia="宋体"/>
          <w:color w:val="auto"/>
          <w:szCs w:val="24"/>
          <w:highlight w:val="none"/>
        </w:rPr>
      </w:pPr>
    </w:p>
    <w:p w14:paraId="5A817BBF">
      <w:pPr>
        <w:rPr>
          <w:rFonts w:ascii="宋体" w:hAnsi="宋体" w:eastAsia="宋体"/>
          <w:color w:val="auto"/>
          <w:sz w:val="24"/>
          <w:highlight w:val="none"/>
        </w:rPr>
      </w:pPr>
    </w:p>
    <w:p w14:paraId="621826A7">
      <w:pPr>
        <w:spacing w:before="120" w:line="22" w:lineRule="atLeast"/>
        <w:ind w:left="960"/>
        <w:rPr>
          <w:rFonts w:ascii="宋体" w:hAnsi="宋体" w:eastAsia="宋体"/>
          <w:color w:val="auto"/>
          <w:sz w:val="24"/>
          <w:highlight w:val="none"/>
          <w:u w:val="single"/>
        </w:rPr>
      </w:pPr>
      <w:r>
        <w:rPr>
          <w:rFonts w:hint="eastAsia" w:ascii="宋体" w:hAnsi="宋体" w:eastAsia="宋体"/>
          <w:color w:val="auto"/>
          <w:sz w:val="24"/>
          <w:highlight w:val="none"/>
        </w:rPr>
        <w:t>甲方：</w:t>
      </w:r>
      <w:r>
        <w:rPr>
          <w:rFonts w:ascii="宋体" w:hAnsi="宋体" w:eastAsia="宋体"/>
          <w:color w:val="auto"/>
          <w:sz w:val="24"/>
          <w:highlight w:val="none"/>
          <w:u w:val="single"/>
        </w:rPr>
        <w:t xml:space="preserve">  </w:t>
      </w:r>
      <w:r>
        <w:rPr>
          <w:rFonts w:hint="eastAsia" w:ascii="宋体" w:hAnsi="宋体" w:cs="宋体"/>
          <w:color w:val="auto"/>
          <w:sz w:val="24"/>
          <w:highlight w:val="none"/>
          <w:u w:val="single"/>
        </w:rPr>
        <w:t>杭州市公安局滨江区分局</w:t>
      </w:r>
      <w:r>
        <w:rPr>
          <w:rFonts w:ascii="宋体" w:hAnsi="宋体" w:eastAsia="宋体"/>
          <w:color w:val="auto"/>
          <w:sz w:val="24"/>
          <w:highlight w:val="none"/>
          <w:u w:val="single"/>
        </w:rPr>
        <w:t xml:space="preserve">                         </w:t>
      </w:r>
    </w:p>
    <w:p w14:paraId="5B376585">
      <w:pPr>
        <w:spacing w:before="120" w:line="22" w:lineRule="atLeast"/>
        <w:rPr>
          <w:rFonts w:ascii="宋体" w:hAnsi="宋体" w:eastAsia="宋体"/>
          <w:color w:val="auto"/>
          <w:sz w:val="24"/>
          <w:highlight w:val="none"/>
        </w:rPr>
      </w:pPr>
    </w:p>
    <w:p w14:paraId="08E109E1">
      <w:pPr>
        <w:spacing w:before="120" w:line="22" w:lineRule="atLeast"/>
        <w:ind w:left="960"/>
        <w:rPr>
          <w:rFonts w:ascii="宋体" w:hAnsi="宋体" w:eastAsia="宋体"/>
          <w:color w:val="auto"/>
          <w:sz w:val="24"/>
          <w:highlight w:val="none"/>
          <w:u w:val="single"/>
        </w:rPr>
      </w:pPr>
      <w:r>
        <w:rPr>
          <w:rFonts w:hint="eastAsia" w:ascii="宋体" w:hAnsi="宋体" w:eastAsia="宋体"/>
          <w:color w:val="auto"/>
          <w:sz w:val="24"/>
          <w:highlight w:val="none"/>
        </w:rPr>
        <w:t>乙方：</w:t>
      </w:r>
      <w:r>
        <w:rPr>
          <w:rFonts w:ascii="宋体" w:hAnsi="宋体" w:eastAsia="宋体"/>
          <w:color w:val="auto"/>
          <w:sz w:val="24"/>
          <w:highlight w:val="none"/>
          <w:u w:val="single"/>
        </w:rPr>
        <w:t xml:space="preserve">                                       </w:t>
      </w:r>
    </w:p>
    <w:p w14:paraId="3BB36F37">
      <w:pPr>
        <w:spacing w:before="120" w:line="22" w:lineRule="atLeast"/>
        <w:rPr>
          <w:rFonts w:ascii="宋体" w:hAnsi="宋体" w:eastAsia="宋体"/>
          <w:color w:val="auto"/>
          <w:sz w:val="24"/>
          <w:highlight w:val="none"/>
        </w:rPr>
      </w:pPr>
    </w:p>
    <w:p w14:paraId="3EAE057D">
      <w:pPr>
        <w:spacing w:before="120" w:line="22" w:lineRule="atLeast"/>
        <w:ind w:firstLine="960" w:firstLineChars="400"/>
        <w:rPr>
          <w:rFonts w:ascii="宋体" w:hAnsi="宋体" w:eastAsia="宋体"/>
          <w:color w:val="auto"/>
          <w:sz w:val="24"/>
          <w:highlight w:val="none"/>
          <w:u w:val="single"/>
        </w:rPr>
      </w:pPr>
      <w:r>
        <w:rPr>
          <w:rFonts w:hint="eastAsia" w:ascii="宋体" w:hAnsi="宋体" w:eastAsia="宋体"/>
          <w:color w:val="auto"/>
          <w:sz w:val="24"/>
          <w:highlight w:val="none"/>
        </w:rPr>
        <w:t>签订地：</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杭州市</w:t>
      </w:r>
      <w:r>
        <w:rPr>
          <w:rFonts w:ascii="宋体" w:hAnsi="宋体" w:eastAsia="宋体"/>
          <w:color w:val="auto"/>
          <w:sz w:val="24"/>
          <w:highlight w:val="none"/>
          <w:u w:val="single"/>
        </w:rPr>
        <w:t xml:space="preserve">                              </w:t>
      </w:r>
    </w:p>
    <w:p w14:paraId="2695DEB5">
      <w:pPr>
        <w:spacing w:before="120" w:line="22" w:lineRule="atLeast"/>
        <w:rPr>
          <w:rFonts w:ascii="宋体" w:hAnsi="宋体" w:eastAsia="宋体"/>
          <w:color w:val="auto"/>
          <w:sz w:val="24"/>
          <w:highlight w:val="none"/>
        </w:rPr>
      </w:pPr>
    </w:p>
    <w:p w14:paraId="46E8A2DB">
      <w:pPr>
        <w:spacing w:before="120" w:line="22" w:lineRule="atLeast"/>
        <w:ind w:firstLine="960" w:firstLineChars="400"/>
        <w:rPr>
          <w:rFonts w:ascii="宋体" w:hAnsi="宋体" w:eastAsia="宋体"/>
          <w:color w:val="auto"/>
          <w:sz w:val="24"/>
          <w:highlight w:val="none"/>
          <w:u w:val="single"/>
        </w:rPr>
      </w:pPr>
      <w:r>
        <w:rPr>
          <w:rFonts w:hint="eastAsia" w:ascii="宋体" w:hAnsi="宋体" w:eastAsia="宋体"/>
          <w:color w:val="auto"/>
          <w:sz w:val="24"/>
          <w:highlight w:val="none"/>
        </w:rPr>
        <w:t>签订日期：</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年</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月</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日</w:t>
      </w:r>
    </w:p>
    <w:p w14:paraId="5878DCBC">
      <w:pPr>
        <w:widowControl/>
        <w:jc w:val="left"/>
        <w:rPr>
          <w:rFonts w:ascii="宋体" w:hAnsi="宋体" w:eastAsia="宋体"/>
          <w:color w:val="auto"/>
          <w:kern w:val="0"/>
          <w:sz w:val="24"/>
          <w:highlight w:val="none"/>
        </w:rPr>
        <w:sectPr>
          <w:pgSz w:w="11907" w:h="16840"/>
          <w:pgMar w:top="1474" w:right="1814" w:bottom="1474" w:left="1814" w:header="851" w:footer="851" w:gutter="0"/>
          <w:cols w:space="720" w:num="1"/>
        </w:sectPr>
      </w:pPr>
    </w:p>
    <w:p w14:paraId="3B368958">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年</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月</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日</w:t>
      </w:r>
      <w:r>
        <w:rPr>
          <w:rFonts w:hint="eastAsia" w:ascii="宋体" w:hAnsi="宋体" w:eastAsia="宋体"/>
          <w:color w:val="auto"/>
          <w:sz w:val="24"/>
          <w:highlight w:val="none"/>
        </w:rPr>
        <w:t>，</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杭州市公安局滨江区分局</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以</w:t>
      </w:r>
      <w:r>
        <w:rPr>
          <w:rFonts w:ascii="宋体" w:hAnsi="宋体" w:eastAsia="宋体"/>
          <w:color w:val="auto"/>
          <w:sz w:val="24"/>
          <w:highlight w:val="none"/>
          <w:u w:val="single"/>
        </w:rPr>
        <w:t xml:space="preserve">   （政府采购方式）  </w:t>
      </w:r>
      <w:r>
        <w:rPr>
          <w:rFonts w:hint="eastAsia" w:ascii="宋体" w:hAnsi="宋体" w:eastAsia="宋体"/>
          <w:color w:val="auto"/>
          <w:sz w:val="24"/>
          <w:highlight w:val="none"/>
        </w:rPr>
        <w:t>对</w:t>
      </w:r>
      <w:r>
        <w:rPr>
          <w:rFonts w:ascii="宋体" w:hAnsi="宋体" w:eastAsia="宋体"/>
          <w:color w:val="auto"/>
          <w:sz w:val="24"/>
          <w:highlight w:val="none"/>
          <w:u w:val="single"/>
        </w:rPr>
        <w:t xml:space="preserve">   （同前</w:t>
      </w:r>
      <w:r>
        <w:rPr>
          <w:rFonts w:hint="eastAsia" w:ascii="宋体" w:hAnsi="宋体" w:eastAsia="宋体"/>
          <w:color w:val="auto"/>
          <w:sz w:val="24"/>
          <w:highlight w:val="none"/>
          <w:u w:val="single"/>
        </w:rPr>
        <w:t>页项目名称）</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项目进行了采购。经</w:t>
      </w:r>
      <w:r>
        <w:rPr>
          <w:rFonts w:ascii="宋体" w:hAnsi="宋体" w:eastAsia="宋体"/>
          <w:color w:val="auto"/>
          <w:sz w:val="24"/>
          <w:highlight w:val="none"/>
          <w:u w:val="single"/>
        </w:rPr>
        <w:t xml:space="preserve">   （相关评定主体名称）   </w:t>
      </w:r>
      <w:r>
        <w:rPr>
          <w:rFonts w:hint="eastAsia" w:ascii="宋体" w:hAnsi="宋体" w:eastAsia="宋体"/>
          <w:color w:val="auto"/>
          <w:sz w:val="24"/>
          <w:highlight w:val="none"/>
        </w:rPr>
        <w:t>评定，</w:t>
      </w:r>
      <w:r>
        <w:rPr>
          <w:rFonts w:ascii="宋体" w:hAnsi="宋体" w:eastAsia="宋体"/>
          <w:color w:val="auto"/>
          <w:sz w:val="24"/>
          <w:highlight w:val="none"/>
          <w:u w:val="single"/>
        </w:rPr>
        <w:t xml:space="preserve">   （中标供应商名称）</w:t>
      </w:r>
      <w:r>
        <w:rPr>
          <w:rFonts w:hint="eastAsia" w:ascii="宋体" w:hAnsi="宋体" w:eastAsia="宋体"/>
          <w:color w:val="auto"/>
          <w:sz w:val="24"/>
          <w:highlight w:val="none"/>
        </w:rPr>
        <w:t>为该项目中标供应商。现于中标通知书发出之日起十个工作日内，按照招标文件确定的事项签订本合同。</w:t>
      </w:r>
    </w:p>
    <w:p w14:paraId="172F88C3">
      <w:pPr>
        <w:spacing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zh-CN"/>
        </w:rPr>
        <w:t>根据《中华人民共和国民法典》、《中华人民共和国政府采购法》等相关法律法规之规定，按照平等、自愿、公平、诚实信用和绿色的原则，经</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杭州市公安局滨江区分局</w:t>
      </w:r>
      <w:r>
        <w:rPr>
          <w:rFonts w:ascii="宋体" w:hAnsi="宋体" w:eastAsia="宋体"/>
          <w:color w:val="auto"/>
          <w:sz w:val="24"/>
          <w:highlight w:val="none"/>
          <w:u w:val="single"/>
        </w:rPr>
        <w:t xml:space="preserve">   </w:t>
      </w:r>
      <w:r>
        <w:rPr>
          <w:rFonts w:ascii="宋体" w:hAnsi="宋体" w:eastAsia="宋体"/>
          <w:color w:val="auto"/>
          <w:sz w:val="24"/>
          <w:highlight w:val="none"/>
          <w:lang w:val="zh-CN"/>
        </w:rPr>
        <w:t>(以下简称：甲方)和</w:t>
      </w:r>
      <w:r>
        <w:rPr>
          <w:rFonts w:ascii="宋体" w:hAnsi="宋体" w:eastAsia="宋体"/>
          <w:color w:val="auto"/>
          <w:sz w:val="24"/>
          <w:highlight w:val="none"/>
          <w:u w:val="single"/>
        </w:rPr>
        <w:t xml:space="preserve">   （中标供应商名称）   </w:t>
      </w:r>
      <w:r>
        <w:rPr>
          <w:rFonts w:ascii="宋体" w:hAnsi="宋体" w:eastAsia="宋体"/>
          <w:color w:val="auto"/>
          <w:sz w:val="24"/>
          <w:highlight w:val="none"/>
          <w:lang w:val="zh-CN"/>
        </w:rPr>
        <w:t>(以下简称：乙方)协商一致，约定以下合同</w:t>
      </w:r>
      <w:r>
        <w:rPr>
          <w:rFonts w:hint="eastAsia" w:ascii="宋体" w:hAnsi="宋体" w:eastAsia="宋体"/>
          <w:color w:val="auto"/>
          <w:sz w:val="24"/>
          <w:highlight w:val="none"/>
        </w:rPr>
        <w:t>条款，以兹共同遵守、全面履行。</w:t>
      </w:r>
    </w:p>
    <w:p w14:paraId="5633BB80">
      <w:pPr>
        <w:spacing w:line="560" w:lineRule="exact"/>
        <w:ind w:firstLine="482" w:firstLineChars="200"/>
        <w:outlineLvl w:val="0"/>
        <w:rPr>
          <w:rFonts w:ascii="宋体" w:hAnsi="宋体" w:eastAsia="宋体"/>
          <w:b/>
          <w:color w:val="auto"/>
          <w:sz w:val="24"/>
          <w:highlight w:val="none"/>
        </w:rPr>
      </w:pPr>
      <w:bookmarkStart w:id="395" w:name="_Toc3029"/>
      <w:bookmarkStart w:id="396" w:name="_Toc24059"/>
      <w:bookmarkStart w:id="397" w:name="_Toc2232"/>
      <w:r>
        <w:rPr>
          <w:rFonts w:ascii="宋体" w:hAnsi="宋体" w:eastAsia="宋体"/>
          <w:b/>
          <w:color w:val="auto"/>
          <w:sz w:val="24"/>
          <w:highlight w:val="none"/>
        </w:rPr>
        <w:t xml:space="preserve">1.1 </w:t>
      </w:r>
      <w:r>
        <w:rPr>
          <w:rFonts w:hint="eastAsia" w:ascii="宋体" w:hAnsi="宋体" w:eastAsia="宋体"/>
          <w:b/>
          <w:color w:val="auto"/>
          <w:sz w:val="24"/>
          <w:highlight w:val="none"/>
        </w:rPr>
        <w:t>合同组成部分</w:t>
      </w:r>
      <w:bookmarkEnd w:id="395"/>
      <w:bookmarkEnd w:id="396"/>
      <w:bookmarkEnd w:id="397"/>
    </w:p>
    <w:p w14:paraId="4B084F9B">
      <w:pPr>
        <w:spacing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4BE1A26F">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1.1.1 </w:t>
      </w:r>
      <w:r>
        <w:rPr>
          <w:rFonts w:hint="eastAsia" w:ascii="宋体" w:hAnsi="宋体" w:eastAsia="宋体"/>
          <w:color w:val="auto"/>
          <w:sz w:val="24"/>
          <w:highlight w:val="none"/>
        </w:rPr>
        <w:t>本合同及其补充合同、变更协议；</w:t>
      </w:r>
    </w:p>
    <w:p w14:paraId="5F12AF13">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1.1.2 </w:t>
      </w:r>
      <w:r>
        <w:rPr>
          <w:rFonts w:hint="eastAsia" w:ascii="宋体" w:hAnsi="宋体" w:eastAsia="宋体"/>
          <w:color w:val="auto"/>
          <w:sz w:val="24"/>
          <w:highlight w:val="none"/>
        </w:rPr>
        <w:t>中标通知书；</w:t>
      </w:r>
    </w:p>
    <w:p w14:paraId="795E0809">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1.1.3 </w:t>
      </w:r>
      <w:r>
        <w:rPr>
          <w:rFonts w:hint="eastAsia" w:ascii="宋体" w:hAnsi="宋体" w:eastAsia="宋体"/>
          <w:color w:val="auto"/>
          <w:sz w:val="24"/>
          <w:highlight w:val="none"/>
        </w:rPr>
        <w:t>投标文件（含澄清或者说明文件）；</w:t>
      </w:r>
    </w:p>
    <w:p w14:paraId="375C0856">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1.1.4 </w:t>
      </w:r>
      <w:r>
        <w:rPr>
          <w:rFonts w:hint="eastAsia" w:ascii="宋体" w:hAnsi="宋体" w:eastAsia="宋体"/>
          <w:color w:val="auto"/>
          <w:sz w:val="24"/>
          <w:highlight w:val="none"/>
        </w:rPr>
        <w:t>招标文件（含澄清或者修改文件）；</w:t>
      </w:r>
    </w:p>
    <w:p w14:paraId="4EDC2C0A">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1.1.5 </w:t>
      </w:r>
      <w:r>
        <w:rPr>
          <w:rFonts w:hint="eastAsia" w:ascii="宋体" w:hAnsi="宋体" w:eastAsia="宋体"/>
          <w:color w:val="auto"/>
          <w:sz w:val="24"/>
          <w:highlight w:val="none"/>
        </w:rPr>
        <w:t>其他相关招标文件。</w:t>
      </w:r>
    </w:p>
    <w:p w14:paraId="3C898757">
      <w:pPr>
        <w:spacing w:line="560" w:lineRule="exact"/>
        <w:ind w:firstLine="482" w:firstLineChars="200"/>
        <w:outlineLvl w:val="0"/>
        <w:rPr>
          <w:rFonts w:ascii="宋体" w:hAnsi="宋体" w:eastAsia="宋体"/>
          <w:b/>
          <w:color w:val="auto"/>
          <w:sz w:val="24"/>
          <w:highlight w:val="none"/>
        </w:rPr>
      </w:pPr>
      <w:bookmarkStart w:id="398" w:name="_Toc24300"/>
      <w:bookmarkStart w:id="399" w:name="_Toc27126"/>
      <w:bookmarkStart w:id="400" w:name="_Toc21295"/>
      <w:r>
        <w:rPr>
          <w:rFonts w:ascii="宋体" w:hAnsi="宋体" w:eastAsia="宋体"/>
          <w:b/>
          <w:color w:val="auto"/>
          <w:sz w:val="24"/>
          <w:highlight w:val="none"/>
        </w:rPr>
        <w:t xml:space="preserve">1.2 </w:t>
      </w:r>
      <w:bookmarkEnd w:id="398"/>
      <w:bookmarkEnd w:id="399"/>
      <w:bookmarkEnd w:id="400"/>
      <w:r>
        <w:rPr>
          <w:rFonts w:hint="eastAsia" w:ascii="宋体" w:hAnsi="宋体" w:eastAsia="宋体"/>
          <w:b/>
          <w:color w:val="auto"/>
          <w:sz w:val="24"/>
          <w:highlight w:val="none"/>
        </w:rPr>
        <w:t>标的</w:t>
      </w:r>
    </w:p>
    <w:p w14:paraId="232CF1B1">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 xml:space="preserve">1.2.1 </w:t>
      </w:r>
      <w:r>
        <w:rPr>
          <w:rFonts w:hint="eastAsia" w:ascii="宋体" w:hAnsi="宋体" w:eastAsia="宋体"/>
          <w:color w:val="auto"/>
          <w:sz w:val="24"/>
          <w:highlight w:val="none"/>
        </w:rPr>
        <w:t>标的名称：</w:t>
      </w:r>
      <w:r>
        <w:rPr>
          <w:rFonts w:hint="eastAsia" w:ascii="宋体" w:hAnsi="宋体"/>
          <w:color w:val="auto"/>
          <w:sz w:val="24"/>
          <w:highlight w:val="none"/>
          <w:u w:val="single"/>
        </w:rPr>
        <w:t xml:space="preserve">杭州市高新区（滨江）滨江区公安分局XLGC2025A服务（租赁） </w:t>
      </w:r>
      <w:r>
        <w:rPr>
          <w:rFonts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47D462B4">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 xml:space="preserve">1.2.2 </w:t>
      </w:r>
      <w:r>
        <w:rPr>
          <w:rFonts w:hint="eastAsia" w:ascii="宋体" w:hAnsi="宋体" w:eastAsia="宋体"/>
          <w:color w:val="auto"/>
          <w:sz w:val="24"/>
          <w:highlight w:val="none"/>
        </w:rPr>
        <w:t>标的数量：</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一批</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38FEE35F">
      <w:pPr>
        <w:spacing w:line="560" w:lineRule="exact"/>
        <w:ind w:firstLine="480" w:firstLineChars="200"/>
        <w:jc w:val="left"/>
        <w:rPr>
          <w:rFonts w:ascii="宋体" w:hAnsi="宋体" w:eastAsia="宋体"/>
          <w:color w:val="auto"/>
          <w:sz w:val="24"/>
          <w:highlight w:val="none"/>
        </w:rPr>
      </w:pPr>
      <w:r>
        <w:rPr>
          <w:rFonts w:ascii="宋体" w:hAnsi="宋体" w:eastAsia="宋体"/>
          <w:color w:val="auto"/>
          <w:sz w:val="24"/>
          <w:highlight w:val="none"/>
        </w:rPr>
        <w:t xml:space="preserve">1.2.3 </w:t>
      </w:r>
      <w:r>
        <w:rPr>
          <w:rFonts w:hint="eastAsia" w:ascii="宋体" w:hAnsi="宋体" w:eastAsia="宋体"/>
          <w:color w:val="auto"/>
          <w:sz w:val="24"/>
          <w:highlight w:val="none"/>
        </w:rPr>
        <w:t>标的质量：</w:t>
      </w:r>
      <w:r>
        <w:rPr>
          <w:rFonts w:hint="eastAsia" w:ascii="宋体" w:hAnsi="宋体" w:eastAsia="宋体"/>
          <w:color w:val="auto"/>
          <w:sz w:val="24"/>
          <w:highlight w:val="none"/>
          <w:u w:val="single"/>
        </w:rPr>
        <w:t>　符合国家技术规范和质量标准备</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4424696C">
      <w:pPr>
        <w:spacing w:line="560" w:lineRule="exact"/>
        <w:ind w:firstLine="482" w:firstLineChars="200"/>
        <w:outlineLvl w:val="0"/>
        <w:rPr>
          <w:rFonts w:ascii="宋体" w:hAnsi="宋体" w:eastAsia="宋体"/>
          <w:b/>
          <w:color w:val="auto"/>
          <w:sz w:val="24"/>
          <w:highlight w:val="none"/>
        </w:rPr>
      </w:pPr>
      <w:bookmarkStart w:id="401" w:name="_Toc23292"/>
      <w:bookmarkStart w:id="402" w:name="_Toc21551"/>
      <w:bookmarkStart w:id="403" w:name="_Toc21631"/>
      <w:r>
        <w:rPr>
          <w:rFonts w:ascii="宋体" w:hAnsi="宋体" w:eastAsia="宋体"/>
          <w:b/>
          <w:color w:val="auto"/>
          <w:sz w:val="24"/>
          <w:highlight w:val="none"/>
        </w:rPr>
        <w:t xml:space="preserve">1.3 </w:t>
      </w:r>
      <w:r>
        <w:rPr>
          <w:rFonts w:hint="eastAsia" w:ascii="宋体" w:hAnsi="宋体" w:eastAsia="宋体"/>
          <w:b/>
          <w:color w:val="auto"/>
          <w:sz w:val="24"/>
          <w:highlight w:val="none"/>
        </w:rPr>
        <w:t>价款</w:t>
      </w:r>
      <w:bookmarkEnd w:id="401"/>
      <w:bookmarkEnd w:id="402"/>
      <w:bookmarkEnd w:id="403"/>
    </w:p>
    <w:p w14:paraId="00C35851">
      <w:pPr>
        <w:spacing w:line="360" w:lineRule="auto"/>
        <w:ind w:firstLine="480" w:firstLineChars="200"/>
        <w:rPr>
          <w:rFonts w:ascii="宋体" w:hAnsi="宋体"/>
          <w:color w:val="auto"/>
          <w:sz w:val="24"/>
          <w:highlight w:val="none"/>
        </w:rPr>
      </w:pPr>
      <w:r>
        <w:rPr>
          <w:rFonts w:hint="eastAsia" w:ascii="宋体" w:hAnsi="宋体" w:eastAsia="宋体"/>
          <w:color w:val="auto"/>
          <w:sz w:val="24"/>
          <w:highlight w:val="none"/>
        </w:rPr>
        <w:t>本合同总价为：￥</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元（大写：</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元人民币）。</w:t>
      </w:r>
      <w:r>
        <w:rPr>
          <w:rFonts w:hint="eastAsia" w:ascii="宋体" w:hAnsi="宋体"/>
          <w:color w:val="auto"/>
          <w:sz w:val="24"/>
          <w:highlight w:val="none"/>
        </w:rPr>
        <w:t>（详见附件一）</w:t>
      </w:r>
    </w:p>
    <w:p w14:paraId="13880E47">
      <w:pPr>
        <w:spacing w:line="560" w:lineRule="exact"/>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A47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2E4C971B">
            <w:pPr>
              <w:pStyle w:val="334"/>
              <w:spacing w:line="5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BA07F5F">
            <w:pPr>
              <w:pStyle w:val="334"/>
              <w:spacing w:line="560" w:lineRule="exact"/>
              <w:ind w:firstLine="20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278C30B">
            <w:pPr>
              <w:pStyle w:val="334"/>
              <w:spacing w:line="5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分项价格</w:t>
            </w:r>
          </w:p>
        </w:tc>
      </w:tr>
      <w:tr w14:paraId="51B5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0B708D1C">
            <w:pPr>
              <w:pStyle w:val="334"/>
              <w:spacing w:line="560" w:lineRule="exact"/>
              <w:ind w:firstLine="200"/>
              <w:jc w:val="center"/>
              <w:rPr>
                <w:rFonts w:ascii="宋体" w:hAnsi="宋体" w:eastAsia="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76D29D8">
            <w:pPr>
              <w:pStyle w:val="334"/>
              <w:spacing w:line="560" w:lineRule="exact"/>
              <w:ind w:firstLine="200"/>
              <w:jc w:val="center"/>
              <w:rPr>
                <w:rFonts w:ascii="宋体" w:hAnsi="宋体" w:eastAsia="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F4CA879">
            <w:pPr>
              <w:pStyle w:val="334"/>
              <w:spacing w:line="560" w:lineRule="exact"/>
              <w:ind w:firstLine="200"/>
              <w:jc w:val="center"/>
              <w:rPr>
                <w:rFonts w:ascii="宋体" w:hAnsi="宋体" w:eastAsia="宋体"/>
                <w:color w:val="auto"/>
                <w:sz w:val="24"/>
                <w:szCs w:val="24"/>
                <w:highlight w:val="none"/>
              </w:rPr>
            </w:pPr>
          </w:p>
        </w:tc>
      </w:tr>
      <w:tr w14:paraId="4913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844A46B">
            <w:pPr>
              <w:pStyle w:val="334"/>
              <w:spacing w:line="560" w:lineRule="exact"/>
              <w:ind w:firstLine="200"/>
              <w:jc w:val="center"/>
              <w:rPr>
                <w:rFonts w:ascii="宋体" w:hAnsi="宋体" w:eastAsia="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14D7A2C">
            <w:pPr>
              <w:pStyle w:val="334"/>
              <w:spacing w:line="560" w:lineRule="exact"/>
              <w:ind w:firstLine="200"/>
              <w:jc w:val="center"/>
              <w:rPr>
                <w:rFonts w:ascii="宋体" w:hAnsi="宋体" w:eastAsia="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B037506">
            <w:pPr>
              <w:pStyle w:val="334"/>
              <w:spacing w:line="560" w:lineRule="exact"/>
              <w:ind w:firstLine="200"/>
              <w:jc w:val="center"/>
              <w:rPr>
                <w:rFonts w:ascii="宋体" w:hAnsi="宋体" w:eastAsia="宋体"/>
                <w:color w:val="auto"/>
                <w:sz w:val="24"/>
                <w:szCs w:val="24"/>
                <w:highlight w:val="none"/>
              </w:rPr>
            </w:pPr>
          </w:p>
        </w:tc>
      </w:tr>
      <w:tr w14:paraId="5F6E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020998B">
            <w:pPr>
              <w:pStyle w:val="334"/>
              <w:spacing w:line="560" w:lineRule="exact"/>
              <w:ind w:firstLine="200"/>
              <w:jc w:val="center"/>
              <w:rPr>
                <w:rFonts w:ascii="宋体" w:hAnsi="宋体" w:eastAsia="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E790B50">
            <w:pPr>
              <w:pStyle w:val="334"/>
              <w:spacing w:line="560" w:lineRule="exact"/>
              <w:ind w:firstLine="200"/>
              <w:jc w:val="center"/>
              <w:rPr>
                <w:rFonts w:ascii="宋体" w:hAnsi="宋体" w:eastAsia="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DA2EDA4">
            <w:pPr>
              <w:pStyle w:val="334"/>
              <w:spacing w:line="560" w:lineRule="exact"/>
              <w:ind w:firstLine="200"/>
              <w:jc w:val="center"/>
              <w:rPr>
                <w:rFonts w:ascii="宋体" w:hAnsi="宋体" w:eastAsia="宋体"/>
                <w:color w:val="auto"/>
                <w:sz w:val="24"/>
                <w:szCs w:val="24"/>
                <w:highlight w:val="none"/>
              </w:rPr>
            </w:pPr>
          </w:p>
        </w:tc>
      </w:tr>
      <w:tr w14:paraId="6A67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76B32FF5">
            <w:pPr>
              <w:pStyle w:val="334"/>
              <w:spacing w:line="560" w:lineRule="exact"/>
              <w:ind w:firstLine="200"/>
              <w:jc w:val="center"/>
              <w:rPr>
                <w:rFonts w:ascii="宋体" w:hAnsi="宋体" w:eastAsia="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88C2D14">
            <w:pPr>
              <w:pStyle w:val="334"/>
              <w:spacing w:line="560" w:lineRule="exact"/>
              <w:ind w:firstLine="200"/>
              <w:jc w:val="center"/>
              <w:rPr>
                <w:rFonts w:ascii="宋体" w:hAnsi="宋体" w:eastAsia="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91B7FFD">
            <w:pPr>
              <w:pStyle w:val="334"/>
              <w:spacing w:line="560" w:lineRule="exact"/>
              <w:ind w:firstLine="200"/>
              <w:jc w:val="center"/>
              <w:rPr>
                <w:rFonts w:ascii="宋体" w:hAnsi="宋体" w:eastAsia="宋体"/>
                <w:color w:val="auto"/>
                <w:sz w:val="24"/>
                <w:szCs w:val="24"/>
                <w:highlight w:val="none"/>
              </w:rPr>
            </w:pPr>
          </w:p>
        </w:tc>
      </w:tr>
      <w:tr w14:paraId="64EB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0F8D3691">
            <w:pPr>
              <w:pStyle w:val="334"/>
              <w:spacing w:line="560" w:lineRule="exact"/>
              <w:ind w:firstLine="20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93EE090">
            <w:pPr>
              <w:pStyle w:val="334"/>
              <w:spacing w:line="560" w:lineRule="exact"/>
              <w:ind w:firstLine="200"/>
              <w:jc w:val="center"/>
              <w:rPr>
                <w:rFonts w:ascii="宋体" w:hAnsi="宋体" w:eastAsia="宋体"/>
                <w:color w:val="auto"/>
                <w:sz w:val="24"/>
                <w:szCs w:val="24"/>
                <w:highlight w:val="none"/>
              </w:rPr>
            </w:pPr>
          </w:p>
        </w:tc>
      </w:tr>
    </w:tbl>
    <w:p w14:paraId="2217DC1C">
      <w:pPr>
        <w:spacing w:line="360" w:lineRule="auto"/>
        <w:ind w:firstLine="482" w:firstLineChars="200"/>
        <w:outlineLvl w:val="0"/>
        <w:rPr>
          <w:rFonts w:ascii="宋体" w:hAnsi="宋体"/>
          <w:b/>
          <w:color w:val="auto"/>
          <w:sz w:val="24"/>
          <w:highlight w:val="none"/>
        </w:rPr>
      </w:pPr>
      <w:bookmarkStart w:id="404" w:name="_Toc14993"/>
      <w:bookmarkStart w:id="405" w:name="_Toc26916"/>
      <w:bookmarkStart w:id="406" w:name="_Toc30158"/>
      <w:bookmarkStart w:id="407" w:name="_Toc3654"/>
      <w:bookmarkStart w:id="408" w:name="_Toc30506"/>
      <w:r>
        <w:rPr>
          <w:rFonts w:ascii="宋体" w:hAnsi="宋体"/>
          <w:b/>
          <w:color w:val="auto"/>
          <w:sz w:val="24"/>
          <w:highlight w:val="none"/>
        </w:rPr>
        <w:t>1.4 付款方式和发票开具方式</w:t>
      </w:r>
      <w:bookmarkEnd w:id="404"/>
      <w:bookmarkEnd w:id="405"/>
      <w:bookmarkEnd w:id="406"/>
      <w:bookmarkEnd w:id="407"/>
      <w:bookmarkEnd w:id="408"/>
    </w:p>
    <w:p w14:paraId="2FBD84DE">
      <w:pPr>
        <w:pStyle w:val="962"/>
        <w:spacing w:before="0" w:beforeAutospacing="0" w:after="0" w:afterAutospacing="0" w:line="360" w:lineRule="auto"/>
        <w:ind w:firstLine="480"/>
        <w:rPr>
          <w:rFonts w:cs="Times New Roman"/>
          <w:color w:val="auto"/>
          <w:highlight w:val="none"/>
        </w:rPr>
      </w:pPr>
      <w:r>
        <w:rPr>
          <w:rFonts w:cs="Times New Roman"/>
          <w:color w:val="auto"/>
          <w:highlight w:val="none"/>
        </w:rPr>
        <w:t>1.4.1</w:t>
      </w:r>
      <w:r>
        <w:rPr>
          <w:rFonts w:hint="eastAsia" w:cs="Times New Roman"/>
          <w:color w:val="auto"/>
          <w:highlight w:val="none"/>
        </w:rPr>
        <w:t>甲方应严格履行合同，及时组织验收，验收合格后及时将合同款支付完毕。对于满足合同约定支付条件的，甲方7</w:t>
      </w:r>
      <w:r>
        <w:rPr>
          <w:rFonts w:cs="Times New Roman"/>
          <w:color w:val="auto"/>
          <w:highlight w:val="none"/>
        </w:rPr>
        <w:t>个工作日内将资金支付到合同约定的乙方账户，有条件的甲方可以即时支付。甲方不得以机构变动、人员更替、政策调整、单位放假等为由延迟付款。</w:t>
      </w:r>
    </w:p>
    <w:p w14:paraId="6F7FFAD3">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1.4.2 </w:t>
      </w:r>
      <w:r>
        <w:rPr>
          <w:rFonts w:hint="eastAsia" w:ascii="宋体" w:hAnsi="宋体"/>
          <w:color w:val="auto"/>
          <w:sz w:val="24"/>
          <w:highlight w:val="none"/>
        </w:rPr>
        <w:t>合同预付款比例为服务期开始后，第一期合同金额的4</w:t>
      </w:r>
      <w:r>
        <w:rPr>
          <w:rFonts w:ascii="宋体" w:hAnsi="宋体"/>
          <w:color w:val="auto"/>
          <w:sz w:val="24"/>
          <w:highlight w:val="none"/>
        </w:rPr>
        <w:t>0</w:t>
      </w:r>
      <w:r>
        <w:rPr>
          <w:rFonts w:hint="eastAsia" w:ascii="宋体" w:hAnsi="宋体"/>
          <w:color w:val="auto"/>
          <w:sz w:val="24"/>
          <w:highlight w:val="none"/>
        </w:rPr>
        <w:t>%</w:t>
      </w:r>
      <w:r>
        <w:rPr>
          <w:rFonts w:ascii="宋体" w:hAnsi="宋体"/>
          <w:color w:val="auto"/>
          <w:sz w:val="24"/>
          <w:highlight w:val="none"/>
        </w:rPr>
        <w:t>；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w:t>
      </w:r>
      <w:r>
        <w:rPr>
          <w:rFonts w:hint="eastAsia" w:ascii="宋体" w:hAnsi="宋体"/>
          <w:color w:val="auto"/>
          <w:sz w:val="24"/>
          <w:highlight w:val="none"/>
        </w:rPr>
        <w:t>政府采购工程以及与工程建设有关的货物、服务，采用招标方式采购的，预付款从其相关规定。乙方可登录政采云前台大厅选择金融服务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6A9435A8">
      <w:pPr>
        <w:spacing w:line="360" w:lineRule="auto"/>
        <w:ind w:firstLine="480" w:firstLineChars="200"/>
        <w:rPr>
          <w:rFonts w:ascii="宋体" w:hAnsi="宋体"/>
          <w:color w:val="auto"/>
          <w:sz w:val="24"/>
          <w:highlight w:val="none"/>
        </w:rPr>
      </w:pPr>
      <w:r>
        <w:rPr>
          <w:rFonts w:ascii="宋体" w:hAnsi="宋体"/>
          <w:color w:val="auto"/>
          <w:sz w:val="24"/>
          <w:highlight w:val="none"/>
        </w:rPr>
        <w:t>1.4.3</w:t>
      </w:r>
      <w:r>
        <w:rPr>
          <w:rFonts w:hint="eastAsia" w:ascii="宋体" w:hAnsi="宋体"/>
          <w:color w:val="auto"/>
          <w:sz w:val="24"/>
          <w:highlight w:val="none"/>
        </w:rPr>
        <w:t>甲方迟延支付乙方款项的，向乙方支付逾期利息。双方可以在合同专用条款中约定逾期利率，约定利率不得低于合同订立时</w:t>
      </w:r>
      <w:r>
        <w:rPr>
          <w:rFonts w:ascii="宋体" w:hAnsi="宋体"/>
          <w:color w:val="auto"/>
          <w:sz w:val="24"/>
          <w:highlight w:val="none"/>
        </w:rPr>
        <w:t>1年</w:t>
      </w:r>
      <w:r>
        <w:rPr>
          <w:rFonts w:hint="eastAsia" w:ascii="宋体" w:hAnsi="宋体"/>
          <w:color w:val="auto"/>
          <w:sz w:val="24"/>
          <w:highlight w:val="none"/>
        </w:rPr>
        <w:t>期贷款市场报价利率；未作约定的，按照每日利率万分之五支付逾期利息。</w:t>
      </w:r>
    </w:p>
    <w:p w14:paraId="2F73A802">
      <w:pPr>
        <w:spacing w:line="360" w:lineRule="auto"/>
        <w:ind w:firstLine="480" w:firstLineChars="200"/>
        <w:outlineLvl w:val="0"/>
        <w:rPr>
          <w:rFonts w:ascii="宋体" w:hAnsi="宋体"/>
          <w:color w:val="auto"/>
          <w:sz w:val="24"/>
          <w:highlight w:val="none"/>
        </w:rPr>
      </w:pPr>
      <w:r>
        <w:rPr>
          <w:rFonts w:ascii="宋体" w:hAnsi="宋体"/>
          <w:color w:val="auto"/>
          <w:sz w:val="24"/>
          <w:highlight w:val="none"/>
        </w:rPr>
        <w:t>1.4.4资金支付的方式、时间和条件详见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007C388">
      <w:pPr>
        <w:spacing w:line="360" w:lineRule="auto"/>
        <w:ind w:firstLine="480" w:firstLineChars="200"/>
        <w:outlineLvl w:val="0"/>
        <w:rPr>
          <w:rFonts w:ascii="宋体" w:hAnsi="宋体"/>
          <w:color w:val="auto"/>
          <w:sz w:val="24"/>
          <w:highlight w:val="none"/>
        </w:rPr>
      </w:pPr>
      <w:r>
        <w:rPr>
          <w:rFonts w:ascii="宋体" w:hAnsi="宋体"/>
          <w:color w:val="auto"/>
          <w:sz w:val="24"/>
          <w:highlight w:val="none"/>
        </w:rPr>
        <w:t>1.4.5</w:t>
      </w:r>
      <w:r>
        <w:rPr>
          <w:rFonts w:hint="eastAsia" w:ascii="宋体" w:hAnsi="宋体"/>
          <w:color w:val="auto"/>
          <w:sz w:val="24"/>
          <w:highlight w:val="none"/>
        </w:rPr>
        <w:t>乙方</w:t>
      </w:r>
      <w:r>
        <w:rPr>
          <w:rFonts w:ascii="宋体" w:hAnsi="宋体"/>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宋体" w:hAnsi="宋体"/>
          <w:color w:val="auto"/>
          <w:sz w:val="24"/>
          <w:highlight w:val="none"/>
        </w:rPr>
        <w:t>杭财采监〔</w:t>
      </w:r>
      <w:r>
        <w:rPr>
          <w:rFonts w:ascii="宋体" w:hAnsi="宋体"/>
          <w:color w:val="auto"/>
          <w:sz w:val="24"/>
          <w:highlight w:val="none"/>
        </w:rPr>
        <w:t>2021〕17号）。</w:t>
      </w:r>
    </w:p>
    <w:p w14:paraId="478F1C05">
      <w:pPr>
        <w:spacing w:line="360" w:lineRule="auto"/>
        <w:ind w:firstLine="482" w:firstLineChars="200"/>
        <w:outlineLvl w:val="0"/>
        <w:rPr>
          <w:rFonts w:ascii="宋体" w:hAnsi="宋体"/>
          <w:b/>
          <w:color w:val="auto"/>
          <w:sz w:val="24"/>
          <w:highlight w:val="none"/>
        </w:rPr>
      </w:pPr>
      <w:bookmarkStart w:id="409" w:name="_Toc4760"/>
      <w:bookmarkStart w:id="410" w:name="_Toc8772"/>
      <w:bookmarkStart w:id="411" w:name="_Toc11108"/>
      <w:bookmarkStart w:id="412" w:name="_Toc3625"/>
      <w:bookmarkStart w:id="413" w:name="_Toc31421"/>
      <w:r>
        <w:rPr>
          <w:rFonts w:ascii="宋体" w:hAnsi="宋体"/>
          <w:b/>
          <w:color w:val="auto"/>
          <w:sz w:val="24"/>
          <w:highlight w:val="none"/>
        </w:rPr>
        <w:t>1.5 履行期限</w:t>
      </w:r>
      <w:r>
        <w:rPr>
          <w:rFonts w:hint="eastAsia" w:ascii="宋体" w:hAnsi="宋体"/>
          <w:b/>
          <w:color w:val="auto"/>
          <w:sz w:val="24"/>
          <w:highlight w:val="none"/>
        </w:rPr>
        <w:t>、地点和方式</w:t>
      </w:r>
      <w:bookmarkEnd w:id="409"/>
      <w:bookmarkEnd w:id="410"/>
      <w:bookmarkEnd w:id="411"/>
      <w:bookmarkEnd w:id="412"/>
      <w:bookmarkEnd w:id="413"/>
    </w:p>
    <w:p w14:paraId="7FA8525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1.5.1 </w:t>
      </w:r>
      <w:r>
        <w:rPr>
          <w:rFonts w:hint="eastAsia" w:ascii="宋体" w:hAnsi="宋体"/>
          <w:color w:val="auto"/>
          <w:sz w:val="24"/>
          <w:highlight w:val="none"/>
        </w:rPr>
        <w:t>履行期限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5F99E94">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履行地点</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5D5A5F2">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1.5.3 </w:t>
      </w:r>
      <w:r>
        <w:rPr>
          <w:rFonts w:hint="eastAsia" w:ascii="宋体" w:hAnsi="宋体"/>
          <w:color w:val="auto"/>
          <w:sz w:val="24"/>
          <w:highlight w:val="none"/>
        </w:rPr>
        <w:t>履行方式：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57AED78">
      <w:pPr>
        <w:spacing w:line="360" w:lineRule="auto"/>
        <w:ind w:firstLine="482" w:firstLineChars="200"/>
        <w:outlineLvl w:val="0"/>
        <w:rPr>
          <w:rFonts w:ascii="宋体" w:hAnsi="宋体"/>
          <w:color w:val="auto"/>
          <w:sz w:val="24"/>
          <w:highlight w:val="none"/>
          <w:u w:val="single"/>
        </w:rPr>
      </w:pPr>
      <w:bookmarkStart w:id="414" w:name="_Toc24662"/>
      <w:bookmarkStart w:id="415" w:name="_Toc3079"/>
      <w:bookmarkStart w:id="416" w:name="_Toc8586"/>
      <w:bookmarkStart w:id="417" w:name="_Toc2375"/>
      <w:bookmarkStart w:id="418" w:name="_Toc5698"/>
      <w:r>
        <w:rPr>
          <w:rFonts w:ascii="宋体" w:hAnsi="宋体"/>
          <w:b/>
          <w:color w:val="auto"/>
          <w:sz w:val="24"/>
          <w:highlight w:val="none"/>
        </w:rPr>
        <w:t xml:space="preserve">1.6 </w:t>
      </w:r>
      <w:r>
        <w:rPr>
          <w:rFonts w:hint="eastAsia" w:ascii="宋体" w:hAnsi="宋体"/>
          <w:b/>
          <w:color w:val="auto"/>
          <w:sz w:val="24"/>
          <w:highlight w:val="none"/>
        </w:rPr>
        <w:t>违约责任</w:t>
      </w:r>
      <w:bookmarkEnd w:id="414"/>
      <w:bookmarkEnd w:id="415"/>
      <w:bookmarkEnd w:id="416"/>
      <w:bookmarkEnd w:id="417"/>
      <w:bookmarkEnd w:id="418"/>
    </w:p>
    <w:p w14:paraId="26836F39">
      <w:pPr>
        <w:spacing w:line="360" w:lineRule="auto"/>
        <w:ind w:firstLine="480" w:firstLineChars="200"/>
        <w:rPr>
          <w:rFonts w:ascii="宋体" w:hAnsi="宋体"/>
          <w:color w:val="auto"/>
          <w:sz w:val="24"/>
          <w:highlight w:val="none"/>
        </w:rPr>
      </w:pPr>
      <w:r>
        <w:rPr>
          <w:rFonts w:ascii="宋体" w:hAnsi="宋体"/>
          <w:color w:val="auto"/>
          <w:sz w:val="24"/>
          <w:highlight w:val="none"/>
        </w:rPr>
        <w:t>1.6.1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履行</w:t>
      </w:r>
      <w:r>
        <w:rPr>
          <w:rFonts w:ascii="宋体" w:hAnsi="宋体"/>
          <w:color w:val="auto"/>
          <w:sz w:val="24"/>
          <w:highlight w:val="none"/>
        </w:rPr>
        <w:t>，那么甲方可要求乙方支付违约金</w:t>
      </w:r>
      <w:r>
        <w:rPr>
          <w:rFonts w:hint="eastAsia" w:ascii="宋体" w:hAnsi="宋体"/>
          <w:color w:val="auto"/>
          <w:sz w:val="24"/>
          <w:highlight w:val="none"/>
        </w:rPr>
        <w:t>，</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ascii="宋体" w:hAnsi="宋体"/>
          <w:color w:val="auto"/>
          <w:sz w:val="24"/>
          <w:highlight w:val="none"/>
          <w:u w:val="single"/>
        </w:rPr>
        <w:t xml:space="preserve"> 0.05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636A3F8A">
      <w:pPr>
        <w:spacing w:line="360" w:lineRule="auto"/>
        <w:ind w:firstLine="480" w:firstLineChars="200"/>
        <w:rPr>
          <w:rFonts w:ascii="宋体" w:hAnsi="宋体"/>
          <w:color w:val="auto"/>
          <w:sz w:val="24"/>
          <w:highlight w:val="none"/>
        </w:rPr>
      </w:pPr>
      <w:r>
        <w:rPr>
          <w:rFonts w:ascii="宋体" w:hAnsi="宋体"/>
          <w:color w:val="auto"/>
          <w:sz w:val="24"/>
          <w:highlight w:val="none"/>
        </w:rPr>
        <w:t>1.6.2 除不可抗力外，如果甲方没有按照本合同约定的付款方式付款，那么乙方可要求甲方支付违约金</w:t>
      </w:r>
      <w:r>
        <w:rPr>
          <w:rFonts w:hint="eastAsia" w:ascii="宋体" w:hAnsi="宋体"/>
          <w:color w:val="auto"/>
          <w:sz w:val="24"/>
          <w:highlight w:val="none"/>
        </w:rPr>
        <w:t>，</w:t>
      </w:r>
      <w:r>
        <w:rPr>
          <w:rFonts w:ascii="宋体" w:hAnsi="宋体"/>
          <w:color w:val="auto"/>
          <w:sz w:val="24"/>
          <w:highlight w:val="none"/>
        </w:rPr>
        <w:t>违约金按每迟延</w:t>
      </w:r>
      <w:r>
        <w:rPr>
          <w:rFonts w:hint="eastAsia" w:ascii="宋体" w:hAnsi="宋体"/>
          <w:color w:val="auto"/>
          <w:sz w:val="24"/>
          <w:highlight w:val="none"/>
        </w:rPr>
        <w:t>付款</w:t>
      </w:r>
      <w:r>
        <w:rPr>
          <w:rFonts w:ascii="宋体" w:hAnsi="宋体"/>
          <w:color w:val="auto"/>
          <w:sz w:val="24"/>
          <w:highlight w:val="none"/>
        </w:rPr>
        <w:t>一日的应付而未付款的</w:t>
      </w:r>
      <w:r>
        <w:rPr>
          <w:rFonts w:ascii="宋体" w:hAnsi="宋体"/>
          <w:color w:val="auto"/>
          <w:sz w:val="24"/>
          <w:highlight w:val="none"/>
          <w:u w:val="single"/>
        </w:rPr>
        <w:t xml:space="preserve"> 0.05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付款</w:t>
      </w:r>
      <w:r>
        <w:rPr>
          <w:rFonts w:ascii="宋体" w:hAnsi="宋体"/>
          <w:color w:val="auto"/>
          <w:sz w:val="24"/>
          <w:highlight w:val="none"/>
        </w:rPr>
        <w:t>的违约金计算数额达到前述最高限额之日起</w:t>
      </w:r>
      <w:r>
        <w:rPr>
          <w:rFonts w:hint="eastAsia" w:ascii="宋体" w:hAnsi="宋体"/>
          <w:color w:val="auto"/>
          <w:sz w:val="24"/>
          <w:highlight w:val="none"/>
        </w:rPr>
        <w:t>，乙</w:t>
      </w:r>
      <w:r>
        <w:rPr>
          <w:rFonts w:ascii="宋体" w:hAnsi="宋体"/>
          <w:color w:val="auto"/>
          <w:sz w:val="24"/>
          <w:highlight w:val="none"/>
        </w:rPr>
        <w:t>方有权在要求甲方支付违约金的同时</w:t>
      </w:r>
      <w:r>
        <w:rPr>
          <w:rFonts w:hint="eastAsia" w:ascii="宋体" w:hAnsi="宋体"/>
          <w:color w:val="auto"/>
          <w:sz w:val="24"/>
          <w:highlight w:val="none"/>
        </w:rPr>
        <w:t>，书面通知甲方</w:t>
      </w:r>
      <w:r>
        <w:rPr>
          <w:rFonts w:ascii="宋体" w:hAnsi="宋体"/>
          <w:color w:val="auto"/>
          <w:sz w:val="24"/>
          <w:highlight w:val="none"/>
        </w:rPr>
        <w:t>解除本合同</w:t>
      </w:r>
      <w:r>
        <w:rPr>
          <w:rFonts w:hint="eastAsia" w:ascii="宋体" w:hAnsi="宋体"/>
          <w:color w:val="auto"/>
          <w:sz w:val="24"/>
          <w:highlight w:val="none"/>
        </w:rPr>
        <w:t>；</w:t>
      </w:r>
    </w:p>
    <w:p w14:paraId="68A81FED">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1.6.3 </w:t>
      </w:r>
      <w:r>
        <w:rPr>
          <w:rFonts w:hint="eastAsia" w:ascii="宋体" w:hAnsi="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8ACCEC1">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1.6.4 </w:t>
      </w:r>
      <w:r>
        <w:rPr>
          <w:rFonts w:hint="eastAsia" w:ascii="宋体" w:hAnsi="宋体"/>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7FDBEA5">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1.6.5 </w:t>
      </w:r>
      <w:r>
        <w:rPr>
          <w:rFonts w:hint="eastAsia" w:ascii="宋体" w:hAnsi="宋体"/>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56AC2FA">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1.6.6 </w:t>
      </w:r>
      <w:r>
        <w:rPr>
          <w:rFonts w:hint="eastAsia" w:ascii="宋体" w:hAnsi="宋体"/>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2DBE9DB6">
      <w:pPr>
        <w:spacing w:line="360" w:lineRule="auto"/>
        <w:ind w:left="-420" w:leftChars="-200" w:right="-420" w:rightChars="-200" w:firstLine="720" w:firstLineChars="300"/>
        <w:rPr>
          <w:rFonts w:ascii="宋体" w:hAnsi="宋体"/>
          <w:color w:val="auto"/>
          <w:highlight w:val="none"/>
        </w:rPr>
      </w:pPr>
      <w:r>
        <w:rPr>
          <w:rFonts w:ascii="宋体" w:hAnsi="宋体"/>
          <w:color w:val="auto"/>
          <w:sz w:val="24"/>
          <w:highlight w:val="none"/>
        </w:rPr>
        <w:t>1.6.7违约责任</w:t>
      </w:r>
      <w:r>
        <w:rPr>
          <w:rFonts w:hint="eastAsia" w:ascii="宋体" w:hAnsi="宋体"/>
          <w:b/>
          <w:i/>
          <w:color w:val="auto"/>
          <w:sz w:val="24"/>
          <w:highlight w:val="none"/>
          <w:u w:val="single"/>
        </w:rPr>
        <w:t>合同专用条款</w:t>
      </w:r>
      <w:r>
        <w:rPr>
          <w:rFonts w:hint="eastAsia" w:ascii="宋体" w:hAnsi="宋体"/>
          <w:color w:val="auto"/>
          <w:sz w:val="24"/>
          <w:highlight w:val="none"/>
        </w:rPr>
        <w:t>另有约定的，从其约定。</w:t>
      </w:r>
    </w:p>
    <w:p w14:paraId="6BE61769">
      <w:pPr>
        <w:spacing w:line="360" w:lineRule="auto"/>
        <w:ind w:firstLine="482" w:firstLineChars="200"/>
        <w:outlineLvl w:val="0"/>
        <w:rPr>
          <w:rFonts w:ascii="宋体" w:hAnsi="宋体"/>
          <w:b/>
          <w:color w:val="auto"/>
          <w:sz w:val="24"/>
          <w:highlight w:val="none"/>
        </w:rPr>
      </w:pPr>
      <w:bookmarkStart w:id="419" w:name="_Toc9497"/>
      <w:bookmarkStart w:id="420" w:name="_Toc18683"/>
      <w:bookmarkStart w:id="421" w:name="_Toc30329"/>
      <w:bookmarkStart w:id="422" w:name="_Toc32454"/>
      <w:bookmarkStart w:id="423" w:name="_Toc26807"/>
      <w:r>
        <w:rPr>
          <w:rFonts w:ascii="宋体" w:hAnsi="宋体"/>
          <w:b/>
          <w:color w:val="auto"/>
          <w:sz w:val="24"/>
          <w:highlight w:val="none"/>
        </w:rPr>
        <w:t xml:space="preserve">1.7 </w:t>
      </w:r>
      <w:r>
        <w:rPr>
          <w:rFonts w:hint="eastAsia" w:ascii="宋体" w:hAnsi="宋体"/>
          <w:b/>
          <w:color w:val="auto"/>
          <w:sz w:val="24"/>
          <w:highlight w:val="none"/>
        </w:rPr>
        <w:t>合同</w:t>
      </w:r>
      <w:r>
        <w:rPr>
          <w:rFonts w:ascii="宋体" w:hAnsi="宋体"/>
          <w:b/>
          <w:color w:val="auto"/>
          <w:sz w:val="24"/>
          <w:highlight w:val="none"/>
        </w:rPr>
        <w:t>争议的解决</w:t>
      </w:r>
      <w:bookmarkEnd w:id="419"/>
      <w:bookmarkEnd w:id="420"/>
      <w:bookmarkEnd w:id="421"/>
      <w:bookmarkEnd w:id="422"/>
      <w:bookmarkEnd w:id="423"/>
    </w:p>
    <w:p w14:paraId="16426E4C">
      <w:pPr>
        <w:spacing w:line="360" w:lineRule="auto"/>
        <w:ind w:left="-61" w:leftChars="-29" w:right="-420" w:rightChars="-200" w:firstLine="240" w:firstLineChars="100"/>
        <w:rPr>
          <w:rFonts w:ascii="宋体" w:hAnsi="宋体"/>
          <w:color w:val="auto"/>
          <w:sz w:val="24"/>
          <w:highlight w:val="none"/>
        </w:rPr>
      </w:pPr>
      <w:r>
        <w:rPr>
          <w:rFonts w:hint="eastAsia" w:ascii="宋体" w:hAnsi="宋体"/>
          <w:color w:val="auto"/>
          <w:sz w:val="24"/>
          <w:highlight w:val="none"/>
        </w:rPr>
        <w:t>本合同履行过程中发生的任何争议，双方当事人均可通过和解或者调解解决；不愿和解、调解或者和解、调解不成的，可以选择以下第</w:t>
      </w:r>
      <w:r>
        <w:rPr>
          <w:rFonts w:ascii="宋体" w:hAnsi="宋体"/>
          <w:b/>
          <w:i/>
          <w:color w:val="auto"/>
          <w:sz w:val="24"/>
          <w:highlight w:val="none"/>
          <w:u w:val="single"/>
        </w:rPr>
        <w:t xml:space="preserve"> 合同专用条款  </w:t>
      </w:r>
      <w:r>
        <w:rPr>
          <w:rFonts w:hint="eastAsia" w:ascii="宋体" w:hAnsi="宋体"/>
          <w:color w:val="auto"/>
          <w:sz w:val="24"/>
          <w:highlight w:val="none"/>
        </w:rPr>
        <w:t>条款规定的方式解决：</w:t>
      </w:r>
    </w:p>
    <w:p w14:paraId="58AEB020">
      <w:pPr>
        <w:spacing w:line="360" w:lineRule="auto"/>
        <w:ind w:left="-420" w:leftChars="-200" w:right="-420" w:rightChars="-200" w:firstLine="600" w:firstLineChars="250"/>
        <w:rPr>
          <w:rFonts w:ascii="宋体" w:hAnsi="宋体"/>
          <w:color w:val="auto"/>
          <w:sz w:val="24"/>
          <w:highlight w:val="none"/>
        </w:rPr>
      </w:pPr>
      <w:r>
        <w:rPr>
          <w:rFonts w:ascii="宋体" w:hAnsi="宋体"/>
          <w:color w:val="auto"/>
          <w:sz w:val="24"/>
          <w:highlight w:val="none"/>
        </w:rPr>
        <w:t xml:space="preserve">1.7.1 </w:t>
      </w:r>
      <w:r>
        <w:rPr>
          <w:rFonts w:hint="eastAsia" w:ascii="宋体" w:hAnsi="宋体"/>
          <w:color w:val="auto"/>
          <w:sz w:val="24"/>
          <w:highlight w:val="none"/>
        </w:rPr>
        <w:t>将争议提交</w:t>
      </w:r>
      <w:r>
        <w:rPr>
          <w:rFonts w:hint="eastAsia" w:ascii="宋体" w:hAnsi="宋体"/>
          <w:b/>
          <w:i/>
          <w:color w:val="auto"/>
          <w:sz w:val="24"/>
          <w:highlight w:val="none"/>
          <w:u w:val="single"/>
        </w:rPr>
        <w:t>合同专用条款</w:t>
      </w:r>
      <w:r>
        <w:rPr>
          <w:rFonts w:hint="eastAsia" w:ascii="宋体" w:hAnsi="宋体"/>
          <w:color w:val="auto"/>
          <w:sz w:val="24"/>
          <w:highlight w:val="none"/>
        </w:rPr>
        <w:t>仲裁委员会依申请仲裁时其现行有效的仲裁规则裁决；</w:t>
      </w:r>
    </w:p>
    <w:p w14:paraId="7EDA2ED3">
      <w:pPr>
        <w:spacing w:line="360" w:lineRule="auto"/>
        <w:ind w:left="-420" w:leftChars="-200" w:right="-420" w:rightChars="-200" w:firstLine="600" w:firstLineChars="250"/>
        <w:rPr>
          <w:rFonts w:ascii="宋体" w:hAnsi="宋体"/>
          <w:color w:val="auto"/>
          <w:sz w:val="24"/>
          <w:highlight w:val="none"/>
        </w:rPr>
      </w:pPr>
      <w:r>
        <w:rPr>
          <w:rFonts w:ascii="宋体" w:hAnsi="宋体"/>
          <w:color w:val="auto"/>
          <w:sz w:val="24"/>
          <w:highlight w:val="none"/>
        </w:rPr>
        <w:t xml:space="preserve">1.7.2 </w:t>
      </w:r>
      <w:r>
        <w:rPr>
          <w:rFonts w:hint="eastAsia" w:ascii="宋体" w:hAnsi="宋体"/>
          <w:color w:val="auto"/>
          <w:sz w:val="24"/>
          <w:highlight w:val="none"/>
        </w:rPr>
        <w:t>向</w:t>
      </w:r>
      <w:r>
        <w:rPr>
          <w:rFonts w:hint="eastAsia" w:ascii="宋体" w:hAnsi="宋体"/>
          <w:b/>
          <w:i/>
          <w:color w:val="auto"/>
          <w:sz w:val="24"/>
          <w:highlight w:val="none"/>
          <w:u w:val="single"/>
        </w:rPr>
        <w:t>合同专用条款</w:t>
      </w:r>
      <w:r>
        <w:rPr>
          <w:rFonts w:hint="eastAsia" w:ascii="宋体" w:hAnsi="宋体"/>
          <w:color w:val="auto"/>
          <w:sz w:val="24"/>
          <w:highlight w:val="none"/>
        </w:rPr>
        <w:t>人民法院起诉。</w:t>
      </w:r>
    </w:p>
    <w:p w14:paraId="142F9543">
      <w:pPr>
        <w:spacing w:line="360" w:lineRule="auto"/>
        <w:ind w:firstLine="241" w:firstLineChars="100"/>
        <w:outlineLvl w:val="0"/>
        <w:rPr>
          <w:rFonts w:ascii="宋体" w:hAnsi="宋体"/>
          <w:b/>
          <w:color w:val="auto"/>
          <w:sz w:val="24"/>
          <w:highlight w:val="none"/>
        </w:rPr>
      </w:pPr>
      <w:bookmarkStart w:id="424" w:name="_Toc12273"/>
      <w:bookmarkStart w:id="425" w:name="_Toc16417"/>
      <w:bookmarkStart w:id="426" w:name="_Toc23784"/>
      <w:bookmarkStart w:id="427" w:name="_Toc15827"/>
      <w:bookmarkStart w:id="428" w:name="_Toc26227"/>
      <w:r>
        <w:rPr>
          <w:rFonts w:ascii="宋体" w:hAnsi="宋体"/>
          <w:b/>
          <w:color w:val="auto"/>
          <w:sz w:val="24"/>
          <w:highlight w:val="none"/>
        </w:rPr>
        <w:t>1.8 合同生效</w:t>
      </w:r>
      <w:bookmarkEnd w:id="424"/>
      <w:bookmarkEnd w:id="425"/>
      <w:bookmarkEnd w:id="426"/>
      <w:bookmarkEnd w:id="427"/>
      <w:bookmarkEnd w:id="428"/>
    </w:p>
    <w:p w14:paraId="7B2A66DD">
      <w:pPr>
        <w:spacing w:line="360" w:lineRule="auto"/>
        <w:ind w:firstLine="480" w:firstLineChars="200"/>
        <w:rPr>
          <w:rFonts w:ascii="宋体" w:hAnsi="宋体"/>
          <w:b/>
          <w:color w:val="auto"/>
          <w:sz w:val="24"/>
          <w:highlight w:val="none"/>
        </w:rPr>
      </w:pPr>
      <w:r>
        <w:rPr>
          <w:rFonts w:ascii="宋体" w:hAnsi="宋体"/>
          <w:color w:val="auto"/>
          <w:sz w:val="24"/>
          <w:highlight w:val="none"/>
        </w:rPr>
        <w:t>本合同自</w:t>
      </w:r>
      <w:r>
        <w:rPr>
          <w:rFonts w:hint="eastAsia" w:ascii="宋体" w:hAnsi="宋体"/>
          <w:color w:val="auto"/>
          <w:sz w:val="24"/>
          <w:highlight w:val="none"/>
        </w:rPr>
        <w:t>双方法定代表人或授权代表签字并加盖公章后</w:t>
      </w:r>
      <w:r>
        <w:rPr>
          <w:rFonts w:ascii="宋体" w:hAnsi="宋体"/>
          <w:color w:val="auto"/>
          <w:sz w:val="24"/>
          <w:highlight w:val="none"/>
        </w:rPr>
        <w:t>生效。</w:t>
      </w:r>
    </w:p>
    <w:p w14:paraId="06B66B7B">
      <w:pPr>
        <w:autoSpaceDE w:val="0"/>
        <w:autoSpaceDN w:val="0"/>
        <w:spacing w:line="360" w:lineRule="auto"/>
        <w:rPr>
          <w:rFonts w:ascii="宋体" w:hAnsi="宋体"/>
          <w:color w:val="auto"/>
          <w:sz w:val="24"/>
          <w:highlight w:val="none"/>
          <w:lang w:val="zh-CN"/>
        </w:rPr>
      </w:pPr>
    </w:p>
    <w:p w14:paraId="26B251C1">
      <w:pPr>
        <w:autoSpaceDE w:val="0"/>
        <w:autoSpaceDN w:val="0"/>
        <w:spacing w:line="360" w:lineRule="auto"/>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F2BCF8A">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D8ADCC3">
      <w:pPr>
        <w:autoSpaceDE w:val="0"/>
        <w:autoSpaceDN w:val="0"/>
        <w:spacing w:line="360" w:lineRule="auto"/>
        <w:rPr>
          <w:rFonts w:ascii="宋体" w:hAnsi="宋体"/>
          <w:color w:val="auto"/>
          <w:sz w:val="24"/>
          <w:highlight w:val="none"/>
          <w:lang w:val="zh-CN"/>
        </w:rPr>
      </w:pPr>
    </w:p>
    <w:p w14:paraId="5632985E">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zh-CN"/>
        </w:rPr>
        <w:t>住所：</w:t>
      </w:r>
    </w:p>
    <w:p w14:paraId="36262D9B">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zh-CN"/>
        </w:rPr>
        <w:t>法定代表人或</w:t>
      </w:r>
    </w:p>
    <w:p w14:paraId="22F3171F">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w:t>
      </w:r>
      <w:r>
        <w:rPr>
          <w:rFonts w:hint="eastAsia" w:ascii="宋体" w:hAnsi="宋体"/>
          <w:color w:val="auto"/>
          <w:sz w:val="24"/>
          <w:highlight w:val="none"/>
        </w:rPr>
        <w:t xml:space="preserve">   </w:t>
      </w:r>
      <w:r>
        <w:rPr>
          <w:rFonts w:ascii="宋体" w:hAnsi="宋体"/>
          <w:color w:val="auto"/>
          <w:sz w:val="24"/>
          <w:highlight w:val="none"/>
          <w:lang w:val="zh-CN"/>
        </w:rPr>
        <w:t xml:space="preserve">授权代表（签字）: </w:t>
      </w:r>
    </w:p>
    <w:p w14:paraId="154A676D">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zh-CN"/>
        </w:rPr>
        <w:t>联系人：</w:t>
      </w:r>
    </w:p>
    <w:p w14:paraId="08895000">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zh-CN"/>
        </w:rPr>
        <w:t>约定送达地址：</w:t>
      </w:r>
    </w:p>
    <w:p w14:paraId="1BF7B214">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zh-CN"/>
        </w:rPr>
        <w:t>邮政编码：</w:t>
      </w:r>
    </w:p>
    <w:p w14:paraId="7BB0321A">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2DDF9FD">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7D73D43">
      <w:pPr>
        <w:autoSpaceDE w:val="0"/>
        <w:autoSpaceDN w:val="0"/>
        <w:spacing w:line="360" w:lineRule="auto"/>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23CEB73E">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3F7624FF">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33E793A2">
      <w:pPr>
        <w:autoSpaceDE w:val="0"/>
        <w:autoSpaceDN w:val="0"/>
        <w:spacing w:line="360" w:lineRule="auto"/>
        <w:rPr>
          <w:rFonts w:ascii="宋体" w:hAnsi="宋体"/>
          <w:b/>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r>
        <w:rPr>
          <w:rFonts w:ascii="宋体" w:hAnsi="宋体"/>
          <w:b/>
          <w:color w:val="auto"/>
          <w:sz w:val="24"/>
          <w:highlight w:val="none"/>
        </w:rPr>
        <w:br w:type="page"/>
      </w:r>
    </w:p>
    <w:p w14:paraId="51E1A72D">
      <w:pPr>
        <w:pStyle w:val="706"/>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517A5C83">
      <w:pPr>
        <w:spacing w:line="360" w:lineRule="auto"/>
        <w:ind w:firstLine="482" w:firstLineChars="200"/>
        <w:outlineLvl w:val="0"/>
        <w:rPr>
          <w:rFonts w:ascii="宋体" w:hAnsi="宋体"/>
          <w:b/>
          <w:color w:val="auto"/>
          <w:sz w:val="24"/>
          <w:highlight w:val="none"/>
        </w:rPr>
      </w:pPr>
      <w:bookmarkStart w:id="429" w:name="_Toc19680"/>
      <w:bookmarkStart w:id="430" w:name="_Toc25079"/>
      <w:bookmarkStart w:id="431" w:name="_Toc31297"/>
      <w:bookmarkStart w:id="432" w:name="_Toc5228"/>
      <w:bookmarkStart w:id="433" w:name="_Toc14021"/>
      <w:r>
        <w:rPr>
          <w:rFonts w:ascii="宋体" w:hAnsi="宋体"/>
          <w:b/>
          <w:color w:val="auto"/>
          <w:sz w:val="24"/>
          <w:highlight w:val="none"/>
        </w:rPr>
        <w:t>2.1 定义</w:t>
      </w:r>
      <w:bookmarkEnd w:id="429"/>
      <w:bookmarkEnd w:id="430"/>
      <w:bookmarkEnd w:id="431"/>
      <w:bookmarkEnd w:id="432"/>
      <w:bookmarkEnd w:id="433"/>
    </w:p>
    <w:p w14:paraId="6AD676CC">
      <w:pPr>
        <w:spacing w:line="360" w:lineRule="auto"/>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259643C3">
      <w:pPr>
        <w:spacing w:line="360" w:lineRule="auto"/>
        <w:ind w:firstLine="480" w:firstLineChars="200"/>
        <w:rPr>
          <w:rFonts w:ascii="宋体" w:hAnsi="宋体"/>
          <w:color w:val="auto"/>
          <w:sz w:val="24"/>
          <w:highlight w:val="none"/>
        </w:rPr>
      </w:pPr>
      <w:r>
        <w:rPr>
          <w:rFonts w:ascii="宋体" w:hAnsi="宋体"/>
          <w:color w:val="auto"/>
          <w:sz w:val="24"/>
          <w:highlight w:val="none"/>
        </w:rPr>
        <w:t>2.1.1 “合同”系指采购人和中标供应商签订的载明双方当事人所达成的协议，并包括所有的附件、附录和构成合同的其他文件。</w:t>
      </w:r>
    </w:p>
    <w:p w14:paraId="784DA1C8">
      <w:pPr>
        <w:spacing w:line="360" w:lineRule="auto"/>
        <w:ind w:firstLine="480" w:firstLineChars="200"/>
        <w:rPr>
          <w:rFonts w:ascii="宋体" w:hAnsi="宋体"/>
          <w:color w:val="auto"/>
          <w:sz w:val="24"/>
          <w:highlight w:val="none"/>
        </w:rPr>
      </w:pPr>
      <w:r>
        <w:rPr>
          <w:rFonts w:ascii="宋体" w:hAnsi="宋体"/>
          <w:color w:val="auto"/>
          <w:sz w:val="24"/>
          <w:highlight w:val="none"/>
        </w:rPr>
        <w:t>2.1.2 “合同</w:t>
      </w:r>
      <w:r>
        <w:rPr>
          <w:rFonts w:hint="eastAsia" w:ascii="宋体" w:hAnsi="宋体"/>
          <w:color w:val="auto"/>
          <w:sz w:val="24"/>
          <w:highlight w:val="none"/>
        </w:rPr>
        <w:t>总</w:t>
      </w:r>
      <w:r>
        <w:rPr>
          <w:rFonts w:ascii="宋体" w:hAnsi="宋体"/>
          <w:color w:val="auto"/>
          <w:sz w:val="24"/>
          <w:highlight w:val="none"/>
        </w:rPr>
        <w:t>价”系指根据合同约定，中标供应商在完全履行合同义务后</w:t>
      </w:r>
      <w:r>
        <w:rPr>
          <w:rFonts w:hint="eastAsia" w:ascii="宋体" w:hAnsi="宋体"/>
          <w:color w:val="auto"/>
          <w:sz w:val="24"/>
          <w:highlight w:val="none"/>
        </w:rPr>
        <w:t>，</w:t>
      </w:r>
      <w:r>
        <w:rPr>
          <w:rFonts w:ascii="宋体" w:hAnsi="宋体"/>
          <w:color w:val="auto"/>
          <w:sz w:val="24"/>
          <w:highlight w:val="none"/>
        </w:rPr>
        <w:t>采购人应支付给中标供应商的价格。</w:t>
      </w:r>
    </w:p>
    <w:p w14:paraId="3C36CF23">
      <w:pPr>
        <w:spacing w:line="360" w:lineRule="auto"/>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olor w:val="auto"/>
          <w:sz w:val="24"/>
          <w:highlight w:val="none"/>
        </w:rPr>
        <w:t>中标供应商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666FF01C">
      <w:pPr>
        <w:spacing w:line="360" w:lineRule="auto"/>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olor w:val="auto"/>
          <w:sz w:val="24"/>
          <w:highlight w:val="none"/>
        </w:rPr>
        <w:t>中标供应商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423CCA1C">
      <w:pPr>
        <w:spacing w:line="360" w:lineRule="auto"/>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“乙方”系指根据合同约定提供服务的中标供应商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1DC7D57">
      <w:pPr>
        <w:spacing w:line="360" w:lineRule="auto"/>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50477ACE">
      <w:pPr>
        <w:spacing w:line="360" w:lineRule="auto"/>
        <w:ind w:firstLine="482" w:firstLineChars="200"/>
        <w:outlineLvl w:val="0"/>
        <w:rPr>
          <w:rFonts w:ascii="宋体" w:hAnsi="宋体"/>
          <w:b/>
          <w:color w:val="auto"/>
          <w:sz w:val="24"/>
          <w:highlight w:val="none"/>
        </w:rPr>
      </w:pPr>
      <w:bookmarkStart w:id="434" w:name="_Toc31402"/>
      <w:bookmarkStart w:id="435" w:name="_Toc3769"/>
      <w:bookmarkStart w:id="436" w:name="_Toc23289"/>
      <w:bookmarkStart w:id="437" w:name="_Toc16752"/>
      <w:bookmarkStart w:id="438" w:name="_Toc19539"/>
      <w:r>
        <w:rPr>
          <w:rFonts w:ascii="宋体" w:hAnsi="宋体"/>
          <w:b/>
          <w:color w:val="auto"/>
          <w:sz w:val="24"/>
          <w:highlight w:val="none"/>
        </w:rPr>
        <w:t>2.2 技术规范</w:t>
      </w:r>
      <w:bookmarkEnd w:id="434"/>
      <w:bookmarkEnd w:id="435"/>
      <w:bookmarkEnd w:id="436"/>
      <w:bookmarkEnd w:id="437"/>
      <w:bookmarkEnd w:id="438"/>
    </w:p>
    <w:p w14:paraId="3505EA3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59D7E338">
      <w:pPr>
        <w:spacing w:line="360" w:lineRule="auto"/>
        <w:ind w:firstLine="482" w:firstLineChars="200"/>
        <w:outlineLvl w:val="0"/>
        <w:rPr>
          <w:rFonts w:ascii="宋体" w:hAnsi="宋体"/>
          <w:b/>
          <w:color w:val="auto"/>
          <w:sz w:val="24"/>
          <w:highlight w:val="none"/>
        </w:rPr>
      </w:pPr>
      <w:bookmarkStart w:id="439" w:name="_Toc27945"/>
      <w:bookmarkStart w:id="440" w:name="_Toc4133"/>
      <w:bookmarkStart w:id="441" w:name="_Toc9161"/>
      <w:bookmarkStart w:id="442" w:name="_Toc13673"/>
      <w:bookmarkStart w:id="443" w:name="_Toc12412"/>
      <w:r>
        <w:rPr>
          <w:rFonts w:ascii="宋体" w:hAnsi="宋体"/>
          <w:b/>
          <w:color w:val="auto"/>
          <w:sz w:val="24"/>
          <w:highlight w:val="none"/>
        </w:rPr>
        <w:t>2.3 知识产权</w:t>
      </w:r>
      <w:bookmarkEnd w:id="439"/>
      <w:bookmarkEnd w:id="440"/>
      <w:bookmarkEnd w:id="441"/>
      <w:bookmarkEnd w:id="442"/>
      <w:bookmarkEnd w:id="443"/>
    </w:p>
    <w:p w14:paraId="5021BBE1">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w:t>
      </w:r>
    </w:p>
    <w:p w14:paraId="5319EC6C">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FA37371">
      <w:pPr>
        <w:spacing w:line="360" w:lineRule="auto"/>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53781972">
      <w:pPr>
        <w:spacing w:line="360" w:lineRule="auto"/>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29B791E4">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4A339174">
      <w:pPr>
        <w:spacing w:line="360" w:lineRule="auto"/>
        <w:ind w:firstLine="482" w:firstLineChars="200"/>
        <w:outlineLvl w:val="0"/>
        <w:rPr>
          <w:rFonts w:ascii="宋体" w:hAnsi="宋体"/>
          <w:b/>
          <w:color w:val="auto"/>
          <w:sz w:val="24"/>
          <w:highlight w:val="none"/>
        </w:rPr>
      </w:pPr>
      <w:bookmarkStart w:id="444" w:name="_Toc22011"/>
      <w:bookmarkStart w:id="445" w:name="_Toc32670"/>
      <w:bookmarkStart w:id="446" w:name="_Toc31233"/>
      <w:bookmarkStart w:id="447" w:name="_Toc26555"/>
      <w:bookmarkStart w:id="448" w:name="_Toc15447"/>
      <w:r>
        <w:rPr>
          <w:rFonts w:ascii="宋体" w:hAnsi="宋体"/>
          <w:b/>
          <w:color w:val="auto"/>
          <w:sz w:val="24"/>
          <w:highlight w:val="none"/>
        </w:rPr>
        <w:t>2.5 结算方式和付款条件</w:t>
      </w:r>
      <w:bookmarkEnd w:id="444"/>
      <w:bookmarkEnd w:id="445"/>
      <w:bookmarkEnd w:id="446"/>
      <w:bookmarkEnd w:id="447"/>
      <w:bookmarkEnd w:id="448"/>
    </w:p>
    <w:p w14:paraId="67589B87">
      <w:pPr>
        <w:spacing w:line="360" w:lineRule="auto"/>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6C7B7A2">
      <w:pPr>
        <w:spacing w:line="360" w:lineRule="auto"/>
        <w:ind w:firstLine="482" w:firstLineChars="200"/>
        <w:outlineLvl w:val="0"/>
        <w:rPr>
          <w:rFonts w:ascii="宋体" w:hAnsi="宋体"/>
          <w:b/>
          <w:color w:val="auto"/>
          <w:sz w:val="24"/>
          <w:highlight w:val="none"/>
        </w:rPr>
      </w:pPr>
      <w:bookmarkStart w:id="449" w:name="_Toc18990"/>
      <w:bookmarkStart w:id="450" w:name="_Toc30507"/>
      <w:bookmarkStart w:id="451" w:name="_Toc16163"/>
      <w:bookmarkStart w:id="452" w:name="_Toc13467"/>
      <w:bookmarkStart w:id="453" w:name="_Toc13154"/>
      <w:r>
        <w:rPr>
          <w:rFonts w:ascii="宋体" w:hAnsi="宋体"/>
          <w:b/>
          <w:color w:val="auto"/>
          <w:sz w:val="24"/>
          <w:highlight w:val="none"/>
        </w:rPr>
        <w:t>2.6 技术资料和保密义务</w:t>
      </w:r>
      <w:bookmarkEnd w:id="449"/>
      <w:bookmarkEnd w:id="450"/>
      <w:bookmarkEnd w:id="451"/>
      <w:bookmarkEnd w:id="452"/>
      <w:bookmarkEnd w:id="453"/>
    </w:p>
    <w:p w14:paraId="064321B5">
      <w:pPr>
        <w:spacing w:line="360" w:lineRule="auto"/>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15ECDD1F">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113AFA08">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4D5A1780">
      <w:pPr>
        <w:spacing w:line="360" w:lineRule="auto"/>
        <w:ind w:firstLine="482" w:firstLineChars="200"/>
        <w:outlineLvl w:val="0"/>
        <w:rPr>
          <w:rFonts w:ascii="宋体" w:hAnsi="宋体"/>
          <w:b/>
          <w:color w:val="auto"/>
          <w:sz w:val="24"/>
          <w:highlight w:val="none"/>
        </w:rPr>
      </w:pPr>
      <w:bookmarkStart w:id="45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4"/>
    </w:p>
    <w:p w14:paraId="503443F6">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371E7E7B">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0C5BF320">
      <w:pPr>
        <w:spacing w:line="360" w:lineRule="auto"/>
        <w:ind w:firstLine="482" w:firstLineChars="200"/>
        <w:outlineLvl w:val="0"/>
        <w:rPr>
          <w:rFonts w:ascii="宋体" w:hAnsi="宋体"/>
          <w:b/>
          <w:color w:val="auto"/>
          <w:sz w:val="24"/>
          <w:highlight w:val="none"/>
        </w:rPr>
      </w:pPr>
      <w:bookmarkStart w:id="45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55"/>
    </w:p>
    <w:p w14:paraId="195A88AD">
      <w:pPr>
        <w:spacing w:line="360" w:lineRule="auto"/>
        <w:ind w:firstLine="480" w:firstLineChars="200"/>
        <w:rPr>
          <w:rFonts w:ascii="宋体" w:hAnsi="宋体"/>
          <w:color w:val="auto"/>
          <w:sz w:val="24"/>
          <w:highlight w:val="none"/>
        </w:rPr>
      </w:pPr>
      <w:r>
        <w:rPr>
          <w:rFonts w:ascii="宋体" w:hAnsi="宋体"/>
          <w:color w:val="auto"/>
          <w:sz w:val="24"/>
          <w:highlight w:val="none"/>
        </w:rPr>
        <w:t>在合同履行过程中，如果乙方遇到不能按时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2E0461C4">
      <w:pPr>
        <w:spacing w:line="360" w:lineRule="auto"/>
        <w:ind w:firstLine="482" w:firstLineChars="200"/>
        <w:outlineLvl w:val="0"/>
        <w:rPr>
          <w:rFonts w:ascii="宋体" w:hAnsi="宋体"/>
          <w:b/>
          <w:color w:val="auto"/>
          <w:sz w:val="24"/>
          <w:highlight w:val="none"/>
        </w:rPr>
      </w:pPr>
      <w:bookmarkStart w:id="45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56"/>
    </w:p>
    <w:p w14:paraId="1E64BFF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96E09E8">
      <w:pPr>
        <w:spacing w:line="360" w:lineRule="auto"/>
        <w:ind w:firstLine="482" w:firstLineChars="200"/>
        <w:outlineLvl w:val="0"/>
        <w:rPr>
          <w:rFonts w:ascii="宋体" w:hAnsi="宋体"/>
          <w:b/>
          <w:color w:val="auto"/>
          <w:sz w:val="24"/>
          <w:highlight w:val="none"/>
        </w:rPr>
      </w:pPr>
      <w:bookmarkStart w:id="457" w:name="_Toc21830"/>
      <w:bookmarkStart w:id="458" w:name="_Toc10663"/>
      <w:bookmarkStart w:id="459" w:name="_Toc23368"/>
      <w:bookmarkStart w:id="460" w:name="_Toc26689"/>
      <w:bookmarkStart w:id="461" w:name="_Toc42"/>
      <w:r>
        <w:rPr>
          <w:rFonts w:ascii="宋体" w:hAnsi="宋体"/>
          <w:b/>
          <w:color w:val="auto"/>
          <w:sz w:val="24"/>
          <w:highlight w:val="none"/>
        </w:rPr>
        <w:t>2.10 合同转让和分包</w:t>
      </w:r>
      <w:bookmarkEnd w:id="457"/>
      <w:bookmarkEnd w:id="458"/>
      <w:bookmarkEnd w:id="459"/>
      <w:bookmarkEnd w:id="460"/>
      <w:bookmarkEnd w:id="461"/>
    </w:p>
    <w:p w14:paraId="79AE24A6">
      <w:pPr>
        <w:spacing w:line="360" w:lineRule="auto"/>
        <w:ind w:firstLine="480" w:firstLineChars="200"/>
        <w:rPr>
          <w:rFonts w:ascii="宋体" w:hAnsi="宋体" w:cs="宋体"/>
          <w:color w:val="auto"/>
          <w:sz w:val="24"/>
          <w:highlight w:val="none"/>
        </w:rPr>
      </w:pPr>
      <w:bookmarkStart w:id="462" w:name="_Toc4720"/>
      <w:bookmarkStart w:id="463" w:name="_Toc26633"/>
      <w:bookmarkStart w:id="464" w:name="_Toc32494"/>
      <w:bookmarkStart w:id="465" w:name="_Toc14371"/>
      <w:bookmarkStart w:id="466" w:name="_Toc25571"/>
      <w:r>
        <w:rPr>
          <w:rFonts w:hint="eastAsia" w:ascii="宋体" w:hAnsi="宋体" w:cs="宋体"/>
          <w:color w:val="auto"/>
          <w:sz w:val="24"/>
          <w:highlight w:val="none"/>
        </w:rPr>
        <w:t>2.10.1乙方不得将合同转包。</w:t>
      </w:r>
    </w:p>
    <w:p w14:paraId="23631945">
      <w:pPr>
        <w:spacing w:line="360" w:lineRule="auto"/>
        <w:ind w:firstLine="480" w:firstLineChars="200"/>
        <w:outlineLvl w:val="0"/>
        <w:rPr>
          <w:rFonts w:hint="eastAsia" w:ascii="宋体" w:hAnsi="宋体" w:eastAsia="宋体"/>
          <w:color w:val="auto"/>
          <w:sz w:val="24"/>
          <w:highlight w:val="none"/>
          <w:lang w:eastAsia="zh-CN"/>
        </w:rPr>
      </w:pPr>
      <w:bookmarkStart w:id="467" w:name="_Toc94869427"/>
      <w:r>
        <w:rPr>
          <w:rFonts w:hint="eastAsia" w:ascii="宋体" w:hAnsi="宋体" w:cs="宋体"/>
          <w:color w:val="auto"/>
          <w:sz w:val="24"/>
          <w:highlight w:val="none"/>
        </w:rPr>
        <w:t>2.10.2如乙方将合同转包，甲方将追回已支付的合同款，因此造成的一切损失由乙方负责赔偿</w:t>
      </w:r>
      <w:bookmarkEnd w:id="467"/>
      <w:r>
        <w:rPr>
          <w:rFonts w:hint="eastAsia" w:ascii="宋体" w:hAnsi="宋体" w:cs="宋体"/>
          <w:color w:val="auto"/>
          <w:sz w:val="24"/>
          <w:highlight w:val="none"/>
        </w:rPr>
        <w:t>。</w:t>
      </w:r>
    </w:p>
    <w:p w14:paraId="78D97769">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2.11 不可抗力</w:t>
      </w:r>
      <w:bookmarkEnd w:id="462"/>
      <w:bookmarkEnd w:id="463"/>
      <w:bookmarkEnd w:id="464"/>
      <w:bookmarkEnd w:id="465"/>
      <w:bookmarkEnd w:id="466"/>
    </w:p>
    <w:p w14:paraId="66065A58">
      <w:pPr>
        <w:spacing w:line="360" w:lineRule="auto"/>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2FC5C9B6">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175EE65C">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101EBEC9">
      <w:pPr>
        <w:spacing w:line="360" w:lineRule="auto"/>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0E8FAA7E">
      <w:pPr>
        <w:spacing w:line="360" w:lineRule="auto"/>
        <w:ind w:firstLine="482" w:firstLineChars="200"/>
        <w:outlineLvl w:val="0"/>
        <w:rPr>
          <w:rFonts w:ascii="宋体" w:hAnsi="宋体"/>
          <w:b/>
          <w:color w:val="auto"/>
          <w:sz w:val="24"/>
          <w:highlight w:val="none"/>
        </w:rPr>
      </w:pPr>
      <w:bookmarkStart w:id="468" w:name="_Toc3638"/>
      <w:bookmarkStart w:id="469" w:name="_Toc24465"/>
      <w:bookmarkStart w:id="470" w:name="_Toc25783"/>
      <w:bookmarkStart w:id="471" w:name="_Toc14115"/>
      <w:bookmarkStart w:id="472" w:name="_Toc23854"/>
      <w:r>
        <w:rPr>
          <w:rFonts w:ascii="宋体" w:hAnsi="宋体"/>
          <w:b/>
          <w:color w:val="auto"/>
          <w:sz w:val="24"/>
          <w:highlight w:val="none"/>
        </w:rPr>
        <w:t>2.12 税费</w:t>
      </w:r>
      <w:bookmarkEnd w:id="468"/>
      <w:bookmarkEnd w:id="469"/>
      <w:bookmarkEnd w:id="470"/>
      <w:bookmarkEnd w:id="471"/>
      <w:bookmarkEnd w:id="472"/>
    </w:p>
    <w:p w14:paraId="09D3BE8F">
      <w:pPr>
        <w:spacing w:line="360" w:lineRule="auto"/>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50D9A8EF">
      <w:pPr>
        <w:spacing w:line="360" w:lineRule="auto"/>
        <w:ind w:firstLine="482" w:firstLineChars="200"/>
        <w:outlineLvl w:val="0"/>
        <w:rPr>
          <w:rFonts w:ascii="宋体" w:hAnsi="宋体"/>
          <w:b/>
          <w:color w:val="auto"/>
          <w:sz w:val="24"/>
          <w:highlight w:val="none"/>
        </w:rPr>
      </w:pPr>
      <w:bookmarkStart w:id="473" w:name="_Toc26883"/>
      <w:bookmarkStart w:id="474" w:name="_Toc14814"/>
      <w:bookmarkStart w:id="475" w:name="_Toc7315"/>
      <w:bookmarkStart w:id="476" w:name="_Toc30105"/>
      <w:bookmarkStart w:id="477" w:name="_Toc25525"/>
      <w:r>
        <w:rPr>
          <w:rFonts w:ascii="宋体" w:hAnsi="宋体"/>
          <w:b/>
          <w:color w:val="auto"/>
          <w:sz w:val="24"/>
          <w:highlight w:val="none"/>
        </w:rPr>
        <w:t>2.13 乙方破产</w:t>
      </w:r>
      <w:bookmarkEnd w:id="473"/>
      <w:bookmarkEnd w:id="474"/>
      <w:bookmarkEnd w:id="475"/>
      <w:bookmarkEnd w:id="476"/>
      <w:bookmarkEnd w:id="477"/>
    </w:p>
    <w:p w14:paraId="5A672F8E">
      <w:pPr>
        <w:spacing w:line="360" w:lineRule="auto"/>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55CED5F">
      <w:pPr>
        <w:spacing w:line="360" w:lineRule="auto"/>
        <w:ind w:firstLine="482" w:firstLineChars="200"/>
        <w:outlineLvl w:val="0"/>
        <w:rPr>
          <w:rFonts w:ascii="宋体" w:hAnsi="宋体"/>
          <w:b/>
          <w:color w:val="auto"/>
          <w:sz w:val="24"/>
          <w:highlight w:val="none"/>
        </w:rPr>
      </w:pPr>
      <w:bookmarkStart w:id="478" w:name="_Toc1123"/>
      <w:bookmarkStart w:id="479" w:name="_Toc2016"/>
      <w:bookmarkStart w:id="480" w:name="_Toc23323"/>
      <w:r>
        <w:rPr>
          <w:rFonts w:ascii="宋体" w:hAnsi="宋体"/>
          <w:b/>
          <w:color w:val="auto"/>
          <w:sz w:val="24"/>
          <w:highlight w:val="none"/>
        </w:rPr>
        <w:t>2.14 合同中止、终止</w:t>
      </w:r>
      <w:bookmarkEnd w:id="478"/>
      <w:bookmarkEnd w:id="479"/>
      <w:bookmarkEnd w:id="480"/>
    </w:p>
    <w:p w14:paraId="72182C56">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5E59EC85">
      <w:pPr>
        <w:spacing w:line="360" w:lineRule="auto"/>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748067C">
      <w:pPr>
        <w:spacing w:line="360" w:lineRule="auto"/>
        <w:ind w:firstLine="482" w:firstLineChars="200"/>
        <w:outlineLvl w:val="0"/>
        <w:rPr>
          <w:rFonts w:ascii="宋体" w:hAnsi="宋体"/>
          <w:b/>
          <w:color w:val="auto"/>
          <w:sz w:val="24"/>
          <w:highlight w:val="none"/>
        </w:rPr>
      </w:pPr>
      <w:bookmarkStart w:id="481" w:name="_Toc17363"/>
      <w:bookmarkStart w:id="482" w:name="_Toc14525"/>
      <w:bookmarkStart w:id="483" w:name="_Toc1969"/>
      <w:r>
        <w:rPr>
          <w:rFonts w:ascii="宋体" w:hAnsi="宋体"/>
          <w:b/>
          <w:color w:val="auto"/>
          <w:sz w:val="24"/>
          <w:highlight w:val="none"/>
        </w:rPr>
        <w:t>2.15 检验和验收</w:t>
      </w:r>
      <w:bookmarkEnd w:id="481"/>
      <w:bookmarkEnd w:id="482"/>
      <w:bookmarkEnd w:id="483"/>
    </w:p>
    <w:p w14:paraId="78443DDE">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7A1CA47D">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059E992">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48F5617D">
      <w:pPr>
        <w:spacing w:line="360" w:lineRule="auto"/>
        <w:ind w:firstLine="482" w:firstLineChars="200"/>
        <w:outlineLvl w:val="0"/>
        <w:rPr>
          <w:rFonts w:ascii="宋体" w:hAnsi="宋体"/>
          <w:b/>
          <w:color w:val="auto"/>
          <w:sz w:val="24"/>
          <w:highlight w:val="none"/>
        </w:rPr>
      </w:pPr>
      <w:bookmarkStart w:id="484" w:name="_Toc31892"/>
      <w:bookmarkStart w:id="485" w:name="_Toc12666"/>
      <w:bookmarkStart w:id="486" w:name="_Toc25198"/>
      <w:bookmarkStart w:id="487" w:name="_Toc9808"/>
      <w:bookmarkStart w:id="488" w:name="_Toc2308"/>
      <w:r>
        <w:rPr>
          <w:rFonts w:ascii="宋体" w:hAnsi="宋体"/>
          <w:b/>
          <w:color w:val="auto"/>
          <w:sz w:val="24"/>
          <w:highlight w:val="none"/>
        </w:rPr>
        <w:t>2.16 通知和送达</w:t>
      </w:r>
      <w:bookmarkEnd w:id="484"/>
      <w:bookmarkEnd w:id="485"/>
      <w:bookmarkEnd w:id="486"/>
      <w:bookmarkEnd w:id="487"/>
      <w:bookmarkEnd w:id="488"/>
    </w:p>
    <w:p w14:paraId="49AB7BDF">
      <w:pPr>
        <w:spacing w:line="360" w:lineRule="auto"/>
        <w:ind w:firstLine="480" w:firstLineChars="200"/>
        <w:rPr>
          <w:rFonts w:ascii="宋体" w:hAnsi="宋体"/>
          <w:color w:val="auto"/>
          <w:sz w:val="24"/>
          <w:highlight w:val="none"/>
        </w:rPr>
      </w:pPr>
      <w:bookmarkStart w:id="489" w:name="_Toc18401"/>
      <w:bookmarkStart w:id="490"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任何一方因履行合同而以合同第一部分尾部所列明的传真或电子邮件等发出的所有通知、文件、材料，均视为已向对方当事人送达；任何一方变更上述送达方式或者地址的，应于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04D6ECB9">
      <w:pPr>
        <w:spacing w:line="360" w:lineRule="auto"/>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89"/>
      <w:bookmarkEnd w:id="490"/>
    </w:p>
    <w:p w14:paraId="2ED2C8B8">
      <w:pPr>
        <w:spacing w:line="360" w:lineRule="auto"/>
        <w:ind w:firstLine="482" w:firstLineChars="200"/>
        <w:outlineLvl w:val="0"/>
        <w:rPr>
          <w:rFonts w:ascii="宋体" w:hAnsi="宋体"/>
          <w:b/>
          <w:color w:val="auto"/>
          <w:sz w:val="24"/>
          <w:highlight w:val="none"/>
        </w:rPr>
      </w:pPr>
      <w:bookmarkStart w:id="491" w:name="_Toc12254"/>
      <w:bookmarkStart w:id="492" w:name="_Toc5063"/>
      <w:bookmarkStart w:id="493" w:name="_Toc27644"/>
      <w:bookmarkStart w:id="494" w:name="_Toc28906"/>
      <w:bookmarkStart w:id="495"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1"/>
      <w:bookmarkEnd w:id="492"/>
      <w:bookmarkEnd w:id="493"/>
      <w:bookmarkEnd w:id="494"/>
      <w:bookmarkEnd w:id="495"/>
    </w:p>
    <w:p w14:paraId="3C34A202">
      <w:pPr>
        <w:spacing w:line="360" w:lineRule="auto"/>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4131D8C3">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65845479">
      <w:pPr>
        <w:spacing w:line="360" w:lineRule="auto"/>
        <w:ind w:firstLine="482" w:firstLineChars="200"/>
        <w:outlineLvl w:val="0"/>
        <w:rPr>
          <w:rFonts w:ascii="宋体" w:hAnsi="宋体"/>
          <w:b/>
          <w:color w:val="auto"/>
          <w:sz w:val="24"/>
          <w:highlight w:val="none"/>
        </w:rPr>
      </w:pPr>
      <w:bookmarkStart w:id="496" w:name="_Toc27127"/>
      <w:bookmarkStart w:id="497" w:name="_Toc27403"/>
      <w:bookmarkStart w:id="498" w:name="_Toc1492"/>
      <w:bookmarkStart w:id="499" w:name="_Toc22266"/>
      <w:bookmarkStart w:id="500" w:name="_Toc30096"/>
      <w:r>
        <w:rPr>
          <w:rFonts w:ascii="宋体" w:hAnsi="宋体"/>
          <w:b/>
          <w:color w:val="auto"/>
          <w:sz w:val="24"/>
          <w:highlight w:val="none"/>
        </w:rPr>
        <w:t>2.18 履约保证金</w:t>
      </w:r>
      <w:bookmarkEnd w:id="496"/>
      <w:bookmarkEnd w:id="497"/>
      <w:bookmarkEnd w:id="498"/>
      <w:bookmarkEnd w:id="499"/>
      <w:bookmarkEnd w:id="500"/>
    </w:p>
    <w:p w14:paraId="1AD7F264">
      <w:pPr>
        <w:pStyle w:val="962"/>
        <w:spacing w:before="0" w:beforeAutospacing="0" w:after="0" w:afterAutospacing="0" w:line="360" w:lineRule="auto"/>
        <w:ind w:firstLine="420"/>
        <w:rPr>
          <w:color w:val="auto"/>
          <w:highlight w:val="none"/>
        </w:rPr>
      </w:pPr>
      <w:r>
        <w:rPr>
          <w:color w:val="auto"/>
          <w:highlight w:val="none"/>
        </w:rPr>
        <w:t xml:space="preserve">2.18.1 </w:t>
      </w:r>
      <w:r>
        <w:rPr>
          <w:rFonts w:hint="eastAsia"/>
          <w:color w:val="auto"/>
          <w:highlight w:val="none"/>
        </w:rPr>
        <w:t>采购文件要求乙方提交履约保证金的，乙方应按</w:t>
      </w:r>
      <w:r>
        <w:rPr>
          <w:rFonts w:hint="eastAsia"/>
          <w:b/>
          <w:i/>
          <w:color w:val="auto"/>
          <w:highlight w:val="none"/>
          <w:u w:val="single"/>
        </w:rPr>
        <w:t>合同专用条款</w:t>
      </w:r>
      <w:r>
        <w:rPr>
          <w:rFonts w:hint="eastAsia"/>
          <w:color w:val="auto"/>
          <w:highlight w:val="none"/>
        </w:rPr>
        <w:t>约定的方式，以支票、汇票、本票或者金融机构、担保机构出具的保函等非现金形式，提交不超过合同总价</w:t>
      </w:r>
      <w:r>
        <w:rPr>
          <w:color w:val="auto"/>
          <w:highlight w:val="none"/>
        </w:rPr>
        <w:t>1%的履约保证金；鼓励和支持乙方以银行、保险公司出具的保函形式提供履约保证</w:t>
      </w:r>
      <w:r>
        <w:rPr>
          <w:rFonts w:hint="eastAsia"/>
          <w:color w:val="auto"/>
          <w:highlight w:val="none"/>
        </w:rPr>
        <w:t>，乙方以银行、保险公司出具保函形式提交履约保证金的，甲方不得拒收。</w:t>
      </w:r>
    </w:p>
    <w:p w14:paraId="4B241C72">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2.18.2  </w:t>
      </w:r>
      <w:r>
        <w:rPr>
          <w:rFonts w:hint="eastAsia" w:ascii="宋体" w:hAnsi="宋体"/>
          <w:color w:val="auto"/>
          <w:sz w:val="24"/>
          <w:highlight w:val="none"/>
        </w:rPr>
        <w:t>甲方在项目验收结束后及时退还履约保证金。甲方在项目通过验收之日起</w:t>
      </w:r>
      <w:r>
        <w:rPr>
          <w:rFonts w:ascii="宋体" w:hAnsi="宋体"/>
          <w:color w:val="auto"/>
          <w:sz w:val="24"/>
          <w:highlight w:val="none"/>
          <w:u w:val="single"/>
        </w:rPr>
        <w:t xml:space="preserve"> 5 </w:t>
      </w:r>
      <w:r>
        <w:rPr>
          <w:rFonts w:hint="eastAsia" w:ascii="宋体" w:hAnsi="宋体"/>
          <w:color w:val="auto"/>
          <w:sz w:val="24"/>
          <w:highlight w:val="none"/>
        </w:rPr>
        <w:t>个工作日内，按</w:t>
      </w:r>
      <w:r>
        <w:rPr>
          <w:rFonts w:hint="eastAsia" w:ascii="宋体" w:hAnsi="宋体"/>
          <w:b/>
          <w:i/>
          <w:color w:val="auto"/>
          <w:sz w:val="24"/>
          <w:highlight w:val="none"/>
          <w:u w:val="single"/>
        </w:rPr>
        <w:t>合同专用条款</w:t>
      </w:r>
      <w:r>
        <w:rPr>
          <w:rFonts w:hint="eastAsia" w:ascii="宋体" w:hAnsi="宋体"/>
          <w:color w:val="auto"/>
          <w:sz w:val="24"/>
          <w:highlight w:val="none"/>
        </w:rPr>
        <w:t>约定的方式将履约保证金退还乙方，逾期退还的，乙方可要求甲方支付违约金，违约金按每迟延退还一日的应退还而未退还金额的</w:t>
      </w:r>
      <w:r>
        <w:rPr>
          <w:rFonts w:ascii="宋体" w:hAnsi="宋体"/>
          <w:color w:val="auto"/>
          <w:sz w:val="24"/>
          <w:highlight w:val="none"/>
          <w:u w:val="single"/>
        </w:rPr>
        <w:t xml:space="preserve">  0.05  </w:t>
      </w:r>
      <w:r>
        <w:rPr>
          <w:rFonts w:ascii="宋体" w:hAnsi="宋体"/>
          <w:color w:val="auto"/>
          <w:sz w:val="24"/>
          <w:highlight w:val="none"/>
        </w:rPr>
        <w:t>%计算，最高限额为本合同履约保证金的</w:t>
      </w:r>
      <w:r>
        <w:rPr>
          <w:rFonts w:ascii="宋体" w:hAnsi="宋体"/>
          <w:color w:val="auto"/>
          <w:sz w:val="24"/>
          <w:highlight w:val="none"/>
          <w:u w:val="single"/>
        </w:rPr>
        <w:t xml:space="preserve">  20   </w:t>
      </w:r>
      <w:r>
        <w:rPr>
          <w:rFonts w:ascii="宋体" w:hAnsi="宋体"/>
          <w:color w:val="auto"/>
          <w:sz w:val="24"/>
          <w:highlight w:val="none"/>
        </w:rPr>
        <w:t xml:space="preserve">%； </w:t>
      </w:r>
    </w:p>
    <w:p w14:paraId="3F69F5FB">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2.18.3 </w:t>
      </w:r>
      <w:r>
        <w:rPr>
          <w:rFonts w:hint="eastAsia" w:ascii="宋体" w:hAnsi="宋体"/>
          <w:color w:val="auto"/>
          <w:sz w:val="24"/>
          <w:highlight w:val="none"/>
        </w:rPr>
        <w:t>如果乙方不履行合同，履约保证金不予退还；如果乙方未能按合同约定全面履行义务，那么甲方有权扣除违约金，同时不影响甲方要求乙方承担合同约定的超过履约保证金的违约责任的权利。</w:t>
      </w:r>
    </w:p>
    <w:p w14:paraId="38F47A92">
      <w:pPr>
        <w:spacing w:line="360" w:lineRule="auto"/>
        <w:ind w:firstLine="480" w:firstLineChars="200"/>
        <w:rPr>
          <w:rFonts w:ascii="宋体" w:hAnsi="宋体"/>
          <w:color w:val="auto"/>
          <w:sz w:val="24"/>
          <w:highlight w:val="none"/>
        </w:rPr>
      </w:pPr>
      <w:r>
        <w:rPr>
          <w:rFonts w:ascii="宋体" w:hAnsi="宋体"/>
          <w:color w:val="auto"/>
          <w:sz w:val="24"/>
          <w:highlight w:val="none"/>
        </w:rPr>
        <w:t>2.18.4</w:t>
      </w:r>
      <w:r>
        <w:rPr>
          <w:rFonts w:hint="eastAsia" w:ascii="宋体" w:hAnsi="宋体"/>
          <w:color w:val="auto"/>
          <w:sz w:val="24"/>
          <w:highlight w:val="none"/>
        </w:rPr>
        <w:t> 甲方根据杭州市政府采购网公布的供应商履约评价情况减免履约保证金。乙方履约验收评价总分为</w:t>
      </w:r>
      <w:r>
        <w:rPr>
          <w:rFonts w:ascii="宋体" w:hAnsi="宋体"/>
          <w:color w:val="auto"/>
          <w:sz w:val="24"/>
          <w:highlight w:val="none"/>
        </w:rPr>
        <w:t>100分的，甲方免收履约保证金</w:t>
      </w:r>
      <w:r>
        <w:rPr>
          <w:rFonts w:hint="eastAsia" w:ascii="宋体" w:hAnsi="宋体"/>
          <w:color w:val="auto"/>
          <w:sz w:val="24"/>
          <w:highlight w:val="none"/>
        </w:rPr>
        <w:t>；评价总分在100分以下或者暂无评分的，收取履约保证金为合同总价1%。</w:t>
      </w:r>
    </w:p>
    <w:p w14:paraId="6B4C10AD">
      <w:pPr>
        <w:spacing w:line="360" w:lineRule="auto"/>
        <w:ind w:firstLine="480" w:firstLineChars="200"/>
        <w:rPr>
          <w:rFonts w:ascii="宋体" w:hAnsi="宋体"/>
          <w:color w:val="auto"/>
          <w:highlight w:val="none"/>
        </w:rPr>
      </w:pPr>
      <w:r>
        <w:rPr>
          <w:rFonts w:ascii="宋体" w:hAnsi="宋体"/>
          <w:color w:val="auto"/>
          <w:sz w:val="24"/>
          <w:highlight w:val="none"/>
        </w:rPr>
        <w:t>2.18.5</w:t>
      </w:r>
      <w:r>
        <w:rPr>
          <w:rFonts w:hint="eastAsia" w:ascii="宋体" w:hAnsi="宋体"/>
          <w:color w:val="auto"/>
          <w:sz w:val="24"/>
          <w:highlight w:val="none"/>
        </w:rPr>
        <w:t>甲方</w:t>
      </w:r>
      <w:r>
        <w:rPr>
          <w:rFonts w:ascii="宋体" w:hAnsi="宋体"/>
          <w:color w:val="auto"/>
          <w:sz w:val="24"/>
          <w:highlight w:val="none"/>
        </w:rPr>
        <w:t>在</w:t>
      </w:r>
      <w:r>
        <w:rPr>
          <w:rFonts w:hint="eastAsia" w:ascii="宋体" w:hAnsi="宋体"/>
          <w:color w:val="auto"/>
          <w:sz w:val="24"/>
          <w:highlight w:val="none"/>
        </w:rPr>
        <w:t>乙方</w:t>
      </w:r>
      <w:r>
        <w:rPr>
          <w:rFonts w:ascii="宋体" w:hAnsi="宋体"/>
          <w:color w:val="auto"/>
          <w:sz w:val="24"/>
          <w:highlight w:val="none"/>
        </w:rPr>
        <w:t>履行完合同约定义务事项后及时退还，延迟退还的，应当按照合同约定和法律规定承担相应的赔偿责任。</w:t>
      </w:r>
    </w:p>
    <w:p w14:paraId="266D2D2E">
      <w:pPr>
        <w:spacing w:line="360" w:lineRule="auto"/>
        <w:ind w:firstLine="482" w:firstLineChars="200"/>
        <w:rPr>
          <w:rFonts w:ascii="宋体" w:hAnsi="宋体"/>
          <w:color w:val="auto"/>
          <w:sz w:val="24"/>
          <w:highlight w:val="none"/>
        </w:rPr>
      </w:pPr>
      <w:r>
        <w:rPr>
          <w:rFonts w:ascii="宋体" w:hAnsi="宋体"/>
          <w:b/>
          <w:bCs/>
          <w:color w:val="auto"/>
          <w:sz w:val="24"/>
          <w:highlight w:val="none"/>
        </w:rPr>
        <w:t>2.19</w:t>
      </w:r>
      <w:r>
        <w:rPr>
          <w:rFonts w:ascii="宋体" w:hAnsi="宋体"/>
          <w:color w:val="auto"/>
          <w:sz w:val="24"/>
          <w:highlight w:val="none"/>
        </w:rPr>
        <w:t>对于因甲方原因导致变更、中止或者终止政府采购合同的，甲方应当依照合同约定对供应商受到的损失予以赔偿或者补偿</w:t>
      </w:r>
      <w:r>
        <w:rPr>
          <w:rFonts w:hint="eastAsia" w:ascii="宋体" w:hAnsi="宋体"/>
          <w:color w:val="auto"/>
          <w:sz w:val="24"/>
          <w:highlight w:val="none"/>
        </w:rPr>
        <w:t>。</w:t>
      </w:r>
    </w:p>
    <w:p w14:paraId="19E40BC7">
      <w:pPr>
        <w:spacing w:line="360" w:lineRule="auto"/>
        <w:ind w:firstLine="482" w:firstLineChars="200"/>
        <w:rPr>
          <w:rFonts w:ascii="宋体" w:hAnsi="宋体"/>
          <w:b/>
          <w:color w:val="auto"/>
          <w:sz w:val="24"/>
          <w:highlight w:val="none"/>
        </w:rPr>
      </w:pPr>
      <w:r>
        <w:rPr>
          <w:rFonts w:ascii="宋体" w:hAnsi="宋体"/>
          <w:b/>
          <w:color w:val="auto"/>
          <w:sz w:val="24"/>
          <w:highlight w:val="none"/>
        </w:rPr>
        <w:t>2.20合同份数</w:t>
      </w:r>
    </w:p>
    <w:p w14:paraId="3439DE73">
      <w:pPr>
        <w:spacing w:line="360" w:lineRule="auto"/>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1074697F">
      <w:pPr>
        <w:pStyle w:val="706"/>
        <w:jc w:val="center"/>
        <w:rPr>
          <w:rFonts w:ascii="宋体" w:hAnsi="宋体" w:cs="宋体"/>
          <w:b/>
          <w:color w:val="auto"/>
          <w:szCs w:val="24"/>
          <w:highlight w:val="none"/>
        </w:rPr>
      </w:pPr>
      <w:r>
        <w:rPr>
          <w:rFonts w:hint="eastAsia" w:ascii="宋体" w:hAnsi="宋体" w:cs="宋体"/>
          <w:color w:val="auto"/>
          <w:kern w:val="0"/>
          <w:szCs w:val="24"/>
          <w:highlight w:val="none"/>
        </w:rPr>
        <w:br w:type="page"/>
      </w:r>
      <w:r>
        <w:rPr>
          <w:rFonts w:hint="eastAsia" w:ascii="宋体" w:hAnsi="宋体" w:cs="宋体"/>
          <w:b/>
          <w:color w:val="auto"/>
          <w:szCs w:val="24"/>
          <w:highlight w:val="none"/>
        </w:rPr>
        <w:t xml:space="preserve"> 第三部分  合同专用条款</w:t>
      </w:r>
    </w:p>
    <w:p w14:paraId="7752C635">
      <w:pPr>
        <w:spacing w:line="360" w:lineRule="auto"/>
        <w:ind w:left="-420" w:leftChars="-200" w:right="-420" w:rightChars="-200" w:firstLine="420" w:firstLineChars="200"/>
        <w:rPr>
          <w:rFonts w:ascii="宋体" w:hAnsi="宋体" w:cs="宋体"/>
          <w:color w:val="auto"/>
          <w:highlight w:val="none"/>
        </w:rPr>
      </w:pP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3C69D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noWrap w:val="0"/>
            <w:vAlign w:val="center"/>
          </w:tcPr>
          <w:p w14:paraId="6A908F3C">
            <w:pPr>
              <w:spacing w:line="360" w:lineRule="auto"/>
              <w:jc w:val="center"/>
              <w:rPr>
                <w:rFonts w:ascii="宋体" w:hAnsi="宋体"/>
                <w:b/>
                <w:color w:val="auto"/>
                <w:sz w:val="24"/>
                <w:highlight w:val="none"/>
              </w:rPr>
            </w:pPr>
            <w:r>
              <w:rPr>
                <w:rFonts w:hint="eastAsia" w:ascii="宋体" w:hAnsi="宋体"/>
                <w:b/>
                <w:color w:val="auto"/>
                <w:sz w:val="24"/>
                <w:highlight w:val="none"/>
              </w:rPr>
              <w:t>条款号</w:t>
            </w:r>
          </w:p>
        </w:tc>
        <w:tc>
          <w:tcPr>
            <w:tcW w:w="8275" w:type="dxa"/>
            <w:noWrap w:val="0"/>
            <w:vAlign w:val="center"/>
          </w:tcPr>
          <w:p w14:paraId="0C94368D">
            <w:pPr>
              <w:spacing w:line="360" w:lineRule="auto"/>
              <w:jc w:val="center"/>
              <w:rPr>
                <w:rFonts w:ascii="宋体" w:hAnsi="宋体"/>
                <w:b/>
                <w:color w:val="auto"/>
                <w:sz w:val="24"/>
                <w:highlight w:val="none"/>
              </w:rPr>
            </w:pPr>
            <w:r>
              <w:rPr>
                <w:rFonts w:hint="eastAsia" w:ascii="宋体" w:hAnsi="宋体"/>
                <w:b/>
                <w:color w:val="auto"/>
                <w:sz w:val="24"/>
                <w:highlight w:val="none"/>
              </w:rPr>
              <w:t>约定内容</w:t>
            </w:r>
          </w:p>
        </w:tc>
      </w:tr>
      <w:tr w14:paraId="71C4D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80" w:hRule="atLeast"/>
        </w:trPr>
        <w:tc>
          <w:tcPr>
            <w:tcW w:w="851" w:type="dxa"/>
            <w:tcBorders>
              <w:left w:val="single" w:color="auto" w:sz="4" w:space="0"/>
            </w:tcBorders>
            <w:noWrap w:val="0"/>
            <w:vAlign w:val="center"/>
          </w:tcPr>
          <w:p w14:paraId="33484F8E">
            <w:pPr>
              <w:spacing w:line="360" w:lineRule="auto"/>
              <w:rPr>
                <w:rFonts w:ascii="宋体" w:hAnsi="宋体"/>
                <w:color w:val="auto"/>
                <w:sz w:val="24"/>
                <w:highlight w:val="none"/>
              </w:rPr>
            </w:pPr>
            <w:r>
              <w:rPr>
                <w:rFonts w:ascii="宋体" w:hAnsi="宋体"/>
                <w:color w:val="auto"/>
                <w:sz w:val="24"/>
                <w:highlight w:val="none"/>
              </w:rPr>
              <w:t>1.4.4</w:t>
            </w:r>
          </w:p>
        </w:tc>
        <w:tc>
          <w:tcPr>
            <w:tcW w:w="8275" w:type="dxa"/>
            <w:noWrap w:val="0"/>
            <w:vAlign w:val="center"/>
          </w:tcPr>
          <w:p w14:paraId="09BCCCB6">
            <w:pPr>
              <w:spacing w:line="520" w:lineRule="exact"/>
              <w:ind w:firstLine="480" w:firstLineChars="200"/>
              <w:rPr>
                <w:rFonts w:ascii="宋体" w:hAnsi="宋体" w:cs="仿宋_GB2312"/>
                <w:color w:val="auto"/>
                <w:sz w:val="24"/>
                <w:highlight w:val="none"/>
                <w:lang w:val="zh-CN"/>
              </w:rPr>
            </w:pPr>
            <w:r>
              <w:rPr>
                <w:rFonts w:hint="eastAsia" w:ascii="宋体" w:hAnsi="宋体" w:cs="仿宋_GB2312"/>
                <w:color w:val="auto"/>
                <w:sz w:val="24"/>
                <w:highlight w:val="none"/>
                <w:lang w:val="zh-CN"/>
              </w:rPr>
              <w:t>第一笔付款：签订合同后5个工作日内，乙方按杭州市政府采购网公布的供应商履约评价情况缴纳履约保证金（根据杭州市政府采购网公布的供应商履约评价情况，供应商履约验收评价总分为100分的，免收履约保证金；其余的收取合同总价1%的履约保证金）。签订第一年合同并具备实施条件后7个工作日内，支付第一年租赁服务金额的 50%。</w:t>
            </w:r>
          </w:p>
          <w:p w14:paraId="6F61F9D2">
            <w:pPr>
              <w:spacing w:line="520" w:lineRule="exact"/>
              <w:ind w:firstLine="480" w:firstLineChars="200"/>
              <w:rPr>
                <w:rFonts w:ascii="宋体" w:hAnsi="宋体" w:cs="仿宋_GB2312"/>
                <w:color w:val="auto"/>
                <w:sz w:val="24"/>
                <w:highlight w:val="none"/>
                <w:lang w:val="zh-CN"/>
              </w:rPr>
            </w:pPr>
            <w:r>
              <w:rPr>
                <w:rFonts w:hint="eastAsia" w:ascii="宋体" w:hAnsi="宋体" w:cs="仿宋_GB2312"/>
                <w:color w:val="auto"/>
                <w:sz w:val="24"/>
                <w:highlight w:val="none"/>
                <w:lang w:val="zh-CN"/>
              </w:rPr>
              <w:t>第</w:t>
            </w:r>
            <w:r>
              <w:rPr>
                <w:rFonts w:hint="eastAsia" w:ascii="宋体" w:hAnsi="宋体" w:cs="仿宋_GB2312"/>
                <w:color w:val="auto"/>
                <w:sz w:val="24"/>
                <w:highlight w:val="none"/>
                <w:lang w:val="en-US" w:eastAsia="zh-CN"/>
              </w:rPr>
              <w:t>二</w:t>
            </w:r>
            <w:r>
              <w:rPr>
                <w:rFonts w:hint="eastAsia" w:ascii="宋体" w:hAnsi="宋体" w:cs="仿宋_GB2312"/>
                <w:color w:val="auto"/>
                <w:sz w:val="24"/>
                <w:highlight w:val="none"/>
                <w:lang w:val="zh-CN"/>
              </w:rPr>
              <w:t>笔</w:t>
            </w:r>
            <w:r>
              <w:rPr>
                <w:rFonts w:ascii="宋体" w:hAnsi="宋体" w:cs="仿宋_GB2312"/>
                <w:color w:val="auto"/>
                <w:sz w:val="24"/>
                <w:highlight w:val="none"/>
                <w:lang w:val="zh-CN"/>
              </w:rPr>
              <w:t>付款：</w:t>
            </w:r>
            <w:r>
              <w:rPr>
                <w:rFonts w:hint="eastAsia" w:ascii="宋体" w:hAnsi="宋体" w:cs="仿宋_GB2312"/>
                <w:color w:val="auto"/>
                <w:sz w:val="24"/>
                <w:highlight w:val="none"/>
                <w:lang w:val="zh-CN"/>
              </w:rPr>
              <w:t>完成第一年服务期服务工作并通过验收后7个工作日内，依据相关考核材料，支付第一年租赁服务费用的剩余金额。同时签订第二年合同后7个工作日内，支付第二年租赁服务金额的 50%。</w:t>
            </w:r>
            <w:r>
              <w:rPr>
                <w:rFonts w:hint="eastAsia" w:ascii="宋体" w:hAnsi="宋体" w:cs="仿宋_GB2312"/>
                <w:color w:val="auto"/>
                <w:sz w:val="24"/>
                <w:highlight w:val="none"/>
                <w:lang w:val="en-US" w:eastAsia="zh-CN"/>
              </w:rPr>
              <w:t>甲方凭乙方开具的正规发票结算第一期合同款项,同时扣除违约金（如有）</w:t>
            </w:r>
            <w:r>
              <w:rPr>
                <w:rFonts w:hint="eastAsia" w:ascii="宋体" w:hAnsi="宋体" w:cs="仿宋_GB2312"/>
                <w:color w:val="auto"/>
                <w:sz w:val="24"/>
                <w:highlight w:val="none"/>
                <w:lang w:val="zh-CN"/>
              </w:rPr>
              <w:t>；</w:t>
            </w:r>
          </w:p>
          <w:p w14:paraId="7B61426E">
            <w:pPr>
              <w:spacing w:line="520" w:lineRule="exact"/>
              <w:ind w:firstLine="480" w:firstLineChars="200"/>
              <w:rPr>
                <w:rFonts w:ascii="宋体" w:hAnsi="宋体" w:cs="仿宋_GB2312"/>
                <w:color w:val="auto"/>
                <w:sz w:val="24"/>
                <w:highlight w:val="none"/>
                <w:lang w:val="zh-CN"/>
              </w:rPr>
            </w:pPr>
            <w:r>
              <w:rPr>
                <w:rFonts w:hint="eastAsia" w:ascii="宋体" w:hAnsi="宋体" w:cs="仿宋_GB2312"/>
                <w:color w:val="auto"/>
                <w:sz w:val="24"/>
                <w:highlight w:val="none"/>
                <w:lang w:val="zh-CN"/>
              </w:rPr>
              <w:t>第</w:t>
            </w:r>
            <w:r>
              <w:rPr>
                <w:rFonts w:hint="eastAsia" w:ascii="宋体" w:hAnsi="宋体" w:cs="仿宋_GB2312"/>
                <w:color w:val="auto"/>
                <w:sz w:val="24"/>
                <w:highlight w:val="none"/>
                <w:lang w:val="en-US" w:eastAsia="zh-CN"/>
              </w:rPr>
              <w:t>三</w:t>
            </w:r>
            <w:r>
              <w:rPr>
                <w:rFonts w:hint="eastAsia" w:ascii="宋体" w:hAnsi="宋体" w:cs="仿宋_GB2312"/>
                <w:color w:val="auto"/>
                <w:sz w:val="24"/>
                <w:highlight w:val="none"/>
                <w:lang w:val="zh-CN"/>
              </w:rPr>
              <w:t>笔付款</w:t>
            </w:r>
            <w:r>
              <w:rPr>
                <w:rFonts w:ascii="宋体" w:hAnsi="宋体" w:cs="仿宋_GB2312"/>
                <w:color w:val="auto"/>
                <w:sz w:val="24"/>
                <w:highlight w:val="none"/>
                <w:lang w:val="zh-CN"/>
              </w:rPr>
              <w:t>：</w:t>
            </w:r>
            <w:r>
              <w:rPr>
                <w:rFonts w:hint="eastAsia" w:ascii="宋体" w:hAnsi="宋体" w:cs="仿宋_GB2312"/>
                <w:color w:val="auto"/>
                <w:sz w:val="24"/>
                <w:highlight w:val="none"/>
                <w:lang w:val="zh-CN"/>
              </w:rPr>
              <w:t>完成第二年服务期服务工作并通过验收后7个工作日内，依据相关考核材料，支付第二年租赁服务费用的剩余金额。同时签订第三年合同后7个工作日内，支付第三年租赁服务金额的 50%。</w:t>
            </w:r>
          </w:p>
          <w:p w14:paraId="792A38C6">
            <w:pPr>
              <w:spacing w:line="520" w:lineRule="exact"/>
              <w:ind w:firstLine="480" w:firstLineChars="200"/>
              <w:rPr>
                <w:color w:val="auto"/>
                <w:highlight w:val="none"/>
              </w:rPr>
            </w:pPr>
            <w:r>
              <w:rPr>
                <w:rFonts w:hint="eastAsia" w:ascii="宋体" w:hAnsi="宋体" w:eastAsia="宋体" w:cs="仿宋_GB2312"/>
                <w:b w:val="0"/>
                <w:bCs w:val="0"/>
                <w:color w:val="auto"/>
                <w:sz w:val="24"/>
                <w:szCs w:val="24"/>
                <w:highlight w:val="none"/>
                <w:lang w:val="zh-CN"/>
              </w:rPr>
              <w:t>第</w:t>
            </w:r>
            <w:r>
              <w:rPr>
                <w:rFonts w:hint="eastAsia" w:ascii="宋体" w:hAnsi="宋体" w:cs="仿宋_GB2312"/>
                <w:b w:val="0"/>
                <w:bCs w:val="0"/>
                <w:color w:val="auto"/>
                <w:sz w:val="24"/>
                <w:szCs w:val="24"/>
                <w:highlight w:val="none"/>
                <w:lang w:val="en-US" w:eastAsia="zh-CN"/>
              </w:rPr>
              <w:t>四</w:t>
            </w:r>
            <w:r>
              <w:rPr>
                <w:rFonts w:hint="eastAsia" w:ascii="宋体" w:hAnsi="宋体" w:eastAsia="宋体" w:cs="仿宋_GB2312"/>
                <w:b w:val="0"/>
                <w:bCs w:val="0"/>
                <w:color w:val="auto"/>
                <w:sz w:val="24"/>
                <w:szCs w:val="24"/>
                <w:highlight w:val="none"/>
                <w:lang w:val="zh-CN"/>
              </w:rPr>
              <w:t>笔付款</w:t>
            </w:r>
            <w:r>
              <w:rPr>
                <w:rFonts w:ascii="宋体" w:hAnsi="宋体" w:eastAsia="宋体" w:cs="仿宋_GB2312"/>
                <w:b w:val="0"/>
                <w:bCs w:val="0"/>
                <w:color w:val="auto"/>
                <w:sz w:val="24"/>
                <w:szCs w:val="24"/>
                <w:highlight w:val="none"/>
                <w:lang w:val="zh-CN"/>
              </w:rPr>
              <w:t>：</w:t>
            </w:r>
            <w:r>
              <w:rPr>
                <w:rFonts w:hint="eastAsia" w:ascii="宋体" w:hAnsi="宋体" w:eastAsia="宋体" w:cs="仿宋_GB2312"/>
                <w:b w:val="0"/>
                <w:bCs w:val="0"/>
                <w:color w:val="auto"/>
                <w:sz w:val="24"/>
                <w:szCs w:val="24"/>
                <w:highlight w:val="none"/>
                <w:lang w:val="zh-CN"/>
              </w:rPr>
              <w:t>项目租赁服务期满并通过验收后7个工作日内，依据相关考核材料，支付第三年租赁服务费用的剩余金额。</w:t>
            </w:r>
            <w:r>
              <w:rPr>
                <w:color w:val="auto"/>
                <w:highlight w:val="none"/>
              </w:rPr>
              <w:t xml:space="preserve"> </w:t>
            </w:r>
          </w:p>
          <w:p w14:paraId="6A0DE7DA">
            <w:pPr>
              <w:spacing w:line="520" w:lineRule="exact"/>
              <w:ind w:firstLine="420" w:firstLineChars="200"/>
              <w:rPr>
                <w:color w:val="auto"/>
                <w:highlight w:val="none"/>
              </w:rPr>
            </w:pPr>
          </w:p>
        </w:tc>
      </w:tr>
      <w:tr w14:paraId="18A6B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394898D1">
            <w:pPr>
              <w:spacing w:line="360" w:lineRule="auto"/>
              <w:rPr>
                <w:rFonts w:ascii="宋体" w:hAnsi="宋体"/>
                <w:color w:val="auto"/>
                <w:sz w:val="24"/>
                <w:highlight w:val="none"/>
              </w:rPr>
            </w:pPr>
            <w:r>
              <w:rPr>
                <w:rFonts w:ascii="宋体" w:hAnsi="宋体"/>
                <w:color w:val="auto"/>
                <w:sz w:val="24"/>
                <w:highlight w:val="none"/>
              </w:rPr>
              <w:t xml:space="preserve">1.5.1 </w:t>
            </w:r>
          </w:p>
        </w:tc>
        <w:tc>
          <w:tcPr>
            <w:tcW w:w="8275" w:type="dxa"/>
            <w:noWrap w:val="0"/>
            <w:vAlign w:val="center"/>
          </w:tcPr>
          <w:p w14:paraId="7F0EB29B">
            <w:pPr>
              <w:spacing w:line="360" w:lineRule="auto"/>
              <w:rPr>
                <w:rFonts w:ascii="宋体" w:hAnsi="宋体"/>
                <w:color w:val="auto"/>
                <w:sz w:val="24"/>
                <w:highlight w:val="none"/>
              </w:rPr>
            </w:pPr>
            <w:r>
              <w:rPr>
                <w:rFonts w:hint="eastAsia" w:ascii="宋体" w:hAnsi="宋体" w:cs="宋体"/>
                <w:color w:val="auto"/>
                <w:sz w:val="24"/>
                <w:highlight w:val="none"/>
              </w:rPr>
              <w:t>开工后</w:t>
            </w:r>
            <w:r>
              <w:rPr>
                <w:rFonts w:hint="default" w:ascii="宋体" w:hAnsi="宋体" w:cs="宋体"/>
                <w:color w:val="auto"/>
                <w:sz w:val="24"/>
                <w:highlight w:val="none"/>
                <w:lang w:val="en-US"/>
              </w:rPr>
              <w:t>6</w:t>
            </w:r>
            <w:r>
              <w:rPr>
                <w:rFonts w:hint="eastAsia" w:ascii="宋体" w:hAnsi="宋体" w:cs="宋体"/>
                <w:color w:val="auto"/>
                <w:sz w:val="24"/>
                <w:highlight w:val="none"/>
              </w:rPr>
              <w:t>个月内完成合同约定所有建设（不包含验收），后端平台系统试运行1个月后，提交等保测评与第三方检测（包含功能检测）相关报告进行建设验收，次月首日进入3年租赁服务期，遇不可抗力经确认可顺延工期。</w:t>
            </w:r>
          </w:p>
        </w:tc>
      </w:tr>
      <w:tr w14:paraId="4591A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547D9F14">
            <w:pPr>
              <w:spacing w:line="360" w:lineRule="auto"/>
              <w:rPr>
                <w:rFonts w:ascii="宋体" w:hAnsi="宋体"/>
                <w:color w:val="auto"/>
                <w:sz w:val="24"/>
                <w:highlight w:val="none"/>
              </w:rPr>
            </w:pPr>
            <w:r>
              <w:rPr>
                <w:rFonts w:ascii="宋体" w:hAnsi="宋体"/>
                <w:color w:val="auto"/>
                <w:sz w:val="24"/>
                <w:highlight w:val="none"/>
              </w:rPr>
              <w:t>1.5.2</w:t>
            </w:r>
          </w:p>
        </w:tc>
        <w:tc>
          <w:tcPr>
            <w:tcW w:w="8275" w:type="dxa"/>
            <w:noWrap w:val="0"/>
            <w:vAlign w:val="center"/>
          </w:tcPr>
          <w:p w14:paraId="1D710EE5">
            <w:pPr>
              <w:spacing w:line="360" w:lineRule="auto"/>
              <w:rPr>
                <w:rFonts w:ascii="宋体" w:hAnsi="宋体"/>
                <w:color w:val="auto"/>
                <w:sz w:val="24"/>
                <w:highlight w:val="none"/>
              </w:rPr>
            </w:pPr>
            <w:r>
              <w:rPr>
                <w:rFonts w:hint="eastAsia"/>
                <w:color w:val="auto"/>
                <w:sz w:val="24"/>
                <w:highlight w:val="none"/>
                <w:lang w:val="zh-CN"/>
              </w:rPr>
              <w:t>杭州市公安局滨江区分局及其指定地点</w:t>
            </w:r>
          </w:p>
        </w:tc>
      </w:tr>
      <w:tr w14:paraId="73151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5D465EB8">
            <w:pPr>
              <w:spacing w:line="360" w:lineRule="auto"/>
              <w:rPr>
                <w:rFonts w:ascii="宋体" w:hAnsi="宋体"/>
                <w:color w:val="auto"/>
                <w:sz w:val="24"/>
                <w:highlight w:val="none"/>
              </w:rPr>
            </w:pPr>
            <w:r>
              <w:rPr>
                <w:rFonts w:ascii="宋体" w:hAnsi="宋体"/>
                <w:color w:val="auto"/>
                <w:sz w:val="24"/>
                <w:highlight w:val="none"/>
              </w:rPr>
              <w:t xml:space="preserve">1.5.3 </w:t>
            </w:r>
          </w:p>
        </w:tc>
        <w:tc>
          <w:tcPr>
            <w:tcW w:w="8275" w:type="dxa"/>
            <w:noWrap w:val="0"/>
            <w:vAlign w:val="center"/>
          </w:tcPr>
          <w:p w14:paraId="405584FC">
            <w:pPr>
              <w:spacing w:line="360" w:lineRule="auto"/>
              <w:rPr>
                <w:rFonts w:hint="eastAsia" w:ascii="宋体" w:hAnsi="宋体" w:cs="Times New Roman"/>
                <w:color w:val="auto"/>
                <w:sz w:val="24"/>
                <w:highlight w:val="none"/>
              </w:rPr>
            </w:pPr>
            <w:r>
              <w:rPr>
                <w:rFonts w:hint="eastAsia" w:ascii="宋体" w:hAnsi="宋体" w:cs="Times New Roman"/>
                <w:color w:val="auto"/>
                <w:sz w:val="24"/>
                <w:highlight w:val="none"/>
              </w:rPr>
              <w:t>现场交付</w:t>
            </w:r>
          </w:p>
        </w:tc>
      </w:tr>
      <w:tr w14:paraId="10121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5C2921DE">
            <w:pPr>
              <w:spacing w:line="360" w:lineRule="auto"/>
              <w:rPr>
                <w:rFonts w:ascii="宋体" w:hAnsi="宋体"/>
                <w:color w:val="auto"/>
                <w:sz w:val="24"/>
                <w:highlight w:val="none"/>
              </w:rPr>
            </w:pPr>
            <w:r>
              <w:rPr>
                <w:rFonts w:hint="eastAsia" w:ascii="宋体" w:hAnsi="宋体"/>
                <w:color w:val="auto"/>
                <w:sz w:val="24"/>
                <w:highlight w:val="none"/>
              </w:rPr>
              <w:t>1.6.7</w:t>
            </w:r>
          </w:p>
        </w:tc>
        <w:tc>
          <w:tcPr>
            <w:tcW w:w="8275" w:type="dxa"/>
            <w:noWrap w:val="0"/>
            <w:vAlign w:val="center"/>
          </w:tcPr>
          <w:p w14:paraId="634031BC">
            <w:pPr>
              <w:spacing w:line="360" w:lineRule="auto"/>
              <w:rPr>
                <w:rFonts w:hint="eastAsia" w:ascii="宋体" w:hAnsi="宋体" w:cs="Times New Roman"/>
                <w:color w:val="auto"/>
                <w:sz w:val="24"/>
                <w:highlight w:val="none"/>
              </w:rPr>
            </w:pPr>
            <w:r>
              <w:rPr>
                <w:rFonts w:hint="eastAsia" w:ascii="宋体" w:hAnsi="宋体" w:cs="Times New Roman"/>
                <w:color w:val="auto"/>
                <w:sz w:val="24"/>
                <w:highlight w:val="none"/>
              </w:rPr>
              <w:t>甲方违约责任：</w:t>
            </w:r>
          </w:p>
          <w:p w14:paraId="59162444">
            <w:pPr>
              <w:spacing w:line="360" w:lineRule="auto"/>
              <w:rPr>
                <w:rFonts w:hint="eastAsia" w:ascii="宋体" w:hAnsi="宋体" w:cs="Times New Roman"/>
                <w:color w:val="auto"/>
                <w:sz w:val="24"/>
                <w:highlight w:val="none"/>
              </w:rPr>
            </w:pPr>
            <w:r>
              <w:rPr>
                <w:rFonts w:hint="eastAsia" w:ascii="宋体" w:hAnsi="宋体" w:cs="Times New Roman"/>
                <w:color w:val="auto"/>
                <w:sz w:val="24"/>
                <w:highlight w:val="none"/>
              </w:rPr>
              <w:t>甲方无故逾期验收和办理合同款项支付手续的,甲方应按逾期付款总额每日千分之一向乙方支付违约金（不超合同总额的百分之五）。</w:t>
            </w:r>
          </w:p>
          <w:p w14:paraId="63E7AC77">
            <w:pPr>
              <w:spacing w:line="360" w:lineRule="auto"/>
              <w:rPr>
                <w:rFonts w:hint="eastAsia" w:ascii="宋体" w:hAnsi="宋体" w:cs="Times New Roman"/>
                <w:color w:val="auto"/>
                <w:sz w:val="24"/>
                <w:highlight w:val="none"/>
              </w:rPr>
            </w:pPr>
            <w:r>
              <w:rPr>
                <w:rFonts w:hint="eastAsia" w:ascii="宋体" w:hAnsi="宋体" w:cs="Times New Roman"/>
                <w:color w:val="auto"/>
                <w:sz w:val="24"/>
                <w:highlight w:val="none"/>
              </w:rPr>
              <w:t>乙方违约责任：</w:t>
            </w:r>
          </w:p>
          <w:p w14:paraId="6299F202">
            <w:pPr>
              <w:spacing w:line="360" w:lineRule="auto"/>
              <w:rPr>
                <w:rFonts w:hint="eastAsia" w:ascii="宋体" w:hAnsi="宋体" w:cs="Times New Roman"/>
                <w:color w:val="auto"/>
                <w:sz w:val="24"/>
                <w:highlight w:val="none"/>
              </w:rPr>
            </w:pPr>
            <w:r>
              <w:rPr>
                <w:rFonts w:hint="eastAsia" w:ascii="宋体" w:hAnsi="宋体" w:cs="Times New Roman"/>
                <w:color w:val="auto"/>
                <w:sz w:val="24"/>
                <w:highlight w:val="none"/>
              </w:rPr>
              <w:t>（1）乙方无故逾期开工的，乙方应按合同总额每日千分之一向甲方支付违约金，由甲方从待付款中扣除，逾期超过20日的，甲方有权解除合同并要求乙方支付合同总金额百分之五的违约金。</w:t>
            </w:r>
          </w:p>
          <w:p w14:paraId="5630A754">
            <w:pPr>
              <w:spacing w:line="360" w:lineRule="auto"/>
              <w:rPr>
                <w:rFonts w:hint="eastAsia" w:ascii="宋体" w:hAnsi="宋体" w:cs="Times New Roman"/>
                <w:color w:val="auto"/>
                <w:sz w:val="24"/>
                <w:highlight w:val="none"/>
              </w:rPr>
            </w:pPr>
            <w:r>
              <w:rPr>
                <w:rFonts w:hint="eastAsia" w:ascii="宋体" w:hAnsi="宋体" w:cs="Times New Roman"/>
                <w:color w:val="auto"/>
                <w:sz w:val="24"/>
                <w:highlight w:val="none"/>
              </w:rPr>
              <w:t>（2）除不可抗力外，乙方没有按照本合同约定的期限、地点和方式交付服务成果或者实施服务的，乙方应按每迟延提供服务一日的应提供而未提供服务价格的万分之五向甲方支付违约金，最高限额为本合同总金额的百分之二十；迟延提供服务的违约金计算数额达到前述最高限额之日起，甲方有权在要求投标人支付违约金的同时解除本合同。</w:t>
            </w:r>
          </w:p>
          <w:p w14:paraId="299F8C21">
            <w:pPr>
              <w:spacing w:line="360" w:lineRule="auto"/>
              <w:rPr>
                <w:rFonts w:hint="eastAsia" w:ascii="宋体" w:hAnsi="宋体" w:cs="Times New Roman"/>
                <w:color w:val="auto"/>
                <w:sz w:val="24"/>
                <w:highlight w:val="none"/>
              </w:rPr>
            </w:pPr>
            <w:r>
              <w:rPr>
                <w:rFonts w:hint="eastAsia" w:ascii="宋体" w:hAnsi="宋体" w:cs="Times New Roman"/>
                <w:color w:val="auto"/>
                <w:sz w:val="24"/>
                <w:highlight w:val="none"/>
              </w:rPr>
              <w:t>（3）乙方所交付的货物不符合合同规定及《招标文件》规定标准的，甲方有权拒收，乙方愿意重新提供但逾期的，按乙方逾期处理；如有违约行为造成的后果较长时间才能显现，或者损失数额难以一次性确认，甲方有权保留进一步追偿的权利。</w:t>
            </w:r>
          </w:p>
          <w:p w14:paraId="3E7E4C1B">
            <w:pPr>
              <w:spacing w:line="360" w:lineRule="auto"/>
              <w:rPr>
                <w:rFonts w:hint="eastAsia" w:ascii="宋体" w:hAnsi="宋体" w:cs="Times New Roman"/>
                <w:color w:val="auto"/>
                <w:sz w:val="24"/>
                <w:highlight w:val="none"/>
              </w:rPr>
            </w:pPr>
            <w:r>
              <w:rPr>
                <w:rFonts w:hint="eastAsia" w:ascii="宋体" w:hAnsi="宋体" w:cs="Times New Roman"/>
                <w:color w:val="auto"/>
                <w:sz w:val="24"/>
                <w:highlight w:val="none"/>
              </w:rPr>
              <w:t>违约责任的范围及承担方式：</w:t>
            </w:r>
          </w:p>
          <w:p w14:paraId="3526B1A1">
            <w:pPr>
              <w:spacing w:line="360" w:lineRule="auto"/>
              <w:rPr>
                <w:rFonts w:hint="eastAsia" w:ascii="宋体" w:hAnsi="宋体" w:cs="Times New Roman"/>
                <w:color w:val="auto"/>
                <w:sz w:val="24"/>
                <w:highlight w:val="none"/>
              </w:rPr>
            </w:pPr>
            <w:r>
              <w:rPr>
                <w:rFonts w:hint="eastAsia" w:ascii="宋体" w:hAnsi="宋体" w:cs="Times New Roman"/>
                <w:color w:val="auto"/>
                <w:sz w:val="24"/>
                <w:highlight w:val="none"/>
              </w:rPr>
              <w:t>（1）违约方需承担守约方因主张权力而支出的所有费用，包括但不限于律师费、调查费、诉讼费、鉴定费、保全费、保全承担费、差旅费等。</w:t>
            </w:r>
          </w:p>
          <w:p w14:paraId="4AD27E45">
            <w:pPr>
              <w:spacing w:line="360" w:lineRule="auto"/>
              <w:rPr>
                <w:rFonts w:hint="eastAsia" w:ascii="宋体" w:hAnsi="宋体" w:cs="Times New Roman"/>
                <w:color w:val="auto"/>
                <w:sz w:val="24"/>
                <w:highlight w:val="none"/>
              </w:rPr>
            </w:pPr>
            <w:r>
              <w:rPr>
                <w:rFonts w:hint="eastAsia" w:ascii="宋体" w:hAnsi="宋体" w:cs="Times New Roman"/>
                <w:color w:val="auto"/>
                <w:sz w:val="24"/>
                <w:highlight w:val="none"/>
              </w:rPr>
              <w:t>（2）乙方违约行为致使甲方解除本合同的，甲方有权将乙方的履约情况报送上级有关部门，根据相关政策执行。</w:t>
            </w:r>
          </w:p>
        </w:tc>
      </w:tr>
      <w:tr w14:paraId="22E5C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5348A495">
            <w:pPr>
              <w:spacing w:line="360" w:lineRule="auto"/>
              <w:rPr>
                <w:rFonts w:ascii="宋体" w:hAnsi="宋体"/>
                <w:color w:val="auto"/>
                <w:sz w:val="24"/>
                <w:highlight w:val="none"/>
              </w:rPr>
            </w:pPr>
            <w:r>
              <w:rPr>
                <w:rFonts w:hint="eastAsia" w:ascii="宋体" w:hAnsi="宋体"/>
                <w:color w:val="auto"/>
                <w:sz w:val="24"/>
                <w:highlight w:val="none"/>
              </w:rPr>
              <w:t>1.7</w:t>
            </w:r>
          </w:p>
        </w:tc>
        <w:tc>
          <w:tcPr>
            <w:tcW w:w="8275" w:type="dxa"/>
            <w:noWrap w:val="0"/>
            <w:vAlign w:val="center"/>
          </w:tcPr>
          <w:p w14:paraId="366114F7">
            <w:pPr>
              <w:spacing w:line="360" w:lineRule="auto"/>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.7.2</w:t>
            </w:r>
          </w:p>
        </w:tc>
      </w:tr>
      <w:tr w14:paraId="6CC3E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7934AA89">
            <w:pPr>
              <w:spacing w:line="360" w:lineRule="auto"/>
              <w:rPr>
                <w:rFonts w:ascii="宋体" w:hAnsi="宋体"/>
                <w:color w:val="auto"/>
                <w:sz w:val="24"/>
                <w:highlight w:val="none"/>
              </w:rPr>
            </w:pPr>
            <w:r>
              <w:rPr>
                <w:rFonts w:hint="eastAsia" w:ascii="宋体" w:hAnsi="宋体"/>
                <w:color w:val="auto"/>
                <w:sz w:val="24"/>
                <w:highlight w:val="none"/>
              </w:rPr>
              <w:t>1.7.1</w:t>
            </w:r>
          </w:p>
        </w:tc>
        <w:tc>
          <w:tcPr>
            <w:tcW w:w="8275" w:type="dxa"/>
            <w:noWrap w:val="0"/>
            <w:vAlign w:val="center"/>
          </w:tcPr>
          <w:p w14:paraId="359D8B3C">
            <w:pPr>
              <w:spacing w:line="360" w:lineRule="auto"/>
              <w:rPr>
                <w:rFonts w:ascii="宋体" w:hAnsi="宋体"/>
                <w:color w:val="auto"/>
                <w:sz w:val="24"/>
                <w:highlight w:val="none"/>
              </w:rPr>
            </w:pPr>
            <w:r>
              <w:rPr>
                <w:rFonts w:ascii="宋体" w:hAnsi="宋体"/>
                <w:color w:val="auto"/>
                <w:sz w:val="24"/>
                <w:highlight w:val="none"/>
              </w:rPr>
              <w:t>/</w:t>
            </w:r>
          </w:p>
        </w:tc>
      </w:tr>
      <w:tr w14:paraId="716FB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23C007A3">
            <w:pPr>
              <w:spacing w:line="360" w:lineRule="auto"/>
              <w:rPr>
                <w:rFonts w:ascii="宋体" w:hAnsi="宋体"/>
                <w:color w:val="auto"/>
                <w:sz w:val="24"/>
                <w:highlight w:val="none"/>
              </w:rPr>
            </w:pPr>
            <w:r>
              <w:rPr>
                <w:rFonts w:hint="eastAsia" w:ascii="宋体" w:hAnsi="宋体"/>
                <w:color w:val="auto"/>
                <w:sz w:val="24"/>
                <w:highlight w:val="none"/>
              </w:rPr>
              <w:t>1.7.2</w:t>
            </w:r>
          </w:p>
        </w:tc>
        <w:tc>
          <w:tcPr>
            <w:tcW w:w="8275" w:type="dxa"/>
            <w:noWrap w:val="0"/>
            <w:vAlign w:val="center"/>
          </w:tcPr>
          <w:p w14:paraId="2EE29D83">
            <w:pPr>
              <w:spacing w:line="360" w:lineRule="auto"/>
              <w:rPr>
                <w:rFonts w:ascii="宋体" w:hAnsi="宋体"/>
                <w:color w:val="auto"/>
                <w:sz w:val="24"/>
                <w:highlight w:val="none"/>
              </w:rPr>
            </w:pPr>
            <w:r>
              <w:rPr>
                <w:rFonts w:hint="eastAsia" w:ascii="宋体" w:hAnsi="宋体"/>
                <w:color w:val="auto"/>
                <w:sz w:val="24"/>
                <w:highlight w:val="none"/>
              </w:rPr>
              <w:t>甲方所在地</w:t>
            </w:r>
          </w:p>
        </w:tc>
      </w:tr>
      <w:tr w14:paraId="0DB8A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21272019">
            <w:pPr>
              <w:spacing w:line="360" w:lineRule="auto"/>
              <w:rPr>
                <w:rFonts w:ascii="宋体" w:hAnsi="宋体"/>
                <w:color w:val="auto"/>
                <w:sz w:val="24"/>
                <w:highlight w:val="none"/>
              </w:rPr>
            </w:pPr>
            <w:r>
              <w:rPr>
                <w:rFonts w:hint="eastAsia" w:ascii="宋体" w:hAnsi="宋体"/>
                <w:color w:val="auto"/>
                <w:sz w:val="24"/>
                <w:highlight w:val="none"/>
              </w:rPr>
              <w:t>2.3.2</w:t>
            </w:r>
          </w:p>
        </w:tc>
        <w:tc>
          <w:tcPr>
            <w:tcW w:w="8275" w:type="dxa"/>
            <w:noWrap w:val="0"/>
            <w:vAlign w:val="center"/>
          </w:tcPr>
          <w:p w14:paraId="662A8396">
            <w:pPr>
              <w:spacing w:line="360" w:lineRule="auto"/>
              <w:rPr>
                <w:rFonts w:ascii="宋体" w:hAnsi="宋体"/>
                <w:color w:val="auto"/>
                <w:sz w:val="24"/>
                <w:highlight w:val="none"/>
              </w:rPr>
            </w:pPr>
            <w:r>
              <w:rPr>
                <w:rFonts w:hint="eastAsia" w:ascii="宋体" w:hAnsi="宋体"/>
                <w:color w:val="auto"/>
                <w:sz w:val="24"/>
                <w:highlight w:val="none"/>
              </w:rPr>
              <w:t>①乙方应保证所提供的服务其任何一部分均不会侵犯任何第三方的知识产权；②乙方保证所提供的服务的所有权完全属于乙方且无任何抵押、查封等产权瑕疵。</w:t>
            </w:r>
          </w:p>
        </w:tc>
      </w:tr>
      <w:tr w14:paraId="1C2F6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0AFA789D">
            <w:pPr>
              <w:spacing w:line="360" w:lineRule="auto"/>
              <w:rPr>
                <w:rFonts w:ascii="宋体" w:hAnsi="宋体"/>
                <w:color w:val="auto"/>
                <w:sz w:val="24"/>
                <w:highlight w:val="none"/>
              </w:rPr>
            </w:pPr>
            <w:r>
              <w:rPr>
                <w:rFonts w:ascii="宋体" w:hAnsi="宋体"/>
                <w:color w:val="auto"/>
                <w:sz w:val="24"/>
                <w:highlight w:val="none"/>
              </w:rPr>
              <w:t>2.11.</w:t>
            </w:r>
            <w:r>
              <w:rPr>
                <w:rFonts w:hint="eastAsia" w:ascii="宋体" w:hAnsi="宋体"/>
                <w:color w:val="auto"/>
                <w:sz w:val="24"/>
                <w:highlight w:val="none"/>
              </w:rPr>
              <w:t>3</w:t>
            </w:r>
          </w:p>
        </w:tc>
        <w:tc>
          <w:tcPr>
            <w:tcW w:w="8275" w:type="dxa"/>
            <w:noWrap w:val="0"/>
            <w:vAlign w:val="center"/>
          </w:tcPr>
          <w:p w14:paraId="570B8ECD">
            <w:pPr>
              <w:spacing w:line="360" w:lineRule="auto"/>
              <w:rPr>
                <w:rFonts w:ascii="宋体" w:hAnsi="宋体"/>
                <w:color w:val="auto"/>
                <w:sz w:val="24"/>
                <w:highlight w:val="none"/>
              </w:rPr>
            </w:pPr>
            <w:r>
              <w:rPr>
                <w:rFonts w:hint="eastAsia" w:ascii="宋体" w:hAnsi="宋体"/>
                <w:color w:val="auto"/>
                <w:sz w:val="24"/>
                <w:highlight w:val="none"/>
              </w:rPr>
              <w:t>因不可抗力致使合同有变更必要的，双方当事人应在</w:t>
            </w:r>
            <w:r>
              <w:rPr>
                <w:rFonts w:hint="eastAsia" w:ascii="宋体" w:hAnsi="宋体"/>
                <w:color w:val="auto"/>
                <w:sz w:val="24"/>
                <w:highlight w:val="none"/>
                <w:u w:val="single"/>
              </w:rPr>
              <w:t xml:space="preserve"> 3 </w:t>
            </w:r>
            <w:r>
              <w:rPr>
                <w:rFonts w:hint="eastAsia" w:ascii="宋体" w:hAnsi="宋体"/>
                <w:color w:val="auto"/>
                <w:sz w:val="24"/>
                <w:highlight w:val="none"/>
              </w:rPr>
              <w:t>个工作日内以书面形式变更合同；</w:t>
            </w:r>
          </w:p>
        </w:tc>
      </w:tr>
      <w:tr w14:paraId="18C82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69EC1D1B">
            <w:pPr>
              <w:spacing w:line="360" w:lineRule="auto"/>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11</w:t>
            </w:r>
            <w:r>
              <w:rPr>
                <w:rFonts w:hint="eastAsia" w:ascii="宋体" w:hAnsi="宋体"/>
                <w:color w:val="auto"/>
                <w:sz w:val="24"/>
                <w:highlight w:val="none"/>
              </w:rPr>
              <w:t>.4</w:t>
            </w:r>
          </w:p>
        </w:tc>
        <w:tc>
          <w:tcPr>
            <w:tcW w:w="8275" w:type="dxa"/>
            <w:noWrap w:val="0"/>
            <w:vAlign w:val="center"/>
          </w:tcPr>
          <w:p w14:paraId="6D1B44C1">
            <w:pPr>
              <w:spacing w:line="360" w:lineRule="auto"/>
              <w:rPr>
                <w:rFonts w:ascii="宋体" w:hAnsi="宋体"/>
                <w:color w:val="auto"/>
                <w:sz w:val="24"/>
                <w:highlight w:val="none"/>
              </w:rPr>
            </w:pPr>
            <w:r>
              <w:rPr>
                <w:rFonts w:hint="eastAsia" w:ascii="宋体" w:hAnsi="宋体"/>
                <w:color w:val="auto"/>
                <w:sz w:val="24"/>
                <w:highlight w:val="none"/>
                <w:lang w:val="zh-CN"/>
              </w:rPr>
              <w:t>受不可抗力影响的一方在不可抗力发生后，应在</w:t>
            </w:r>
            <w:r>
              <w:rPr>
                <w:rFonts w:hint="eastAsia" w:ascii="宋体" w:hAnsi="宋体"/>
                <w:color w:val="auto"/>
                <w:sz w:val="24"/>
                <w:highlight w:val="none"/>
                <w:u w:val="single"/>
                <w:lang w:val="zh-CN"/>
              </w:rPr>
              <w:t xml:space="preserve"> 1 </w:t>
            </w:r>
            <w:r>
              <w:rPr>
                <w:rFonts w:hint="eastAsia" w:ascii="宋体" w:hAnsi="宋体"/>
                <w:color w:val="auto"/>
                <w:sz w:val="24"/>
                <w:highlight w:val="none"/>
                <w:lang w:val="zh-CN"/>
              </w:rPr>
              <w:t>个工作日内以书面形式通知对方当事人，并在</w:t>
            </w:r>
            <w:r>
              <w:rPr>
                <w:rFonts w:hint="eastAsia" w:ascii="宋体" w:hAnsi="宋体"/>
                <w:color w:val="auto"/>
                <w:sz w:val="24"/>
                <w:highlight w:val="none"/>
                <w:u w:val="single"/>
                <w:lang w:val="zh-CN"/>
              </w:rPr>
              <w:t xml:space="preserve"> 3 </w:t>
            </w:r>
            <w:r>
              <w:rPr>
                <w:rFonts w:hint="eastAsia" w:ascii="宋体" w:hAnsi="宋体"/>
                <w:color w:val="auto"/>
                <w:sz w:val="24"/>
                <w:highlight w:val="none"/>
                <w:lang w:val="zh-CN"/>
              </w:rPr>
              <w:t>日内，将有关部门出具的证明文件送达对方当事人。</w:t>
            </w:r>
          </w:p>
        </w:tc>
      </w:tr>
      <w:tr w14:paraId="325E7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346FB01C">
            <w:pPr>
              <w:spacing w:line="360" w:lineRule="auto"/>
              <w:rPr>
                <w:rFonts w:ascii="宋体" w:hAnsi="宋体"/>
                <w:color w:val="auto"/>
                <w:sz w:val="24"/>
                <w:highlight w:val="none"/>
              </w:rPr>
            </w:pPr>
            <w:r>
              <w:rPr>
                <w:rFonts w:ascii="宋体" w:hAnsi="宋体"/>
                <w:color w:val="auto"/>
                <w:sz w:val="24"/>
                <w:highlight w:val="none"/>
              </w:rPr>
              <w:t>2.15.</w:t>
            </w:r>
            <w:r>
              <w:rPr>
                <w:rFonts w:hint="eastAsia" w:ascii="宋体" w:hAnsi="宋体"/>
                <w:color w:val="auto"/>
                <w:sz w:val="24"/>
                <w:highlight w:val="none"/>
              </w:rPr>
              <w:t>1</w:t>
            </w:r>
          </w:p>
        </w:tc>
        <w:tc>
          <w:tcPr>
            <w:tcW w:w="8275" w:type="dxa"/>
            <w:noWrap w:val="0"/>
            <w:vAlign w:val="center"/>
          </w:tcPr>
          <w:p w14:paraId="049DB0EF">
            <w:pPr>
              <w:spacing w:line="360" w:lineRule="auto"/>
              <w:rPr>
                <w:rFonts w:ascii="宋体" w:hAnsi="宋体"/>
                <w:color w:val="auto"/>
                <w:sz w:val="24"/>
                <w:highlight w:val="none"/>
              </w:rPr>
            </w:pPr>
            <w:r>
              <w:rPr>
                <w:rFonts w:hint="eastAsia" w:ascii="宋体" w:hAnsi="宋体"/>
                <w:color w:val="auto"/>
                <w:sz w:val="24"/>
                <w:highlight w:val="none"/>
              </w:rPr>
              <w:t>项目交付前，乙方应对服务的质量、数量等方面进行详细、全面的检验，并向甲方出具证明服务符合合同约定的文件，提出验收申请；甲方根据乙方的验收申请发起验收，并可依法邀请相关方参加，验收应出具验收书。</w:t>
            </w:r>
          </w:p>
        </w:tc>
      </w:tr>
      <w:tr w14:paraId="5D610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43F38B36">
            <w:pPr>
              <w:spacing w:line="360" w:lineRule="auto"/>
              <w:rPr>
                <w:rFonts w:ascii="宋体" w:hAnsi="宋体"/>
                <w:color w:val="auto"/>
                <w:sz w:val="24"/>
                <w:highlight w:val="none"/>
              </w:rPr>
            </w:pPr>
            <w:r>
              <w:rPr>
                <w:rFonts w:ascii="宋体" w:hAnsi="宋体"/>
                <w:color w:val="auto"/>
                <w:sz w:val="24"/>
                <w:highlight w:val="none"/>
              </w:rPr>
              <w:t>2.15.</w:t>
            </w:r>
            <w:r>
              <w:rPr>
                <w:rFonts w:hint="eastAsia" w:ascii="宋体" w:hAnsi="宋体"/>
                <w:color w:val="auto"/>
                <w:sz w:val="24"/>
                <w:highlight w:val="none"/>
              </w:rPr>
              <w:t>3</w:t>
            </w:r>
          </w:p>
        </w:tc>
        <w:tc>
          <w:tcPr>
            <w:tcW w:w="8275" w:type="dxa"/>
            <w:noWrap w:val="0"/>
            <w:vAlign w:val="center"/>
          </w:tcPr>
          <w:p w14:paraId="011CA543">
            <w:pPr>
              <w:spacing w:line="360" w:lineRule="auto"/>
              <w:rPr>
                <w:rFonts w:ascii="宋体" w:hAnsi="宋体"/>
                <w:color w:val="auto"/>
                <w:sz w:val="24"/>
                <w:highlight w:val="none"/>
              </w:rPr>
            </w:pPr>
            <w:r>
              <w:rPr>
                <w:rFonts w:hint="eastAsia" w:ascii="宋体" w:hAnsi="宋体"/>
                <w:color w:val="auto"/>
                <w:sz w:val="24"/>
                <w:highlight w:val="none"/>
              </w:rPr>
              <w:t>1）、标的物交付前，投标人应对标的物的质量、数量等方面进行详细、全面的检验，系统通过第三方功能检测、性能检测和等保三级测评，并向甲方出具证明标的物符合合同约定的文件；</w:t>
            </w:r>
          </w:p>
          <w:p w14:paraId="3CF38E1B">
            <w:pPr>
              <w:spacing w:line="360" w:lineRule="auto"/>
              <w:rPr>
                <w:rFonts w:ascii="宋体" w:hAnsi="宋体"/>
                <w:color w:val="auto"/>
                <w:sz w:val="24"/>
                <w:highlight w:val="none"/>
              </w:rPr>
            </w:pPr>
            <w:r>
              <w:rPr>
                <w:rFonts w:hint="eastAsia" w:ascii="宋体" w:hAnsi="宋体"/>
                <w:color w:val="auto"/>
                <w:sz w:val="24"/>
                <w:highlight w:val="none"/>
              </w:rPr>
              <w:t>2）、标的物交付时，甲方有权组织（包括由国家认可的质量检测机构出具的检测报告）对投标人交付内容进行交付核对，包括但不限于对后端产品（设备）进行抽查，即：按照合同约定的技术、服务、安全标准，对每一项技术、服务、安全标准的履约情况的核对。</w:t>
            </w:r>
          </w:p>
        </w:tc>
      </w:tr>
      <w:tr w14:paraId="44689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7644974D">
            <w:pPr>
              <w:spacing w:line="360" w:lineRule="auto"/>
              <w:rPr>
                <w:rFonts w:ascii="宋体" w:hAnsi="宋体"/>
                <w:color w:val="auto"/>
                <w:sz w:val="24"/>
                <w:highlight w:val="none"/>
              </w:rPr>
            </w:pPr>
            <w:r>
              <w:rPr>
                <w:rFonts w:ascii="宋体" w:hAnsi="宋体"/>
                <w:color w:val="auto"/>
                <w:sz w:val="24"/>
                <w:highlight w:val="none"/>
              </w:rPr>
              <w:t>2.18.1</w:t>
            </w:r>
          </w:p>
        </w:tc>
        <w:tc>
          <w:tcPr>
            <w:tcW w:w="8275" w:type="dxa"/>
            <w:noWrap w:val="0"/>
            <w:vAlign w:val="center"/>
          </w:tcPr>
          <w:p w14:paraId="350B7043">
            <w:pPr>
              <w:spacing w:line="360" w:lineRule="auto"/>
              <w:rPr>
                <w:rFonts w:ascii="宋体" w:hAnsi="宋体"/>
                <w:color w:val="auto"/>
                <w:sz w:val="24"/>
                <w:highlight w:val="none"/>
              </w:rPr>
            </w:pPr>
            <w:r>
              <w:rPr>
                <w:rFonts w:hint="eastAsia" w:ascii="宋体" w:hAnsi="宋体"/>
                <w:color w:val="auto"/>
                <w:kern w:val="0"/>
                <w:sz w:val="24"/>
                <w:highlight w:val="none"/>
                <w:lang w:val="zh-CN"/>
              </w:rPr>
              <w:t>乙方按杭州市政府采购网公布的乙方履约评价情况（根据杭州市政府采购网公布的供应商履约评价情况，供应商履约验收评价总分为100分的，免收履约保证金；其余的收取合同总价1%的履约保证金），可以支票、汇票、本票或者金融机构、担保机构出具的保函等非现金形式提交履约保证金；鼓励和支持乙方以银行、保险公司出具的保函形式提供履约保证。</w:t>
            </w:r>
          </w:p>
        </w:tc>
      </w:tr>
      <w:tr w14:paraId="79BF8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noWrap w:val="0"/>
            <w:vAlign w:val="center"/>
          </w:tcPr>
          <w:p w14:paraId="68FCE796">
            <w:pPr>
              <w:spacing w:line="360" w:lineRule="auto"/>
              <w:rPr>
                <w:rFonts w:ascii="宋体" w:hAnsi="宋体"/>
                <w:color w:val="auto"/>
                <w:sz w:val="24"/>
                <w:highlight w:val="none"/>
              </w:rPr>
            </w:pPr>
            <w:r>
              <w:rPr>
                <w:rFonts w:ascii="宋体" w:hAnsi="宋体"/>
                <w:color w:val="auto"/>
                <w:sz w:val="24"/>
                <w:highlight w:val="none"/>
              </w:rPr>
              <w:t>2.18.</w:t>
            </w:r>
            <w:r>
              <w:rPr>
                <w:rFonts w:hint="eastAsia" w:ascii="宋体" w:hAnsi="宋体"/>
                <w:color w:val="auto"/>
                <w:sz w:val="24"/>
                <w:highlight w:val="none"/>
              </w:rPr>
              <w:t>2</w:t>
            </w:r>
          </w:p>
        </w:tc>
        <w:tc>
          <w:tcPr>
            <w:tcW w:w="8275" w:type="dxa"/>
            <w:noWrap w:val="0"/>
            <w:vAlign w:val="center"/>
          </w:tcPr>
          <w:p w14:paraId="05555179">
            <w:pPr>
              <w:spacing w:line="360" w:lineRule="auto"/>
              <w:rPr>
                <w:rFonts w:ascii="宋体" w:hAnsi="宋体"/>
                <w:color w:val="auto"/>
                <w:sz w:val="24"/>
                <w:highlight w:val="none"/>
              </w:rPr>
            </w:pPr>
            <w:r>
              <w:rPr>
                <w:rFonts w:hint="eastAsia" w:ascii="宋体" w:hAnsi="宋体"/>
                <w:color w:val="auto"/>
                <w:sz w:val="24"/>
                <w:highlight w:val="none"/>
                <w:lang w:val="zh-CN"/>
              </w:rPr>
              <w:t>甲方在项目验收结束后及时退还履约保证金。甲方在项目通过验收，收到乙方履约保证金退还申请之日起 5 个工作日内，凭双方签字盖章的验收意见，将履约保证金退还乙方。</w:t>
            </w:r>
          </w:p>
        </w:tc>
      </w:tr>
      <w:tr w14:paraId="73D16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noWrap w:val="0"/>
            <w:vAlign w:val="center"/>
          </w:tcPr>
          <w:p w14:paraId="59F57E47">
            <w:pPr>
              <w:spacing w:line="360" w:lineRule="auto"/>
              <w:ind w:left="-420" w:leftChars="-200" w:right="-420" w:rightChars="-200" w:firstLine="480" w:firstLineChars="200"/>
              <w:outlineLvl w:val="0"/>
              <w:rPr>
                <w:rFonts w:ascii="宋体" w:hAnsi="宋体"/>
                <w:color w:val="auto"/>
                <w:sz w:val="24"/>
                <w:highlight w:val="none"/>
              </w:rPr>
            </w:pPr>
            <w:r>
              <w:rPr>
                <w:rFonts w:ascii="宋体" w:hAnsi="宋体"/>
                <w:color w:val="auto"/>
                <w:sz w:val="24"/>
                <w:highlight w:val="none"/>
              </w:rPr>
              <w:t>2.20</w:t>
            </w:r>
          </w:p>
        </w:tc>
        <w:tc>
          <w:tcPr>
            <w:tcW w:w="8275" w:type="dxa"/>
            <w:noWrap w:val="0"/>
            <w:vAlign w:val="center"/>
          </w:tcPr>
          <w:p w14:paraId="5C226862">
            <w:pPr>
              <w:spacing w:line="360" w:lineRule="auto"/>
              <w:rPr>
                <w:rFonts w:ascii="宋体" w:hAnsi="宋体"/>
                <w:color w:val="auto"/>
                <w:sz w:val="24"/>
                <w:highlight w:val="none"/>
              </w:rPr>
            </w:pPr>
            <w:r>
              <w:rPr>
                <w:rFonts w:hint="eastAsia" w:ascii="宋体" w:hAnsi="宋体"/>
                <w:color w:val="auto"/>
                <w:sz w:val="24"/>
                <w:highlight w:val="none"/>
              </w:rPr>
              <w:t>本合同壹式陆份，双方各执叁份。</w:t>
            </w:r>
          </w:p>
        </w:tc>
      </w:tr>
    </w:tbl>
    <w:p w14:paraId="6A230283">
      <w:pPr>
        <w:rPr>
          <w:color w:val="auto"/>
          <w:highlight w:val="none"/>
        </w:rPr>
      </w:pPr>
    </w:p>
    <w:p w14:paraId="0EBDC3AC">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2E666B27">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r>
        <w:rPr>
          <w:rFonts w:hint="eastAsia" w:ascii="宋体" w:hAnsi="宋体" w:eastAsia="宋体" w:cs="宋体"/>
          <w:b/>
          <w:color w:val="auto"/>
          <w:sz w:val="36"/>
          <w:szCs w:val="20"/>
          <w:highlight w:val="none"/>
        </w:rPr>
        <w:t xml:space="preserve"> </w:t>
      </w:r>
      <w:bookmarkEnd w:id="394"/>
      <w:r>
        <w:rPr>
          <w:rFonts w:hint="eastAsia" w:ascii="宋体" w:hAnsi="宋体" w:eastAsia="宋体" w:cs="宋体"/>
          <w:b/>
          <w:color w:val="auto"/>
          <w:sz w:val="36"/>
          <w:szCs w:val="20"/>
          <w:highlight w:val="none"/>
        </w:rPr>
        <w:t>应提交的有关格式范例</w:t>
      </w:r>
    </w:p>
    <w:p w14:paraId="363E8661">
      <w:pPr>
        <w:spacing w:line="360" w:lineRule="auto"/>
        <w:jc w:val="center"/>
        <w:outlineLvl w:val="0"/>
        <w:rPr>
          <w:rFonts w:hint="eastAsia" w:ascii="宋体" w:hAnsi="宋体" w:eastAsia="宋体" w:cs="宋体"/>
          <w:b/>
          <w:color w:val="auto"/>
          <w:kern w:val="0"/>
          <w:sz w:val="36"/>
          <w:szCs w:val="36"/>
          <w:highlight w:val="none"/>
        </w:rPr>
      </w:pPr>
    </w:p>
    <w:p w14:paraId="01695EB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74C8E7C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31B7A70D">
      <w:pPr>
        <w:spacing w:line="360" w:lineRule="auto"/>
        <w:jc w:val="center"/>
        <w:outlineLvl w:val="0"/>
        <w:rPr>
          <w:rFonts w:hint="eastAsia" w:ascii="宋体" w:hAnsi="宋体" w:eastAsia="宋体" w:cs="宋体"/>
          <w:b/>
          <w:color w:val="auto"/>
          <w:kern w:val="0"/>
          <w:sz w:val="36"/>
          <w:szCs w:val="36"/>
          <w:highlight w:val="none"/>
        </w:rPr>
      </w:pPr>
    </w:p>
    <w:p w14:paraId="7C6D6C7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34293771">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27A047A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418B2C5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0C865227">
      <w:pPr>
        <w:snapToGrid w:val="0"/>
        <w:spacing w:line="360" w:lineRule="auto"/>
        <w:ind w:firstLine="480" w:firstLineChars="200"/>
        <w:rPr>
          <w:rFonts w:hint="eastAsia" w:ascii="宋体" w:hAnsi="宋体" w:eastAsia="宋体" w:cs="宋体"/>
          <w:color w:val="auto"/>
          <w:sz w:val="24"/>
          <w:highlight w:val="none"/>
        </w:rPr>
      </w:pPr>
    </w:p>
    <w:p w14:paraId="134981D9">
      <w:pPr>
        <w:spacing w:line="360" w:lineRule="auto"/>
        <w:ind w:firstLine="480" w:firstLineChars="200"/>
        <w:rPr>
          <w:rFonts w:hint="eastAsia" w:ascii="宋体" w:hAnsi="宋体" w:eastAsia="宋体" w:cs="宋体"/>
          <w:color w:val="auto"/>
          <w:sz w:val="24"/>
          <w:highlight w:val="none"/>
        </w:rPr>
      </w:pPr>
    </w:p>
    <w:p w14:paraId="53F7B7BD">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15507EB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杭州市公安局滨江区分局、浙江中跃科技咨询有限公司：</w:t>
      </w:r>
    </w:p>
    <w:p w14:paraId="439368E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杭州市高新区（滨江）滨江区公安分局XLGC2025A服务（租赁）项目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ZY-BJGA2025FG-</w:t>
      </w:r>
      <w:r>
        <w:rPr>
          <w:rFonts w:hint="eastAsia" w:ascii="宋体" w:hAnsi="宋体" w:eastAsia="宋体" w:cs="宋体"/>
          <w:color w:val="auto"/>
          <w:sz w:val="24"/>
          <w:highlight w:val="none"/>
        </w:rPr>
        <w:t>】政府采购活动，郑重承诺：</w:t>
      </w:r>
    </w:p>
    <w:p w14:paraId="1724E000">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0C840F7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331B435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647B806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C635A5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4308ED1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2A43367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77AC3A3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03E6184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4412283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3F63288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0CB8FAF6">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278B785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2B0712E">
      <w:pPr>
        <w:snapToGrid w:val="0"/>
        <w:spacing w:line="360" w:lineRule="auto"/>
        <w:ind w:right="480"/>
        <w:jc w:val="center"/>
        <w:rPr>
          <w:rFonts w:hint="eastAsia" w:ascii="宋体" w:hAnsi="宋体" w:eastAsia="宋体" w:cs="宋体"/>
          <w:b/>
          <w:color w:val="auto"/>
          <w:kern w:val="0"/>
          <w:sz w:val="32"/>
          <w:szCs w:val="32"/>
          <w:highlight w:val="none"/>
        </w:rPr>
      </w:pPr>
    </w:p>
    <w:p w14:paraId="0FA3ECC5">
      <w:pPr>
        <w:snapToGrid w:val="0"/>
        <w:spacing w:line="360" w:lineRule="auto"/>
        <w:ind w:right="480"/>
        <w:jc w:val="center"/>
        <w:rPr>
          <w:rFonts w:hint="eastAsia" w:ascii="宋体" w:hAnsi="宋体" w:eastAsia="宋体" w:cs="宋体"/>
          <w:b/>
          <w:color w:val="auto"/>
          <w:kern w:val="0"/>
          <w:sz w:val="32"/>
          <w:szCs w:val="32"/>
          <w:highlight w:val="none"/>
        </w:rPr>
      </w:pPr>
    </w:p>
    <w:p w14:paraId="0604F903">
      <w:pPr>
        <w:snapToGrid w:val="0"/>
        <w:spacing w:line="360" w:lineRule="auto"/>
        <w:ind w:right="480"/>
        <w:jc w:val="center"/>
        <w:rPr>
          <w:rFonts w:hint="eastAsia" w:ascii="宋体" w:hAnsi="宋体" w:eastAsia="宋体" w:cs="宋体"/>
          <w:b/>
          <w:color w:val="auto"/>
          <w:kern w:val="0"/>
          <w:sz w:val="32"/>
          <w:szCs w:val="32"/>
          <w:highlight w:val="none"/>
        </w:rPr>
      </w:pPr>
    </w:p>
    <w:p w14:paraId="3685F2C5">
      <w:pPr>
        <w:rPr>
          <w:rFonts w:hint="eastAsia" w:ascii="宋体" w:hAnsi="宋体" w:eastAsia="宋体" w:cs="宋体"/>
          <w:color w:val="auto"/>
          <w:highlight w:val="none"/>
        </w:rPr>
      </w:pPr>
    </w:p>
    <w:p w14:paraId="2F09A2E3">
      <w:pPr>
        <w:snapToGrid w:val="0"/>
        <w:spacing w:line="360" w:lineRule="auto"/>
        <w:ind w:right="480"/>
        <w:jc w:val="center"/>
        <w:rPr>
          <w:rFonts w:hint="eastAsia" w:ascii="宋体" w:hAnsi="宋体" w:eastAsia="宋体" w:cs="宋体"/>
          <w:b/>
          <w:color w:val="auto"/>
          <w:kern w:val="0"/>
          <w:sz w:val="32"/>
          <w:szCs w:val="32"/>
          <w:highlight w:val="none"/>
        </w:rPr>
      </w:pPr>
    </w:p>
    <w:p w14:paraId="57B7D3C3">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0F66EE7">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5F471B00">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007B4828">
      <w:pPr>
        <w:snapToGrid w:val="0"/>
        <w:spacing w:line="360" w:lineRule="auto"/>
        <w:ind w:right="480"/>
        <w:jc w:val="center"/>
        <w:rPr>
          <w:rFonts w:hint="eastAsia" w:ascii="宋体" w:hAnsi="宋体" w:eastAsia="宋体" w:cs="宋体"/>
          <w:b/>
          <w:color w:val="auto"/>
          <w:kern w:val="0"/>
          <w:sz w:val="32"/>
          <w:szCs w:val="32"/>
          <w:highlight w:val="none"/>
        </w:rPr>
      </w:pPr>
    </w:p>
    <w:p w14:paraId="6635027E">
      <w:pPr>
        <w:snapToGrid w:val="0"/>
        <w:spacing w:line="360" w:lineRule="auto"/>
        <w:ind w:right="480"/>
        <w:jc w:val="center"/>
        <w:rPr>
          <w:rFonts w:hint="eastAsia" w:ascii="宋体" w:hAnsi="宋体" w:eastAsia="宋体" w:cs="宋体"/>
          <w:b/>
          <w:color w:val="auto"/>
          <w:kern w:val="0"/>
          <w:sz w:val="32"/>
          <w:szCs w:val="32"/>
          <w:highlight w:val="none"/>
        </w:rPr>
      </w:pPr>
    </w:p>
    <w:p w14:paraId="7308CE32">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4734256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168A3093">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19E85F22">
      <w:pPr>
        <w:widowControl/>
        <w:spacing w:line="360" w:lineRule="auto"/>
        <w:ind w:firstLine="480"/>
        <w:jc w:val="left"/>
        <w:rPr>
          <w:rFonts w:hint="eastAsia" w:ascii="宋体" w:hAnsi="宋体" w:eastAsia="宋体" w:cs="宋体"/>
          <w:color w:val="auto"/>
          <w:sz w:val="24"/>
          <w:highlight w:val="none"/>
        </w:rPr>
      </w:pPr>
    </w:p>
    <w:p w14:paraId="0C825D99">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220A2FB5">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4BF1785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7A502D05">
      <w:pPr>
        <w:widowControl/>
        <w:spacing w:line="360" w:lineRule="auto"/>
        <w:ind w:left="150"/>
        <w:jc w:val="center"/>
        <w:rPr>
          <w:rFonts w:hint="eastAsia" w:ascii="宋体" w:hAnsi="宋体" w:eastAsia="宋体" w:cs="宋体"/>
          <w:b/>
          <w:color w:val="auto"/>
          <w:kern w:val="0"/>
          <w:sz w:val="32"/>
          <w:szCs w:val="32"/>
          <w:highlight w:val="none"/>
        </w:rPr>
      </w:pPr>
    </w:p>
    <w:p w14:paraId="369CB058">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29FF49F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3EFCAF22">
      <w:pPr>
        <w:rPr>
          <w:rFonts w:hint="eastAsia" w:ascii="宋体" w:hAnsi="宋体" w:eastAsia="宋体" w:cs="宋体"/>
          <w:color w:val="auto"/>
          <w:highlight w:val="none"/>
        </w:rPr>
      </w:pPr>
    </w:p>
    <w:p w14:paraId="6F0990E7">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058A2009">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24C90FC3">
      <w:pPr>
        <w:spacing w:line="360" w:lineRule="auto"/>
        <w:jc w:val="center"/>
        <w:outlineLvl w:val="0"/>
        <w:rPr>
          <w:rFonts w:hint="eastAsia" w:ascii="宋体" w:hAnsi="宋体" w:eastAsia="宋体" w:cs="宋体"/>
          <w:b/>
          <w:color w:val="auto"/>
          <w:kern w:val="0"/>
          <w:sz w:val="24"/>
          <w:highlight w:val="none"/>
        </w:rPr>
      </w:pPr>
    </w:p>
    <w:p w14:paraId="50F26C3C">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3C98FC89">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0CCB7761">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5A1E81AB">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07CC378E">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42EB02DE">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10E25E13">
      <w:pPr>
        <w:snapToGrid w:val="0"/>
        <w:spacing w:line="360" w:lineRule="auto"/>
        <w:jc w:val="center"/>
        <w:rPr>
          <w:rFonts w:hint="eastAsia" w:ascii="宋体" w:hAnsi="宋体" w:eastAsia="宋体" w:cs="宋体"/>
          <w:b/>
          <w:color w:val="auto"/>
          <w:kern w:val="0"/>
          <w:sz w:val="32"/>
          <w:szCs w:val="32"/>
          <w:highlight w:val="none"/>
          <w:lang w:val="zh-CN"/>
        </w:rPr>
      </w:pPr>
    </w:p>
    <w:p w14:paraId="0CADDB2A">
      <w:pPr>
        <w:snapToGrid w:val="0"/>
        <w:spacing w:line="360" w:lineRule="auto"/>
        <w:jc w:val="center"/>
        <w:rPr>
          <w:rFonts w:hint="eastAsia" w:ascii="宋体" w:hAnsi="宋体" w:eastAsia="宋体" w:cs="宋体"/>
          <w:b/>
          <w:color w:val="auto"/>
          <w:kern w:val="0"/>
          <w:sz w:val="32"/>
          <w:szCs w:val="32"/>
          <w:highlight w:val="none"/>
          <w:lang w:val="zh-CN"/>
        </w:rPr>
      </w:pPr>
    </w:p>
    <w:p w14:paraId="367A7374">
      <w:pPr>
        <w:snapToGrid w:val="0"/>
        <w:spacing w:line="360" w:lineRule="auto"/>
        <w:jc w:val="center"/>
        <w:rPr>
          <w:rFonts w:hint="eastAsia" w:ascii="宋体" w:hAnsi="宋体" w:eastAsia="宋体" w:cs="宋体"/>
          <w:b/>
          <w:color w:val="auto"/>
          <w:kern w:val="0"/>
          <w:sz w:val="32"/>
          <w:szCs w:val="32"/>
          <w:highlight w:val="none"/>
          <w:lang w:val="zh-CN"/>
        </w:rPr>
      </w:pPr>
    </w:p>
    <w:p w14:paraId="5B01FB7E">
      <w:pPr>
        <w:snapToGrid w:val="0"/>
        <w:spacing w:line="360" w:lineRule="auto"/>
        <w:jc w:val="center"/>
        <w:rPr>
          <w:rFonts w:hint="eastAsia" w:ascii="宋体" w:hAnsi="宋体" w:eastAsia="宋体" w:cs="宋体"/>
          <w:b/>
          <w:color w:val="auto"/>
          <w:kern w:val="0"/>
          <w:sz w:val="32"/>
          <w:szCs w:val="32"/>
          <w:highlight w:val="none"/>
          <w:lang w:val="zh-CN"/>
        </w:rPr>
      </w:pPr>
    </w:p>
    <w:p w14:paraId="373A7B7F">
      <w:pPr>
        <w:snapToGrid w:val="0"/>
        <w:spacing w:line="360" w:lineRule="auto"/>
        <w:jc w:val="center"/>
        <w:rPr>
          <w:rFonts w:hint="eastAsia" w:ascii="宋体" w:hAnsi="宋体" w:eastAsia="宋体" w:cs="宋体"/>
          <w:b/>
          <w:color w:val="auto"/>
          <w:kern w:val="0"/>
          <w:sz w:val="32"/>
          <w:szCs w:val="32"/>
          <w:highlight w:val="none"/>
          <w:lang w:val="zh-CN"/>
        </w:rPr>
      </w:pPr>
    </w:p>
    <w:p w14:paraId="74C25334">
      <w:pPr>
        <w:snapToGrid w:val="0"/>
        <w:spacing w:line="360" w:lineRule="auto"/>
        <w:jc w:val="center"/>
        <w:rPr>
          <w:rFonts w:hint="eastAsia" w:ascii="宋体" w:hAnsi="宋体" w:eastAsia="宋体" w:cs="宋体"/>
          <w:b/>
          <w:color w:val="auto"/>
          <w:kern w:val="0"/>
          <w:sz w:val="32"/>
          <w:szCs w:val="32"/>
          <w:highlight w:val="none"/>
          <w:lang w:val="zh-CN"/>
        </w:rPr>
      </w:pPr>
    </w:p>
    <w:p w14:paraId="4AA0272C">
      <w:pPr>
        <w:snapToGrid w:val="0"/>
        <w:spacing w:line="360" w:lineRule="auto"/>
        <w:jc w:val="center"/>
        <w:rPr>
          <w:rFonts w:hint="eastAsia" w:ascii="宋体" w:hAnsi="宋体" w:eastAsia="宋体" w:cs="宋体"/>
          <w:b/>
          <w:color w:val="auto"/>
          <w:kern w:val="0"/>
          <w:sz w:val="32"/>
          <w:szCs w:val="32"/>
          <w:highlight w:val="none"/>
          <w:lang w:val="zh-CN"/>
        </w:rPr>
      </w:pPr>
    </w:p>
    <w:p w14:paraId="78D32D0F">
      <w:pPr>
        <w:snapToGrid w:val="0"/>
        <w:spacing w:line="360" w:lineRule="auto"/>
        <w:jc w:val="center"/>
        <w:rPr>
          <w:rFonts w:hint="eastAsia" w:ascii="宋体" w:hAnsi="宋体" w:eastAsia="宋体" w:cs="宋体"/>
          <w:b/>
          <w:color w:val="auto"/>
          <w:kern w:val="0"/>
          <w:sz w:val="32"/>
          <w:szCs w:val="32"/>
          <w:highlight w:val="none"/>
          <w:lang w:val="zh-CN"/>
        </w:rPr>
      </w:pPr>
    </w:p>
    <w:p w14:paraId="6B65A01F">
      <w:pPr>
        <w:snapToGrid w:val="0"/>
        <w:spacing w:line="360" w:lineRule="auto"/>
        <w:jc w:val="center"/>
        <w:rPr>
          <w:rFonts w:hint="eastAsia" w:ascii="宋体" w:hAnsi="宋体" w:eastAsia="宋体" w:cs="宋体"/>
          <w:b/>
          <w:color w:val="auto"/>
          <w:kern w:val="0"/>
          <w:sz w:val="32"/>
          <w:szCs w:val="32"/>
          <w:highlight w:val="none"/>
          <w:lang w:val="zh-CN"/>
        </w:rPr>
      </w:pPr>
    </w:p>
    <w:p w14:paraId="0607D99C">
      <w:pPr>
        <w:snapToGrid w:val="0"/>
        <w:spacing w:line="360" w:lineRule="auto"/>
        <w:jc w:val="center"/>
        <w:rPr>
          <w:rFonts w:hint="eastAsia" w:ascii="宋体" w:hAnsi="宋体" w:eastAsia="宋体" w:cs="宋体"/>
          <w:b/>
          <w:color w:val="auto"/>
          <w:kern w:val="0"/>
          <w:sz w:val="32"/>
          <w:szCs w:val="32"/>
          <w:highlight w:val="none"/>
          <w:lang w:val="zh-CN"/>
        </w:rPr>
      </w:pPr>
    </w:p>
    <w:p w14:paraId="61427572">
      <w:pPr>
        <w:snapToGrid w:val="0"/>
        <w:spacing w:line="360" w:lineRule="auto"/>
        <w:jc w:val="center"/>
        <w:rPr>
          <w:rFonts w:hint="eastAsia" w:ascii="宋体" w:hAnsi="宋体" w:eastAsia="宋体" w:cs="宋体"/>
          <w:b/>
          <w:color w:val="auto"/>
          <w:kern w:val="0"/>
          <w:sz w:val="32"/>
          <w:szCs w:val="32"/>
          <w:highlight w:val="none"/>
          <w:lang w:val="zh-CN"/>
        </w:rPr>
      </w:pPr>
    </w:p>
    <w:p w14:paraId="7FC48817">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71F877E">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5C7FD4F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杭州市公安局滨江区分局、浙江中跃科技咨询有限公司：</w:t>
      </w:r>
    </w:p>
    <w:p w14:paraId="168BBFC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杭州市高新区（滨江）滨江区公安分局XLGC2025A服务（租赁）项目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ZY-BJGA2025FG-</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】招标的有关活动，并对此项目进行投标。为此：</w:t>
      </w:r>
    </w:p>
    <w:p w14:paraId="6E471B4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46CB402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4B93908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4AE5707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773C83D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01" w:name="_Hlk101257010"/>
      <w:r>
        <w:rPr>
          <w:rFonts w:hint="eastAsia" w:ascii="宋体" w:hAnsi="宋体" w:eastAsia="宋体" w:cs="宋体"/>
          <w:color w:val="auto"/>
          <w:sz w:val="24"/>
          <w:highlight w:val="none"/>
        </w:rPr>
        <w:t>（如果有)</w:t>
      </w:r>
      <w:bookmarkEnd w:id="501"/>
      <w:r>
        <w:rPr>
          <w:rFonts w:hint="eastAsia" w:ascii="宋体" w:hAnsi="宋体" w:eastAsia="宋体" w:cs="宋体"/>
          <w:snapToGrid w:val="0"/>
          <w:color w:val="auto"/>
          <w:kern w:val="28"/>
          <w:sz w:val="24"/>
          <w:szCs w:val="20"/>
          <w:highlight w:val="none"/>
        </w:rPr>
        <w:t>；</w:t>
      </w:r>
    </w:p>
    <w:p w14:paraId="2055EF4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2C9411C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7072163A">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D598F5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6A0A66E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2714751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16D35F6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4E72AF6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1DCE03A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31AF272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123CE1B6">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158818A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0FDEBDCB">
      <w:pPr>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2ECA4CE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25BC906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0D5EE7B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7D46687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4FCC7A3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3914209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1748FB9A">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5A742C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AE74F9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12BAEBE">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540EAA6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3AF34D9">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1E2A62D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E53B425">
      <w:pPr>
        <w:snapToGrid w:val="0"/>
        <w:spacing w:line="360" w:lineRule="auto"/>
        <w:jc w:val="center"/>
        <w:rPr>
          <w:rFonts w:hint="eastAsia" w:ascii="宋体" w:hAnsi="宋体" w:eastAsia="宋体" w:cs="宋体"/>
          <w:b/>
          <w:color w:val="auto"/>
          <w:kern w:val="0"/>
          <w:sz w:val="32"/>
          <w:szCs w:val="32"/>
          <w:highlight w:val="none"/>
        </w:rPr>
      </w:pPr>
    </w:p>
    <w:p w14:paraId="19CC6663">
      <w:pPr>
        <w:snapToGrid w:val="0"/>
        <w:spacing w:line="360" w:lineRule="auto"/>
        <w:rPr>
          <w:rFonts w:hint="eastAsia" w:ascii="宋体" w:hAnsi="宋体" w:eastAsia="宋体" w:cs="宋体"/>
          <w:color w:val="auto"/>
          <w:sz w:val="24"/>
          <w:highlight w:val="none"/>
        </w:rPr>
      </w:pPr>
    </w:p>
    <w:p w14:paraId="0D240F72">
      <w:pPr>
        <w:jc w:val="center"/>
        <w:rPr>
          <w:rFonts w:hint="eastAsia" w:ascii="宋体" w:hAnsi="宋体" w:eastAsia="宋体" w:cs="宋体"/>
          <w:b/>
          <w:color w:val="auto"/>
          <w:kern w:val="0"/>
          <w:sz w:val="32"/>
          <w:szCs w:val="32"/>
          <w:highlight w:val="none"/>
        </w:rPr>
      </w:pPr>
    </w:p>
    <w:p w14:paraId="25DD45A5">
      <w:pPr>
        <w:jc w:val="center"/>
        <w:rPr>
          <w:rFonts w:hint="eastAsia" w:ascii="宋体" w:hAnsi="宋体" w:eastAsia="宋体" w:cs="宋体"/>
          <w:b/>
          <w:color w:val="auto"/>
          <w:kern w:val="0"/>
          <w:sz w:val="32"/>
          <w:szCs w:val="32"/>
          <w:highlight w:val="none"/>
        </w:rPr>
      </w:pPr>
    </w:p>
    <w:p w14:paraId="3D2017D3">
      <w:pPr>
        <w:jc w:val="center"/>
        <w:rPr>
          <w:rFonts w:hint="eastAsia" w:ascii="宋体" w:hAnsi="宋体" w:eastAsia="宋体" w:cs="宋体"/>
          <w:b/>
          <w:color w:val="auto"/>
          <w:kern w:val="0"/>
          <w:sz w:val="32"/>
          <w:szCs w:val="32"/>
          <w:highlight w:val="none"/>
        </w:rPr>
      </w:pPr>
    </w:p>
    <w:p w14:paraId="124E85E2">
      <w:pPr>
        <w:jc w:val="center"/>
        <w:rPr>
          <w:rFonts w:hint="eastAsia" w:ascii="宋体" w:hAnsi="宋体" w:eastAsia="宋体" w:cs="宋体"/>
          <w:b/>
          <w:color w:val="auto"/>
          <w:kern w:val="0"/>
          <w:sz w:val="32"/>
          <w:szCs w:val="32"/>
          <w:highlight w:val="none"/>
        </w:rPr>
      </w:pPr>
    </w:p>
    <w:p w14:paraId="642002B1">
      <w:pPr>
        <w:jc w:val="center"/>
        <w:rPr>
          <w:rFonts w:hint="eastAsia" w:ascii="宋体" w:hAnsi="宋体" w:eastAsia="宋体" w:cs="宋体"/>
          <w:b/>
          <w:color w:val="auto"/>
          <w:kern w:val="0"/>
          <w:sz w:val="32"/>
          <w:szCs w:val="32"/>
          <w:highlight w:val="none"/>
        </w:rPr>
      </w:pPr>
    </w:p>
    <w:p w14:paraId="4CD0F2D4">
      <w:pPr>
        <w:jc w:val="center"/>
        <w:rPr>
          <w:rFonts w:hint="eastAsia" w:ascii="宋体" w:hAnsi="宋体" w:eastAsia="宋体" w:cs="宋体"/>
          <w:b/>
          <w:color w:val="auto"/>
          <w:kern w:val="0"/>
          <w:sz w:val="32"/>
          <w:szCs w:val="32"/>
          <w:highlight w:val="none"/>
        </w:rPr>
      </w:pPr>
    </w:p>
    <w:p w14:paraId="6017D0BA">
      <w:pPr>
        <w:jc w:val="center"/>
        <w:rPr>
          <w:rFonts w:hint="eastAsia" w:ascii="宋体" w:hAnsi="宋体" w:eastAsia="宋体" w:cs="宋体"/>
          <w:b/>
          <w:color w:val="auto"/>
          <w:kern w:val="0"/>
          <w:sz w:val="32"/>
          <w:szCs w:val="32"/>
          <w:highlight w:val="none"/>
        </w:rPr>
      </w:pPr>
    </w:p>
    <w:p w14:paraId="68E3F6F4">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3BA7090">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43C91D8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86F7FE2">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17AB5FA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杭州市公安局滨江区分局、浙江中跃科技咨询有限公司</w:t>
      </w:r>
      <w:r>
        <w:rPr>
          <w:rFonts w:hint="eastAsia" w:ascii="宋体" w:hAnsi="宋体" w:eastAsia="宋体" w:cs="宋体"/>
          <w:color w:val="auto"/>
          <w:kern w:val="0"/>
          <w:sz w:val="24"/>
          <w:highlight w:val="none"/>
          <w:lang w:val="zh-CN"/>
        </w:rPr>
        <w:t>：</w:t>
      </w:r>
    </w:p>
    <w:p w14:paraId="3DCBD528">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rPr>
        <w:t>，所在单位：</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杭州市高新区（滨江）滨江区公安分局XLGC2025A服务（租赁）项目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ZY-BJGA2025FG-</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02D59C2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E1FA7C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666C8D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6164437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282B2591">
      <w:pPr>
        <w:snapToGrid w:val="0"/>
        <w:spacing w:line="360" w:lineRule="auto"/>
        <w:rPr>
          <w:rFonts w:hint="eastAsia" w:ascii="宋体" w:hAnsi="宋体" w:eastAsia="宋体" w:cs="宋体"/>
          <w:color w:val="auto"/>
          <w:sz w:val="24"/>
          <w:highlight w:val="none"/>
        </w:rPr>
      </w:pPr>
    </w:p>
    <w:p w14:paraId="100E0F6A">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12E3BF1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杭州市公安局滨江区分局、浙江中跃科技咨询有限公司</w:t>
      </w:r>
      <w:r>
        <w:rPr>
          <w:rFonts w:hint="eastAsia" w:ascii="宋体" w:hAnsi="宋体" w:eastAsia="宋体" w:cs="宋体"/>
          <w:color w:val="auto"/>
          <w:kern w:val="0"/>
          <w:sz w:val="24"/>
          <w:highlight w:val="none"/>
          <w:lang w:val="zh-CN"/>
        </w:rPr>
        <w:t>：</w:t>
      </w:r>
    </w:p>
    <w:p w14:paraId="0DFC49B6">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rPr>
        <w:t>，所在单位：</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杭州市高新区（滨江）滨江区公安分局XLGC2025A服务（租赁）项目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ZY-BJGA2025FG-</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455B4AC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D58201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12D5BC8">
      <w:pPr>
        <w:jc w:val="center"/>
        <w:rPr>
          <w:rFonts w:hint="eastAsia" w:ascii="宋体" w:hAnsi="宋体" w:eastAsia="宋体" w:cs="宋体"/>
          <w:b/>
          <w:color w:val="auto"/>
          <w:kern w:val="0"/>
          <w:sz w:val="32"/>
          <w:szCs w:val="32"/>
          <w:highlight w:val="none"/>
        </w:rPr>
      </w:pPr>
    </w:p>
    <w:p w14:paraId="5E1F1846">
      <w:pPr>
        <w:rPr>
          <w:rFonts w:hint="eastAsia" w:ascii="宋体" w:hAnsi="宋体" w:eastAsia="宋体" w:cs="宋体"/>
          <w:color w:val="auto"/>
          <w:highlight w:val="none"/>
        </w:rPr>
      </w:pPr>
    </w:p>
    <w:p w14:paraId="620D9557">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466988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6402D98">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8BDF65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EB82104">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3878DBD7">
      <w:pP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0FEA85E9">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4732FFCD">
      <w:pPr>
        <w:pStyle w:val="181"/>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995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323139CA">
            <w:pPr>
              <w:pStyle w:val="181"/>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40B74736">
            <w:pPr>
              <w:pStyle w:val="181"/>
              <w:adjustRightInd w:val="0"/>
              <w:spacing w:line="360" w:lineRule="auto"/>
              <w:rPr>
                <w:rFonts w:hint="eastAsia" w:ascii="宋体" w:hAnsi="宋体" w:eastAsia="宋体" w:cs="宋体"/>
                <w:bCs/>
                <w:color w:val="auto"/>
                <w:sz w:val="24"/>
                <w:highlight w:val="none"/>
              </w:rPr>
            </w:pPr>
          </w:p>
        </w:tc>
      </w:tr>
    </w:tbl>
    <w:p w14:paraId="49401673">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00E374D">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5512FE6B">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DF5240D">
      <w:pPr>
        <w:jc w:val="center"/>
        <w:rPr>
          <w:rFonts w:hint="eastAsia" w:ascii="宋体" w:hAnsi="宋体" w:eastAsia="宋体" w:cs="宋体"/>
          <w:b/>
          <w:color w:val="auto"/>
          <w:kern w:val="0"/>
          <w:sz w:val="32"/>
          <w:szCs w:val="32"/>
          <w:highlight w:val="none"/>
        </w:rPr>
      </w:pPr>
    </w:p>
    <w:p w14:paraId="17661AC8">
      <w:pPr>
        <w:jc w:val="center"/>
        <w:rPr>
          <w:rFonts w:hint="eastAsia" w:ascii="宋体" w:hAnsi="宋体" w:eastAsia="宋体" w:cs="宋体"/>
          <w:b/>
          <w:color w:val="auto"/>
          <w:kern w:val="0"/>
          <w:sz w:val="32"/>
          <w:szCs w:val="32"/>
          <w:highlight w:val="none"/>
        </w:rPr>
      </w:pPr>
    </w:p>
    <w:p w14:paraId="549F1E32">
      <w:pPr>
        <w:jc w:val="center"/>
        <w:rPr>
          <w:rFonts w:hint="eastAsia" w:ascii="宋体" w:hAnsi="宋体" w:eastAsia="宋体" w:cs="宋体"/>
          <w:b/>
          <w:color w:val="auto"/>
          <w:kern w:val="0"/>
          <w:sz w:val="32"/>
          <w:szCs w:val="32"/>
          <w:highlight w:val="none"/>
        </w:rPr>
      </w:pPr>
    </w:p>
    <w:p w14:paraId="10E7817D">
      <w:pPr>
        <w:jc w:val="center"/>
        <w:rPr>
          <w:rFonts w:hint="eastAsia" w:ascii="宋体" w:hAnsi="宋体" w:eastAsia="宋体" w:cs="宋体"/>
          <w:b/>
          <w:color w:val="auto"/>
          <w:kern w:val="0"/>
          <w:sz w:val="32"/>
          <w:szCs w:val="32"/>
          <w:highlight w:val="none"/>
        </w:rPr>
      </w:pPr>
    </w:p>
    <w:p w14:paraId="29722B6A">
      <w:pPr>
        <w:jc w:val="center"/>
        <w:rPr>
          <w:rFonts w:hint="eastAsia" w:ascii="宋体" w:hAnsi="宋体" w:eastAsia="宋体" w:cs="宋体"/>
          <w:b/>
          <w:color w:val="auto"/>
          <w:kern w:val="0"/>
          <w:sz w:val="32"/>
          <w:szCs w:val="32"/>
          <w:highlight w:val="none"/>
        </w:rPr>
      </w:pPr>
    </w:p>
    <w:p w14:paraId="2751BC5C">
      <w:pPr>
        <w:jc w:val="center"/>
        <w:rPr>
          <w:rFonts w:hint="eastAsia" w:ascii="宋体" w:hAnsi="宋体" w:eastAsia="宋体" w:cs="宋体"/>
          <w:b/>
          <w:color w:val="auto"/>
          <w:kern w:val="0"/>
          <w:sz w:val="32"/>
          <w:szCs w:val="32"/>
          <w:highlight w:val="none"/>
        </w:rPr>
      </w:pPr>
    </w:p>
    <w:p w14:paraId="0FF43224">
      <w:pPr>
        <w:jc w:val="center"/>
        <w:rPr>
          <w:rFonts w:hint="eastAsia" w:ascii="宋体" w:hAnsi="宋体" w:eastAsia="宋体" w:cs="宋体"/>
          <w:b/>
          <w:color w:val="auto"/>
          <w:kern w:val="0"/>
          <w:sz w:val="32"/>
          <w:szCs w:val="32"/>
          <w:highlight w:val="none"/>
        </w:rPr>
      </w:pPr>
    </w:p>
    <w:p w14:paraId="3D24B9D5">
      <w:pPr>
        <w:jc w:val="center"/>
        <w:rPr>
          <w:rFonts w:hint="eastAsia" w:ascii="宋体" w:hAnsi="宋体" w:eastAsia="宋体" w:cs="宋体"/>
          <w:b/>
          <w:color w:val="auto"/>
          <w:kern w:val="0"/>
          <w:sz w:val="32"/>
          <w:szCs w:val="32"/>
          <w:highlight w:val="none"/>
        </w:rPr>
      </w:pPr>
    </w:p>
    <w:p w14:paraId="3C9223CC">
      <w:pPr>
        <w:jc w:val="center"/>
        <w:rPr>
          <w:rFonts w:hint="eastAsia" w:ascii="宋体" w:hAnsi="宋体" w:eastAsia="宋体" w:cs="宋体"/>
          <w:b/>
          <w:color w:val="auto"/>
          <w:kern w:val="0"/>
          <w:sz w:val="32"/>
          <w:szCs w:val="32"/>
          <w:highlight w:val="none"/>
        </w:rPr>
      </w:pPr>
    </w:p>
    <w:p w14:paraId="40935473">
      <w:pPr>
        <w:jc w:val="center"/>
        <w:rPr>
          <w:rFonts w:hint="eastAsia" w:ascii="宋体" w:hAnsi="宋体" w:eastAsia="宋体" w:cs="宋体"/>
          <w:b/>
          <w:color w:val="auto"/>
          <w:kern w:val="0"/>
          <w:sz w:val="32"/>
          <w:szCs w:val="32"/>
          <w:highlight w:val="none"/>
        </w:rPr>
      </w:pPr>
    </w:p>
    <w:p w14:paraId="55098B2B">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325CF6F">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415CE5B8">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6F2D4ED1">
      <w:pPr>
        <w:snapToGrid w:val="0"/>
        <w:spacing w:line="360" w:lineRule="auto"/>
        <w:rPr>
          <w:rFonts w:hint="eastAsia" w:ascii="宋体" w:hAnsi="宋体" w:eastAsia="宋体" w:cs="宋体"/>
          <w:color w:val="auto"/>
          <w:kern w:val="0"/>
          <w:sz w:val="24"/>
          <w:highlight w:val="none"/>
        </w:rPr>
      </w:pPr>
    </w:p>
    <w:p w14:paraId="7A1FDA28">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2570B5E4">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1E6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201A6F2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noWrap w:val="0"/>
            <w:vAlign w:val="center"/>
          </w:tcPr>
          <w:p w14:paraId="24B8294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noWrap w:val="0"/>
            <w:vAlign w:val="center"/>
          </w:tcPr>
          <w:p w14:paraId="31BBAE0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noWrap w:val="0"/>
            <w:vAlign w:val="center"/>
          </w:tcPr>
          <w:p w14:paraId="7C04996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360B822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754E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0DB9DA5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noWrap w:val="0"/>
            <w:vAlign w:val="top"/>
          </w:tcPr>
          <w:p w14:paraId="25EAAF9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noWrap w:val="0"/>
            <w:vAlign w:val="center"/>
          </w:tcPr>
          <w:p w14:paraId="108CB249">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noWrap w:val="0"/>
            <w:vAlign w:val="top"/>
          </w:tcPr>
          <w:p w14:paraId="2308116D">
            <w:pPr>
              <w:rPr>
                <w:rFonts w:hint="eastAsia" w:ascii="宋体" w:hAnsi="宋体" w:eastAsia="宋体" w:cs="宋体"/>
                <w:color w:val="auto"/>
                <w:sz w:val="24"/>
                <w:highlight w:val="none"/>
              </w:rPr>
            </w:pPr>
          </w:p>
          <w:p w14:paraId="5F9D067F">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057E5615">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1CA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12E1C28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noWrap w:val="0"/>
            <w:vAlign w:val="top"/>
          </w:tcPr>
          <w:p w14:paraId="1938FE6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noWrap w:val="0"/>
            <w:vAlign w:val="center"/>
          </w:tcPr>
          <w:p w14:paraId="379EC948">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noWrap w:val="0"/>
            <w:vAlign w:val="top"/>
          </w:tcPr>
          <w:p w14:paraId="5605E6EB">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ED7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6CF01A3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noWrap w:val="0"/>
            <w:vAlign w:val="top"/>
          </w:tcPr>
          <w:p w14:paraId="3AEEF4FA">
            <w:pP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其他实质性要求1：</w:t>
            </w:r>
          </w:p>
        </w:tc>
        <w:tc>
          <w:tcPr>
            <w:tcW w:w="2551" w:type="dxa"/>
            <w:vMerge w:val="restart"/>
            <w:noWrap w:val="0"/>
            <w:vAlign w:val="center"/>
          </w:tcPr>
          <w:p w14:paraId="468BD7D0">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noWrap w:val="0"/>
            <w:vAlign w:val="top"/>
          </w:tcPr>
          <w:p w14:paraId="2E5C0734">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0D7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3F568A7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noWrap w:val="0"/>
            <w:vAlign w:val="top"/>
          </w:tcPr>
          <w:p w14:paraId="6600B31E">
            <w:pP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其他实质性要求2：</w:t>
            </w:r>
          </w:p>
        </w:tc>
        <w:tc>
          <w:tcPr>
            <w:tcW w:w="2551" w:type="dxa"/>
            <w:vMerge w:val="continue"/>
            <w:noWrap w:val="0"/>
            <w:vAlign w:val="center"/>
          </w:tcPr>
          <w:p w14:paraId="28A62B8C">
            <w:pPr>
              <w:rPr>
                <w:rFonts w:hint="eastAsia" w:ascii="宋体" w:hAnsi="宋体" w:eastAsia="宋体" w:cs="宋体"/>
                <w:color w:val="auto"/>
                <w:sz w:val="24"/>
                <w:highlight w:val="none"/>
              </w:rPr>
            </w:pPr>
          </w:p>
        </w:tc>
        <w:tc>
          <w:tcPr>
            <w:tcW w:w="1418" w:type="dxa"/>
            <w:noWrap w:val="0"/>
            <w:vAlign w:val="top"/>
          </w:tcPr>
          <w:p w14:paraId="1EA03188">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DA7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1243604C">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p>
        </w:tc>
        <w:tc>
          <w:tcPr>
            <w:tcW w:w="4991" w:type="dxa"/>
            <w:noWrap w:val="0"/>
            <w:vAlign w:val="top"/>
          </w:tcPr>
          <w:p w14:paraId="7060D625">
            <w:pP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其他实质性要求</w:t>
            </w:r>
            <w:r>
              <w:rPr>
                <w:rFonts w:hint="eastAsia" w:ascii="宋体" w:hAnsi="宋体" w:eastAsia="宋体" w:cs="宋体"/>
                <w:color w:val="auto"/>
                <w:kern w:val="0"/>
                <w:sz w:val="24"/>
                <w:highlight w:val="none"/>
              </w:rPr>
              <w:t>……</w:t>
            </w:r>
            <w:r>
              <w:rPr>
                <w:rFonts w:hint="eastAsia" w:ascii="宋体" w:hAnsi="宋体" w:eastAsia="宋体" w:cs="宋体"/>
                <w:snapToGrid w:val="0"/>
                <w:color w:val="auto"/>
                <w:sz w:val="24"/>
                <w:highlight w:val="none"/>
              </w:rPr>
              <w:t>：</w:t>
            </w:r>
          </w:p>
        </w:tc>
        <w:tc>
          <w:tcPr>
            <w:tcW w:w="2551" w:type="dxa"/>
            <w:vMerge w:val="continue"/>
            <w:noWrap w:val="0"/>
            <w:vAlign w:val="center"/>
          </w:tcPr>
          <w:p w14:paraId="7AAC694F">
            <w:pPr>
              <w:rPr>
                <w:rFonts w:hint="eastAsia" w:ascii="宋体" w:hAnsi="宋体" w:eastAsia="宋体" w:cs="宋体"/>
                <w:color w:val="auto"/>
                <w:sz w:val="24"/>
                <w:highlight w:val="none"/>
              </w:rPr>
            </w:pPr>
          </w:p>
        </w:tc>
        <w:tc>
          <w:tcPr>
            <w:tcW w:w="1418" w:type="dxa"/>
            <w:noWrap w:val="0"/>
            <w:vAlign w:val="top"/>
          </w:tcPr>
          <w:p w14:paraId="029323C1">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2D6141F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注：1.按本格式和要求提供。</w:t>
      </w:r>
    </w:p>
    <w:p w14:paraId="3F084A0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75497629">
      <w:pPr>
        <w:jc w:val="center"/>
        <w:rPr>
          <w:rFonts w:hint="eastAsia" w:ascii="宋体" w:hAnsi="宋体" w:eastAsia="宋体" w:cs="宋体"/>
          <w:b/>
          <w:color w:val="auto"/>
          <w:kern w:val="0"/>
          <w:sz w:val="32"/>
          <w:szCs w:val="32"/>
          <w:highlight w:val="none"/>
        </w:rPr>
      </w:pPr>
    </w:p>
    <w:p w14:paraId="5FA295DE">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258D3F77">
      <w:pPr>
        <w:jc w:val="center"/>
        <w:rPr>
          <w:rFonts w:hint="eastAsia" w:ascii="宋体" w:hAnsi="宋体" w:eastAsia="宋体" w:cs="宋体"/>
          <w:b/>
          <w:color w:val="auto"/>
          <w:kern w:val="0"/>
          <w:sz w:val="32"/>
          <w:szCs w:val="32"/>
          <w:highlight w:val="none"/>
        </w:rPr>
      </w:pPr>
    </w:p>
    <w:p w14:paraId="0CFF6772">
      <w:pPr>
        <w:jc w:val="center"/>
        <w:rPr>
          <w:rFonts w:hint="eastAsia" w:ascii="宋体" w:hAnsi="宋体" w:eastAsia="宋体" w:cs="宋体"/>
          <w:b/>
          <w:color w:val="auto"/>
          <w:kern w:val="0"/>
          <w:sz w:val="32"/>
          <w:szCs w:val="32"/>
          <w:highlight w:val="none"/>
        </w:rPr>
      </w:pPr>
    </w:p>
    <w:p w14:paraId="5EB58220">
      <w:pPr>
        <w:jc w:val="center"/>
        <w:rPr>
          <w:rFonts w:hint="eastAsia" w:ascii="宋体" w:hAnsi="宋体" w:eastAsia="宋体" w:cs="宋体"/>
          <w:b/>
          <w:color w:val="auto"/>
          <w:kern w:val="0"/>
          <w:sz w:val="32"/>
          <w:szCs w:val="32"/>
          <w:highlight w:val="none"/>
        </w:rPr>
      </w:pPr>
    </w:p>
    <w:p w14:paraId="269E29CB">
      <w:pPr>
        <w:jc w:val="center"/>
        <w:rPr>
          <w:rFonts w:hint="eastAsia" w:ascii="宋体" w:hAnsi="宋体" w:eastAsia="宋体" w:cs="宋体"/>
          <w:b/>
          <w:color w:val="auto"/>
          <w:kern w:val="0"/>
          <w:sz w:val="32"/>
          <w:szCs w:val="32"/>
          <w:highlight w:val="none"/>
        </w:rPr>
      </w:pPr>
    </w:p>
    <w:p w14:paraId="68746564">
      <w:pPr>
        <w:jc w:val="center"/>
        <w:rPr>
          <w:rFonts w:hint="eastAsia" w:ascii="宋体" w:hAnsi="宋体" w:eastAsia="宋体" w:cs="宋体"/>
          <w:b/>
          <w:color w:val="auto"/>
          <w:kern w:val="0"/>
          <w:sz w:val="32"/>
          <w:szCs w:val="32"/>
          <w:highlight w:val="none"/>
        </w:rPr>
      </w:pPr>
    </w:p>
    <w:p w14:paraId="3D68DB7E">
      <w:pPr>
        <w:jc w:val="center"/>
        <w:rPr>
          <w:rFonts w:hint="eastAsia" w:ascii="宋体" w:hAnsi="宋体" w:eastAsia="宋体" w:cs="宋体"/>
          <w:b/>
          <w:color w:val="auto"/>
          <w:kern w:val="0"/>
          <w:sz w:val="32"/>
          <w:szCs w:val="32"/>
          <w:highlight w:val="none"/>
        </w:rPr>
      </w:pPr>
    </w:p>
    <w:p w14:paraId="16205512">
      <w:pPr>
        <w:jc w:val="center"/>
        <w:rPr>
          <w:rFonts w:hint="eastAsia" w:ascii="宋体" w:hAnsi="宋体" w:eastAsia="宋体" w:cs="宋体"/>
          <w:b/>
          <w:color w:val="auto"/>
          <w:kern w:val="0"/>
          <w:sz w:val="32"/>
          <w:szCs w:val="32"/>
          <w:highlight w:val="none"/>
        </w:rPr>
      </w:pPr>
    </w:p>
    <w:p w14:paraId="478F640D">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5EC0DBF">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008A8C08">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5A6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14:paraId="5CD57504">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5465" w:type="dxa"/>
            <w:noWrap w:val="0"/>
            <w:vAlign w:val="top"/>
          </w:tcPr>
          <w:p w14:paraId="3F1033E2">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投标文件中评标标准相应的商务技术资料目录*</w:t>
            </w:r>
          </w:p>
        </w:tc>
        <w:tc>
          <w:tcPr>
            <w:tcW w:w="3046" w:type="dxa"/>
            <w:noWrap w:val="0"/>
            <w:vAlign w:val="top"/>
          </w:tcPr>
          <w:p w14:paraId="4F7CBE37">
            <w:pPr>
              <w:snapToGrid w:val="0"/>
              <w:spacing w:line="240" w:lineRule="atLeas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投标文件中的页码位置</w:t>
            </w:r>
          </w:p>
        </w:tc>
      </w:tr>
      <w:tr w14:paraId="74C4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14:paraId="773CF2DD">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5465" w:type="dxa"/>
            <w:noWrap w:val="0"/>
            <w:vAlign w:val="top"/>
          </w:tcPr>
          <w:p w14:paraId="2FCF89E6">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XXX</w:t>
            </w:r>
          </w:p>
        </w:tc>
        <w:tc>
          <w:tcPr>
            <w:tcW w:w="3046" w:type="dxa"/>
            <w:noWrap w:val="0"/>
            <w:vAlign w:val="top"/>
          </w:tcPr>
          <w:p w14:paraId="40FC015C">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6F06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14:paraId="2D5F5867">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5465" w:type="dxa"/>
            <w:noWrap w:val="0"/>
            <w:vAlign w:val="top"/>
          </w:tcPr>
          <w:p w14:paraId="520C4D0F">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XXX</w:t>
            </w:r>
          </w:p>
        </w:tc>
        <w:tc>
          <w:tcPr>
            <w:tcW w:w="3046" w:type="dxa"/>
            <w:noWrap w:val="0"/>
            <w:vAlign w:val="top"/>
          </w:tcPr>
          <w:p w14:paraId="223A9108">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3B6B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14:paraId="3CA1B0BA">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color w:val="auto"/>
                <w:kern w:val="0"/>
                <w:sz w:val="24"/>
                <w:highlight w:val="none"/>
              </w:rPr>
              <w:t>……</w:t>
            </w:r>
          </w:p>
        </w:tc>
        <w:tc>
          <w:tcPr>
            <w:tcW w:w="5465" w:type="dxa"/>
            <w:noWrap w:val="0"/>
            <w:vAlign w:val="top"/>
          </w:tcPr>
          <w:p w14:paraId="3B68F193">
            <w:pPr>
              <w:snapToGrid w:val="0"/>
              <w:spacing w:line="360" w:lineRule="auto"/>
              <w:jc w:val="center"/>
              <w:rPr>
                <w:rFonts w:hint="eastAsia" w:ascii="宋体" w:hAnsi="宋体" w:eastAsia="宋体" w:cs="宋体"/>
                <w:bCs/>
                <w:color w:val="auto"/>
                <w:sz w:val="24"/>
                <w:highlight w:val="none"/>
              </w:rPr>
            </w:pPr>
          </w:p>
        </w:tc>
        <w:tc>
          <w:tcPr>
            <w:tcW w:w="3046" w:type="dxa"/>
            <w:noWrap w:val="0"/>
            <w:vAlign w:val="top"/>
          </w:tcPr>
          <w:p w14:paraId="0AD268D2">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bl>
    <w:p w14:paraId="472E0807">
      <w:pPr>
        <w:pStyle w:val="116"/>
        <w:rPr>
          <w:rFonts w:hint="eastAsia" w:ascii="宋体" w:hAnsi="宋体" w:eastAsia="宋体" w:cs="宋体"/>
          <w:color w:val="auto"/>
          <w:highlight w:val="none"/>
        </w:rPr>
      </w:pPr>
    </w:p>
    <w:p w14:paraId="7781105F">
      <w:pPr>
        <w:jc w:val="center"/>
        <w:rPr>
          <w:rFonts w:hint="eastAsia" w:ascii="宋体" w:hAnsi="宋体" w:eastAsia="宋体" w:cs="宋体"/>
          <w:b/>
          <w:color w:val="auto"/>
          <w:kern w:val="0"/>
          <w:sz w:val="32"/>
          <w:szCs w:val="32"/>
          <w:highlight w:val="none"/>
        </w:rPr>
      </w:pPr>
    </w:p>
    <w:p w14:paraId="47B04E23">
      <w:pPr>
        <w:jc w:val="center"/>
        <w:rPr>
          <w:rFonts w:hint="eastAsia" w:ascii="宋体" w:hAnsi="宋体" w:eastAsia="宋体" w:cs="宋体"/>
          <w:b/>
          <w:color w:val="auto"/>
          <w:kern w:val="0"/>
          <w:sz w:val="32"/>
          <w:szCs w:val="32"/>
          <w:highlight w:val="none"/>
        </w:rPr>
      </w:pPr>
    </w:p>
    <w:p w14:paraId="2A9C70BB">
      <w:pPr>
        <w:jc w:val="center"/>
        <w:rPr>
          <w:rFonts w:hint="eastAsia" w:ascii="宋体" w:hAnsi="宋体" w:eastAsia="宋体" w:cs="宋体"/>
          <w:b/>
          <w:color w:val="auto"/>
          <w:kern w:val="0"/>
          <w:sz w:val="32"/>
          <w:szCs w:val="32"/>
          <w:highlight w:val="none"/>
        </w:rPr>
      </w:pPr>
    </w:p>
    <w:p w14:paraId="081B322F">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7CE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580DC25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4EB8FD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14:paraId="5D787807">
            <w:pPr>
              <w:spacing w:line="360" w:lineRule="auto"/>
              <w:jc w:val="center"/>
              <w:rPr>
                <w:rFonts w:hint="eastAsia" w:ascii="宋体" w:hAnsi="宋体" w:eastAsia="宋体" w:cs="宋体"/>
                <w:b/>
                <w:color w:val="auto"/>
                <w:sz w:val="24"/>
                <w:highlight w:val="none"/>
              </w:rPr>
            </w:pPr>
          </w:p>
          <w:p w14:paraId="57BA0D7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99C958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7FB07EE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noWrap w:val="0"/>
            <w:vAlign w:val="center"/>
          </w:tcPr>
          <w:p w14:paraId="79A1782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5CAD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5371C52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1417732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7FCE8AD6">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4F377FC">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3F93B8D9">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610CB1E9">
            <w:pPr>
              <w:spacing w:line="360" w:lineRule="auto"/>
              <w:jc w:val="center"/>
              <w:rPr>
                <w:rFonts w:hint="eastAsia" w:ascii="宋体" w:hAnsi="宋体" w:eastAsia="宋体" w:cs="宋体"/>
                <w:color w:val="auto"/>
                <w:sz w:val="24"/>
                <w:highlight w:val="none"/>
              </w:rPr>
            </w:pPr>
          </w:p>
        </w:tc>
      </w:tr>
      <w:tr w14:paraId="42A01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04E7F29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3DD83F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18E7660D">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D6FC4B9">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74C032A6">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4F876E4E">
            <w:pPr>
              <w:spacing w:line="360" w:lineRule="auto"/>
              <w:jc w:val="center"/>
              <w:rPr>
                <w:rFonts w:hint="eastAsia" w:ascii="宋体" w:hAnsi="宋体" w:eastAsia="宋体" w:cs="宋体"/>
                <w:color w:val="auto"/>
                <w:sz w:val="24"/>
                <w:highlight w:val="none"/>
              </w:rPr>
            </w:pPr>
          </w:p>
        </w:tc>
      </w:tr>
      <w:tr w14:paraId="2FE4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4F09885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1E9B5D9">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65256DDF">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3D7FBE7">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3E2338A8">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0FF41872">
            <w:pPr>
              <w:spacing w:line="360" w:lineRule="auto"/>
              <w:jc w:val="center"/>
              <w:rPr>
                <w:rFonts w:hint="eastAsia" w:ascii="宋体" w:hAnsi="宋体" w:eastAsia="宋体" w:cs="宋体"/>
                <w:color w:val="auto"/>
                <w:sz w:val="24"/>
                <w:highlight w:val="none"/>
              </w:rPr>
            </w:pPr>
          </w:p>
        </w:tc>
      </w:tr>
    </w:tbl>
    <w:p w14:paraId="2584CF0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423EE7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column"/>
      </w:r>
      <w:r>
        <w:rPr>
          <w:rFonts w:hint="eastAsia" w:ascii="宋体" w:hAnsi="宋体" w:eastAsia="宋体" w:cs="宋体"/>
          <w:b/>
          <w:color w:val="auto"/>
          <w:kern w:val="0"/>
          <w:sz w:val="32"/>
          <w:szCs w:val="32"/>
          <w:highlight w:val="none"/>
        </w:rPr>
        <w:t>七、商务技术偏离表</w:t>
      </w:r>
    </w:p>
    <w:tbl>
      <w:tblPr>
        <w:tblStyle w:val="64"/>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2084"/>
      </w:tblGrid>
      <w:tr w14:paraId="5677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8B34BD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180" w:type="dxa"/>
            <w:noWrap w:val="0"/>
            <w:vAlign w:val="top"/>
          </w:tcPr>
          <w:p w14:paraId="5A266EB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062" w:type="dxa"/>
            <w:noWrap w:val="0"/>
            <w:vAlign w:val="top"/>
          </w:tcPr>
          <w:p w14:paraId="4CABAA1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2084" w:type="dxa"/>
            <w:noWrap w:val="0"/>
            <w:vAlign w:val="top"/>
          </w:tcPr>
          <w:p w14:paraId="67722A5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7ABF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1F9ED82">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180" w:type="dxa"/>
            <w:noWrap w:val="0"/>
            <w:vAlign w:val="top"/>
          </w:tcPr>
          <w:p w14:paraId="4E72A211">
            <w:pPr>
              <w:jc w:val="center"/>
              <w:rPr>
                <w:rFonts w:hint="eastAsia" w:ascii="宋体" w:hAnsi="宋体" w:eastAsia="宋体" w:cs="宋体"/>
                <w:b/>
                <w:color w:val="auto"/>
                <w:kern w:val="0"/>
                <w:sz w:val="32"/>
                <w:szCs w:val="32"/>
                <w:highlight w:val="none"/>
              </w:rPr>
            </w:pPr>
          </w:p>
        </w:tc>
        <w:tc>
          <w:tcPr>
            <w:tcW w:w="3062" w:type="dxa"/>
            <w:noWrap w:val="0"/>
            <w:vAlign w:val="top"/>
          </w:tcPr>
          <w:p w14:paraId="34926B40">
            <w:pPr>
              <w:jc w:val="center"/>
              <w:rPr>
                <w:rFonts w:hint="eastAsia" w:ascii="宋体" w:hAnsi="宋体" w:eastAsia="宋体" w:cs="宋体"/>
                <w:b/>
                <w:color w:val="auto"/>
                <w:kern w:val="0"/>
                <w:sz w:val="32"/>
                <w:szCs w:val="32"/>
                <w:highlight w:val="none"/>
              </w:rPr>
            </w:pPr>
          </w:p>
        </w:tc>
        <w:tc>
          <w:tcPr>
            <w:tcW w:w="2084" w:type="dxa"/>
            <w:noWrap w:val="0"/>
            <w:vAlign w:val="top"/>
          </w:tcPr>
          <w:p w14:paraId="65E87798">
            <w:pPr>
              <w:jc w:val="center"/>
              <w:rPr>
                <w:rFonts w:hint="eastAsia" w:ascii="宋体" w:hAnsi="宋体" w:eastAsia="宋体" w:cs="宋体"/>
                <w:b/>
                <w:color w:val="auto"/>
                <w:kern w:val="0"/>
                <w:sz w:val="32"/>
                <w:szCs w:val="32"/>
                <w:highlight w:val="none"/>
              </w:rPr>
            </w:pPr>
          </w:p>
        </w:tc>
      </w:tr>
      <w:tr w14:paraId="027E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A83C2D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180" w:type="dxa"/>
            <w:noWrap w:val="0"/>
            <w:vAlign w:val="top"/>
          </w:tcPr>
          <w:p w14:paraId="71C43F84">
            <w:pPr>
              <w:jc w:val="center"/>
              <w:rPr>
                <w:rFonts w:hint="eastAsia" w:ascii="宋体" w:hAnsi="宋体" w:eastAsia="宋体" w:cs="宋体"/>
                <w:b/>
                <w:color w:val="auto"/>
                <w:kern w:val="0"/>
                <w:sz w:val="32"/>
                <w:szCs w:val="32"/>
                <w:highlight w:val="none"/>
              </w:rPr>
            </w:pPr>
          </w:p>
        </w:tc>
        <w:tc>
          <w:tcPr>
            <w:tcW w:w="3062" w:type="dxa"/>
            <w:noWrap w:val="0"/>
            <w:vAlign w:val="top"/>
          </w:tcPr>
          <w:p w14:paraId="2B203330">
            <w:pPr>
              <w:jc w:val="center"/>
              <w:rPr>
                <w:rFonts w:hint="eastAsia" w:ascii="宋体" w:hAnsi="宋体" w:eastAsia="宋体" w:cs="宋体"/>
                <w:b/>
                <w:color w:val="auto"/>
                <w:kern w:val="0"/>
                <w:sz w:val="32"/>
                <w:szCs w:val="32"/>
                <w:highlight w:val="none"/>
              </w:rPr>
            </w:pPr>
          </w:p>
        </w:tc>
        <w:tc>
          <w:tcPr>
            <w:tcW w:w="2084" w:type="dxa"/>
            <w:noWrap w:val="0"/>
            <w:vAlign w:val="top"/>
          </w:tcPr>
          <w:p w14:paraId="5A7681D3">
            <w:pPr>
              <w:jc w:val="center"/>
              <w:rPr>
                <w:rFonts w:hint="eastAsia" w:ascii="宋体" w:hAnsi="宋体" w:eastAsia="宋体" w:cs="宋体"/>
                <w:b/>
                <w:color w:val="auto"/>
                <w:kern w:val="0"/>
                <w:sz w:val="32"/>
                <w:szCs w:val="32"/>
                <w:highlight w:val="none"/>
              </w:rPr>
            </w:pPr>
          </w:p>
        </w:tc>
      </w:tr>
      <w:tr w14:paraId="23649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58F772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180" w:type="dxa"/>
            <w:noWrap w:val="0"/>
            <w:vAlign w:val="top"/>
          </w:tcPr>
          <w:p w14:paraId="5F65F0DD">
            <w:pPr>
              <w:jc w:val="center"/>
              <w:rPr>
                <w:rFonts w:hint="eastAsia" w:ascii="宋体" w:hAnsi="宋体" w:eastAsia="宋体" w:cs="宋体"/>
                <w:b/>
                <w:color w:val="auto"/>
                <w:kern w:val="0"/>
                <w:sz w:val="32"/>
                <w:szCs w:val="32"/>
                <w:highlight w:val="none"/>
              </w:rPr>
            </w:pPr>
          </w:p>
        </w:tc>
        <w:tc>
          <w:tcPr>
            <w:tcW w:w="3062" w:type="dxa"/>
            <w:noWrap w:val="0"/>
            <w:vAlign w:val="top"/>
          </w:tcPr>
          <w:p w14:paraId="187E8129">
            <w:pPr>
              <w:jc w:val="center"/>
              <w:rPr>
                <w:rFonts w:hint="eastAsia" w:ascii="宋体" w:hAnsi="宋体" w:eastAsia="宋体" w:cs="宋体"/>
                <w:b/>
                <w:color w:val="auto"/>
                <w:kern w:val="0"/>
                <w:sz w:val="32"/>
                <w:szCs w:val="32"/>
                <w:highlight w:val="none"/>
              </w:rPr>
            </w:pPr>
          </w:p>
        </w:tc>
        <w:tc>
          <w:tcPr>
            <w:tcW w:w="2084" w:type="dxa"/>
            <w:noWrap w:val="0"/>
            <w:vAlign w:val="top"/>
          </w:tcPr>
          <w:p w14:paraId="03564015">
            <w:pPr>
              <w:jc w:val="center"/>
              <w:rPr>
                <w:rFonts w:hint="eastAsia" w:ascii="宋体" w:hAnsi="宋体" w:eastAsia="宋体" w:cs="宋体"/>
                <w:b/>
                <w:color w:val="auto"/>
                <w:kern w:val="0"/>
                <w:sz w:val="32"/>
                <w:szCs w:val="32"/>
                <w:highlight w:val="none"/>
              </w:rPr>
            </w:pPr>
          </w:p>
        </w:tc>
      </w:tr>
    </w:tbl>
    <w:p w14:paraId="2A626C97">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1AE3C68C">
      <w:pPr>
        <w:jc w:val="center"/>
        <w:rPr>
          <w:rFonts w:hint="eastAsia" w:ascii="宋体" w:hAnsi="宋体" w:eastAsia="宋体" w:cs="宋体"/>
          <w:b/>
          <w:color w:val="auto"/>
          <w:kern w:val="0"/>
          <w:sz w:val="32"/>
          <w:szCs w:val="32"/>
          <w:highlight w:val="none"/>
        </w:rPr>
      </w:pPr>
    </w:p>
    <w:p w14:paraId="6FD3139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注：1.按本格式和要求提供。</w:t>
      </w:r>
    </w:p>
    <w:p w14:paraId="286673E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2.本表格所反映的偏离情况与“符合性审查资料”、“评标标准相应的商务技术资料”不一致的，以“符合性审查资料”、“评标标准相应的商务技术资料”为准。</w:t>
      </w:r>
    </w:p>
    <w:p w14:paraId="2E99FEB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3.投标人须保证：除商务技术偏离表列出的偏离外，投标人响应招标文件的全部非实质性要求。</w:t>
      </w:r>
    </w:p>
    <w:p w14:paraId="65F6CA19">
      <w:pPr>
        <w:ind w:firstLine="1911" w:firstLineChars="595"/>
        <w:rPr>
          <w:rFonts w:hint="eastAsia" w:ascii="宋体" w:hAnsi="宋体" w:eastAsia="宋体" w:cs="宋体"/>
          <w:b/>
          <w:bCs/>
          <w:color w:val="auto"/>
          <w:sz w:val="32"/>
          <w:szCs w:val="32"/>
          <w:highlight w:val="none"/>
        </w:rPr>
      </w:pPr>
    </w:p>
    <w:p w14:paraId="12F5475A">
      <w:pPr>
        <w:ind w:firstLine="1911" w:firstLineChars="595"/>
        <w:rPr>
          <w:rFonts w:hint="eastAsia" w:ascii="宋体" w:hAnsi="宋体" w:eastAsia="宋体" w:cs="宋体"/>
          <w:b/>
          <w:bCs/>
          <w:color w:val="auto"/>
          <w:sz w:val="32"/>
          <w:szCs w:val="32"/>
          <w:highlight w:val="none"/>
        </w:rPr>
      </w:pPr>
    </w:p>
    <w:p w14:paraId="1DFD2509">
      <w:pPr>
        <w:ind w:firstLine="1911" w:firstLineChars="595"/>
        <w:rPr>
          <w:rFonts w:hint="eastAsia" w:ascii="宋体" w:hAnsi="宋体" w:eastAsia="宋体" w:cs="宋体"/>
          <w:b/>
          <w:bCs/>
          <w:color w:val="auto"/>
          <w:sz w:val="32"/>
          <w:szCs w:val="32"/>
          <w:highlight w:val="none"/>
        </w:rPr>
      </w:pPr>
    </w:p>
    <w:p w14:paraId="0844B847">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47C9F3B5">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55073A0B">
      <w:pPr>
        <w:snapToGrid w:val="0"/>
        <w:spacing w:line="360" w:lineRule="auto"/>
        <w:rPr>
          <w:rFonts w:hint="eastAsia" w:ascii="宋体" w:hAnsi="宋体" w:eastAsia="宋体" w:cs="宋体"/>
          <w:color w:val="auto"/>
          <w:sz w:val="24"/>
          <w:highlight w:val="none"/>
        </w:rPr>
      </w:pPr>
    </w:p>
    <w:p w14:paraId="24C476F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杭州市公安局滨江区分局、浙江中跃科技咨询有限公司</w:t>
      </w:r>
      <w:r>
        <w:rPr>
          <w:rFonts w:hint="eastAsia" w:ascii="宋体" w:hAnsi="宋体" w:eastAsia="宋体" w:cs="宋体"/>
          <w:color w:val="auto"/>
          <w:kern w:val="0"/>
          <w:sz w:val="24"/>
          <w:highlight w:val="none"/>
          <w:lang w:val="zh-CN"/>
        </w:rPr>
        <w:t>：</w:t>
      </w:r>
    </w:p>
    <w:p w14:paraId="628E1C4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70D4F64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34F2D78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199CF33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6A6A7DE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5FDAD797">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2738AD3D">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01C1D6F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E942A55">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054409B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DE4ECD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2B8E2BD">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499F18E">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00B3D3B2">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6C7EEE5">
      <w:pPr>
        <w:spacing w:line="360" w:lineRule="auto"/>
        <w:jc w:val="center"/>
        <w:rPr>
          <w:rFonts w:hint="eastAsia" w:ascii="宋体" w:hAnsi="宋体" w:eastAsia="宋体" w:cs="宋体"/>
          <w:b/>
          <w:bCs/>
          <w:color w:val="auto"/>
          <w:sz w:val="24"/>
          <w:highlight w:val="none"/>
        </w:rPr>
      </w:pPr>
    </w:p>
    <w:p w14:paraId="6F9A189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D87E4C7">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36E551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6D1CC25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44D1DB5">
      <w:pPr>
        <w:spacing w:line="360" w:lineRule="auto"/>
        <w:jc w:val="center"/>
        <w:outlineLvl w:val="0"/>
        <w:rPr>
          <w:rFonts w:hint="eastAsia" w:ascii="宋体" w:hAnsi="宋体" w:eastAsia="宋体" w:cs="宋体"/>
          <w:b/>
          <w:color w:val="auto"/>
          <w:kern w:val="0"/>
          <w:sz w:val="36"/>
          <w:szCs w:val="36"/>
          <w:highlight w:val="none"/>
        </w:rPr>
      </w:pPr>
    </w:p>
    <w:p w14:paraId="49724025">
      <w:pPr>
        <w:numPr>
          <w:ilvl w:val="0"/>
          <w:numId w:val="2"/>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4B7084E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14:paraId="7896A0D7">
      <w:pPr>
        <w:pStyle w:val="117"/>
        <w:rPr>
          <w:rFonts w:hint="eastAsia" w:ascii="宋体" w:hAnsi="宋体" w:eastAsia="宋体" w:cs="宋体"/>
          <w:color w:val="auto"/>
          <w:highlight w:val="none"/>
        </w:rPr>
      </w:pPr>
    </w:p>
    <w:p w14:paraId="41EF4A5A">
      <w:pPr>
        <w:pStyle w:val="117"/>
        <w:rPr>
          <w:rFonts w:hint="eastAsia" w:ascii="宋体" w:hAnsi="宋体" w:eastAsia="宋体" w:cs="宋体"/>
          <w:color w:val="auto"/>
          <w:highlight w:val="none"/>
        </w:rPr>
      </w:pPr>
    </w:p>
    <w:p w14:paraId="7A18F7E6">
      <w:pPr>
        <w:snapToGrid w:val="0"/>
        <w:spacing w:line="360" w:lineRule="auto"/>
        <w:ind w:right="480"/>
        <w:jc w:val="center"/>
        <w:rPr>
          <w:rFonts w:hint="eastAsia" w:ascii="宋体" w:hAnsi="宋体" w:eastAsia="宋体" w:cs="宋体"/>
          <w:b/>
          <w:color w:val="auto"/>
          <w:kern w:val="0"/>
          <w:sz w:val="32"/>
          <w:szCs w:val="32"/>
          <w:highlight w:val="none"/>
        </w:rPr>
      </w:pPr>
    </w:p>
    <w:p w14:paraId="34708D5F">
      <w:pPr>
        <w:snapToGrid w:val="0"/>
        <w:spacing w:line="360" w:lineRule="auto"/>
        <w:ind w:right="480"/>
        <w:jc w:val="center"/>
        <w:rPr>
          <w:rFonts w:hint="eastAsia" w:ascii="宋体" w:hAnsi="宋体" w:eastAsia="宋体" w:cs="宋体"/>
          <w:b/>
          <w:color w:val="auto"/>
          <w:kern w:val="0"/>
          <w:sz w:val="32"/>
          <w:szCs w:val="32"/>
          <w:highlight w:val="none"/>
        </w:rPr>
      </w:pPr>
    </w:p>
    <w:p w14:paraId="33268D0F">
      <w:pPr>
        <w:snapToGrid w:val="0"/>
        <w:spacing w:line="360" w:lineRule="auto"/>
        <w:ind w:right="480"/>
        <w:jc w:val="center"/>
        <w:rPr>
          <w:rFonts w:hint="eastAsia" w:ascii="宋体" w:hAnsi="宋体" w:eastAsia="宋体" w:cs="宋体"/>
          <w:b/>
          <w:color w:val="auto"/>
          <w:kern w:val="0"/>
          <w:sz w:val="32"/>
          <w:szCs w:val="32"/>
          <w:highlight w:val="none"/>
        </w:rPr>
      </w:pPr>
    </w:p>
    <w:p w14:paraId="4ABCE850">
      <w:pPr>
        <w:snapToGrid w:val="0"/>
        <w:spacing w:line="360" w:lineRule="auto"/>
        <w:ind w:right="480"/>
        <w:jc w:val="center"/>
        <w:rPr>
          <w:rFonts w:hint="eastAsia" w:ascii="宋体" w:hAnsi="宋体" w:eastAsia="宋体" w:cs="宋体"/>
          <w:b/>
          <w:color w:val="auto"/>
          <w:kern w:val="0"/>
          <w:sz w:val="32"/>
          <w:szCs w:val="32"/>
          <w:highlight w:val="none"/>
        </w:rPr>
      </w:pPr>
    </w:p>
    <w:p w14:paraId="534C85F2">
      <w:pPr>
        <w:snapToGrid w:val="0"/>
        <w:spacing w:line="360" w:lineRule="auto"/>
        <w:ind w:right="480"/>
        <w:jc w:val="center"/>
        <w:rPr>
          <w:rFonts w:hint="eastAsia" w:ascii="宋体" w:hAnsi="宋体" w:eastAsia="宋体" w:cs="宋体"/>
          <w:b/>
          <w:color w:val="auto"/>
          <w:kern w:val="0"/>
          <w:sz w:val="32"/>
          <w:szCs w:val="32"/>
          <w:highlight w:val="none"/>
        </w:rPr>
      </w:pPr>
    </w:p>
    <w:p w14:paraId="7F4093BC">
      <w:pPr>
        <w:snapToGrid w:val="0"/>
        <w:spacing w:line="360" w:lineRule="auto"/>
        <w:ind w:right="480"/>
        <w:jc w:val="center"/>
        <w:rPr>
          <w:rFonts w:hint="eastAsia" w:ascii="宋体" w:hAnsi="宋体" w:eastAsia="宋体" w:cs="宋体"/>
          <w:b/>
          <w:color w:val="auto"/>
          <w:kern w:val="0"/>
          <w:sz w:val="32"/>
          <w:szCs w:val="32"/>
          <w:highlight w:val="none"/>
        </w:rPr>
      </w:pPr>
    </w:p>
    <w:p w14:paraId="2AF5204D">
      <w:pPr>
        <w:snapToGrid w:val="0"/>
        <w:spacing w:line="360" w:lineRule="auto"/>
        <w:ind w:right="480"/>
        <w:jc w:val="center"/>
        <w:rPr>
          <w:rFonts w:hint="eastAsia" w:ascii="宋体" w:hAnsi="宋体" w:eastAsia="宋体" w:cs="宋体"/>
          <w:b/>
          <w:color w:val="auto"/>
          <w:kern w:val="0"/>
          <w:sz w:val="32"/>
          <w:szCs w:val="32"/>
          <w:highlight w:val="none"/>
        </w:rPr>
      </w:pPr>
    </w:p>
    <w:p w14:paraId="10B5FA81">
      <w:pPr>
        <w:snapToGrid w:val="0"/>
        <w:spacing w:line="360" w:lineRule="auto"/>
        <w:ind w:right="480"/>
        <w:jc w:val="center"/>
        <w:rPr>
          <w:rFonts w:hint="eastAsia" w:ascii="宋体" w:hAnsi="宋体" w:eastAsia="宋体" w:cs="宋体"/>
          <w:b/>
          <w:color w:val="auto"/>
          <w:kern w:val="0"/>
          <w:sz w:val="32"/>
          <w:szCs w:val="32"/>
          <w:highlight w:val="none"/>
        </w:rPr>
      </w:pPr>
    </w:p>
    <w:p w14:paraId="0FAEFDC4">
      <w:pPr>
        <w:snapToGrid w:val="0"/>
        <w:spacing w:line="360" w:lineRule="auto"/>
        <w:ind w:right="480"/>
        <w:jc w:val="center"/>
        <w:rPr>
          <w:rFonts w:hint="eastAsia" w:ascii="宋体" w:hAnsi="宋体" w:eastAsia="宋体" w:cs="宋体"/>
          <w:b/>
          <w:color w:val="auto"/>
          <w:kern w:val="0"/>
          <w:sz w:val="32"/>
          <w:szCs w:val="32"/>
          <w:highlight w:val="none"/>
        </w:rPr>
      </w:pPr>
    </w:p>
    <w:p w14:paraId="3E4B4EF9">
      <w:pPr>
        <w:snapToGrid w:val="0"/>
        <w:spacing w:line="360" w:lineRule="auto"/>
        <w:ind w:right="480"/>
        <w:jc w:val="center"/>
        <w:rPr>
          <w:rFonts w:hint="eastAsia" w:ascii="宋体" w:hAnsi="宋体" w:eastAsia="宋体" w:cs="宋体"/>
          <w:b/>
          <w:color w:val="auto"/>
          <w:kern w:val="0"/>
          <w:sz w:val="32"/>
          <w:szCs w:val="32"/>
          <w:highlight w:val="none"/>
        </w:rPr>
      </w:pPr>
    </w:p>
    <w:p w14:paraId="2189E13E">
      <w:pPr>
        <w:snapToGrid w:val="0"/>
        <w:spacing w:line="360" w:lineRule="auto"/>
        <w:ind w:right="480"/>
        <w:jc w:val="center"/>
        <w:rPr>
          <w:rFonts w:hint="eastAsia" w:ascii="宋体" w:hAnsi="宋体" w:eastAsia="宋体" w:cs="宋体"/>
          <w:b/>
          <w:color w:val="auto"/>
          <w:kern w:val="0"/>
          <w:sz w:val="32"/>
          <w:szCs w:val="32"/>
          <w:highlight w:val="none"/>
        </w:rPr>
      </w:pPr>
    </w:p>
    <w:p w14:paraId="3EF06FA8">
      <w:pPr>
        <w:snapToGrid w:val="0"/>
        <w:spacing w:line="360" w:lineRule="auto"/>
        <w:ind w:right="480"/>
        <w:jc w:val="center"/>
        <w:rPr>
          <w:rFonts w:hint="eastAsia" w:ascii="宋体" w:hAnsi="宋体" w:eastAsia="宋体" w:cs="宋体"/>
          <w:b/>
          <w:color w:val="auto"/>
          <w:kern w:val="0"/>
          <w:sz w:val="32"/>
          <w:szCs w:val="32"/>
          <w:highlight w:val="none"/>
        </w:rPr>
      </w:pPr>
    </w:p>
    <w:p w14:paraId="0F86C05A">
      <w:pPr>
        <w:snapToGrid w:val="0"/>
        <w:spacing w:line="360" w:lineRule="auto"/>
        <w:ind w:right="480"/>
        <w:jc w:val="center"/>
        <w:rPr>
          <w:rFonts w:hint="eastAsia" w:ascii="宋体" w:hAnsi="宋体" w:eastAsia="宋体" w:cs="宋体"/>
          <w:b/>
          <w:color w:val="auto"/>
          <w:kern w:val="0"/>
          <w:sz w:val="32"/>
          <w:szCs w:val="32"/>
          <w:highlight w:val="none"/>
        </w:rPr>
      </w:pPr>
    </w:p>
    <w:p w14:paraId="05A7271A">
      <w:pPr>
        <w:snapToGrid w:val="0"/>
        <w:spacing w:line="360" w:lineRule="auto"/>
        <w:ind w:right="480"/>
        <w:jc w:val="center"/>
        <w:rPr>
          <w:rFonts w:hint="eastAsia" w:ascii="宋体" w:hAnsi="宋体" w:eastAsia="宋体" w:cs="宋体"/>
          <w:b/>
          <w:color w:val="auto"/>
          <w:kern w:val="0"/>
          <w:sz w:val="32"/>
          <w:szCs w:val="32"/>
          <w:highlight w:val="none"/>
        </w:rPr>
      </w:pPr>
    </w:p>
    <w:p w14:paraId="3287364E">
      <w:pPr>
        <w:snapToGrid w:val="0"/>
        <w:spacing w:line="360" w:lineRule="auto"/>
        <w:ind w:right="480"/>
        <w:jc w:val="center"/>
        <w:rPr>
          <w:rFonts w:hint="eastAsia" w:ascii="宋体" w:hAnsi="宋体" w:eastAsia="宋体" w:cs="宋体"/>
          <w:b/>
          <w:color w:val="auto"/>
          <w:kern w:val="0"/>
          <w:sz w:val="32"/>
          <w:szCs w:val="32"/>
          <w:highlight w:val="none"/>
        </w:rPr>
      </w:pPr>
    </w:p>
    <w:p w14:paraId="6F68E72F">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0B4A5E6">
      <w:pPr>
        <w:pStyle w:val="697"/>
        <w:keepNext w:val="0"/>
        <w:pageBreakBefore w:val="0"/>
        <w:tabs>
          <w:tab w:val="clear" w:pos="720"/>
        </w:tabs>
        <w:snapToGrid w:val="0"/>
        <w:spacing w:before="120" w:after="120"/>
        <w:ind w:firstLine="643"/>
        <w:outlineLvl w:val="9"/>
        <w:rPr>
          <w:rFonts w:hint="eastAsia" w:ascii="仿宋" w:hAnsi="仿宋" w:eastAsia="仿宋" w:cs="宋体"/>
          <w:kern w:val="2"/>
          <w:sz w:val="32"/>
          <w:szCs w:val="32"/>
          <w:highlight w:val="none"/>
        </w:rPr>
      </w:pPr>
      <w:r>
        <w:rPr>
          <w:rFonts w:hint="eastAsia" w:ascii="仿宋" w:hAnsi="仿宋" w:eastAsia="仿宋" w:cs="宋体"/>
          <w:kern w:val="2"/>
          <w:sz w:val="32"/>
          <w:szCs w:val="32"/>
          <w:highlight w:val="none"/>
        </w:rPr>
        <w:t>一、开标一览表（报价表）</w:t>
      </w:r>
    </w:p>
    <w:p w14:paraId="33B098A0">
      <w:pPr>
        <w:snapToGrid w:val="0"/>
        <w:spacing w:line="360" w:lineRule="auto"/>
        <w:rPr>
          <w:rFonts w:hint="eastAsia" w:ascii="仿宋" w:hAnsi="仿宋" w:eastAsia="仿宋" w:cs="宋体"/>
          <w:kern w:val="0"/>
          <w:sz w:val="24"/>
          <w:highlight w:val="none"/>
        </w:rPr>
      </w:pPr>
      <w:r>
        <w:rPr>
          <w:rFonts w:hint="eastAsia" w:ascii="仿宋" w:hAnsi="仿宋" w:eastAsia="仿宋" w:cs="宋体"/>
          <w:color w:val="0000FF"/>
          <w:sz w:val="24"/>
          <w:highlight w:val="none"/>
        </w:rPr>
        <w:t>（采购人）</w:t>
      </w:r>
      <w:r>
        <w:rPr>
          <w:rFonts w:hint="eastAsia" w:ascii="仿宋" w:hAnsi="仿宋" w:eastAsia="仿宋" w:cs="宋体"/>
          <w:sz w:val="24"/>
          <w:highlight w:val="none"/>
        </w:rPr>
        <w:t>、（采购代理机构）</w:t>
      </w:r>
      <w:r>
        <w:rPr>
          <w:rFonts w:hint="eastAsia" w:ascii="仿宋" w:hAnsi="仿宋" w:eastAsia="仿宋" w:cs="宋体"/>
          <w:kern w:val="0"/>
          <w:sz w:val="24"/>
          <w:highlight w:val="none"/>
          <w:lang w:val="zh-CN"/>
        </w:rPr>
        <w:t>：</w:t>
      </w:r>
    </w:p>
    <w:p w14:paraId="24B847E5">
      <w:pPr>
        <w:snapToGrid w:val="0"/>
        <w:spacing w:line="360" w:lineRule="auto"/>
        <w:ind w:firstLine="482"/>
        <w:rPr>
          <w:rFonts w:hint="eastAsia" w:ascii="仿宋" w:hAnsi="仿宋" w:eastAsia="仿宋" w:cs="宋体"/>
          <w:kern w:val="0"/>
          <w:sz w:val="24"/>
          <w:highlight w:val="none"/>
          <w:lang w:val="zh-CN"/>
        </w:rPr>
      </w:pPr>
      <w:r>
        <w:rPr>
          <w:rFonts w:hint="eastAsia" w:ascii="仿宋" w:hAnsi="仿宋" w:eastAsia="仿宋"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0000FF"/>
          <w:sz w:val="24"/>
          <w:highlight w:val="none"/>
        </w:rPr>
        <w:t>（项目名称）</w:t>
      </w:r>
      <w:r>
        <w:rPr>
          <w:rFonts w:hint="eastAsia" w:ascii="仿宋" w:hAnsi="仿宋" w:eastAsia="仿宋" w:cs="宋体"/>
          <w:kern w:val="0"/>
          <w:sz w:val="24"/>
          <w:highlight w:val="none"/>
          <w:lang w:val="zh-CN"/>
        </w:rPr>
        <w:t>【招标编号：</w:t>
      </w:r>
      <w:r>
        <w:rPr>
          <w:rFonts w:hint="eastAsia" w:ascii="仿宋" w:hAnsi="仿宋" w:eastAsia="仿宋" w:cs="宋体"/>
          <w:color w:val="FF0000"/>
          <w:sz w:val="24"/>
          <w:highlight w:val="none"/>
        </w:rPr>
        <w:t>（采购编号）</w:t>
      </w:r>
      <w:r>
        <w:rPr>
          <w:rFonts w:hint="eastAsia" w:ascii="仿宋" w:hAnsi="仿宋" w:eastAsia="仿宋" w:cs="宋体"/>
          <w:sz w:val="24"/>
          <w:highlight w:val="none"/>
        </w:rPr>
        <w:t>】的实施</w:t>
      </w:r>
      <w:r>
        <w:rPr>
          <w:rFonts w:hint="eastAsia" w:ascii="仿宋" w:hAnsi="仿宋" w:eastAsia="仿宋" w:cs="宋体"/>
          <w:kern w:val="0"/>
          <w:sz w:val="24"/>
          <w:highlight w:val="none"/>
          <w:lang w:val="zh-CN"/>
        </w:rPr>
        <w:t>。</w:t>
      </w:r>
    </w:p>
    <w:p w14:paraId="4504C6F9">
      <w:pPr>
        <w:spacing w:line="360" w:lineRule="auto"/>
        <w:jc w:val="center"/>
        <w:rPr>
          <w:rFonts w:hint="eastAsia" w:ascii="仿宋" w:hAnsi="仿宋" w:eastAsia="仿宋" w:cs="宋体"/>
          <w:b/>
          <w:kern w:val="0"/>
          <w:sz w:val="24"/>
          <w:highlight w:val="none"/>
          <w:lang w:val="zh-CN"/>
        </w:rPr>
      </w:pPr>
      <w:r>
        <w:rPr>
          <w:rFonts w:hint="eastAsia" w:ascii="仿宋" w:hAnsi="仿宋" w:eastAsia="仿宋" w:cs="宋体"/>
          <w:b/>
          <w:kern w:val="0"/>
          <w:sz w:val="24"/>
          <w:highlight w:val="none"/>
          <w:lang w:val="en-US" w:eastAsia="zh-CN"/>
        </w:rPr>
        <w:t>（一）标项一</w:t>
      </w:r>
      <w:r>
        <w:rPr>
          <w:rFonts w:hint="eastAsia" w:ascii="仿宋" w:hAnsi="仿宋" w:eastAsia="仿宋" w:cs="宋体"/>
          <w:b/>
          <w:kern w:val="0"/>
          <w:sz w:val="24"/>
          <w:highlight w:val="none"/>
          <w:lang w:val="zh-CN"/>
        </w:rPr>
        <w:t>开标一览表（报价表）(单位均为人民币元)</w:t>
      </w:r>
    </w:p>
    <w:tbl>
      <w:tblPr>
        <w:tblStyle w:val="63"/>
        <w:tblW w:w="14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50"/>
        <w:gridCol w:w="5022"/>
        <w:gridCol w:w="1672"/>
        <w:gridCol w:w="1008"/>
        <w:gridCol w:w="853"/>
        <w:gridCol w:w="1542"/>
        <w:gridCol w:w="1542"/>
        <w:tblGridChange w:id="0">
          <w:tblGrid>
            <w:gridCol w:w="108"/>
            <w:gridCol w:w="1"/>
            <w:gridCol w:w="708"/>
            <w:gridCol w:w="2150"/>
            <w:gridCol w:w="6694"/>
            <w:gridCol w:w="1008"/>
            <w:gridCol w:w="853"/>
            <w:gridCol w:w="1542"/>
            <w:gridCol w:w="1542"/>
          </w:tblGrid>
        </w:tblGridChange>
      </w:tblGrid>
      <w:tr w14:paraId="5D0B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noWrap w:val="0"/>
            <w:vAlign w:val="center"/>
          </w:tcPr>
          <w:p w14:paraId="25161587">
            <w:pPr>
              <w:spacing w:line="360" w:lineRule="auto"/>
              <w:jc w:val="center"/>
              <w:rPr>
                <w:rFonts w:hint="eastAsia" w:ascii="仿宋" w:hAnsi="仿宋" w:eastAsia="仿宋" w:cs="宋体"/>
                <w:b/>
                <w:sz w:val="24"/>
                <w:highlight w:val="none"/>
              </w:rPr>
            </w:pPr>
            <w:r>
              <w:rPr>
                <w:rFonts w:hint="eastAsia" w:ascii="仿宋" w:hAnsi="仿宋" w:eastAsia="仿宋" w:cs="宋体"/>
                <w:b/>
                <w:sz w:val="24"/>
                <w:highlight w:val="none"/>
              </w:rPr>
              <w:t>序号</w:t>
            </w:r>
          </w:p>
        </w:tc>
        <w:tc>
          <w:tcPr>
            <w:tcW w:w="2150" w:type="dxa"/>
            <w:noWrap w:val="0"/>
            <w:vAlign w:val="center"/>
          </w:tcPr>
          <w:p w14:paraId="4D3564B0">
            <w:pPr>
              <w:spacing w:line="360" w:lineRule="auto"/>
              <w:jc w:val="center"/>
              <w:rPr>
                <w:rFonts w:hint="eastAsia" w:ascii="仿宋" w:hAnsi="仿宋" w:eastAsia="仿宋" w:cs="宋体"/>
                <w:b/>
                <w:sz w:val="24"/>
                <w:highlight w:val="none"/>
                <w:lang w:eastAsia="zh-CN"/>
              </w:rPr>
            </w:pPr>
            <w:r>
              <w:rPr>
                <w:rFonts w:hint="eastAsia" w:ascii="仿宋" w:hAnsi="仿宋" w:eastAsia="仿宋" w:cs="宋体"/>
                <w:b/>
                <w:sz w:val="24"/>
                <w:highlight w:val="none"/>
                <w:lang w:val="en-US" w:eastAsia="zh-CN"/>
              </w:rPr>
              <w:t>服务类型</w:t>
            </w:r>
          </w:p>
        </w:tc>
        <w:tc>
          <w:tcPr>
            <w:tcW w:w="6694" w:type="dxa"/>
            <w:gridSpan w:val="2"/>
            <w:noWrap w:val="0"/>
            <w:vAlign w:val="center"/>
          </w:tcPr>
          <w:p w14:paraId="4D648479">
            <w:pPr>
              <w:spacing w:line="360" w:lineRule="auto"/>
              <w:jc w:val="center"/>
              <w:rPr>
                <w:rFonts w:hint="eastAsia" w:ascii="仿宋" w:hAnsi="仿宋" w:eastAsia="仿宋" w:cs="宋体"/>
                <w:b/>
                <w:sz w:val="24"/>
                <w:highlight w:val="none"/>
              </w:rPr>
            </w:pPr>
            <w:r>
              <w:rPr>
                <w:rFonts w:hint="eastAsia" w:ascii="仿宋" w:hAnsi="仿宋" w:eastAsia="仿宋" w:cs="宋体"/>
                <w:b/>
                <w:sz w:val="24"/>
                <w:highlight w:val="none"/>
              </w:rPr>
              <w:t>服务要求</w:t>
            </w:r>
          </w:p>
        </w:tc>
        <w:tc>
          <w:tcPr>
            <w:tcW w:w="1008" w:type="dxa"/>
            <w:noWrap w:val="0"/>
            <w:vAlign w:val="center"/>
          </w:tcPr>
          <w:p w14:paraId="0E6F21DE">
            <w:pPr>
              <w:spacing w:line="360" w:lineRule="auto"/>
              <w:jc w:val="center"/>
              <w:rPr>
                <w:rFonts w:hint="eastAsia" w:ascii="仿宋" w:hAnsi="仿宋" w:eastAsia="仿宋" w:cs="宋体"/>
                <w:b/>
                <w:sz w:val="24"/>
                <w:highlight w:val="none"/>
                <w:lang w:val="en-US" w:eastAsia="zh-CN"/>
              </w:rPr>
            </w:pPr>
            <w:r>
              <w:rPr>
                <w:rFonts w:hint="eastAsia" w:ascii="仿宋" w:hAnsi="仿宋" w:eastAsia="仿宋" w:cs="宋体"/>
                <w:b/>
                <w:sz w:val="24"/>
                <w:highlight w:val="none"/>
                <w:lang w:val="en-US" w:eastAsia="zh-CN"/>
              </w:rPr>
              <w:t>服务时间</w:t>
            </w:r>
          </w:p>
        </w:tc>
        <w:tc>
          <w:tcPr>
            <w:tcW w:w="853" w:type="dxa"/>
            <w:noWrap w:val="0"/>
            <w:vAlign w:val="center"/>
          </w:tcPr>
          <w:p w14:paraId="0E004B69">
            <w:pPr>
              <w:spacing w:line="360" w:lineRule="auto"/>
              <w:jc w:val="center"/>
              <w:rPr>
                <w:rFonts w:hint="eastAsia" w:ascii="仿宋" w:hAnsi="仿宋" w:eastAsia="仿宋" w:cs="宋体"/>
                <w:b/>
                <w:sz w:val="24"/>
                <w:highlight w:val="none"/>
                <w:lang w:eastAsia="zh-CN"/>
              </w:rPr>
            </w:pPr>
            <w:r>
              <w:rPr>
                <w:rFonts w:hint="eastAsia" w:ascii="仿宋" w:hAnsi="仿宋" w:eastAsia="仿宋" w:cs="宋体"/>
                <w:b/>
                <w:sz w:val="24"/>
                <w:highlight w:val="none"/>
                <w:lang w:val="en-US" w:eastAsia="zh-CN"/>
              </w:rPr>
              <w:t>项</w:t>
            </w:r>
          </w:p>
        </w:tc>
        <w:tc>
          <w:tcPr>
            <w:tcW w:w="1542" w:type="dxa"/>
            <w:noWrap w:val="0"/>
            <w:vAlign w:val="center"/>
          </w:tcPr>
          <w:p w14:paraId="2A383BCF">
            <w:pPr>
              <w:spacing w:line="360" w:lineRule="auto"/>
              <w:ind w:firstLine="0" w:firstLineChars="0"/>
              <w:jc w:val="center"/>
              <w:rPr>
                <w:rFonts w:hint="default" w:ascii="仿宋" w:hAnsi="仿宋" w:eastAsia="仿宋" w:cs="宋体"/>
                <w:b/>
                <w:sz w:val="24"/>
                <w:highlight w:val="none"/>
                <w:lang w:val="en-US" w:eastAsia="zh-CN"/>
              </w:rPr>
            </w:pPr>
            <w:r>
              <w:rPr>
                <w:rFonts w:hint="eastAsia" w:ascii="仿宋" w:hAnsi="仿宋" w:eastAsia="仿宋" w:cs="宋体"/>
                <w:b/>
                <w:sz w:val="24"/>
                <w:highlight w:val="none"/>
                <w:lang w:val="en-US" w:eastAsia="zh-CN"/>
              </w:rPr>
              <w:t>单月服务费</w:t>
            </w:r>
          </w:p>
        </w:tc>
        <w:tc>
          <w:tcPr>
            <w:tcW w:w="1542" w:type="dxa"/>
            <w:noWrap w:val="0"/>
            <w:vAlign w:val="center"/>
          </w:tcPr>
          <w:p w14:paraId="56DFFB96">
            <w:pPr>
              <w:spacing w:line="360" w:lineRule="auto"/>
              <w:ind w:firstLine="0" w:firstLineChars="0"/>
              <w:jc w:val="center"/>
              <w:rPr>
                <w:rFonts w:hint="eastAsia" w:ascii="仿宋" w:hAnsi="仿宋" w:eastAsia="仿宋" w:cs="宋体"/>
                <w:b/>
                <w:sz w:val="24"/>
                <w:highlight w:val="none"/>
                <w:lang w:eastAsia="zh-CN"/>
              </w:rPr>
            </w:pPr>
            <w:r>
              <w:rPr>
                <w:rFonts w:hint="eastAsia" w:ascii="仿宋" w:hAnsi="仿宋" w:eastAsia="仿宋" w:cs="宋体"/>
                <w:b/>
                <w:sz w:val="24"/>
                <w:highlight w:val="none"/>
                <w:lang w:val="en-US" w:eastAsia="zh-CN"/>
              </w:rPr>
              <w:t>总服务费</w:t>
            </w:r>
          </w:p>
        </w:tc>
      </w:tr>
      <w:tr w14:paraId="2CC6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noWrap w:val="0"/>
            <w:vAlign w:val="center"/>
          </w:tcPr>
          <w:p w14:paraId="557BC9FA">
            <w:pPr>
              <w:spacing w:line="360" w:lineRule="auto"/>
              <w:jc w:val="center"/>
              <w:rPr>
                <w:rFonts w:hint="eastAsia" w:ascii="仿宋" w:hAnsi="仿宋" w:eastAsia="仿宋" w:cs="宋体"/>
                <w:color w:val="auto"/>
                <w:sz w:val="24"/>
                <w:highlight w:val="none"/>
              </w:rPr>
            </w:pPr>
            <w:r>
              <w:rPr>
                <w:rFonts w:hint="eastAsia" w:ascii="仿宋" w:hAnsi="仿宋" w:eastAsia="仿宋" w:cs="宋体"/>
                <w:color w:val="auto"/>
                <w:sz w:val="24"/>
                <w:highlight w:val="none"/>
              </w:rPr>
              <w:t>1</w:t>
            </w:r>
          </w:p>
        </w:tc>
        <w:tc>
          <w:tcPr>
            <w:tcW w:w="2150" w:type="dxa"/>
            <w:noWrap w:val="0"/>
            <w:vAlign w:val="center"/>
          </w:tcPr>
          <w:p w14:paraId="5E9413EC">
            <w:pPr>
              <w:snapToGrid w:val="0"/>
              <w:spacing w:line="360" w:lineRule="auto"/>
              <w:jc w:val="center"/>
              <w:rPr>
                <w:rFonts w:hint="eastAsia" w:ascii="仿宋" w:hAnsi="仿宋" w:eastAsia="仿宋" w:cs="宋体"/>
                <w:color w:val="auto"/>
                <w:sz w:val="24"/>
                <w:highlight w:val="none"/>
              </w:rPr>
            </w:pPr>
            <w:r>
              <w:rPr>
                <w:rFonts w:hint="eastAsia" w:ascii="仿宋" w:hAnsi="仿宋" w:eastAsia="仿宋" w:cs="仿宋"/>
                <w:color w:val="auto"/>
                <w:kern w:val="0"/>
                <w:sz w:val="24"/>
                <w:highlight w:val="none"/>
              </w:rPr>
              <w:t>高空瞭望球机服务</w:t>
            </w:r>
          </w:p>
        </w:tc>
        <w:tc>
          <w:tcPr>
            <w:tcW w:w="6694" w:type="dxa"/>
            <w:gridSpan w:val="2"/>
            <w:noWrap w:val="0"/>
            <w:vAlign w:val="center"/>
          </w:tcPr>
          <w:p w14:paraId="6E350BEA">
            <w:pPr>
              <w:widowControl/>
              <w:adjustRightInd/>
              <w:snapToGrid/>
              <w:spacing w:line="240" w:lineRule="auto"/>
              <w:jc w:val="left"/>
              <w:rPr>
                <w:rFonts w:hint="eastAsia" w:ascii="仿宋" w:hAnsi="仿宋" w:eastAsia="仿宋" w:cs="宋体"/>
                <w:color w:val="auto"/>
                <w:sz w:val="24"/>
                <w:highlight w:val="none"/>
              </w:rPr>
            </w:pPr>
            <w:r>
              <w:rPr>
                <w:rFonts w:hint="eastAsia" w:ascii="仿宋" w:hAnsi="仿宋" w:eastAsia="仿宋" w:cs="仿宋"/>
                <w:color w:val="auto"/>
                <w:kern w:val="0"/>
                <w:sz w:val="24"/>
                <w:highlight w:val="none"/>
              </w:rPr>
              <w:t>包含前端需要的产品、准入、施工、</w:t>
            </w:r>
            <w:r>
              <w:rPr>
                <w:rFonts w:hint="eastAsia" w:ascii="仿宋" w:hAnsi="仿宋" w:eastAsia="仿宋" w:cs="仿宋"/>
                <w:color w:val="auto"/>
                <w:kern w:val="0"/>
                <w:sz w:val="24"/>
                <w:highlight w:val="none"/>
                <w:lang w:val="en-US" w:eastAsia="zh-CN"/>
              </w:rPr>
              <w:t>精调、维护、</w:t>
            </w:r>
            <w:r>
              <w:rPr>
                <w:rFonts w:hint="eastAsia" w:ascii="仿宋" w:hAnsi="仿宋" w:eastAsia="仿宋" w:cs="仿宋"/>
                <w:color w:val="auto"/>
                <w:kern w:val="0"/>
                <w:sz w:val="24"/>
                <w:highlight w:val="none"/>
              </w:rPr>
              <w:t>链路、后端需要的配套、应用、存储、推送等，详见招标文件服务要求</w:t>
            </w:r>
          </w:p>
        </w:tc>
        <w:tc>
          <w:tcPr>
            <w:tcW w:w="1008" w:type="dxa"/>
            <w:vMerge w:val="restart"/>
            <w:noWrap w:val="0"/>
            <w:vAlign w:val="center"/>
          </w:tcPr>
          <w:p w14:paraId="55E5E45F">
            <w:pPr>
              <w:widowControl/>
              <w:adjustRightInd/>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36个月</w:t>
            </w:r>
          </w:p>
        </w:tc>
        <w:tc>
          <w:tcPr>
            <w:tcW w:w="853" w:type="dxa"/>
            <w:noWrap w:val="0"/>
            <w:vAlign w:val="center"/>
          </w:tcPr>
          <w:p w14:paraId="772BA632">
            <w:pPr>
              <w:widowControl/>
              <w:adjustRightInd/>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82</w:t>
            </w:r>
          </w:p>
        </w:tc>
        <w:tc>
          <w:tcPr>
            <w:tcW w:w="1542" w:type="dxa"/>
            <w:noWrap w:val="0"/>
            <w:vAlign w:val="center"/>
          </w:tcPr>
          <w:p w14:paraId="405895E1">
            <w:pPr>
              <w:spacing w:line="360" w:lineRule="auto"/>
              <w:jc w:val="center"/>
              <w:rPr>
                <w:rFonts w:hint="eastAsia" w:ascii="仿宋" w:hAnsi="仿宋" w:eastAsia="仿宋" w:cs="宋体"/>
                <w:color w:val="auto"/>
                <w:sz w:val="24"/>
                <w:highlight w:val="none"/>
              </w:rPr>
            </w:pPr>
          </w:p>
        </w:tc>
        <w:tc>
          <w:tcPr>
            <w:tcW w:w="1542" w:type="dxa"/>
            <w:noWrap w:val="0"/>
            <w:vAlign w:val="center"/>
          </w:tcPr>
          <w:p w14:paraId="03515CDC">
            <w:pPr>
              <w:spacing w:line="360" w:lineRule="auto"/>
              <w:jc w:val="center"/>
              <w:rPr>
                <w:rFonts w:hint="eastAsia" w:ascii="仿宋" w:hAnsi="仿宋" w:eastAsia="仿宋" w:cs="宋体"/>
                <w:color w:val="auto"/>
                <w:sz w:val="24"/>
                <w:highlight w:val="none"/>
              </w:rPr>
            </w:pPr>
          </w:p>
        </w:tc>
      </w:tr>
      <w:tr w14:paraId="6D26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1ADD8D26">
            <w:pPr>
              <w:spacing w:line="360" w:lineRule="auto"/>
              <w:jc w:val="center"/>
              <w:rPr>
                <w:rFonts w:hint="eastAsia" w:ascii="仿宋" w:hAnsi="仿宋" w:eastAsia="仿宋" w:cs="宋体"/>
                <w:color w:val="auto"/>
                <w:sz w:val="24"/>
                <w:highlight w:val="none"/>
              </w:rPr>
            </w:pPr>
            <w:r>
              <w:rPr>
                <w:rFonts w:hint="eastAsia" w:ascii="仿宋" w:hAnsi="仿宋" w:eastAsia="仿宋" w:cs="宋体"/>
                <w:color w:val="auto"/>
                <w:sz w:val="24"/>
                <w:highlight w:val="none"/>
              </w:rPr>
              <w:t>2</w:t>
            </w:r>
          </w:p>
        </w:tc>
        <w:tc>
          <w:tcPr>
            <w:tcW w:w="2150" w:type="dxa"/>
            <w:noWrap w:val="0"/>
            <w:vAlign w:val="center"/>
          </w:tcPr>
          <w:p w14:paraId="31390AD5">
            <w:pPr>
              <w:snapToGrid w:val="0"/>
              <w:spacing w:line="360" w:lineRule="auto"/>
              <w:jc w:val="center"/>
              <w:rPr>
                <w:rFonts w:hint="eastAsia" w:ascii="仿宋" w:hAnsi="仿宋" w:eastAsia="仿宋" w:cs="宋体"/>
                <w:color w:val="auto"/>
                <w:sz w:val="24"/>
                <w:highlight w:val="none"/>
              </w:rPr>
            </w:pPr>
            <w:r>
              <w:rPr>
                <w:rFonts w:hint="eastAsia" w:ascii="仿宋" w:hAnsi="仿宋" w:eastAsia="仿宋" w:cs="仿宋"/>
                <w:color w:val="auto"/>
                <w:kern w:val="0"/>
                <w:sz w:val="24"/>
                <w:highlight w:val="none"/>
              </w:rPr>
              <w:t>超低照度球机服务</w:t>
            </w:r>
          </w:p>
        </w:tc>
        <w:tc>
          <w:tcPr>
            <w:tcW w:w="6694" w:type="dxa"/>
            <w:gridSpan w:val="2"/>
            <w:noWrap w:val="0"/>
            <w:vAlign w:val="center"/>
          </w:tcPr>
          <w:p w14:paraId="16AC43C3">
            <w:pPr>
              <w:widowControl/>
              <w:adjustRightInd/>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包含前端需要的产品、准入、施工、</w:t>
            </w:r>
            <w:r>
              <w:rPr>
                <w:rFonts w:hint="eastAsia" w:ascii="仿宋" w:hAnsi="仿宋" w:eastAsia="仿宋" w:cs="仿宋"/>
                <w:color w:val="auto"/>
                <w:kern w:val="0"/>
                <w:sz w:val="24"/>
                <w:highlight w:val="none"/>
                <w:lang w:val="en-US" w:eastAsia="zh-CN"/>
              </w:rPr>
              <w:t>精调、维护、</w:t>
            </w:r>
            <w:r>
              <w:rPr>
                <w:rFonts w:hint="eastAsia" w:ascii="仿宋" w:hAnsi="仿宋" w:eastAsia="仿宋" w:cs="仿宋"/>
                <w:color w:val="auto"/>
                <w:kern w:val="0"/>
                <w:sz w:val="24"/>
                <w:highlight w:val="none"/>
              </w:rPr>
              <w:t>链路、后端需要的配套、应用、存储、推送等，详见招标文件服务要求</w:t>
            </w:r>
          </w:p>
        </w:tc>
        <w:tc>
          <w:tcPr>
            <w:tcW w:w="1008" w:type="dxa"/>
            <w:vMerge w:val="continue"/>
            <w:noWrap w:val="0"/>
            <w:vAlign w:val="center"/>
          </w:tcPr>
          <w:p w14:paraId="50054921">
            <w:pPr>
              <w:widowControl/>
              <w:adjustRightInd/>
              <w:jc w:val="center"/>
              <w:rPr>
                <w:rFonts w:hint="eastAsia" w:ascii="仿宋" w:hAnsi="仿宋" w:eastAsia="仿宋" w:cs="仿宋"/>
                <w:color w:val="auto"/>
                <w:kern w:val="0"/>
                <w:sz w:val="24"/>
                <w:highlight w:val="none"/>
              </w:rPr>
            </w:pPr>
          </w:p>
        </w:tc>
        <w:tc>
          <w:tcPr>
            <w:tcW w:w="853" w:type="dxa"/>
            <w:noWrap w:val="0"/>
            <w:vAlign w:val="center"/>
          </w:tcPr>
          <w:p w14:paraId="2EE8DCFB">
            <w:pPr>
              <w:widowControl/>
              <w:adjustRightInd/>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450</w:t>
            </w:r>
          </w:p>
        </w:tc>
        <w:tc>
          <w:tcPr>
            <w:tcW w:w="1542" w:type="dxa"/>
            <w:noWrap w:val="0"/>
            <w:vAlign w:val="center"/>
          </w:tcPr>
          <w:p w14:paraId="3AAAA58F">
            <w:pPr>
              <w:spacing w:line="360" w:lineRule="auto"/>
              <w:jc w:val="center"/>
              <w:rPr>
                <w:rFonts w:hint="eastAsia" w:ascii="仿宋" w:hAnsi="仿宋" w:eastAsia="仿宋" w:cs="宋体"/>
                <w:color w:val="auto"/>
                <w:sz w:val="24"/>
                <w:highlight w:val="none"/>
              </w:rPr>
            </w:pPr>
          </w:p>
        </w:tc>
        <w:tc>
          <w:tcPr>
            <w:tcW w:w="1542" w:type="dxa"/>
            <w:noWrap w:val="0"/>
            <w:vAlign w:val="center"/>
          </w:tcPr>
          <w:p w14:paraId="11BCC61C">
            <w:pPr>
              <w:spacing w:line="360" w:lineRule="auto"/>
              <w:jc w:val="center"/>
              <w:rPr>
                <w:rFonts w:hint="eastAsia" w:ascii="仿宋" w:hAnsi="仿宋" w:eastAsia="仿宋" w:cs="宋体"/>
                <w:color w:val="auto"/>
                <w:sz w:val="24"/>
                <w:highlight w:val="none"/>
              </w:rPr>
            </w:pPr>
          </w:p>
        </w:tc>
      </w:tr>
      <w:tr w14:paraId="5BF57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5DA6418E">
            <w:pPr>
              <w:spacing w:line="360" w:lineRule="auto"/>
              <w:jc w:val="center"/>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lang w:val="en-US" w:eastAsia="zh-CN"/>
              </w:rPr>
              <w:t>3</w:t>
            </w:r>
          </w:p>
        </w:tc>
        <w:tc>
          <w:tcPr>
            <w:tcW w:w="2150" w:type="dxa"/>
            <w:noWrap w:val="0"/>
            <w:vAlign w:val="center"/>
          </w:tcPr>
          <w:p w14:paraId="11E58EF0">
            <w:pPr>
              <w:snapToGrid w:val="0"/>
              <w:spacing w:line="360" w:lineRule="auto"/>
              <w:jc w:val="center"/>
              <w:rPr>
                <w:rFonts w:hint="eastAsia" w:ascii="仿宋" w:hAnsi="仿宋" w:eastAsia="仿宋" w:cs="宋体"/>
                <w:color w:val="auto"/>
                <w:sz w:val="24"/>
                <w:highlight w:val="none"/>
              </w:rPr>
            </w:pPr>
            <w:r>
              <w:rPr>
                <w:rFonts w:hint="eastAsia" w:ascii="仿宋" w:hAnsi="仿宋" w:eastAsia="仿宋" w:cs="仿宋"/>
                <w:color w:val="auto"/>
                <w:kern w:val="0"/>
                <w:sz w:val="24"/>
                <w:highlight w:val="none"/>
              </w:rPr>
              <w:t>全景拼接球机服务</w:t>
            </w:r>
          </w:p>
        </w:tc>
        <w:tc>
          <w:tcPr>
            <w:tcW w:w="6694" w:type="dxa"/>
            <w:gridSpan w:val="2"/>
            <w:noWrap w:val="0"/>
            <w:vAlign w:val="center"/>
          </w:tcPr>
          <w:p w14:paraId="52D2CCD1">
            <w:pPr>
              <w:widowControl/>
              <w:adjustRightInd/>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包含前端需要的产品、准入、施工、</w:t>
            </w:r>
            <w:r>
              <w:rPr>
                <w:rFonts w:hint="eastAsia" w:ascii="仿宋" w:hAnsi="仿宋" w:eastAsia="仿宋" w:cs="仿宋"/>
                <w:color w:val="auto"/>
                <w:kern w:val="0"/>
                <w:sz w:val="24"/>
                <w:highlight w:val="none"/>
                <w:lang w:val="en-US" w:eastAsia="zh-CN"/>
              </w:rPr>
              <w:t>精调、维护、</w:t>
            </w:r>
            <w:r>
              <w:rPr>
                <w:rFonts w:hint="eastAsia" w:ascii="仿宋" w:hAnsi="仿宋" w:eastAsia="仿宋" w:cs="仿宋"/>
                <w:color w:val="auto"/>
                <w:kern w:val="0"/>
                <w:sz w:val="24"/>
                <w:highlight w:val="none"/>
              </w:rPr>
              <w:t>链路、后端需要的配套、应用、存储、推送等，详见招标文件服务要求</w:t>
            </w:r>
          </w:p>
        </w:tc>
        <w:tc>
          <w:tcPr>
            <w:tcW w:w="1008" w:type="dxa"/>
            <w:vMerge w:val="continue"/>
            <w:noWrap w:val="0"/>
            <w:vAlign w:val="center"/>
          </w:tcPr>
          <w:p w14:paraId="6724B25F">
            <w:pPr>
              <w:widowControl/>
              <w:adjustRightInd/>
              <w:jc w:val="center"/>
              <w:rPr>
                <w:rFonts w:hint="eastAsia" w:ascii="仿宋" w:hAnsi="仿宋" w:eastAsia="仿宋" w:cs="仿宋"/>
                <w:color w:val="auto"/>
                <w:kern w:val="0"/>
                <w:sz w:val="24"/>
                <w:highlight w:val="none"/>
              </w:rPr>
            </w:pPr>
          </w:p>
        </w:tc>
        <w:tc>
          <w:tcPr>
            <w:tcW w:w="853" w:type="dxa"/>
            <w:noWrap w:val="0"/>
            <w:vAlign w:val="center"/>
          </w:tcPr>
          <w:p w14:paraId="48492662">
            <w:pPr>
              <w:widowControl/>
              <w:adjustRightInd/>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252</w:t>
            </w:r>
          </w:p>
        </w:tc>
        <w:tc>
          <w:tcPr>
            <w:tcW w:w="1542" w:type="dxa"/>
            <w:noWrap w:val="0"/>
            <w:vAlign w:val="center"/>
          </w:tcPr>
          <w:p w14:paraId="5EB07DAD">
            <w:pPr>
              <w:spacing w:line="360" w:lineRule="auto"/>
              <w:jc w:val="center"/>
              <w:rPr>
                <w:rFonts w:hint="eastAsia" w:ascii="仿宋" w:hAnsi="仿宋" w:eastAsia="仿宋" w:cs="宋体"/>
                <w:color w:val="auto"/>
                <w:sz w:val="24"/>
                <w:highlight w:val="none"/>
              </w:rPr>
            </w:pPr>
          </w:p>
        </w:tc>
        <w:tc>
          <w:tcPr>
            <w:tcW w:w="1542" w:type="dxa"/>
            <w:noWrap w:val="0"/>
            <w:vAlign w:val="center"/>
          </w:tcPr>
          <w:p w14:paraId="4A75AB20">
            <w:pPr>
              <w:spacing w:line="360" w:lineRule="auto"/>
              <w:jc w:val="center"/>
              <w:rPr>
                <w:rFonts w:hint="eastAsia" w:ascii="仿宋" w:hAnsi="仿宋" w:eastAsia="仿宋" w:cs="宋体"/>
                <w:color w:val="auto"/>
                <w:sz w:val="24"/>
                <w:highlight w:val="none"/>
              </w:rPr>
            </w:pPr>
          </w:p>
        </w:tc>
      </w:tr>
      <w:tr w14:paraId="37D2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817" w:type="dxa"/>
            <w:noWrap w:val="0"/>
            <w:vAlign w:val="center"/>
          </w:tcPr>
          <w:p w14:paraId="6B005302">
            <w:pPr>
              <w:spacing w:line="360" w:lineRule="auto"/>
              <w:jc w:val="center"/>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4</w:t>
            </w:r>
          </w:p>
        </w:tc>
        <w:tc>
          <w:tcPr>
            <w:tcW w:w="2150" w:type="dxa"/>
            <w:noWrap w:val="0"/>
            <w:vAlign w:val="center"/>
          </w:tcPr>
          <w:p w14:paraId="27FC3321">
            <w:pPr>
              <w:snapToGrid w:val="0"/>
              <w:spacing w:line="360" w:lineRule="auto"/>
              <w:jc w:val="center"/>
              <w:rPr>
                <w:rFonts w:hint="eastAsia" w:ascii="仿宋" w:hAnsi="仿宋" w:eastAsia="仿宋" w:cs="宋体"/>
                <w:color w:val="auto"/>
                <w:sz w:val="24"/>
                <w:highlight w:val="none"/>
              </w:rPr>
            </w:pPr>
            <w:r>
              <w:rPr>
                <w:rFonts w:hint="eastAsia" w:ascii="仿宋" w:hAnsi="仿宋" w:eastAsia="仿宋" w:cs="仿宋"/>
                <w:color w:val="auto"/>
                <w:kern w:val="0"/>
                <w:sz w:val="24"/>
                <w:highlight w:val="none"/>
                <w:lang w:eastAsia="zh-CN"/>
              </w:rPr>
              <w:t>RL</w:t>
            </w:r>
            <w:r>
              <w:rPr>
                <w:rFonts w:hint="eastAsia" w:ascii="仿宋" w:hAnsi="仿宋" w:eastAsia="仿宋" w:cs="仿宋"/>
                <w:color w:val="auto"/>
                <w:kern w:val="0"/>
                <w:sz w:val="24"/>
                <w:highlight w:val="none"/>
              </w:rPr>
              <w:t>抓拍摄像机服务</w:t>
            </w:r>
          </w:p>
        </w:tc>
        <w:tc>
          <w:tcPr>
            <w:tcW w:w="6694" w:type="dxa"/>
            <w:gridSpan w:val="2"/>
            <w:noWrap w:val="0"/>
            <w:vAlign w:val="center"/>
          </w:tcPr>
          <w:p w14:paraId="71BECE43">
            <w:pPr>
              <w:widowControl/>
              <w:adjustRightInd/>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包含前端需要的产品、准入、施工、</w:t>
            </w:r>
            <w:r>
              <w:rPr>
                <w:rFonts w:hint="eastAsia" w:ascii="仿宋" w:hAnsi="仿宋" w:eastAsia="仿宋" w:cs="仿宋"/>
                <w:color w:val="auto"/>
                <w:kern w:val="0"/>
                <w:sz w:val="24"/>
                <w:highlight w:val="none"/>
                <w:lang w:val="en-US" w:eastAsia="zh-CN"/>
              </w:rPr>
              <w:t>精调、维护、</w:t>
            </w:r>
            <w:r>
              <w:rPr>
                <w:rFonts w:hint="eastAsia" w:ascii="仿宋" w:hAnsi="仿宋" w:eastAsia="仿宋" w:cs="仿宋"/>
                <w:color w:val="auto"/>
                <w:kern w:val="0"/>
                <w:sz w:val="24"/>
                <w:highlight w:val="none"/>
              </w:rPr>
              <w:t>链路、后端需要的配套、应用、存储、推送等，详见招标文件服务要求</w:t>
            </w:r>
          </w:p>
        </w:tc>
        <w:tc>
          <w:tcPr>
            <w:tcW w:w="1008" w:type="dxa"/>
            <w:vMerge w:val="continue"/>
            <w:noWrap w:val="0"/>
            <w:vAlign w:val="center"/>
          </w:tcPr>
          <w:p w14:paraId="54539E98">
            <w:pPr>
              <w:widowControl/>
              <w:adjustRightInd/>
              <w:jc w:val="center"/>
              <w:rPr>
                <w:rFonts w:hint="eastAsia" w:ascii="仿宋" w:hAnsi="仿宋" w:eastAsia="仿宋" w:cs="仿宋"/>
                <w:color w:val="auto"/>
                <w:kern w:val="0"/>
                <w:sz w:val="24"/>
                <w:highlight w:val="none"/>
              </w:rPr>
            </w:pPr>
          </w:p>
        </w:tc>
        <w:tc>
          <w:tcPr>
            <w:tcW w:w="853" w:type="dxa"/>
            <w:noWrap w:val="0"/>
            <w:vAlign w:val="center"/>
          </w:tcPr>
          <w:p w14:paraId="77539E13">
            <w:pPr>
              <w:widowControl/>
              <w:adjustRightInd/>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659</w:t>
            </w:r>
          </w:p>
        </w:tc>
        <w:tc>
          <w:tcPr>
            <w:tcW w:w="1542" w:type="dxa"/>
            <w:noWrap w:val="0"/>
            <w:vAlign w:val="center"/>
          </w:tcPr>
          <w:p w14:paraId="200C913B">
            <w:pPr>
              <w:spacing w:line="360" w:lineRule="auto"/>
              <w:jc w:val="center"/>
              <w:rPr>
                <w:rFonts w:hint="eastAsia" w:ascii="仿宋" w:hAnsi="仿宋" w:eastAsia="仿宋" w:cs="宋体"/>
                <w:color w:val="auto"/>
                <w:sz w:val="24"/>
                <w:highlight w:val="none"/>
              </w:rPr>
            </w:pPr>
          </w:p>
        </w:tc>
        <w:tc>
          <w:tcPr>
            <w:tcW w:w="1542" w:type="dxa"/>
            <w:noWrap w:val="0"/>
            <w:vAlign w:val="center"/>
          </w:tcPr>
          <w:p w14:paraId="6A09DDB4">
            <w:pPr>
              <w:spacing w:line="360" w:lineRule="auto"/>
              <w:jc w:val="center"/>
              <w:rPr>
                <w:rFonts w:hint="eastAsia" w:ascii="仿宋" w:hAnsi="仿宋" w:eastAsia="仿宋" w:cs="宋体"/>
                <w:color w:val="auto"/>
                <w:sz w:val="24"/>
                <w:highlight w:val="none"/>
              </w:rPr>
            </w:pPr>
          </w:p>
        </w:tc>
      </w:tr>
      <w:tr w14:paraId="3583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7A03AEA3">
            <w:pPr>
              <w:spacing w:line="360" w:lineRule="auto"/>
              <w:jc w:val="center"/>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5</w:t>
            </w:r>
          </w:p>
        </w:tc>
        <w:tc>
          <w:tcPr>
            <w:tcW w:w="2150" w:type="dxa"/>
            <w:noWrap w:val="0"/>
            <w:vAlign w:val="center"/>
          </w:tcPr>
          <w:p w14:paraId="03E58983">
            <w:pPr>
              <w:snapToGrid w:val="0"/>
              <w:spacing w:line="360" w:lineRule="auto"/>
              <w:jc w:val="center"/>
              <w:rPr>
                <w:rFonts w:hint="eastAsia" w:ascii="仿宋" w:hAnsi="仿宋" w:eastAsia="仿宋" w:cs="宋体"/>
                <w:color w:val="auto"/>
                <w:sz w:val="24"/>
                <w:highlight w:val="none"/>
              </w:rPr>
            </w:pPr>
            <w:r>
              <w:rPr>
                <w:rFonts w:hint="eastAsia" w:ascii="仿宋" w:hAnsi="仿宋" w:eastAsia="仿宋" w:cs="仿宋"/>
                <w:color w:val="auto"/>
                <w:kern w:val="0"/>
                <w:sz w:val="24"/>
                <w:highlight w:val="none"/>
              </w:rPr>
              <w:t>4K</w:t>
            </w:r>
            <w:r>
              <w:rPr>
                <w:rFonts w:hint="eastAsia" w:ascii="仿宋" w:hAnsi="仿宋" w:eastAsia="仿宋" w:cs="仿宋"/>
                <w:color w:val="auto"/>
                <w:kern w:val="0"/>
                <w:sz w:val="24"/>
                <w:highlight w:val="none"/>
                <w:lang w:eastAsia="zh-CN"/>
              </w:rPr>
              <w:t>RL</w:t>
            </w:r>
            <w:r>
              <w:rPr>
                <w:rFonts w:hint="eastAsia" w:ascii="仿宋" w:hAnsi="仿宋" w:eastAsia="仿宋" w:cs="仿宋"/>
                <w:color w:val="auto"/>
                <w:kern w:val="0"/>
                <w:sz w:val="24"/>
                <w:highlight w:val="none"/>
              </w:rPr>
              <w:t>相机服务</w:t>
            </w:r>
          </w:p>
        </w:tc>
        <w:tc>
          <w:tcPr>
            <w:tcW w:w="6694" w:type="dxa"/>
            <w:gridSpan w:val="2"/>
            <w:noWrap w:val="0"/>
            <w:vAlign w:val="center"/>
          </w:tcPr>
          <w:p w14:paraId="011FC8E5">
            <w:pPr>
              <w:widowControl/>
              <w:adjustRightInd/>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包含前端需要的产品、准入、施工、</w:t>
            </w:r>
            <w:r>
              <w:rPr>
                <w:rFonts w:hint="eastAsia" w:ascii="仿宋" w:hAnsi="仿宋" w:eastAsia="仿宋" w:cs="仿宋"/>
                <w:color w:val="auto"/>
                <w:kern w:val="0"/>
                <w:sz w:val="24"/>
                <w:highlight w:val="none"/>
                <w:lang w:val="en-US" w:eastAsia="zh-CN"/>
              </w:rPr>
              <w:t>精调、维护、</w:t>
            </w:r>
            <w:r>
              <w:rPr>
                <w:rFonts w:hint="eastAsia" w:ascii="仿宋" w:hAnsi="仿宋" w:eastAsia="仿宋" w:cs="仿宋"/>
                <w:color w:val="auto"/>
                <w:kern w:val="0"/>
                <w:sz w:val="24"/>
                <w:highlight w:val="none"/>
              </w:rPr>
              <w:t>链路、后端需要的配套、应用、存储、推送等，详见招标文件服务要求</w:t>
            </w:r>
          </w:p>
        </w:tc>
        <w:tc>
          <w:tcPr>
            <w:tcW w:w="1008" w:type="dxa"/>
            <w:vMerge w:val="continue"/>
            <w:noWrap w:val="0"/>
            <w:vAlign w:val="center"/>
          </w:tcPr>
          <w:p w14:paraId="567987AE">
            <w:pPr>
              <w:widowControl/>
              <w:adjustRightInd/>
              <w:jc w:val="center"/>
              <w:rPr>
                <w:rFonts w:hint="eastAsia" w:ascii="仿宋" w:hAnsi="仿宋" w:eastAsia="仿宋" w:cs="仿宋"/>
                <w:color w:val="auto"/>
                <w:kern w:val="0"/>
                <w:sz w:val="24"/>
                <w:highlight w:val="none"/>
              </w:rPr>
            </w:pPr>
          </w:p>
        </w:tc>
        <w:tc>
          <w:tcPr>
            <w:tcW w:w="853" w:type="dxa"/>
            <w:noWrap w:val="0"/>
            <w:vAlign w:val="center"/>
          </w:tcPr>
          <w:p w14:paraId="27A747D7">
            <w:pPr>
              <w:widowControl/>
              <w:adjustRightInd/>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658</w:t>
            </w:r>
          </w:p>
        </w:tc>
        <w:tc>
          <w:tcPr>
            <w:tcW w:w="1542" w:type="dxa"/>
            <w:noWrap w:val="0"/>
            <w:vAlign w:val="center"/>
          </w:tcPr>
          <w:p w14:paraId="252E817C">
            <w:pPr>
              <w:spacing w:line="360" w:lineRule="auto"/>
              <w:jc w:val="center"/>
              <w:rPr>
                <w:rFonts w:hint="eastAsia" w:ascii="仿宋" w:hAnsi="仿宋" w:eastAsia="仿宋" w:cs="宋体"/>
                <w:color w:val="auto"/>
                <w:sz w:val="24"/>
                <w:highlight w:val="none"/>
              </w:rPr>
            </w:pPr>
          </w:p>
        </w:tc>
        <w:tc>
          <w:tcPr>
            <w:tcW w:w="1542" w:type="dxa"/>
            <w:noWrap w:val="0"/>
            <w:vAlign w:val="center"/>
          </w:tcPr>
          <w:p w14:paraId="3317B611">
            <w:pPr>
              <w:spacing w:line="360" w:lineRule="auto"/>
              <w:jc w:val="center"/>
              <w:rPr>
                <w:rFonts w:hint="eastAsia" w:ascii="仿宋" w:hAnsi="仿宋" w:eastAsia="仿宋" w:cs="宋体"/>
                <w:color w:val="auto"/>
                <w:sz w:val="24"/>
                <w:highlight w:val="none"/>
              </w:rPr>
            </w:pPr>
          </w:p>
        </w:tc>
      </w:tr>
      <w:tr w14:paraId="140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3BF0BB9D">
            <w:pPr>
              <w:spacing w:line="360" w:lineRule="auto"/>
              <w:jc w:val="center"/>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6</w:t>
            </w:r>
          </w:p>
        </w:tc>
        <w:tc>
          <w:tcPr>
            <w:tcW w:w="2150" w:type="dxa"/>
            <w:noWrap w:val="0"/>
            <w:vAlign w:val="center"/>
          </w:tcPr>
          <w:p w14:paraId="20AFFA9B">
            <w:pPr>
              <w:snapToGrid w:val="0"/>
              <w:spacing w:line="360" w:lineRule="auto"/>
              <w:jc w:val="center"/>
              <w:rPr>
                <w:rFonts w:hint="eastAsia" w:ascii="仿宋" w:hAnsi="仿宋" w:eastAsia="仿宋" w:cs="宋体"/>
                <w:color w:val="auto"/>
                <w:sz w:val="24"/>
                <w:highlight w:val="none"/>
              </w:rPr>
            </w:pPr>
            <w:r>
              <w:rPr>
                <w:rFonts w:hint="eastAsia" w:ascii="仿宋" w:hAnsi="仿宋" w:eastAsia="仿宋" w:cs="仿宋"/>
                <w:color w:val="auto"/>
                <w:kern w:val="0"/>
                <w:sz w:val="24"/>
                <w:highlight w:val="none"/>
              </w:rPr>
              <w:t>四镜头</w:t>
            </w:r>
            <w:r>
              <w:rPr>
                <w:rFonts w:hint="eastAsia" w:ascii="仿宋" w:hAnsi="仿宋" w:eastAsia="仿宋" w:cs="仿宋"/>
                <w:color w:val="auto"/>
                <w:kern w:val="0"/>
                <w:sz w:val="24"/>
                <w:highlight w:val="none"/>
                <w:lang w:eastAsia="zh-CN"/>
              </w:rPr>
              <w:t>RL</w:t>
            </w:r>
            <w:r>
              <w:rPr>
                <w:rFonts w:hint="eastAsia" w:ascii="仿宋" w:hAnsi="仿宋" w:eastAsia="仿宋" w:cs="仿宋"/>
                <w:color w:val="auto"/>
                <w:kern w:val="0"/>
                <w:sz w:val="24"/>
                <w:highlight w:val="none"/>
              </w:rPr>
              <w:t>抓拍一体机服务</w:t>
            </w:r>
          </w:p>
        </w:tc>
        <w:tc>
          <w:tcPr>
            <w:tcW w:w="6694" w:type="dxa"/>
            <w:gridSpan w:val="2"/>
            <w:noWrap w:val="0"/>
            <w:vAlign w:val="center"/>
          </w:tcPr>
          <w:p w14:paraId="332E701D">
            <w:pPr>
              <w:widowControl/>
              <w:adjustRightInd/>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包含前端需要的产品、准入、施工、</w:t>
            </w:r>
            <w:r>
              <w:rPr>
                <w:rFonts w:hint="eastAsia" w:ascii="仿宋" w:hAnsi="仿宋" w:eastAsia="仿宋" w:cs="仿宋"/>
                <w:color w:val="auto"/>
                <w:kern w:val="0"/>
                <w:sz w:val="24"/>
                <w:highlight w:val="none"/>
                <w:lang w:val="en-US" w:eastAsia="zh-CN"/>
              </w:rPr>
              <w:t>精调、维护、</w:t>
            </w:r>
            <w:r>
              <w:rPr>
                <w:rFonts w:hint="eastAsia" w:ascii="仿宋" w:hAnsi="仿宋" w:eastAsia="仿宋" w:cs="仿宋"/>
                <w:color w:val="auto"/>
                <w:kern w:val="0"/>
                <w:sz w:val="24"/>
                <w:highlight w:val="none"/>
              </w:rPr>
              <w:t>链路、后端需要的配套、应用、存储、推送等，详见招标文件服务要求</w:t>
            </w:r>
          </w:p>
        </w:tc>
        <w:tc>
          <w:tcPr>
            <w:tcW w:w="1008" w:type="dxa"/>
            <w:vMerge w:val="continue"/>
            <w:noWrap w:val="0"/>
            <w:vAlign w:val="center"/>
          </w:tcPr>
          <w:p w14:paraId="5DEC0B6B">
            <w:pPr>
              <w:widowControl/>
              <w:adjustRightInd/>
              <w:jc w:val="center"/>
              <w:rPr>
                <w:rFonts w:hint="eastAsia" w:ascii="仿宋" w:hAnsi="仿宋" w:eastAsia="仿宋" w:cs="仿宋"/>
                <w:color w:val="auto"/>
                <w:kern w:val="0"/>
                <w:sz w:val="24"/>
                <w:highlight w:val="none"/>
              </w:rPr>
            </w:pPr>
          </w:p>
        </w:tc>
        <w:tc>
          <w:tcPr>
            <w:tcW w:w="853" w:type="dxa"/>
            <w:noWrap w:val="0"/>
            <w:vAlign w:val="center"/>
          </w:tcPr>
          <w:p w14:paraId="6BF381B7">
            <w:pPr>
              <w:widowControl/>
              <w:adjustRightInd/>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410</w:t>
            </w:r>
          </w:p>
        </w:tc>
        <w:tc>
          <w:tcPr>
            <w:tcW w:w="1542" w:type="dxa"/>
            <w:noWrap w:val="0"/>
            <w:vAlign w:val="center"/>
          </w:tcPr>
          <w:p w14:paraId="15C257EF">
            <w:pPr>
              <w:spacing w:line="360" w:lineRule="auto"/>
              <w:jc w:val="center"/>
              <w:rPr>
                <w:rFonts w:hint="eastAsia" w:ascii="仿宋" w:hAnsi="仿宋" w:eastAsia="仿宋" w:cs="宋体"/>
                <w:color w:val="auto"/>
                <w:sz w:val="24"/>
                <w:highlight w:val="none"/>
              </w:rPr>
            </w:pPr>
          </w:p>
        </w:tc>
        <w:tc>
          <w:tcPr>
            <w:tcW w:w="1542" w:type="dxa"/>
            <w:noWrap w:val="0"/>
            <w:vAlign w:val="center"/>
          </w:tcPr>
          <w:p w14:paraId="74FF16A8">
            <w:pPr>
              <w:spacing w:line="360" w:lineRule="auto"/>
              <w:jc w:val="center"/>
              <w:rPr>
                <w:rFonts w:hint="eastAsia" w:ascii="仿宋" w:hAnsi="仿宋" w:eastAsia="仿宋" w:cs="宋体"/>
                <w:color w:val="auto"/>
                <w:sz w:val="24"/>
                <w:highlight w:val="none"/>
              </w:rPr>
            </w:pPr>
          </w:p>
        </w:tc>
      </w:tr>
      <w:tr w14:paraId="5C79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04CF438E">
            <w:pPr>
              <w:spacing w:line="360" w:lineRule="auto"/>
              <w:jc w:val="center"/>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7</w:t>
            </w:r>
          </w:p>
        </w:tc>
        <w:tc>
          <w:tcPr>
            <w:tcW w:w="2150" w:type="dxa"/>
            <w:noWrap w:val="0"/>
            <w:vAlign w:val="center"/>
          </w:tcPr>
          <w:p w14:paraId="5F09B9AD">
            <w:pPr>
              <w:snapToGrid w:val="0"/>
              <w:spacing w:line="360" w:lineRule="auto"/>
              <w:jc w:val="center"/>
              <w:rPr>
                <w:rFonts w:hint="eastAsia" w:ascii="仿宋" w:hAnsi="仿宋" w:eastAsia="仿宋" w:cs="宋体"/>
                <w:color w:val="auto"/>
                <w:sz w:val="24"/>
                <w:highlight w:val="none"/>
              </w:rPr>
            </w:pPr>
            <w:r>
              <w:rPr>
                <w:rFonts w:hint="eastAsia" w:ascii="仿宋" w:hAnsi="仿宋" w:eastAsia="仿宋" w:cs="仿宋"/>
                <w:color w:val="auto"/>
                <w:kern w:val="0"/>
                <w:sz w:val="24"/>
                <w:highlight w:val="none"/>
              </w:rPr>
              <w:t>车辆卡口服务</w:t>
            </w:r>
          </w:p>
        </w:tc>
        <w:tc>
          <w:tcPr>
            <w:tcW w:w="6694" w:type="dxa"/>
            <w:gridSpan w:val="2"/>
            <w:noWrap w:val="0"/>
            <w:vAlign w:val="center"/>
          </w:tcPr>
          <w:p w14:paraId="4AAB3445">
            <w:pPr>
              <w:widowControl/>
              <w:adjustRightInd/>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包含前端需要的产品、准入、施工、</w:t>
            </w:r>
            <w:r>
              <w:rPr>
                <w:rFonts w:hint="eastAsia" w:ascii="仿宋" w:hAnsi="仿宋" w:eastAsia="仿宋" w:cs="仿宋"/>
                <w:color w:val="auto"/>
                <w:kern w:val="0"/>
                <w:sz w:val="24"/>
                <w:highlight w:val="none"/>
                <w:lang w:val="en-US" w:eastAsia="zh-CN"/>
              </w:rPr>
              <w:t>精调、维护、</w:t>
            </w:r>
            <w:r>
              <w:rPr>
                <w:rFonts w:hint="eastAsia" w:ascii="仿宋" w:hAnsi="仿宋" w:eastAsia="仿宋" w:cs="仿宋"/>
                <w:color w:val="auto"/>
                <w:kern w:val="0"/>
                <w:sz w:val="24"/>
                <w:highlight w:val="none"/>
              </w:rPr>
              <w:t>链路、后端需要的配套、应用、存储、推送等，详见招标文件服务要求</w:t>
            </w:r>
          </w:p>
        </w:tc>
        <w:tc>
          <w:tcPr>
            <w:tcW w:w="1008" w:type="dxa"/>
            <w:vMerge w:val="continue"/>
            <w:noWrap w:val="0"/>
            <w:vAlign w:val="center"/>
          </w:tcPr>
          <w:p w14:paraId="76C7F670">
            <w:pPr>
              <w:widowControl/>
              <w:adjustRightInd/>
              <w:jc w:val="center"/>
              <w:rPr>
                <w:rFonts w:hint="eastAsia" w:ascii="仿宋" w:hAnsi="仿宋" w:eastAsia="仿宋" w:cs="仿宋"/>
                <w:color w:val="auto"/>
                <w:kern w:val="0"/>
                <w:sz w:val="24"/>
                <w:highlight w:val="none"/>
              </w:rPr>
            </w:pPr>
          </w:p>
        </w:tc>
        <w:tc>
          <w:tcPr>
            <w:tcW w:w="853" w:type="dxa"/>
            <w:noWrap w:val="0"/>
            <w:vAlign w:val="center"/>
          </w:tcPr>
          <w:p w14:paraId="1B064B08">
            <w:pPr>
              <w:widowControl/>
              <w:adjustRightInd/>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920</w:t>
            </w:r>
          </w:p>
        </w:tc>
        <w:tc>
          <w:tcPr>
            <w:tcW w:w="1542" w:type="dxa"/>
            <w:noWrap w:val="0"/>
            <w:vAlign w:val="center"/>
          </w:tcPr>
          <w:p w14:paraId="08D19428">
            <w:pPr>
              <w:spacing w:line="360" w:lineRule="auto"/>
              <w:jc w:val="center"/>
              <w:rPr>
                <w:rFonts w:hint="eastAsia" w:ascii="仿宋" w:hAnsi="仿宋" w:eastAsia="仿宋" w:cs="宋体"/>
                <w:color w:val="auto"/>
                <w:sz w:val="24"/>
                <w:highlight w:val="none"/>
              </w:rPr>
            </w:pPr>
          </w:p>
        </w:tc>
        <w:tc>
          <w:tcPr>
            <w:tcW w:w="1542" w:type="dxa"/>
            <w:noWrap w:val="0"/>
            <w:vAlign w:val="center"/>
          </w:tcPr>
          <w:p w14:paraId="17715C57">
            <w:pPr>
              <w:spacing w:line="360" w:lineRule="auto"/>
              <w:jc w:val="center"/>
              <w:rPr>
                <w:rFonts w:hint="eastAsia" w:ascii="仿宋" w:hAnsi="仿宋" w:eastAsia="仿宋" w:cs="宋体"/>
                <w:color w:val="auto"/>
                <w:sz w:val="24"/>
                <w:highlight w:val="none"/>
              </w:rPr>
            </w:pPr>
          </w:p>
        </w:tc>
      </w:tr>
      <w:tr w14:paraId="6944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2042C77C">
            <w:pPr>
              <w:spacing w:line="360" w:lineRule="auto"/>
              <w:jc w:val="center"/>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8</w:t>
            </w:r>
          </w:p>
        </w:tc>
        <w:tc>
          <w:tcPr>
            <w:tcW w:w="2150" w:type="dxa"/>
            <w:noWrap w:val="0"/>
            <w:vAlign w:val="center"/>
          </w:tcPr>
          <w:p w14:paraId="75440DA4">
            <w:pPr>
              <w:snapToGrid w:val="0"/>
              <w:spacing w:line="360" w:lineRule="auto"/>
              <w:jc w:val="center"/>
              <w:rPr>
                <w:rFonts w:hint="eastAsia" w:ascii="仿宋" w:hAnsi="仿宋" w:eastAsia="仿宋" w:cs="宋体"/>
                <w:color w:val="auto"/>
                <w:sz w:val="24"/>
                <w:highlight w:val="none"/>
              </w:rPr>
            </w:pPr>
            <w:r>
              <w:rPr>
                <w:rFonts w:hint="eastAsia" w:ascii="仿宋" w:hAnsi="仿宋" w:eastAsia="仿宋" w:cs="仿宋"/>
                <w:color w:val="auto"/>
                <w:kern w:val="0"/>
                <w:sz w:val="24"/>
                <w:highlight w:val="none"/>
              </w:rPr>
              <w:t>车辆抓拍摄像机服务</w:t>
            </w:r>
          </w:p>
        </w:tc>
        <w:tc>
          <w:tcPr>
            <w:tcW w:w="6694" w:type="dxa"/>
            <w:gridSpan w:val="2"/>
            <w:noWrap w:val="0"/>
            <w:vAlign w:val="center"/>
          </w:tcPr>
          <w:p w14:paraId="1AC5456F">
            <w:pPr>
              <w:widowControl/>
              <w:adjustRightInd/>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包含前端需要的产品、准入、施工、</w:t>
            </w:r>
            <w:r>
              <w:rPr>
                <w:rFonts w:hint="eastAsia" w:ascii="仿宋" w:hAnsi="仿宋" w:eastAsia="仿宋" w:cs="仿宋"/>
                <w:color w:val="auto"/>
                <w:kern w:val="0"/>
                <w:sz w:val="24"/>
                <w:highlight w:val="none"/>
                <w:lang w:val="en-US" w:eastAsia="zh-CN"/>
              </w:rPr>
              <w:t>精调、维护、</w:t>
            </w:r>
            <w:r>
              <w:rPr>
                <w:rFonts w:hint="eastAsia" w:ascii="仿宋" w:hAnsi="仿宋" w:eastAsia="仿宋" w:cs="仿宋"/>
                <w:color w:val="auto"/>
                <w:kern w:val="0"/>
                <w:sz w:val="24"/>
                <w:highlight w:val="none"/>
              </w:rPr>
              <w:t>链路、后端需要的配套、应用、存储、推送等，详见招标文件服务要求</w:t>
            </w:r>
          </w:p>
        </w:tc>
        <w:tc>
          <w:tcPr>
            <w:tcW w:w="1008" w:type="dxa"/>
            <w:vMerge w:val="continue"/>
            <w:noWrap w:val="0"/>
            <w:vAlign w:val="center"/>
          </w:tcPr>
          <w:p w14:paraId="45FE7BA5">
            <w:pPr>
              <w:widowControl/>
              <w:adjustRightInd/>
              <w:jc w:val="center"/>
              <w:rPr>
                <w:rFonts w:hint="eastAsia" w:ascii="仿宋" w:hAnsi="仿宋" w:eastAsia="仿宋" w:cs="仿宋"/>
                <w:color w:val="auto"/>
                <w:kern w:val="0"/>
                <w:sz w:val="24"/>
                <w:highlight w:val="none"/>
              </w:rPr>
            </w:pPr>
          </w:p>
        </w:tc>
        <w:tc>
          <w:tcPr>
            <w:tcW w:w="853" w:type="dxa"/>
            <w:noWrap w:val="0"/>
            <w:vAlign w:val="center"/>
          </w:tcPr>
          <w:p w14:paraId="384339F3">
            <w:pPr>
              <w:widowControl/>
              <w:adjustRightInd/>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197</w:t>
            </w:r>
          </w:p>
        </w:tc>
        <w:tc>
          <w:tcPr>
            <w:tcW w:w="1542" w:type="dxa"/>
            <w:noWrap w:val="0"/>
            <w:vAlign w:val="center"/>
          </w:tcPr>
          <w:p w14:paraId="5B6F25C5">
            <w:pPr>
              <w:spacing w:line="360" w:lineRule="auto"/>
              <w:jc w:val="center"/>
              <w:rPr>
                <w:rFonts w:hint="eastAsia" w:ascii="仿宋" w:hAnsi="仿宋" w:eastAsia="仿宋" w:cs="宋体"/>
                <w:color w:val="auto"/>
                <w:sz w:val="24"/>
                <w:highlight w:val="none"/>
              </w:rPr>
            </w:pPr>
          </w:p>
        </w:tc>
        <w:tc>
          <w:tcPr>
            <w:tcW w:w="1542" w:type="dxa"/>
            <w:noWrap w:val="0"/>
            <w:vAlign w:val="center"/>
          </w:tcPr>
          <w:p w14:paraId="0B007EF5">
            <w:pPr>
              <w:spacing w:line="360" w:lineRule="auto"/>
              <w:jc w:val="center"/>
              <w:rPr>
                <w:rFonts w:hint="eastAsia" w:ascii="仿宋" w:hAnsi="仿宋" w:eastAsia="仿宋" w:cs="宋体"/>
                <w:color w:val="auto"/>
                <w:sz w:val="24"/>
                <w:highlight w:val="none"/>
              </w:rPr>
            </w:pPr>
          </w:p>
        </w:tc>
      </w:tr>
      <w:tr w14:paraId="7C6B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7F313601">
            <w:pPr>
              <w:spacing w:line="360" w:lineRule="auto"/>
              <w:jc w:val="center"/>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9</w:t>
            </w:r>
          </w:p>
        </w:tc>
        <w:tc>
          <w:tcPr>
            <w:tcW w:w="2150" w:type="dxa"/>
            <w:noWrap w:val="0"/>
            <w:vAlign w:val="center"/>
          </w:tcPr>
          <w:p w14:paraId="49E27068">
            <w:pPr>
              <w:snapToGrid w:val="0"/>
              <w:spacing w:line="360" w:lineRule="auto"/>
              <w:jc w:val="center"/>
              <w:rPr>
                <w:rFonts w:hint="eastAsia" w:ascii="仿宋" w:hAnsi="仿宋" w:eastAsia="仿宋" w:cs="宋体"/>
                <w:color w:val="auto"/>
                <w:sz w:val="24"/>
                <w:highlight w:val="none"/>
              </w:rPr>
            </w:pPr>
            <w:r>
              <w:rPr>
                <w:rFonts w:hint="eastAsia" w:ascii="仿宋" w:hAnsi="仿宋" w:eastAsia="仿宋" w:cs="仿宋"/>
                <w:color w:val="auto"/>
                <w:kern w:val="0"/>
                <w:sz w:val="24"/>
                <w:highlight w:val="none"/>
              </w:rPr>
              <w:t>双舱泛卡口服务</w:t>
            </w:r>
          </w:p>
        </w:tc>
        <w:tc>
          <w:tcPr>
            <w:tcW w:w="6694" w:type="dxa"/>
            <w:gridSpan w:val="2"/>
            <w:noWrap w:val="0"/>
            <w:vAlign w:val="center"/>
          </w:tcPr>
          <w:p w14:paraId="7E973E96">
            <w:pPr>
              <w:widowControl/>
              <w:adjustRightInd/>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包含前端需要的产品、准入、施工、</w:t>
            </w:r>
            <w:r>
              <w:rPr>
                <w:rFonts w:hint="eastAsia" w:ascii="仿宋" w:hAnsi="仿宋" w:eastAsia="仿宋" w:cs="仿宋"/>
                <w:color w:val="auto"/>
                <w:kern w:val="0"/>
                <w:sz w:val="24"/>
                <w:highlight w:val="none"/>
                <w:lang w:val="en-US" w:eastAsia="zh-CN"/>
              </w:rPr>
              <w:t>精调、维护、</w:t>
            </w:r>
            <w:r>
              <w:rPr>
                <w:rFonts w:hint="eastAsia" w:ascii="仿宋" w:hAnsi="仿宋" w:eastAsia="仿宋" w:cs="仿宋"/>
                <w:color w:val="auto"/>
                <w:kern w:val="0"/>
                <w:sz w:val="24"/>
                <w:highlight w:val="none"/>
              </w:rPr>
              <w:t>链路、后端需要的配套、应用、存储、推送等，详见招标文件服务要求</w:t>
            </w:r>
          </w:p>
        </w:tc>
        <w:tc>
          <w:tcPr>
            <w:tcW w:w="1008" w:type="dxa"/>
            <w:vMerge w:val="continue"/>
            <w:noWrap w:val="0"/>
            <w:vAlign w:val="center"/>
          </w:tcPr>
          <w:p w14:paraId="3FE10CB9">
            <w:pPr>
              <w:widowControl/>
              <w:adjustRightInd/>
              <w:jc w:val="center"/>
              <w:rPr>
                <w:rFonts w:hint="eastAsia" w:ascii="仿宋" w:hAnsi="仿宋" w:eastAsia="仿宋" w:cs="仿宋"/>
                <w:color w:val="auto"/>
                <w:kern w:val="0"/>
                <w:sz w:val="24"/>
                <w:highlight w:val="none"/>
              </w:rPr>
            </w:pPr>
          </w:p>
        </w:tc>
        <w:tc>
          <w:tcPr>
            <w:tcW w:w="853" w:type="dxa"/>
            <w:noWrap w:val="0"/>
            <w:vAlign w:val="center"/>
          </w:tcPr>
          <w:p w14:paraId="4C7D4EE1">
            <w:pPr>
              <w:widowControl/>
              <w:adjustRightInd/>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808</w:t>
            </w:r>
          </w:p>
        </w:tc>
        <w:tc>
          <w:tcPr>
            <w:tcW w:w="1542" w:type="dxa"/>
            <w:noWrap w:val="0"/>
            <w:vAlign w:val="center"/>
          </w:tcPr>
          <w:p w14:paraId="4FA940F7">
            <w:pPr>
              <w:spacing w:line="360" w:lineRule="auto"/>
              <w:jc w:val="center"/>
              <w:rPr>
                <w:rFonts w:hint="eastAsia" w:ascii="仿宋" w:hAnsi="仿宋" w:eastAsia="仿宋" w:cs="宋体"/>
                <w:color w:val="auto"/>
                <w:sz w:val="24"/>
                <w:highlight w:val="none"/>
              </w:rPr>
            </w:pPr>
          </w:p>
        </w:tc>
        <w:tc>
          <w:tcPr>
            <w:tcW w:w="1542" w:type="dxa"/>
            <w:noWrap w:val="0"/>
            <w:vAlign w:val="center"/>
          </w:tcPr>
          <w:p w14:paraId="6A6D7A1C">
            <w:pPr>
              <w:spacing w:line="360" w:lineRule="auto"/>
              <w:jc w:val="center"/>
              <w:rPr>
                <w:rFonts w:hint="eastAsia" w:ascii="仿宋" w:hAnsi="仿宋" w:eastAsia="仿宋" w:cs="宋体"/>
                <w:color w:val="auto"/>
                <w:sz w:val="24"/>
                <w:highlight w:val="none"/>
              </w:rPr>
            </w:pPr>
          </w:p>
        </w:tc>
      </w:tr>
      <w:tr w14:paraId="2CFC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817" w:type="dxa"/>
            <w:noWrap w:val="0"/>
            <w:vAlign w:val="center"/>
          </w:tcPr>
          <w:p w14:paraId="78FD6D5A">
            <w:pPr>
              <w:spacing w:line="360" w:lineRule="auto"/>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10</w:t>
            </w:r>
          </w:p>
        </w:tc>
        <w:tc>
          <w:tcPr>
            <w:tcW w:w="2150" w:type="dxa"/>
            <w:noWrap w:val="0"/>
            <w:vAlign w:val="center"/>
          </w:tcPr>
          <w:p w14:paraId="43081B2C">
            <w:pPr>
              <w:snapToGrid w:val="0"/>
              <w:spacing w:line="360" w:lineRule="auto"/>
              <w:jc w:val="center"/>
              <w:rPr>
                <w:rFonts w:hint="eastAsia" w:ascii="仿宋" w:hAnsi="仿宋" w:eastAsia="仿宋" w:cs="宋体"/>
                <w:color w:val="auto"/>
                <w:sz w:val="24"/>
                <w:highlight w:val="none"/>
              </w:rPr>
            </w:pPr>
            <w:r>
              <w:rPr>
                <w:rFonts w:hint="eastAsia" w:ascii="仿宋" w:hAnsi="仿宋" w:eastAsia="仿宋" w:cs="仿宋"/>
                <w:color w:val="auto"/>
                <w:kern w:val="0"/>
                <w:sz w:val="24"/>
                <w:highlight w:val="none"/>
              </w:rPr>
              <w:t>枪球一体机</w:t>
            </w:r>
          </w:p>
        </w:tc>
        <w:tc>
          <w:tcPr>
            <w:tcW w:w="6694" w:type="dxa"/>
            <w:gridSpan w:val="2"/>
            <w:noWrap w:val="0"/>
            <w:vAlign w:val="center"/>
          </w:tcPr>
          <w:p w14:paraId="6A3F70EF">
            <w:pPr>
              <w:widowControl/>
              <w:adjustRightInd/>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包含前端需要的产品、准入、施工、</w:t>
            </w:r>
            <w:r>
              <w:rPr>
                <w:rFonts w:hint="eastAsia" w:ascii="仿宋" w:hAnsi="仿宋" w:eastAsia="仿宋" w:cs="仿宋"/>
                <w:color w:val="auto"/>
                <w:kern w:val="0"/>
                <w:sz w:val="24"/>
                <w:highlight w:val="none"/>
                <w:lang w:val="en-US" w:eastAsia="zh-CN"/>
              </w:rPr>
              <w:t>精调、维护、</w:t>
            </w:r>
            <w:r>
              <w:rPr>
                <w:rFonts w:hint="eastAsia" w:ascii="仿宋" w:hAnsi="仿宋" w:eastAsia="仿宋" w:cs="仿宋"/>
                <w:color w:val="auto"/>
                <w:kern w:val="0"/>
                <w:sz w:val="24"/>
                <w:highlight w:val="none"/>
              </w:rPr>
              <w:t>链路、后端需要的配套、应用、存储、推送等，详见招标文件服务要求</w:t>
            </w:r>
          </w:p>
        </w:tc>
        <w:tc>
          <w:tcPr>
            <w:tcW w:w="1008" w:type="dxa"/>
            <w:vMerge w:val="continue"/>
            <w:noWrap w:val="0"/>
            <w:vAlign w:val="center"/>
          </w:tcPr>
          <w:p w14:paraId="601A2781">
            <w:pPr>
              <w:widowControl/>
              <w:adjustRightInd/>
              <w:jc w:val="center"/>
              <w:rPr>
                <w:rFonts w:hint="eastAsia" w:ascii="仿宋" w:hAnsi="仿宋" w:eastAsia="仿宋" w:cs="仿宋"/>
                <w:color w:val="auto"/>
                <w:kern w:val="0"/>
                <w:sz w:val="24"/>
                <w:highlight w:val="none"/>
              </w:rPr>
            </w:pPr>
          </w:p>
        </w:tc>
        <w:tc>
          <w:tcPr>
            <w:tcW w:w="853" w:type="dxa"/>
            <w:noWrap w:val="0"/>
            <w:vAlign w:val="center"/>
          </w:tcPr>
          <w:p w14:paraId="2E398DFE">
            <w:pPr>
              <w:widowControl/>
              <w:adjustRightInd/>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108</w:t>
            </w:r>
          </w:p>
        </w:tc>
        <w:tc>
          <w:tcPr>
            <w:tcW w:w="1542" w:type="dxa"/>
            <w:noWrap w:val="0"/>
            <w:vAlign w:val="center"/>
          </w:tcPr>
          <w:p w14:paraId="0F6FBDA8">
            <w:pPr>
              <w:spacing w:line="360" w:lineRule="auto"/>
              <w:jc w:val="center"/>
              <w:rPr>
                <w:rFonts w:hint="eastAsia" w:ascii="仿宋" w:hAnsi="仿宋" w:eastAsia="仿宋" w:cs="宋体"/>
                <w:color w:val="auto"/>
                <w:sz w:val="24"/>
                <w:highlight w:val="none"/>
              </w:rPr>
            </w:pPr>
          </w:p>
        </w:tc>
        <w:tc>
          <w:tcPr>
            <w:tcW w:w="1542" w:type="dxa"/>
            <w:noWrap w:val="0"/>
            <w:vAlign w:val="center"/>
          </w:tcPr>
          <w:p w14:paraId="76256757">
            <w:pPr>
              <w:spacing w:line="360" w:lineRule="auto"/>
              <w:jc w:val="center"/>
              <w:rPr>
                <w:rFonts w:hint="eastAsia" w:ascii="仿宋" w:hAnsi="仿宋" w:eastAsia="仿宋" w:cs="宋体"/>
                <w:color w:val="auto"/>
                <w:sz w:val="24"/>
                <w:highlight w:val="none"/>
              </w:rPr>
            </w:pPr>
          </w:p>
        </w:tc>
      </w:tr>
      <w:tr w14:paraId="7F00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989" w:type="dxa"/>
            <w:gridSpan w:val="3"/>
            <w:noWrap w:val="0"/>
            <w:vAlign w:val="center"/>
          </w:tcPr>
          <w:p w14:paraId="46722ACA">
            <w:pPr>
              <w:spacing w:line="360" w:lineRule="auto"/>
              <w:jc w:val="center"/>
              <w:rPr>
                <w:rFonts w:hint="eastAsia" w:ascii="仿宋" w:hAnsi="仿宋" w:eastAsia="仿宋" w:cs="宋体"/>
                <w:b/>
                <w:sz w:val="24"/>
                <w:highlight w:val="none"/>
              </w:rPr>
            </w:pPr>
            <w:r>
              <w:rPr>
                <w:rFonts w:hint="eastAsia" w:ascii="仿宋" w:hAnsi="仿宋" w:eastAsia="仿宋" w:cs="宋体"/>
                <w:b/>
                <w:sz w:val="24"/>
                <w:highlight w:val="none"/>
              </w:rPr>
              <w:t>投标报价（小写）</w:t>
            </w:r>
          </w:p>
        </w:tc>
        <w:tc>
          <w:tcPr>
            <w:tcW w:w="6617" w:type="dxa"/>
            <w:gridSpan w:val="5"/>
            <w:noWrap w:val="0"/>
            <w:vAlign w:val="top"/>
          </w:tcPr>
          <w:p w14:paraId="6AD5678F">
            <w:pPr>
              <w:spacing w:line="360" w:lineRule="auto"/>
              <w:jc w:val="center"/>
              <w:rPr>
                <w:rFonts w:hint="eastAsia" w:ascii="仿宋" w:hAnsi="仿宋" w:eastAsia="仿宋" w:cs="宋体"/>
                <w:sz w:val="24"/>
                <w:highlight w:val="none"/>
              </w:rPr>
            </w:pPr>
          </w:p>
        </w:tc>
      </w:tr>
      <w:tr w14:paraId="756E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989" w:type="dxa"/>
            <w:gridSpan w:val="3"/>
            <w:noWrap w:val="0"/>
            <w:vAlign w:val="center"/>
          </w:tcPr>
          <w:p w14:paraId="5824E1BF">
            <w:pPr>
              <w:spacing w:line="360" w:lineRule="auto"/>
              <w:jc w:val="center"/>
              <w:rPr>
                <w:rFonts w:hint="eastAsia" w:ascii="仿宋" w:hAnsi="仿宋" w:eastAsia="仿宋" w:cs="宋体"/>
                <w:b/>
                <w:sz w:val="24"/>
                <w:highlight w:val="none"/>
              </w:rPr>
            </w:pPr>
            <w:r>
              <w:rPr>
                <w:rFonts w:hint="eastAsia" w:ascii="仿宋" w:hAnsi="仿宋" w:eastAsia="仿宋" w:cs="宋体"/>
                <w:b/>
                <w:sz w:val="24"/>
                <w:highlight w:val="none"/>
              </w:rPr>
              <w:t>投标报价（大写）</w:t>
            </w:r>
          </w:p>
        </w:tc>
        <w:tc>
          <w:tcPr>
            <w:tcW w:w="6617" w:type="dxa"/>
            <w:gridSpan w:val="5"/>
            <w:noWrap w:val="0"/>
            <w:vAlign w:val="top"/>
          </w:tcPr>
          <w:p w14:paraId="5DCDA3C8">
            <w:pPr>
              <w:spacing w:line="360" w:lineRule="auto"/>
              <w:jc w:val="center"/>
              <w:rPr>
                <w:rFonts w:hint="eastAsia" w:ascii="仿宋" w:hAnsi="仿宋" w:eastAsia="仿宋" w:cs="宋体"/>
                <w:sz w:val="24"/>
                <w:highlight w:val="none"/>
              </w:rPr>
            </w:pPr>
          </w:p>
        </w:tc>
      </w:tr>
    </w:tbl>
    <w:p w14:paraId="0BC419DA">
      <w:pPr>
        <w:spacing w:line="360" w:lineRule="auto"/>
        <w:jc w:val="center"/>
        <w:rPr>
          <w:rFonts w:hint="eastAsia" w:ascii="仿宋" w:hAnsi="仿宋" w:eastAsia="仿宋" w:cs="宋体"/>
          <w:b/>
          <w:kern w:val="0"/>
          <w:sz w:val="24"/>
          <w:highlight w:val="none"/>
          <w:lang w:val="en-US" w:eastAsia="zh-CN"/>
        </w:rPr>
      </w:pPr>
    </w:p>
    <w:p w14:paraId="6B6043DA">
      <w:pPr>
        <w:spacing w:line="360" w:lineRule="auto"/>
        <w:jc w:val="center"/>
        <w:rPr>
          <w:rFonts w:hint="eastAsia" w:ascii="仿宋" w:hAnsi="仿宋" w:eastAsia="仿宋" w:cs="宋体"/>
          <w:b/>
          <w:kern w:val="0"/>
          <w:sz w:val="24"/>
          <w:highlight w:val="none"/>
          <w:lang w:val="zh-CN"/>
        </w:rPr>
      </w:pPr>
      <w:r>
        <w:rPr>
          <w:rFonts w:hint="eastAsia" w:ascii="仿宋" w:hAnsi="仿宋" w:eastAsia="仿宋" w:cs="宋体"/>
          <w:b/>
          <w:kern w:val="0"/>
          <w:sz w:val="24"/>
          <w:highlight w:val="none"/>
          <w:lang w:val="en-US" w:eastAsia="zh-CN"/>
        </w:rPr>
        <w:t>（二）标项一详细清单</w:t>
      </w:r>
      <w:r>
        <w:rPr>
          <w:rFonts w:hint="eastAsia" w:ascii="仿宋" w:hAnsi="仿宋" w:eastAsia="仿宋" w:cs="宋体"/>
          <w:b/>
          <w:kern w:val="0"/>
          <w:sz w:val="24"/>
          <w:highlight w:val="none"/>
          <w:lang w:val="zh-CN"/>
        </w:rPr>
        <w:t>（报价表）(单位均为人民币元)</w:t>
      </w:r>
    </w:p>
    <w:tbl>
      <w:tblPr>
        <w:tblStyle w:val="64"/>
        <w:tblW w:w="14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436"/>
        <w:gridCol w:w="3"/>
        <w:gridCol w:w="3335"/>
        <w:gridCol w:w="31"/>
        <w:gridCol w:w="1127"/>
        <w:gridCol w:w="31"/>
        <w:gridCol w:w="1567"/>
        <w:gridCol w:w="31"/>
        <w:gridCol w:w="1619"/>
        <w:gridCol w:w="31"/>
        <w:gridCol w:w="1000"/>
        <w:gridCol w:w="31"/>
        <w:gridCol w:w="2270"/>
        <w:gridCol w:w="31"/>
        <w:gridCol w:w="2370"/>
        <w:gridCol w:w="31"/>
      </w:tblGrid>
      <w:tr w14:paraId="4AEA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top"/>
          </w:tcPr>
          <w:p w14:paraId="037BA168">
            <w:pPr>
              <w:snapToGrid w:val="0"/>
              <w:spacing w:line="360" w:lineRule="auto"/>
              <w:jc w:val="center"/>
              <w:rPr>
                <w:rFonts w:hint="eastAsia" w:ascii="仿宋" w:hAnsi="仿宋" w:eastAsia="仿宋" w:cs="宋体"/>
                <w:b/>
                <w:kern w:val="0"/>
                <w:sz w:val="24"/>
                <w:highlight w:val="none"/>
                <w:vertAlign w:val="baseline"/>
                <w:lang w:val="en-US" w:eastAsia="zh-CN"/>
              </w:rPr>
            </w:pPr>
            <w:r>
              <w:rPr>
                <w:rFonts w:hint="eastAsia" w:ascii="仿宋" w:hAnsi="仿宋" w:eastAsia="仿宋" w:cs="宋体"/>
                <w:b/>
                <w:kern w:val="0"/>
                <w:sz w:val="24"/>
                <w:highlight w:val="none"/>
                <w:vertAlign w:val="baseline"/>
                <w:lang w:val="en-US" w:eastAsia="zh-CN"/>
              </w:rPr>
              <w:t>序号</w:t>
            </w:r>
          </w:p>
        </w:tc>
        <w:tc>
          <w:tcPr>
            <w:tcW w:w="3774" w:type="dxa"/>
            <w:gridSpan w:val="3"/>
            <w:noWrap w:val="0"/>
            <w:vAlign w:val="top"/>
          </w:tcPr>
          <w:p w14:paraId="623912D2">
            <w:pPr>
              <w:snapToGrid w:val="0"/>
              <w:spacing w:line="360" w:lineRule="auto"/>
              <w:jc w:val="center"/>
              <w:rPr>
                <w:rFonts w:hint="eastAsia" w:ascii="仿宋" w:hAnsi="仿宋" w:eastAsia="仿宋" w:cs="宋体"/>
                <w:b/>
                <w:kern w:val="0"/>
                <w:sz w:val="24"/>
                <w:highlight w:val="none"/>
                <w:vertAlign w:val="baseline"/>
                <w:lang w:val="en-US" w:eastAsia="zh-CN"/>
              </w:rPr>
            </w:pPr>
            <w:r>
              <w:rPr>
                <w:rFonts w:hint="eastAsia" w:ascii="仿宋" w:hAnsi="仿宋" w:eastAsia="仿宋" w:cs="宋体"/>
                <w:b/>
                <w:kern w:val="0"/>
                <w:sz w:val="24"/>
                <w:highlight w:val="none"/>
                <w:vertAlign w:val="baseline"/>
                <w:lang w:val="en-US" w:eastAsia="zh-CN"/>
              </w:rPr>
              <w:t>名称</w:t>
            </w:r>
          </w:p>
        </w:tc>
        <w:tc>
          <w:tcPr>
            <w:tcW w:w="1158" w:type="dxa"/>
            <w:gridSpan w:val="2"/>
            <w:noWrap w:val="0"/>
            <w:vAlign w:val="top"/>
          </w:tcPr>
          <w:p w14:paraId="61648BD6">
            <w:pPr>
              <w:snapToGrid w:val="0"/>
              <w:spacing w:line="360" w:lineRule="auto"/>
              <w:jc w:val="center"/>
              <w:rPr>
                <w:rFonts w:hint="eastAsia" w:ascii="仿宋" w:hAnsi="仿宋" w:eastAsia="仿宋" w:cs="宋体"/>
                <w:b/>
                <w:kern w:val="0"/>
                <w:sz w:val="24"/>
                <w:highlight w:val="none"/>
                <w:vertAlign w:val="baseline"/>
                <w:lang w:val="en-US" w:eastAsia="zh-CN"/>
              </w:rPr>
            </w:pPr>
            <w:r>
              <w:rPr>
                <w:rFonts w:hint="eastAsia" w:ascii="仿宋" w:hAnsi="仿宋" w:eastAsia="仿宋" w:cs="宋体"/>
                <w:b/>
                <w:kern w:val="0"/>
                <w:sz w:val="24"/>
                <w:highlight w:val="none"/>
                <w:vertAlign w:val="baseline"/>
                <w:lang w:val="en-US" w:eastAsia="zh-CN"/>
              </w:rPr>
              <w:t>品牌</w:t>
            </w:r>
          </w:p>
        </w:tc>
        <w:tc>
          <w:tcPr>
            <w:tcW w:w="1598" w:type="dxa"/>
            <w:gridSpan w:val="2"/>
            <w:noWrap w:val="0"/>
            <w:vAlign w:val="top"/>
          </w:tcPr>
          <w:p w14:paraId="446B38B5">
            <w:pPr>
              <w:snapToGrid w:val="0"/>
              <w:spacing w:line="360" w:lineRule="auto"/>
              <w:jc w:val="center"/>
              <w:rPr>
                <w:rFonts w:hint="eastAsia" w:ascii="仿宋" w:hAnsi="仿宋" w:eastAsia="仿宋" w:cs="宋体"/>
                <w:b/>
                <w:kern w:val="0"/>
                <w:sz w:val="24"/>
                <w:highlight w:val="none"/>
                <w:vertAlign w:val="baseline"/>
                <w:lang w:val="en-US" w:eastAsia="zh-CN"/>
              </w:rPr>
            </w:pPr>
            <w:r>
              <w:rPr>
                <w:rFonts w:hint="eastAsia" w:ascii="仿宋" w:hAnsi="仿宋" w:eastAsia="仿宋" w:cs="宋体"/>
                <w:b/>
                <w:kern w:val="0"/>
                <w:sz w:val="24"/>
                <w:highlight w:val="none"/>
                <w:vertAlign w:val="baseline"/>
                <w:lang w:val="en-US" w:eastAsia="zh-CN"/>
              </w:rPr>
              <w:t>型号</w:t>
            </w:r>
          </w:p>
        </w:tc>
        <w:tc>
          <w:tcPr>
            <w:tcW w:w="1650" w:type="dxa"/>
            <w:gridSpan w:val="2"/>
            <w:noWrap w:val="0"/>
            <w:vAlign w:val="top"/>
          </w:tcPr>
          <w:p w14:paraId="6372CA85">
            <w:pPr>
              <w:snapToGrid w:val="0"/>
              <w:spacing w:line="360" w:lineRule="auto"/>
              <w:jc w:val="center"/>
              <w:rPr>
                <w:rFonts w:hint="eastAsia" w:ascii="仿宋" w:hAnsi="仿宋" w:eastAsia="仿宋" w:cs="宋体"/>
                <w:b/>
                <w:kern w:val="0"/>
                <w:sz w:val="24"/>
                <w:highlight w:val="none"/>
                <w:vertAlign w:val="baseline"/>
                <w:lang w:val="en-US" w:eastAsia="zh-CN"/>
              </w:rPr>
            </w:pPr>
            <w:r>
              <w:rPr>
                <w:rFonts w:hint="eastAsia" w:ascii="仿宋" w:hAnsi="仿宋" w:eastAsia="仿宋" w:cs="宋体"/>
                <w:b/>
                <w:kern w:val="0"/>
                <w:sz w:val="24"/>
                <w:highlight w:val="none"/>
                <w:vertAlign w:val="baseline"/>
                <w:lang w:val="en-US" w:eastAsia="zh-CN"/>
              </w:rPr>
              <w:t>单位</w:t>
            </w:r>
          </w:p>
        </w:tc>
        <w:tc>
          <w:tcPr>
            <w:tcW w:w="1031" w:type="dxa"/>
            <w:gridSpan w:val="2"/>
            <w:noWrap w:val="0"/>
            <w:vAlign w:val="top"/>
          </w:tcPr>
          <w:p w14:paraId="134A0260">
            <w:pPr>
              <w:snapToGrid w:val="0"/>
              <w:spacing w:line="360" w:lineRule="auto"/>
              <w:jc w:val="center"/>
              <w:rPr>
                <w:rFonts w:hint="eastAsia" w:ascii="仿宋" w:hAnsi="仿宋" w:eastAsia="仿宋" w:cs="宋体"/>
                <w:b/>
                <w:kern w:val="0"/>
                <w:sz w:val="24"/>
                <w:highlight w:val="none"/>
                <w:vertAlign w:val="baseline"/>
                <w:lang w:val="en-US" w:eastAsia="zh-CN"/>
              </w:rPr>
            </w:pPr>
            <w:r>
              <w:rPr>
                <w:rFonts w:hint="eastAsia" w:ascii="仿宋" w:hAnsi="仿宋" w:eastAsia="仿宋" w:cs="宋体"/>
                <w:b/>
                <w:kern w:val="0"/>
                <w:sz w:val="24"/>
                <w:highlight w:val="none"/>
                <w:vertAlign w:val="baseline"/>
                <w:lang w:val="en-US" w:eastAsia="zh-CN"/>
              </w:rPr>
              <w:t>数量</w:t>
            </w:r>
          </w:p>
        </w:tc>
        <w:tc>
          <w:tcPr>
            <w:tcW w:w="2301" w:type="dxa"/>
            <w:gridSpan w:val="2"/>
            <w:noWrap w:val="0"/>
            <w:vAlign w:val="top"/>
          </w:tcPr>
          <w:p w14:paraId="6D850295">
            <w:pPr>
              <w:snapToGrid w:val="0"/>
              <w:spacing w:line="360" w:lineRule="auto"/>
              <w:jc w:val="center"/>
              <w:rPr>
                <w:rFonts w:hint="eastAsia" w:ascii="仿宋" w:hAnsi="仿宋" w:eastAsia="仿宋" w:cs="宋体"/>
                <w:b/>
                <w:kern w:val="0"/>
                <w:sz w:val="24"/>
                <w:highlight w:val="none"/>
                <w:vertAlign w:val="baseline"/>
                <w:lang w:val="en-US" w:eastAsia="zh-CN"/>
              </w:rPr>
            </w:pPr>
            <w:r>
              <w:rPr>
                <w:rFonts w:hint="eastAsia" w:ascii="仿宋" w:hAnsi="仿宋" w:eastAsia="仿宋" w:cs="宋体"/>
                <w:b/>
                <w:kern w:val="0"/>
                <w:sz w:val="24"/>
                <w:highlight w:val="none"/>
                <w:vertAlign w:val="baseline"/>
                <w:lang w:val="en-US" w:eastAsia="zh-CN"/>
              </w:rPr>
              <w:t>服务费小计（三年）</w:t>
            </w:r>
          </w:p>
        </w:tc>
        <w:tc>
          <w:tcPr>
            <w:tcW w:w="2401" w:type="dxa"/>
            <w:gridSpan w:val="2"/>
            <w:noWrap w:val="0"/>
            <w:vAlign w:val="top"/>
          </w:tcPr>
          <w:p w14:paraId="1FCF632F">
            <w:pPr>
              <w:snapToGrid w:val="0"/>
              <w:spacing w:line="360" w:lineRule="auto"/>
              <w:jc w:val="center"/>
              <w:rPr>
                <w:rFonts w:hint="default" w:ascii="仿宋" w:hAnsi="仿宋" w:eastAsia="仿宋" w:cs="宋体"/>
                <w:b/>
                <w:kern w:val="0"/>
                <w:sz w:val="24"/>
                <w:highlight w:val="none"/>
                <w:vertAlign w:val="baseline"/>
                <w:lang w:val="en-US" w:eastAsia="zh-CN"/>
              </w:rPr>
            </w:pPr>
            <w:r>
              <w:rPr>
                <w:rFonts w:hint="eastAsia" w:ascii="仿宋" w:hAnsi="仿宋" w:eastAsia="仿宋" w:cs="宋体"/>
                <w:b/>
                <w:kern w:val="0"/>
                <w:sz w:val="24"/>
                <w:highlight w:val="none"/>
                <w:vertAlign w:val="baseline"/>
                <w:lang w:val="en-US" w:eastAsia="zh-CN"/>
              </w:rPr>
              <w:t>服务费总计（三年）</w:t>
            </w:r>
          </w:p>
        </w:tc>
      </w:tr>
      <w:tr w14:paraId="5FBD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14621" w:type="dxa"/>
            <w:gridSpan w:val="16"/>
            <w:noWrap w:val="0"/>
            <w:vAlign w:val="top"/>
          </w:tcPr>
          <w:p w14:paraId="4CDEE040">
            <w:pPr>
              <w:snapToGrid w:val="0"/>
              <w:spacing w:line="360" w:lineRule="auto"/>
              <w:rPr>
                <w:rFonts w:hint="eastAsia" w:ascii="仿宋" w:hAnsi="仿宋" w:eastAsia="仿宋" w:cs="宋体"/>
                <w:b/>
                <w:kern w:val="0"/>
                <w:sz w:val="24"/>
                <w:highlight w:val="none"/>
                <w:vertAlign w:val="baseline"/>
                <w:lang w:val="zh-CN"/>
              </w:rPr>
            </w:pPr>
            <w:r>
              <w:rPr>
                <w:rFonts w:hint="eastAsia" w:ascii="仿宋" w:hAnsi="仿宋" w:eastAsia="仿宋" w:cs="宋体"/>
                <w:b/>
                <w:kern w:val="0"/>
                <w:sz w:val="24"/>
                <w:highlight w:val="none"/>
                <w:lang w:val="zh-CN"/>
              </w:rPr>
              <w:t>一、前端JK及配套服务</w:t>
            </w:r>
          </w:p>
        </w:tc>
      </w:tr>
      <w:tr w14:paraId="5F19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37F183EC">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3774" w:type="dxa"/>
            <w:gridSpan w:val="3"/>
            <w:noWrap w:val="0"/>
            <w:vAlign w:val="center"/>
          </w:tcPr>
          <w:p w14:paraId="430C4FB9">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高空瞭望球机</w:t>
            </w:r>
          </w:p>
        </w:tc>
        <w:tc>
          <w:tcPr>
            <w:tcW w:w="1158" w:type="dxa"/>
            <w:gridSpan w:val="2"/>
            <w:noWrap w:val="0"/>
            <w:vAlign w:val="top"/>
          </w:tcPr>
          <w:p w14:paraId="27AC63AB">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32244A74">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5998E8B7">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val="en-US" w:eastAsia="zh-CN" w:bidi="ar"/>
              </w:rPr>
              <w:t>个</w:t>
            </w:r>
          </w:p>
        </w:tc>
        <w:tc>
          <w:tcPr>
            <w:tcW w:w="1031" w:type="dxa"/>
            <w:gridSpan w:val="2"/>
            <w:noWrap w:val="0"/>
            <w:vAlign w:val="center"/>
          </w:tcPr>
          <w:p w14:paraId="5CCB947E">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82</w:t>
            </w:r>
          </w:p>
        </w:tc>
        <w:tc>
          <w:tcPr>
            <w:tcW w:w="2301" w:type="dxa"/>
            <w:gridSpan w:val="2"/>
            <w:noWrap w:val="0"/>
            <w:vAlign w:val="top"/>
          </w:tcPr>
          <w:p w14:paraId="4C62FD0B">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095C8ED5">
            <w:pPr>
              <w:snapToGrid w:val="0"/>
              <w:spacing w:line="360" w:lineRule="auto"/>
              <w:rPr>
                <w:rFonts w:hint="eastAsia" w:ascii="仿宋" w:hAnsi="仿宋" w:eastAsia="仿宋" w:cs="宋体"/>
                <w:b/>
                <w:kern w:val="0"/>
                <w:sz w:val="24"/>
                <w:highlight w:val="none"/>
                <w:vertAlign w:val="baseline"/>
                <w:lang w:val="zh-CN"/>
              </w:rPr>
            </w:pPr>
          </w:p>
        </w:tc>
      </w:tr>
      <w:tr w14:paraId="14F2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07CBEC8F">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2</w:t>
            </w:r>
          </w:p>
        </w:tc>
        <w:tc>
          <w:tcPr>
            <w:tcW w:w="3774" w:type="dxa"/>
            <w:gridSpan w:val="3"/>
            <w:noWrap w:val="0"/>
            <w:vAlign w:val="center"/>
          </w:tcPr>
          <w:p w14:paraId="7C9B31F0">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超低照度球机</w:t>
            </w:r>
          </w:p>
        </w:tc>
        <w:tc>
          <w:tcPr>
            <w:tcW w:w="1158" w:type="dxa"/>
            <w:gridSpan w:val="2"/>
            <w:noWrap w:val="0"/>
            <w:vAlign w:val="top"/>
          </w:tcPr>
          <w:p w14:paraId="60EE8F81">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7D9EAABF">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6224098D">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val="en-US" w:eastAsia="zh-CN" w:bidi="ar"/>
              </w:rPr>
              <w:t>个</w:t>
            </w:r>
          </w:p>
        </w:tc>
        <w:tc>
          <w:tcPr>
            <w:tcW w:w="1031" w:type="dxa"/>
            <w:gridSpan w:val="2"/>
            <w:noWrap w:val="0"/>
            <w:vAlign w:val="center"/>
          </w:tcPr>
          <w:p w14:paraId="55CE600A">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450</w:t>
            </w:r>
          </w:p>
        </w:tc>
        <w:tc>
          <w:tcPr>
            <w:tcW w:w="2301" w:type="dxa"/>
            <w:gridSpan w:val="2"/>
            <w:noWrap w:val="0"/>
            <w:vAlign w:val="top"/>
          </w:tcPr>
          <w:p w14:paraId="767270F5">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2F58FB07">
            <w:pPr>
              <w:snapToGrid w:val="0"/>
              <w:spacing w:line="360" w:lineRule="auto"/>
              <w:rPr>
                <w:rFonts w:hint="eastAsia" w:ascii="仿宋" w:hAnsi="仿宋" w:eastAsia="仿宋" w:cs="宋体"/>
                <w:b/>
                <w:kern w:val="0"/>
                <w:sz w:val="24"/>
                <w:highlight w:val="none"/>
                <w:vertAlign w:val="baseline"/>
                <w:lang w:val="zh-CN"/>
              </w:rPr>
            </w:pPr>
          </w:p>
        </w:tc>
      </w:tr>
      <w:tr w14:paraId="6E16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19F08582">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3</w:t>
            </w:r>
          </w:p>
        </w:tc>
        <w:tc>
          <w:tcPr>
            <w:tcW w:w="3774" w:type="dxa"/>
            <w:gridSpan w:val="3"/>
            <w:noWrap w:val="0"/>
            <w:vAlign w:val="center"/>
          </w:tcPr>
          <w:p w14:paraId="1C82E65D">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全景拼接球机</w:t>
            </w:r>
          </w:p>
        </w:tc>
        <w:tc>
          <w:tcPr>
            <w:tcW w:w="1158" w:type="dxa"/>
            <w:gridSpan w:val="2"/>
            <w:noWrap w:val="0"/>
            <w:vAlign w:val="top"/>
          </w:tcPr>
          <w:p w14:paraId="73B95EF6">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416D5BF8">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6B2EF346">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val="en-US" w:eastAsia="zh-CN" w:bidi="ar"/>
              </w:rPr>
              <w:t>个</w:t>
            </w:r>
          </w:p>
        </w:tc>
        <w:tc>
          <w:tcPr>
            <w:tcW w:w="1031" w:type="dxa"/>
            <w:gridSpan w:val="2"/>
            <w:noWrap w:val="0"/>
            <w:vAlign w:val="center"/>
          </w:tcPr>
          <w:p w14:paraId="0C4988A8">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252</w:t>
            </w:r>
          </w:p>
        </w:tc>
        <w:tc>
          <w:tcPr>
            <w:tcW w:w="2301" w:type="dxa"/>
            <w:gridSpan w:val="2"/>
            <w:noWrap w:val="0"/>
            <w:vAlign w:val="top"/>
          </w:tcPr>
          <w:p w14:paraId="665F6A26">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3707CF1E">
            <w:pPr>
              <w:snapToGrid w:val="0"/>
              <w:spacing w:line="360" w:lineRule="auto"/>
              <w:rPr>
                <w:rFonts w:hint="eastAsia" w:ascii="仿宋" w:hAnsi="仿宋" w:eastAsia="仿宋" w:cs="宋体"/>
                <w:b/>
                <w:kern w:val="0"/>
                <w:sz w:val="24"/>
                <w:highlight w:val="none"/>
                <w:vertAlign w:val="baseline"/>
                <w:lang w:val="zh-CN"/>
              </w:rPr>
            </w:pPr>
          </w:p>
        </w:tc>
      </w:tr>
      <w:tr w14:paraId="73F9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6F794726">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4</w:t>
            </w:r>
          </w:p>
        </w:tc>
        <w:tc>
          <w:tcPr>
            <w:tcW w:w="3774" w:type="dxa"/>
            <w:gridSpan w:val="3"/>
            <w:noWrap w:val="0"/>
            <w:vAlign w:val="center"/>
          </w:tcPr>
          <w:p w14:paraId="285509A6">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抓拍摄像机</w:t>
            </w:r>
          </w:p>
        </w:tc>
        <w:tc>
          <w:tcPr>
            <w:tcW w:w="1158" w:type="dxa"/>
            <w:gridSpan w:val="2"/>
            <w:noWrap w:val="0"/>
            <w:vAlign w:val="top"/>
          </w:tcPr>
          <w:p w14:paraId="0F0D50A4">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4F8B4EC7">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524BE091">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val="en-US" w:eastAsia="zh-CN" w:bidi="ar"/>
              </w:rPr>
              <w:t>个</w:t>
            </w:r>
          </w:p>
        </w:tc>
        <w:tc>
          <w:tcPr>
            <w:tcW w:w="1031" w:type="dxa"/>
            <w:gridSpan w:val="2"/>
            <w:noWrap w:val="0"/>
            <w:vAlign w:val="center"/>
          </w:tcPr>
          <w:p w14:paraId="4A217D44">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659</w:t>
            </w:r>
          </w:p>
        </w:tc>
        <w:tc>
          <w:tcPr>
            <w:tcW w:w="2301" w:type="dxa"/>
            <w:gridSpan w:val="2"/>
            <w:noWrap w:val="0"/>
            <w:vAlign w:val="top"/>
          </w:tcPr>
          <w:p w14:paraId="29849882">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480B278E">
            <w:pPr>
              <w:snapToGrid w:val="0"/>
              <w:spacing w:line="360" w:lineRule="auto"/>
              <w:rPr>
                <w:rFonts w:hint="eastAsia" w:ascii="仿宋" w:hAnsi="仿宋" w:eastAsia="仿宋" w:cs="宋体"/>
                <w:b/>
                <w:kern w:val="0"/>
                <w:sz w:val="24"/>
                <w:highlight w:val="none"/>
                <w:vertAlign w:val="baseline"/>
                <w:lang w:val="zh-CN"/>
              </w:rPr>
            </w:pPr>
          </w:p>
        </w:tc>
      </w:tr>
      <w:tr w14:paraId="7145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199302BE">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5</w:t>
            </w:r>
          </w:p>
        </w:tc>
        <w:tc>
          <w:tcPr>
            <w:tcW w:w="3774" w:type="dxa"/>
            <w:gridSpan w:val="3"/>
            <w:noWrap w:val="0"/>
            <w:vAlign w:val="center"/>
          </w:tcPr>
          <w:p w14:paraId="01648698">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4K</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相机</w:t>
            </w:r>
          </w:p>
        </w:tc>
        <w:tc>
          <w:tcPr>
            <w:tcW w:w="1158" w:type="dxa"/>
            <w:gridSpan w:val="2"/>
            <w:noWrap w:val="0"/>
            <w:vAlign w:val="top"/>
          </w:tcPr>
          <w:p w14:paraId="00E9B21D">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5FC7314E">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0710B55A">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val="en-US" w:eastAsia="zh-CN" w:bidi="ar"/>
              </w:rPr>
              <w:t>个</w:t>
            </w:r>
          </w:p>
        </w:tc>
        <w:tc>
          <w:tcPr>
            <w:tcW w:w="1031" w:type="dxa"/>
            <w:gridSpan w:val="2"/>
            <w:noWrap w:val="0"/>
            <w:vAlign w:val="center"/>
          </w:tcPr>
          <w:p w14:paraId="3C6B5D81">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658</w:t>
            </w:r>
          </w:p>
        </w:tc>
        <w:tc>
          <w:tcPr>
            <w:tcW w:w="2301" w:type="dxa"/>
            <w:gridSpan w:val="2"/>
            <w:noWrap w:val="0"/>
            <w:vAlign w:val="top"/>
          </w:tcPr>
          <w:p w14:paraId="6E91FABB">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46AEBCD3">
            <w:pPr>
              <w:snapToGrid w:val="0"/>
              <w:spacing w:line="360" w:lineRule="auto"/>
              <w:rPr>
                <w:rFonts w:hint="eastAsia" w:ascii="仿宋" w:hAnsi="仿宋" w:eastAsia="仿宋" w:cs="宋体"/>
                <w:b/>
                <w:kern w:val="0"/>
                <w:sz w:val="24"/>
                <w:highlight w:val="none"/>
                <w:vertAlign w:val="baseline"/>
                <w:lang w:val="zh-CN"/>
              </w:rPr>
            </w:pPr>
          </w:p>
        </w:tc>
      </w:tr>
      <w:tr w14:paraId="5612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7DC3A6E1">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6</w:t>
            </w:r>
          </w:p>
        </w:tc>
        <w:tc>
          <w:tcPr>
            <w:tcW w:w="3774" w:type="dxa"/>
            <w:gridSpan w:val="3"/>
            <w:noWrap w:val="0"/>
            <w:vAlign w:val="center"/>
          </w:tcPr>
          <w:p w14:paraId="3AB52B33">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四镜头</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抓拍一体机</w:t>
            </w:r>
          </w:p>
        </w:tc>
        <w:tc>
          <w:tcPr>
            <w:tcW w:w="1158" w:type="dxa"/>
            <w:gridSpan w:val="2"/>
            <w:noWrap w:val="0"/>
            <w:vAlign w:val="top"/>
          </w:tcPr>
          <w:p w14:paraId="1ECF8192">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551DF330">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20E0FF81">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val="en-US" w:eastAsia="zh-CN" w:bidi="ar"/>
              </w:rPr>
              <w:t>个</w:t>
            </w:r>
          </w:p>
        </w:tc>
        <w:tc>
          <w:tcPr>
            <w:tcW w:w="1031" w:type="dxa"/>
            <w:gridSpan w:val="2"/>
            <w:noWrap w:val="0"/>
            <w:vAlign w:val="center"/>
          </w:tcPr>
          <w:p w14:paraId="421F0CD3">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410</w:t>
            </w:r>
          </w:p>
        </w:tc>
        <w:tc>
          <w:tcPr>
            <w:tcW w:w="2301" w:type="dxa"/>
            <w:gridSpan w:val="2"/>
            <w:noWrap w:val="0"/>
            <w:vAlign w:val="top"/>
          </w:tcPr>
          <w:p w14:paraId="0B3286ED">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468059DC">
            <w:pPr>
              <w:snapToGrid w:val="0"/>
              <w:spacing w:line="360" w:lineRule="auto"/>
              <w:rPr>
                <w:rFonts w:hint="eastAsia" w:ascii="仿宋" w:hAnsi="仿宋" w:eastAsia="仿宋" w:cs="宋体"/>
                <w:b/>
                <w:kern w:val="0"/>
                <w:sz w:val="24"/>
                <w:highlight w:val="none"/>
                <w:vertAlign w:val="baseline"/>
                <w:lang w:val="zh-CN"/>
              </w:rPr>
            </w:pPr>
          </w:p>
        </w:tc>
      </w:tr>
      <w:tr w14:paraId="0521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74DCE90F">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7</w:t>
            </w:r>
          </w:p>
        </w:tc>
        <w:tc>
          <w:tcPr>
            <w:tcW w:w="3774" w:type="dxa"/>
            <w:gridSpan w:val="3"/>
            <w:noWrap w:val="0"/>
            <w:vAlign w:val="center"/>
          </w:tcPr>
          <w:p w14:paraId="72825C19">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车辆卡口</w:t>
            </w:r>
          </w:p>
        </w:tc>
        <w:tc>
          <w:tcPr>
            <w:tcW w:w="1158" w:type="dxa"/>
            <w:gridSpan w:val="2"/>
            <w:noWrap w:val="0"/>
            <w:vAlign w:val="top"/>
          </w:tcPr>
          <w:p w14:paraId="5BC53235">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1C2AA0E9">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48793B04">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val="en-US" w:eastAsia="zh-CN" w:bidi="ar"/>
              </w:rPr>
              <w:t>个</w:t>
            </w:r>
          </w:p>
        </w:tc>
        <w:tc>
          <w:tcPr>
            <w:tcW w:w="1031" w:type="dxa"/>
            <w:gridSpan w:val="2"/>
            <w:noWrap w:val="0"/>
            <w:vAlign w:val="center"/>
          </w:tcPr>
          <w:p w14:paraId="7D41AE32">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920</w:t>
            </w:r>
          </w:p>
        </w:tc>
        <w:tc>
          <w:tcPr>
            <w:tcW w:w="2301" w:type="dxa"/>
            <w:gridSpan w:val="2"/>
            <w:noWrap w:val="0"/>
            <w:vAlign w:val="top"/>
          </w:tcPr>
          <w:p w14:paraId="747C3A9F">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3FE0D351">
            <w:pPr>
              <w:snapToGrid w:val="0"/>
              <w:spacing w:line="360" w:lineRule="auto"/>
              <w:rPr>
                <w:rFonts w:hint="eastAsia" w:ascii="仿宋" w:hAnsi="仿宋" w:eastAsia="仿宋" w:cs="宋体"/>
                <w:b/>
                <w:kern w:val="0"/>
                <w:sz w:val="24"/>
                <w:highlight w:val="none"/>
                <w:vertAlign w:val="baseline"/>
                <w:lang w:val="zh-CN"/>
              </w:rPr>
            </w:pPr>
          </w:p>
        </w:tc>
      </w:tr>
      <w:tr w14:paraId="20E0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2CA9785D">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8</w:t>
            </w:r>
          </w:p>
        </w:tc>
        <w:tc>
          <w:tcPr>
            <w:tcW w:w="3774" w:type="dxa"/>
            <w:gridSpan w:val="3"/>
            <w:noWrap w:val="0"/>
            <w:vAlign w:val="center"/>
          </w:tcPr>
          <w:p w14:paraId="0D8FFC1B">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车辆抓拍摄像机</w:t>
            </w:r>
          </w:p>
        </w:tc>
        <w:tc>
          <w:tcPr>
            <w:tcW w:w="1158" w:type="dxa"/>
            <w:gridSpan w:val="2"/>
            <w:noWrap w:val="0"/>
            <w:vAlign w:val="top"/>
          </w:tcPr>
          <w:p w14:paraId="7E511307">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1D4516F1">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6D97501D">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val="en-US" w:eastAsia="zh-CN" w:bidi="ar"/>
              </w:rPr>
              <w:t>个</w:t>
            </w:r>
          </w:p>
        </w:tc>
        <w:tc>
          <w:tcPr>
            <w:tcW w:w="1031" w:type="dxa"/>
            <w:gridSpan w:val="2"/>
            <w:noWrap w:val="0"/>
            <w:vAlign w:val="center"/>
          </w:tcPr>
          <w:p w14:paraId="0C11DCD7">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197</w:t>
            </w:r>
          </w:p>
        </w:tc>
        <w:tc>
          <w:tcPr>
            <w:tcW w:w="2301" w:type="dxa"/>
            <w:gridSpan w:val="2"/>
            <w:noWrap w:val="0"/>
            <w:vAlign w:val="top"/>
          </w:tcPr>
          <w:p w14:paraId="47DA65ED">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0C0709A1">
            <w:pPr>
              <w:snapToGrid w:val="0"/>
              <w:spacing w:line="360" w:lineRule="auto"/>
              <w:rPr>
                <w:rFonts w:hint="eastAsia" w:ascii="仿宋" w:hAnsi="仿宋" w:eastAsia="仿宋" w:cs="宋体"/>
                <w:b/>
                <w:kern w:val="0"/>
                <w:sz w:val="24"/>
                <w:highlight w:val="none"/>
                <w:vertAlign w:val="baseline"/>
                <w:lang w:val="zh-CN"/>
              </w:rPr>
            </w:pPr>
          </w:p>
        </w:tc>
      </w:tr>
      <w:tr w14:paraId="2E17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31B034C9">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9</w:t>
            </w:r>
          </w:p>
        </w:tc>
        <w:tc>
          <w:tcPr>
            <w:tcW w:w="3774" w:type="dxa"/>
            <w:gridSpan w:val="3"/>
            <w:noWrap w:val="0"/>
            <w:vAlign w:val="center"/>
          </w:tcPr>
          <w:p w14:paraId="57CDACD4">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双舱泛卡口</w:t>
            </w:r>
          </w:p>
        </w:tc>
        <w:tc>
          <w:tcPr>
            <w:tcW w:w="1158" w:type="dxa"/>
            <w:gridSpan w:val="2"/>
            <w:noWrap w:val="0"/>
            <w:vAlign w:val="top"/>
          </w:tcPr>
          <w:p w14:paraId="4B729C42">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3D14AAEB">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41F64212">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val="en-US" w:eastAsia="zh-CN" w:bidi="ar"/>
              </w:rPr>
              <w:t>个</w:t>
            </w:r>
          </w:p>
        </w:tc>
        <w:tc>
          <w:tcPr>
            <w:tcW w:w="1031" w:type="dxa"/>
            <w:gridSpan w:val="2"/>
            <w:noWrap w:val="0"/>
            <w:vAlign w:val="center"/>
          </w:tcPr>
          <w:p w14:paraId="3901AA54">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808</w:t>
            </w:r>
          </w:p>
        </w:tc>
        <w:tc>
          <w:tcPr>
            <w:tcW w:w="2301" w:type="dxa"/>
            <w:gridSpan w:val="2"/>
            <w:noWrap w:val="0"/>
            <w:vAlign w:val="top"/>
          </w:tcPr>
          <w:p w14:paraId="7BFEC5A8">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226EB8F5">
            <w:pPr>
              <w:snapToGrid w:val="0"/>
              <w:spacing w:line="360" w:lineRule="auto"/>
              <w:rPr>
                <w:rFonts w:hint="eastAsia" w:ascii="仿宋" w:hAnsi="仿宋" w:eastAsia="仿宋" w:cs="宋体"/>
                <w:b/>
                <w:kern w:val="0"/>
                <w:sz w:val="24"/>
                <w:highlight w:val="none"/>
                <w:vertAlign w:val="baseline"/>
                <w:lang w:val="zh-CN"/>
              </w:rPr>
            </w:pPr>
          </w:p>
        </w:tc>
      </w:tr>
      <w:tr w14:paraId="3822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12BA3D1C">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10</w:t>
            </w:r>
          </w:p>
        </w:tc>
        <w:tc>
          <w:tcPr>
            <w:tcW w:w="3774" w:type="dxa"/>
            <w:gridSpan w:val="3"/>
            <w:noWrap w:val="0"/>
            <w:vAlign w:val="center"/>
          </w:tcPr>
          <w:p w14:paraId="3E2711E5">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枪球一体机</w:t>
            </w:r>
          </w:p>
        </w:tc>
        <w:tc>
          <w:tcPr>
            <w:tcW w:w="1158" w:type="dxa"/>
            <w:gridSpan w:val="2"/>
            <w:noWrap w:val="0"/>
            <w:vAlign w:val="top"/>
          </w:tcPr>
          <w:p w14:paraId="3DBB351B">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2876AE4D">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00620FF6">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val="en-US" w:eastAsia="zh-CN" w:bidi="ar"/>
              </w:rPr>
              <w:t>个</w:t>
            </w:r>
          </w:p>
        </w:tc>
        <w:tc>
          <w:tcPr>
            <w:tcW w:w="1031" w:type="dxa"/>
            <w:gridSpan w:val="2"/>
            <w:noWrap w:val="0"/>
            <w:vAlign w:val="center"/>
          </w:tcPr>
          <w:p w14:paraId="171FF79C">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108</w:t>
            </w:r>
          </w:p>
        </w:tc>
        <w:tc>
          <w:tcPr>
            <w:tcW w:w="2301" w:type="dxa"/>
            <w:gridSpan w:val="2"/>
            <w:noWrap w:val="0"/>
            <w:vAlign w:val="top"/>
          </w:tcPr>
          <w:p w14:paraId="4D87631E">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62D7620F">
            <w:pPr>
              <w:snapToGrid w:val="0"/>
              <w:spacing w:line="360" w:lineRule="auto"/>
              <w:rPr>
                <w:rFonts w:hint="eastAsia" w:ascii="仿宋" w:hAnsi="仿宋" w:eastAsia="仿宋" w:cs="宋体"/>
                <w:b/>
                <w:kern w:val="0"/>
                <w:sz w:val="24"/>
                <w:highlight w:val="none"/>
                <w:vertAlign w:val="baseline"/>
                <w:lang w:val="zh-CN"/>
              </w:rPr>
            </w:pPr>
          </w:p>
        </w:tc>
      </w:tr>
      <w:tr w14:paraId="69FA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75092137">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11</w:t>
            </w:r>
          </w:p>
        </w:tc>
        <w:tc>
          <w:tcPr>
            <w:tcW w:w="3774" w:type="dxa"/>
            <w:gridSpan w:val="3"/>
            <w:noWrap w:val="0"/>
            <w:vAlign w:val="center"/>
          </w:tcPr>
          <w:p w14:paraId="16B0A2D8">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车辆抓拍补光灯服务</w:t>
            </w:r>
          </w:p>
        </w:tc>
        <w:tc>
          <w:tcPr>
            <w:tcW w:w="1158" w:type="dxa"/>
            <w:gridSpan w:val="2"/>
            <w:noWrap w:val="0"/>
            <w:vAlign w:val="top"/>
          </w:tcPr>
          <w:p w14:paraId="5AD93124">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7479068C">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6C0A7941">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项</w:t>
            </w:r>
          </w:p>
        </w:tc>
        <w:tc>
          <w:tcPr>
            <w:tcW w:w="1031" w:type="dxa"/>
            <w:gridSpan w:val="2"/>
            <w:noWrap w:val="0"/>
            <w:vAlign w:val="center"/>
          </w:tcPr>
          <w:p w14:paraId="38C35316">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674</w:t>
            </w:r>
          </w:p>
        </w:tc>
        <w:tc>
          <w:tcPr>
            <w:tcW w:w="2301" w:type="dxa"/>
            <w:gridSpan w:val="2"/>
            <w:noWrap w:val="0"/>
            <w:vAlign w:val="top"/>
          </w:tcPr>
          <w:p w14:paraId="3A74EC48">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6F7A092A">
            <w:pPr>
              <w:snapToGrid w:val="0"/>
              <w:spacing w:line="360" w:lineRule="auto"/>
              <w:rPr>
                <w:rFonts w:hint="eastAsia" w:ascii="仿宋" w:hAnsi="仿宋" w:eastAsia="仿宋" w:cs="宋体"/>
                <w:b/>
                <w:kern w:val="0"/>
                <w:sz w:val="24"/>
                <w:highlight w:val="none"/>
                <w:vertAlign w:val="baseline"/>
                <w:lang w:val="zh-CN"/>
              </w:rPr>
            </w:pPr>
          </w:p>
        </w:tc>
      </w:tr>
      <w:tr w14:paraId="7B45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6B05DB6B">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12</w:t>
            </w:r>
          </w:p>
        </w:tc>
        <w:tc>
          <w:tcPr>
            <w:tcW w:w="3774" w:type="dxa"/>
            <w:gridSpan w:val="3"/>
            <w:noWrap w:val="0"/>
            <w:vAlign w:val="center"/>
          </w:tcPr>
          <w:p w14:paraId="5059CE25">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杆件服务</w:t>
            </w:r>
          </w:p>
        </w:tc>
        <w:tc>
          <w:tcPr>
            <w:tcW w:w="1158" w:type="dxa"/>
            <w:gridSpan w:val="2"/>
            <w:noWrap w:val="0"/>
            <w:vAlign w:val="top"/>
          </w:tcPr>
          <w:p w14:paraId="4583F80C">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40EA75E6">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0CA26D48">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项</w:t>
            </w:r>
          </w:p>
        </w:tc>
        <w:tc>
          <w:tcPr>
            <w:tcW w:w="1031" w:type="dxa"/>
            <w:gridSpan w:val="2"/>
            <w:noWrap w:val="0"/>
            <w:vAlign w:val="center"/>
          </w:tcPr>
          <w:p w14:paraId="751C8A9A">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4544</w:t>
            </w:r>
          </w:p>
        </w:tc>
        <w:tc>
          <w:tcPr>
            <w:tcW w:w="2301" w:type="dxa"/>
            <w:gridSpan w:val="2"/>
            <w:noWrap w:val="0"/>
            <w:vAlign w:val="top"/>
          </w:tcPr>
          <w:p w14:paraId="722E2D03">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64BA6716">
            <w:pPr>
              <w:snapToGrid w:val="0"/>
              <w:spacing w:line="360" w:lineRule="auto"/>
              <w:rPr>
                <w:rFonts w:hint="eastAsia" w:ascii="仿宋" w:hAnsi="仿宋" w:eastAsia="仿宋" w:cs="宋体"/>
                <w:b/>
                <w:kern w:val="0"/>
                <w:sz w:val="24"/>
                <w:highlight w:val="none"/>
                <w:vertAlign w:val="baseline"/>
                <w:lang w:val="zh-CN"/>
              </w:rPr>
            </w:pPr>
          </w:p>
        </w:tc>
      </w:tr>
      <w:tr w14:paraId="3E966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7ED556F8">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13</w:t>
            </w:r>
          </w:p>
        </w:tc>
        <w:tc>
          <w:tcPr>
            <w:tcW w:w="3774" w:type="dxa"/>
            <w:gridSpan w:val="3"/>
            <w:noWrap w:val="0"/>
            <w:vAlign w:val="center"/>
          </w:tcPr>
          <w:p w14:paraId="0643E3EC">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数字智能机箱服务</w:t>
            </w:r>
          </w:p>
        </w:tc>
        <w:tc>
          <w:tcPr>
            <w:tcW w:w="1158" w:type="dxa"/>
            <w:gridSpan w:val="2"/>
            <w:noWrap w:val="0"/>
            <w:vAlign w:val="top"/>
          </w:tcPr>
          <w:p w14:paraId="6EC48D72">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05DF39C7">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2F1A5196">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项</w:t>
            </w:r>
          </w:p>
        </w:tc>
        <w:tc>
          <w:tcPr>
            <w:tcW w:w="1031" w:type="dxa"/>
            <w:gridSpan w:val="2"/>
            <w:noWrap w:val="0"/>
            <w:vAlign w:val="center"/>
          </w:tcPr>
          <w:p w14:paraId="460DD041">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4544</w:t>
            </w:r>
          </w:p>
        </w:tc>
        <w:tc>
          <w:tcPr>
            <w:tcW w:w="2301" w:type="dxa"/>
            <w:gridSpan w:val="2"/>
            <w:noWrap w:val="0"/>
            <w:vAlign w:val="top"/>
          </w:tcPr>
          <w:p w14:paraId="514B8212">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12D690A5">
            <w:pPr>
              <w:snapToGrid w:val="0"/>
              <w:spacing w:line="360" w:lineRule="auto"/>
              <w:rPr>
                <w:rFonts w:hint="eastAsia" w:ascii="仿宋" w:hAnsi="仿宋" w:eastAsia="仿宋" w:cs="宋体"/>
                <w:b/>
                <w:kern w:val="0"/>
                <w:sz w:val="24"/>
                <w:highlight w:val="none"/>
                <w:vertAlign w:val="baseline"/>
                <w:lang w:val="zh-CN"/>
              </w:rPr>
            </w:pPr>
          </w:p>
        </w:tc>
      </w:tr>
      <w:tr w14:paraId="487A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573AC560">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14</w:t>
            </w:r>
          </w:p>
        </w:tc>
        <w:tc>
          <w:tcPr>
            <w:tcW w:w="3774" w:type="dxa"/>
            <w:gridSpan w:val="3"/>
            <w:noWrap w:val="0"/>
            <w:vAlign w:val="center"/>
          </w:tcPr>
          <w:p w14:paraId="2596A5A6">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ONU服务</w:t>
            </w:r>
          </w:p>
        </w:tc>
        <w:tc>
          <w:tcPr>
            <w:tcW w:w="1158" w:type="dxa"/>
            <w:gridSpan w:val="2"/>
            <w:noWrap w:val="0"/>
            <w:vAlign w:val="top"/>
          </w:tcPr>
          <w:p w14:paraId="265E5BE5">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18CF0437">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209CEA1B">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项</w:t>
            </w:r>
          </w:p>
        </w:tc>
        <w:tc>
          <w:tcPr>
            <w:tcW w:w="1031" w:type="dxa"/>
            <w:gridSpan w:val="2"/>
            <w:noWrap w:val="0"/>
            <w:vAlign w:val="center"/>
          </w:tcPr>
          <w:p w14:paraId="3C372DC1">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4544</w:t>
            </w:r>
          </w:p>
        </w:tc>
        <w:tc>
          <w:tcPr>
            <w:tcW w:w="2301" w:type="dxa"/>
            <w:gridSpan w:val="2"/>
            <w:noWrap w:val="0"/>
            <w:vAlign w:val="top"/>
          </w:tcPr>
          <w:p w14:paraId="4733407D">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7381FD57">
            <w:pPr>
              <w:snapToGrid w:val="0"/>
              <w:spacing w:line="360" w:lineRule="auto"/>
              <w:rPr>
                <w:rFonts w:hint="eastAsia" w:ascii="仿宋" w:hAnsi="仿宋" w:eastAsia="仿宋" w:cs="宋体"/>
                <w:b/>
                <w:kern w:val="0"/>
                <w:sz w:val="24"/>
                <w:highlight w:val="none"/>
                <w:vertAlign w:val="baseline"/>
                <w:lang w:val="zh-CN"/>
              </w:rPr>
            </w:pPr>
          </w:p>
        </w:tc>
      </w:tr>
      <w:tr w14:paraId="6EDD3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4EEE9962">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15</w:t>
            </w:r>
          </w:p>
        </w:tc>
        <w:tc>
          <w:tcPr>
            <w:tcW w:w="3774" w:type="dxa"/>
            <w:gridSpan w:val="3"/>
            <w:noWrap w:val="0"/>
            <w:vAlign w:val="center"/>
          </w:tcPr>
          <w:p w14:paraId="0C53708F">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前端准入服务</w:t>
            </w:r>
          </w:p>
        </w:tc>
        <w:tc>
          <w:tcPr>
            <w:tcW w:w="1158" w:type="dxa"/>
            <w:gridSpan w:val="2"/>
            <w:noWrap w:val="0"/>
            <w:vAlign w:val="top"/>
          </w:tcPr>
          <w:p w14:paraId="3943C08A">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3C0AE055">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680C5E19">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项</w:t>
            </w:r>
          </w:p>
        </w:tc>
        <w:tc>
          <w:tcPr>
            <w:tcW w:w="1031" w:type="dxa"/>
            <w:gridSpan w:val="2"/>
            <w:noWrap w:val="0"/>
            <w:vAlign w:val="center"/>
          </w:tcPr>
          <w:p w14:paraId="4907AB08">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4544</w:t>
            </w:r>
          </w:p>
        </w:tc>
        <w:tc>
          <w:tcPr>
            <w:tcW w:w="2301" w:type="dxa"/>
            <w:gridSpan w:val="2"/>
            <w:noWrap w:val="0"/>
            <w:vAlign w:val="top"/>
          </w:tcPr>
          <w:p w14:paraId="773015A2">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72C79486">
            <w:pPr>
              <w:snapToGrid w:val="0"/>
              <w:spacing w:line="360" w:lineRule="auto"/>
              <w:rPr>
                <w:rFonts w:hint="eastAsia" w:ascii="仿宋" w:hAnsi="仿宋" w:eastAsia="仿宋" w:cs="宋体"/>
                <w:b/>
                <w:kern w:val="0"/>
                <w:sz w:val="24"/>
                <w:highlight w:val="none"/>
                <w:vertAlign w:val="baseline"/>
                <w:lang w:val="zh-CN"/>
              </w:rPr>
            </w:pPr>
          </w:p>
        </w:tc>
      </w:tr>
      <w:tr w14:paraId="4D05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14621" w:type="dxa"/>
            <w:gridSpan w:val="16"/>
            <w:noWrap w:val="0"/>
            <w:vAlign w:val="center"/>
          </w:tcPr>
          <w:p w14:paraId="4D3EB290">
            <w:pPr>
              <w:snapToGrid w:val="0"/>
              <w:spacing w:line="360" w:lineRule="auto"/>
              <w:rPr>
                <w:rFonts w:hint="eastAsia" w:ascii="仿宋" w:hAnsi="仿宋" w:eastAsia="仿宋" w:cs="宋体"/>
                <w:b/>
                <w:kern w:val="0"/>
                <w:sz w:val="24"/>
                <w:highlight w:val="none"/>
                <w:vertAlign w:val="baseline"/>
                <w:lang w:val="zh-CN"/>
              </w:rPr>
            </w:pPr>
            <w:r>
              <w:rPr>
                <w:rFonts w:hint="eastAsia" w:ascii="仿宋" w:hAnsi="仿宋" w:eastAsia="仿宋" w:cs="仿宋"/>
                <w:b/>
                <w:bCs/>
                <w:kern w:val="0"/>
                <w:sz w:val="22"/>
                <w:szCs w:val="22"/>
                <w:highlight w:val="none"/>
                <w:lang w:bidi="ar"/>
              </w:rPr>
              <w:t>二、前端施工及链路服务</w:t>
            </w:r>
          </w:p>
        </w:tc>
      </w:tr>
      <w:tr w14:paraId="6318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54FCB94D">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1</w:t>
            </w:r>
          </w:p>
        </w:tc>
        <w:tc>
          <w:tcPr>
            <w:tcW w:w="3774" w:type="dxa"/>
            <w:gridSpan w:val="3"/>
            <w:noWrap w:val="0"/>
            <w:vAlign w:val="center"/>
          </w:tcPr>
          <w:p w14:paraId="0D132DF4">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施工服务</w:t>
            </w:r>
          </w:p>
        </w:tc>
        <w:tc>
          <w:tcPr>
            <w:tcW w:w="1158" w:type="dxa"/>
            <w:gridSpan w:val="2"/>
            <w:noWrap w:val="0"/>
            <w:vAlign w:val="top"/>
          </w:tcPr>
          <w:p w14:paraId="5AE91F5B">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4B4A0A35">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2BA89044">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项</w:t>
            </w:r>
          </w:p>
        </w:tc>
        <w:tc>
          <w:tcPr>
            <w:tcW w:w="1031" w:type="dxa"/>
            <w:gridSpan w:val="2"/>
            <w:noWrap w:val="0"/>
            <w:vAlign w:val="center"/>
          </w:tcPr>
          <w:p w14:paraId="7FDFFC29">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4544</w:t>
            </w:r>
          </w:p>
        </w:tc>
        <w:tc>
          <w:tcPr>
            <w:tcW w:w="2301" w:type="dxa"/>
            <w:gridSpan w:val="2"/>
            <w:noWrap w:val="0"/>
            <w:vAlign w:val="top"/>
          </w:tcPr>
          <w:p w14:paraId="4F3AB643">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6FE7F9E2">
            <w:pPr>
              <w:snapToGrid w:val="0"/>
              <w:spacing w:line="360" w:lineRule="auto"/>
              <w:rPr>
                <w:rFonts w:hint="eastAsia" w:ascii="仿宋" w:hAnsi="仿宋" w:eastAsia="仿宋" w:cs="宋体"/>
                <w:b/>
                <w:kern w:val="0"/>
                <w:sz w:val="24"/>
                <w:highlight w:val="none"/>
                <w:vertAlign w:val="baseline"/>
                <w:lang w:val="zh-CN"/>
              </w:rPr>
            </w:pPr>
          </w:p>
        </w:tc>
      </w:tr>
      <w:tr w14:paraId="6CD45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1AF9DB0C">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2</w:t>
            </w:r>
          </w:p>
        </w:tc>
        <w:tc>
          <w:tcPr>
            <w:tcW w:w="3774" w:type="dxa"/>
            <w:gridSpan w:val="3"/>
            <w:noWrap w:val="0"/>
            <w:vAlign w:val="center"/>
          </w:tcPr>
          <w:p w14:paraId="7740FDD2">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精调服务</w:t>
            </w:r>
          </w:p>
        </w:tc>
        <w:tc>
          <w:tcPr>
            <w:tcW w:w="1158" w:type="dxa"/>
            <w:gridSpan w:val="2"/>
            <w:noWrap w:val="0"/>
            <w:vAlign w:val="top"/>
          </w:tcPr>
          <w:p w14:paraId="6CF72EB9">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0BB1D95E">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697CDC8E">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项</w:t>
            </w:r>
          </w:p>
        </w:tc>
        <w:tc>
          <w:tcPr>
            <w:tcW w:w="1031" w:type="dxa"/>
            <w:gridSpan w:val="2"/>
            <w:noWrap w:val="0"/>
            <w:vAlign w:val="center"/>
          </w:tcPr>
          <w:p w14:paraId="15EA7195">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4544</w:t>
            </w:r>
          </w:p>
        </w:tc>
        <w:tc>
          <w:tcPr>
            <w:tcW w:w="2301" w:type="dxa"/>
            <w:gridSpan w:val="2"/>
            <w:noWrap w:val="0"/>
            <w:vAlign w:val="top"/>
          </w:tcPr>
          <w:p w14:paraId="463CEE79">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2AD5D0FB">
            <w:pPr>
              <w:snapToGrid w:val="0"/>
              <w:spacing w:line="360" w:lineRule="auto"/>
              <w:rPr>
                <w:rFonts w:hint="eastAsia" w:ascii="仿宋" w:hAnsi="仿宋" w:eastAsia="仿宋" w:cs="宋体"/>
                <w:b/>
                <w:kern w:val="0"/>
                <w:sz w:val="24"/>
                <w:highlight w:val="none"/>
                <w:vertAlign w:val="baseline"/>
                <w:lang w:val="zh-CN"/>
              </w:rPr>
            </w:pPr>
          </w:p>
        </w:tc>
      </w:tr>
      <w:tr w14:paraId="70EF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75CB26E9">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3</w:t>
            </w:r>
          </w:p>
        </w:tc>
        <w:tc>
          <w:tcPr>
            <w:tcW w:w="3774" w:type="dxa"/>
            <w:gridSpan w:val="3"/>
            <w:noWrap w:val="0"/>
            <w:vAlign w:val="center"/>
          </w:tcPr>
          <w:p w14:paraId="734FAEDA">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维护服务</w:t>
            </w:r>
          </w:p>
        </w:tc>
        <w:tc>
          <w:tcPr>
            <w:tcW w:w="1158" w:type="dxa"/>
            <w:gridSpan w:val="2"/>
            <w:noWrap w:val="0"/>
            <w:vAlign w:val="top"/>
          </w:tcPr>
          <w:p w14:paraId="47466944">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1E489EA3">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1E7CF21D">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项</w:t>
            </w:r>
          </w:p>
        </w:tc>
        <w:tc>
          <w:tcPr>
            <w:tcW w:w="1031" w:type="dxa"/>
            <w:gridSpan w:val="2"/>
            <w:noWrap w:val="0"/>
            <w:vAlign w:val="center"/>
          </w:tcPr>
          <w:p w14:paraId="3868ABFE">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4544</w:t>
            </w:r>
          </w:p>
        </w:tc>
        <w:tc>
          <w:tcPr>
            <w:tcW w:w="2301" w:type="dxa"/>
            <w:gridSpan w:val="2"/>
            <w:noWrap w:val="0"/>
            <w:vAlign w:val="top"/>
          </w:tcPr>
          <w:p w14:paraId="2011EF6C">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3EA81910">
            <w:pPr>
              <w:snapToGrid w:val="0"/>
              <w:spacing w:line="360" w:lineRule="auto"/>
              <w:rPr>
                <w:rFonts w:hint="eastAsia" w:ascii="仿宋" w:hAnsi="仿宋" w:eastAsia="仿宋" w:cs="宋体"/>
                <w:b/>
                <w:kern w:val="0"/>
                <w:sz w:val="24"/>
                <w:highlight w:val="none"/>
                <w:vertAlign w:val="baseline"/>
                <w:lang w:val="zh-CN"/>
              </w:rPr>
            </w:pPr>
          </w:p>
        </w:tc>
      </w:tr>
      <w:tr w14:paraId="5CF5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454791CF">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4</w:t>
            </w:r>
          </w:p>
        </w:tc>
        <w:tc>
          <w:tcPr>
            <w:tcW w:w="3774" w:type="dxa"/>
            <w:gridSpan w:val="3"/>
            <w:noWrap w:val="0"/>
            <w:vAlign w:val="center"/>
          </w:tcPr>
          <w:p w14:paraId="071F5F4F">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视频专网链路服务</w:t>
            </w:r>
          </w:p>
        </w:tc>
        <w:tc>
          <w:tcPr>
            <w:tcW w:w="1158" w:type="dxa"/>
            <w:gridSpan w:val="2"/>
            <w:noWrap w:val="0"/>
            <w:vAlign w:val="top"/>
          </w:tcPr>
          <w:p w14:paraId="1392F459">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6D10B215">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23E99285">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项</w:t>
            </w:r>
          </w:p>
        </w:tc>
        <w:tc>
          <w:tcPr>
            <w:tcW w:w="1031" w:type="dxa"/>
            <w:gridSpan w:val="2"/>
            <w:noWrap w:val="0"/>
            <w:vAlign w:val="center"/>
          </w:tcPr>
          <w:p w14:paraId="5B0DB7B1">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4544</w:t>
            </w:r>
          </w:p>
        </w:tc>
        <w:tc>
          <w:tcPr>
            <w:tcW w:w="2301" w:type="dxa"/>
            <w:gridSpan w:val="2"/>
            <w:noWrap w:val="0"/>
            <w:vAlign w:val="top"/>
          </w:tcPr>
          <w:p w14:paraId="19954B12">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1568A5B7">
            <w:pPr>
              <w:snapToGrid w:val="0"/>
              <w:spacing w:line="360" w:lineRule="auto"/>
              <w:rPr>
                <w:rFonts w:hint="eastAsia" w:ascii="仿宋" w:hAnsi="仿宋" w:eastAsia="仿宋" w:cs="宋体"/>
                <w:b/>
                <w:kern w:val="0"/>
                <w:sz w:val="24"/>
                <w:highlight w:val="none"/>
                <w:vertAlign w:val="baseline"/>
                <w:lang w:val="zh-CN"/>
              </w:rPr>
            </w:pPr>
          </w:p>
        </w:tc>
      </w:tr>
      <w:tr w14:paraId="66F3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14621" w:type="dxa"/>
            <w:gridSpan w:val="16"/>
            <w:noWrap w:val="0"/>
            <w:vAlign w:val="center"/>
          </w:tcPr>
          <w:p w14:paraId="0ECE1244">
            <w:pPr>
              <w:snapToGrid w:val="0"/>
              <w:spacing w:line="360" w:lineRule="auto"/>
              <w:rPr>
                <w:rFonts w:hint="eastAsia" w:ascii="仿宋" w:hAnsi="仿宋" w:eastAsia="仿宋" w:cs="宋体"/>
                <w:b/>
                <w:kern w:val="0"/>
                <w:sz w:val="24"/>
                <w:highlight w:val="none"/>
                <w:vertAlign w:val="baseline"/>
                <w:lang w:val="zh-CN"/>
              </w:rPr>
            </w:pPr>
            <w:r>
              <w:rPr>
                <w:rFonts w:hint="eastAsia" w:ascii="仿宋" w:hAnsi="仿宋" w:eastAsia="仿宋" w:cs="仿宋"/>
                <w:b/>
                <w:bCs/>
                <w:kern w:val="0"/>
                <w:sz w:val="22"/>
                <w:szCs w:val="22"/>
                <w:highlight w:val="none"/>
                <w:lang w:bidi="ar"/>
              </w:rPr>
              <w:t>三、后端配套服务</w:t>
            </w:r>
          </w:p>
        </w:tc>
      </w:tr>
      <w:tr w14:paraId="7E8C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708" w:type="dxa"/>
            <w:noWrap w:val="0"/>
            <w:vAlign w:val="center"/>
          </w:tcPr>
          <w:p w14:paraId="45DB0FEB">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1</w:t>
            </w:r>
          </w:p>
        </w:tc>
        <w:tc>
          <w:tcPr>
            <w:tcW w:w="436" w:type="dxa"/>
            <w:vMerge w:val="restart"/>
            <w:noWrap w:val="0"/>
            <w:vAlign w:val="center"/>
          </w:tcPr>
          <w:p w14:paraId="62EC5B5D">
            <w:pPr>
              <w:widowControl/>
              <w:adjustRightInd/>
              <w:jc w:val="center"/>
              <w:textAlignment w:val="center"/>
              <w:rPr>
                <w:rFonts w:hint="eastAsia" w:ascii="仿宋" w:hAnsi="仿宋" w:eastAsia="仿宋" w:cs="仿宋"/>
                <w:kern w:val="0"/>
                <w:sz w:val="22"/>
                <w:szCs w:val="22"/>
                <w:highlight w:val="none"/>
                <w:lang w:bidi="ar"/>
              </w:rPr>
            </w:pPr>
          </w:p>
          <w:p w14:paraId="5BCD2743">
            <w:pPr>
              <w:widowControl/>
              <w:adjustRightInd/>
              <w:jc w:val="center"/>
              <w:textAlignment w:val="center"/>
              <w:rPr>
                <w:rFonts w:hint="eastAsia" w:ascii="仿宋" w:hAnsi="仿宋" w:eastAsia="仿宋" w:cs="仿宋"/>
                <w:kern w:val="0"/>
                <w:sz w:val="22"/>
                <w:szCs w:val="22"/>
                <w:highlight w:val="none"/>
                <w:lang w:bidi="ar"/>
              </w:rPr>
            </w:pPr>
          </w:p>
          <w:p w14:paraId="0D148955">
            <w:pPr>
              <w:widowControl/>
              <w:adjustRightInd/>
              <w:jc w:val="center"/>
              <w:textAlignment w:val="center"/>
              <w:rPr>
                <w:rFonts w:hint="eastAsia" w:ascii="仿宋" w:hAnsi="仿宋" w:eastAsia="仿宋" w:cs="仿宋"/>
                <w:kern w:val="0"/>
                <w:sz w:val="22"/>
                <w:szCs w:val="22"/>
                <w:highlight w:val="none"/>
                <w:lang w:bidi="ar"/>
              </w:rPr>
            </w:pPr>
          </w:p>
          <w:p w14:paraId="58A7FD93">
            <w:pPr>
              <w:widowControl/>
              <w:adjustRightInd/>
              <w:jc w:val="center"/>
              <w:textAlignment w:val="center"/>
              <w:rPr>
                <w:rFonts w:hint="eastAsia" w:ascii="仿宋" w:hAnsi="仿宋" w:eastAsia="仿宋" w:cs="仿宋"/>
                <w:kern w:val="0"/>
                <w:sz w:val="22"/>
                <w:szCs w:val="22"/>
                <w:highlight w:val="none"/>
                <w:lang w:bidi="ar"/>
              </w:rPr>
            </w:pPr>
          </w:p>
          <w:p w14:paraId="4D4E0EE5">
            <w:pPr>
              <w:widowControl/>
              <w:adjustRightInd/>
              <w:jc w:val="center"/>
              <w:textAlignment w:val="center"/>
              <w:rPr>
                <w:rFonts w:hint="eastAsia" w:ascii="仿宋" w:hAnsi="仿宋" w:eastAsia="仿宋" w:cs="仿宋"/>
                <w:kern w:val="0"/>
                <w:sz w:val="22"/>
                <w:szCs w:val="22"/>
                <w:highlight w:val="none"/>
                <w:lang w:bidi="ar"/>
              </w:rPr>
            </w:pPr>
          </w:p>
          <w:p w14:paraId="52143D74">
            <w:pPr>
              <w:widowControl/>
              <w:adjustRightInd/>
              <w:jc w:val="both"/>
              <w:textAlignment w:val="center"/>
              <w:rPr>
                <w:rFonts w:hint="eastAsia" w:ascii="仿宋" w:hAnsi="仿宋" w:eastAsia="仿宋" w:cs="仿宋"/>
                <w:kern w:val="0"/>
                <w:sz w:val="22"/>
                <w:szCs w:val="22"/>
                <w:highlight w:val="none"/>
                <w:lang w:bidi="ar"/>
              </w:rPr>
            </w:pPr>
            <w:r>
              <w:rPr>
                <w:rFonts w:hint="eastAsia" w:ascii="仿宋" w:hAnsi="仿宋" w:eastAsia="仿宋" w:cs="仿宋"/>
                <w:kern w:val="0"/>
                <w:sz w:val="22"/>
                <w:szCs w:val="22"/>
                <w:highlight w:val="none"/>
                <w:lang w:bidi="ar"/>
              </w:rPr>
              <w:t>综合汇聚平台</w:t>
            </w:r>
          </w:p>
        </w:tc>
        <w:tc>
          <w:tcPr>
            <w:tcW w:w="3369" w:type="dxa"/>
            <w:gridSpan w:val="3"/>
            <w:noWrap w:val="0"/>
            <w:vAlign w:val="center"/>
          </w:tcPr>
          <w:p w14:paraId="29B2C8E3">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基础应用及服务包</w:t>
            </w:r>
          </w:p>
        </w:tc>
        <w:tc>
          <w:tcPr>
            <w:tcW w:w="1158" w:type="dxa"/>
            <w:gridSpan w:val="2"/>
            <w:noWrap w:val="0"/>
            <w:vAlign w:val="top"/>
          </w:tcPr>
          <w:p w14:paraId="47AB5623">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0CBCC135">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034D2642">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1E733D6F">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78DED6FA">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47D6D7C1">
            <w:pPr>
              <w:snapToGrid w:val="0"/>
              <w:spacing w:line="360" w:lineRule="auto"/>
              <w:rPr>
                <w:rFonts w:hint="eastAsia" w:ascii="仿宋" w:hAnsi="仿宋" w:eastAsia="仿宋" w:cs="宋体"/>
                <w:b/>
                <w:kern w:val="0"/>
                <w:sz w:val="24"/>
                <w:highlight w:val="none"/>
                <w:vertAlign w:val="baseline"/>
                <w:lang w:val="zh-CN"/>
              </w:rPr>
            </w:pPr>
          </w:p>
        </w:tc>
      </w:tr>
      <w:tr w14:paraId="3F07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708" w:type="dxa"/>
            <w:noWrap w:val="0"/>
            <w:vAlign w:val="center"/>
          </w:tcPr>
          <w:p w14:paraId="360756BB">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2</w:t>
            </w:r>
          </w:p>
        </w:tc>
        <w:tc>
          <w:tcPr>
            <w:tcW w:w="436" w:type="dxa"/>
            <w:vMerge w:val="continue"/>
            <w:noWrap w:val="0"/>
            <w:vAlign w:val="center"/>
          </w:tcPr>
          <w:p w14:paraId="1F9AF4A7">
            <w:pPr>
              <w:widowControl/>
              <w:adjustRightInd/>
              <w:jc w:val="center"/>
              <w:textAlignment w:val="center"/>
              <w:rPr>
                <w:rFonts w:hint="eastAsia" w:ascii="仿宋" w:hAnsi="仿宋" w:eastAsia="仿宋" w:cs="仿宋"/>
                <w:kern w:val="0"/>
                <w:sz w:val="22"/>
                <w:szCs w:val="22"/>
                <w:highlight w:val="none"/>
                <w:lang w:bidi="ar"/>
              </w:rPr>
            </w:pPr>
          </w:p>
        </w:tc>
        <w:tc>
          <w:tcPr>
            <w:tcW w:w="3369" w:type="dxa"/>
            <w:gridSpan w:val="3"/>
            <w:noWrap w:val="0"/>
            <w:vAlign w:val="center"/>
          </w:tcPr>
          <w:p w14:paraId="56F6D00F">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本级</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点接入通道数</w:t>
            </w:r>
          </w:p>
        </w:tc>
        <w:tc>
          <w:tcPr>
            <w:tcW w:w="1158" w:type="dxa"/>
            <w:gridSpan w:val="2"/>
            <w:noWrap w:val="0"/>
            <w:vAlign w:val="top"/>
          </w:tcPr>
          <w:p w14:paraId="208DD448">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2B2F65E1">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02845539">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路</w:t>
            </w:r>
          </w:p>
        </w:tc>
        <w:tc>
          <w:tcPr>
            <w:tcW w:w="1031" w:type="dxa"/>
            <w:gridSpan w:val="2"/>
            <w:noWrap w:val="0"/>
            <w:vAlign w:val="center"/>
          </w:tcPr>
          <w:p w14:paraId="24F3246C">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20000</w:t>
            </w:r>
          </w:p>
        </w:tc>
        <w:tc>
          <w:tcPr>
            <w:tcW w:w="2301" w:type="dxa"/>
            <w:gridSpan w:val="2"/>
            <w:noWrap w:val="0"/>
            <w:vAlign w:val="top"/>
          </w:tcPr>
          <w:p w14:paraId="481BCA9A">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5AAB6A92">
            <w:pPr>
              <w:snapToGrid w:val="0"/>
              <w:spacing w:line="360" w:lineRule="auto"/>
              <w:rPr>
                <w:rFonts w:hint="eastAsia" w:ascii="仿宋" w:hAnsi="仿宋" w:eastAsia="仿宋" w:cs="宋体"/>
                <w:b/>
                <w:kern w:val="0"/>
                <w:sz w:val="24"/>
                <w:highlight w:val="none"/>
                <w:vertAlign w:val="baseline"/>
                <w:lang w:val="zh-CN"/>
              </w:rPr>
            </w:pPr>
          </w:p>
        </w:tc>
      </w:tr>
      <w:tr w14:paraId="0D8E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708" w:type="dxa"/>
            <w:noWrap w:val="0"/>
            <w:vAlign w:val="center"/>
          </w:tcPr>
          <w:p w14:paraId="1C2CDD37">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3</w:t>
            </w:r>
          </w:p>
        </w:tc>
        <w:tc>
          <w:tcPr>
            <w:tcW w:w="436" w:type="dxa"/>
            <w:vMerge w:val="continue"/>
            <w:noWrap w:val="0"/>
            <w:vAlign w:val="center"/>
          </w:tcPr>
          <w:p w14:paraId="31E57D08">
            <w:pPr>
              <w:widowControl/>
              <w:adjustRightInd/>
              <w:jc w:val="center"/>
              <w:textAlignment w:val="center"/>
              <w:rPr>
                <w:rFonts w:hint="eastAsia" w:ascii="仿宋" w:hAnsi="仿宋" w:eastAsia="仿宋" w:cs="仿宋"/>
                <w:kern w:val="0"/>
                <w:sz w:val="22"/>
                <w:szCs w:val="22"/>
                <w:highlight w:val="none"/>
                <w:lang w:bidi="ar"/>
              </w:rPr>
            </w:pPr>
          </w:p>
        </w:tc>
        <w:tc>
          <w:tcPr>
            <w:tcW w:w="3369" w:type="dxa"/>
            <w:gridSpan w:val="3"/>
            <w:noWrap w:val="0"/>
            <w:vAlign w:val="center"/>
          </w:tcPr>
          <w:p w14:paraId="740A5EFC">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设备在线管理</w:t>
            </w:r>
          </w:p>
        </w:tc>
        <w:tc>
          <w:tcPr>
            <w:tcW w:w="1158" w:type="dxa"/>
            <w:gridSpan w:val="2"/>
            <w:noWrap w:val="0"/>
            <w:vAlign w:val="top"/>
          </w:tcPr>
          <w:p w14:paraId="04E42BE1">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261480B0">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0A9DB991">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路</w:t>
            </w:r>
          </w:p>
        </w:tc>
        <w:tc>
          <w:tcPr>
            <w:tcW w:w="1031" w:type="dxa"/>
            <w:gridSpan w:val="2"/>
            <w:noWrap w:val="0"/>
            <w:vAlign w:val="center"/>
          </w:tcPr>
          <w:p w14:paraId="5DB40C6F">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20000</w:t>
            </w:r>
          </w:p>
        </w:tc>
        <w:tc>
          <w:tcPr>
            <w:tcW w:w="2301" w:type="dxa"/>
            <w:gridSpan w:val="2"/>
            <w:noWrap w:val="0"/>
            <w:vAlign w:val="top"/>
          </w:tcPr>
          <w:p w14:paraId="6D68CB32">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7A2E0320">
            <w:pPr>
              <w:snapToGrid w:val="0"/>
              <w:spacing w:line="360" w:lineRule="auto"/>
              <w:rPr>
                <w:rFonts w:hint="eastAsia" w:ascii="仿宋" w:hAnsi="仿宋" w:eastAsia="仿宋" w:cs="宋体"/>
                <w:b/>
                <w:kern w:val="0"/>
                <w:sz w:val="24"/>
                <w:highlight w:val="none"/>
                <w:vertAlign w:val="baseline"/>
                <w:lang w:val="zh-CN"/>
              </w:rPr>
            </w:pPr>
          </w:p>
        </w:tc>
      </w:tr>
      <w:tr w14:paraId="0AEB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23ACFD59">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4</w:t>
            </w:r>
          </w:p>
        </w:tc>
        <w:tc>
          <w:tcPr>
            <w:tcW w:w="436" w:type="dxa"/>
            <w:vMerge w:val="continue"/>
            <w:noWrap w:val="0"/>
            <w:vAlign w:val="center"/>
          </w:tcPr>
          <w:p w14:paraId="24069C7B">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49C44CE8">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视频级联管理</w:t>
            </w:r>
          </w:p>
        </w:tc>
        <w:tc>
          <w:tcPr>
            <w:tcW w:w="1158" w:type="dxa"/>
            <w:gridSpan w:val="2"/>
            <w:noWrap w:val="0"/>
            <w:vAlign w:val="top"/>
          </w:tcPr>
          <w:p w14:paraId="27A360A3">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5BA332B4">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6A52A6F6">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3B0FD53C">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797CB5F3">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6DC8D895">
            <w:pPr>
              <w:snapToGrid w:val="0"/>
              <w:spacing w:line="360" w:lineRule="auto"/>
              <w:rPr>
                <w:rFonts w:hint="eastAsia" w:ascii="仿宋" w:hAnsi="仿宋" w:eastAsia="仿宋" w:cs="宋体"/>
                <w:b/>
                <w:kern w:val="0"/>
                <w:sz w:val="24"/>
                <w:highlight w:val="none"/>
                <w:vertAlign w:val="baseline"/>
                <w:lang w:val="zh-CN"/>
              </w:rPr>
            </w:pPr>
          </w:p>
        </w:tc>
      </w:tr>
      <w:tr w14:paraId="532DA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536B0A2F">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5</w:t>
            </w:r>
          </w:p>
        </w:tc>
        <w:tc>
          <w:tcPr>
            <w:tcW w:w="436" w:type="dxa"/>
            <w:vMerge w:val="continue"/>
            <w:noWrap w:val="0"/>
            <w:vAlign w:val="center"/>
          </w:tcPr>
          <w:p w14:paraId="06A35F8C">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52DDE4B6">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本级或级联卡口接入车道数</w:t>
            </w:r>
          </w:p>
        </w:tc>
        <w:tc>
          <w:tcPr>
            <w:tcW w:w="1158" w:type="dxa"/>
            <w:gridSpan w:val="2"/>
            <w:noWrap w:val="0"/>
            <w:vAlign w:val="top"/>
          </w:tcPr>
          <w:p w14:paraId="7F43F5AD">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0911DFA1">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3218DEAA">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车道</w:t>
            </w:r>
          </w:p>
        </w:tc>
        <w:tc>
          <w:tcPr>
            <w:tcW w:w="1031" w:type="dxa"/>
            <w:gridSpan w:val="2"/>
            <w:noWrap w:val="0"/>
            <w:vAlign w:val="center"/>
          </w:tcPr>
          <w:p w14:paraId="7BA3993E">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5000</w:t>
            </w:r>
          </w:p>
        </w:tc>
        <w:tc>
          <w:tcPr>
            <w:tcW w:w="2301" w:type="dxa"/>
            <w:gridSpan w:val="2"/>
            <w:noWrap w:val="0"/>
            <w:vAlign w:val="top"/>
          </w:tcPr>
          <w:p w14:paraId="1D8D1B8F">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2CAEBCE6">
            <w:pPr>
              <w:snapToGrid w:val="0"/>
              <w:spacing w:line="360" w:lineRule="auto"/>
              <w:rPr>
                <w:rFonts w:hint="eastAsia" w:ascii="仿宋" w:hAnsi="仿宋" w:eastAsia="仿宋" w:cs="宋体"/>
                <w:b/>
                <w:kern w:val="0"/>
                <w:sz w:val="24"/>
                <w:highlight w:val="none"/>
                <w:vertAlign w:val="baseline"/>
                <w:lang w:val="zh-CN"/>
              </w:rPr>
            </w:pPr>
          </w:p>
        </w:tc>
      </w:tr>
      <w:tr w14:paraId="6BDC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059B62E5">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6</w:t>
            </w:r>
          </w:p>
        </w:tc>
        <w:tc>
          <w:tcPr>
            <w:tcW w:w="436" w:type="dxa"/>
            <w:vMerge w:val="continue"/>
            <w:noWrap w:val="0"/>
            <w:vAlign w:val="center"/>
          </w:tcPr>
          <w:p w14:paraId="1C4C52E1">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349BB84C">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视频应用</w:t>
            </w:r>
          </w:p>
        </w:tc>
        <w:tc>
          <w:tcPr>
            <w:tcW w:w="1158" w:type="dxa"/>
            <w:gridSpan w:val="2"/>
            <w:noWrap w:val="0"/>
            <w:vAlign w:val="top"/>
          </w:tcPr>
          <w:p w14:paraId="45C101AD">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1EE119A6">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20022BF5">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280DB767">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5E9D637C">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421FB6FE">
            <w:pPr>
              <w:snapToGrid w:val="0"/>
              <w:spacing w:line="360" w:lineRule="auto"/>
              <w:rPr>
                <w:rFonts w:hint="eastAsia" w:ascii="仿宋" w:hAnsi="仿宋" w:eastAsia="仿宋" w:cs="宋体"/>
                <w:b/>
                <w:kern w:val="0"/>
                <w:sz w:val="24"/>
                <w:highlight w:val="none"/>
                <w:vertAlign w:val="baseline"/>
                <w:lang w:val="zh-CN"/>
              </w:rPr>
            </w:pPr>
          </w:p>
        </w:tc>
      </w:tr>
      <w:tr w14:paraId="3DDD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4C2ECDD5">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7</w:t>
            </w:r>
          </w:p>
        </w:tc>
        <w:tc>
          <w:tcPr>
            <w:tcW w:w="436" w:type="dxa"/>
            <w:vMerge w:val="continue"/>
            <w:noWrap w:val="0"/>
            <w:vAlign w:val="center"/>
          </w:tcPr>
          <w:p w14:paraId="1C53FE38">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32944BC3">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国产化客户端</w:t>
            </w:r>
          </w:p>
        </w:tc>
        <w:tc>
          <w:tcPr>
            <w:tcW w:w="1158" w:type="dxa"/>
            <w:gridSpan w:val="2"/>
            <w:noWrap w:val="0"/>
            <w:vAlign w:val="top"/>
          </w:tcPr>
          <w:p w14:paraId="67BA3879">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00F5CE17">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6A426372">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4866ECAF">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37945F15">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1195EDEC">
            <w:pPr>
              <w:snapToGrid w:val="0"/>
              <w:spacing w:line="360" w:lineRule="auto"/>
              <w:rPr>
                <w:rFonts w:hint="eastAsia" w:ascii="仿宋" w:hAnsi="仿宋" w:eastAsia="仿宋" w:cs="宋体"/>
                <w:b/>
                <w:kern w:val="0"/>
                <w:sz w:val="24"/>
                <w:highlight w:val="none"/>
                <w:vertAlign w:val="baseline"/>
                <w:lang w:val="zh-CN"/>
              </w:rPr>
            </w:pPr>
          </w:p>
        </w:tc>
      </w:tr>
      <w:tr w14:paraId="13CD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41592D70">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8</w:t>
            </w:r>
          </w:p>
        </w:tc>
        <w:tc>
          <w:tcPr>
            <w:tcW w:w="436" w:type="dxa"/>
            <w:vMerge w:val="continue"/>
            <w:noWrap w:val="0"/>
            <w:vAlign w:val="center"/>
          </w:tcPr>
          <w:p w14:paraId="44C42056">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26B252CB">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电子地图</w:t>
            </w:r>
          </w:p>
        </w:tc>
        <w:tc>
          <w:tcPr>
            <w:tcW w:w="1158" w:type="dxa"/>
            <w:gridSpan w:val="2"/>
            <w:noWrap w:val="0"/>
            <w:vAlign w:val="top"/>
          </w:tcPr>
          <w:p w14:paraId="1B0F349A">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3F92ED07">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6A55926E">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247C89B4">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0E50CAB6">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57328791">
            <w:pPr>
              <w:snapToGrid w:val="0"/>
              <w:spacing w:line="360" w:lineRule="auto"/>
              <w:rPr>
                <w:rFonts w:hint="eastAsia" w:ascii="仿宋" w:hAnsi="仿宋" w:eastAsia="仿宋" w:cs="宋体"/>
                <w:b/>
                <w:kern w:val="0"/>
                <w:sz w:val="24"/>
                <w:highlight w:val="none"/>
                <w:vertAlign w:val="baseline"/>
                <w:lang w:val="zh-CN"/>
              </w:rPr>
            </w:pPr>
          </w:p>
        </w:tc>
      </w:tr>
      <w:tr w14:paraId="52F9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402FDA4D">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9</w:t>
            </w:r>
          </w:p>
        </w:tc>
        <w:tc>
          <w:tcPr>
            <w:tcW w:w="436" w:type="dxa"/>
            <w:vMerge w:val="continue"/>
            <w:noWrap w:val="0"/>
            <w:vAlign w:val="center"/>
          </w:tcPr>
          <w:p w14:paraId="6633C273">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59C02B6E">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数据统计</w:t>
            </w:r>
          </w:p>
        </w:tc>
        <w:tc>
          <w:tcPr>
            <w:tcW w:w="1158" w:type="dxa"/>
            <w:gridSpan w:val="2"/>
            <w:noWrap w:val="0"/>
            <w:vAlign w:val="top"/>
          </w:tcPr>
          <w:p w14:paraId="6E20947E">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07E2094F">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751BAA0B">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7A4C0AA5">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6AF6088F">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6BE63173">
            <w:pPr>
              <w:snapToGrid w:val="0"/>
              <w:spacing w:line="360" w:lineRule="auto"/>
              <w:rPr>
                <w:rFonts w:hint="eastAsia" w:ascii="仿宋" w:hAnsi="仿宋" w:eastAsia="仿宋" w:cs="宋体"/>
                <w:b/>
                <w:kern w:val="0"/>
                <w:sz w:val="24"/>
                <w:highlight w:val="none"/>
                <w:vertAlign w:val="baseline"/>
                <w:lang w:val="zh-CN"/>
              </w:rPr>
            </w:pPr>
          </w:p>
        </w:tc>
      </w:tr>
      <w:tr w14:paraId="42E6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253DBD85">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10</w:t>
            </w:r>
          </w:p>
        </w:tc>
        <w:tc>
          <w:tcPr>
            <w:tcW w:w="436" w:type="dxa"/>
            <w:vMerge w:val="continue"/>
            <w:noWrap w:val="0"/>
            <w:vAlign w:val="center"/>
          </w:tcPr>
          <w:p w14:paraId="739F56B2">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51117EA6">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人体数据统计</w:t>
            </w:r>
          </w:p>
        </w:tc>
        <w:tc>
          <w:tcPr>
            <w:tcW w:w="1158" w:type="dxa"/>
            <w:gridSpan w:val="2"/>
            <w:noWrap w:val="0"/>
            <w:vAlign w:val="top"/>
          </w:tcPr>
          <w:p w14:paraId="4F13DDAA">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437E639E">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34DD64A8">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5687E5D6">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291CB7A5">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7B553023">
            <w:pPr>
              <w:snapToGrid w:val="0"/>
              <w:spacing w:line="360" w:lineRule="auto"/>
              <w:rPr>
                <w:rFonts w:hint="eastAsia" w:ascii="仿宋" w:hAnsi="仿宋" w:eastAsia="仿宋" w:cs="宋体"/>
                <w:b/>
                <w:kern w:val="0"/>
                <w:sz w:val="24"/>
                <w:highlight w:val="none"/>
                <w:vertAlign w:val="baseline"/>
                <w:lang w:val="zh-CN"/>
              </w:rPr>
            </w:pPr>
          </w:p>
        </w:tc>
      </w:tr>
      <w:tr w14:paraId="09DC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2CD64008">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11</w:t>
            </w:r>
          </w:p>
        </w:tc>
        <w:tc>
          <w:tcPr>
            <w:tcW w:w="436" w:type="dxa"/>
            <w:vMerge w:val="continue"/>
            <w:noWrap w:val="0"/>
            <w:vAlign w:val="center"/>
          </w:tcPr>
          <w:p w14:paraId="40B717FE">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55CACA6B">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车辆数据统计</w:t>
            </w:r>
          </w:p>
        </w:tc>
        <w:tc>
          <w:tcPr>
            <w:tcW w:w="1158" w:type="dxa"/>
            <w:gridSpan w:val="2"/>
            <w:noWrap w:val="0"/>
            <w:vAlign w:val="top"/>
          </w:tcPr>
          <w:p w14:paraId="47CF3C6E">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790B99B6">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4C2D6B46">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7ACEC841">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1FFD1A1D">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3C93647A">
            <w:pPr>
              <w:snapToGrid w:val="0"/>
              <w:spacing w:line="360" w:lineRule="auto"/>
              <w:rPr>
                <w:rFonts w:hint="eastAsia" w:ascii="仿宋" w:hAnsi="仿宋" w:eastAsia="仿宋" w:cs="宋体"/>
                <w:b/>
                <w:kern w:val="0"/>
                <w:sz w:val="24"/>
                <w:highlight w:val="none"/>
                <w:vertAlign w:val="baseline"/>
                <w:lang w:val="zh-CN"/>
              </w:rPr>
            </w:pPr>
          </w:p>
        </w:tc>
      </w:tr>
      <w:tr w14:paraId="3963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67D1FAC6">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12</w:t>
            </w:r>
          </w:p>
        </w:tc>
        <w:tc>
          <w:tcPr>
            <w:tcW w:w="436" w:type="dxa"/>
            <w:vMerge w:val="restart"/>
            <w:noWrap w:val="0"/>
            <w:vAlign w:val="center"/>
          </w:tcPr>
          <w:p w14:paraId="0346367E">
            <w:pPr>
              <w:widowControl/>
              <w:adjustRightInd/>
              <w:jc w:val="center"/>
              <w:textAlignment w:val="center"/>
              <w:rPr>
                <w:rFonts w:hint="eastAsia" w:ascii="仿宋" w:hAnsi="仿宋" w:eastAsia="仿宋" w:cs="仿宋"/>
                <w:kern w:val="0"/>
                <w:sz w:val="22"/>
                <w:szCs w:val="22"/>
                <w:highlight w:val="none"/>
                <w:lang w:bidi="ar"/>
              </w:rPr>
            </w:pPr>
            <w:r>
              <w:rPr>
                <w:rFonts w:hint="eastAsia" w:ascii="仿宋" w:hAnsi="仿宋" w:eastAsia="仿宋" w:cs="仿宋"/>
                <w:kern w:val="0"/>
                <w:sz w:val="22"/>
                <w:szCs w:val="22"/>
                <w:highlight w:val="none"/>
                <w:lang w:bidi="ar"/>
              </w:rPr>
              <w:t>图片存储扩容</w:t>
            </w:r>
          </w:p>
        </w:tc>
        <w:tc>
          <w:tcPr>
            <w:tcW w:w="3338" w:type="dxa"/>
            <w:gridSpan w:val="2"/>
            <w:noWrap w:val="0"/>
            <w:vAlign w:val="center"/>
          </w:tcPr>
          <w:p w14:paraId="19BFB858">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云管理软件</w:t>
            </w:r>
          </w:p>
        </w:tc>
        <w:tc>
          <w:tcPr>
            <w:tcW w:w="1158" w:type="dxa"/>
            <w:gridSpan w:val="2"/>
            <w:noWrap w:val="0"/>
            <w:vAlign w:val="top"/>
          </w:tcPr>
          <w:p w14:paraId="0DE61B7A">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7B303A48">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539C78FC">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3EEF1A62">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1D2A66BC">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05F997B8">
            <w:pPr>
              <w:snapToGrid w:val="0"/>
              <w:spacing w:line="360" w:lineRule="auto"/>
              <w:rPr>
                <w:rFonts w:hint="eastAsia" w:ascii="仿宋" w:hAnsi="仿宋" w:eastAsia="仿宋" w:cs="宋体"/>
                <w:b/>
                <w:kern w:val="0"/>
                <w:sz w:val="24"/>
                <w:highlight w:val="none"/>
                <w:vertAlign w:val="baseline"/>
                <w:lang w:val="zh-CN"/>
              </w:rPr>
            </w:pPr>
          </w:p>
        </w:tc>
      </w:tr>
      <w:tr w14:paraId="6143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6FA4C1C1">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13</w:t>
            </w:r>
          </w:p>
        </w:tc>
        <w:tc>
          <w:tcPr>
            <w:tcW w:w="436" w:type="dxa"/>
            <w:vMerge w:val="continue"/>
            <w:noWrap w:val="0"/>
            <w:vAlign w:val="center"/>
          </w:tcPr>
          <w:p w14:paraId="34AA515B">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3A6232D0">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节点设备数</w:t>
            </w:r>
          </w:p>
        </w:tc>
        <w:tc>
          <w:tcPr>
            <w:tcW w:w="1158" w:type="dxa"/>
            <w:gridSpan w:val="2"/>
            <w:noWrap w:val="0"/>
            <w:vAlign w:val="top"/>
          </w:tcPr>
          <w:p w14:paraId="75E17055">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5127114A">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4B2717EA">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7BB922C0">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6</w:t>
            </w:r>
          </w:p>
        </w:tc>
        <w:tc>
          <w:tcPr>
            <w:tcW w:w="2301" w:type="dxa"/>
            <w:gridSpan w:val="2"/>
            <w:noWrap w:val="0"/>
            <w:vAlign w:val="top"/>
          </w:tcPr>
          <w:p w14:paraId="1F3D5681">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1457CE08">
            <w:pPr>
              <w:snapToGrid w:val="0"/>
              <w:spacing w:line="360" w:lineRule="auto"/>
              <w:rPr>
                <w:rFonts w:hint="eastAsia" w:ascii="仿宋" w:hAnsi="仿宋" w:eastAsia="仿宋" w:cs="宋体"/>
                <w:b/>
                <w:kern w:val="0"/>
                <w:sz w:val="24"/>
                <w:highlight w:val="none"/>
                <w:vertAlign w:val="baseline"/>
                <w:lang w:val="zh-CN"/>
              </w:rPr>
            </w:pPr>
          </w:p>
        </w:tc>
      </w:tr>
      <w:tr w14:paraId="30C10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31B2C2D3">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14</w:t>
            </w:r>
          </w:p>
        </w:tc>
        <w:tc>
          <w:tcPr>
            <w:tcW w:w="436" w:type="dxa"/>
            <w:vMerge w:val="continue"/>
            <w:noWrap w:val="0"/>
            <w:vAlign w:val="center"/>
          </w:tcPr>
          <w:p w14:paraId="693334AD">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003A91F6">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存储虚拟化服务</w:t>
            </w:r>
          </w:p>
        </w:tc>
        <w:tc>
          <w:tcPr>
            <w:tcW w:w="1158" w:type="dxa"/>
            <w:gridSpan w:val="2"/>
            <w:noWrap w:val="0"/>
            <w:vAlign w:val="top"/>
          </w:tcPr>
          <w:p w14:paraId="77D06A14">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2BFBD13D">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21B17E4F">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TB</w:t>
            </w:r>
          </w:p>
        </w:tc>
        <w:tc>
          <w:tcPr>
            <w:tcW w:w="1031" w:type="dxa"/>
            <w:gridSpan w:val="2"/>
            <w:noWrap w:val="0"/>
            <w:vAlign w:val="center"/>
          </w:tcPr>
          <w:p w14:paraId="133A1F74">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4608</w:t>
            </w:r>
          </w:p>
        </w:tc>
        <w:tc>
          <w:tcPr>
            <w:tcW w:w="2301" w:type="dxa"/>
            <w:gridSpan w:val="2"/>
            <w:noWrap w:val="0"/>
            <w:vAlign w:val="top"/>
          </w:tcPr>
          <w:p w14:paraId="4E22A798">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2479ACA6">
            <w:pPr>
              <w:snapToGrid w:val="0"/>
              <w:spacing w:line="360" w:lineRule="auto"/>
              <w:rPr>
                <w:rFonts w:hint="eastAsia" w:ascii="仿宋" w:hAnsi="仿宋" w:eastAsia="仿宋" w:cs="宋体"/>
                <w:b/>
                <w:kern w:val="0"/>
                <w:sz w:val="24"/>
                <w:highlight w:val="none"/>
                <w:vertAlign w:val="baseline"/>
                <w:lang w:val="zh-CN"/>
              </w:rPr>
            </w:pPr>
          </w:p>
        </w:tc>
      </w:tr>
      <w:tr w14:paraId="66AF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47A8D2AF">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15</w:t>
            </w:r>
          </w:p>
        </w:tc>
        <w:tc>
          <w:tcPr>
            <w:tcW w:w="436" w:type="dxa"/>
            <w:vMerge w:val="continue"/>
            <w:noWrap w:val="0"/>
            <w:vAlign w:val="center"/>
          </w:tcPr>
          <w:p w14:paraId="6EE875C5">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088E5EBF">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缓存加速服务（SSD）</w:t>
            </w:r>
          </w:p>
        </w:tc>
        <w:tc>
          <w:tcPr>
            <w:tcW w:w="1158" w:type="dxa"/>
            <w:gridSpan w:val="2"/>
            <w:noWrap w:val="0"/>
            <w:vAlign w:val="top"/>
          </w:tcPr>
          <w:p w14:paraId="0C0D6F42">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0D9F147C">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5F5B317F">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253338B8">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6</w:t>
            </w:r>
          </w:p>
        </w:tc>
        <w:tc>
          <w:tcPr>
            <w:tcW w:w="2301" w:type="dxa"/>
            <w:gridSpan w:val="2"/>
            <w:noWrap w:val="0"/>
            <w:vAlign w:val="top"/>
          </w:tcPr>
          <w:p w14:paraId="28DBC217">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2E0794CA">
            <w:pPr>
              <w:snapToGrid w:val="0"/>
              <w:spacing w:line="360" w:lineRule="auto"/>
              <w:rPr>
                <w:rFonts w:hint="eastAsia" w:ascii="仿宋" w:hAnsi="仿宋" w:eastAsia="仿宋" w:cs="宋体"/>
                <w:b/>
                <w:kern w:val="0"/>
                <w:sz w:val="24"/>
                <w:highlight w:val="none"/>
                <w:vertAlign w:val="baseline"/>
                <w:lang w:val="zh-CN"/>
              </w:rPr>
            </w:pPr>
          </w:p>
        </w:tc>
      </w:tr>
      <w:tr w14:paraId="60C23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5F77A27D">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16</w:t>
            </w:r>
          </w:p>
        </w:tc>
        <w:tc>
          <w:tcPr>
            <w:tcW w:w="436" w:type="dxa"/>
            <w:vMerge w:val="continue"/>
            <w:noWrap w:val="0"/>
            <w:vAlign w:val="center"/>
          </w:tcPr>
          <w:p w14:paraId="3536C543">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05486E0C">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缓存加速服务（内存）</w:t>
            </w:r>
          </w:p>
        </w:tc>
        <w:tc>
          <w:tcPr>
            <w:tcW w:w="1158" w:type="dxa"/>
            <w:gridSpan w:val="2"/>
            <w:noWrap w:val="0"/>
            <w:vAlign w:val="top"/>
          </w:tcPr>
          <w:p w14:paraId="2FA54776">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499CA621">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5B61B72B">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0111EAE5">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6</w:t>
            </w:r>
          </w:p>
        </w:tc>
        <w:tc>
          <w:tcPr>
            <w:tcW w:w="2301" w:type="dxa"/>
            <w:gridSpan w:val="2"/>
            <w:noWrap w:val="0"/>
            <w:vAlign w:val="top"/>
          </w:tcPr>
          <w:p w14:paraId="07735F1D">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7A0758F0">
            <w:pPr>
              <w:snapToGrid w:val="0"/>
              <w:spacing w:line="360" w:lineRule="auto"/>
              <w:rPr>
                <w:rFonts w:hint="eastAsia" w:ascii="仿宋" w:hAnsi="仿宋" w:eastAsia="仿宋" w:cs="宋体"/>
                <w:b/>
                <w:kern w:val="0"/>
                <w:sz w:val="24"/>
                <w:highlight w:val="none"/>
                <w:vertAlign w:val="baseline"/>
                <w:lang w:val="zh-CN"/>
              </w:rPr>
            </w:pPr>
          </w:p>
        </w:tc>
      </w:tr>
      <w:tr w14:paraId="603F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017CE918">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17</w:t>
            </w:r>
          </w:p>
        </w:tc>
        <w:tc>
          <w:tcPr>
            <w:tcW w:w="436" w:type="dxa"/>
            <w:vMerge w:val="continue"/>
            <w:noWrap w:val="0"/>
            <w:vAlign w:val="center"/>
          </w:tcPr>
          <w:p w14:paraId="13577214">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2A8C9392">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国产化高性能图片云存储模块</w:t>
            </w:r>
          </w:p>
        </w:tc>
        <w:tc>
          <w:tcPr>
            <w:tcW w:w="1158" w:type="dxa"/>
            <w:gridSpan w:val="2"/>
            <w:noWrap w:val="0"/>
            <w:vAlign w:val="top"/>
          </w:tcPr>
          <w:p w14:paraId="08D50315">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7A61997A">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32E734C1">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台</w:t>
            </w:r>
          </w:p>
        </w:tc>
        <w:tc>
          <w:tcPr>
            <w:tcW w:w="1031" w:type="dxa"/>
            <w:gridSpan w:val="2"/>
            <w:noWrap w:val="0"/>
            <w:vAlign w:val="center"/>
          </w:tcPr>
          <w:p w14:paraId="2931F24E">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6</w:t>
            </w:r>
          </w:p>
        </w:tc>
        <w:tc>
          <w:tcPr>
            <w:tcW w:w="2301" w:type="dxa"/>
            <w:gridSpan w:val="2"/>
            <w:noWrap w:val="0"/>
            <w:vAlign w:val="top"/>
          </w:tcPr>
          <w:p w14:paraId="4C66ADBF">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2EC1C31D">
            <w:pPr>
              <w:snapToGrid w:val="0"/>
              <w:spacing w:line="360" w:lineRule="auto"/>
              <w:rPr>
                <w:rFonts w:hint="eastAsia" w:ascii="仿宋" w:hAnsi="仿宋" w:eastAsia="仿宋" w:cs="宋体"/>
                <w:b/>
                <w:kern w:val="0"/>
                <w:sz w:val="24"/>
                <w:highlight w:val="none"/>
                <w:vertAlign w:val="baseline"/>
                <w:lang w:val="zh-CN"/>
              </w:rPr>
            </w:pPr>
          </w:p>
        </w:tc>
      </w:tr>
      <w:tr w14:paraId="7F7D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7DFE70E8">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18</w:t>
            </w:r>
          </w:p>
        </w:tc>
        <w:tc>
          <w:tcPr>
            <w:tcW w:w="436" w:type="dxa"/>
            <w:noWrap w:val="0"/>
            <w:vAlign w:val="center"/>
          </w:tcPr>
          <w:p w14:paraId="496C2A84">
            <w:pPr>
              <w:widowControl/>
              <w:adjustRightInd/>
              <w:jc w:val="center"/>
              <w:textAlignment w:val="center"/>
              <w:rPr>
                <w:rFonts w:hint="eastAsia" w:ascii="仿宋" w:hAnsi="仿宋" w:eastAsia="仿宋" w:cs="仿宋"/>
                <w:kern w:val="0"/>
                <w:sz w:val="22"/>
                <w:szCs w:val="22"/>
                <w:highlight w:val="none"/>
                <w:lang w:bidi="ar"/>
              </w:rPr>
            </w:pPr>
            <w:r>
              <w:rPr>
                <w:rFonts w:hint="eastAsia" w:ascii="仿宋" w:hAnsi="仿宋" w:eastAsia="仿宋" w:cs="仿宋"/>
                <w:kern w:val="0"/>
                <w:sz w:val="22"/>
                <w:szCs w:val="22"/>
                <w:highlight w:val="none"/>
                <w:lang w:bidi="ar"/>
              </w:rPr>
              <w:t>重点点位存储扩容</w:t>
            </w:r>
          </w:p>
        </w:tc>
        <w:tc>
          <w:tcPr>
            <w:tcW w:w="3338" w:type="dxa"/>
            <w:gridSpan w:val="2"/>
            <w:noWrap w:val="0"/>
            <w:vAlign w:val="center"/>
          </w:tcPr>
          <w:p w14:paraId="423CE43C">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国产化云存储模块</w:t>
            </w:r>
          </w:p>
        </w:tc>
        <w:tc>
          <w:tcPr>
            <w:tcW w:w="1158" w:type="dxa"/>
            <w:gridSpan w:val="2"/>
            <w:noWrap w:val="0"/>
            <w:vAlign w:val="top"/>
          </w:tcPr>
          <w:p w14:paraId="63751C27">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437FA497">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60475156">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台</w:t>
            </w:r>
          </w:p>
        </w:tc>
        <w:tc>
          <w:tcPr>
            <w:tcW w:w="1031" w:type="dxa"/>
            <w:gridSpan w:val="2"/>
            <w:noWrap w:val="0"/>
            <w:vAlign w:val="center"/>
          </w:tcPr>
          <w:p w14:paraId="7680D6D8">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3</w:t>
            </w:r>
          </w:p>
        </w:tc>
        <w:tc>
          <w:tcPr>
            <w:tcW w:w="2301" w:type="dxa"/>
            <w:gridSpan w:val="2"/>
            <w:noWrap w:val="0"/>
            <w:vAlign w:val="top"/>
          </w:tcPr>
          <w:p w14:paraId="1C7BC1BA">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6E730766">
            <w:pPr>
              <w:snapToGrid w:val="0"/>
              <w:spacing w:line="360" w:lineRule="auto"/>
              <w:rPr>
                <w:rFonts w:hint="eastAsia" w:ascii="仿宋" w:hAnsi="仿宋" w:eastAsia="仿宋" w:cs="宋体"/>
                <w:b/>
                <w:kern w:val="0"/>
                <w:sz w:val="24"/>
                <w:highlight w:val="none"/>
                <w:vertAlign w:val="baseline"/>
                <w:lang w:val="zh-CN"/>
              </w:rPr>
            </w:pPr>
          </w:p>
        </w:tc>
      </w:tr>
      <w:tr w14:paraId="5E69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3671BFDA">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19</w:t>
            </w:r>
          </w:p>
        </w:tc>
        <w:tc>
          <w:tcPr>
            <w:tcW w:w="436" w:type="dxa"/>
            <w:vMerge w:val="restart"/>
            <w:noWrap w:val="0"/>
            <w:vAlign w:val="center"/>
          </w:tcPr>
          <w:p w14:paraId="72AFB299">
            <w:pPr>
              <w:widowControl/>
              <w:adjustRightInd/>
              <w:jc w:val="center"/>
              <w:textAlignment w:val="center"/>
              <w:rPr>
                <w:rFonts w:hint="eastAsia" w:ascii="仿宋" w:hAnsi="仿宋" w:eastAsia="仿宋" w:cs="仿宋"/>
                <w:kern w:val="0"/>
                <w:sz w:val="22"/>
                <w:szCs w:val="22"/>
                <w:highlight w:val="none"/>
                <w:lang w:bidi="ar"/>
              </w:rPr>
            </w:pPr>
            <w:r>
              <w:rPr>
                <w:rFonts w:hint="eastAsia" w:ascii="仿宋" w:hAnsi="仿宋" w:eastAsia="仿宋" w:cs="仿宋"/>
                <w:kern w:val="0"/>
                <w:sz w:val="22"/>
                <w:szCs w:val="22"/>
                <w:highlight w:val="none"/>
                <w:lang w:bidi="ar"/>
              </w:rPr>
              <w:t>数据汇聚治理</w:t>
            </w:r>
          </w:p>
        </w:tc>
        <w:tc>
          <w:tcPr>
            <w:tcW w:w="3338" w:type="dxa"/>
            <w:gridSpan w:val="2"/>
            <w:noWrap w:val="0"/>
            <w:vAlign w:val="center"/>
          </w:tcPr>
          <w:p w14:paraId="4841A257">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感知数据基础服务</w:t>
            </w:r>
          </w:p>
        </w:tc>
        <w:tc>
          <w:tcPr>
            <w:tcW w:w="1158" w:type="dxa"/>
            <w:gridSpan w:val="2"/>
            <w:noWrap w:val="0"/>
            <w:vAlign w:val="top"/>
          </w:tcPr>
          <w:p w14:paraId="09414E65">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5F848A8F">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29FA61A1">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4BE71702">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780D67D3">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119DED37">
            <w:pPr>
              <w:snapToGrid w:val="0"/>
              <w:spacing w:line="360" w:lineRule="auto"/>
              <w:rPr>
                <w:rFonts w:hint="eastAsia" w:ascii="仿宋" w:hAnsi="仿宋" w:eastAsia="仿宋" w:cs="宋体"/>
                <w:b/>
                <w:kern w:val="0"/>
                <w:sz w:val="24"/>
                <w:highlight w:val="none"/>
                <w:vertAlign w:val="baseline"/>
                <w:lang w:val="zh-CN"/>
              </w:rPr>
            </w:pPr>
          </w:p>
        </w:tc>
      </w:tr>
      <w:tr w14:paraId="6B786536">
        <w:tblPrEx>
          <w:tblCellMar>
            <w:top w:w="0" w:type="dxa"/>
            <w:left w:w="108" w:type="dxa"/>
            <w:bottom w:w="0" w:type="dxa"/>
            <w:right w:w="108" w:type="dxa"/>
          </w:tblCellMar>
        </w:tblPrEx>
        <w:trPr>
          <w:gridAfter w:val="1"/>
          <w:wAfter w:w="31" w:type="dxa"/>
        </w:trPr>
        <w:tc>
          <w:tcPr>
            <w:tcW w:w="708" w:type="dxa"/>
            <w:noWrap w:val="0"/>
            <w:vAlign w:val="center"/>
          </w:tcPr>
          <w:p w14:paraId="381B38DE">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20</w:t>
            </w:r>
          </w:p>
        </w:tc>
        <w:tc>
          <w:tcPr>
            <w:tcW w:w="436" w:type="dxa"/>
            <w:vMerge w:val="continue"/>
            <w:noWrap w:val="0"/>
            <w:vAlign w:val="center"/>
          </w:tcPr>
          <w:p w14:paraId="7986F1A3">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3CF0AC4F">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感知数据量授权</w:t>
            </w:r>
          </w:p>
        </w:tc>
        <w:tc>
          <w:tcPr>
            <w:tcW w:w="1158" w:type="dxa"/>
            <w:gridSpan w:val="2"/>
            <w:noWrap w:val="0"/>
            <w:vAlign w:val="top"/>
          </w:tcPr>
          <w:p w14:paraId="41BA5B8B">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0F177702">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719DF0B3">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亿</w:t>
            </w:r>
          </w:p>
        </w:tc>
        <w:tc>
          <w:tcPr>
            <w:tcW w:w="1031" w:type="dxa"/>
            <w:gridSpan w:val="2"/>
            <w:noWrap w:val="0"/>
            <w:vAlign w:val="center"/>
          </w:tcPr>
          <w:p w14:paraId="3802EADF">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25</w:t>
            </w:r>
          </w:p>
        </w:tc>
        <w:tc>
          <w:tcPr>
            <w:tcW w:w="2301" w:type="dxa"/>
            <w:gridSpan w:val="2"/>
            <w:noWrap w:val="0"/>
            <w:vAlign w:val="top"/>
          </w:tcPr>
          <w:p w14:paraId="3027F349">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0E41C86C">
            <w:pPr>
              <w:snapToGrid w:val="0"/>
              <w:spacing w:line="360" w:lineRule="auto"/>
              <w:rPr>
                <w:rFonts w:hint="eastAsia" w:ascii="仿宋" w:hAnsi="仿宋" w:eastAsia="仿宋" w:cs="宋体"/>
                <w:b/>
                <w:kern w:val="0"/>
                <w:sz w:val="24"/>
                <w:highlight w:val="none"/>
                <w:vertAlign w:val="baseline"/>
                <w:lang w:val="zh-CN"/>
              </w:rPr>
            </w:pPr>
          </w:p>
        </w:tc>
      </w:tr>
      <w:tr w14:paraId="3B8F9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393163CA">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21</w:t>
            </w:r>
          </w:p>
        </w:tc>
        <w:tc>
          <w:tcPr>
            <w:tcW w:w="436" w:type="dxa"/>
            <w:vMerge w:val="continue"/>
            <w:noWrap w:val="0"/>
            <w:vAlign w:val="center"/>
          </w:tcPr>
          <w:p w14:paraId="75DB4105">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76463373">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感知数据治理门户</w:t>
            </w:r>
          </w:p>
        </w:tc>
        <w:tc>
          <w:tcPr>
            <w:tcW w:w="1158" w:type="dxa"/>
            <w:gridSpan w:val="2"/>
            <w:noWrap w:val="0"/>
            <w:vAlign w:val="top"/>
          </w:tcPr>
          <w:p w14:paraId="5555CFDB">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35F0D191">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7629D1FA">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0D59A257">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20A67501">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7D78136C">
            <w:pPr>
              <w:snapToGrid w:val="0"/>
              <w:spacing w:line="360" w:lineRule="auto"/>
              <w:rPr>
                <w:rFonts w:hint="eastAsia" w:ascii="仿宋" w:hAnsi="仿宋" w:eastAsia="仿宋" w:cs="宋体"/>
                <w:b/>
                <w:kern w:val="0"/>
                <w:sz w:val="24"/>
                <w:highlight w:val="none"/>
                <w:vertAlign w:val="baseline"/>
                <w:lang w:val="zh-CN"/>
              </w:rPr>
            </w:pPr>
          </w:p>
        </w:tc>
      </w:tr>
      <w:tr w14:paraId="286D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1DBC9132">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22</w:t>
            </w:r>
          </w:p>
        </w:tc>
        <w:tc>
          <w:tcPr>
            <w:tcW w:w="436" w:type="dxa"/>
            <w:vMerge w:val="continue"/>
            <w:noWrap w:val="0"/>
            <w:vAlign w:val="center"/>
          </w:tcPr>
          <w:p w14:paraId="2FAFC0C9">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61F6BC36">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人像数据基础服务</w:t>
            </w:r>
          </w:p>
        </w:tc>
        <w:tc>
          <w:tcPr>
            <w:tcW w:w="1158" w:type="dxa"/>
            <w:gridSpan w:val="2"/>
            <w:noWrap w:val="0"/>
            <w:vAlign w:val="top"/>
          </w:tcPr>
          <w:p w14:paraId="52BFA2D9">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4D6C077D">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15A10AAC">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10260F69">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0A881B22">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65E785A6">
            <w:pPr>
              <w:snapToGrid w:val="0"/>
              <w:spacing w:line="360" w:lineRule="auto"/>
              <w:rPr>
                <w:rFonts w:hint="eastAsia" w:ascii="仿宋" w:hAnsi="仿宋" w:eastAsia="仿宋" w:cs="宋体"/>
                <w:b/>
                <w:kern w:val="0"/>
                <w:sz w:val="24"/>
                <w:highlight w:val="none"/>
                <w:vertAlign w:val="baseline"/>
                <w:lang w:val="zh-CN"/>
              </w:rPr>
            </w:pPr>
          </w:p>
        </w:tc>
      </w:tr>
      <w:tr w14:paraId="2FAB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1F769BEF">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23</w:t>
            </w:r>
          </w:p>
        </w:tc>
        <w:tc>
          <w:tcPr>
            <w:tcW w:w="436" w:type="dxa"/>
            <w:vMerge w:val="continue"/>
            <w:noWrap w:val="0"/>
            <w:vAlign w:val="center"/>
          </w:tcPr>
          <w:p w14:paraId="56A32D3E">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3385C770">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车辆数据基础服务</w:t>
            </w:r>
          </w:p>
        </w:tc>
        <w:tc>
          <w:tcPr>
            <w:tcW w:w="1158" w:type="dxa"/>
            <w:gridSpan w:val="2"/>
            <w:noWrap w:val="0"/>
            <w:vAlign w:val="top"/>
          </w:tcPr>
          <w:p w14:paraId="2833EA85">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5D438BAB">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0DAF614A">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58ACA430">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048152E0">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2784034F">
            <w:pPr>
              <w:snapToGrid w:val="0"/>
              <w:spacing w:line="360" w:lineRule="auto"/>
              <w:rPr>
                <w:rFonts w:hint="eastAsia" w:ascii="仿宋" w:hAnsi="仿宋" w:eastAsia="仿宋" w:cs="宋体"/>
                <w:b/>
                <w:kern w:val="0"/>
                <w:sz w:val="24"/>
                <w:highlight w:val="none"/>
                <w:vertAlign w:val="baseline"/>
                <w:lang w:val="zh-CN"/>
              </w:rPr>
            </w:pPr>
          </w:p>
        </w:tc>
      </w:tr>
      <w:tr w14:paraId="7D49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42D172FF">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24</w:t>
            </w:r>
          </w:p>
        </w:tc>
        <w:tc>
          <w:tcPr>
            <w:tcW w:w="436" w:type="dxa"/>
            <w:vMerge w:val="restart"/>
            <w:noWrap w:val="0"/>
            <w:vAlign w:val="center"/>
          </w:tcPr>
          <w:p w14:paraId="5796D1DB">
            <w:pPr>
              <w:widowControl/>
              <w:adjustRightInd/>
              <w:jc w:val="center"/>
              <w:textAlignment w:val="center"/>
              <w:rPr>
                <w:rFonts w:hint="eastAsia" w:ascii="仿宋" w:hAnsi="仿宋" w:eastAsia="仿宋" w:cs="仿宋"/>
                <w:kern w:val="0"/>
                <w:sz w:val="22"/>
                <w:szCs w:val="22"/>
                <w:highlight w:val="none"/>
                <w:lang w:bidi="ar"/>
              </w:rPr>
            </w:pPr>
            <w:r>
              <w:rPr>
                <w:rFonts w:hint="eastAsia" w:ascii="仿宋" w:hAnsi="仿宋" w:eastAsia="仿宋" w:cs="仿宋"/>
                <w:kern w:val="0"/>
                <w:sz w:val="22"/>
                <w:szCs w:val="22"/>
                <w:highlight w:val="none"/>
                <w:lang w:bidi="ar"/>
              </w:rPr>
              <w:t>综合应用平台</w:t>
            </w:r>
          </w:p>
        </w:tc>
        <w:tc>
          <w:tcPr>
            <w:tcW w:w="3338" w:type="dxa"/>
            <w:gridSpan w:val="2"/>
            <w:noWrap w:val="0"/>
            <w:vAlign w:val="center"/>
          </w:tcPr>
          <w:p w14:paraId="7D09B9B0">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基础应用及服务包</w:t>
            </w:r>
          </w:p>
        </w:tc>
        <w:tc>
          <w:tcPr>
            <w:tcW w:w="1158" w:type="dxa"/>
            <w:gridSpan w:val="2"/>
            <w:noWrap w:val="0"/>
            <w:vAlign w:val="top"/>
          </w:tcPr>
          <w:p w14:paraId="38B61D60">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56D95E3F">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5761FC8A">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13B8D432">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3571DC36">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63A881CE">
            <w:pPr>
              <w:snapToGrid w:val="0"/>
              <w:spacing w:line="360" w:lineRule="auto"/>
              <w:rPr>
                <w:rFonts w:hint="eastAsia" w:ascii="仿宋" w:hAnsi="仿宋" w:eastAsia="仿宋" w:cs="宋体"/>
                <w:b/>
                <w:kern w:val="0"/>
                <w:sz w:val="24"/>
                <w:highlight w:val="none"/>
                <w:vertAlign w:val="baseline"/>
                <w:lang w:val="zh-CN"/>
              </w:rPr>
            </w:pPr>
          </w:p>
        </w:tc>
      </w:tr>
      <w:tr w14:paraId="6187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0A0D6AB4">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25</w:t>
            </w:r>
          </w:p>
        </w:tc>
        <w:tc>
          <w:tcPr>
            <w:tcW w:w="436" w:type="dxa"/>
            <w:vMerge w:val="continue"/>
            <w:noWrap w:val="0"/>
            <w:vAlign w:val="center"/>
          </w:tcPr>
          <w:p w14:paraId="2F7ACA4C">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37BF1099">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级联</w:t>
            </w:r>
            <w:r>
              <w:rPr>
                <w:rFonts w:hint="eastAsia" w:ascii="仿宋" w:hAnsi="仿宋" w:eastAsia="仿宋" w:cs="仿宋"/>
                <w:kern w:val="0"/>
                <w:sz w:val="22"/>
                <w:szCs w:val="22"/>
                <w:highlight w:val="none"/>
                <w:lang w:eastAsia="zh-CN" w:bidi="ar"/>
              </w:rPr>
              <w:t>JK</w:t>
            </w:r>
            <w:r>
              <w:rPr>
                <w:rFonts w:hint="eastAsia" w:ascii="仿宋" w:hAnsi="仿宋" w:eastAsia="仿宋" w:cs="仿宋"/>
                <w:kern w:val="0"/>
                <w:sz w:val="22"/>
                <w:szCs w:val="22"/>
                <w:highlight w:val="none"/>
                <w:lang w:bidi="ar"/>
              </w:rPr>
              <w:t>点接入通道数（作为上级）</w:t>
            </w:r>
          </w:p>
        </w:tc>
        <w:tc>
          <w:tcPr>
            <w:tcW w:w="1158" w:type="dxa"/>
            <w:gridSpan w:val="2"/>
            <w:noWrap w:val="0"/>
            <w:vAlign w:val="top"/>
          </w:tcPr>
          <w:p w14:paraId="27A4B121">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3C7271C2">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2F2E7184">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路</w:t>
            </w:r>
          </w:p>
        </w:tc>
        <w:tc>
          <w:tcPr>
            <w:tcW w:w="1031" w:type="dxa"/>
            <w:gridSpan w:val="2"/>
            <w:noWrap w:val="0"/>
            <w:vAlign w:val="center"/>
          </w:tcPr>
          <w:p w14:paraId="20D1C02E">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65000</w:t>
            </w:r>
          </w:p>
        </w:tc>
        <w:tc>
          <w:tcPr>
            <w:tcW w:w="2301" w:type="dxa"/>
            <w:gridSpan w:val="2"/>
            <w:noWrap w:val="0"/>
            <w:vAlign w:val="top"/>
          </w:tcPr>
          <w:p w14:paraId="7EA7081E">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1A292ACF">
            <w:pPr>
              <w:snapToGrid w:val="0"/>
              <w:spacing w:line="360" w:lineRule="auto"/>
              <w:rPr>
                <w:rFonts w:hint="eastAsia" w:ascii="仿宋" w:hAnsi="仿宋" w:eastAsia="仿宋" w:cs="宋体"/>
                <w:b/>
                <w:kern w:val="0"/>
                <w:sz w:val="24"/>
                <w:highlight w:val="none"/>
                <w:vertAlign w:val="baseline"/>
                <w:lang w:val="zh-CN"/>
              </w:rPr>
            </w:pPr>
          </w:p>
        </w:tc>
      </w:tr>
      <w:tr w14:paraId="7994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1D54C8D8">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26</w:t>
            </w:r>
          </w:p>
        </w:tc>
        <w:tc>
          <w:tcPr>
            <w:tcW w:w="436" w:type="dxa"/>
            <w:vMerge w:val="continue"/>
            <w:noWrap w:val="0"/>
            <w:vAlign w:val="center"/>
          </w:tcPr>
          <w:p w14:paraId="24F3B68D">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11C7EA4F">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视频级联管理</w:t>
            </w:r>
          </w:p>
        </w:tc>
        <w:tc>
          <w:tcPr>
            <w:tcW w:w="1158" w:type="dxa"/>
            <w:gridSpan w:val="2"/>
            <w:noWrap w:val="0"/>
            <w:vAlign w:val="top"/>
          </w:tcPr>
          <w:p w14:paraId="0D430B74">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6094BFD0">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39886FEF">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0E4404BC">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721B35D0">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39A2DAD1">
            <w:pPr>
              <w:snapToGrid w:val="0"/>
              <w:spacing w:line="360" w:lineRule="auto"/>
              <w:rPr>
                <w:rFonts w:hint="eastAsia" w:ascii="仿宋" w:hAnsi="仿宋" w:eastAsia="仿宋" w:cs="宋体"/>
                <w:b/>
                <w:kern w:val="0"/>
                <w:sz w:val="24"/>
                <w:highlight w:val="none"/>
                <w:vertAlign w:val="baseline"/>
                <w:lang w:val="zh-CN"/>
              </w:rPr>
            </w:pPr>
          </w:p>
        </w:tc>
      </w:tr>
      <w:tr w14:paraId="3806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6F745B04">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27</w:t>
            </w:r>
          </w:p>
        </w:tc>
        <w:tc>
          <w:tcPr>
            <w:tcW w:w="436" w:type="dxa"/>
            <w:vMerge w:val="continue"/>
            <w:noWrap w:val="0"/>
            <w:vAlign w:val="center"/>
          </w:tcPr>
          <w:p w14:paraId="14EA3418">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48A934A6">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视频应用</w:t>
            </w:r>
          </w:p>
        </w:tc>
        <w:tc>
          <w:tcPr>
            <w:tcW w:w="1158" w:type="dxa"/>
            <w:gridSpan w:val="2"/>
            <w:noWrap w:val="0"/>
            <w:vAlign w:val="top"/>
          </w:tcPr>
          <w:p w14:paraId="761158E0">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373B0DE7">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413A199D">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32BFB135">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5BDE18DD">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4DA896D4">
            <w:pPr>
              <w:snapToGrid w:val="0"/>
              <w:spacing w:line="360" w:lineRule="auto"/>
              <w:rPr>
                <w:rFonts w:hint="eastAsia" w:ascii="仿宋" w:hAnsi="仿宋" w:eastAsia="仿宋" w:cs="宋体"/>
                <w:b/>
                <w:kern w:val="0"/>
                <w:sz w:val="24"/>
                <w:highlight w:val="none"/>
                <w:vertAlign w:val="baseline"/>
                <w:lang w:val="zh-CN"/>
              </w:rPr>
            </w:pPr>
          </w:p>
        </w:tc>
      </w:tr>
      <w:tr w14:paraId="2042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2DF29108">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28</w:t>
            </w:r>
          </w:p>
        </w:tc>
        <w:tc>
          <w:tcPr>
            <w:tcW w:w="436" w:type="dxa"/>
            <w:vMerge w:val="continue"/>
            <w:noWrap w:val="0"/>
            <w:vAlign w:val="center"/>
          </w:tcPr>
          <w:p w14:paraId="51285808">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218E2B8D">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国产化客户端</w:t>
            </w:r>
          </w:p>
        </w:tc>
        <w:tc>
          <w:tcPr>
            <w:tcW w:w="1158" w:type="dxa"/>
            <w:gridSpan w:val="2"/>
            <w:noWrap w:val="0"/>
            <w:vAlign w:val="top"/>
          </w:tcPr>
          <w:p w14:paraId="366B7DFA">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79C5D569">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5F04D148">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727321B3">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0A43EB8D">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11A43D78">
            <w:pPr>
              <w:snapToGrid w:val="0"/>
              <w:spacing w:line="360" w:lineRule="auto"/>
              <w:rPr>
                <w:rFonts w:hint="eastAsia" w:ascii="仿宋" w:hAnsi="仿宋" w:eastAsia="仿宋" w:cs="宋体"/>
                <w:b/>
                <w:kern w:val="0"/>
                <w:sz w:val="24"/>
                <w:highlight w:val="none"/>
                <w:vertAlign w:val="baseline"/>
                <w:lang w:val="zh-CN"/>
              </w:rPr>
            </w:pPr>
          </w:p>
        </w:tc>
      </w:tr>
      <w:tr w14:paraId="5A86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5F42E38C">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29</w:t>
            </w:r>
          </w:p>
        </w:tc>
        <w:tc>
          <w:tcPr>
            <w:tcW w:w="436" w:type="dxa"/>
            <w:vMerge w:val="continue"/>
            <w:noWrap w:val="0"/>
            <w:vAlign w:val="center"/>
          </w:tcPr>
          <w:p w14:paraId="58FDAF51">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5F4E302F">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电子地图</w:t>
            </w:r>
          </w:p>
        </w:tc>
        <w:tc>
          <w:tcPr>
            <w:tcW w:w="1158" w:type="dxa"/>
            <w:gridSpan w:val="2"/>
            <w:noWrap w:val="0"/>
            <w:vAlign w:val="top"/>
          </w:tcPr>
          <w:p w14:paraId="04FD3B11">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12D02B65">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47ADE08B">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420C1238">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585B9066">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74ECA200">
            <w:pPr>
              <w:snapToGrid w:val="0"/>
              <w:spacing w:line="360" w:lineRule="auto"/>
              <w:rPr>
                <w:rFonts w:hint="eastAsia" w:ascii="仿宋" w:hAnsi="仿宋" w:eastAsia="仿宋" w:cs="宋体"/>
                <w:b/>
                <w:kern w:val="0"/>
                <w:sz w:val="24"/>
                <w:highlight w:val="none"/>
                <w:vertAlign w:val="baseline"/>
                <w:lang w:val="zh-CN"/>
              </w:rPr>
            </w:pPr>
          </w:p>
        </w:tc>
      </w:tr>
      <w:tr w14:paraId="623F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55E0A095">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30</w:t>
            </w:r>
          </w:p>
        </w:tc>
        <w:tc>
          <w:tcPr>
            <w:tcW w:w="436" w:type="dxa"/>
            <w:vMerge w:val="restart"/>
            <w:noWrap w:val="0"/>
            <w:vAlign w:val="center"/>
          </w:tcPr>
          <w:p w14:paraId="057DAD01">
            <w:pPr>
              <w:widowControl/>
              <w:adjustRightInd/>
              <w:jc w:val="center"/>
              <w:textAlignment w:val="center"/>
              <w:rPr>
                <w:rFonts w:hint="eastAsia" w:ascii="仿宋" w:hAnsi="仿宋" w:eastAsia="仿宋" w:cs="仿宋"/>
                <w:kern w:val="0"/>
                <w:sz w:val="22"/>
                <w:szCs w:val="22"/>
                <w:highlight w:val="none"/>
                <w:lang w:bidi="ar"/>
              </w:rPr>
            </w:pPr>
            <w:r>
              <w:rPr>
                <w:rFonts w:hint="eastAsia" w:ascii="仿宋" w:hAnsi="仿宋" w:eastAsia="仿宋" w:cs="仿宋"/>
                <w:kern w:val="0"/>
                <w:sz w:val="22"/>
                <w:szCs w:val="22"/>
                <w:highlight w:val="none"/>
                <w:lang w:bidi="ar"/>
              </w:rPr>
              <w:t>视频智能算法建设</w:t>
            </w:r>
          </w:p>
        </w:tc>
        <w:tc>
          <w:tcPr>
            <w:tcW w:w="3338" w:type="dxa"/>
            <w:gridSpan w:val="2"/>
            <w:noWrap w:val="0"/>
            <w:vAlign w:val="center"/>
          </w:tcPr>
          <w:p w14:paraId="3149A099">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视图智能引擎算法服务基础授权</w:t>
            </w:r>
          </w:p>
        </w:tc>
        <w:tc>
          <w:tcPr>
            <w:tcW w:w="1158" w:type="dxa"/>
            <w:gridSpan w:val="2"/>
            <w:noWrap w:val="0"/>
            <w:vAlign w:val="top"/>
          </w:tcPr>
          <w:p w14:paraId="534C05FD">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0FE670AB">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3670BA71">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3B841F18">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1B5D6A02">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6E281A1E">
            <w:pPr>
              <w:snapToGrid w:val="0"/>
              <w:spacing w:line="360" w:lineRule="auto"/>
              <w:rPr>
                <w:rFonts w:hint="eastAsia" w:ascii="仿宋" w:hAnsi="仿宋" w:eastAsia="仿宋" w:cs="宋体"/>
                <w:b/>
                <w:kern w:val="0"/>
                <w:sz w:val="24"/>
                <w:highlight w:val="none"/>
                <w:vertAlign w:val="baseline"/>
                <w:lang w:val="zh-CN"/>
              </w:rPr>
            </w:pPr>
          </w:p>
        </w:tc>
      </w:tr>
      <w:tr w14:paraId="3556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37649CE5">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31</w:t>
            </w:r>
          </w:p>
        </w:tc>
        <w:tc>
          <w:tcPr>
            <w:tcW w:w="436" w:type="dxa"/>
            <w:vMerge w:val="continue"/>
            <w:noWrap w:val="0"/>
            <w:vAlign w:val="center"/>
          </w:tcPr>
          <w:p w14:paraId="732CC016">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43762BEE">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算法产品软件</w:t>
            </w:r>
          </w:p>
        </w:tc>
        <w:tc>
          <w:tcPr>
            <w:tcW w:w="1158" w:type="dxa"/>
            <w:gridSpan w:val="2"/>
            <w:noWrap w:val="0"/>
            <w:vAlign w:val="top"/>
          </w:tcPr>
          <w:p w14:paraId="7EF364C8">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078C82BB">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3657B318">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路</w:t>
            </w:r>
          </w:p>
        </w:tc>
        <w:tc>
          <w:tcPr>
            <w:tcW w:w="1031" w:type="dxa"/>
            <w:gridSpan w:val="2"/>
            <w:noWrap w:val="0"/>
            <w:vAlign w:val="center"/>
          </w:tcPr>
          <w:p w14:paraId="26F4A402">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100</w:t>
            </w:r>
          </w:p>
        </w:tc>
        <w:tc>
          <w:tcPr>
            <w:tcW w:w="2301" w:type="dxa"/>
            <w:gridSpan w:val="2"/>
            <w:noWrap w:val="0"/>
            <w:vAlign w:val="top"/>
          </w:tcPr>
          <w:p w14:paraId="4692F950">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5427B32C">
            <w:pPr>
              <w:snapToGrid w:val="0"/>
              <w:spacing w:line="360" w:lineRule="auto"/>
              <w:rPr>
                <w:rFonts w:hint="eastAsia" w:ascii="仿宋" w:hAnsi="仿宋" w:eastAsia="仿宋" w:cs="宋体"/>
                <w:b/>
                <w:kern w:val="0"/>
                <w:sz w:val="24"/>
                <w:highlight w:val="none"/>
                <w:vertAlign w:val="baseline"/>
                <w:lang w:val="zh-CN"/>
              </w:rPr>
            </w:pPr>
          </w:p>
        </w:tc>
      </w:tr>
      <w:tr w14:paraId="2F99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60C0C5B5">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32</w:t>
            </w:r>
          </w:p>
        </w:tc>
        <w:tc>
          <w:tcPr>
            <w:tcW w:w="436" w:type="dxa"/>
            <w:vMerge w:val="continue"/>
            <w:noWrap w:val="0"/>
            <w:vAlign w:val="center"/>
          </w:tcPr>
          <w:p w14:paraId="4A8A3D08">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190EB358">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平台基础包</w:t>
            </w:r>
          </w:p>
        </w:tc>
        <w:tc>
          <w:tcPr>
            <w:tcW w:w="1158" w:type="dxa"/>
            <w:gridSpan w:val="2"/>
            <w:noWrap w:val="0"/>
            <w:vAlign w:val="top"/>
          </w:tcPr>
          <w:p w14:paraId="6A9E1F5F">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2CB372E3">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6456F11D">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0951BF18">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68AAC585">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1523B275">
            <w:pPr>
              <w:snapToGrid w:val="0"/>
              <w:spacing w:line="360" w:lineRule="auto"/>
              <w:rPr>
                <w:rFonts w:hint="eastAsia" w:ascii="仿宋" w:hAnsi="仿宋" w:eastAsia="仿宋" w:cs="宋体"/>
                <w:b/>
                <w:kern w:val="0"/>
                <w:sz w:val="24"/>
                <w:highlight w:val="none"/>
                <w:vertAlign w:val="baseline"/>
                <w:lang w:val="zh-CN"/>
              </w:rPr>
            </w:pPr>
          </w:p>
        </w:tc>
      </w:tr>
      <w:tr w14:paraId="0D73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54444565">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33</w:t>
            </w:r>
          </w:p>
        </w:tc>
        <w:tc>
          <w:tcPr>
            <w:tcW w:w="436" w:type="dxa"/>
            <w:vMerge w:val="continue"/>
            <w:noWrap w:val="0"/>
            <w:vAlign w:val="center"/>
          </w:tcPr>
          <w:p w14:paraId="04A2CA68">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1CDA0EAA">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GPU调度数量</w:t>
            </w:r>
          </w:p>
        </w:tc>
        <w:tc>
          <w:tcPr>
            <w:tcW w:w="1158" w:type="dxa"/>
            <w:gridSpan w:val="2"/>
            <w:noWrap w:val="0"/>
            <w:vAlign w:val="top"/>
          </w:tcPr>
          <w:p w14:paraId="2FE5CBDF">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5B2A8AE9">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315AA994">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卡</w:t>
            </w:r>
          </w:p>
        </w:tc>
        <w:tc>
          <w:tcPr>
            <w:tcW w:w="1031" w:type="dxa"/>
            <w:gridSpan w:val="2"/>
            <w:noWrap w:val="0"/>
            <w:vAlign w:val="center"/>
          </w:tcPr>
          <w:p w14:paraId="6B97BB86">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38</w:t>
            </w:r>
          </w:p>
        </w:tc>
        <w:tc>
          <w:tcPr>
            <w:tcW w:w="2301" w:type="dxa"/>
            <w:gridSpan w:val="2"/>
            <w:noWrap w:val="0"/>
            <w:vAlign w:val="top"/>
          </w:tcPr>
          <w:p w14:paraId="2E0D7C61">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0FFE8DD3">
            <w:pPr>
              <w:snapToGrid w:val="0"/>
              <w:spacing w:line="360" w:lineRule="auto"/>
              <w:rPr>
                <w:rFonts w:hint="eastAsia" w:ascii="仿宋" w:hAnsi="仿宋" w:eastAsia="仿宋" w:cs="宋体"/>
                <w:b/>
                <w:kern w:val="0"/>
                <w:sz w:val="24"/>
                <w:highlight w:val="none"/>
                <w:vertAlign w:val="baseline"/>
                <w:lang w:val="zh-CN"/>
              </w:rPr>
            </w:pPr>
          </w:p>
        </w:tc>
      </w:tr>
      <w:tr w14:paraId="5EBB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1236EBF3">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34</w:t>
            </w:r>
          </w:p>
        </w:tc>
        <w:tc>
          <w:tcPr>
            <w:tcW w:w="436" w:type="dxa"/>
            <w:vMerge w:val="continue"/>
            <w:noWrap w:val="0"/>
            <w:vAlign w:val="center"/>
          </w:tcPr>
          <w:p w14:paraId="08F63646">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77F19BF0">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解析调度视频路数</w:t>
            </w:r>
          </w:p>
        </w:tc>
        <w:tc>
          <w:tcPr>
            <w:tcW w:w="1158" w:type="dxa"/>
            <w:gridSpan w:val="2"/>
            <w:noWrap w:val="0"/>
            <w:vAlign w:val="top"/>
          </w:tcPr>
          <w:p w14:paraId="457264F4">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14614D87">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78C74A94">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路</w:t>
            </w:r>
          </w:p>
        </w:tc>
        <w:tc>
          <w:tcPr>
            <w:tcW w:w="1031" w:type="dxa"/>
            <w:gridSpan w:val="2"/>
            <w:noWrap w:val="0"/>
            <w:vAlign w:val="center"/>
          </w:tcPr>
          <w:p w14:paraId="1C49F870">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100</w:t>
            </w:r>
          </w:p>
        </w:tc>
        <w:tc>
          <w:tcPr>
            <w:tcW w:w="2301" w:type="dxa"/>
            <w:gridSpan w:val="2"/>
            <w:noWrap w:val="0"/>
            <w:vAlign w:val="top"/>
          </w:tcPr>
          <w:p w14:paraId="2A3DB3D6">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3F6CF283">
            <w:pPr>
              <w:snapToGrid w:val="0"/>
              <w:spacing w:line="360" w:lineRule="auto"/>
              <w:rPr>
                <w:rFonts w:hint="eastAsia" w:ascii="仿宋" w:hAnsi="仿宋" w:eastAsia="仿宋" w:cs="宋体"/>
                <w:b/>
                <w:kern w:val="0"/>
                <w:sz w:val="24"/>
                <w:highlight w:val="none"/>
                <w:vertAlign w:val="baseline"/>
                <w:lang w:val="zh-CN"/>
              </w:rPr>
            </w:pPr>
          </w:p>
        </w:tc>
      </w:tr>
      <w:tr w14:paraId="41B1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007915DC">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35</w:t>
            </w:r>
          </w:p>
        </w:tc>
        <w:tc>
          <w:tcPr>
            <w:tcW w:w="436" w:type="dxa"/>
            <w:vMerge w:val="continue"/>
            <w:noWrap w:val="0"/>
            <w:vAlign w:val="center"/>
          </w:tcPr>
          <w:p w14:paraId="4A23D10E">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039400DF">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智能调度</w:t>
            </w:r>
            <w:r>
              <w:rPr>
                <w:rFonts w:hint="eastAsia" w:ascii="仿宋" w:hAnsi="仿宋" w:eastAsia="仿宋" w:cs="仿宋"/>
                <w:kern w:val="0"/>
                <w:sz w:val="22"/>
                <w:szCs w:val="22"/>
                <w:highlight w:val="none"/>
                <w:lang w:eastAsia="zh-CN" w:bidi="ar"/>
              </w:rPr>
              <w:t>JK</w:t>
            </w:r>
          </w:p>
        </w:tc>
        <w:tc>
          <w:tcPr>
            <w:tcW w:w="1158" w:type="dxa"/>
            <w:gridSpan w:val="2"/>
            <w:noWrap w:val="0"/>
            <w:vAlign w:val="top"/>
          </w:tcPr>
          <w:p w14:paraId="33388793">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58BB6979">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324D9062">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3AED8558">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4E03BE50">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07D5E3D8">
            <w:pPr>
              <w:snapToGrid w:val="0"/>
              <w:spacing w:line="360" w:lineRule="auto"/>
              <w:rPr>
                <w:rFonts w:hint="eastAsia" w:ascii="仿宋" w:hAnsi="仿宋" w:eastAsia="仿宋" w:cs="宋体"/>
                <w:b/>
                <w:kern w:val="0"/>
                <w:sz w:val="24"/>
                <w:highlight w:val="none"/>
                <w:vertAlign w:val="baseline"/>
                <w:lang w:val="zh-CN"/>
              </w:rPr>
            </w:pPr>
          </w:p>
        </w:tc>
      </w:tr>
      <w:tr w14:paraId="751B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64C56E2D">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36</w:t>
            </w:r>
          </w:p>
        </w:tc>
        <w:tc>
          <w:tcPr>
            <w:tcW w:w="436" w:type="dxa"/>
            <w:vMerge w:val="continue"/>
            <w:noWrap w:val="0"/>
            <w:vAlign w:val="center"/>
          </w:tcPr>
          <w:p w14:paraId="143ADDAB">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58B43FA7">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视频</w:t>
            </w:r>
            <w:r>
              <w:rPr>
                <w:rFonts w:hint="eastAsia" w:ascii="仿宋" w:hAnsi="仿宋" w:eastAsia="仿宋" w:cs="仿宋"/>
                <w:kern w:val="0"/>
                <w:sz w:val="22"/>
                <w:szCs w:val="22"/>
                <w:highlight w:val="none"/>
                <w:lang w:eastAsia="zh-CN" w:bidi="ar"/>
              </w:rPr>
              <w:t>JK</w:t>
            </w:r>
          </w:p>
        </w:tc>
        <w:tc>
          <w:tcPr>
            <w:tcW w:w="1158" w:type="dxa"/>
            <w:gridSpan w:val="2"/>
            <w:noWrap w:val="0"/>
            <w:vAlign w:val="top"/>
          </w:tcPr>
          <w:p w14:paraId="68C052F6">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7F0EA68F">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44EAF214">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路</w:t>
            </w:r>
          </w:p>
        </w:tc>
        <w:tc>
          <w:tcPr>
            <w:tcW w:w="1031" w:type="dxa"/>
            <w:gridSpan w:val="2"/>
            <w:noWrap w:val="0"/>
            <w:vAlign w:val="center"/>
          </w:tcPr>
          <w:p w14:paraId="389B8148">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1000</w:t>
            </w:r>
          </w:p>
        </w:tc>
        <w:tc>
          <w:tcPr>
            <w:tcW w:w="2301" w:type="dxa"/>
            <w:gridSpan w:val="2"/>
            <w:noWrap w:val="0"/>
            <w:vAlign w:val="top"/>
          </w:tcPr>
          <w:p w14:paraId="51DB9003">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64F2017F">
            <w:pPr>
              <w:snapToGrid w:val="0"/>
              <w:spacing w:line="360" w:lineRule="auto"/>
              <w:rPr>
                <w:rFonts w:hint="eastAsia" w:ascii="仿宋" w:hAnsi="仿宋" w:eastAsia="仿宋" w:cs="宋体"/>
                <w:b/>
                <w:kern w:val="0"/>
                <w:sz w:val="24"/>
                <w:highlight w:val="none"/>
                <w:vertAlign w:val="baseline"/>
                <w:lang w:val="zh-CN"/>
              </w:rPr>
            </w:pPr>
          </w:p>
        </w:tc>
      </w:tr>
      <w:tr w14:paraId="5C6D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24165F3E">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37</w:t>
            </w:r>
          </w:p>
        </w:tc>
        <w:tc>
          <w:tcPr>
            <w:tcW w:w="436" w:type="dxa"/>
            <w:vMerge w:val="continue"/>
            <w:noWrap w:val="0"/>
            <w:vAlign w:val="center"/>
          </w:tcPr>
          <w:p w14:paraId="0516C2F4">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01C751BD">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产品基础包</w:t>
            </w:r>
          </w:p>
        </w:tc>
        <w:tc>
          <w:tcPr>
            <w:tcW w:w="1158" w:type="dxa"/>
            <w:gridSpan w:val="2"/>
            <w:noWrap w:val="0"/>
            <w:vAlign w:val="top"/>
          </w:tcPr>
          <w:p w14:paraId="60FE6E0B">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73726942">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35106714">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5F90FE3B">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188F5DA7">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5CD9D677">
            <w:pPr>
              <w:snapToGrid w:val="0"/>
              <w:spacing w:line="360" w:lineRule="auto"/>
              <w:rPr>
                <w:rFonts w:hint="eastAsia" w:ascii="仿宋" w:hAnsi="仿宋" w:eastAsia="仿宋" w:cs="宋体"/>
                <w:b/>
                <w:kern w:val="0"/>
                <w:sz w:val="24"/>
                <w:highlight w:val="none"/>
                <w:vertAlign w:val="baseline"/>
                <w:lang w:val="zh-CN"/>
              </w:rPr>
            </w:pPr>
          </w:p>
        </w:tc>
      </w:tr>
      <w:tr w14:paraId="56CCB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7E69FB9F">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38</w:t>
            </w:r>
          </w:p>
        </w:tc>
        <w:tc>
          <w:tcPr>
            <w:tcW w:w="436" w:type="dxa"/>
            <w:vMerge w:val="continue"/>
            <w:noWrap w:val="0"/>
            <w:vAlign w:val="center"/>
          </w:tcPr>
          <w:p w14:paraId="3ED469AF">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4291C947">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图片结构化分析</w:t>
            </w:r>
          </w:p>
        </w:tc>
        <w:tc>
          <w:tcPr>
            <w:tcW w:w="1158" w:type="dxa"/>
            <w:gridSpan w:val="2"/>
            <w:noWrap w:val="0"/>
            <w:vAlign w:val="top"/>
          </w:tcPr>
          <w:p w14:paraId="394C6745">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6BC8AE5A">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606B8DE6">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万张/天</w:t>
            </w:r>
          </w:p>
        </w:tc>
        <w:tc>
          <w:tcPr>
            <w:tcW w:w="1031" w:type="dxa"/>
            <w:gridSpan w:val="2"/>
            <w:noWrap w:val="0"/>
            <w:vAlign w:val="center"/>
          </w:tcPr>
          <w:p w14:paraId="46AE0907">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50</w:t>
            </w:r>
          </w:p>
        </w:tc>
        <w:tc>
          <w:tcPr>
            <w:tcW w:w="2301" w:type="dxa"/>
            <w:gridSpan w:val="2"/>
            <w:noWrap w:val="0"/>
            <w:vAlign w:val="top"/>
          </w:tcPr>
          <w:p w14:paraId="70872220">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034854F5">
            <w:pPr>
              <w:snapToGrid w:val="0"/>
              <w:spacing w:line="360" w:lineRule="auto"/>
              <w:rPr>
                <w:rFonts w:hint="eastAsia" w:ascii="仿宋" w:hAnsi="仿宋" w:eastAsia="仿宋" w:cs="宋体"/>
                <w:b/>
                <w:kern w:val="0"/>
                <w:sz w:val="24"/>
                <w:highlight w:val="none"/>
                <w:vertAlign w:val="baseline"/>
                <w:lang w:val="zh-CN"/>
              </w:rPr>
            </w:pPr>
          </w:p>
        </w:tc>
      </w:tr>
      <w:tr w14:paraId="3D78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22D79594">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39</w:t>
            </w:r>
          </w:p>
        </w:tc>
        <w:tc>
          <w:tcPr>
            <w:tcW w:w="436" w:type="dxa"/>
            <w:vMerge w:val="continue"/>
            <w:noWrap w:val="0"/>
            <w:vAlign w:val="center"/>
          </w:tcPr>
          <w:p w14:paraId="081D3A9F">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44701102">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态势视频分析</w:t>
            </w:r>
          </w:p>
        </w:tc>
        <w:tc>
          <w:tcPr>
            <w:tcW w:w="1158" w:type="dxa"/>
            <w:gridSpan w:val="2"/>
            <w:noWrap w:val="0"/>
            <w:vAlign w:val="top"/>
          </w:tcPr>
          <w:p w14:paraId="22032748">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0DA155EA">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2D084C06">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万张/天</w:t>
            </w:r>
          </w:p>
        </w:tc>
        <w:tc>
          <w:tcPr>
            <w:tcW w:w="1031" w:type="dxa"/>
            <w:gridSpan w:val="2"/>
            <w:noWrap w:val="0"/>
            <w:vAlign w:val="center"/>
          </w:tcPr>
          <w:p w14:paraId="0BC8799E">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50</w:t>
            </w:r>
          </w:p>
        </w:tc>
        <w:tc>
          <w:tcPr>
            <w:tcW w:w="2301" w:type="dxa"/>
            <w:gridSpan w:val="2"/>
            <w:noWrap w:val="0"/>
            <w:vAlign w:val="top"/>
          </w:tcPr>
          <w:p w14:paraId="36330CAC">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6CC203E6">
            <w:pPr>
              <w:snapToGrid w:val="0"/>
              <w:spacing w:line="360" w:lineRule="auto"/>
              <w:rPr>
                <w:rFonts w:hint="eastAsia" w:ascii="仿宋" w:hAnsi="仿宋" w:eastAsia="仿宋" w:cs="宋体"/>
                <w:b/>
                <w:kern w:val="0"/>
                <w:sz w:val="24"/>
                <w:highlight w:val="none"/>
                <w:vertAlign w:val="baseline"/>
                <w:lang w:val="zh-CN"/>
              </w:rPr>
            </w:pPr>
          </w:p>
        </w:tc>
      </w:tr>
      <w:tr w14:paraId="2CF8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75B39DF5">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40</w:t>
            </w:r>
          </w:p>
        </w:tc>
        <w:tc>
          <w:tcPr>
            <w:tcW w:w="436" w:type="dxa"/>
            <w:vMerge w:val="continue"/>
            <w:noWrap w:val="0"/>
            <w:vAlign w:val="center"/>
          </w:tcPr>
          <w:p w14:paraId="3F6BEA4C">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2E801DE1">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街面行为视频分析</w:t>
            </w:r>
          </w:p>
        </w:tc>
        <w:tc>
          <w:tcPr>
            <w:tcW w:w="1158" w:type="dxa"/>
            <w:gridSpan w:val="2"/>
            <w:noWrap w:val="0"/>
            <w:vAlign w:val="top"/>
          </w:tcPr>
          <w:p w14:paraId="78EE5314">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18D76FAC">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23B6F69D">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路</w:t>
            </w:r>
          </w:p>
        </w:tc>
        <w:tc>
          <w:tcPr>
            <w:tcW w:w="1031" w:type="dxa"/>
            <w:gridSpan w:val="2"/>
            <w:noWrap w:val="0"/>
            <w:vAlign w:val="center"/>
          </w:tcPr>
          <w:p w14:paraId="0E4344A1">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50</w:t>
            </w:r>
          </w:p>
        </w:tc>
        <w:tc>
          <w:tcPr>
            <w:tcW w:w="2301" w:type="dxa"/>
            <w:gridSpan w:val="2"/>
            <w:noWrap w:val="0"/>
            <w:vAlign w:val="top"/>
          </w:tcPr>
          <w:p w14:paraId="18F80838">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67D337FB">
            <w:pPr>
              <w:snapToGrid w:val="0"/>
              <w:spacing w:line="360" w:lineRule="auto"/>
              <w:rPr>
                <w:rFonts w:hint="eastAsia" w:ascii="仿宋" w:hAnsi="仿宋" w:eastAsia="仿宋" w:cs="宋体"/>
                <w:b/>
                <w:kern w:val="0"/>
                <w:sz w:val="24"/>
                <w:highlight w:val="none"/>
                <w:vertAlign w:val="baseline"/>
                <w:lang w:val="zh-CN"/>
              </w:rPr>
            </w:pPr>
          </w:p>
        </w:tc>
      </w:tr>
      <w:tr w14:paraId="3ADB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593E45B6">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41</w:t>
            </w:r>
          </w:p>
        </w:tc>
        <w:tc>
          <w:tcPr>
            <w:tcW w:w="436" w:type="dxa"/>
            <w:vMerge w:val="continue"/>
            <w:noWrap w:val="0"/>
            <w:vAlign w:val="center"/>
          </w:tcPr>
          <w:p w14:paraId="24A1F47F">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46835C4D">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公共场所违规行为识别</w:t>
            </w:r>
          </w:p>
        </w:tc>
        <w:tc>
          <w:tcPr>
            <w:tcW w:w="1158" w:type="dxa"/>
            <w:gridSpan w:val="2"/>
            <w:noWrap w:val="0"/>
            <w:vAlign w:val="top"/>
          </w:tcPr>
          <w:p w14:paraId="66DB3264">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3655C959">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620DB5CA">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百张/天</w:t>
            </w:r>
          </w:p>
        </w:tc>
        <w:tc>
          <w:tcPr>
            <w:tcW w:w="1031" w:type="dxa"/>
            <w:gridSpan w:val="2"/>
            <w:noWrap w:val="0"/>
            <w:vAlign w:val="center"/>
          </w:tcPr>
          <w:p w14:paraId="6A528D13">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50</w:t>
            </w:r>
          </w:p>
        </w:tc>
        <w:tc>
          <w:tcPr>
            <w:tcW w:w="2301" w:type="dxa"/>
            <w:gridSpan w:val="2"/>
            <w:noWrap w:val="0"/>
            <w:vAlign w:val="top"/>
          </w:tcPr>
          <w:p w14:paraId="2CDB0F94">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01183B2F">
            <w:pPr>
              <w:snapToGrid w:val="0"/>
              <w:spacing w:line="360" w:lineRule="auto"/>
              <w:rPr>
                <w:rFonts w:hint="eastAsia" w:ascii="仿宋" w:hAnsi="仿宋" w:eastAsia="仿宋" w:cs="宋体"/>
                <w:b/>
                <w:kern w:val="0"/>
                <w:sz w:val="24"/>
                <w:highlight w:val="none"/>
                <w:vertAlign w:val="baseline"/>
                <w:lang w:val="zh-CN"/>
              </w:rPr>
            </w:pPr>
          </w:p>
        </w:tc>
      </w:tr>
      <w:tr w14:paraId="21C3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5E528B65">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42</w:t>
            </w:r>
          </w:p>
        </w:tc>
        <w:tc>
          <w:tcPr>
            <w:tcW w:w="436" w:type="dxa"/>
            <w:vMerge w:val="continue"/>
            <w:noWrap w:val="0"/>
            <w:vAlign w:val="center"/>
          </w:tcPr>
          <w:p w14:paraId="36039F4C">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10A523E5">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反光衣穿戴检测</w:t>
            </w:r>
          </w:p>
        </w:tc>
        <w:tc>
          <w:tcPr>
            <w:tcW w:w="1158" w:type="dxa"/>
            <w:gridSpan w:val="2"/>
            <w:noWrap w:val="0"/>
            <w:vAlign w:val="top"/>
          </w:tcPr>
          <w:p w14:paraId="44893E5C">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21E72C65">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7FE6B852">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百张/天</w:t>
            </w:r>
          </w:p>
        </w:tc>
        <w:tc>
          <w:tcPr>
            <w:tcW w:w="1031" w:type="dxa"/>
            <w:gridSpan w:val="2"/>
            <w:noWrap w:val="0"/>
            <w:vAlign w:val="center"/>
          </w:tcPr>
          <w:p w14:paraId="7411806C">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50</w:t>
            </w:r>
          </w:p>
        </w:tc>
        <w:tc>
          <w:tcPr>
            <w:tcW w:w="2301" w:type="dxa"/>
            <w:gridSpan w:val="2"/>
            <w:noWrap w:val="0"/>
            <w:vAlign w:val="top"/>
          </w:tcPr>
          <w:p w14:paraId="54E02670">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4603CED0">
            <w:pPr>
              <w:snapToGrid w:val="0"/>
              <w:spacing w:line="360" w:lineRule="auto"/>
              <w:rPr>
                <w:rFonts w:hint="eastAsia" w:ascii="仿宋" w:hAnsi="仿宋" w:eastAsia="仿宋" w:cs="宋体"/>
                <w:b/>
                <w:kern w:val="0"/>
                <w:sz w:val="24"/>
                <w:highlight w:val="none"/>
                <w:vertAlign w:val="baseline"/>
                <w:lang w:val="zh-CN"/>
              </w:rPr>
            </w:pPr>
          </w:p>
        </w:tc>
      </w:tr>
      <w:tr w14:paraId="6B2E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3F977B1E">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43</w:t>
            </w:r>
          </w:p>
        </w:tc>
        <w:tc>
          <w:tcPr>
            <w:tcW w:w="436" w:type="dxa"/>
            <w:vMerge w:val="continue"/>
            <w:noWrap w:val="0"/>
            <w:vAlign w:val="center"/>
          </w:tcPr>
          <w:p w14:paraId="40E2B933">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59A705A9">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通用文字识别</w:t>
            </w:r>
          </w:p>
        </w:tc>
        <w:tc>
          <w:tcPr>
            <w:tcW w:w="1158" w:type="dxa"/>
            <w:gridSpan w:val="2"/>
            <w:noWrap w:val="0"/>
            <w:vAlign w:val="top"/>
          </w:tcPr>
          <w:p w14:paraId="3A444B21">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47E69DE8">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70A1611E">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百张/天</w:t>
            </w:r>
          </w:p>
        </w:tc>
        <w:tc>
          <w:tcPr>
            <w:tcW w:w="1031" w:type="dxa"/>
            <w:gridSpan w:val="2"/>
            <w:noWrap w:val="0"/>
            <w:vAlign w:val="center"/>
          </w:tcPr>
          <w:p w14:paraId="478299F6">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50</w:t>
            </w:r>
          </w:p>
        </w:tc>
        <w:tc>
          <w:tcPr>
            <w:tcW w:w="2301" w:type="dxa"/>
            <w:gridSpan w:val="2"/>
            <w:noWrap w:val="0"/>
            <w:vAlign w:val="top"/>
          </w:tcPr>
          <w:p w14:paraId="294C7423">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5B09BEDA">
            <w:pPr>
              <w:snapToGrid w:val="0"/>
              <w:spacing w:line="360" w:lineRule="auto"/>
              <w:rPr>
                <w:rFonts w:hint="eastAsia" w:ascii="仿宋" w:hAnsi="仿宋" w:eastAsia="仿宋" w:cs="宋体"/>
                <w:b/>
                <w:kern w:val="0"/>
                <w:sz w:val="24"/>
                <w:highlight w:val="none"/>
                <w:vertAlign w:val="baseline"/>
                <w:lang w:val="zh-CN"/>
              </w:rPr>
            </w:pPr>
          </w:p>
        </w:tc>
      </w:tr>
      <w:tr w14:paraId="19DAC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07A9859E">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44</w:t>
            </w:r>
          </w:p>
        </w:tc>
        <w:tc>
          <w:tcPr>
            <w:tcW w:w="436" w:type="dxa"/>
            <w:vMerge w:val="continue"/>
            <w:noWrap w:val="0"/>
            <w:vAlign w:val="center"/>
          </w:tcPr>
          <w:p w14:paraId="3FFE47B1">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12F8DE2F">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公寓进出频次分析</w:t>
            </w:r>
          </w:p>
        </w:tc>
        <w:tc>
          <w:tcPr>
            <w:tcW w:w="1158" w:type="dxa"/>
            <w:gridSpan w:val="2"/>
            <w:noWrap w:val="0"/>
            <w:vAlign w:val="top"/>
          </w:tcPr>
          <w:p w14:paraId="00C52E19">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427E8127">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30F42D7C">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路</w:t>
            </w:r>
          </w:p>
        </w:tc>
        <w:tc>
          <w:tcPr>
            <w:tcW w:w="1031" w:type="dxa"/>
            <w:gridSpan w:val="2"/>
            <w:noWrap w:val="0"/>
            <w:vAlign w:val="center"/>
          </w:tcPr>
          <w:p w14:paraId="79716B13">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50</w:t>
            </w:r>
          </w:p>
        </w:tc>
        <w:tc>
          <w:tcPr>
            <w:tcW w:w="2301" w:type="dxa"/>
            <w:gridSpan w:val="2"/>
            <w:noWrap w:val="0"/>
            <w:vAlign w:val="top"/>
          </w:tcPr>
          <w:p w14:paraId="689D30F9">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5C7957AF">
            <w:pPr>
              <w:snapToGrid w:val="0"/>
              <w:spacing w:line="360" w:lineRule="auto"/>
              <w:rPr>
                <w:rFonts w:hint="eastAsia" w:ascii="仿宋" w:hAnsi="仿宋" w:eastAsia="仿宋" w:cs="宋体"/>
                <w:b/>
                <w:kern w:val="0"/>
                <w:sz w:val="24"/>
                <w:highlight w:val="none"/>
                <w:vertAlign w:val="baseline"/>
                <w:lang w:val="zh-CN"/>
              </w:rPr>
            </w:pPr>
          </w:p>
        </w:tc>
      </w:tr>
      <w:tr w14:paraId="4A37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04AE875C">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45</w:t>
            </w:r>
          </w:p>
        </w:tc>
        <w:tc>
          <w:tcPr>
            <w:tcW w:w="436" w:type="dxa"/>
            <w:vMerge w:val="restart"/>
            <w:noWrap w:val="0"/>
            <w:vAlign w:val="center"/>
          </w:tcPr>
          <w:p w14:paraId="1B64F321">
            <w:pPr>
              <w:widowControl/>
              <w:adjustRightInd/>
              <w:jc w:val="center"/>
              <w:textAlignment w:val="center"/>
              <w:rPr>
                <w:rFonts w:hint="eastAsia" w:ascii="仿宋" w:hAnsi="仿宋" w:eastAsia="仿宋" w:cs="仿宋"/>
                <w:kern w:val="0"/>
                <w:sz w:val="22"/>
                <w:szCs w:val="22"/>
                <w:highlight w:val="none"/>
                <w:lang w:bidi="ar"/>
              </w:rPr>
            </w:pPr>
            <w:r>
              <w:rPr>
                <w:rFonts w:hint="eastAsia" w:ascii="仿宋" w:hAnsi="仿宋" w:eastAsia="仿宋" w:cs="仿宋"/>
                <w:kern w:val="0"/>
                <w:sz w:val="22"/>
                <w:szCs w:val="22"/>
                <w:highlight w:val="none"/>
                <w:lang w:bidi="ar"/>
              </w:rPr>
              <w:t>数据资源池建设</w:t>
            </w:r>
          </w:p>
        </w:tc>
        <w:tc>
          <w:tcPr>
            <w:tcW w:w="3338" w:type="dxa"/>
            <w:gridSpan w:val="2"/>
            <w:noWrap w:val="0"/>
            <w:vAlign w:val="center"/>
          </w:tcPr>
          <w:p w14:paraId="48FFACF5">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感知数据基础服务</w:t>
            </w:r>
          </w:p>
        </w:tc>
        <w:tc>
          <w:tcPr>
            <w:tcW w:w="1158" w:type="dxa"/>
            <w:gridSpan w:val="2"/>
            <w:noWrap w:val="0"/>
            <w:vAlign w:val="top"/>
          </w:tcPr>
          <w:p w14:paraId="23380CD3">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5E7848B6">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03057871">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73EF90D5">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5781D6B8">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131CFC6B">
            <w:pPr>
              <w:snapToGrid w:val="0"/>
              <w:spacing w:line="360" w:lineRule="auto"/>
              <w:rPr>
                <w:rFonts w:hint="eastAsia" w:ascii="仿宋" w:hAnsi="仿宋" w:eastAsia="仿宋" w:cs="宋体"/>
                <w:b/>
                <w:kern w:val="0"/>
                <w:sz w:val="24"/>
                <w:highlight w:val="none"/>
                <w:vertAlign w:val="baseline"/>
                <w:lang w:val="zh-CN"/>
              </w:rPr>
            </w:pPr>
          </w:p>
        </w:tc>
      </w:tr>
      <w:tr w14:paraId="0302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0A660CBA">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46</w:t>
            </w:r>
          </w:p>
        </w:tc>
        <w:tc>
          <w:tcPr>
            <w:tcW w:w="436" w:type="dxa"/>
            <w:vMerge w:val="continue"/>
            <w:noWrap w:val="0"/>
            <w:vAlign w:val="center"/>
          </w:tcPr>
          <w:p w14:paraId="02F53774">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0810ABBE">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感知数据量授权</w:t>
            </w:r>
          </w:p>
        </w:tc>
        <w:tc>
          <w:tcPr>
            <w:tcW w:w="1158" w:type="dxa"/>
            <w:gridSpan w:val="2"/>
            <w:noWrap w:val="0"/>
            <w:vAlign w:val="top"/>
          </w:tcPr>
          <w:p w14:paraId="25F6EA3A">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4C725926">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6E18B574">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亿</w:t>
            </w:r>
          </w:p>
        </w:tc>
        <w:tc>
          <w:tcPr>
            <w:tcW w:w="1031" w:type="dxa"/>
            <w:gridSpan w:val="2"/>
            <w:noWrap w:val="0"/>
            <w:vAlign w:val="center"/>
          </w:tcPr>
          <w:p w14:paraId="7D409D4A">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25</w:t>
            </w:r>
          </w:p>
        </w:tc>
        <w:tc>
          <w:tcPr>
            <w:tcW w:w="2301" w:type="dxa"/>
            <w:gridSpan w:val="2"/>
            <w:noWrap w:val="0"/>
            <w:vAlign w:val="top"/>
          </w:tcPr>
          <w:p w14:paraId="6D327E57">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073A12C7">
            <w:pPr>
              <w:snapToGrid w:val="0"/>
              <w:spacing w:line="360" w:lineRule="auto"/>
              <w:rPr>
                <w:rFonts w:hint="eastAsia" w:ascii="仿宋" w:hAnsi="仿宋" w:eastAsia="仿宋" w:cs="宋体"/>
                <w:b/>
                <w:kern w:val="0"/>
                <w:sz w:val="24"/>
                <w:highlight w:val="none"/>
                <w:vertAlign w:val="baseline"/>
                <w:lang w:val="zh-CN"/>
              </w:rPr>
            </w:pPr>
          </w:p>
        </w:tc>
      </w:tr>
      <w:tr w14:paraId="530D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7B8D35D7">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47</w:t>
            </w:r>
          </w:p>
        </w:tc>
        <w:tc>
          <w:tcPr>
            <w:tcW w:w="436" w:type="dxa"/>
            <w:vMerge w:val="continue"/>
            <w:noWrap w:val="0"/>
            <w:vAlign w:val="center"/>
          </w:tcPr>
          <w:p w14:paraId="7BD24FAD">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678A2C39">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感知数据治理门户</w:t>
            </w:r>
          </w:p>
        </w:tc>
        <w:tc>
          <w:tcPr>
            <w:tcW w:w="1158" w:type="dxa"/>
            <w:gridSpan w:val="2"/>
            <w:noWrap w:val="0"/>
            <w:vAlign w:val="top"/>
          </w:tcPr>
          <w:p w14:paraId="12D6ABF0">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05D4806A">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0B6E3FB7">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0963B496">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15B2F91C">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65CFD769">
            <w:pPr>
              <w:snapToGrid w:val="0"/>
              <w:spacing w:line="360" w:lineRule="auto"/>
              <w:rPr>
                <w:rFonts w:hint="eastAsia" w:ascii="仿宋" w:hAnsi="仿宋" w:eastAsia="仿宋" w:cs="宋体"/>
                <w:b/>
                <w:kern w:val="0"/>
                <w:sz w:val="24"/>
                <w:highlight w:val="none"/>
                <w:vertAlign w:val="baseline"/>
                <w:lang w:val="zh-CN"/>
              </w:rPr>
            </w:pPr>
          </w:p>
        </w:tc>
      </w:tr>
      <w:tr w14:paraId="4B3C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422ED9F3">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48</w:t>
            </w:r>
          </w:p>
        </w:tc>
        <w:tc>
          <w:tcPr>
            <w:tcW w:w="436" w:type="dxa"/>
            <w:vMerge w:val="restart"/>
            <w:noWrap w:val="0"/>
            <w:vAlign w:val="center"/>
          </w:tcPr>
          <w:p w14:paraId="76BC7690">
            <w:pPr>
              <w:widowControl/>
              <w:adjustRightInd/>
              <w:jc w:val="center"/>
              <w:textAlignment w:val="center"/>
              <w:rPr>
                <w:rFonts w:hint="eastAsia" w:ascii="仿宋" w:hAnsi="仿宋" w:eastAsia="仿宋" w:cs="仿宋"/>
                <w:kern w:val="0"/>
                <w:sz w:val="22"/>
                <w:szCs w:val="22"/>
                <w:highlight w:val="none"/>
                <w:lang w:bidi="ar"/>
              </w:rPr>
            </w:pPr>
            <w:r>
              <w:rPr>
                <w:rFonts w:hint="eastAsia" w:ascii="仿宋" w:hAnsi="仿宋" w:eastAsia="仿宋" w:cs="仿宋"/>
                <w:kern w:val="0"/>
                <w:sz w:val="22"/>
                <w:szCs w:val="22"/>
                <w:highlight w:val="none"/>
                <w:lang w:bidi="ar"/>
              </w:rPr>
              <w:t>人车结构化扩容</w:t>
            </w:r>
          </w:p>
        </w:tc>
        <w:tc>
          <w:tcPr>
            <w:tcW w:w="3338" w:type="dxa"/>
            <w:gridSpan w:val="2"/>
            <w:noWrap w:val="0"/>
            <w:vAlign w:val="center"/>
          </w:tcPr>
          <w:p w14:paraId="122C962D">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视图数据汇聚共享高性能服务</w:t>
            </w:r>
          </w:p>
        </w:tc>
        <w:tc>
          <w:tcPr>
            <w:tcW w:w="1158" w:type="dxa"/>
            <w:gridSpan w:val="2"/>
            <w:noWrap w:val="0"/>
            <w:vAlign w:val="top"/>
          </w:tcPr>
          <w:p w14:paraId="5701AFD3">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032FA5E2">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6D5BB2BE">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4CB0B371">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5B2C48CF">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6BB172E9">
            <w:pPr>
              <w:snapToGrid w:val="0"/>
              <w:spacing w:line="360" w:lineRule="auto"/>
              <w:rPr>
                <w:rFonts w:hint="eastAsia" w:ascii="仿宋" w:hAnsi="仿宋" w:eastAsia="仿宋" w:cs="宋体"/>
                <w:b/>
                <w:kern w:val="0"/>
                <w:sz w:val="24"/>
                <w:highlight w:val="none"/>
                <w:vertAlign w:val="baseline"/>
                <w:lang w:val="zh-CN"/>
              </w:rPr>
            </w:pPr>
          </w:p>
        </w:tc>
      </w:tr>
      <w:tr w14:paraId="5688F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74D59A3C">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49</w:t>
            </w:r>
          </w:p>
        </w:tc>
        <w:tc>
          <w:tcPr>
            <w:tcW w:w="436" w:type="dxa"/>
            <w:vMerge w:val="continue"/>
            <w:noWrap w:val="0"/>
            <w:vAlign w:val="center"/>
          </w:tcPr>
          <w:p w14:paraId="1ADD3C31">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334069D8">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val="en-US" w:eastAsia="zh-CN" w:bidi="ar"/>
              </w:rPr>
              <w:t>SBFWRJ</w:t>
            </w:r>
          </w:p>
        </w:tc>
        <w:tc>
          <w:tcPr>
            <w:tcW w:w="1158" w:type="dxa"/>
            <w:gridSpan w:val="2"/>
            <w:noWrap w:val="0"/>
            <w:vAlign w:val="top"/>
          </w:tcPr>
          <w:p w14:paraId="763B1F71">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7F2238D4">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08E134E2">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路</w:t>
            </w:r>
          </w:p>
        </w:tc>
        <w:tc>
          <w:tcPr>
            <w:tcW w:w="1031" w:type="dxa"/>
            <w:gridSpan w:val="2"/>
            <w:noWrap w:val="0"/>
            <w:vAlign w:val="center"/>
          </w:tcPr>
          <w:p w14:paraId="611125CE">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1727</w:t>
            </w:r>
          </w:p>
        </w:tc>
        <w:tc>
          <w:tcPr>
            <w:tcW w:w="2301" w:type="dxa"/>
            <w:gridSpan w:val="2"/>
            <w:noWrap w:val="0"/>
            <w:vAlign w:val="top"/>
          </w:tcPr>
          <w:p w14:paraId="2CF87885">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462D9408">
            <w:pPr>
              <w:snapToGrid w:val="0"/>
              <w:spacing w:line="360" w:lineRule="auto"/>
              <w:rPr>
                <w:rFonts w:hint="eastAsia" w:ascii="仿宋" w:hAnsi="仿宋" w:eastAsia="仿宋" w:cs="宋体"/>
                <w:b/>
                <w:kern w:val="0"/>
                <w:sz w:val="24"/>
                <w:highlight w:val="none"/>
                <w:vertAlign w:val="baseline"/>
                <w:lang w:val="zh-CN"/>
              </w:rPr>
            </w:pPr>
          </w:p>
        </w:tc>
      </w:tr>
      <w:tr w14:paraId="2F95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1E20A052">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50</w:t>
            </w:r>
          </w:p>
        </w:tc>
        <w:tc>
          <w:tcPr>
            <w:tcW w:w="436" w:type="dxa"/>
            <w:vMerge w:val="continue"/>
            <w:noWrap w:val="0"/>
            <w:vAlign w:val="center"/>
          </w:tcPr>
          <w:p w14:paraId="0CD44D23">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210BDFB9">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全比对服务软件</w:t>
            </w:r>
          </w:p>
        </w:tc>
        <w:tc>
          <w:tcPr>
            <w:tcW w:w="1158" w:type="dxa"/>
            <w:gridSpan w:val="2"/>
            <w:noWrap w:val="0"/>
            <w:vAlign w:val="top"/>
          </w:tcPr>
          <w:p w14:paraId="632B9C4F">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0C1FFA53">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237865CC">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路</w:t>
            </w:r>
          </w:p>
        </w:tc>
        <w:tc>
          <w:tcPr>
            <w:tcW w:w="1031" w:type="dxa"/>
            <w:gridSpan w:val="2"/>
            <w:noWrap w:val="0"/>
            <w:vAlign w:val="center"/>
          </w:tcPr>
          <w:p w14:paraId="28FF1E77">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1727</w:t>
            </w:r>
          </w:p>
        </w:tc>
        <w:tc>
          <w:tcPr>
            <w:tcW w:w="2301" w:type="dxa"/>
            <w:gridSpan w:val="2"/>
            <w:noWrap w:val="0"/>
            <w:vAlign w:val="top"/>
          </w:tcPr>
          <w:p w14:paraId="5746EAB8">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52452EEB">
            <w:pPr>
              <w:snapToGrid w:val="0"/>
              <w:spacing w:line="360" w:lineRule="auto"/>
              <w:rPr>
                <w:rFonts w:hint="eastAsia" w:ascii="仿宋" w:hAnsi="仿宋" w:eastAsia="仿宋" w:cs="宋体"/>
                <w:b/>
                <w:kern w:val="0"/>
                <w:sz w:val="24"/>
                <w:highlight w:val="none"/>
                <w:vertAlign w:val="baseline"/>
                <w:lang w:val="zh-CN"/>
              </w:rPr>
            </w:pPr>
          </w:p>
        </w:tc>
      </w:tr>
      <w:tr w14:paraId="48F7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61629157">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51</w:t>
            </w:r>
          </w:p>
        </w:tc>
        <w:tc>
          <w:tcPr>
            <w:tcW w:w="436" w:type="dxa"/>
            <w:vMerge w:val="continue"/>
            <w:noWrap w:val="0"/>
            <w:vAlign w:val="center"/>
          </w:tcPr>
          <w:p w14:paraId="51A16454">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25D35106">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大数据基础平台</w:t>
            </w:r>
          </w:p>
        </w:tc>
        <w:tc>
          <w:tcPr>
            <w:tcW w:w="1158" w:type="dxa"/>
            <w:gridSpan w:val="2"/>
            <w:noWrap w:val="0"/>
            <w:vAlign w:val="top"/>
          </w:tcPr>
          <w:p w14:paraId="4E7F0DC6">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696B1B00">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6FD5E2CD">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7D3C4285">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494E908B">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011EEC77">
            <w:pPr>
              <w:snapToGrid w:val="0"/>
              <w:spacing w:line="360" w:lineRule="auto"/>
              <w:rPr>
                <w:rFonts w:hint="eastAsia" w:ascii="仿宋" w:hAnsi="仿宋" w:eastAsia="仿宋" w:cs="宋体"/>
                <w:b/>
                <w:kern w:val="0"/>
                <w:sz w:val="24"/>
                <w:highlight w:val="none"/>
                <w:vertAlign w:val="baseline"/>
                <w:lang w:val="zh-CN"/>
              </w:rPr>
            </w:pPr>
          </w:p>
        </w:tc>
      </w:tr>
      <w:tr w14:paraId="5BF6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6AA00531">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52</w:t>
            </w:r>
          </w:p>
        </w:tc>
        <w:tc>
          <w:tcPr>
            <w:tcW w:w="436" w:type="dxa"/>
            <w:vMerge w:val="continue"/>
            <w:noWrap w:val="0"/>
            <w:vAlign w:val="center"/>
          </w:tcPr>
          <w:p w14:paraId="08778CC0">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49A2A2B8">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解析调度图片并发</w:t>
            </w:r>
          </w:p>
        </w:tc>
        <w:tc>
          <w:tcPr>
            <w:tcW w:w="1158" w:type="dxa"/>
            <w:gridSpan w:val="2"/>
            <w:noWrap w:val="0"/>
            <w:vAlign w:val="top"/>
          </w:tcPr>
          <w:p w14:paraId="2FD56E31">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59AC07C0">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1E28C1F5">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张</w:t>
            </w:r>
          </w:p>
        </w:tc>
        <w:tc>
          <w:tcPr>
            <w:tcW w:w="1031" w:type="dxa"/>
            <w:gridSpan w:val="2"/>
            <w:noWrap w:val="0"/>
            <w:vAlign w:val="center"/>
          </w:tcPr>
          <w:p w14:paraId="0A3004D8">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350</w:t>
            </w:r>
          </w:p>
        </w:tc>
        <w:tc>
          <w:tcPr>
            <w:tcW w:w="2301" w:type="dxa"/>
            <w:gridSpan w:val="2"/>
            <w:noWrap w:val="0"/>
            <w:vAlign w:val="top"/>
          </w:tcPr>
          <w:p w14:paraId="257ACF1A">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69E18827">
            <w:pPr>
              <w:snapToGrid w:val="0"/>
              <w:spacing w:line="360" w:lineRule="auto"/>
              <w:rPr>
                <w:rFonts w:hint="eastAsia" w:ascii="仿宋" w:hAnsi="仿宋" w:eastAsia="仿宋" w:cs="宋体"/>
                <w:b/>
                <w:kern w:val="0"/>
                <w:sz w:val="24"/>
                <w:highlight w:val="none"/>
                <w:vertAlign w:val="baseline"/>
                <w:lang w:val="zh-CN"/>
              </w:rPr>
            </w:pPr>
          </w:p>
        </w:tc>
      </w:tr>
      <w:tr w14:paraId="7508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15FF564C">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53</w:t>
            </w:r>
          </w:p>
        </w:tc>
        <w:tc>
          <w:tcPr>
            <w:tcW w:w="436" w:type="dxa"/>
            <w:vMerge w:val="continue"/>
            <w:noWrap w:val="0"/>
            <w:vAlign w:val="center"/>
          </w:tcPr>
          <w:p w14:paraId="24F99230">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23DDDBF3">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图片结构化分析</w:t>
            </w:r>
          </w:p>
        </w:tc>
        <w:tc>
          <w:tcPr>
            <w:tcW w:w="1158" w:type="dxa"/>
            <w:gridSpan w:val="2"/>
            <w:noWrap w:val="0"/>
            <w:vAlign w:val="top"/>
          </w:tcPr>
          <w:p w14:paraId="5AACDB0E">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785CAB2A">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22E8A101">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万张/天</w:t>
            </w:r>
          </w:p>
        </w:tc>
        <w:tc>
          <w:tcPr>
            <w:tcW w:w="1031" w:type="dxa"/>
            <w:gridSpan w:val="2"/>
            <w:noWrap w:val="0"/>
            <w:vAlign w:val="center"/>
          </w:tcPr>
          <w:p w14:paraId="52FA0B30">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300</w:t>
            </w:r>
          </w:p>
        </w:tc>
        <w:tc>
          <w:tcPr>
            <w:tcW w:w="2301" w:type="dxa"/>
            <w:gridSpan w:val="2"/>
            <w:noWrap w:val="0"/>
            <w:vAlign w:val="top"/>
          </w:tcPr>
          <w:p w14:paraId="2A600B38">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1F1A1DD6">
            <w:pPr>
              <w:snapToGrid w:val="0"/>
              <w:spacing w:line="360" w:lineRule="auto"/>
              <w:rPr>
                <w:rFonts w:hint="eastAsia" w:ascii="仿宋" w:hAnsi="仿宋" w:eastAsia="仿宋" w:cs="宋体"/>
                <w:b/>
                <w:kern w:val="0"/>
                <w:sz w:val="24"/>
                <w:highlight w:val="none"/>
                <w:vertAlign w:val="baseline"/>
                <w:lang w:val="zh-CN"/>
              </w:rPr>
            </w:pPr>
          </w:p>
        </w:tc>
      </w:tr>
      <w:tr w14:paraId="731A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05822281">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54</w:t>
            </w:r>
          </w:p>
        </w:tc>
        <w:tc>
          <w:tcPr>
            <w:tcW w:w="436" w:type="dxa"/>
            <w:vMerge w:val="continue"/>
            <w:noWrap w:val="0"/>
            <w:vAlign w:val="center"/>
          </w:tcPr>
          <w:p w14:paraId="647EF4C2">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5A392DB0">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图片分析</w:t>
            </w:r>
          </w:p>
        </w:tc>
        <w:tc>
          <w:tcPr>
            <w:tcW w:w="1158" w:type="dxa"/>
            <w:gridSpan w:val="2"/>
            <w:noWrap w:val="0"/>
            <w:vAlign w:val="top"/>
          </w:tcPr>
          <w:p w14:paraId="25D5C8EF">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38DF90FA">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49E05638">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张/秒</w:t>
            </w:r>
          </w:p>
        </w:tc>
        <w:tc>
          <w:tcPr>
            <w:tcW w:w="1031" w:type="dxa"/>
            <w:gridSpan w:val="2"/>
            <w:noWrap w:val="0"/>
            <w:vAlign w:val="center"/>
          </w:tcPr>
          <w:p w14:paraId="3578C330">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150</w:t>
            </w:r>
          </w:p>
        </w:tc>
        <w:tc>
          <w:tcPr>
            <w:tcW w:w="2301" w:type="dxa"/>
            <w:gridSpan w:val="2"/>
            <w:noWrap w:val="0"/>
            <w:vAlign w:val="top"/>
          </w:tcPr>
          <w:p w14:paraId="5C854997">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7AA173B7">
            <w:pPr>
              <w:snapToGrid w:val="0"/>
              <w:spacing w:line="360" w:lineRule="auto"/>
              <w:rPr>
                <w:rFonts w:hint="eastAsia" w:ascii="仿宋" w:hAnsi="仿宋" w:eastAsia="仿宋" w:cs="宋体"/>
                <w:b/>
                <w:kern w:val="0"/>
                <w:sz w:val="24"/>
                <w:highlight w:val="none"/>
                <w:vertAlign w:val="baseline"/>
                <w:lang w:val="zh-CN"/>
              </w:rPr>
            </w:pPr>
          </w:p>
        </w:tc>
      </w:tr>
      <w:tr w14:paraId="423D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021E1010">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55</w:t>
            </w:r>
          </w:p>
        </w:tc>
        <w:tc>
          <w:tcPr>
            <w:tcW w:w="436" w:type="dxa"/>
            <w:vMerge w:val="continue"/>
            <w:noWrap w:val="0"/>
            <w:vAlign w:val="center"/>
          </w:tcPr>
          <w:p w14:paraId="34BC5667">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08B82E5F">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智能节点数</w:t>
            </w:r>
          </w:p>
        </w:tc>
        <w:tc>
          <w:tcPr>
            <w:tcW w:w="1158" w:type="dxa"/>
            <w:gridSpan w:val="2"/>
            <w:noWrap w:val="0"/>
            <w:vAlign w:val="top"/>
          </w:tcPr>
          <w:p w14:paraId="5A4B3702">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4D378B07">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4B20CF52">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个</w:t>
            </w:r>
          </w:p>
        </w:tc>
        <w:tc>
          <w:tcPr>
            <w:tcW w:w="1031" w:type="dxa"/>
            <w:gridSpan w:val="2"/>
            <w:noWrap w:val="0"/>
            <w:vAlign w:val="center"/>
          </w:tcPr>
          <w:p w14:paraId="6272DCD1">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5</w:t>
            </w:r>
          </w:p>
        </w:tc>
        <w:tc>
          <w:tcPr>
            <w:tcW w:w="2301" w:type="dxa"/>
            <w:gridSpan w:val="2"/>
            <w:noWrap w:val="0"/>
            <w:vAlign w:val="top"/>
          </w:tcPr>
          <w:p w14:paraId="1265D989">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7A101978">
            <w:pPr>
              <w:snapToGrid w:val="0"/>
              <w:spacing w:line="360" w:lineRule="auto"/>
              <w:rPr>
                <w:rFonts w:hint="eastAsia" w:ascii="仿宋" w:hAnsi="仿宋" w:eastAsia="仿宋" w:cs="宋体"/>
                <w:b/>
                <w:kern w:val="0"/>
                <w:sz w:val="24"/>
                <w:highlight w:val="none"/>
                <w:vertAlign w:val="baseline"/>
                <w:lang w:val="zh-CN"/>
              </w:rPr>
            </w:pPr>
          </w:p>
        </w:tc>
      </w:tr>
      <w:tr w14:paraId="1C4B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68039467">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56</w:t>
            </w:r>
          </w:p>
        </w:tc>
        <w:tc>
          <w:tcPr>
            <w:tcW w:w="436" w:type="dxa"/>
            <w:vMerge w:val="restart"/>
            <w:noWrap w:val="0"/>
            <w:vAlign w:val="center"/>
          </w:tcPr>
          <w:p w14:paraId="63DF935C">
            <w:pPr>
              <w:widowControl/>
              <w:adjustRightInd/>
              <w:jc w:val="center"/>
              <w:textAlignment w:val="center"/>
              <w:rPr>
                <w:rFonts w:hint="eastAsia" w:ascii="仿宋" w:hAnsi="仿宋" w:eastAsia="仿宋" w:cs="仿宋"/>
                <w:kern w:val="0"/>
                <w:sz w:val="22"/>
                <w:szCs w:val="22"/>
                <w:highlight w:val="none"/>
                <w:lang w:bidi="ar"/>
              </w:rPr>
            </w:pPr>
            <w:r>
              <w:rPr>
                <w:rFonts w:hint="eastAsia" w:ascii="仿宋" w:hAnsi="仿宋" w:eastAsia="仿宋" w:cs="仿宋"/>
                <w:kern w:val="0"/>
                <w:sz w:val="22"/>
                <w:szCs w:val="22"/>
                <w:highlight w:val="none"/>
                <w:lang w:bidi="ar"/>
              </w:rPr>
              <w:t>云计算资源池扩容</w:t>
            </w:r>
          </w:p>
        </w:tc>
        <w:tc>
          <w:tcPr>
            <w:tcW w:w="3338" w:type="dxa"/>
            <w:gridSpan w:val="2"/>
            <w:noWrap w:val="0"/>
            <w:vAlign w:val="center"/>
          </w:tcPr>
          <w:p w14:paraId="0A822FF8">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云计算模块</w:t>
            </w:r>
          </w:p>
        </w:tc>
        <w:tc>
          <w:tcPr>
            <w:tcW w:w="1158" w:type="dxa"/>
            <w:gridSpan w:val="2"/>
            <w:noWrap w:val="0"/>
            <w:vAlign w:val="top"/>
          </w:tcPr>
          <w:p w14:paraId="52368E39">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6728CA30">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3082F78B">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台</w:t>
            </w:r>
          </w:p>
        </w:tc>
        <w:tc>
          <w:tcPr>
            <w:tcW w:w="1031" w:type="dxa"/>
            <w:gridSpan w:val="2"/>
            <w:noWrap w:val="0"/>
            <w:vAlign w:val="center"/>
          </w:tcPr>
          <w:p w14:paraId="1FFB8CC3">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44</w:t>
            </w:r>
          </w:p>
        </w:tc>
        <w:tc>
          <w:tcPr>
            <w:tcW w:w="2301" w:type="dxa"/>
            <w:gridSpan w:val="2"/>
            <w:noWrap w:val="0"/>
            <w:vAlign w:val="top"/>
          </w:tcPr>
          <w:p w14:paraId="46909B14">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316217B1">
            <w:pPr>
              <w:snapToGrid w:val="0"/>
              <w:spacing w:line="360" w:lineRule="auto"/>
              <w:rPr>
                <w:rFonts w:hint="eastAsia" w:ascii="仿宋" w:hAnsi="仿宋" w:eastAsia="仿宋" w:cs="宋体"/>
                <w:b/>
                <w:kern w:val="0"/>
                <w:sz w:val="24"/>
                <w:highlight w:val="none"/>
                <w:vertAlign w:val="baseline"/>
                <w:lang w:val="zh-CN"/>
              </w:rPr>
            </w:pPr>
          </w:p>
        </w:tc>
      </w:tr>
      <w:tr w14:paraId="68EE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0AF233D0">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57</w:t>
            </w:r>
          </w:p>
        </w:tc>
        <w:tc>
          <w:tcPr>
            <w:tcW w:w="436" w:type="dxa"/>
            <w:vMerge w:val="continue"/>
            <w:noWrap w:val="0"/>
            <w:vAlign w:val="center"/>
          </w:tcPr>
          <w:p w14:paraId="2B8D93C4">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1460EDC0">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云分析模块</w:t>
            </w:r>
          </w:p>
        </w:tc>
        <w:tc>
          <w:tcPr>
            <w:tcW w:w="1158" w:type="dxa"/>
            <w:gridSpan w:val="2"/>
            <w:noWrap w:val="0"/>
            <w:vAlign w:val="top"/>
          </w:tcPr>
          <w:p w14:paraId="51FC42A8">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18123C5A">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2C5D292F">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台</w:t>
            </w:r>
          </w:p>
        </w:tc>
        <w:tc>
          <w:tcPr>
            <w:tcW w:w="1031" w:type="dxa"/>
            <w:gridSpan w:val="2"/>
            <w:noWrap w:val="0"/>
            <w:vAlign w:val="center"/>
          </w:tcPr>
          <w:p w14:paraId="50F4A5A1">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18</w:t>
            </w:r>
          </w:p>
        </w:tc>
        <w:tc>
          <w:tcPr>
            <w:tcW w:w="2301" w:type="dxa"/>
            <w:gridSpan w:val="2"/>
            <w:noWrap w:val="0"/>
            <w:vAlign w:val="top"/>
          </w:tcPr>
          <w:p w14:paraId="0F4C7973">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208876DD">
            <w:pPr>
              <w:snapToGrid w:val="0"/>
              <w:spacing w:line="360" w:lineRule="auto"/>
              <w:rPr>
                <w:rFonts w:hint="eastAsia" w:ascii="仿宋" w:hAnsi="仿宋" w:eastAsia="仿宋" w:cs="宋体"/>
                <w:b/>
                <w:kern w:val="0"/>
                <w:sz w:val="24"/>
                <w:highlight w:val="none"/>
                <w:vertAlign w:val="baseline"/>
                <w:lang w:val="zh-CN"/>
              </w:rPr>
            </w:pPr>
          </w:p>
        </w:tc>
      </w:tr>
      <w:tr w14:paraId="262A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7DFEA4DC">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58</w:t>
            </w:r>
          </w:p>
        </w:tc>
        <w:tc>
          <w:tcPr>
            <w:tcW w:w="436" w:type="dxa"/>
            <w:vMerge w:val="continue"/>
            <w:noWrap w:val="0"/>
            <w:vAlign w:val="center"/>
          </w:tcPr>
          <w:p w14:paraId="2FAC884B">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3D686170">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云计算模块（ARM）</w:t>
            </w:r>
          </w:p>
        </w:tc>
        <w:tc>
          <w:tcPr>
            <w:tcW w:w="1158" w:type="dxa"/>
            <w:gridSpan w:val="2"/>
            <w:noWrap w:val="0"/>
            <w:vAlign w:val="top"/>
          </w:tcPr>
          <w:p w14:paraId="62E717CF">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4A5AE938">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3BA35684">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台</w:t>
            </w:r>
          </w:p>
        </w:tc>
        <w:tc>
          <w:tcPr>
            <w:tcW w:w="1031" w:type="dxa"/>
            <w:gridSpan w:val="2"/>
            <w:noWrap w:val="0"/>
            <w:vAlign w:val="center"/>
          </w:tcPr>
          <w:p w14:paraId="40FDDCCC">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6</w:t>
            </w:r>
          </w:p>
        </w:tc>
        <w:tc>
          <w:tcPr>
            <w:tcW w:w="2301" w:type="dxa"/>
            <w:gridSpan w:val="2"/>
            <w:noWrap w:val="0"/>
            <w:vAlign w:val="top"/>
          </w:tcPr>
          <w:p w14:paraId="073256AF">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5A43771F">
            <w:pPr>
              <w:snapToGrid w:val="0"/>
              <w:spacing w:line="360" w:lineRule="auto"/>
              <w:rPr>
                <w:rFonts w:hint="eastAsia" w:ascii="仿宋" w:hAnsi="仿宋" w:eastAsia="仿宋" w:cs="宋体"/>
                <w:b/>
                <w:kern w:val="0"/>
                <w:sz w:val="24"/>
                <w:highlight w:val="none"/>
                <w:vertAlign w:val="baseline"/>
                <w:lang w:val="zh-CN"/>
              </w:rPr>
            </w:pPr>
          </w:p>
        </w:tc>
      </w:tr>
      <w:tr w14:paraId="6AA4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53119278">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59</w:t>
            </w:r>
          </w:p>
        </w:tc>
        <w:tc>
          <w:tcPr>
            <w:tcW w:w="436" w:type="dxa"/>
            <w:vMerge w:val="continue"/>
            <w:noWrap w:val="0"/>
            <w:vAlign w:val="center"/>
          </w:tcPr>
          <w:p w14:paraId="3D564F4B">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615C87BB">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云分析模块（ARM）</w:t>
            </w:r>
          </w:p>
        </w:tc>
        <w:tc>
          <w:tcPr>
            <w:tcW w:w="1158" w:type="dxa"/>
            <w:gridSpan w:val="2"/>
            <w:noWrap w:val="0"/>
            <w:vAlign w:val="top"/>
          </w:tcPr>
          <w:p w14:paraId="59A76DD3">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507A9418">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40308FE9">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台</w:t>
            </w:r>
          </w:p>
        </w:tc>
        <w:tc>
          <w:tcPr>
            <w:tcW w:w="1031" w:type="dxa"/>
            <w:gridSpan w:val="2"/>
            <w:noWrap w:val="0"/>
            <w:vAlign w:val="center"/>
          </w:tcPr>
          <w:p w14:paraId="5CE78ECB">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6</w:t>
            </w:r>
          </w:p>
        </w:tc>
        <w:tc>
          <w:tcPr>
            <w:tcW w:w="2301" w:type="dxa"/>
            <w:gridSpan w:val="2"/>
            <w:noWrap w:val="0"/>
            <w:vAlign w:val="top"/>
          </w:tcPr>
          <w:p w14:paraId="4E091A42">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4B8016B2">
            <w:pPr>
              <w:snapToGrid w:val="0"/>
              <w:spacing w:line="360" w:lineRule="auto"/>
              <w:rPr>
                <w:rFonts w:hint="eastAsia" w:ascii="仿宋" w:hAnsi="仿宋" w:eastAsia="仿宋" w:cs="宋体"/>
                <w:b/>
                <w:kern w:val="0"/>
                <w:sz w:val="24"/>
                <w:highlight w:val="none"/>
                <w:vertAlign w:val="baseline"/>
                <w:lang w:val="zh-CN"/>
              </w:rPr>
            </w:pPr>
          </w:p>
        </w:tc>
      </w:tr>
      <w:tr w14:paraId="1C62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366A474D">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60</w:t>
            </w:r>
          </w:p>
        </w:tc>
        <w:tc>
          <w:tcPr>
            <w:tcW w:w="436" w:type="dxa"/>
            <w:vMerge w:val="continue"/>
            <w:noWrap w:val="0"/>
            <w:vAlign w:val="center"/>
          </w:tcPr>
          <w:p w14:paraId="00AE79D2">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02C95139">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云资源解析软件</w:t>
            </w:r>
          </w:p>
        </w:tc>
        <w:tc>
          <w:tcPr>
            <w:tcW w:w="1158" w:type="dxa"/>
            <w:gridSpan w:val="2"/>
            <w:noWrap w:val="0"/>
            <w:vAlign w:val="top"/>
          </w:tcPr>
          <w:p w14:paraId="471862E6">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6A99017B">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663A803E">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7161E4EA">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74</w:t>
            </w:r>
          </w:p>
        </w:tc>
        <w:tc>
          <w:tcPr>
            <w:tcW w:w="2301" w:type="dxa"/>
            <w:gridSpan w:val="2"/>
            <w:noWrap w:val="0"/>
            <w:vAlign w:val="top"/>
          </w:tcPr>
          <w:p w14:paraId="3FB2FCD0">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743BF7EA">
            <w:pPr>
              <w:snapToGrid w:val="0"/>
              <w:spacing w:line="360" w:lineRule="auto"/>
              <w:rPr>
                <w:rFonts w:hint="eastAsia" w:ascii="仿宋" w:hAnsi="仿宋" w:eastAsia="仿宋" w:cs="宋体"/>
                <w:b/>
                <w:kern w:val="0"/>
                <w:sz w:val="24"/>
                <w:highlight w:val="none"/>
                <w:vertAlign w:val="baseline"/>
                <w:lang w:val="zh-CN"/>
              </w:rPr>
            </w:pPr>
          </w:p>
        </w:tc>
      </w:tr>
      <w:tr w14:paraId="1F80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116EC587">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61</w:t>
            </w:r>
          </w:p>
        </w:tc>
        <w:tc>
          <w:tcPr>
            <w:tcW w:w="436" w:type="dxa"/>
            <w:vMerge w:val="continue"/>
            <w:noWrap w:val="0"/>
            <w:vAlign w:val="center"/>
          </w:tcPr>
          <w:p w14:paraId="5B061395">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09222B85">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内存扩容</w:t>
            </w:r>
          </w:p>
        </w:tc>
        <w:tc>
          <w:tcPr>
            <w:tcW w:w="1158" w:type="dxa"/>
            <w:gridSpan w:val="2"/>
            <w:noWrap w:val="0"/>
            <w:vAlign w:val="top"/>
          </w:tcPr>
          <w:p w14:paraId="153E15FA">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6C43D83A">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4B7E11C3">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个</w:t>
            </w:r>
          </w:p>
        </w:tc>
        <w:tc>
          <w:tcPr>
            <w:tcW w:w="1031" w:type="dxa"/>
            <w:gridSpan w:val="2"/>
            <w:noWrap w:val="0"/>
            <w:vAlign w:val="center"/>
          </w:tcPr>
          <w:p w14:paraId="568C7299">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96</w:t>
            </w:r>
          </w:p>
        </w:tc>
        <w:tc>
          <w:tcPr>
            <w:tcW w:w="2301" w:type="dxa"/>
            <w:gridSpan w:val="2"/>
            <w:noWrap w:val="0"/>
            <w:vAlign w:val="top"/>
          </w:tcPr>
          <w:p w14:paraId="04073C33">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6FC04BB1">
            <w:pPr>
              <w:snapToGrid w:val="0"/>
              <w:spacing w:line="360" w:lineRule="auto"/>
              <w:rPr>
                <w:rFonts w:hint="eastAsia" w:ascii="仿宋" w:hAnsi="仿宋" w:eastAsia="仿宋" w:cs="宋体"/>
                <w:b/>
                <w:kern w:val="0"/>
                <w:sz w:val="24"/>
                <w:highlight w:val="none"/>
                <w:vertAlign w:val="baseline"/>
                <w:lang w:val="zh-CN"/>
              </w:rPr>
            </w:pPr>
          </w:p>
        </w:tc>
      </w:tr>
      <w:tr w14:paraId="5936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541AC4BF">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62</w:t>
            </w:r>
          </w:p>
        </w:tc>
        <w:tc>
          <w:tcPr>
            <w:tcW w:w="436" w:type="dxa"/>
            <w:vMerge w:val="continue"/>
            <w:noWrap w:val="0"/>
            <w:vAlign w:val="center"/>
          </w:tcPr>
          <w:p w14:paraId="692D2AB9">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13C948EB">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数据资产中枢</w:t>
            </w:r>
          </w:p>
        </w:tc>
        <w:tc>
          <w:tcPr>
            <w:tcW w:w="1158" w:type="dxa"/>
            <w:gridSpan w:val="2"/>
            <w:noWrap w:val="0"/>
            <w:vAlign w:val="top"/>
          </w:tcPr>
          <w:p w14:paraId="6871B051">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35F189DF">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60A14E72">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0D68EAC0">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34</w:t>
            </w:r>
          </w:p>
        </w:tc>
        <w:tc>
          <w:tcPr>
            <w:tcW w:w="2301" w:type="dxa"/>
            <w:gridSpan w:val="2"/>
            <w:noWrap w:val="0"/>
            <w:vAlign w:val="top"/>
          </w:tcPr>
          <w:p w14:paraId="22763397">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0B5D7AD1">
            <w:pPr>
              <w:snapToGrid w:val="0"/>
              <w:spacing w:line="360" w:lineRule="auto"/>
              <w:rPr>
                <w:rFonts w:hint="eastAsia" w:ascii="仿宋" w:hAnsi="仿宋" w:eastAsia="仿宋" w:cs="宋体"/>
                <w:b/>
                <w:kern w:val="0"/>
                <w:sz w:val="24"/>
                <w:highlight w:val="none"/>
                <w:vertAlign w:val="baseline"/>
                <w:lang w:val="zh-CN"/>
              </w:rPr>
            </w:pPr>
          </w:p>
        </w:tc>
      </w:tr>
      <w:tr w14:paraId="091D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54722B84">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63</w:t>
            </w:r>
          </w:p>
        </w:tc>
        <w:tc>
          <w:tcPr>
            <w:tcW w:w="436" w:type="dxa"/>
            <w:vMerge w:val="continue"/>
            <w:noWrap w:val="0"/>
            <w:vAlign w:val="center"/>
          </w:tcPr>
          <w:p w14:paraId="69B7F540">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2E32BAA6">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决策支撑引擎</w:t>
            </w:r>
          </w:p>
        </w:tc>
        <w:tc>
          <w:tcPr>
            <w:tcW w:w="1158" w:type="dxa"/>
            <w:gridSpan w:val="2"/>
            <w:noWrap w:val="0"/>
            <w:vAlign w:val="top"/>
          </w:tcPr>
          <w:p w14:paraId="47C8463D">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42FF8C57">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7CF92804">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19A0A11E">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10</w:t>
            </w:r>
          </w:p>
        </w:tc>
        <w:tc>
          <w:tcPr>
            <w:tcW w:w="2301" w:type="dxa"/>
            <w:gridSpan w:val="2"/>
            <w:noWrap w:val="0"/>
            <w:vAlign w:val="top"/>
          </w:tcPr>
          <w:p w14:paraId="535552ED">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7E3E0857">
            <w:pPr>
              <w:snapToGrid w:val="0"/>
              <w:spacing w:line="360" w:lineRule="auto"/>
              <w:rPr>
                <w:rFonts w:hint="eastAsia" w:ascii="仿宋" w:hAnsi="仿宋" w:eastAsia="仿宋" w:cs="宋体"/>
                <w:b/>
                <w:kern w:val="0"/>
                <w:sz w:val="24"/>
                <w:highlight w:val="none"/>
                <w:vertAlign w:val="baseline"/>
                <w:lang w:val="zh-CN"/>
              </w:rPr>
            </w:pPr>
          </w:p>
        </w:tc>
      </w:tr>
      <w:tr w14:paraId="4AC0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196474C3">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64</w:t>
            </w:r>
          </w:p>
        </w:tc>
        <w:tc>
          <w:tcPr>
            <w:tcW w:w="436" w:type="dxa"/>
            <w:vMerge w:val="continue"/>
            <w:noWrap w:val="0"/>
            <w:vAlign w:val="center"/>
          </w:tcPr>
          <w:p w14:paraId="639F6064">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32172DD5">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业务协同平台</w:t>
            </w:r>
          </w:p>
        </w:tc>
        <w:tc>
          <w:tcPr>
            <w:tcW w:w="1158" w:type="dxa"/>
            <w:gridSpan w:val="2"/>
            <w:noWrap w:val="0"/>
            <w:vAlign w:val="top"/>
          </w:tcPr>
          <w:p w14:paraId="6757C982">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78984197">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3E19D00E">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71262972">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27</w:t>
            </w:r>
          </w:p>
        </w:tc>
        <w:tc>
          <w:tcPr>
            <w:tcW w:w="2301" w:type="dxa"/>
            <w:gridSpan w:val="2"/>
            <w:noWrap w:val="0"/>
            <w:vAlign w:val="top"/>
          </w:tcPr>
          <w:p w14:paraId="790116F7">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6B806477">
            <w:pPr>
              <w:snapToGrid w:val="0"/>
              <w:spacing w:line="360" w:lineRule="auto"/>
              <w:rPr>
                <w:rFonts w:hint="eastAsia" w:ascii="仿宋" w:hAnsi="仿宋" w:eastAsia="仿宋" w:cs="宋体"/>
                <w:b/>
                <w:kern w:val="0"/>
                <w:sz w:val="24"/>
                <w:highlight w:val="none"/>
                <w:vertAlign w:val="baseline"/>
                <w:lang w:val="zh-CN"/>
              </w:rPr>
            </w:pPr>
          </w:p>
        </w:tc>
      </w:tr>
      <w:tr w14:paraId="60A7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18D53B93">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65</w:t>
            </w:r>
          </w:p>
        </w:tc>
        <w:tc>
          <w:tcPr>
            <w:tcW w:w="436" w:type="dxa"/>
            <w:vMerge w:val="continue"/>
            <w:noWrap w:val="0"/>
            <w:vAlign w:val="center"/>
          </w:tcPr>
          <w:p w14:paraId="619C0B43">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2AC8268B">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智能基座系统</w:t>
            </w:r>
          </w:p>
        </w:tc>
        <w:tc>
          <w:tcPr>
            <w:tcW w:w="1158" w:type="dxa"/>
            <w:gridSpan w:val="2"/>
            <w:noWrap w:val="0"/>
            <w:vAlign w:val="top"/>
          </w:tcPr>
          <w:p w14:paraId="63FE3D67">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762A23CB">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540A726E">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0070DE3F">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132</w:t>
            </w:r>
          </w:p>
        </w:tc>
        <w:tc>
          <w:tcPr>
            <w:tcW w:w="2301" w:type="dxa"/>
            <w:gridSpan w:val="2"/>
            <w:noWrap w:val="0"/>
            <w:vAlign w:val="top"/>
          </w:tcPr>
          <w:p w14:paraId="79B325B4">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7A7359F8">
            <w:pPr>
              <w:snapToGrid w:val="0"/>
              <w:spacing w:line="360" w:lineRule="auto"/>
              <w:rPr>
                <w:rFonts w:hint="eastAsia" w:ascii="仿宋" w:hAnsi="仿宋" w:eastAsia="仿宋" w:cs="宋体"/>
                <w:b/>
                <w:kern w:val="0"/>
                <w:sz w:val="24"/>
                <w:highlight w:val="none"/>
                <w:vertAlign w:val="baseline"/>
                <w:lang w:val="zh-CN"/>
              </w:rPr>
            </w:pPr>
          </w:p>
        </w:tc>
      </w:tr>
      <w:tr w14:paraId="0473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0B942664">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66</w:t>
            </w:r>
          </w:p>
        </w:tc>
        <w:tc>
          <w:tcPr>
            <w:tcW w:w="436" w:type="dxa"/>
            <w:vMerge w:val="restart"/>
            <w:noWrap w:val="0"/>
            <w:vAlign w:val="center"/>
          </w:tcPr>
          <w:p w14:paraId="58787563">
            <w:pPr>
              <w:widowControl/>
              <w:adjustRightInd/>
              <w:jc w:val="center"/>
              <w:textAlignment w:val="center"/>
              <w:rPr>
                <w:rFonts w:hint="eastAsia" w:ascii="仿宋" w:hAnsi="仿宋" w:eastAsia="仿宋" w:cs="仿宋"/>
                <w:kern w:val="0"/>
                <w:sz w:val="22"/>
                <w:szCs w:val="22"/>
                <w:highlight w:val="none"/>
                <w:lang w:val="en-US" w:eastAsia="zh-CN" w:bidi="ar"/>
              </w:rPr>
            </w:pPr>
            <w:r>
              <w:rPr>
                <w:rFonts w:hint="eastAsia" w:ascii="仿宋" w:hAnsi="仿宋" w:eastAsia="仿宋" w:cs="仿宋"/>
                <w:kern w:val="0"/>
                <w:sz w:val="22"/>
                <w:szCs w:val="22"/>
                <w:highlight w:val="none"/>
                <w:lang w:bidi="ar"/>
              </w:rPr>
              <w:t>网络设备</w:t>
            </w:r>
          </w:p>
        </w:tc>
        <w:tc>
          <w:tcPr>
            <w:tcW w:w="3338" w:type="dxa"/>
            <w:gridSpan w:val="2"/>
            <w:noWrap w:val="0"/>
            <w:vAlign w:val="center"/>
          </w:tcPr>
          <w:p w14:paraId="3F7F1DC4">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万兆48口接入交换机</w:t>
            </w:r>
          </w:p>
        </w:tc>
        <w:tc>
          <w:tcPr>
            <w:tcW w:w="1158" w:type="dxa"/>
            <w:gridSpan w:val="2"/>
            <w:noWrap w:val="0"/>
            <w:vAlign w:val="top"/>
          </w:tcPr>
          <w:p w14:paraId="4CB3D0F1">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545CA1CF">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561BDCBD">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台</w:t>
            </w:r>
          </w:p>
        </w:tc>
        <w:tc>
          <w:tcPr>
            <w:tcW w:w="1031" w:type="dxa"/>
            <w:gridSpan w:val="2"/>
            <w:noWrap w:val="0"/>
            <w:vAlign w:val="center"/>
          </w:tcPr>
          <w:p w14:paraId="6241C895">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12</w:t>
            </w:r>
          </w:p>
        </w:tc>
        <w:tc>
          <w:tcPr>
            <w:tcW w:w="2301" w:type="dxa"/>
            <w:gridSpan w:val="2"/>
            <w:noWrap w:val="0"/>
            <w:vAlign w:val="top"/>
          </w:tcPr>
          <w:p w14:paraId="1FAFEF56">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0D20602D">
            <w:pPr>
              <w:snapToGrid w:val="0"/>
              <w:spacing w:line="360" w:lineRule="auto"/>
              <w:rPr>
                <w:rFonts w:hint="eastAsia" w:ascii="仿宋" w:hAnsi="仿宋" w:eastAsia="仿宋" w:cs="宋体"/>
                <w:b/>
                <w:kern w:val="0"/>
                <w:sz w:val="24"/>
                <w:highlight w:val="none"/>
                <w:vertAlign w:val="baseline"/>
                <w:lang w:val="zh-CN"/>
              </w:rPr>
            </w:pPr>
          </w:p>
        </w:tc>
      </w:tr>
      <w:tr w14:paraId="5C49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41AC40C9">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67</w:t>
            </w:r>
          </w:p>
        </w:tc>
        <w:tc>
          <w:tcPr>
            <w:tcW w:w="436" w:type="dxa"/>
            <w:vMerge w:val="continue"/>
            <w:noWrap w:val="0"/>
            <w:vAlign w:val="center"/>
          </w:tcPr>
          <w:p w14:paraId="1E90784D">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34B746D1">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千兆48口接入交换机</w:t>
            </w:r>
          </w:p>
        </w:tc>
        <w:tc>
          <w:tcPr>
            <w:tcW w:w="1158" w:type="dxa"/>
            <w:gridSpan w:val="2"/>
            <w:noWrap w:val="0"/>
            <w:vAlign w:val="top"/>
          </w:tcPr>
          <w:p w14:paraId="04E5DA0A">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36BD4843">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6D77E23F">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台</w:t>
            </w:r>
          </w:p>
        </w:tc>
        <w:tc>
          <w:tcPr>
            <w:tcW w:w="1031" w:type="dxa"/>
            <w:gridSpan w:val="2"/>
            <w:noWrap w:val="0"/>
            <w:vAlign w:val="center"/>
          </w:tcPr>
          <w:p w14:paraId="70C6A401">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6</w:t>
            </w:r>
          </w:p>
        </w:tc>
        <w:tc>
          <w:tcPr>
            <w:tcW w:w="2301" w:type="dxa"/>
            <w:gridSpan w:val="2"/>
            <w:noWrap w:val="0"/>
            <w:vAlign w:val="top"/>
          </w:tcPr>
          <w:p w14:paraId="6638CDA7">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42FA7A67">
            <w:pPr>
              <w:snapToGrid w:val="0"/>
              <w:spacing w:line="360" w:lineRule="auto"/>
              <w:rPr>
                <w:rFonts w:hint="eastAsia" w:ascii="仿宋" w:hAnsi="仿宋" w:eastAsia="仿宋" w:cs="宋体"/>
                <w:b/>
                <w:kern w:val="0"/>
                <w:sz w:val="24"/>
                <w:highlight w:val="none"/>
                <w:vertAlign w:val="baseline"/>
                <w:lang w:val="zh-CN"/>
              </w:rPr>
            </w:pPr>
          </w:p>
        </w:tc>
      </w:tr>
      <w:tr w14:paraId="3CA4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012176DA">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68</w:t>
            </w:r>
          </w:p>
        </w:tc>
        <w:tc>
          <w:tcPr>
            <w:tcW w:w="436" w:type="dxa"/>
            <w:vMerge w:val="continue"/>
            <w:noWrap w:val="0"/>
            <w:vAlign w:val="center"/>
          </w:tcPr>
          <w:p w14:paraId="4BBE4381">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348D4DFD">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流量镜像交换机</w:t>
            </w:r>
          </w:p>
        </w:tc>
        <w:tc>
          <w:tcPr>
            <w:tcW w:w="1158" w:type="dxa"/>
            <w:gridSpan w:val="2"/>
            <w:noWrap w:val="0"/>
            <w:vAlign w:val="top"/>
          </w:tcPr>
          <w:p w14:paraId="01F899C0">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3EB7C6E1">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6A2C7959">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台</w:t>
            </w:r>
          </w:p>
        </w:tc>
        <w:tc>
          <w:tcPr>
            <w:tcW w:w="1031" w:type="dxa"/>
            <w:gridSpan w:val="2"/>
            <w:noWrap w:val="0"/>
            <w:vAlign w:val="center"/>
          </w:tcPr>
          <w:p w14:paraId="7AF7EA16">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6</w:t>
            </w:r>
          </w:p>
        </w:tc>
        <w:tc>
          <w:tcPr>
            <w:tcW w:w="2301" w:type="dxa"/>
            <w:gridSpan w:val="2"/>
            <w:noWrap w:val="0"/>
            <w:vAlign w:val="top"/>
          </w:tcPr>
          <w:p w14:paraId="0EB5E4BD">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773E5BAF">
            <w:pPr>
              <w:snapToGrid w:val="0"/>
              <w:spacing w:line="360" w:lineRule="auto"/>
              <w:rPr>
                <w:rFonts w:hint="eastAsia" w:ascii="仿宋" w:hAnsi="仿宋" w:eastAsia="仿宋" w:cs="宋体"/>
                <w:b/>
                <w:kern w:val="0"/>
                <w:sz w:val="24"/>
                <w:highlight w:val="none"/>
                <w:vertAlign w:val="baseline"/>
                <w:lang w:val="zh-CN"/>
              </w:rPr>
            </w:pPr>
          </w:p>
        </w:tc>
      </w:tr>
      <w:tr w14:paraId="0C2C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4C20AFCF">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69</w:t>
            </w:r>
          </w:p>
        </w:tc>
        <w:tc>
          <w:tcPr>
            <w:tcW w:w="436" w:type="dxa"/>
            <w:vMerge w:val="continue"/>
            <w:noWrap w:val="0"/>
            <w:vAlign w:val="center"/>
          </w:tcPr>
          <w:p w14:paraId="107E6A9D">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5B51DEDF">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100G单模长距离模块</w:t>
            </w:r>
          </w:p>
        </w:tc>
        <w:tc>
          <w:tcPr>
            <w:tcW w:w="1158" w:type="dxa"/>
            <w:gridSpan w:val="2"/>
            <w:noWrap w:val="0"/>
            <w:vAlign w:val="top"/>
          </w:tcPr>
          <w:p w14:paraId="59F780C6">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408127E6">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119F5A55">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个</w:t>
            </w:r>
          </w:p>
        </w:tc>
        <w:tc>
          <w:tcPr>
            <w:tcW w:w="1031" w:type="dxa"/>
            <w:gridSpan w:val="2"/>
            <w:noWrap w:val="0"/>
            <w:vAlign w:val="center"/>
          </w:tcPr>
          <w:p w14:paraId="574098C6">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12</w:t>
            </w:r>
          </w:p>
        </w:tc>
        <w:tc>
          <w:tcPr>
            <w:tcW w:w="2301" w:type="dxa"/>
            <w:gridSpan w:val="2"/>
            <w:noWrap w:val="0"/>
            <w:vAlign w:val="top"/>
          </w:tcPr>
          <w:p w14:paraId="7B81DF80">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5A1FCB0B">
            <w:pPr>
              <w:snapToGrid w:val="0"/>
              <w:spacing w:line="360" w:lineRule="auto"/>
              <w:rPr>
                <w:rFonts w:hint="eastAsia" w:ascii="仿宋" w:hAnsi="仿宋" w:eastAsia="仿宋" w:cs="宋体"/>
                <w:b/>
                <w:kern w:val="0"/>
                <w:sz w:val="24"/>
                <w:highlight w:val="none"/>
                <w:vertAlign w:val="baseline"/>
                <w:lang w:val="zh-CN"/>
              </w:rPr>
            </w:pPr>
          </w:p>
        </w:tc>
      </w:tr>
      <w:tr w14:paraId="08D4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695DA4DE">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70</w:t>
            </w:r>
          </w:p>
        </w:tc>
        <w:tc>
          <w:tcPr>
            <w:tcW w:w="436" w:type="dxa"/>
            <w:vMerge w:val="continue"/>
            <w:noWrap w:val="0"/>
            <w:vAlign w:val="center"/>
          </w:tcPr>
          <w:p w14:paraId="5870BA94">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7BB244B7">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40G板卡</w:t>
            </w:r>
          </w:p>
        </w:tc>
        <w:tc>
          <w:tcPr>
            <w:tcW w:w="1158" w:type="dxa"/>
            <w:gridSpan w:val="2"/>
            <w:noWrap w:val="0"/>
            <w:vAlign w:val="top"/>
          </w:tcPr>
          <w:p w14:paraId="0C6DF945">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3874AFEE">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769A1186">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块</w:t>
            </w:r>
          </w:p>
        </w:tc>
        <w:tc>
          <w:tcPr>
            <w:tcW w:w="1031" w:type="dxa"/>
            <w:gridSpan w:val="2"/>
            <w:noWrap w:val="0"/>
            <w:vAlign w:val="center"/>
          </w:tcPr>
          <w:p w14:paraId="4414A3D3">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6</w:t>
            </w:r>
          </w:p>
        </w:tc>
        <w:tc>
          <w:tcPr>
            <w:tcW w:w="2301" w:type="dxa"/>
            <w:gridSpan w:val="2"/>
            <w:noWrap w:val="0"/>
            <w:vAlign w:val="top"/>
          </w:tcPr>
          <w:p w14:paraId="3F14A626">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477FEB63">
            <w:pPr>
              <w:snapToGrid w:val="0"/>
              <w:spacing w:line="360" w:lineRule="auto"/>
              <w:rPr>
                <w:rFonts w:hint="eastAsia" w:ascii="仿宋" w:hAnsi="仿宋" w:eastAsia="仿宋" w:cs="宋体"/>
                <w:b/>
                <w:kern w:val="0"/>
                <w:sz w:val="24"/>
                <w:highlight w:val="none"/>
                <w:vertAlign w:val="baseline"/>
                <w:lang w:val="zh-CN"/>
              </w:rPr>
            </w:pPr>
          </w:p>
        </w:tc>
      </w:tr>
      <w:tr w14:paraId="26CE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3CEB1D4B">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71</w:t>
            </w:r>
          </w:p>
        </w:tc>
        <w:tc>
          <w:tcPr>
            <w:tcW w:w="436" w:type="dxa"/>
            <w:vMerge w:val="restart"/>
            <w:noWrap w:val="0"/>
            <w:vAlign w:val="center"/>
          </w:tcPr>
          <w:p w14:paraId="704E06F2">
            <w:pPr>
              <w:widowControl/>
              <w:adjustRightInd/>
              <w:jc w:val="center"/>
              <w:textAlignment w:val="center"/>
              <w:rPr>
                <w:rFonts w:hint="eastAsia" w:ascii="仿宋" w:hAnsi="仿宋" w:eastAsia="仿宋" w:cs="仿宋"/>
                <w:kern w:val="0"/>
                <w:sz w:val="22"/>
                <w:szCs w:val="22"/>
                <w:highlight w:val="none"/>
                <w:lang w:bidi="ar"/>
              </w:rPr>
            </w:pPr>
            <w:r>
              <w:rPr>
                <w:rFonts w:hint="eastAsia" w:ascii="仿宋" w:hAnsi="仿宋" w:eastAsia="仿宋" w:cs="仿宋"/>
                <w:kern w:val="0"/>
                <w:sz w:val="22"/>
                <w:szCs w:val="22"/>
                <w:highlight w:val="none"/>
                <w:lang w:bidi="ar"/>
              </w:rPr>
              <w:t>边界安全</w:t>
            </w:r>
          </w:p>
        </w:tc>
        <w:tc>
          <w:tcPr>
            <w:tcW w:w="3338" w:type="dxa"/>
            <w:gridSpan w:val="2"/>
            <w:noWrap w:val="0"/>
            <w:vAlign w:val="center"/>
          </w:tcPr>
          <w:p w14:paraId="7F84C517">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安全隔离与单向传输系统</w:t>
            </w:r>
          </w:p>
        </w:tc>
        <w:tc>
          <w:tcPr>
            <w:tcW w:w="1158" w:type="dxa"/>
            <w:gridSpan w:val="2"/>
            <w:noWrap w:val="0"/>
            <w:vAlign w:val="top"/>
          </w:tcPr>
          <w:p w14:paraId="02FA871D">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495C0707">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5283E346">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台</w:t>
            </w:r>
          </w:p>
        </w:tc>
        <w:tc>
          <w:tcPr>
            <w:tcW w:w="1031" w:type="dxa"/>
            <w:gridSpan w:val="2"/>
            <w:noWrap w:val="0"/>
            <w:vAlign w:val="center"/>
          </w:tcPr>
          <w:p w14:paraId="37F8CC50">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2</w:t>
            </w:r>
          </w:p>
        </w:tc>
        <w:tc>
          <w:tcPr>
            <w:tcW w:w="2301" w:type="dxa"/>
            <w:gridSpan w:val="2"/>
            <w:noWrap w:val="0"/>
            <w:vAlign w:val="top"/>
          </w:tcPr>
          <w:p w14:paraId="1E5B1B97">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299CA536">
            <w:pPr>
              <w:snapToGrid w:val="0"/>
              <w:spacing w:line="360" w:lineRule="auto"/>
              <w:rPr>
                <w:rFonts w:hint="eastAsia" w:ascii="仿宋" w:hAnsi="仿宋" w:eastAsia="仿宋" w:cs="宋体"/>
                <w:b/>
                <w:kern w:val="0"/>
                <w:sz w:val="24"/>
                <w:highlight w:val="none"/>
                <w:vertAlign w:val="baseline"/>
                <w:lang w:val="zh-CN"/>
              </w:rPr>
            </w:pPr>
          </w:p>
        </w:tc>
      </w:tr>
      <w:tr w14:paraId="4563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53CE09FC">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72</w:t>
            </w:r>
          </w:p>
        </w:tc>
        <w:tc>
          <w:tcPr>
            <w:tcW w:w="436" w:type="dxa"/>
            <w:vMerge w:val="continue"/>
            <w:noWrap w:val="0"/>
            <w:vAlign w:val="center"/>
          </w:tcPr>
          <w:p w14:paraId="1E1A2C30">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2DC3594A">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数据安全交换系统</w:t>
            </w:r>
          </w:p>
        </w:tc>
        <w:tc>
          <w:tcPr>
            <w:tcW w:w="1158" w:type="dxa"/>
            <w:gridSpan w:val="2"/>
            <w:noWrap w:val="0"/>
            <w:vAlign w:val="top"/>
          </w:tcPr>
          <w:p w14:paraId="61803957">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54A25149">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08D34A5C">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2784D9FB">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539C1883">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22F63D57">
            <w:pPr>
              <w:snapToGrid w:val="0"/>
              <w:spacing w:line="360" w:lineRule="auto"/>
              <w:rPr>
                <w:rFonts w:hint="eastAsia" w:ascii="仿宋" w:hAnsi="仿宋" w:eastAsia="仿宋" w:cs="宋体"/>
                <w:b/>
                <w:kern w:val="0"/>
                <w:sz w:val="24"/>
                <w:highlight w:val="none"/>
                <w:vertAlign w:val="baseline"/>
                <w:lang w:val="zh-CN"/>
              </w:rPr>
            </w:pPr>
          </w:p>
        </w:tc>
      </w:tr>
      <w:tr w14:paraId="30C2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048510D6">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73</w:t>
            </w:r>
          </w:p>
        </w:tc>
        <w:tc>
          <w:tcPr>
            <w:tcW w:w="436" w:type="dxa"/>
            <w:vMerge w:val="continue"/>
            <w:noWrap w:val="0"/>
            <w:vAlign w:val="center"/>
          </w:tcPr>
          <w:p w14:paraId="565AF1C9">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3E77562F">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安全隔离与信息交换系统</w:t>
            </w:r>
          </w:p>
        </w:tc>
        <w:tc>
          <w:tcPr>
            <w:tcW w:w="1158" w:type="dxa"/>
            <w:gridSpan w:val="2"/>
            <w:noWrap w:val="0"/>
            <w:vAlign w:val="top"/>
          </w:tcPr>
          <w:p w14:paraId="0164B5FE">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3BC6B2F1">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27F43D61">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台</w:t>
            </w:r>
          </w:p>
        </w:tc>
        <w:tc>
          <w:tcPr>
            <w:tcW w:w="1031" w:type="dxa"/>
            <w:gridSpan w:val="2"/>
            <w:noWrap w:val="0"/>
            <w:vAlign w:val="center"/>
          </w:tcPr>
          <w:p w14:paraId="67AC3395">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1F8D6807">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48FA63E6">
            <w:pPr>
              <w:snapToGrid w:val="0"/>
              <w:spacing w:line="360" w:lineRule="auto"/>
              <w:rPr>
                <w:rFonts w:hint="eastAsia" w:ascii="仿宋" w:hAnsi="仿宋" w:eastAsia="仿宋" w:cs="宋体"/>
                <w:b/>
                <w:kern w:val="0"/>
                <w:sz w:val="24"/>
                <w:highlight w:val="none"/>
                <w:vertAlign w:val="baseline"/>
                <w:lang w:val="zh-CN"/>
              </w:rPr>
            </w:pPr>
          </w:p>
        </w:tc>
      </w:tr>
      <w:tr w14:paraId="5058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73DECFB6">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74</w:t>
            </w:r>
          </w:p>
        </w:tc>
        <w:tc>
          <w:tcPr>
            <w:tcW w:w="436" w:type="dxa"/>
            <w:vMerge w:val="continue"/>
            <w:noWrap w:val="0"/>
            <w:vAlign w:val="center"/>
          </w:tcPr>
          <w:p w14:paraId="5FFD2770">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30793A65">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视频安全交换系统</w:t>
            </w:r>
          </w:p>
        </w:tc>
        <w:tc>
          <w:tcPr>
            <w:tcW w:w="1158" w:type="dxa"/>
            <w:gridSpan w:val="2"/>
            <w:noWrap w:val="0"/>
            <w:vAlign w:val="top"/>
          </w:tcPr>
          <w:p w14:paraId="38CE0825">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6FC26E48">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042709ED">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6D6B0C20">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2ED6F058">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74E950EB">
            <w:pPr>
              <w:snapToGrid w:val="0"/>
              <w:spacing w:line="360" w:lineRule="auto"/>
              <w:rPr>
                <w:rFonts w:hint="eastAsia" w:ascii="仿宋" w:hAnsi="仿宋" w:eastAsia="仿宋" w:cs="宋体"/>
                <w:b/>
                <w:kern w:val="0"/>
                <w:sz w:val="24"/>
                <w:highlight w:val="none"/>
                <w:vertAlign w:val="baseline"/>
                <w:lang w:val="zh-CN"/>
              </w:rPr>
            </w:pPr>
          </w:p>
        </w:tc>
      </w:tr>
      <w:tr w14:paraId="515A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0BE83578">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75</w:t>
            </w:r>
          </w:p>
        </w:tc>
        <w:tc>
          <w:tcPr>
            <w:tcW w:w="436" w:type="dxa"/>
            <w:vMerge w:val="restart"/>
            <w:noWrap w:val="0"/>
            <w:vAlign w:val="center"/>
          </w:tcPr>
          <w:p w14:paraId="20904D2B">
            <w:pPr>
              <w:widowControl/>
              <w:adjustRightInd/>
              <w:jc w:val="center"/>
              <w:textAlignment w:val="center"/>
              <w:rPr>
                <w:rFonts w:hint="eastAsia" w:ascii="仿宋" w:hAnsi="仿宋" w:eastAsia="仿宋" w:cs="仿宋"/>
                <w:kern w:val="0"/>
                <w:sz w:val="22"/>
                <w:szCs w:val="22"/>
                <w:highlight w:val="none"/>
                <w:lang w:bidi="ar"/>
              </w:rPr>
            </w:pPr>
            <w:r>
              <w:rPr>
                <w:rFonts w:hint="eastAsia" w:ascii="仿宋" w:hAnsi="仿宋" w:eastAsia="仿宋" w:cs="仿宋"/>
                <w:kern w:val="0"/>
                <w:sz w:val="22"/>
                <w:szCs w:val="22"/>
                <w:highlight w:val="none"/>
                <w:lang w:bidi="ar"/>
              </w:rPr>
              <w:t>网络安全</w:t>
            </w:r>
          </w:p>
        </w:tc>
        <w:tc>
          <w:tcPr>
            <w:tcW w:w="3338" w:type="dxa"/>
            <w:gridSpan w:val="2"/>
            <w:noWrap w:val="0"/>
            <w:vAlign w:val="center"/>
          </w:tcPr>
          <w:p w14:paraId="6ACCA6FE">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防火墙</w:t>
            </w:r>
          </w:p>
        </w:tc>
        <w:tc>
          <w:tcPr>
            <w:tcW w:w="1158" w:type="dxa"/>
            <w:gridSpan w:val="2"/>
            <w:noWrap w:val="0"/>
            <w:vAlign w:val="top"/>
          </w:tcPr>
          <w:p w14:paraId="5FDB0539">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4161050D">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124B1567">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台</w:t>
            </w:r>
          </w:p>
        </w:tc>
        <w:tc>
          <w:tcPr>
            <w:tcW w:w="1031" w:type="dxa"/>
            <w:gridSpan w:val="2"/>
            <w:noWrap w:val="0"/>
            <w:vAlign w:val="center"/>
          </w:tcPr>
          <w:p w14:paraId="766FE959">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0903326D">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5FA7489D">
            <w:pPr>
              <w:snapToGrid w:val="0"/>
              <w:spacing w:line="360" w:lineRule="auto"/>
              <w:rPr>
                <w:rFonts w:hint="eastAsia" w:ascii="仿宋" w:hAnsi="仿宋" w:eastAsia="仿宋" w:cs="宋体"/>
                <w:b/>
                <w:kern w:val="0"/>
                <w:sz w:val="24"/>
                <w:highlight w:val="none"/>
                <w:vertAlign w:val="baseline"/>
                <w:lang w:val="zh-CN"/>
              </w:rPr>
            </w:pPr>
          </w:p>
        </w:tc>
      </w:tr>
      <w:tr w14:paraId="19C9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1FE88325">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76</w:t>
            </w:r>
          </w:p>
        </w:tc>
        <w:tc>
          <w:tcPr>
            <w:tcW w:w="436" w:type="dxa"/>
            <w:vMerge w:val="continue"/>
            <w:noWrap w:val="0"/>
            <w:vAlign w:val="center"/>
          </w:tcPr>
          <w:p w14:paraId="030516F2">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156B5ADA">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综合审计系统大数据版</w:t>
            </w:r>
          </w:p>
        </w:tc>
        <w:tc>
          <w:tcPr>
            <w:tcW w:w="1158" w:type="dxa"/>
            <w:gridSpan w:val="2"/>
            <w:noWrap w:val="0"/>
            <w:vAlign w:val="top"/>
          </w:tcPr>
          <w:p w14:paraId="027276E5">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156BE338">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4CA5856D">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3FD98AD0">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55B19AF1">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42505EE2">
            <w:pPr>
              <w:snapToGrid w:val="0"/>
              <w:spacing w:line="360" w:lineRule="auto"/>
              <w:rPr>
                <w:rFonts w:hint="eastAsia" w:ascii="仿宋" w:hAnsi="仿宋" w:eastAsia="仿宋" w:cs="宋体"/>
                <w:b/>
                <w:kern w:val="0"/>
                <w:sz w:val="24"/>
                <w:highlight w:val="none"/>
                <w:vertAlign w:val="baseline"/>
                <w:lang w:val="zh-CN"/>
              </w:rPr>
            </w:pPr>
          </w:p>
        </w:tc>
      </w:tr>
      <w:tr w14:paraId="2CDE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7673DF09">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77</w:t>
            </w:r>
          </w:p>
        </w:tc>
        <w:tc>
          <w:tcPr>
            <w:tcW w:w="436" w:type="dxa"/>
            <w:vMerge w:val="continue"/>
            <w:noWrap w:val="0"/>
            <w:vAlign w:val="center"/>
          </w:tcPr>
          <w:p w14:paraId="6B943950">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61ED5EA9">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API风险检测系统</w:t>
            </w:r>
          </w:p>
        </w:tc>
        <w:tc>
          <w:tcPr>
            <w:tcW w:w="1158" w:type="dxa"/>
            <w:gridSpan w:val="2"/>
            <w:noWrap w:val="0"/>
            <w:vAlign w:val="top"/>
          </w:tcPr>
          <w:p w14:paraId="76F8F471">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09CF5A30">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2524F804">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31F8AF47">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50E5916E">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54E20338">
            <w:pPr>
              <w:snapToGrid w:val="0"/>
              <w:spacing w:line="360" w:lineRule="auto"/>
              <w:rPr>
                <w:rFonts w:hint="eastAsia" w:ascii="仿宋" w:hAnsi="仿宋" w:eastAsia="仿宋" w:cs="宋体"/>
                <w:b/>
                <w:kern w:val="0"/>
                <w:sz w:val="24"/>
                <w:highlight w:val="none"/>
                <w:vertAlign w:val="baseline"/>
                <w:lang w:val="zh-CN"/>
              </w:rPr>
            </w:pPr>
          </w:p>
        </w:tc>
      </w:tr>
      <w:tr w14:paraId="3543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5DDF42A3">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78</w:t>
            </w:r>
          </w:p>
        </w:tc>
        <w:tc>
          <w:tcPr>
            <w:tcW w:w="436" w:type="dxa"/>
            <w:vMerge w:val="restart"/>
            <w:noWrap w:val="0"/>
            <w:vAlign w:val="center"/>
          </w:tcPr>
          <w:p w14:paraId="056EAB0B">
            <w:pPr>
              <w:widowControl/>
              <w:adjustRightInd/>
              <w:jc w:val="center"/>
              <w:textAlignment w:val="center"/>
              <w:rPr>
                <w:rFonts w:hint="eastAsia" w:ascii="仿宋" w:hAnsi="仿宋" w:eastAsia="仿宋" w:cs="仿宋"/>
                <w:kern w:val="0"/>
                <w:sz w:val="22"/>
                <w:szCs w:val="22"/>
                <w:highlight w:val="none"/>
                <w:lang w:bidi="ar"/>
              </w:rPr>
            </w:pPr>
            <w:r>
              <w:rPr>
                <w:rFonts w:hint="eastAsia" w:ascii="仿宋" w:hAnsi="仿宋" w:eastAsia="仿宋" w:cs="仿宋"/>
                <w:kern w:val="0"/>
                <w:sz w:val="22"/>
                <w:szCs w:val="22"/>
                <w:highlight w:val="none"/>
                <w:lang w:bidi="ar"/>
              </w:rPr>
              <w:t>密码系统</w:t>
            </w:r>
          </w:p>
        </w:tc>
        <w:tc>
          <w:tcPr>
            <w:tcW w:w="3338" w:type="dxa"/>
            <w:gridSpan w:val="2"/>
            <w:noWrap w:val="0"/>
            <w:vAlign w:val="center"/>
          </w:tcPr>
          <w:p w14:paraId="6F5D708D">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密码服务平台</w:t>
            </w:r>
          </w:p>
        </w:tc>
        <w:tc>
          <w:tcPr>
            <w:tcW w:w="1158" w:type="dxa"/>
            <w:gridSpan w:val="2"/>
            <w:noWrap w:val="0"/>
            <w:vAlign w:val="top"/>
          </w:tcPr>
          <w:p w14:paraId="6D0E8A1D">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179A2EC4">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0D12C7FD">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台</w:t>
            </w:r>
          </w:p>
        </w:tc>
        <w:tc>
          <w:tcPr>
            <w:tcW w:w="1031" w:type="dxa"/>
            <w:gridSpan w:val="2"/>
            <w:noWrap w:val="0"/>
            <w:vAlign w:val="center"/>
          </w:tcPr>
          <w:p w14:paraId="057DED6F">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276298A5">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3BC59045">
            <w:pPr>
              <w:snapToGrid w:val="0"/>
              <w:spacing w:line="360" w:lineRule="auto"/>
              <w:rPr>
                <w:rFonts w:hint="eastAsia" w:ascii="仿宋" w:hAnsi="仿宋" w:eastAsia="仿宋" w:cs="宋体"/>
                <w:b/>
                <w:kern w:val="0"/>
                <w:sz w:val="24"/>
                <w:highlight w:val="none"/>
                <w:vertAlign w:val="baseline"/>
                <w:lang w:val="zh-CN"/>
              </w:rPr>
            </w:pPr>
          </w:p>
        </w:tc>
      </w:tr>
      <w:tr w14:paraId="5CF0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7BFA9110">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79</w:t>
            </w:r>
          </w:p>
        </w:tc>
        <w:tc>
          <w:tcPr>
            <w:tcW w:w="436" w:type="dxa"/>
            <w:vMerge w:val="continue"/>
            <w:noWrap w:val="0"/>
            <w:vAlign w:val="center"/>
          </w:tcPr>
          <w:p w14:paraId="5C7B7C2F">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55BB5C11">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密钥管理系统</w:t>
            </w:r>
          </w:p>
        </w:tc>
        <w:tc>
          <w:tcPr>
            <w:tcW w:w="1158" w:type="dxa"/>
            <w:gridSpan w:val="2"/>
            <w:noWrap w:val="0"/>
            <w:vAlign w:val="top"/>
          </w:tcPr>
          <w:p w14:paraId="48284518">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5B14B52C">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053F82E8">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台</w:t>
            </w:r>
          </w:p>
        </w:tc>
        <w:tc>
          <w:tcPr>
            <w:tcW w:w="1031" w:type="dxa"/>
            <w:gridSpan w:val="2"/>
            <w:noWrap w:val="0"/>
            <w:vAlign w:val="center"/>
          </w:tcPr>
          <w:p w14:paraId="2176FCAE">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47D6E693">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37ED43E0">
            <w:pPr>
              <w:snapToGrid w:val="0"/>
              <w:spacing w:line="360" w:lineRule="auto"/>
              <w:rPr>
                <w:rFonts w:hint="eastAsia" w:ascii="仿宋" w:hAnsi="仿宋" w:eastAsia="仿宋" w:cs="宋体"/>
                <w:b/>
                <w:kern w:val="0"/>
                <w:sz w:val="24"/>
                <w:highlight w:val="none"/>
                <w:vertAlign w:val="baseline"/>
                <w:lang w:val="zh-CN"/>
              </w:rPr>
            </w:pPr>
          </w:p>
        </w:tc>
      </w:tr>
      <w:tr w14:paraId="0A7C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19FD9EE0">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80</w:t>
            </w:r>
          </w:p>
        </w:tc>
        <w:tc>
          <w:tcPr>
            <w:tcW w:w="436" w:type="dxa"/>
            <w:vMerge w:val="continue"/>
            <w:noWrap w:val="0"/>
            <w:vAlign w:val="center"/>
          </w:tcPr>
          <w:p w14:paraId="64D07909">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243B0F1D">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服务器密码机</w:t>
            </w:r>
          </w:p>
        </w:tc>
        <w:tc>
          <w:tcPr>
            <w:tcW w:w="1158" w:type="dxa"/>
            <w:gridSpan w:val="2"/>
            <w:noWrap w:val="0"/>
            <w:vAlign w:val="top"/>
          </w:tcPr>
          <w:p w14:paraId="767A0DDD">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2A29A759">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04E14C44">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台</w:t>
            </w:r>
          </w:p>
        </w:tc>
        <w:tc>
          <w:tcPr>
            <w:tcW w:w="1031" w:type="dxa"/>
            <w:gridSpan w:val="2"/>
            <w:noWrap w:val="0"/>
            <w:vAlign w:val="center"/>
          </w:tcPr>
          <w:p w14:paraId="5E1B2A85">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2</w:t>
            </w:r>
          </w:p>
        </w:tc>
        <w:tc>
          <w:tcPr>
            <w:tcW w:w="2301" w:type="dxa"/>
            <w:gridSpan w:val="2"/>
            <w:noWrap w:val="0"/>
            <w:vAlign w:val="top"/>
          </w:tcPr>
          <w:p w14:paraId="73A55CD7">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4AE544A8">
            <w:pPr>
              <w:snapToGrid w:val="0"/>
              <w:spacing w:line="360" w:lineRule="auto"/>
              <w:rPr>
                <w:rFonts w:hint="eastAsia" w:ascii="仿宋" w:hAnsi="仿宋" w:eastAsia="仿宋" w:cs="宋体"/>
                <w:b/>
                <w:kern w:val="0"/>
                <w:sz w:val="24"/>
                <w:highlight w:val="none"/>
                <w:vertAlign w:val="baseline"/>
                <w:lang w:val="zh-CN"/>
              </w:rPr>
            </w:pPr>
          </w:p>
        </w:tc>
      </w:tr>
      <w:tr w14:paraId="7754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253A5A36">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81</w:t>
            </w:r>
          </w:p>
        </w:tc>
        <w:tc>
          <w:tcPr>
            <w:tcW w:w="436" w:type="dxa"/>
            <w:vMerge w:val="continue"/>
            <w:noWrap w:val="0"/>
            <w:vAlign w:val="center"/>
          </w:tcPr>
          <w:p w14:paraId="299EF372">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6A7F9C10">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SSL VPN</w:t>
            </w:r>
          </w:p>
        </w:tc>
        <w:tc>
          <w:tcPr>
            <w:tcW w:w="1158" w:type="dxa"/>
            <w:gridSpan w:val="2"/>
            <w:noWrap w:val="0"/>
            <w:vAlign w:val="top"/>
          </w:tcPr>
          <w:p w14:paraId="32362BFF">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69092362">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6C649019">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台</w:t>
            </w:r>
          </w:p>
        </w:tc>
        <w:tc>
          <w:tcPr>
            <w:tcW w:w="1031" w:type="dxa"/>
            <w:gridSpan w:val="2"/>
            <w:noWrap w:val="0"/>
            <w:vAlign w:val="center"/>
          </w:tcPr>
          <w:p w14:paraId="21758911">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2</w:t>
            </w:r>
          </w:p>
        </w:tc>
        <w:tc>
          <w:tcPr>
            <w:tcW w:w="2301" w:type="dxa"/>
            <w:gridSpan w:val="2"/>
            <w:noWrap w:val="0"/>
            <w:vAlign w:val="top"/>
          </w:tcPr>
          <w:p w14:paraId="392F9892">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09D7A901">
            <w:pPr>
              <w:snapToGrid w:val="0"/>
              <w:spacing w:line="360" w:lineRule="auto"/>
              <w:rPr>
                <w:rFonts w:hint="eastAsia" w:ascii="仿宋" w:hAnsi="仿宋" w:eastAsia="仿宋" w:cs="宋体"/>
                <w:b/>
                <w:kern w:val="0"/>
                <w:sz w:val="24"/>
                <w:highlight w:val="none"/>
                <w:vertAlign w:val="baseline"/>
                <w:lang w:val="zh-CN"/>
              </w:rPr>
            </w:pPr>
          </w:p>
        </w:tc>
      </w:tr>
      <w:tr w14:paraId="0E22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51994500">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82</w:t>
            </w:r>
          </w:p>
        </w:tc>
        <w:tc>
          <w:tcPr>
            <w:tcW w:w="436" w:type="dxa"/>
            <w:vMerge w:val="continue"/>
            <w:noWrap w:val="0"/>
            <w:vAlign w:val="center"/>
          </w:tcPr>
          <w:p w14:paraId="18082F3B">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6F6E87C6">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签名验签与时间戳服务器</w:t>
            </w:r>
          </w:p>
        </w:tc>
        <w:tc>
          <w:tcPr>
            <w:tcW w:w="1158" w:type="dxa"/>
            <w:gridSpan w:val="2"/>
            <w:noWrap w:val="0"/>
            <w:vAlign w:val="top"/>
          </w:tcPr>
          <w:p w14:paraId="42B716EB">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26542B4B">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475E2857">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台</w:t>
            </w:r>
          </w:p>
        </w:tc>
        <w:tc>
          <w:tcPr>
            <w:tcW w:w="1031" w:type="dxa"/>
            <w:gridSpan w:val="2"/>
            <w:noWrap w:val="0"/>
            <w:vAlign w:val="center"/>
          </w:tcPr>
          <w:p w14:paraId="5D715AC5">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2</w:t>
            </w:r>
          </w:p>
        </w:tc>
        <w:tc>
          <w:tcPr>
            <w:tcW w:w="2301" w:type="dxa"/>
            <w:gridSpan w:val="2"/>
            <w:noWrap w:val="0"/>
            <w:vAlign w:val="top"/>
          </w:tcPr>
          <w:p w14:paraId="390C6882">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083F88FB">
            <w:pPr>
              <w:snapToGrid w:val="0"/>
              <w:spacing w:line="360" w:lineRule="auto"/>
              <w:rPr>
                <w:rFonts w:hint="eastAsia" w:ascii="仿宋" w:hAnsi="仿宋" w:eastAsia="仿宋" w:cs="宋体"/>
                <w:b/>
                <w:kern w:val="0"/>
                <w:sz w:val="24"/>
                <w:highlight w:val="none"/>
                <w:vertAlign w:val="baseline"/>
                <w:lang w:val="zh-CN"/>
              </w:rPr>
            </w:pPr>
          </w:p>
        </w:tc>
      </w:tr>
      <w:tr w14:paraId="52FB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6A524EA2">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83</w:t>
            </w:r>
          </w:p>
        </w:tc>
        <w:tc>
          <w:tcPr>
            <w:tcW w:w="436" w:type="dxa"/>
            <w:vMerge w:val="continue"/>
            <w:noWrap w:val="0"/>
            <w:vAlign w:val="center"/>
          </w:tcPr>
          <w:p w14:paraId="1C7A349C">
            <w:pPr>
              <w:widowControl/>
              <w:adjustRightInd/>
              <w:jc w:val="center"/>
              <w:textAlignment w:val="center"/>
              <w:rPr>
                <w:rFonts w:hint="eastAsia" w:ascii="仿宋" w:hAnsi="仿宋" w:eastAsia="仿宋" w:cs="仿宋"/>
                <w:kern w:val="0"/>
                <w:sz w:val="22"/>
                <w:szCs w:val="22"/>
                <w:highlight w:val="none"/>
                <w:lang w:bidi="ar"/>
              </w:rPr>
            </w:pPr>
          </w:p>
        </w:tc>
        <w:tc>
          <w:tcPr>
            <w:tcW w:w="3338" w:type="dxa"/>
            <w:gridSpan w:val="2"/>
            <w:noWrap w:val="0"/>
            <w:vAlign w:val="center"/>
          </w:tcPr>
          <w:p w14:paraId="773513B6">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国密浏览器+USBKEY+三证</w:t>
            </w:r>
          </w:p>
        </w:tc>
        <w:tc>
          <w:tcPr>
            <w:tcW w:w="1158" w:type="dxa"/>
            <w:gridSpan w:val="2"/>
            <w:noWrap w:val="0"/>
            <w:vAlign w:val="top"/>
          </w:tcPr>
          <w:p w14:paraId="09C90D2F">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122FD255">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0724D83A">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套</w:t>
            </w:r>
          </w:p>
        </w:tc>
        <w:tc>
          <w:tcPr>
            <w:tcW w:w="1031" w:type="dxa"/>
            <w:gridSpan w:val="2"/>
            <w:noWrap w:val="0"/>
            <w:vAlign w:val="center"/>
          </w:tcPr>
          <w:p w14:paraId="2A7E33B0">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683E3D81">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2EC35A8A">
            <w:pPr>
              <w:snapToGrid w:val="0"/>
              <w:spacing w:line="360" w:lineRule="auto"/>
              <w:rPr>
                <w:rFonts w:hint="eastAsia" w:ascii="仿宋" w:hAnsi="仿宋" w:eastAsia="仿宋" w:cs="宋体"/>
                <w:b/>
                <w:kern w:val="0"/>
                <w:sz w:val="24"/>
                <w:highlight w:val="none"/>
                <w:vertAlign w:val="baseline"/>
                <w:lang w:val="zh-CN"/>
              </w:rPr>
            </w:pPr>
          </w:p>
        </w:tc>
      </w:tr>
      <w:tr w14:paraId="11D4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14621" w:type="dxa"/>
            <w:gridSpan w:val="16"/>
            <w:noWrap w:val="0"/>
            <w:vAlign w:val="top"/>
          </w:tcPr>
          <w:p w14:paraId="64298F12">
            <w:pPr>
              <w:snapToGrid w:val="0"/>
              <w:spacing w:line="360" w:lineRule="auto"/>
              <w:rPr>
                <w:rFonts w:hint="eastAsia" w:ascii="仿宋" w:hAnsi="仿宋" w:eastAsia="仿宋" w:cs="宋体"/>
                <w:b/>
                <w:kern w:val="0"/>
                <w:sz w:val="24"/>
                <w:highlight w:val="none"/>
                <w:vertAlign w:val="baseline"/>
                <w:lang w:val="zh-CN"/>
              </w:rPr>
            </w:pPr>
            <w:r>
              <w:rPr>
                <w:rFonts w:hint="eastAsia" w:ascii="仿宋" w:hAnsi="仿宋" w:eastAsia="仿宋" w:cs="仿宋"/>
                <w:b/>
                <w:bCs/>
                <w:kern w:val="0"/>
                <w:sz w:val="22"/>
                <w:szCs w:val="22"/>
                <w:highlight w:val="none"/>
                <w:lang w:bidi="ar"/>
              </w:rPr>
              <w:t>四、视频存储、推送服务</w:t>
            </w:r>
          </w:p>
        </w:tc>
      </w:tr>
      <w:tr w14:paraId="4854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5BC59799">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1</w:t>
            </w:r>
          </w:p>
        </w:tc>
        <w:tc>
          <w:tcPr>
            <w:tcW w:w="3774" w:type="dxa"/>
            <w:gridSpan w:val="3"/>
            <w:noWrap w:val="0"/>
            <w:vAlign w:val="center"/>
          </w:tcPr>
          <w:p w14:paraId="50E6ABB9">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接入转发服务</w:t>
            </w:r>
          </w:p>
        </w:tc>
        <w:tc>
          <w:tcPr>
            <w:tcW w:w="1158" w:type="dxa"/>
            <w:gridSpan w:val="2"/>
            <w:noWrap w:val="0"/>
            <w:vAlign w:val="top"/>
          </w:tcPr>
          <w:p w14:paraId="3283ACF2">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35F8722D">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4A41F15D">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项</w:t>
            </w:r>
          </w:p>
        </w:tc>
        <w:tc>
          <w:tcPr>
            <w:tcW w:w="1031" w:type="dxa"/>
            <w:gridSpan w:val="2"/>
            <w:noWrap w:val="0"/>
            <w:vAlign w:val="center"/>
          </w:tcPr>
          <w:p w14:paraId="6B051C69">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4544</w:t>
            </w:r>
          </w:p>
        </w:tc>
        <w:tc>
          <w:tcPr>
            <w:tcW w:w="2301" w:type="dxa"/>
            <w:gridSpan w:val="2"/>
            <w:noWrap w:val="0"/>
            <w:vAlign w:val="top"/>
          </w:tcPr>
          <w:p w14:paraId="0A7EAA6F">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5EACC1D9">
            <w:pPr>
              <w:snapToGrid w:val="0"/>
              <w:spacing w:line="360" w:lineRule="auto"/>
              <w:rPr>
                <w:rFonts w:hint="eastAsia" w:ascii="仿宋" w:hAnsi="仿宋" w:eastAsia="仿宋" w:cs="宋体"/>
                <w:b/>
                <w:kern w:val="0"/>
                <w:sz w:val="24"/>
                <w:highlight w:val="none"/>
                <w:vertAlign w:val="baseline"/>
                <w:lang w:val="zh-CN"/>
              </w:rPr>
            </w:pPr>
          </w:p>
        </w:tc>
      </w:tr>
      <w:tr w14:paraId="68A3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8" w:type="dxa"/>
            <w:noWrap w:val="0"/>
            <w:vAlign w:val="center"/>
          </w:tcPr>
          <w:p w14:paraId="4DCAD479">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2</w:t>
            </w:r>
          </w:p>
        </w:tc>
        <w:tc>
          <w:tcPr>
            <w:tcW w:w="439" w:type="dxa"/>
            <w:gridSpan w:val="2"/>
            <w:vMerge w:val="restart"/>
            <w:noWrap w:val="0"/>
            <w:vAlign w:val="center"/>
          </w:tcPr>
          <w:p w14:paraId="537CDE4F">
            <w:pPr>
              <w:widowControl/>
              <w:adjustRightInd/>
              <w:jc w:val="center"/>
              <w:textAlignment w:val="center"/>
              <w:rPr>
                <w:rFonts w:hint="eastAsia" w:ascii="仿宋" w:hAnsi="仿宋" w:eastAsia="仿宋" w:cs="仿宋"/>
                <w:kern w:val="0"/>
                <w:sz w:val="22"/>
                <w:szCs w:val="22"/>
                <w:highlight w:val="none"/>
                <w:lang w:bidi="ar"/>
              </w:rPr>
            </w:pPr>
          </w:p>
          <w:p w14:paraId="3471D14B">
            <w:pPr>
              <w:widowControl/>
              <w:adjustRightInd/>
              <w:jc w:val="center"/>
              <w:textAlignment w:val="center"/>
              <w:rPr>
                <w:rFonts w:hint="eastAsia" w:ascii="仿宋" w:hAnsi="仿宋" w:eastAsia="仿宋" w:cs="仿宋"/>
                <w:kern w:val="0"/>
                <w:sz w:val="22"/>
                <w:szCs w:val="22"/>
                <w:highlight w:val="none"/>
                <w:lang w:bidi="ar"/>
              </w:rPr>
            </w:pPr>
          </w:p>
          <w:p w14:paraId="1818E5C3">
            <w:pPr>
              <w:widowControl/>
              <w:adjustRightInd/>
              <w:jc w:val="center"/>
              <w:textAlignment w:val="center"/>
              <w:rPr>
                <w:rFonts w:hint="eastAsia" w:ascii="仿宋" w:hAnsi="仿宋" w:eastAsia="仿宋" w:cs="仿宋"/>
                <w:kern w:val="0"/>
                <w:sz w:val="22"/>
                <w:szCs w:val="22"/>
                <w:highlight w:val="none"/>
                <w:lang w:bidi="ar"/>
              </w:rPr>
            </w:pPr>
          </w:p>
          <w:p w14:paraId="5DC76CC6">
            <w:pPr>
              <w:widowControl/>
              <w:adjustRightInd/>
              <w:jc w:val="center"/>
              <w:textAlignment w:val="center"/>
              <w:rPr>
                <w:rFonts w:hint="eastAsia" w:ascii="仿宋" w:hAnsi="仿宋" w:eastAsia="仿宋" w:cs="仿宋"/>
                <w:kern w:val="0"/>
                <w:sz w:val="22"/>
                <w:szCs w:val="22"/>
                <w:highlight w:val="none"/>
                <w:lang w:bidi="ar"/>
              </w:rPr>
            </w:pPr>
          </w:p>
          <w:p w14:paraId="138D79E1">
            <w:pPr>
              <w:widowControl/>
              <w:adjustRightInd/>
              <w:jc w:val="center"/>
              <w:textAlignment w:val="center"/>
              <w:rPr>
                <w:rFonts w:hint="eastAsia" w:ascii="仿宋" w:hAnsi="仿宋" w:eastAsia="仿宋" w:cs="仿宋"/>
                <w:kern w:val="0"/>
                <w:sz w:val="22"/>
                <w:szCs w:val="22"/>
                <w:highlight w:val="none"/>
                <w:lang w:bidi="ar"/>
              </w:rPr>
            </w:pPr>
          </w:p>
          <w:p w14:paraId="0D0CBD2F">
            <w:pPr>
              <w:widowControl/>
              <w:adjustRightInd/>
              <w:jc w:val="center"/>
              <w:textAlignment w:val="center"/>
              <w:rPr>
                <w:rFonts w:hint="eastAsia" w:ascii="仿宋" w:hAnsi="仿宋" w:eastAsia="仿宋" w:cs="仿宋"/>
                <w:kern w:val="0"/>
                <w:sz w:val="22"/>
                <w:szCs w:val="22"/>
                <w:highlight w:val="none"/>
                <w:lang w:bidi="ar"/>
              </w:rPr>
            </w:pPr>
          </w:p>
          <w:p w14:paraId="010A5844">
            <w:pPr>
              <w:widowControl/>
              <w:adjustRightInd/>
              <w:jc w:val="center"/>
              <w:textAlignment w:val="center"/>
              <w:rPr>
                <w:rFonts w:hint="eastAsia" w:ascii="仿宋" w:hAnsi="仿宋" w:eastAsia="仿宋" w:cs="仿宋"/>
                <w:kern w:val="0"/>
                <w:sz w:val="22"/>
                <w:szCs w:val="22"/>
                <w:highlight w:val="none"/>
                <w:lang w:bidi="ar"/>
              </w:rPr>
            </w:pPr>
            <w:r>
              <w:rPr>
                <w:rFonts w:hint="eastAsia" w:ascii="仿宋" w:hAnsi="仿宋" w:eastAsia="仿宋" w:cs="仿宋"/>
                <w:kern w:val="0"/>
                <w:sz w:val="22"/>
                <w:szCs w:val="22"/>
                <w:highlight w:val="none"/>
                <w:lang w:bidi="ar"/>
              </w:rPr>
              <w:t>普通点位存储</w:t>
            </w:r>
          </w:p>
        </w:tc>
        <w:tc>
          <w:tcPr>
            <w:tcW w:w="3335" w:type="dxa"/>
            <w:noWrap w:val="0"/>
            <w:vAlign w:val="center"/>
          </w:tcPr>
          <w:p w14:paraId="19681710">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超低照度球机视频存储服务</w:t>
            </w:r>
          </w:p>
        </w:tc>
        <w:tc>
          <w:tcPr>
            <w:tcW w:w="1158" w:type="dxa"/>
            <w:gridSpan w:val="2"/>
            <w:noWrap w:val="0"/>
            <w:vAlign w:val="top"/>
          </w:tcPr>
          <w:p w14:paraId="16C3F02A">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center"/>
          </w:tcPr>
          <w:p w14:paraId="4B754359">
            <w:pPr>
              <w:widowControl/>
              <w:adjustRightInd/>
              <w:jc w:val="center"/>
              <w:textAlignment w:val="center"/>
              <w:rPr>
                <w:rFonts w:hint="eastAsia" w:ascii="仿宋" w:hAnsi="仿宋" w:eastAsia="仿宋" w:cs="仿宋"/>
                <w:kern w:val="2"/>
                <w:sz w:val="22"/>
                <w:szCs w:val="22"/>
                <w:highlight w:val="none"/>
                <w:lang w:val="zh-CN" w:eastAsia="zh-CN" w:bidi="ar-SA"/>
              </w:rPr>
            </w:pPr>
          </w:p>
        </w:tc>
        <w:tc>
          <w:tcPr>
            <w:tcW w:w="1650" w:type="dxa"/>
            <w:gridSpan w:val="2"/>
            <w:noWrap w:val="0"/>
            <w:vAlign w:val="center"/>
          </w:tcPr>
          <w:p w14:paraId="3840508C">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项</w:t>
            </w:r>
          </w:p>
        </w:tc>
        <w:tc>
          <w:tcPr>
            <w:tcW w:w="1031" w:type="dxa"/>
            <w:gridSpan w:val="2"/>
            <w:noWrap w:val="0"/>
            <w:vAlign w:val="center"/>
          </w:tcPr>
          <w:p w14:paraId="6F0426CB">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432</w:t>
            </w:r>
          </w:p>
        </w:tc>
        <w:tc>
          <w:tcPr>
            <w:tcW w:w="2301" w:type="dxa"/>
            <w:gridSpan w:val="2"/>
            <w:noWrap w:val="0"/>
            <w:vAlign w:val="top"/>
          </w:tcPr>
          <w:p w14:paraId="472D5404">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7DBA4523">
            <w:pPr>
              <w:snapToGrid w:val="0"/>
              <w:spacing w:line="360" w:lineRule="auto"/>
              <w:rPr>
                <w:rFonts w:hint="eastAsia" w:ascii="仿宋" w:hAnsi="仿宋" w:eastAsia="仿宋" w:cs="宋体"/>
                <w:b/>
                <w:kern w:val="0"/>
                <w:sz w:val="24"/>
                <w:highlight w:val="none"/>
                <w:vertAlign w:val="baseline"/>
                <w:lang w:val="zh-CN"/>
              </w:rPr>
            </w:pPr>
          </w:p>
        </w:tc>
      </w:tr>
      <w:tr w14:paraId="24BB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0" w:type="auto"/>
            <w:noWrap w:val="0"/>
            <w:vAlign w:val="center"/>
          </w:tcPr>
          <w:p w14:paraId="724034B2">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3</w:t>
            </w:r>
          </w:p>
        </w:tc>
        <w:tc>
          <w:tcPr>
            <w:tcW w:w="439" w:type="dxa"/>
            <w:gridSpan w:val="2"/>
            <w:vMerge w:val="continue"/>
            <w:noWrap w:val="0"/>
            <w:vAlign w:val="top"/>
          </w:tcPr>
          <w:p w14:paraId="71C3204C">
            <w:pPr>
              <w:widowControl/>
              <w:adjustRightInd/>
              <w:jc w:val="center"/>
              <w:textAlignment w:val="center"/>
              <w:rPr>
                <w:rFonts w:hint="eastAsia" w:ascii="仿宋" w:hAnsi="仿宋" w:eastAsia="仿宋" w:cs="仿宋"/>
                <w:kern w:val="0"/>
                <w:sz w:val="22"/>
                <w:szCs w:val="22"/>
                <w:highlight w:val="none"/>
                <w:lang w:bidi="ar"/>
              </w:rPr>
            </w:pPr>
          </w:p>
        </w:tc>
        <w:tc>
          <w:tcPr>
            <w:tcW w:w="3335" w:type="dxa"/>
            <w:noWrap w:val="0"/>
            <w:vAlign w:val="center"/>
          </w:tcPr>
          <w:p w14:paraId="653CD8D9">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车辆卡口视频存储服务</w:t>
            </w:r>
          </w:p>
        </w:tc>
        <w:tc>
          <w:tcPr>
            <w:tcW w:w="1158" w:type="dxa"/>
            <w:gridSpan w:val="2"/>
            <w:noWrap w:val="0"/>
            <w:vAlign w:val="top"/>
          </w:tcPr>
          <w:p w14:paraId="3CB0EA32">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center"/>
          </w:tcPr>
          <w:p w14:paraId="49AA3146">
            <w:pPr>
              <w:widowControl/>
              <w:adjustRightInd/>
              <w:jc w:val="center"/>
              <w:textAlignment w:val="center"/>
              <w:rPr>
                <w:rFonts w:hint="eastAsia" w:ascii="仿宋" w:hAnsi="仿宋" w:eastAsia="仿宋" w:cs="仿宋"/>
                <w:kern w:val="2"/>
                <w:sz w:val="22"/>
                <w:szCs w:val="22"/>
                <w:highlight w:val="none"/>
                <w:lang w:val="zh-CN" w:eastAsia="zh-CN" w:bidi="ar-SA"/>
              </w:rPr>
            </w:pPr>
          </w:p>
        </w:tc>
        <w:tc>
          <w:tcPr>
            <w:tcW w:w="1650" w:type="dxa"/>
            <w:gridSpan w:val="2"/>
            <w:noWrap w:val="0"/>
            <w:vAlign w:val="center"/>
          </w:tcPr>
          <w:p w14:paraId="15397352">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项</w:t>
            </w:r>
          </w:p>
        </w:tc>
        <w:tc>
          <w:tcPr>
            <w:tcW w:w="1031" w:type="dxa"/>
            <w:gridSpan w:val="2"/>
            <w:noWrap w:val="0"/>
            <w:vAlign w:val="center"/>
          </w:tcPr>
          <w:p w14:paraId="59967622">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920</w:t>
            </w:r>
          </w:p>
        </w:tc>
        <w:tc>
          <w:tcPr>
            <w:tcW w:w="2301" w:type="dxa"/>
            <w:gridSpan w:val="2"/>
            <w:noWrap w:val="0"/>
            <w:vAlign w:val="top"/>
          </w:tcPr>
          <w:p w14:paraId="681F9DE2">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300A1091">
            <w:pPr>
              <w:snapToGrid w:val="0"/>
              <w:spacing w:line="360" w:lineRule="auto"/>
              <w:rPr>
                <w:rFonts w:hint="eastAsia" w:ascii="仿宋" w:hAnsi="仿宋" w:eastAsia="仿宋" w:cs="宋体"/>
                <w:b/>
                <w:kern w:val="0"/>
                <w:sz w:val="24"/>
                <w:highlight w:val="none"/>
                <w:vertAlign w:val="baseline"/>
                <w:lang w:val="zh-CN"/>
              </w:rPr>
            </w:pPr>
          </w:p>
        </w:tc>
      </w:tr>
      <w:tr w14:paraId="7732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0" w:type="auto"/>
            <w:noWrap w:val="0"/>
            <w:vAlign w:val="center"/>
          </w:tcPr>
          <w:p w14:paraId="3AED0594">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4</w:t>
            </w:r>
          </w:p>
        </w:tc>
        <w:tc>
          <w:tcPr>
            <w:tcW w:w="439" w:type="dxa"/>
            <w:gridSpan w:val="2"/>
            <w:vMerge w:val="continue"/>
            <w:noWrap w:val="0"/>
            <w:vAlign w:val="top"/>
          </w:tcPr>
          <w:p w14:paraId="0B1885B5">
            <w:pPr>
              <w:widowControl/>
              <w:adjustRightInd/>
              <w:jc w:val="center"/>
              <w:textAlignment w:val="center"/>
              <w:rPr>
                <w:rFonts w:hint="eastAsia" w:ascii="仿宋" w:hAnsi="仿宋" w:eastAsia="仿宋" w:cs="仿宋"/>
                <w:kern w:val="0"/>
                <w:sz w:val="22"/>
                <w:szCs w:val="22"/>
                <w:highlight w:val="none"/>
                <w:lang w:bidi="ar"/>
              </w:rPr>
            </w:pPr>
          </w:p>
        </w:tc>
        <w:tc>
          <w:tcPr>
            <w:tcW w:w="3335" w:type="dxa"/>
            <w:noWrap w:val="0"/>
            <w:vAlign w:val="center"/>
          </w:tcPr>
          <w:p w14:paraId="50758E2A">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双舱泛卡口视频存储服务</w:t>
            </w:r>
          </w:p>
        </w:tc>
        <w:tc>
          <w:tcPr>
            <w:tcW w:w="1158" w:type="dxa"/>
            <w:gridSpan w:val="2"/>
            <w:noWrap w:val="0"/>
            <w:vAlign w:val="top"/>
          </w:tcPr>
          <w:p w14:paraId="68BD9D4D">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center"/>
          </w:tcPr>
          <w:p w14:paraId="1D17F2BA">
            <w:pPr>
              <w:widowControl/>
              <w:adjustRightInd/>
              <w:jc w:val="center"/>
              <w:textAlignment w:val="center"/>
              <w:rPr>
                <w:rFonts w:hint="eastAsia" w:ascii="仿宋" w:hAnsi="仿宋" w:eastAsia="仿宋" w:cs="仿宋"/>
                <w:kern w:val="2"/>
                <w:sz w:val="22"/>
                <w:szCs w:val="22"/>
                <w:highlight w:val="none"/>
                <w:lang w:val="zh-CN" w:eastAsia="zh-CN" w:bidi="ar-SA"/>
              </w:rPr>
            </w:pPr>
          </w:p>
        </w:tc>
        <w:tc>
          <w:tcPr>
            <w:tcW w:w="1650" w:type="dxa"/>
            <w:gridSpan w:val="2"/>
            <w:noWrap w:val="0"/>
            <w:vAlign w:val="center"/>
          </w:tcPr>
          <w:p w14:paraId="4003B9ED">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项</w:t>
            </w:r>
          </w:p>
        </w:tc>
        <w:tc>
          <w:tcPr>
            <w:tcW w:w="1031" w:type="dxa"/>
            <w:gridSpan w:val="2"/>
            <w:noWrap w:val="0"/>
            <w:vAlign w:val="center"/>
          </w:tcPr>
          <w:p w14:paraId="00220C38">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808</w:t>
            </w:r>
          </w:p>
        </w:tc>
        <w:tc>
          <w:tcPr>
            <w:tcW w:w="2301" w:type="dxa"/>
            <w:gridSpan w:val="2"/>
            <w:noWrap w:val="0"/>
            <w:vAlign w:val="top"/>
          </w:tcPr>
          <w:p w14:paraId="351E5C3F">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23B1438B">
            <w:pPr>
              <w:snapToGrid w:val="0"/>
              <w:spacing w:line="360" w:lineRule="auto"/>
              <w:rPr>
                <w:rFonts w:hint="eastAsia" w:ascii="仿宋" w:hAnsi="仿宋" w:eastAsia="仿宋" w:cs="宋体"/>
                <w:b/>
                <w:kern w:val="0"/>
                <w:sz w:val="24"/>
                <w:highlight w:val="none"/>
                <w:vertAlign w:val="baseline"/>
                <w:lang w:val="zh-CN"/>
              </w:rPr>
            </w:pPr>
          </w:p>
        </w:tc>
      </w:tr>
      <w:tr w14:paraId="46BE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0" w:type="auto"/>
            <w:noWrap w:val="0"/>
            <w:vAlign w:val="center"/>
          </w:tcPr>
          <w:p w14:paraId="6B99D691">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5</w:t>
            </w:r>
          </w:p>
        </w:tc>
        <w:tc>
          <w:tcPr>
            <w:tcW w:w="439" w:type="dxa"/>
            <w:gridSpan w:val="2"/>
            <w:vMerge w:val="continue"/>
            <w:noWrap w:val="0"/>
            <w:vAlign w:val="top"/>
          </w:tcPr>
          <w:p w14:paraId="13CD131C">
            <w:pPr>
              <w:widowControl/>
              <w:adjustRightInd/>
              <w:jc w:val="center"/>
              <w:textAlignment w:val="center"/>
              <w:rPr>
                <w:rFonts w:hint="eastAsia" w:ascii="仿宋" w:hAnsi="仿宋" w:eastAsia="仿宋" w:cs="仿宋"/>
                <w:kern w:val="0"/>
                <w:sz w:val="22"/>
                <w:szCs w:val="22"/>
                <w:highlight w:val="none"/>
                <w:lang w:bidi="ar"/>
              </w:rPr>
            </w:pPr>
          </w:p>
        </w:tc>
        <w:tc>
          <w:tcPr>
            <w:tcW w:w="3335" w:type="dxa"/>
            <w:noWrap w:val="0"/>
            <w:vAlign w:val="center"/>
          </w:tcPr>
          <w:p w14:paraId="61736D7F">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高空瞭望球机视频存储服务</w:t>
            </w:r>
          </w:p>
        </w:tc>
        <w:tc>
          <w:tcPr>
            <w:tcW w:w="1158" w:type="dxa"/>
            <w:gridSpan w:val="2"/>
            <w:noWrap w:val="0"/>
            <w:vAlign w:val="top"/>
          </w:tcPr>
          <w:p w14:paraId="19BCFAE2">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center"/>
          </w:tcPr>
          <w:p w14:paraId="2F42CA77">
            <w:pPr>
              <w:widowControl/>
              <w:adjustRightInd/>
              <w:jc w:val="center"/>
              <w:textAlignment w:val="center"/>
              <w:rPr>
                <w:rFonts w:hint="eastAsia" w:ascii="仿宋" w:hAnsi="仿宋" w:eastAsia="仿宋" w:cs="仿宋"/>
                <w:kern w:val="2"/>
                <w:sz w:val="22"/>
                <w:szCs w:val="22"/>
                <w:highlight w:val="none"/>
                <w:lang w:val="zh-CN" w:eastAsia="zh-CN" w:bidi="ar-SA"/>
              </w:rPr>
            </w:pPr>
          </w:p>
        </w:tc>
        <w:tc>
          <w:tcPr>
            <w:tcW w:w="1650" w:type="dxa"/>
            <w:gridSpan w:val="2"/>
            <w:noWrap w:val="0"/>
            <w:vAlign w:val="center"/>
          </w:tcPr>
          <w:p w14:paraId="5075A875">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项</w:t>
            </w:r>
          </w:p>
        </w:tc>
        <w:tc>
          <w:tcPr>
            <w:tcW w:w="1031" w:type="dxa"/>
            <w:gridSpan w:val="2"/>
            <w:noWrap w:val="0"/>
            <w:vAlign w:val="center"/>
          </w:tcPr>
          <w:p w14:paraId="4F60C58C">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82</w:t>
            </w:r>
          </w:p>
        </w:tc>
        <w:tc>
          <w:tcPr>
            <w:tcW w:w="2301" w:type="dxa"/>
            <w:gridSpan w:val="2"/>
            <w:noWrap w:val="0"/>
            <w:vAlign w:val="top"/>
          </w:tcPr>
          <w:p w14:paraId="019597E0">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45E53AD6">
            <w:pPr>
              <w:snapToGrid w:val="0"/>
              <w:spacing w:line="360" w:lineRule="auto"/>
              <w:rPr>
                <w:rFonts w:hint="eastAsia" w:ascii="仿宋" w:hAnsi="仿宋" w:eastAsia="仿宋" w:cs="宋体"/>
                <w:b/>
                <w:kern w:val="0"/>
                <w:sz w:val="24"/>
                <w:highlight w:val="none"/>
                <w:vertAlign w:val="baseline"/>
                <w:lang w:val="zh-CN"/>
              </w:rPr>
            </w:pPr>
          </w:p>
        </w:tc>
      </w:tr>
      <w:tr w14:paraId="3AC7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0" w:type="auto"/>
            <w:noWrap w:val="0"/>
            <w:vAlign w:val="center"/>
          </w:tcPr>
          <w:p w14:paraId="0E8B5349">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6</w:t>
            </w:r>
          </w:p>
        </w:tc>
        <w:tc>
          <w:tcPr>
            <w:tcW w:w="439" w:type="dxa"/>
            <w:gridSpan w:val="2"/>
            <w:vMerge w:val="continue"/>
            <w:noWrap w:val="0"/>
            <w:vAlign w:val="top"/>
          </w:tcPr>
          <w:p w14:paraId="05CFD044">
            <w:pPr>
              <w:widowControl/>
              <w:adjustRightInd/>
              <w:jc w:val="center"/>
              <w:textAlignment w:val="center"/>
              <w:rPr>
                <w:rFonts w:hint="eastAsia" w:ascii="仿宋" w:hAnsi="仿宋" w:eastAsia="仿宋" w:cs="仿宋"/>
                <w:kern w:val="0"/>
                <w:sz w:val="22"/>
                <w:szCs w:val="22"/>
                <w:highlight w:val="none"/>
                <w:lang w:bidi="ar"/>
              </w:rPr>
            </w:pPr>
          </w:p>
        </w:tc>
        <w:tc>
          <w:tcPr>
            <w:tcW w:w="3335" w:type="dxa"/>
            <w:noWrap w:val="0"/>
            <w:vAlign w:val="center"/>
          </w:tcPr>
          <w:p w14:paraId="53A86B91">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抓拍相机视频存储服务</w:t>
            </w:r>
          </w:p>
        </w:tc>
        <w:tc>
          <w:tcPr>
            <w:tcW w:w="1158" w:type="dxa"/>
            <w:gridSpan w:val="2"/>
            <w:noWrap w:val="0"/>
            <w:vAlign w:val="top"/>
          </w:tcPr>
          <w:p w14:paraId="5A109F13">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center"/>
          </w:tcPr>
          <w:p w14:paraId="1AA0601E">
            <w:pPr>
              <w:widowControl/>
              <w:adjustRightInd/>
              <w:jc w:val="center"/>
              <w:textAlignment w:val="center"/>
              <w:rPr>
                <w:rFonts w:hint="eastAsia" w:ascii="仿宋" w:hAnsi="仿宋" w:eastAsia="仿宋" w:cs="仿宋"/>
                <w:kern w:val="2"/>
                <w:sz w:val="22"/>
                <w:szCs w:val="22"/>
                <w:highlight w:val="none"/>
                <w:lang w:val="zh-CN" w:eastAsia="zh-CN" w:bidi="ar-SA"/>
              </w:rPr>
            </w:pPr>
          </w:p>
        </w:tc>
        <w:tc>
          <w:tcPr>
            <w:tcW w:w="1650" w:type="dxa"/>
            <w:gridSpan w:val="2"/>
            <w:noWrap w:val="0"/>
            <w:vAlign w:val="center"/>
          </w:tcPr>
          <w:p w14:paraId="7635FB4C">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项</w:t>
            </w:r>
          </w:p>
        </w:tc>
        <w:tc>
          <w:tcPr>
            <w:tcW w:w="1031" w:type="dxa"/>
            <w:gridSpan w:val="2"/>
            <w:noWrap w:val="0"/>
            <w:vAlign w:val="center"/>
          </w:tcPr>
          <w:p w14:paraId="27F2F082">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648</w:t>
            </w:r>
          </w:p>
        </w:tc>
        <w:tc>
          <w:tcPr>
            <w:tcW w:w="2301" w:type="dxa"/>
            <w:gridSpan w:val="2"/>
            <w:noWrap w:val="0"/>
            <w:vAlign w:val="top"/>
          </w:tcPr>
          <w:p w14:paraId="092AD5E8">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48EC9149">
            <w:pPr>
              <w:snapToGrid w:val="0"/>
              <w:spacing w:line="360" w:lineRule="auto"/>
              <w:rPr>
                <w:rFonts w:hint="eastAsia" w:ascii="仿宋" w:hAnsi="仿宋" w:eastAsia="仿宋" w:cs="宋体"/>
                <w:b/>
                <w:kern w:val="0"/>
                <w:sz w:val="24"/>
                <w:highlight w:val="none"/>
                <w:vertAlign w:val="baseline"/>
                <w:lang w:val="zh-CN"/>
              </w:rPr>
            </w:pPr>
          </w:p>
        </w:tc>
      </w:tr>
      <w:tr w14:paraId="2FF63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0" w:type="auto"/>
            <w:noWrap w:val="0"/>
            <w:vAlign w:val="center"/>
          </w:tcPr>
          <w:p w14:paraId="4FEECF3D">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7</w:t>
            </w:r>
          </w:p>
        </w:tc>
        <w:tc>
          <w:tcPr>
            <w:tcW w:w="439" w:type="dxa"/>
            <w:gridSpan w:val="2"/>
            <w:vMerge w:val="continue"/>
            <w:noWrap w:val="0"/>
            <w:vAlign w:val="top"/>
          </w:tcPr>
          <w:p w14:paraId="6886EDE7">
            <w:pPr>
              <w:widowControl/>
              <w:adjustRightInd/>
              <w:jc w:val="center"/>
              <w:textAlignment w:val="center"/>
              <w:rPr>
                <w:rFonts w:hint="eastAsia" w:ascii="仿宋" w:hAnsi="仿宋" w:eastAsia="仿宋" w:cs="仿宋"/>
                <w:kern w:val="0"/>
                <w:sz w:val="22"/>
                <w:szCs w:val="22"/>
                <w:highlight w:val="none"/>
                <w:lang w:bidi="ar"/>
              </w:rPr>
            </w:pPr>
          </w:p>
        </w:tc>
        <w:tc>
          <w:tcPr>
            <w:tcW w:w="3335" w:type="dxa"/>
            <w:noWrap w:val="0"/>
            <w:vAlign w:val="center"/>
          </w:tcPr>
          <w:p w14:paraId="0C8FF28F">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4K</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相机视频存储服务</w:t>
            </w:r>
          </w:p>
        </w:tc>
        <w:tc>
          <w:tcPr>
            <w:tcW w:w="1158" w:type="dxa"/>
            <w:gridSpan w:val="2"/>
            <w:noWrap w:val="0"/>
            <w:vAlign w:val="top"/>
          </w:tcPr>
          <w:p w14:paraId="4191C5AB">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center"/>
          </w:tcPr>
          <w:p w14:paraId="42DAB042">
            <w:pPr>
              <w:widowControl/>
              <w:adjustRightInd/>
              <w:jc w:val="center"/>
              <w:textAlignment w:val="center"/>
              <w:rPr>
                <w:rFonts w:hint="eastAsia" w:ascii="仿宋" w:hAnsi="仿宋" w:eastAsia="仿宋" w:cs="仿宋"/>
                <w:kern w:val="2"/>
                <w:sz w:val="22"/>
                <w:szCs w:val="22"/>
                <w:highlight w:val="none"/>
                <w:lang w:val="zh-CN" w:eastAsia="zh-CN" w:bidi="ar-SA"/>
              </w:rPr>
            </w:pPr>
          </w:p>
        </w:tc>
        <w:tc>
          <w:tcPr>
            <w:tcW w:w="1650" w:type="dxa"/>
            <w:gridSpan w:val="2"/>
            <w:noWrap w:val="0"/>
            <w:vAlign w:val="center"/>
          </w:tcPr>
          <w:p w14:paraId="6B0E0255">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项</w:t>
            </w:r>
          </w:p>
        </w:tc>
        <w:tc>
          <w:tcPr>
            <w:tcW w:w="1031" w:type="dxa"/>
            <w:gridSpan w:val="2"/>
            <w:noWrap w:val="0"/>
            <w:vAlign w:val="center"/>
          </w:tcPr>
          <w:p w14:paraId="71285B0F">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658</w:t>
            </w:r>
          </w:p>
        </w:tc>
        <w:tc>
          <w:tcPr>
            <w:tcW w:w="2301" w:type="dxa"/>
            <w:gridSpan w:val="2"/>
            <w:noWrap w:val="0"/>
            <w:vAlign w:val="top"/>
          </w:tcPr>
          <w:p w14:paraId="38345A6E">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19CB027B">
            <w:pPr>
              <w:snapToGrid w:val="0"/>
              <w:spacing w:line="360" w:lineRule="auto"/>
              <w:rPr>
                <w:rFonts w:hint="eastAsia" w:ascii="仿宋" w:hAnsi="仿宋" w:eastAsia="仿宋" w:cs="宋体"/>
                <w:b/>
                <w:kern w:val="0"/>
                <w:sz w:val="24"/>
                <w:highlight w:val="none"/>
                <w:vertAlign w:val="baseline"/>
                <w:lang w:val="zh-CN"/>
              </w:rPr>
            </w:pPr>
          </w:p>
        </w:tc>
      </w:tr>
      <w:tr w14:paraId="4389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0" w:type="auto"/>
            <w:noWrap w:val="0"/>
            <w:vAlign w:val="center"/>
          </w:tcPr>
          <w:p w14:paraId="5692E33D">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8</w:t>
            </w:r>
          </w:p>
        </w:tc>
        <w:tc>
          <w:tcPr>
            <w:tcW w:w="439" w:type="dxa"/>
            <w:gridSpan w:val="2"/>
            <w:vMerge w:val="continue"/>
            <w:noWrap w:val="0"/>
            <w:vAlign w:val="top"/>
          </w:tcPr>
          <w:p w14:paraId="44D23F8B">
            <w:pPr>
              <w:widowControl/>
              <w:adjustRightInd/>
              <w:jc w:val="center"/>
              <w:textAlignment w:val="center"/>
              <w:rPr>
                <w:rFonts w:hint="eastAsia" w:ascii="仿宋" w:hAnsi="仿宋" w:eastAsia="仿宋" w:cs="仿宋"/>
                <w:kern w:val="0"/>
                <w:sz w:val="22"/>
                <w:szCs w:val="22"/>
                <w:highlight w:val="none"/>
                <w:lang w:bidi="ar"/>
              </w:rPr>
            </w:pPr>
          </w:p>
        </w:tc>
        <w:tc>
          <w:tcPr>
            <w:tcW w:w="3335" w:type="dxa"/>
            <w:noWrap w:val="0"/>
            <w:vAlign w:val="center"/>
          </w:tcPr>
          <w:p w14:paraId="6B3AB4A1">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四镜头</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抓拍一体机视频存储服务</w:t>
            </w:r>
          </w:p>
        </w:tc>
        <w:tc>
          <w:tcPr>
            <w:tcW w:w="1158" w:type="dxa"/>
            <w:gridSpan w:val="2"/>
            <w:noWrap w:val="0"/>
            <w:vAlign w:val="top"/>
          </w:tcPr>
          <w:p w14:paraId="65527C99">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center"/>
          </w:tcPr>
          <w:p w14:paraId="1F720437">
            <w:pPr>
              <w:widowControl/>
              <w:adjustRightInd/>
              <w:jc w:val="center"/>
              <w:textAlignment w:val="center"/>
              <w:rPr>
                <w:rFonts w:hint="eastAsia" w:ascii="仿宋" w:hAnsi="仿宋" w:eastAsia="仿宋" w:cs="仿宋"/>
                <w:kern w:val="2"/>
                <w:sz w:val="22"/>
                <w:szCs w:val="22"/>
                <w:highlight w:val="none"/>
                <w:lang w:val="zh-CN" w:eastAsia="zh-CN" w:bidi="ar-SA"/>
              </w:rPr>
            </w:pPr>
          </w:p>
        </w:tc>
        <w:tc>
          <w:tcPr>
            <w:tcW w:w="1650" w:type="dxa"/>
            <w:gridSpan w:val="2"/>
            <w:noWrap w:val="0"/>
            <w:vAlign w:val="center"/>
          </w:tcPr>
          <w:p w14:paraId="00F28B44">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项</w:t>
            </w:r>
          </w:p>
        </w:tc>
        <w:tc>
          <w:tcPr>
            <w:tcW w:w="1031" w:type="dxa"/>
            <w:gridSpan w:val="2"/>
            <w:noWrap w:val="0"/>
            <w:vAlign w:val="center"/>
          </w:tcPr>
          <w:p w14:paraId="5A46B37D">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409</w:t>
            </w:r>
          </w:p>
        </w:tc>
        <w:tc>
          <w:tcPr>
            <w:tcW w:w="2301" w:type="dxa"/>
            <w:gridSpan w:val="2"/>
            <w:noWrap w:val="0"/>
            <w:vAlign w:val="top"/>
          </w:tcPr>
          <w:p w14:paraId="6509EEAD">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39D10DA1">
            <w:pPr>
              <w:snapToGrid w:val="0"/>
              <w:spacing w:line="360" w:lineRule="auto"/>
              <w:rPr>
                <w:rFonts w:hint="eastAsia" w:ascii="仿宋" w:hAnsi="仿宋" w:eastAsia="仿宋" w:cs="宋体"/>
                <w:b/>
                <w:kern w:val="0"/>
                <w:sz w:val="24"/>
                <w:highlight w:val="none"/>
                <w:vertAlign w:val="baseline"/>
                <w:lang w:val="zh-CN"/>
              </w:rPr>
            </w:pPr>
          </w:p>
        </w:tc>
      </w:tr>
      <w:tr w14:paraId="23890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0" w:type="auto"/>
            <w:noWrap w:val="0"/>
            <w:vAlign w:val="center"/>
          </w:tcPr>
          <w:p w14:paraId="7FC7B5E2">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9</w:t>
            </w:r>
          </w:p>
        </w:tc>
        <w:tc>
          <w:tcPr>
            <w:tcW w:w="439" w:type="dxa"/>
            <w:gridSpan w:val="2"/>
            <w:vMerge w:val="continue"/>
            <w:noWrap w:val="0"/>
            <w:vAlign w:val="top"/>
          </w:tcPr>
          <w:p w14:paraId="75450305">
            <w:pPr>
              <w:widowControl/>
              <w:adjustRightInd/>
              <w:jc w:val="center"/>
              <w:textAlignment w:val="center"/>
              <w:rPr>
                <w:rFonts w:hint="eastAsia" w:ascii="仿宋" w:hAnsi="仿宋" w:eastAsia="仿宋" w:cs="仿宋"/>
                <w:kern w:val="0"/>
                <w:sz w:val="22"/>
                <w:szCs w:val="22"/>
                <w:highlight w:val="none"/>
                <w:lang w:bidi="ar"/>
              </w:rPr>
            </w:pPr>
          </w:p>
        </w:tc>
        <w:tc>
          <w:tcPr>
            <w:tcW w:w="3335" w:type="dxa"/>
            <w:noWrap w:val="0"/>
            <w:vAlign w:val="center"/>
          </w:tcPr>
          <w:p w14:paraId="1EBB61E1">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全景拼接球机视频存储服务</w:t>
            </w:r>
          </w:p>
        </w:tc>
        <w:tc>
          <w:tcPr>
            <w:tcW w:w="1158" w:type="dxa"/>
            <w:gridSpan w:val="2"/>
            <w:noWrap w:val="0"/>
            <w:vAlign w:val="top"/>
          </w:tcPr>
          <w:p w14:paraId="3BA45F6C">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center"/>
          </w:tcPr>
          <w:p w14:paraId="0FC580F1">
            <w:pPr>
              <w:widowControl/>
              <w:adjustRightInd/>
              <w:jc w:val="center"/>
              <w:textAlignment w:val="center"/>
              <w:rPr>
                <w:rFonts w:hint="eastAsia" w:ascii="仿宋" w:hAnsi="仿宋" w:eastAsia="仿宋" w:cs="仿宋"/>
                <w:kern w:val="2"/>
                <w:sz w:val="22"/>
                <w:szCs w:val="22"/>
                <w:highlight w:val="none"/>
                <w:lang w:val="zh-CN" w:eastAsia="zh-CN" w:bidi="ar-SA"/>
              </w:rPr>
            </w:pPr>
          </w:p>
        </w:tc>
        <w:tc>
          <w:tcPr>
            <w:tcW w:w="1650" w:type="dxa"/>
            <w:gridSpan w:val="2"/>
            <w:noWrap w:val="0"/>
            <w:vAlign w:val="center"/>
          </w:tcPr>
          <w:p w14:paraId="7033E178">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项</w:t>
            </w:r>
          </w:p>
        </w:tc>
        <w:tc>
          <w:tcPr>
            <w:tcW w:w="1031" w:type="dxa"/>
            <w:gridSpan w:val="2"/>
            <w:noWrap w:val="0"/>
            <w:vAlign w:val="center"/>
          </w:tcPr>
          <w:p w14:paraId="2A43F733">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252</w:t>
            </w:r>
          </w:p>
        </w:tc>
        <w:tc>
          <w:tcPr>
            <w:tcW w:w="2301" w:type="dxa"/>
            <w:gridSpan w:val="2"/>
            <w:noWrap w:val="0"/>
            <w:vAlign w:val="top"/>
          </w:tcPr>
          <w:p w14:paraId="51533DD2">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513673EA">
            <w:pPr>
              <w:snapToGrid w:val="0"/>
              <w:spacing w:line="360" w:lineRule="auto"/>
              <w:rPr>
                <w:rFonts w:hint="eastAsia" w:ascii="仿宋" w:hAnsi="仿宋" w:eastAsia="仿宋" w:cs="宋体"/>
                <w:b/>
                <w:kern w:val="0"/>
                <w:sz w:val="24"/>
                <w:highlight w:val="none"/>
                <w:vertAlign w:val="baseline"/>
                <w:lang w:val="zh-CN"/>
              </w:rPr>
            </w:pPr>
          </w:p>
        </w:tc>
      </w:tr>
      <w:tr w14:paraId="37E3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0" w:type="auto"/>
            <w:noWrap w:val="0"/>
            <w:vAlign w:val="center"/>
          </w:tcPr>
          <w:p w14:paraId="53D5FEA1">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10</w:t>
            </w:r>
          </w:p>
        </w:tc>
        <w:tc>
          <w:tcPr>
            <w:tcW w:w="439" w:type="dxa"/>
            <w:gridSpan w:val="2"/>
            <w:vMerge w:val="continue"/>
            <w:noWrap w:val="0"/>
            <w:vAlign w:val="top"/>
          </w:tcPr>
          <w:p w14:paraId="3372FABC">
            <w:pPr>
              <w:widowControl/>
              <w:adjustRightInd/>
              <w:jc w:val="center"/>
              <w:textAlignment w:val="center"/>
              <w:rPr>
                <w:rFonts w:hint="eastAsia" w:ascii="仿宋" w:hAnsi="仿宋" w:eastAsia="仿宋" w:cs="仿宋"/>
                <w:kern w:val="0"/>
                <w:sz w:val="22"/>
                <w:szCs w:val="22"/>
                <w:highlight w:val="none"/>
                <w:lang w:bidi="ar"/>
              </w:rPr>
            </w:pPr>
          </w:p>
        </w:tc>
        <w:tc>
          <w:tcPr>
            <w:tcW w:w="3335" w:type="dxa"/>
            <w:noWrap w:val="0"/>
            <w:vAlign w:val="center"/>
          </w:tcPr>
          <w:p w14:paraId="26371EC0">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枪球一体机视频存储服务</w:t>
            </w:r>
          </w:p>
        </w:tc>
        <w:tc>
          <w:tcPr>
            <w:tcW w:w="1158" w:type="dxa"/>
            <w:gridSpan w:val="2"/>
            <w:noWrap w:val="0"/>
            <w:vAlign w:val="top"/>
          </w:tcPr>
          <w:p w14:paraId="28BF8E64">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center"/>
          </w:tcPr>
          <w:p w14:paraId="3274B573">
            <w:pPr>
              <w:widowControl/>
              <w:adjustRightInd/>
              <w:jc w:val="center"/>
              <w:textAlignment w:val="center"/>
              <w:rPr>
                <w:rFonts w:hint="eastAsia" w:ascii="仿宋" w:hAnsi="仿宋" w:eastAsia="仿宋" w:cs="仿宋"/>
                <w:kern w:val="2"/>
                <w:sz w:val="22"/>
                <w:szCs w:val="22"/>
                <w:highlight w:val="none"/>
                <w:lang w:val="zh-CN" w:eastAsia="zh-CN" w:bidi="ar-SA"/>
              </w:rPr>
            </w:pPr>
          </w:p>
        </w:tc>
        <w:tc>
          <w:tcPr>
            <w:tcW w:w="1650" w:type="dxa"/>
            <w:gridSpan w:val="2"/>
            <w:noWrap w:val="0"/>
            <w:vAlign w:val="center"/>
          </w:tcPr>
          <w:p w14:paraId="3C2C507C">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项</w:t>
            </w:r>
          </w:p>
        </w:tc>
        <w:tc>
          <w:tcPr>
            <w:tcW w:w="1031" w:type="dxa"/>
            <w:gridSpan w:val="2"/>
            <w:noWrap w:val="0"/>
            <w:vAlign w:val="center"/>
          </w:tcPr>
          <w:p w14:paraId="608A876B">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108</w:t>
            </w:r>
          </w:p>
        </w:tc>
        <w:tc>
          <w:tcPr>
            <w:tcW w:w="2301" w:type="dxa"/>
            <w:gridSpan w:val="2"/>
            <w:noWrap w:val="0"/>
            <w:vAlign w:val="top"/>
          </w:tcPr>
          <w:p w14:paraId="5DCC0307">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6F44B056">
            <w:pPr>
              <w:snapToGrid w:val="0"/>
              <w:spacing w:line="360" w:lineRule="auto"/>
              <w:rPr>
                <w:rFonts w:hint="eastAsia" w:ascii="仿宋" w:hAnsi="仿宋" w:eastAsia="仿宋" w:cs="宋体"/>
                <w:b/>
                <w:kern w:val="0"/>
                <w:sz w:val="24"/>
                <w:highlight w:val="none"/>
                <w:vertAlign w:val="baseline"/>
                <w:lang w:val="zh-CN"/>
              </w:rPr>
            </w:pPr>
          </w:p>
        </w:tc>
      </w:tr>
      <w:tr w14:paraId="10C5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0" w:type="auto"/>
            <w:noWrap w:val="0"/>
            <w:vAlign w:val="center"/>
          </w:tcPr>
          <w:p w14:paraId="11D74395">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11</w:t>
            </w:r>
          </w:p>
        </w:tc>
        <w:tc>
          <w:tcPr>
            <w:tcW w:w="439" w:type="dxa"/>
            <w:gridSpan w:val="2"/>
            <w:vMerge w:val="continue"/>
            <w:noWrap w:val="0"/>
            <w:vAlign w:val="top"/>
          </w:tcPr>
          <w:p w14:paraId="78864588">
            <w:pPr>
              <w:widowControl/>
              <w:adjustRightInd/>
              <w:jc w:val="center"/>
              <w:textAlignment w:val="center"/>
              <w:rPr>
                <w:rFonts w:hint="eastAsia" w:ascii="仿宋" w:hAnsi="仿宋" w:eastAsia="仿宋" w:cs="仿宋"/>
                <w:kern w:val="0"/>
                <w:sz w:val="22"/>
                <w:szCs w:val="22"/>
                <w:highlight w:val="none"/>
                <w:lang w:bidi="ar"/>
              </w:rPr>
            </w:pPr>
          </w:p>
        </w:tc>
        <w:tc>
          <w:tcPr>
            <w:tcW w:w="3335" w:type="dxa"/>
            <w:noWrap w:val="0"/>
            <w:vAlign w:val="center"/>
          </w:tcPr>
          <w:p w14:paraId="0B21CA01">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车辆抓拍摄像机</w:t>
            </w:r>
          </w:p>
        </w:tc>
        <w:tc>
          <w:tcPr>
            <w:tcW w:w="1158" w:type="dxa"/>
            <w:gridSpan w:val="2"/>
            <w:noWrap w:val="0"/>
            <w:vAlign w:val="top"/>
          </w:tcPr>
          <w:p w14:paraId="0705316B">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center"/>
          </w:tcPr>
          <w:p w14:paraId="45B1943C">
            <w:pPr>
              <w:widowControl/>
              <w:adjustRightInd/>
              <w:jc w:val="center"/>
              <w:textAlignment w:val="center"/>
              <w:rPr>
                <w:rFonts w:hint="eastAsia" w:ascii="仿宋" w:hAnsi="仿宋" w:eastAsia="仿宋" w:cs="仿宋"/>
                <w:kern w:val="2"/>
                <w:sz w:val="22"/>
                <w:szCs w:val="22"/>
                <w:highlight w:val="none"/>
                <w:lang w:val="zh-CN" w:eastAsia="zh-CN" w:bidi="ar-SA"/>
              </w:rPr>
            </w:pPr>
          </w:p>
        </w:tc>
        <w:tc>
          <w:tcPr>
            <w:tcW w:w="1650" w:type="dxa"/>
            <w:gridSpan w:val="2"/>
            <w:noWrap w:val="0"/>
            <w:vAlign w:val="center"/>
          </w:tcPr>
          <w:p w14:paraId="699DB1AE">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项</w:t>
            </w:r>
          </w:p>
        </w:tc>
        <w:tc>
          <w:tcPr>
            <w:tcW w:w="1031" w:type="dxa"/>
            <w:gridSpan w:val="2"/>
            <w:noWrap w:val="0"/>
            <w:vAlign w:val="center"/>
          </w:tcPr>
          <w:p w14:paraId="689D29A9">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197</w:t>
            </w:r>
          </w:p>
        </w:tc>
        <w:tc>
          <w:tcPr>
            <w:tcW w:w="2301" w:type="dxa"/>
            <w:gridSpan w:val="2"/>
            <w:noWrap w:val="0"/>
            <w:vAlign w:val="top"/>
          </w:tcPr>
          <w:p w14:paraId="1ACCEE4B">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0DCD1059">
            <w:pPr>
              <w:snapToGrid w:val="0"/>
              <w:spacing w:line="360" w:lineRule="auto"/>
              <w:rPr>
                <w:rFonts w:hint="eastAsia" w:ascii="仿宋" w:hAnsi="仿宋" w:eastAsia="仿宋" w:cs="宋体"/>
                <w:b/>
                <w:kern w:val="0"/>
                <w:sz w:val="24"/>
                <w:highlight w:val="none"/>
                <w:vertAlign w:val="baseline"/>
                <w:lang w:val="zh-CN"/>
              </w:rPr>
            </w:pPr>
          </w:p>
        </w:tc>
      </w:tr>
      <w:tr w14:paraId="5DB7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0" w:type="auto"/>
            <w:noWrap w:val="0"/>
            <w:vAlign w:val="center"/>
          </w:tcPr>
          <w:p w14:paraId="25A2BB56">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12</w:t>
            </w:r>
          </w:p>
        </w:tc>
        <w:tc>
          <w:tcPr>
            <w:tcW w:w="439" w:type="dxa"/>
            <w:gridSpan w:val="2"/>
            <w:vMerge w:val="restart"/>
            <w:noWrap w:val="0"/>
            <w:vAlign w:val="top"/>
          </w:tcPr>
          <w:p w14:paraId="7E63AA4A">
            <w:pPr>
              <w:widowControl/>
              <w:adjustRightInd/>
              <w:jc w:val="center"/>
              <w:textAlignment w:val="center"/>
              <w:rPr>
                <w:rFonts w:hint="eastAsia" w:ascii="仿宋" w:hAnsi="仿宋" w:eastAsia="仿宋" w:cs="仿宋"/>
                <w:kern w:val="0"/>
                <w:sz w:val="22"/>
                <w:szCs w:val="22"/>
                <w:highlight w:val="none"/>
                <w:lang w:bidi="ar"/>
              </w:rPr>
            </w:pPr>
            <w:r>
              <w:rPr>
                <w:rFonts w:hint="eastAsia" w:ascii="仿宋" w:hAnsi="仿宋" w:eastAsia="仿宋" w:cs="仿宋"/>
                <w:kern w:val="0"/>
                <w:sz w:val="22"/>
                <w:szCs w:val="22"/>
                <w:highlight w:val="none"/>
                <w:lang w:bidi="ar"/>
              </w:rPr>
              <w:t>重点点位存储</w:t>
            </w:r>
          </w:p>
        </w:tc>
        <w:tc>
          <w:tcPr>
            <w:tcW w:w="3335" w:type="dxa"/>
            <w:noWrap w:val="0"/>
            <w:vAlign w:val="center"/>
          </w:tcPr>
          <w:p w14:paraId="024BC2F1">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超低照度球机视频存储服务</w:t>
            </w:r>
          </w:p>
        </w:tc>
        <w:tc>
          <w:tcPr>
            <w:tcW w:w="1158" w:type="dxa"/>
            <w:gridSpan w:val="2"/>
            <w:noWrap w:val="0"/>
            <w:vAlign w:val="top"/>
          </w:tcPr>
          <w:p w14:paraId="317D819B">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center"/>
          </w:tcPr>
          <w:p w14:paraId="5496FEED">
            <w:pPr>
              <w:widowControl/>
              <w:adjustRightInd/>
              <w:jc w:val="center"/>
              <w:textAlignment w:val="center"/>
              <w:rPr>
                <w:rFonts w:hint="eastAsia" w:ascii="仿宋" w:hAnsi="仿宋" w:eastAsia="仿宋" w:cs="仿宋"/>
                <w:kern w:val="2"/>
                <w:sz w:val="22"/>
                <w:szCs w:val="22"/>
                <w:highlight w:val="none"/>
                <w:lang w:val="zh-CN" w:eastAsia="zh-CN" w:bidi="ar-SA"/>
              </w:rPr>
            </w:pPr>
          </w:p>
        </w:tc>
        <w:tc>
          <w:tcPr>
            <w:tcW w:w="1650" w:type="dxa"/>
            <w:gridSpan w:val="2"/>
            <w:noWrap w:val="0"/>
            <w:vAlign w:val="center"/>
          </w:tcPr>
          <w:p w14:paraId="1094A6A3">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项</w:t>
            </w:r>
          </w:p>
        </w:tc>
        <w:tc>
          <w:tcPr>
            <w:tcW w:w="1031" w:type="dxa"/>
            <w:gridSpan w:val="2"/>
            <w:noWrap w:val="0"/>
            <w:vAlign w:val="center"/>
          </w:tcPr>
          <w:p w14:paraId="525470D3">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18</w:t>
            </w:r>
          </w:p>
        </w:tc>
        <w:tc>
          <w:tcPr>
            <w:tcW w:w="2301" w:type="dxa"/>
            <w:gridSpan w:val="2"/>
            <w:noWrap w:val="0"/>
            <w:vAlign w:val="top"/>
          </w:tcPr>
          <w:p w14:paraId="4DEEF0FE">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34710D7A">
            <w:pPr>
              <w:snapToGrid w:val="0"/>
              <w:spacing w:line="360" w:lineRule="auto"/>
              <w:rPr>
                <w:rFonts w:hint="eastAsia" w:ascii="仿宋" w:hAnsi="仿宋" w:eastAsia="仿宋" w:cs="宋体"/>
                <w:b/>
                <w:kern w:val="0"/>
                <w:sz w:val="24"/>
                <w:highlight w:val="none"/>
                <w:vertAlign w:val="baseline"/>
                <w:lang w:val="zh-CN"/>
              </w:rPr>
            </w:pPr>
          </w:p>
        </w:tc>
      </w:tr>
      <w:tr w14:paraId="7F64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0" w:type="auto"/>
            <w:noWrap w:val="0"/>
            <w:vAlign w:val="center"/>
          </w:tcPr>
          <w:p w14:paraId="5F357D56">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13</w:t>
            </w:r>
          </w:p>
        </w:tc>
        <w:tc>
          <w:tcPr>
            <w:tcW w:w="439" w:type="dxa"/>
            <w:gridSpan w:val="2"/>
            <w:vMerge w:val="continue"/>
            <w:noWrap w:val="0"/>
            <w:vAlign w:val="top"/>
          </w:tcPr>
          <w:p w14:paraId="3C59EDDC">
            <w:pPr>
              <w:widowControl/>
              <w:adjustRightInd/>
              <w:jc w:val="center"/>
              <w:textAlignment w:val="center"/>
              <w:rPr>
                <w:rFonts w:hint="eastAsia" w:ascii="仿宋" w:hAnsi="仿宋" w:eastAsia="仿宋" w:cs="仿宋"/>
                <w:kern w:val="0"/>
                <w:sz w:val="22"/>
                <w:szCs w:val="22"/>
                <w:highlight w:val="none"/>
                <w:lang w:bidi="ar"/>
              </w:rPr>
            </w:pPr>
          </w:p>
        </w:tc>
        <w:tc>
          <w:tcPr>
            <w:tcW w:w="3335" w:type="dxa"/>
            <w:noWrap w:val="0"/>
            <w:vAlign w:val="center"/>
          </w:tcPr>
          <w:p w14:paraId="20957047">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抓拍相机视频存储服务</w:t>
            </w:r>
          </w:p>
        </w:tc>
        <w:tc>
          <w:tcPr>
            <w:tcW w:w="1158" w:type="dxa"/>
            <w:gridSpan w:val="2"/>
            <w:noWrap w:val="0"/>
            <w:vAlign w:val="top"/>
          </w:tcPr>
          <w:p w14:paraId="1B88F953">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center"/>
          </w:tcPr>
          <w:p w14:paraId="247B3E62">
            <w:pPr>
              <w:widowControl/>
              <w:adjustRightInd/>
              <w:jc w:val="center"/>
              <w:textAlignment w:val="center"/>
              <w:rPr>
                <w:rFonts w:hint="eastAsia" w:ascii="仿宋" w:hAnsi="仿宋" w:eastAsia="仿宋" w:cs="仿宋"/>
                <w:kern w:val="2"/>
                <w:sz w:val="22"/>
                <w:szCs w:val="22"/>
                <w:highlight w:val="none"/>
                <w:lang w:val="zh-CN" w:eastAsia="zh-CN" w:bidi="ar-SA"/>
              </w:rPr>
            </w:pPr>
          </w:p>
        </w:tc>
        <w:tc>
          <w:tcPr>
            <w:tcW w:w="1650" w:type="dxa"/>
            <w:gridSpan w:val="2"/>
            <w:noWrap w:val="0"/>
            <w:vAlign w:val="center"/>
          </w:tcPr>
          <w:p w14:paraId="598CACE8">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项</w:t>
            </w:r>
          </w:p>
        </w:tc>
        <w:tc>
          <w:tcPr>
            <w:tcW w:w="1031" w:type="dxa"/>
            <w:gridSpan w:val="2"/>
            <w:noWrap w:val="0"/>
            <w:vAlign w:val="center"/>
          </w:tcPr>
          <w:p w14:paraId="554CA2FC">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11</w:t>
            </w:r>
          </w:p>
        </w:tc>
        <w:tc>
          <w:tcPr>
            <w:tcW w:w="2301" w:type="dxa"/>
            <w:gridSpan w:val="2"/>
            <w:noWrap w:val="0"/>
            <w:vAlign w:val="top"/>
          </w:tcPr>
          <w:p w14:paraId="6B0FE94A">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1EA349FF">
            <w:pPr>
              <w:snapToGrid w:val="0"/>
              <w:spacing w:line="360" w:lineRule="auto"/>
              <w:rPr>
                <w:rFonts w:hint="eastAsia" w:ascii="仿宋" w:hAnsi="仿宋" w:eastAsia="仿宋" w:cs="宋体"/>
                <w:b/>
                <w:kern w:val="0"/>
                <w:sz w:val="24"/>
                <w:highlight w:val="none"/>
                <w:vertAlign w:val="baseline"/>
                <w:lang w:val="zh-CN"/>
              </w:rPr>
            </w:pPr>
          </w:p>
        </w:tc>
      </w:tr>
      <w:tr w14:paraId="26A2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0" w:type="auto"/>
            <w:noWrap w:val="0"/>
            <w:vAlign w:val="center"/>
          </w:tcPr>
          <w:p w14:paraId="55CE4227">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14</w:t>
            </w:r>
          </w:p>
        </w:tc>
        <w:tc>
          <w:tcPr>
            <w:tcW w:w="439" w:type="dxa"/>
            <w:gridSpan w:val="2"/>
            <w:vMerge w:val="continue"/>
            <w:noWrap w:val="0"/>
            <w:vAlign w:val="top"/>
          </w:tcPr>
          <w:p w14:paraId="6C33FEBE">
            <w:pPr>
              <w:widowControl/>
              <w:adjustRightInd/>
              <w:jc w:val="center"/>
              <w:textAlignment w:val="center"/>
              <w:rPr>
                <w:rFonts w:hint="eastAsia" w:ascii="仿宋" w:hAnsi="仿宋" w:eastAsia="仿宋" w:cs="仿宋"/>
                <w:kern w:val="0"/>
                <w:sz w:val="22"/>
                <w:szCs w:val="22"/>
                <w:highlight w:val="none"/>
                <w:lang w:bidi="ar"/>
              </w:rPr>
            </w:pPr>
          </w:p>
        </w:tc>
        <w:tc>
          <w:tcPr>
            <w:tcW w:w="3335" w:type="dxa"/>
            <w:noWrap w:val="0"/>
            <w:vAlign w:val="center"/>
          </w:tcPr>
          <w:p w14:paraId="42E23712">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四镜头</w:t>
            </w:r>
            <w:r>
              <w:rPr>
                <w:rFonts w:hint="eastAsia" w:ascii="仿宋" w:hAnsi="仿宋" w:eastAsia="仿宋" w:cs="仿宋"/>
                <w:kern w:val="0"/>
                <w:sz w:val="22"/>
                <w:szCs w:val="22"/>
                <w:highlight w:val="none"/>
                <w:lang w:eastAsia="zh-CN" w:bidi="ar"/>
              </w:rPr>
              <w:t>RL</w:t>
            </w:r>
            <w:r>
              <w:rPr>
                <w:rFonts w:hint="eastAsia" w:ascii="仿宋" w:hAnsi="仿宋" w:eastAsia="仿宋" w:cs="仿宋"/>
                <w:kern w:val="0"/>
                <w:sz w:val="22"/>
                <w:szCs w:val="22"/>
                <w:highlight w:val="none"/>
                <w:lang w:bidi="ar"/>
              </w:rPr>
              <w:t>抓拍一体机视频存储服务</w:t>
            </w:r>
          </w:p>
        </w:tc>
        <w:tc>
          <w:tcPr>
            <w:tcW w:w="1158" w:type="dxa"/>
            <w:gridSpan w:val="2"/>
            <w:noWrap w:val="0"/>
            <w:vAlign w:val="top"/>
          </w:tcPr>
          <w:p w14:paraId="6F86AA68">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center"/>
          </w:tcPr>
          <w:p w14:paraId="11BD9894">
            <w:pPr>
              <w:widowControl/>
              <w:adjustRightInd/>
              <w:jc w:val="center"/>
              <w:textAlignment w:val="center"/>
              <w:rPr>
                <w:rFonts w:hint="eastAsia" w:ascii="仿宋" w:hAnsi="仿宋" w:eastAsia="仿宋" w:cs="仿宋"/>
                <w:kern w:val="2"/>
                <w:sz w:val="22"/>
                <w:szCs w:val="22"/>
                <w:highlight w:val="none"/>
                <w:lang w:val="zh-CN" w:eastAsia="zh-CN" w:bidi="ar-SA"/>
              </w:rPr>
            </w:pPr>
          </w:p>
        </w:tc>
        <w:tc>
          <w:tcPr>
            <w:tcW w:w="1650" w:type="dxa"/>
            <w:gridSpan w:val="2"/>
            <w:noWrap w:val="0"/>
            <w:vAlign w:val="center"/>
          </w:tcPr>
          <w:p w14:paraId="712BAADA">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项</w:t>
            </w:r>
          </w:p>
        </w:tc>
        <w:tc>
          <w:tcPr>
            <w:tcW w:w="1031" w:type="dxa"/>
            <w:gridSpan w:val="2"/>
            <w:noWrap w:val="0"/>
            <w:vAlign w:val="center"/>
          </w:tcPr>
          <w:p w14:paraId="594EB79B">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54ED45AA">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492AD559">
            <w:pPr>
              <w:snapToGrid w:val="0"/>
              <w:spacing w:line="360" w:lineRule="auto"/>
              <w:rPr>
                <w:rFonts w:hint="eastAsia" w:ascii="仿宋" w:hAnsi="仿宋" w:eastAsia="仿宋" w:cs="宋体"/>
                <w:b/>
                <w:kern w:val="0"/>
                <w:sz w:val="24"/>
                <w:highlight w:val="none"/>
                <w:vertAlign w:val="baseline"/>
                <w:lang w:val="zh-CN"/>
              </w:rPr>
            </w:pPr>
          </w:p>
        </w:tc>
      </w:tr>
      <w:tr w14:paraId="6379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0" w:type="auto"/>
            <w:noWrap w:val="0"/>
            <w:vAlign w:val="center"/>
          </w:tcPr>
          <w:p w14:paraId="282D4842">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15</w:t>
            </w:r>
          </w:p>
        </w:tc>
        <w:tc>
          <w:tcPr>
            <w:tcW w:w="3774" w:type="dxa"/>
            <w:gridSpan w:val="3"/>
            <w:noWrap w:val="0"/>
            <w:vAlign w:val="top"/>
          </w:tcPr>
          <w:p w14:paraId="4FEB51FE">
            <w:pPr>
              <w:widowControl/>
              <w:adjustRightInd/>
              <w:jc w:val="center"/>
              <w:textAlignment w:val="center"/>
              <w:rPr>
                <w:rFonts w:hint="eastAsia" w:ascii="仿宋" w:hAnsi="仿宋" w:eastAsia="仿宋" w:cs="仿宋"/>
                <w:kern w:val="0"/>
                <w:sz w:val="22"/>
                <w:szCs w:val="22"/>
                <w:highlight w:val="none"/>
                <w:lang w:bidi="ar"/>
              </w:rPr>
            </w:pPr>
            <w:r>
              <w:rPr>
                <w:rFonts w:hint="eastAsia" w:ascii="仿宋" w:hAnsi="仿宋" w:eastAsia="仿宋" w:cs="仿宋"/>
                <w:kern w:val="0"/>
                <w:sz w:val="22"/>
                <w:szCs w:val="22"/>
                <w:highlight w:val="none"/>
                <w:lang w:bidi="ar"/>
              </w:rPr>
              <w:t>机房租赁</w:t>
            </w:r>
          </w:p>
        </w:tc>
        <w:tc>
          <w:tcPr>
            <w:tcW w:w="1158" w:type="dxa"/>
            <w:gridSpan w:val="2"/>
            <w:noWrap w:val="0"/>
            <w:vAlign w:val="top"/>
          </w:tcPr>
          <w:p w14:paraId="0E2BFE83">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1FE03E2A">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0FEC8333">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项</w:t>
            </w:r>
          </w:p>
        </w:tc>
        <w:tc>
          <w:tcPr>
            <w:tcW w:w="1031" w:type="dxa"/>
            <w:gridSpan w:val="2"/>
            <w:noWrap w:val="0"/>
            <w:vAlign w:val="center"/>
          </w:tcPr>
          <w:p w14:paraId="624FE55B">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6</w:t>
            </w:r>
          </w:p>
        </w:tc>
        <w:tc>
          <w:tcPr>
            <w:tcW w:w="2301" w:type="dxa"/>
            <w:gridSpan w:val="2"/>
            <w:noWrap w:val="0"/>
            <w:vAlign w:val="top"/>
          </w:tcPr>
          <w:p w14:paraId="39C52E44">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36E91D92">
            <w:pPr>
              <w:snapToGrid w:val="0"/>
              <w:spacing w:line="360" w:lineRule="auto"/>
              <w:rPr>
                <w:rFonts w:hint="eastAsia" w:ascii="仿宋" w:hAnsi="仿宋" w:eastAsia="仿宋" w:cs="宋体"/>
                <w:b/>
                <w:kern w:val="0"/>
                <w:sz w:val="24"/>
                <w:highlight w:val="none"/>
                <w:vertAlign w:val="baseline"/>
                <w:lang w:val="zh-CN"/>
              </w:rPr>
            </w:pPr>
          </w:p>
        </w:tc>
      </w:tr>
      <w:tr w14:paraId="7A13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14621" w:type="dxa"/>
            <w:gridSpan w:val="16"/>
            <w:noWrap w:val="0"/>
            <w:vAlign w:val="center"/>
          </w:tcPr>
          <w:p w14:paraId="6F3D62F0">
            <w:pPr>
              <w:snapToGrid w:val="0"/>
              <w:spacing w:line="360" w:lineRule="auto"/>
              <w:rPr>
                <w:rFonts w:hint="eastAsia" w:ascii="仿宋" w:hAnsi="仿宋" w:eastAsia="仿宋" w:cs="宋体"/>
                <w:b/>
                <w:kern w:val="0"/>
                <w:sz w:val="24"/>
                <w:highlight w:val="none"/>
                <w:vertAlign w:val="baseline"/>
                <w:lang w:val="zh-CN"/>
              </w:rPr>
            </w:pPr>
            <w:r>
              <w:rPr>
                <w:rFonts w:hint="eastAsia" w:ascii="仿宋" w:hAnsi="仿宋" w:eastAsia="仿宋" w:cs="仿宋"/>
                <w:b/>
                <w:bCs/>
                <w:kern w:val="0"/>
                <w:sz w:val="22"/>
                <w:szCs w:val="22"/>
                <w:highlight w:val="none"/>
                <w:lang w:bidi="ar"/>
              </w:rPr>
              <w:t>五、系统测评、等保、密评等服务</w:t>
            </w:r>
          </w:p>
        </w:tc>
      </w:tr>
      <w:tr w14:paraId="3890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0" w:type="auto"/>
            <w:noWrap w:val="0"/>
            <w:vAlign w:val="center"/>
          </w:tcPr>
          <w:p w14:paraId="254C83FE">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1</w:t>
            </w:r>
          </w:p>
        </w:tc>
        <w:tc>
          <w:tcPr>
            <w:tcW w:w="3774" w:type="dxa"/>
            <w:gridSpan w:val="3"/>
            <w:noWrap w:val="0"/>
            <w:vAlign w:val="center"/>
          </w:tcPr>
          <w:p w14:paraId="4150E371">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功能及性能测评</w:t>
            </w:r>
          </w:p>
        </w:tc>
        <w:tc>
          <w:tcPr>
            <w:tcW w:w="1158" w:type="dxa"/>
            <w:gridSpan w:val="2"/>
            <w:noWrap w:val="0"/>
            <w:vAlign w:val="top"/>
          </w:tcPr>
          <w:p w14:paraId="387A75CD">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6EB97D14">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4CE8D8F2">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次</w:t>
            </w:r>
          </w:p>
        </w:tc>
        <w:tc>
          <w:tcPr>
            <w:tcW w:w="1031" w:type="dxa"/>
            <w:gridSpan w:val="2"/>
            <w:noWrap w:val="0"/>
            <w:vAlign w:val="center"/>
          </w:tcPr>
          <w:p w14:paraId="1A59B72E">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1</w:t>
            </w:r>
          </w:p>
        </w:tc>
        <w:tc>
          <w:tcPr>
            <w:tcW w:w="2301" w:type="dxa"/>
            <w:gridSpan w:val="2"/>
            <w:noWrap w:val="0"/>
            <w:vAlign w:val="top"/>
          </w:tcPr>
          <w:p w14:paraId="0AC4B899">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3D902B75">
            <w:pPr>
              <w:snapToGrid w:val="0"/>
              <w:spacing w:line="360" w:lineRule="auto"/>
              <w:rPr>
                <w:rFonts w:hint="eastAsia" w:ascii="仿宋" w:hAnsi="仿宋" w:eastAsia="仿宋" w:cs="宋体"/>
                <w:b/>
                <w:kern w:val="0"/>
                <w:sz w:val="24"/>
                <w:highlight w:val="none"/>
                <w:vertAlign w:val="baseline"/>
                <w:lang w:val="zh-CN"/>
              </w:rPr>
            </w:pPr>
          </w:p>
        </w:tc>
      </w:tr>
      <w:tr w14:paraId="23FA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0" w:type="auto"/>
            <w:noWrap w:val="0"/>
            <w:vAlign w:val="center"/>
          </w:tcPr>
          <w:p w14:paraId="7D5D9F97">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2</w:t>
            </w:r>
          </w:p>
        </w:tc>
        <w:tc>
          <w:tcPr>
            <w:tcW w:w="3774" w:type="dxa"/>
            <w:gridSpan w:val="3"/>
            <w:noWrap w:val="0"/>
            <w:vAlign w:val="center"/>
          </w:tcPr>
          <w:p w14:paraId="7A83FEDE">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等保测评</w:t>
            </w:r>
          </w:p>
        </w:tc>
        <w:tc>
          <w:tcPr>
            <w:tcW w:w="1158" w:type="dxa"/>
            <w:gridSpan w:val="2"/>
            <w:noWrap w:val="0"/>
            <w:vAlign w:val="top"/>
          </w:tcPr>
          <w:p w14:paraId="1C148BD5">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415989F9">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6D93EC37">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次</w:t>
            </w:r>
          </w:p>
        </w:tc>
        <w:tc>
          <w:tcPr>
            <w:tcW w:w="1031" w:type="dxa"/>
            <w:gridSpan w:val="2"/>
            <w:noWrap w:val="0"/>
            <w:vAlign w:val="center"/>
          </w:tcPr>
          <w:p w14:paraId="3C7AFE3C">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3</w:t>
            </w:r>
          </w:p>
        </w:tc>
        <w:tc>
          <w:tcPr>
            <w:tcW w:w="2301" w:type="dxa"/>
            <w:gridSpan w:val="2"/>
            <w:noWrap w:val="0"/>
            <w:vAlign w:val="top"/>
          </w:tcPr>
          <w:p w14:paraId="14513438">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26933803">
            <w:pPr>
              <w:snapToGrid w:val="0"/>
              <w:spacing w:line="360" w:lineRule="auto"/>
              <w:rPr>
                <w:rFonts w:hint="eastAsia" w:ascii="仿宋" w:hAnsi="仿宋" w:eastAsia="仿宋" w:cs="宋体"/>
                <w:b/>
                <w:kern w:val="0"/>
                <w:sz w:val="24"/>
                <w:highlight w:val="none"/>
                <w:vertAlign w:val="baseline"/>
                <w:lang w:val="zh-CN"/>
              </w:rPr>
            </w:pPr>
          </w:p>
        </w:tc>
      </w:tr>
      <w:tr w14:paraId="18EE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0" w:type="auto"/>
            <w:noWrap w:val="0"/>
            <w:vAlign w:val="center"/>
          </w:tcPr>
          <w:p w14:paraId="23168604">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3</w:t>
            </w:r>
          </w:p>
        </w:tc>
        <w:tc>
          <w:tcPr>
            <w:tcW w:w="3774" w:type="dxa"/>
            <w:gridSpan w:val="3"/>
            <w:noWrap w:val="0"/>
            <w:vAlign w:val="center"/>
          </w:tcPr>
          <w:p w14:paraId="576D449D">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密评测评及安全服务</w:t>
            </w:r>
          </w:p>
        </w:tc>
        <w:tc>
          <w:tcPr>
            <w:tcW w:w="1158" w:type="dxa"/>
            <w:gridSpan w:val="2"/>
            <w:noWrap w:val="0"/>
            <w:vAlign w:val="top"/>
          </w:tcPr>
          <w:p w14:paraId="5F604397">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71AAF6EB">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396FE4B4">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次</w:t>
            </w:r>
          </w:p>
        </w:tc>
        <w:tc>
          <w:tcPr>
            <w:tcW w:w="1031" w:type="dxa"/>
            <w:gridSpan w:val="2"/>
            <w:noWrap w:val="0"/>
            <w:vAlign w:val="center"/>
          </w:tcPr>
          <w:p w14:paraId="15A92ADF">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3</w:t>
            </w:r>
          </w:p>
        </w:tc>
        <w:tc>
          <w:tcPr>
            <w:tcW w:w="2301" w:type="dxa"/>
            <w:gridSpan w:val="2"/>
            <w:noWrap w:val="0"/>
            <w:vAlign w:val="top"/>
          </w:tcPr>
          <w:p w14:paraId="7E5AB2EF">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7C5BF0BE">
            <w:pPr>
              <w:snapToGrid w:val="0"/>
              <w:spacing w:line="360" w:lineRule="auto"/>
              <w:rPr>
                <w:rFonts w:hint="eastAsia" w:ascii="仿宋" w:hAnsi="仿宋" w:eastAsia="仿宋" w:cs="宋体"/>
                <w:b/>
                <w:kern w:val="0"/>
                <w:sz w:val="24"/>
                <w:highlight w:val="none"/>
                <w:vertAlign w:val="baseline"/>
                <w:lang w:val="zh-CN"/>
              </w:rPr>
            </w:pPr>
          </w:p>
        </w:tc>
      </w:tr>
      <w:tr w14:paraId="6AB8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0" w:type="auto"/>
            <w:noWrap w:val="0"/>
            <w:vAlign w:val="center"/>
          </w:tcPr>
          <w:p w14:paraId="377DE604">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4</w:t>
            </w:r>
          </w:p>
        </w:tc>
        <w:tc>
          <w:tcPr>
            <w:tcW w:w="3774" w:type="dxa"/>
            <w:gridSpan w:val="3"/>
            <w:noWrap w:val="0"/>
            <w:vAlign w:val="center"/>
          </w:tcPr>
          <w:p w14:paraId="76422D3D">
            <w:pPr>
              <w:widowControl/>
              <w:adjustRightInd/>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bidi="ar"/>
              </w:rPr>
              <w:t>设计服务</w:t>
            </w:r>
          </w:p>
        </w:tc>
        <w:tc>
          <w:tcPr>
            <w:tcW w:w="1158" w:type="dxa"/>
            <w:gridSpan w:val="2"/>
            <w:noWrap w:val="0"/>
            <w:vAlign w:val="top"/>
          </w:tcPr>
          <w:p w14:paraId="1D5CFF66">
            <w:pPr>
              <w:snapToGrid w:val="0"/>
              <w:spacing w:line="360" w:lineRule="auto"/>
              <w:rPr>
                <w:rFonts w:hint="eastAsia" w:ascii="仿宋" w:hAnsi="仿宋" w:eastAsia="仿宋" w:cs="宋体"/>
                <w:b/>
                <w:kern w:val="0"/>
                <w:sz w:val="24"/>
                <w:highlight w:val="none"/>
                <w:vertAlign w:val="baseline"/>
                <w:lang w:val="zh-CN"/>
              </w:rPr>
            </w:pPr>
          </w:p>
        </w:tc>
        <w:tc>
          <w:tcPr>
            <w:tcW w:w="1598" w:type="dxa"/>
            <w:gridSpan w:val="2"/>
            <w:noWrap w:val="0"/>
            <w:vAlign w:val="top"/>
          </w:tcPr>
          <w:p w14:paraId="4B1EB6B9">
            <w:pPr>
              <w:snapToGrid w:val="0"/>
              <w:spacing w:line="360" w:lineRule="auto"/>
              <w:rPr>
                <w:rFonts w:hint="eastAsia" w:ascii="仿宋" w:hAnsi="仿宋" w:eastAsia="仿宋" w:cs="宋体"/>
                <w:b/>
                <w:kern w:val="0"/>
                <w:sz w:val="24"/>
                <w:highlight w:val="none"/>
                <w:vertAlign w:val="baseline"/>
                <w:lang w:val="zh-CN"/>
              </w:rPr>
            </w:pPr>
          </w:p>
        </w:tc>
        <w:tc>
          <w:tcPr>
            <w:tcW w:w="1650" w:type="dxa"/>
            <w:gridSpan w:val="2"/>
            <w:noWrap w:val="0"/>
            <w:vAlign w:val="center"/>
          </w:tcPr>
          <w:p w14:paraId="5C3CD0F7">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点</w:t>
            </w:r>
          </w:p>
        </w:tc>
        <w:tc>
          <w:tcPr>
            <w:tcW w:w="1031" w:type="dxa"/>
            <w:gridSpan w:val="2"/>
            <w:noWrap w:val="0"/>
            <w:vAlign w:val="center"/>
          </w:tcPr>
          <w:p w14:paraId="2477843C">
            <w:pPr>
              <w:widowControl/>
              <w:adjustRightInd/>
              <w:jc w:val="center"/>
              <w:textAlignment w:val="center"/>
              <w:rPr>
                <w:rFonts w:hint="eastAsia" w:ascii="仿宋" w:hAnsi="仿宋" w:eastAsia="仿宋" w:cs="仿宋"/>
                <w:kern w:val="2"/>
                <w:sz w:val="22"/>
                <w:szCs w:val="22"/>
                <w:highlight w:val="none"/>
                <w:lang w:val="zh-CN" w:eastAsia="zh-CN" w:bidi="ar-SA"/>
              </w:rPr>
            </w:pPr>
            <w:r>
              <w:rPr>
                <w:rFonts w:hint="eastAsia" w:ascii="仿宋" w:hAnsi="仿宋" w:eastAsia="仿宋" w:cs="仿宋"/>
                <w:kern w:val="0"/>
                <w:sz w:val="22"/>
                <w:szCs w:val="22"/>
                <w:highlight w:val="none"/>
                <w:lang w:bidi="ar"/>
              </w:rPr>
              <w:t>4544</w:t>
            </w:r>
          </w:p>
        </w:tc>
        <w:tc>
          <w:tcPr>
            <w:tcW w:w="2301" w:type="dxa"/>
            <w:gridSpan w:val="2"/>
            <w:noWrap w:val="0"/>
            <w:vAlign w:val="top"/>
          </w:tcPr>
          <w:p w14:paraId="523E561F">
            <w:pPr>
              <w:snapToGrid w:val="0"/>
              <w:spacing w:line="360" w:lineRule="auto"/>
              <w:rPr>
                <w:rFonts w:hint="eastAsia" w:ascii="仿宋" w:hAnsi="仿宋" w:eastAsia="仿宋" w:cs="宋体"/>
                <w:b/>
                <w:kern w:val="0"/>
                <w:sz w:val="24"/>
                <w:highlight w:val="none"/>
                <w:vertAlign w:val="baseline"/>
                <w:lang w:val="zh-CN"/>
              </w:rPr>
            </w:pPr>
          </w:p>
        </w:tc>
        <w:tc>
          <w:tcPr>
            <w:tcW w:w="2401" w:type="dxa"/>
            <w:gridSpan w:val="2"/>
            <w:noWrap w:val="0"/>
            <w:vAlign w:val="top"/>
          </w:tcPr>
          <w:p w14:paraId="7DE8E5B1">
            <w:pPr>
              <w:snapToGrid w:val="0"/>
              <w:spacing w:line="360" w:lineRule="auto"/>
              <w:rPr>
                <w:rFonts w:hint="eastAsia" w:ascii="仿宋" w:hAnsi="仿宋" w:eastAsia="仿宋" w:cs="宋体"/>
                <w:b/>
                <w:kern w:val="0"/>
                <w:sz w:val="24"/>
                <w:highlight w:val="none"/>
                <w:vertAlign w:val="baseline"/>
                <w:lang w:val="zh-CN"/>
              </w:rPr>
            </w:pPr>
          </w:p>
        </w:tc>
      </w:tr>
    </w:tbl>
    <w:p w14:paraId="440EDFF4">
      <w:pPr>
        <w:snapToGrid w:val="0"/>
        <w:spacing w:line="360" w:lineRule="auto"/>
        <w:ind w:left="480"/>
        <w:rPr>
          <w:rFonts w:hint="eastAsia" w:ascii="仿宋" w:hAnsi="仿宋" w:eastAsia="仿宋" w:cs="宋体"/>
          <w:b/>
          <w:kern w:val="0"/>
          <w:sz w:val="24"/>
          <w:highlight w:val="none"/>
          <w:lang w:val="zh-CN"/>
        </w:rPr>
      </w:pPr>
    </w:p>
    <w:p w14:paraId="66802696">
      <w:pPr>
        <w:snapToGrid w:val="0"/>
        <w:spacing w:line="360" w:lineRule="auto"/>
        <w:ind w:left="480"/>
        <w:rPr>
          <w:rFonts w:hint="eastAsia" w:ascii="仿宋" w:hAnsi="仿宋" w:eastAsia="仿宋" w:cs="宋体"/>
          <w:b/>
          <w:kern w:val="0"/>
          <w:sz w:val="24"/>
          <w:highlight w:val="none"/>
          <w:lang w:val="zh-CN"/>
        </w:rPr>
      </w:pPr>
      <w:r>
        <w:rPr>
          <w:rFonts w:hint="eastAsia" w:ascii="仿宋" w:hAnsi="仿宋" w:eastAsia="仿宋" w:cs="宋体"/>
          <w:b/>
          <w:kern w:val="0"/>
          <w:sz w:val="24"/>
          <w:highlight w:val="none"/>
          <w:lang w:val="zh-CN"/>
        </w:rPr>
        <w:t>注：</w:t>
      </w:r>
    </w:p>
    <w:p w14:paraId="5F77F471">
      <w:pPr>
        <w:spacing w:line="360" w:lineRule="auto"/>
        <w:ind w:left="-2" w:leftChars="-1" w:firstLine="480" w:firstLineChars="200"/>
        <w:rPr>
          <w:rFonts w:hint="eastAsia" w:ascii="仿宋" w:hAnsi="仿宋" w:eastAsia="仿宋" w:cs="宋体"/>
          <w:kern w:val="0"/>
          <w:sz w:val="24"/>
          <w:highlight w:val="none"/>
          <w:lang w:val="zh-CN"/>
        </w:rPr>
      </w:pPr>
      <w:r>
        <w:rPr>
          <w:rFonts w:hint="eastAsia" w:ascii="仿宋" w:hAnsi="仿宋" w:eastAsia="仿宋" w:cs="宋体"/>
          <w:kern w:val="0"/>
          <w:sz w:val="24"/>
          <w:highlight w:val="none"/>
          <w:lang w:val="zh-CN"/>
        </w:rPr>
        <w:t>1、投标人需按本表格式填写</w:t>
      </w:r>
      <w:r>
        <w:rPr>
          <w:rFonts w:hint="eastAsia" w:ascii="仿宋" w:hAnsi="仿宋" w:eastAsia="仿宋" w:cs="宋体"/>
          <w:b/>
          <w:kern w:val="0"/>
          <w:sz w:val="24"/>
          <w:highlight w:val="none"/>
          <w:lang w:val="zh-CN"/>
        </w:rPr>
        <w:t>，</w:t>
      </w:r>
      <w:r>
        <w:rPr>
          <w:rFonts w:hint="eastAsia" w:ascii="仿宋" w:hAnsi="仿宋" w:eastAsia="仿宋" w:cs="宋体"/>
          <w:b/>
          <w:kern w:val="0"/>
          <w:sz w:val="24"/>
          <w:highlight w:val="none"/>
          <w:lang w:val="en-US" w:eastAsia="zh-CN"/>
        </w:rPr>
        <w:t>不得随意更改，</w:t>
      </w:r>
      <w:r>
        <w:rPr>
          <w:rFonts w:hint="eastAsia" w:ascii="仿宋" w:hAnsi="仿宋" w:eastAsia="仿宋" w:cs="宋体"/>
          <w:b/>
          <w:kern w:val="0"/>
          <w:sz w:val="24"/>
          <w:highlight w:val="none"/>
        </w:rPr>
        <w:t>否则视为</w:t>
      </w:r>
      <w:r>
        <w:rPr>
          <w:rFonts w:hint="eastAsia" w:ascii="仿宋" w:hAnsi="仿宋" w:eastAsia="仿宋" w:cs="宋体"/>
          <w:b/>
          <w:sz w:val="24"/>
          <w:highlight w:val="none"/>
        </w:rPr>
        <w:t>投标文件含有采购人不能接受的附加条件，投标无效</w:t>
      </w:r>
      <w:r>
        <w:rPr>
          <w:rFonts w:hint="eastAsia" w:ascii="仿宋" w:hAnsi="仿宋" w:eastAsia="仿宋" w:cs="宋体"/>
          <w:b/>
          <w:kern w:val="0"/>
          <w:sz w:val="24"/>
          <w:highlight w:val="none"/>
          <w:lang w:val="zh-CN"/>
        </w:rPr>
        <w:t>；</w:t>
      </w:r>
      <w:r>
        <w:rPr>
          <w:rFonts w:hint="eastAsia" w:ascii="仿宋" w:hAnsi="仿宋" w:eastAsia="仿宋" w:cs="宋体"/>
          <w:kern w:val="0"/>
          <w:sz w:val="24"/>
          <w:highlight w:val="none"/>
          <w:lang w:val="zh-CN"/>
        </w:rPr>
        <w:t>。</w:t>
      </w:r>
    </w:p>
    <w:p w14:paraId="4DB6FD2B">
      <w:pPr>
        <w:spacing w:line="360" w:lineRule="auto"/>
        <w:ind w:firstLine="480" w:firstLineChars="200"/>
        <w:rPr>
          <w:rFonts w:hint="eastAsia" w:ascii="仿宋" w:hAnsi="仿宋" w:eastAsia="仿宋" w:cs="宋体"/>
          <w:kern w:val="0"/>
          <w:sz w:val="24"/>
          <w:highlight w:val="none"/>
        </w:rPr>
      </w:pPr>
      <w:r>
        <w:rPr>
          <w:rFonts w:hint="eastAsia" w:ascii="仿宋" w:hAnsi="仿宋" w:eastAsia="仿宋" w:cs="宋体"/>
          <w:kern w:val="0"/>
          <w:sz w:val="24"/>
          <w:highlight w:val="none"/>
          <w:lang w:val="zh-CN"/>
        </w:rPr>
        <w:t>2、有关本项目实施所涉及的一切费用均计入报价。</w:t>
      </w:r>
      <w:r>
        <w:rPr>
          <w:rFonts w:hint="eastAsia" w:ascii="仿宋" w:hAnsi="仿宋" w:eastAsia="仿宋" w:cs="宋体"/>
          <w:color w:val="FF0000"/>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宋体"/>
          <w:b/>
          <w:kern w:val="0"/>
          <w:sz w:val="24"/>
          <w:highlight w:val="none"/>
          <w:lang w:val="zh-CN"/>
        </w:rPr>
        <w:t>采购内容未包含在《开标一览表（报价表）》名称栏中，投标人不能作出合理解释的，</w:t>
      </w:r>
      <w:r>
        <w:rPr>
          <w:rFonts w:hint="eastAsia" w:ascii="仿宋" w:hAnsi="仿宋" w:eastAsia="仿宋" w:cs="宋体"/>
          <w:b/>
          <w:kern w:val="0"/>
          <w:sz w:val="24"/>
          <w:highlight w:val="none"/>
        </w:rPr>
        <w:t>视为</w:t>
      </w:r>
      <w:r>
        <w:rPr>
          <w:rFonts w:hint="eastAsia" w:ascii="仿宋" w:hAnsi="仿宋" w:eastAsia="仿宋" w:cs="宋体"/>
          <w:b/>
          <w:sz w:val="24"/>
          <w:highlight w:val="none"/>
        </w:rPr>
        <w:t>投标文件含有采购人不能接受的附加条件的，投标无效</w:t>
      </w:r>
      <w:r>
        <w:rPr>
          <w:rFonts w:hint="eastAsia" w:ascii="仿宋" w:hAnsi="仿宋" w:eastAsia="仿宋" w:cs="宋体"/>
          <w:b/>
          <w:sz w:val="24"/>
          <w:highlight w:val="none"/>
          <w:lang w:eastAsia="zh-CN"/>
        </w:rPr>
        <w:t>，</w:t>
      </w:r>
      <w:r>
        <w:rPr>
          <w:rFonts w:hint="eastAsia" w:ascii="仿宋" w:hAnsi="仿宋" w:eastAsia="仿宋" w:cs="宋体"/>
          <w:b/>
          <w:sz w:val="24"/>
          <w:highlight w:val="none"/>
          <w:lang w:val="en-US" w:eastAsia="zh-CN"/>
        </w:rPr>
        <w:t>本项目后续计价以开标一览表为准</w:t>
      </w:r>
      <w:r>
        <w:rPr>
          <w:rFonts w:hint="eastAsia" w:ascii="仿宋" w:hAnsi="仿宋" w:eastAsia="仿宋" w:cs="宋体"/>
          <w:b/>
          <w:sz w:val="24"/>
          <w:highlight w:val="none"/>
        </w:rPr>
        <w:t>。</w:t>
      </w:r>
    </w:p>
    <w:p w14:paraId="1B1E390E">
      <w:pPr>
        <w:snapToGrid w:val="0"/>
        <w:spacing w:line="360" w:lineRule="auto"/>
        <w:ind w:firstLine="480" w:firstLineChars="200"/>
        <w:jc w:val="left"/>
        <w:rPr>
          <w:rFonts w:hint="eastAsia" w:ascii="仿宋" w:hAnsi="仿宋" w:eastAsia="仿宋" w:cs="宋体"/>
          <w:kern w:val="0"/>
          <w:sz w:val="24"/>
          <w:highlight w:val="none"/>
          <w:lang w:val="zh-CN"/>
        </w:rPr>
      </w:pPr>
      <w:r>
        <w:rPr>
          <w:rFonts w:hint="eastAsia" w:ascii="仿宋" w:hAnsi="仿宋" w:eastAsia="仿宋" w:cs="宋体"/>
          <w:kern w:val="0"/>
          <w:sz w:val="24"/>
          <w:highlight w:val="none"/>
          <w:lang w:val="zh-CN"/>
        </w:rPr>
        <w:t>3、特别提示：采购代理机构将对项目名称和项目编号，中标供应商名称、地址和中标金额，主要中标</w:t>
      </w:r>
      <w:r>
        <w:rPr>
          <w:rFonts w:hint="eastAsia" w:ascii="仿宋" w:hAnsi="仿宋" w:eastAsia="仿宋" w:cs="宋体"/>
          <w:kern w:val="0"/>
          <w:sz w:val="24"/>
          <w:highlight w:val="none"/>
          <w:lang w:val="en-US" w:eastAsia="zh-CN"/>
        </w:rPr>
        <w:t>服务类型</w:t>
      </w:r>
      <w:r>
        <w:rPr>
          <w:rFonts w:hint="eastAsia" w:ascii="仿宋" w:hAnsi="仿宋" w:eastAsia="仿宋" w:cs="宋体"/>
          <w:kern w:val="0"/>
          <w:sz w:val="24"/>
          <w:highlight w:val="none"/>
          <w:lang w:val="zh-CN"/>
        </w:rPr>
        <w:t>、服务范围、服务要求、服务时间、服务标准等予以公示。</w:t>
      </w:r>
    </w:p>
    <w:p w14:paraId="3FF805FB">
      <w:pPr>
        <w:snapToGrid w:val="0"/>
        <w:spacing w:line="360" w:lineRule="auto"/>
        <w:ind w:firstLine="480" w:firstLineChars="200"/>
        <w:jc w:val="left"/>
        <w:rPr>
          <w:rFonts w:hint="eastAsia" w:ascii="仿宋" w:hAnsi="仿宋" w:eastAsia="仿宋" w:cs="宋体"/>
          <w:color w:val="FF0000"/>
          <w:kern w:val="0"/>
          <w:sz w:val="24"/>
          <w:highlight w:val="none"/>
          <w:lang w:val="zh-CN"/>
        </w:rPr>
      </w:pPr>
      <w:r>
        <w:rPr>
          <w:rFonts w:ascii="仿宋" w:hAnsi="仿宋" w:eastAsia="仿宋" w:cs="宋体"/>
          <w:color w:val="FF0000"/>
          <w:kern w:val="0"/>
          <w:sz w:val="24"/>
          <w:szCs w:val="22"/>
          <w:highlight w:val="none"/>
          <w:lang w:val="zh-CN"/>
        </w:rPr>
        <w:t>4</w:t>
      </w:r>
      <w:r>
        <w:rPr>
          <w:rFonts w:hint="eastAsia" w:ascii="仿宋" w:hAnsi="仿宋" w:eastAsia="仿宋" w:cs="宋体"/>
          <w:color w:val="FF0000"/>
          <w:kern w:val="0"/>
          <w:sz w:val="24"/>
          <w:szCs w:val="22"/>
          <w:highlight w:val="none"/>
          <w:lang w:val="zh-CN"/>
        </w:rPr>
        <w:t>、</w:t>
      </w:r>
      <w:r>
        <w:rPr>
          <w:rFonts w:hint="eastAsia" w:ascii="仿宋" w:hAnsi="仿宋" w:eastAsia="仿宋" w:cs="宋体"/>
          <w:color w:val="FF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346C9AC">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B731DF1">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A1AD268">
      <w:pPr>
        <w:pStyle w:val="697"/>
        <w:keepNext w:val="0"/>
        <w:pageBreakBefore w:val="0"/>
        <w:tabs>
          <w:tab w:val="clear" w:pos="720"/>
        </w:tabs>
        <w:snapToGrid w:val="0"/>
        <w:spacing w:before="120" w:after="120"/>
        <w:ind w:firstLine="643"/>
        <w:outlineLvl w:val="9"/>
        <w:rPr>
          <w:rFonts w:hint="eastAsia" w:ascii="仿宋" w:hAnsi="仿宋" w:eastAsia="仿宋" w:cs="宋体"/>
          <w:kern w:val="2"/>
          <w:sz w:val="32"/>
          <w:szCs w:val="32"/>
          <w:highlight w:val="none"/>
        </w:rPr>
      </w:pPr>
    </w:p>
    <w:p w14:paraId="370DDDCC">
      <w:pPr>
        <w:pStyle w:val="697"/>
        <w:keepNext w:val="0"/>
        <w:pageBreakBefore w:val="0"/>
        <w:tabs>
          <w:tab w:val="clear" w:pos="720"/>
        </w:tabs>
        <w:snapToGrid w:val="0"/>
        <w:spacing w:before="120" w:after="120"/>
        <w:ind w:firstLine="643"/>
        <w:outlineLvl w:val="9"/>
        <w:rPr>
          <w:rFonts w:hint="eastAsia" w:ascii="仿宋" w:hAnsi="仿宋" w:eastAsia="仿宋" w:cs="宋体"/>
          <w:kern w:val="2"/>
          <w:sz w:val="32"/>
          <w:szCs w:val="32"/>
          <w:highlight w:val="none"/>
        </w:rPr>
      </w:pPr>
    </w:p>
    <w:p w14:paraId="6BC4E5B2">
      <w:pPr>
        <w:pStyle w:val="697"/>
        <w:keepNext w:val="0"/>
        <w:pageBreakBefore w:val="0"/>
        <w:tabs>
          <w:tab w:val="clear" w:pos="720"/>
        </w:tabs>
        <w:snapToGrid w:val="0"/>
        <w:spacing w:before="120" w:after="120"/>
        <w:ind w:firstLine="643"/>
        <w:outlineLvl w:val="9"/>
        <w:rPr>
          <w:rFonts w:hint="eastAsia" w:ascii="仿宋" w:hAnsi="仿宋" w:eastAsia="仿宋" w:cs="宋体"/>
          <w:kern w:val="2"/>
          <w:sz w:val="32"/>
          <w:szCs w:val="32"/>
          <w:highlight w:val="none"/>
        </w:rPr>
      </w:pPr>
    </w:p>
    <w:p w14:paraId="656E41A0">
      <w:pPr>
        <w:pStyle w:val="697"/>
        <w:keepNext w:val="0"/>
        <w:pageBreakBefore w:val="0"/>
        <w:tabs>
          <w:tab w:val="clear" w:pos="720"/>
        </w:tabs>
        <w:snapToGrid w:val="0"/>
        <w:spacing w:before="120" w:after="120"/>
        <w:ind w:firstLine="643"/>
        <w:outlineLvl w:val="9"/>
        <w:rPr>
          <w:rFonts w:hint="eastAsia" w:ascii="仿宋" w:hAnsi="仿宋" w:eastAsia="仿宋" w:cs="宋体"/>
          <w:kern w:val="2"/>
          <w:sz w:val="32"/>
          <w:szCs w:val="32"/>
          <w:highlight w:val="none"/>
        </w:rPr>
      </w:pPr>
    </w:p>
    <w:p w14:paraId="2317A500">
      <w:pPr>
        <w:pStyle w:val="697"/>
        <w:keepNext w:val="0"/>
        <w:pageBreakBefore w:val="0"/>
        <w:tabs>
          <w:tab w:val="clear" w:pos="720"/>
        </w:tabs>
        <w:snapToGrid w:val="0"/>
        <w:spacing w:before="120" w:after="120"/>
        <w:ind w:firstLine="643"/>
        <w:outlineLvl w:val="9"/>
        <w:rPr>
          <w:rFonts w:hint="eastAsia" w:ascii="仿宋" w:hAnsi="仿宋" w:eastAsia="仿宋" w:cs="宋体"/>
          <w:kern w:val="2"/>
          <w:sz w:val="32"/>
          <w:szCs w:val="32"/>
          <w:highlight w:val="none"/>
        </w:rPr>
      </w:pPr>
      <w:r>
        <w:rPr>
          <w:rFonts w:hint="eastAsia" w:ascii="仿宋" w:hAnsi="仿宋" w:eastAsia="仿宋" w:cs="宋体"/>
          <w:kern w:val="2"/>
          <w:sz w:val="32"/>
          <w:szCs w:val="32"/>
          <w:highlight w:val="none"/>
        </w:rPr>
        <w:t>开标一览表（报价表）</w:t>
      </w:r>
    </w:p>
    <w:p w14:paraId="0DEDFD84">
      <w:pPr>
        <w:snapToGrid w:val="0"/>
        <w:spacing w:line="360" w:lineRule="auto"/>
        <w:rPr>
          <w:rFonts w:hint="eastAsia" w:ascii="仿宋" w:hAnsi="仿宋" w:eastAsia="仿宋" w:cs="宋体"/>
          <w:kern w:val="0"/>
          <w:sz w:val="24"/>
          <w:highlight w:val="none"/>
        </w:rPr>
      </w:pPr>
      <w:r>
        <w:rPr>
          <w:rFonts w:hint="eastAsia" w:ascii="仿宋" w:hAnsi="仿宋" w:eastAsia="仿宋" w:cs="宋体"/>
          <w:color w:val="0000FF"/>
          <w:sz w:val="24"/>
          <w:highlight w:val="none"/>
        </w:rPr>
        <w:t>（采购人）</w:t>
      </w:r>
      <w:r>
        <w:rPr>
          <w:rFonts w:hint="eastAsia" w:ascii="仿宋" w:hAnsi="仿宋" w:eastAsia="仿宋" w:cs="宋体"/>
          <w:sz w:val="24"/>
          <w:highlight w:val="none"/>
        </w:rPr>
        <w:t>、（采购代理机构）</w:t>
      </w:r>
      <w:r>
        <w:rPr>
          <w:rFonts w:hint="eastAsia" w:ascii="仿宋" w:hAnsi="仿宋" w:eastAsia="仿宋" w:cs="宋体"/>
          <w:kern w:val="0"/>
          <w:sz w:val="24"/>
          <w:highlight w:val="none"/>
          <w:lang w:val="zh-CN"/>
        </w:rPr>
        <w:t>：</w:t>
      </w:r>
    </w:p>
    <w:p w14:paraId="05EA9B9D">
      <w:pPr>
        <w:snapToGrid w:val="0"/>
        <w:spacing w:line="360" w:lineRule="auto"/>
        <w:ind w:firstLine="482"/>
        <w:rPr>
          <w:rFonts w:hint="eastAsia" w:ascii="仿宋" w:hAnsi="仿宋" w:eastAsia="仿宋" w:cs="宋体"/>
          <w:kern w:val="0"/>
          <w:sz w:val="24"/>
          <w:highlight w:val="none"/>
          <w:lang w:val="zh-CN"/>
        </w:rPr>
      </w:pPr>
      <w:r>
        <w:rPr>
          <w:rFonts w:hint="eastAsia" w:ascii="仿宋" w:hAnsi="仿宋" w:eastAsia="仿宋"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0000FF"/>
          <w:sz w:val="24"/>
          <w:highlight w:val="none"/>
        </w:rPr>
        <w:t>（项目名称）</w:t>
      </w:r>
      <w:r>
        <w:rPr>
          <w:rFonts w:hint="eastAsia" w:ascii="仿宋" w:hAnsi="仿宋" w:eastAsia="仿宋" w:cs="宋体"/>
          <w:kern w:val="0"/>
          <w:sz w:val="24"/>
          <w:highlight w:val="none"/>
          <w:lang w:val="zh-CN"/>
        </w:rPr>
        <w:t>【招标编号：</w:t>
      </w:r>
      <w:r>
        <w:rPr>
          <w:rFonts w:hint="eastAsia" w:ascii="仿宋" w:hAnsi="仿宋" w:eastAsia="仿宋" w:cs="宋体"/>
          <w:color w:val="FF0000"/>
          <w:sz w:val="24"/>
          <w:highlight w:val="none"/>
        </w:rPr>
        <w:t>（采购编号）</w:t>
      </w:r>
      <w:r>
        <w:rPr>
          <w:rFonts w:hint="eastAsia" w:ascii="仿宋" w:hAnsi="仿宋" w:eastAsia="仿宋" w:cs="宋体"/>
          <w:sz w:val="24"/>
          <w:highlight w:val="none"/>
        </w:rPr>
        <w:t>】的实施</w:t>
      </w:r>
      <w:r>
        <w:rPr>
          <w:rFonts w:hint="eastAsia" w:ascii="仿宋" w:hAnsi="仿宋" w:eastAsia="仿宋" w:cs="宋体"/>
          <w:kern w:val="0"/>
          <w:sz w:val="24"/>
          <w:highlight w:val="none"/>
          <w:lang w:val="zh-CN"/>
        </w:rPr>
        <w:t>。</w:t>
      </w:r>
    </w:p>
    <w:p w14:paraId="44E1B0A0">
      <w:pPr>
        <w:spacing w:line="360" w:lineRule="auto"/>
        <w:jc w:val="center"/>
        <w:rPr>
          <w:rFonts w:hint="eastAsia" w:ascii="仿宋" w:hAnsi="仿宋" w:eastAsia="仿宋" w:cs="宋体"/>
          <w:b/>
          <w:kern w:val="0"/>
          <w:sz w:val="24"/>
          <w:highlight w:val="none"/>
          <w:lang w:val="zh-CN"/>
        </w:rPr>
      </w:pPr>
      <w:r>
        <w:rPr>
          <w:rFonts w:hint="eastAsia" w:ascii="仿宋" w:hAnsi="仿宋" w:eastAsia="仿宋" w:cs="宋体"/>
          <w:b/>
          <w:kern w:val="0"/>
          <w:sz w:val="24"/>
          <w:highlight w:val="none"/>
          <w:lang w:val="en-US" w:eastAsia="zh-CN"/>
        </w:rPr>
        <w:t>标项二</w:t>
      </w:r>
      <w:r>
        <w:rPr>
          <w:rFonts w:hint="eastAsia" w:ascii="仿宋" w:hAnsi="仿宋" w:eastAsia="仿宋" w:cs="宋体"/>
          <w:b/>
          <w:kern w:val="0"/>
          <w:sz w:val="24"/>
          <w:highlight w:val="none"/>
          <w:lang w:val="zh-CN"/>
        </w:rPr>
        <w:t>开标一览表（报价表）(单位均为人民币元)</w:t>
      </w:r>
    </w:p>
    <w:tbl>
      <w:tblPr>
        <w:tblStyle w:val="63"/>
        <w:tblW w:w="14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25"/>
        <w:gridCol w:w="5147"/>
        <w:gridCol w:w="1270"/>
        <w:gridCol w:w="1043"/>
        <w:gridCol w:w="984"/>
        <w:gridCol w:w="1709"/>
        <w:gridCol w:w="1597"/>
        <w:tblGridChange w:id="1">
          <w:tblGrid>
            <w:gridCol w:w="108"/>
            <w:gridCol w:w="1"/>
            <w:gridCol w:w="708"/>
            <w:gridCol w:w="2025"/>
            <w:gridCol w:w="6417"/>
            <w:gridCol w:w="1043"/>
            <w:gridCol w:w="984"/>
            <w:gridCol w:w="1709"/>
            <w:gridCol w:w="1597"/>
          </w:tblGrid>
        </w:tblGridChange>
      </w:tblGrid>
      <w:tr w14:paraId="1667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noWrap w:val="0"/>
            <w:vAlign w:val="center"/>
          </w:tcPr>
          <w:p w14:paraId="5A80B203">
            <w:pPr>
              <w:spacing w:line="360" w:lineRule="auto"/>
              <w:jc w:val="center"/>
              <w:rPr>
                <w:rFonts w:hint="eastAsia" w:ascii="仿宋" w:hAnsi="仿宋" w:eastAsia="仿宋" w:cs="宋体"/>
                <w:b/>
                <w:sz w:val="24"/>
                <w:highlight w:val="none"/>
              </w:rPr>
            </w:pPr>
            <w:r>
              <w:rPr>
                <w:rFonts w:hint="eastAsia" w:ascii="仿宋" w:hAnsi="仿宋" w:eastAsia="仿宋" w:cs="宋体"/>
                <w:b/>
                <w:sz w:val="24"/>
                <w:highlight w:val="none"/>
              </w:rPr>
              <w:t>序号</w:t>
            </w:r>
          </w:p>
        </w:tc>
        <w:tc>
          <w:tcPr>
            <w:tcW w:w="2025" w:type="dxa"/>
            <w:noWrap w:val="0"/>
            <w:vAlign w:val="center"/>
          </w:tcPr>
          <w:p w14:paraId="45E4CB53">
            <w:pPr>
              <w:spacing w:line="360" w:lineRule="auto"/>
              <w:jc w:val="center"/>
              <w:rPr>
                <w:rFonts w:hint="eastAsia" w:ascii="仿宋" w:hAnsi="仿宋" w:eastAsia="仿宋" w:cs="宋体"/>
                <w:b/>
                <w:sz w:val="24"/>
                <w:highlight w:val="none"/>
                <w:lang w:eastAsia="zh-CN"/>
              </w:rPr>
            </w:pPr>
            <w:r>
              <w:rPr>
                <w:rFonts w:hint="eastAsia" w:ascii="仿宋" w:hAnsi="仿宋" w:eastAsia="仿宋" w:cs="宋体"/>
                <w:b/>
                <w:sz w:val="24"/>
                <w:highlight w:val="none"/>
                <w:lang w:val="en-US" w:eastAsia="zh-CN"/>
              </w:rPr>
              <w:t>服务类型</w:t>
            </w:r>
          </w:p>
        </w:tc>
        <w:tc>
          <w:tcPr>
            <w:tcW w:w="6417" w:type="dxa"/>
            <w:gridSpan w:val="2"/>
            <w:noWrap w:val="0"/>
            <w:vAlign w:val="center"/>
          </w:tcPr>
          <w:p w14:paraId="5665CB9C">
            <w:pPr>
              <w:spacing w:line="360" w:lineRule="auto"/>
              <w:jc w:val="center"/>
              <w:rPr>
                <w:rFonts w:hint="eastAsia" w:ascii="仿宋" w:hAnsi="仿宋" w:eastAsia="仿宋" w:cs="宋体"/>
                <w:b/>
                <w:sz w:val="24"/>
                <w:highlight w:val="none"/>
              </w:rPr>
            </w:pPr>
            <w:r>
              <w:rPr>
                <w:rFonts w:hint="eastAsia" w:ascii="仿宋" w:hAnsi="仿宋" w:eastAsia="仿宋" w:cs="宋体"/>
                <w:b/>
                <w:sz w:val="24"/>
                <w:highlight w:val="none"/>
              </w:rPr>
              <w:t>服务要求</w:t>
            </w:r>
          </w:p>
        </w:tc>
        <w:tc>
          <w:tcPr>
            <w:tcW w:w="1043" w:type="dxa"/>
            <w:noWrap w:val="0"/>
            <w:vAlign w:val="center"/>
          </w:tcPr>
          <w:p w14:paraId="4B36E5E6">
            <w:pPr>
              <w:spacing w:line="360" w:lineRule="auto"/>
              <w:jc w:val="center"/>
              <w:rPr>
                <w:rFonts w:hint="default" w:ascii="仿宋" w:hAnsi="仿宋" w:eastAsia="仿宋" w:cs="宋体"/>
                <w:b/>
                <w:sz w:val="24"/>
                <w:highlight w:val="none"/>
                <w:lang w:val="en-US" w:eastAsia="zh-CN"/>
              </w:rPr>
            </w:pPr>
            <w:r>
              <w:rPr>
                <w:rFonts w:hint="eastAsia" w:ascii="仿宋" w:hAnsi="仿宋" w:eastAsia="仿宋" w:cs="宋体"/>
                <w:b/>
                <w:sz w:val="24"/>
                <w:highlight w:val="none"/>
                <w:lang w:val="en-US" w:eastAsia="zh-CN"/>
              </w:rPr>
              <w:t>服务时间</w:t>
            </w:r>
          </w:p>
        </w:tc>
        <w:tc>
          <w:tcPr>
            <w:tcW w:w="984" w:type="dxa"/>
            <w:noWrap w:val="0"/>
            <w:vAlign w:val="center"/>
          </w:tcPr>
          <w:p w14:paraId="0B4BC0EC">
            <w:pPr>
              <w:spacing w:line="360" w:lineRule="auto"/>
              <w:jc w:val="center"/>
              <w:rPr>
                <w:rFonts w:hint="eastAsia" w:ascii="仿宋" w:hAnsi="仿宋" w:eastAsia="仿宋" w:cs="宋体"/>
                <w:b/>
                <w:sz w:val="24"/>
                <w:highlight w:val="none"/>
                <w:lang w:eastAsia="zh-CN"/>
              </w:rPr>
            </w:pPr>
            <w:r>
              <w:rPr>
                <w:rFonts w:hint="eastAsia" w:ascii="仿宋" w:hAnsi="仿宋" w:eastAsia="仿宋" w:cs="宋体"/>
                <w:b/>
                <w:sz w:val="24"/>
                <w:highlight w:val="none"/>
                <w:lang w:val="en-US" w:eastAsia="zh-CN"/>
              </w:rPr>
              <w:t>项</w:t>
            </w:r>
          </w:p>
        </w:tc>
        <w:tc>
          <w:tcPr>
            <w:tcW w:w="1709" w:type="dxa"/>
            <w:noWrap w:val="0"/>
            <w:vAlign w:val="center"/>
          </w:tcPr>
          <w:p w14:paraId="262B87D6">
            <w:pPr>
              <w:spacing w:line="360" w:lineRule="auto"/>
              <w:jc w:val="center"/>
              <w:rPr>
                <w:rFonts w:hint="default" w:ascii="仿宋" w:hAnsi="仿宋" w:eastAsia="仿宋" w:cs="宋体"/>
                <w:b/>
                <w:sz w:val="24"/>
                <w:highlight w:val="none"/>
                <w:lang w:val="en-US" w:eastAsia="zh-CN"/>
              </w:rPr>
            </w:pPr>
            <w:r>
              <w:rPr>
                <w:rFonts w:hint="eastAsia" w:ascii="仿宋" w:hAnsi="仿宋" w:eastAsia="仿宋" w:cs="宋体"/>
                <w:b/>
                <w:sz w:val="24"/>
                <w:highlight w:val="none"/>
                <w:lang w:val="en-US" w:eastAsia="zh-CN"/>
              </w:rPr>
              <w:t>单月服务费</w:t>
            </w:r>
          </w:p>
        </w:tc>
        <w:tc>
          <w:tcPr>
            <w:tcW w:w="1597" w:type="dxa"/>
            <w:noWrap w:val="0"/>
            <w:vAlign w:val="center"/>
          </w:tcPr>
          <w:p w14:paraId="34ABB654">
            <w:pPr>
              <w:spacing w:line="360" w:lineRule="auto"/>
              <w:ind w:firstLine="0" w:firstLineChars="0"/>
              <w:jc w:val="center"/>
              <w:rPr>
                <w:rFonts w:hint="eastAsia" w:ascii="仿宋" w:hAnsi="仿宋" w:eastAsia="仿宋" w:cs="宋体"/>
                <w:b/>
                <w:sz w:val="24"/>
                <w:highlight w:val="none"/>
                <w:lang w:eastAsia="zh-CN"/>
              </w:rPr>
            </w:pPr>
            <w:r>
              <w:rPr>
                <w:rFonts w:hint="eastAsia" w:ascii="仿宋" w:hAnsi="仿宋" w:eastAsia="仿宋" w:cs="宋体"/>
                <w:b/>
                <w:sz w:val="24"/>
                <w:highlight w:val="none"/>
                <w:lang w:val="en-US" w:eastAsia="zh-CN"/>
              </w:rPr>
              <w:t>总服务费</w:t>
            </w:r>
          </w:p>
        </w:tc>
      </w:tr>
      <w:tr w14:paraId="30D1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noWrap w:val="0"/>
            <w:vAlign w:val="center"/>
          </w:tcPr>
          <w:p w14:paraId="44C0A132">
            <w:pPr>
              <w:spacing w:line="360" w:lineRule="auto"/>
              <w:jc w:val="center"/>
              <w:rPr>
                <w:rFonts w:hint="eastAsia" w:ascii="仿宋" w:hAnsi="仿宋" w:eastAsia="仿宋" w:cs="宋体"/>
                <w:color w:val="0000FF"/>
                <w:sz w:val="24"/>
                <w:highlight w:val="none"/>
              </w:rPr>
            </w:pPr>
            <w:r>
              <w:rPr>
                <w:rFonts w:hint="eastAsia" w:ascii="仿宋" w:hAnsi="仿宋" w:eastAsia="仿宋" w:cs="宋体"/>
                <w:color w:val="0000FF"/>
                <w:sz w:val="24"/>
                <w:highlight w:val="none"/>
              </w:rPr>
              <w:t>1</w:t>
            </w:r>
          </w:p>
        </w:tc>
        <w:tc>
          <w:tcPr>
            <w:tcW w:w="2025" w:type="dxa"/>
            <w:noWrap w:val="0"/>
            <w:vAlign w:val="center"/>
          </w:tcPr>
          <w:p w14:paraId="48D50C58">
            <w:pPr>
              <w:widowControl/>
              <w:adjustRightInd/>
              <w:jc w:val="center"/>
              <w:rPr>
                <w:rFonts w:hint="eastAsia" w:ascii="仿宋" w:hAnsi="仿宋" w:eastAsia="仿宋" w:cs="宋体"/>
                <w:color w:val="0000FF"/>
                <w:sz w:val="24"/>
                <w:highlight w:val="none"/>
                <w:lang w:val="en-US" w:eastAsia="zh-CN"/>
              </w:rPr>
            </w:pPr>
            <w:r>
              <w:rPr>
                <w:rFonts w:hint="eastAsia" w:ascii="仿宋" w:hAnsi="仿宋" w:eastAsia="仿宋" w:cs="仿宋"/>
                <w:kern w:val="0"/>
                <w:sz w:val="24"/>
                <w:highlight w:val="none"/>
              </w:rPr>
              <w:t>双按钮触控屏报警</w:t>
            </w:r>
            <w:r>
              <w:rPr>
                <w:rFonts w:hint="eastAsia" w:ascii="仿宋" w:hAnsi="仿宋" w:eastAsia="仿宋" w:cs="仿宋"/>
                <w:kern w:val="0"/>
                <w:sz w:val="24"/>
                <w:highlight w:val="none"/>
                <w:lang w:val="en-US" w:eastAsia="zh-CN"/>
              </w:rPr>
              <w:t>服务</w:t>
            </w:r>
          </w:p>
        </w:tc>
        <w:tc>
          <w:tcPr>
            <w:tcW w:w="6417" w:type="dxa"/>
            <w:gridSpan w:val="2"/>
            <w:noWrap w:val="0"/>
            <w:vAlign w:val="center"/>
          </w:tcPr>
          <w:p w14:paraId="4733AFD0">
            <w:pPr>
              <w:widowControl/>
              <w:adjustRightInd/>
              <w:jc w:val="left"/>
              <w:rPr>
                <w:rFonts w:hint="eastAsia" w:ascii="仿宋" w:hAnsi="仿宋" w:eastAsia="仿宋" w:cs="宋体"/>
                <w:sz w:val="24"/>
                <w:highlight w:val="none"/>
              </w:rPr>
            </w:pPr>
            <w:r>
              <w:rPr>
                <w:rFonts w:hint="eastAsia" w:ascii="仿宋" w:hAnsi="仿宋" w:eastAsia="仿宋" w:cs="仿宋"/>
                <w:color w:val="000000"/>
                <w:kern w:val="0"/>
                <w:sz w:val="24"/>
                <w:highlight w:val="none"/>
              </w:rPr>
              <w:t>包含前端需要的产品、施工、准入、链路、后端需要的配套、应用、其他、存储、推送、运营等，详见招标文件服务要求</w:t>
            </w:r>
          </w:p>
        </w:tc>
        <w:tc>
          <w:tcPr>
            <w:tcW w:w="1043" w:type="dxa"/>
            <w:vMerge w:val="restart"/>
            <w:noWrap w:val="0"/>
            <w:vAlign w:val="center"/>
          </w:tcPr>
          <w:p w14:paraId="1A1CA54A">
            <w:pPr>
              <w:widowControl/>
              <w:adjustRightInd/>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36个月</w:t>
            </w:r>
          </w:p>
        </w:tc>
        <w:tc>
          <w:tcPr>
            <w:tcW w:w="984" w:type="dxa"/>
            <w:noWrap w:val="0"/>
            <w:vAlign w:val="center"/>
          </w:tcPr>
          <w:p w14:paraId="003E7EBA">
            <w:pPr>
              <w:widowControl/>
              <w:adjustRightInd/>
              <w:jc w:val="center"/>
              <w:rPr>
                <w:rFonts w:hint="eastAsia" w:ascii="仿宋" w:hAnsi="仿宋" w:eastAsia="仿宋" w:cs="仿宋"/>
                <w:color w:val="0000FF"/>
                <w:kern w:val="0"/>
                <w:sz w:val="24"/>
                <w:szCs w:val="24"/>
                <w:highlight w:val="none"/>
                <w:lang w:val="en-US" w:eastAsia="zh-CN" w:bidi="ar-SA"/>
              </w:rPr>
            </w:pPr>
            <w:r>
              <w:rPr>
                <w:rFonts w:hint="eastAsia" w:ascii="仿宋" w:hAnsi="仿宋" w:eastAsia="仿宋" w:cs="仿宋"/>
                <w:kern w:val="0"/>
                <w:sz w:val="24"/>
                <w:highlight w:val="none"/>
                <w:lang w:val="en-US" w:eastAsia="zh-CN"/>
              </w:rPr>
              <w:t>46</w:t>
            </w:r>
          </w:p>
        </w:tc>
        <w:tc>
          <w:tcPr>
            <w:tcW w:w="1709" w:type="dxa"/>
            <w:noWrap w:val="0"/>
            <w:vAlign w:val="center"/>
          </w:tcPr>
          <w:p w14:paraId="50147378">
            <w:pPr>
              <w:widowControl/>
              <w:adjustRightInd/>
              <w:jc w:val="center"/>
              <w:rPr>
                <w:rFonts w:hint="eastAsia" w:ascii="仿宋" w:hAnsi="仿宋" w:eastAsia="仿宋" w:cs="仿宋"/>
                <w:kern w:val="0"/>
                <w:sz w:val="24"/>
                <w:highlight w:val="none"/>
                <w:lang w:val="en-US" w:eastAsia="zh-CN"/>
              </w:rPr>
            </w:pPr>
          </w:p>
        </w:tc>
        <w:tc>
          <w:tcPr>
            <w:tcW w:w="1597" w:type="dxa"/>
            <w:noWrap w:val="0"/>
            <w:vAlign w:val="center"/>
          </w:tcPr>
          <w:p w14:paraId="3C6ADE15">
            <w:pPr>
              <w:spacing w:line="360" w:lineRule="auto"/>
              <w:jc w:val="center"/>
              <w:rPr>
                <w:rFonts w:hint="eastAsia" w:ascii="仿宋" w:hAnsi="仿宋" w:eastAsia="仿宋" w:cs="宋体"/>
                <w:sz w:val="24"/>
                <w:highlight w:val="none"/>
              </w:rPr>
            </w:pPr>
          </w:p>
        </w:tc>
      </w:tr>
      <w:tr w14:paraId="2BDB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26B4E0BA">
            <w:pPr>
              <w:spacing w:line="360" w:lineRule="auto"/>
              <w:jc w:val="center"/>
              <w:rPr>
                <w:rFonts w:hint="eastAsia" w:ascii="仿宋" w:hAnsi="仿宋" w:eastAsia="仿宋" w:cs="宋体"/>
                <w:color w:val="0000FF"/>
                <w:sz w:val="24"/>
                <w:highlight w:val="none"/>
              </w:rPr>
            </w:pPr>
            <w:r>
              <w:rPr>
                <w:rFonts w:hint="eastAsia" w:ascii="仿宋" w:hAnsi="仿宋" w:eastAsia="仿宋" w:cs="宋体"/>
                <w:color w:val="0000FF"/>
                <w:sz w:val="24"/>
                <w:highlight w:val="none"/>
              </w:rPr>
              <w:t>2</w:t>
            </w:r>
          </w:p>
        </w:tc>
        <w:tc>
          <w:tcPr>
            <w:tcW w:w="2025" w:type="dxa"/>
            <w:noWrap w:val="0"/>
            <w:vAlign w:val="center"/>
          </w:tcPr>
          <w:p w14:paraId="608A59AA">
            <w:pPr>
              <w:widowControl/>
              <w:adjustRightInd/>
              <w:jc w:val="center"/>
              <w:rPr>
                <w:rFonts w:hint="eastAsia" w:ascii="仿宋" w:hAnsi="仿宋" w:eastAsia="仿宋" w:cs="宋体"/>
                <w:color w:val="0000FF"/>
                <w:sz w:val="24"/>
                <w:highlight w:val="none"/>
                <w:lang w:val="en-US" w:eastAsia="zh-CN"/>
              </w:rPr>
            </w:pPr>
            <w:r>
              <w:rPr>
                <w:rFonts w:hint="eastAsia" w:ascii="仿宋" w:hAnsi="仿宋" w:eastAsia="仿宋" w:cs="仿宋"/>
                <w:kern w:val="0"/>
                <w:sz w:val="24"/>
                <w:highlight w:val="none"/>
              </w:rPr>
              <w:t>单按钮4G无屏报警</w:t>
            </w:r>
            <w:r>
              <w:rPr>
                <w:rFonts w:hint="eastAsia" w:ascii="仿宋" w:hAnsi="仿宋" w:eastAsia="仿宋" w:cs="仿宋"/>
                <w:kern w:val="0"/>
                <w:sz w:val="24"/>
                <w:highlight w:val="none"/>
                <w:lang w:val="en-US" w:eastAsia="zh-CN"/>
              </w:rPr>
              <w:t>服务</w:t>
            </w:r>
          </w:p>
        </w:tc>
        <w:tc>
          <w:tcPr>
            <w:tcW w:w="6417" w:type="dxa"/>
            <w:gridSpan w:val="2"/>
            <w:noWrap w:val="0"/>
            <w:vAlign w:val="center"/>
          </w:tcPr>
          <w:p w14:paraId="2FC6890F">
            <w:pPr>
              <w:widowControl/>
              <w:adjustRightInd/>
              <w:jc w:val="left"/>
              <w:rPr>
                <w:rFonts w:hint="eastAsia" w:ascii="仿宋" w:hAnsi="仿宋" w:eastAsia="仿宋" w:cs="仿宋"/>
                <w:color w:val="0000FF"/>
                <w:kern w:val="0"/>
                <w:sz w:val="24"/>
                <w:szCs w:val="24"/>
                <w:highlight w:val="none"/>
                <w:lang w:val="en-US" w:eastAsia="zh-CN" w:bidi="ar-SA"/>
              </w:rPr>
            </w:pPr>
            <w:r>
              <w:rPr>
                <w:rFonts w:hint="eastAsia" w:ascii="仿宋" w:hAnsi="仿宋" w:eastAsia="仿宋" w:cs="仿宋"/>
                <w:color w:val="000000"/>
                <w:kern w:val="0"/>
                <w:sz w:val="24"/>
                <w:highlight w:val="none"/>
              </w:rPr>
              <w:t>包含前端需要的产品、施工、准入、链路、后端需要的配套、应用、其他、存储、推送、运营等，详见招标文件服务要求</w:t>
            </w:r>
          </w:p>
        </w:tc>
        <w:tc>
          <w:tcPr>
            <w:tcW w:w="1043" w:type="dxa"/>
            <w:vMerge w:val="continue"/>
            <w:noWrap w:val="0"/>
            <w:vAlign w:val="center"/>
          </w:tcPr>
          <w:p w14:paraId="4CB6B1D6">
            <w:pPr>
              <w:widowControl/>
              <w:adjustRightInd/>
              <w:jc w:val="center"/>
              <w:rPr>
                <w:rFonts w:hint="eastAsia" w:ascii="仿宋" w:hAnsi="仿宋" w:eastAsia="仿宋" w:cs="仿宋"/>
                <w:kern w:val="0"/>
                <w:sz w:val="24"/>
                <w:highlight w:val="none"/>
              </w:rPr>
            </w:pPr>
          </w:p>
        </w:tc>
        <w:tc>
          <w:tcPr>
            <w:tcW w:w="984" w:type="dxa"/>
            <w:noWrap w:val="0"/>
            <w:vAlign w:val="center"/>
          </w:tcPr>
          <w:p w14:paraId="2D2BD783">
            <w:pPr>
              <w:widowControl/>
              <w:adjustRightInd/>
              <w:jc w:val="center"/>
              <w:rPr>
                <w:rFonts w:hint="eastAsia" w:ascii="仿宋" w:hAnsi="仿宋" w:eastAsia="仿宋" w:cs="仿宋"/>
                <w:color w:val="0000FF"/>
                <w:kern w:val="0"/>
                <w:sz w:val="24"/>
                <w:szCs w:val="24"/>
                <w:highlight w:val="none"/>
                <w:lang w:val="en-US" w:eastAsia="zh-CN" w:bidi="ar-SA"/>
              </w:rPr>
            </w:pPr>
            <w:r>
              <w:rPr>
                <w:rFonts w:hint="eastAsia" w:ascii="仿宋" w:hAnsi="仿宋" w:eastAsia="仿宋" w:cs="仿宋"/>
                <w:kern w:val="0"/>
                <w:sz w:val="24"/>
                <w:highlight w:val="none"/>
              </w:rPr>
              <w:t>1</w:t>
            </w:r>
          </w:p>
        </w:tc>
        <w:tc>
          <w:tcPr>
            <w:tcW w:w="1709" w:type="dxa"/>
            <w:noWrap w:val="0"/>
            <w:vAlign w:val="center"/>
          </w:tcPr>
          <w:p w14:paraId="3B5A4778">
            <w:pPr>
              <w:widowControl/>
              <w:adjustRightInd/>
              <w:jc w:val="center"/>
              <w:rPr>
                <w:rFonts w:hint="eastAsia" w:ascii="仿宋" w:hAnsi="仿宋" w:eastAsia="仿宋" w:cs="仿宋"/>
                <w:kern w:val="0"/>
                <w:sz w:val="24"/>
                <w:highlight w:val="none"/>
              </w:rPr>
            </w:pPr>
          </w:p>
        </w:tc>
        <w:tc>
          <w:tcPr>
            <w:tcW w:w="1597" w:type="dxa"/>
            <w:noWrap w:val="0"/>
            <w:vAlign w:val="center"/>
          </w:tcPr>
          <w:p w14:paraId="48AA474A">
            <w:pPr>
              <w:spacing w:line="360" w:lineRule="auto"/>
              <w:jc w:val="center"/>
              <w:rPr>
                <w:rFonts w:hint="eastAsia" w:ascii="仿宋" w:hAnsi="仿宋" w:eastAsia="仿宋" w:cs="宋体"/>
                <w:sz w:val="24"/>
                <w:highlight w:val="none"/>
              </w:rPr>
            </w:pPr>
          </w:p>
        </w:tc>
      </w:tr>
      <w:tr w14:paraId="7899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7E4DD91A">
            <w:pPr>
              <w:spacing w:line="360" w:lineRule="auto"/>
              <w:jc w:val="center"/>
              <w:rPr>
                <w:rFonts w:hint="eastAsia" w:ascii="仿宋" w:hAnsi="仿宋" w:eastAsia="仿宋" w:cs="宋体"/>
                <w:color w:val="0000FF"/>
                <w:sz w:val="24"/>
                <w:highlight w:val="none"/>
                <w:lang w:eastAsia="zh-CN"/>
              </w:rPr>
            </w:pPr>
            <w:r>
              <w:rPr>
                <w:rFonts w:hint="eastAsia" w:ascii="仿宋" w:hAnsi="仿宋" w:eastAsia="仿宋" w:cs="宋体"/>
                <w:color w:val="0000FF"/>
                <w:sz w:val="24"/>
                <w:highlight w:val="none"/>
                <w:lang w:val="en-US" w:eastAsia="zh-CN"/>
              </w:rPr>
              <w:t>3</w:t>
            </w:r>
          </w:p>
        </w:tc>
        <w:tc>
          <w:tcPr>
            <w:tcW w:w="2025" w:type="dxa"/>
            <w:noWrap w:val="0"/>
            <w:vAlign w:val="center"/>
          </w:tcPr>
          <w:p w14:paraId="4445579B">
            <w:pPr>
              <w:widowControl/>
              <w:adjustRightInd/>
              <w:jc w:val="center"/>
              <w:rPr>
                <w:rFonts w:hint="eastAsia" w:ascii="仿宋" w:hAnsi="仿宋" w:eastAsia="仿宋" w:cs="宋体"/>
                <w:color w:val="0000FF"/>
                <w:sz w:val="24"/>
                <w:highlight w:val="none"/>
                <w:lang w:val="en-US" w:eastAsia="zh-CN"/>
              </w:rPr>
            </w:pPr>
            <w:r>
              <w:rPr>
                <w:rFonts w:hint="eastAsia" w:ascii="仿宋" w:hAnsi="仿宋" w:eastAsia="仿宋" w:cs="仿宋"/>
                <w:kern w:val="0"/>
                <w:sz w:val="24"/>
                <w:highlight w:val="none"/>
              </w:rPr>
              <w:t>无线报警主机</w:t>
            </w:r>
            <w:r>
              <w:rPr>
                <w:rFonts w:hint="eastAsia" w:ascii="仿宋" w:hAnsi="仿宋" w:eastAsia="仿宋" w:cs="仿宋"/>
                <w:kern w:val="0"/>
                <w:sz w:val="24"/>
                <w:highlight w:val="none"/>
                <w:lang w:val="en-US" w:eastAsia="zh-CN"/>
              </w:rPr>
              <w:t>管理服务</w:t>
            </w:r>
          </w:p>
        </w:tc>
        <w:tc>
          <w:tcPr>
            <w:tcW w:w="6417" w:type="dxa"/>
            <w:gridSpan w:val="2"/>
            <w:noWrap w:val="0"/>
            <w:vAlign w:val="center"/>
          </w:tcPr>
          <w:p w14:paraId="190B7963">
            <w:pPr>
              <w:widowControl/>
              <w:adjustRightInd/>
              <w:jc w:val="left"/>
              <w:rPr>
                <w:rFonts w:hint="eastAsia" w:ascii="仿宋" w:hAnsi="仿宋" w:eastAsia="仿宋" w:cs="仿宋"/>
                <w:color w:val="0000FF"/>
                <w:kern w:val="0"/>
                <w:sz w:val="24"/>
                <w:szCs w:val="24"/>
                <w:highlight w:val="none"/>
                <w:lang w:val="en-US" w:eastAsia="zh-CN" w:bidi="ar-SA"/>
              </w:rPr>
            </w:pPr>
            <w:r>
              <w:rPr>
                <w:rFonts w:hint="eastAsia" w:ascii="仿宋" w:hAnsi="仿宋" w:eastAsia="仿宋" w:cs="仿宋"/>
                <w:color w:val="000000"/>
                <w:kern w:val="0"/>
                <w:sz w:val="24"/>
                <w:highlight w:val="none"/>
              </w:rPr>
              <w:t>包含前端需要的产品、施工、准入、链路、后端需要的配套、应用、其他、存储、推送、运营等，详见招标文件服务要求</w:t>
            </w:r>
          </w:p>
        </w:tc>
        <w:tc>
          <w:tcPr>
            <w:tcW w:w="1043" w:type="dxa"/>
            <w:vMerge w:val="continue"/>
            <w:noWrap w:val="0"/>
            <w:vAlign w:val="center"/>
          </w:tcPr>
          <w:p w14:paraId="1CF4D578">
            <w:pPr>
              <w:widowControl/>
              <w:adjustRightInd/>
              <w:jc w:val="center"/>
              <w:rPr>
                <w:rFonts w:hint="eastAsia" w:ascii="仿宋" w:hAnsi="仿宋" w:eastAsia="仿宋" w:cs="仿宋"/>
                <w:kern w:val="0"/>
                <w:sz w:val="24"/>
                <w:highlight w:val="none"/>
              </w:rPr>
            </w:pPr>
          </w:p>
        </w:tc>
        <w:tc>
          <w:tcPr>
            <w:tcW w:w="984" w:type="dxa"/>
            <w:noWrap w:val="0"/>
            <w:vAlign w:val="center"/>
          </w:tcPr>
          <w:p w14:paraId="5E1FC7C5">
            <w:pPr>
              <w:widowControl/>
              <w:adjustRightInd/>
              <w:jc w:val="center"/>
              <w:rPr>
                <w:rFonts w:hint="eastAsia" w:ascii="仿宋" w:hAnsi="仿宋" w:eastAsia="仿宋" w:cs="仿宋"/>
                <w:color w:val="0000FF"/>
                <w:kern w:val="0"/>
                <w:sz w:val="24"/>
                <w:szCs w:val="24"/>
                <w:highlight w:val="none"/>
                <w:lang w:val="en-US" w:eastAsia="zh-CN" w:bidi="ar-SA"/>
              </w:rPr>
            </w:pPr>
            <w:r>
              <w:rPr>
                <w:rFonts w:hint="eastAsia" w:ascii="仿宋" w:hAnsi="仿宋" w:eastAsia="仿宋" w:cs="仿宋"/>
                <w:kern w:val="0"/>
                <w:sz w:val="24"/>
                <w:highlight w:val="none"/>
              </w:rPr>
              <w:t>5</w:t>
            </w:r>
          </w:p>
        </w:tc>
        <w:tc>
          <w:tcPr>
            <w:tcW w:w="1709" w:type="dxa"/>
            <w:noWrap w:val="0"/>
            <w:vAlign w:val="center"/>
          </w:tcPr>
          <w:p w14:paraId="75E92C8E">
            <w:pPr>
              <w:widowControl/>
              <w:adjustRightInd/>
              <w:jc w:val="center"/>
              <w:rPr>
                <w:rFonts w:hint="eastAsia" w:ascii="仿宋" w:hAnsi="仿宋" w:eastAsia="仿宋" w:cs="仿宋"/>
                <w:kern w:val="0"/>
                <w:sz w:val="24"/>
                <w:highlight w:val="none"/>
              </w:rPr>
            </w:pPr>
          </w:p>
        </w:tc>
        <w:tc>
          <w:tcPr>
            <w:tcW w:w="1597" w:type="dxa"/>
            <w:noWrap w:val="0"/>
            <w:vAlign w:val="center"/>
          </w:tcPr>
          <w:p w14:paraId="5AF89906">
            <w:pPr>
              <w:spacing w:line="360" w:lineRule="auto"/>
              <w:jc w:val="center"/>
              <w:rPr>
                <w:rFonts w:hint="eastAsia" w:ascii="仿宋" w:hAnsi="仿宋" w:eastAsia="仿宋" w:cs="宋体"/>
                <w:sz w:val="24"/>
                <w:highlight w:val="none"/>
              </w:rPr>
            </w:pPr>
          </w:p>
        </w:tc>
      </w:tr>
      <w:tr w14:paraId="27A9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989" w:type="dxa"/>
            <w:gridSpan w:val="3"/>
            <w:noWrap w:val="0"/>
            <w:vAlign w:val="center"/>
          </w:tcPr>
          <w:p w14:paraId="3544E991">
            <w:pPr>
              <w:spacing w:line="360" w:lineRule="auto"/>
              <w:jc w:val="center"/>
              <w:rPr>
                <w:rFonts w:hint="eastAsia" w:ascii="仿宋" w:hAnsi="仿宋" w:eastAsia="仿宋" w:cs="宋体"/>
                <w:b/>
                <w:sz w:val="24"/>
                <w:highlight w:val="none"/>
              </w:rPr>
            </w:pPr>
            <w:r>
              <w:rPr>
                <w:rFonts w:hint="eastAsia" w:ascii="仿宋" w:hAnsi="仿宋" w:eastAsia="仿宋" w:cs="宋体"/>
                <w:b/>
                <w:sz w:val="24"/>
                <w:highlight w:val="none"/>
              </w:rPr>
              <w:t>投标报价（小写）</w:t>
            </w:r>
          </w:p>
        </w:tc>
        <w:tc>
          <w:tcPr>
            <w:tcW w:w="6603" w:type="dxa"/>
            <w:gridSpan w:val="5"/>
            <w:noWrap w:val="0"/>
            <w:vAlign w:val="top"/>
          </w:tcPr>
          <w:p w14:paraId="27DC1FC2">
            <w:pPr>
              <w:spacing w:line="360" w:lineRule="auto"/>
              <w:jc w:val="center"/>
              <w:rPr>
                <w:rFonts w:hint="eastAsia" w:ascii="仿宋" w:hAnsi="仿宋" w:eastAsia="仿宋" w:cs="宋体"/>
                <w:sz w:val="24"/>
                <w:highlight w:val="none"/>
              </w:rPr>
            </w:pPr>
          </w:p>
        </w:tc>
      </w:tr>
      <w:tr w14:paraId="1A20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989" w:type="dxa"/>
            <w:gridSpan w:val="3"/>
            <w:noWrap w:val="0"/>
            <w:vAlign w:val="center"/>
          </w:tcPr>
          <w:p w14:paraId="7706BF52">
            <w:pPr>
              <w:spacing w:line="360" w:lineRule="auto"/>
              <w:jc w:val="center"/>
              <w:rPr>
                <w:rFonts w:hint="eastAsia" w:ascii="仿宋" w:hAnsi="仿宋" w:eastAsia="仿宋" w:cs="宋体"/>
                <w:b/>
                <w:sz w:val="24"/>
                <w:highlight w:val="none"/>
              </w:rPr>
            </w:pPr>
            <w:r>
              <w:rPr>
                <w:rFonts w:hint="eastAsia" w:ascii="仿宋" w:hAnsi="仿宋" w:eastAsia="仿宋" w:cs="宋体"/>
                <w:b/>
                <w:sz w:val="24"/>
                <w:highlight w:val="none"/>
              </w:rPr>
              <w:t>投标报价（大写）</w:t>
            </w:r>
          </w:p>
        </w:tc>
        <w:tc>
          <w:tcPr>
            <w:tcW w:w="6603" w:type="dxa"/>
            <w:gridSpan w:val="5"/>
            <w:noWrap w:val="0"/>
            <w:vAlign w:val="top"/>
          </w:tcPr>
          <w:p w14:paraId="5F6E7288">
            <w:pPr>
              <w:spacing w:line="360" w:lineRule="auto"/>
              <w:jc w:val="center"/>
              <w:rPr>
                <w:rFonts w:hint="eastAsia" w:ascii="仿宋" w:hAnsi="仿宋" w:eastAsia="仿宋" w:cs="宋体"/>
                <w:sz w:val="24"/>
                <w:highlight w:val="none"/>
              </w:rPr>
            </w:pPr>
          </w:p>
        </w:tc>
      </w:tr>
    </w:tbl>
    <w:p w14:paraId="4D876248">
      <w:pPr>
        <w:snapToGrid w:val="0"/>
        <w:spacing w:line="360" w:lineRule="auto"/>
        <w:ind w:left="480"/>
        <w:rPr>
          <w:rFonts w:hint="eastAsia" w:ascii="仿宋" w:hAnsi="仿宋" w:eastAsia="仿宋" w:cs="宋体"/>
          <w:b/>
          <w:kern w:val="0"/>
          <w:sz w:val="24"/>
          <w:highlight w:val="none"/>
          <w:lang w:val="zh-CN"/>
        </w:rPr>
      </w:pPr>
    </w:p>
    <w:p w14:paraId="799CA192">
      <w:pPr>
        <w:spacing w:line="360" w:lineRule="auto"/>
        <w:jc w:val="center"/>
        <w:rPr>
          <w:rFonts w:hint="eastAsia" w:ascii="仿宋" w:hAnsi="仿宋" w:eastAsia="仿宋" w:cs="宋体"/>
          <w:b/>
          <w:kern w:val="0"/>
          <w:sz w:val="24"/>
          <w:highlight w:val="none"/>
          <w:lang w:val="en-US" w:eastAsia="zh-CN"/>
        </w:rPr>
      </w:pPr>
    </w:p>
    <w:p w14:paraId="144D1FF5">
      <w:pPr>
        <w:spacing w:line="360" w:lineRule="auto"/>
        <w:jc w:val="center"/>
        <w:rPr>
          <w:rFonts w:hint="eastAsia" w:ascii="仿宋" w:hAnsi="仿宋" w:eastAsia="仿宋" w:cs="宋体"/>
          <w:b/>
          <w:kern w:val="0"/>
          <w:sz w:val="24"/>
          <w:highlight w:val="none"/>
          <w:lang w:val="en-US" w:eastAsia="zh-CN"/>
        </w:rPr>
      </w:pPr>
    </w:p>
    <w:p w14:paraId="378EC447">
      <w:pPr>
        <w:spacing w:line="360" w:lineRule="auto"/>
        <w:jc w:val="center"/>
        <w:rPr>
          <w:rFonts w:hint="eastAsia" w:ascii="仿宋" w:hAnsi="仿宋" w:eastAsia="仿宋" w:cs="宋体"/>
          <w:b/>
          <w:kern w:val="0"/>
          <w:sz w:val="24"/>
          <w:highlight w:val="none"/>
          <w:lang w:val="en-US" w:eastAsia="zh-CN"/>
        </w:rPr>
      </w:pPr>
    </w:p>
    <w:p w14:paraId="595F57AF">
      <w:pPr>
        <w:spacing w:line="360" w:lineRule="auto"/>
        <w:jc w:val="center"/>
        <w:rPr>
          <w:rFonts w:hint="eastAsia" w:ascii="仿宋" w:hAnsi="仿宋" w:eastAsia="仿宋" w:cs="宋体"/>
          <w:b/>
          <w:kern w:val="0"/>
          <w:sz w:val="24"/>
          <w:highlight w:val="none"/>
          <w:lang w:val="zh-CN"/>
        </w:rPr>
      </w:pPr>
      <w:r>
        <w:rPr>
          <w:rFonts w:hint="eastAsia" w:ascii="仿宋" w:hAnsi="仿宋" w:eastAsia="仿宋" w:cs="宋体"/>
          <w:b/>
          <w:kern w:val="0"/>
          <w:sz w:val="24"/>
          <w:highlight w:val="none"/>
          <w:lang w:val="en-US" w:eastAsia="zh-CN"/>
        </w:rPr>
        <w:t>（二）标项二详细清单</w:t>
      </w:r>
      <w:r>
        <w:rPr>
          <w:rFonts w:hint="eastAsia" w:ascii="仿宋" w:hAnsi="仿宋" w:eastAsia="仿宋" w:cs="宋体"/>
          <w:b/>
          <w:kern w:val="0"/>
          <w:sz w:val="24"/>
          <w:highlight w:val="none"/>
          <w:lang w:val="zh-CN"/>
        </w:rPr>
        <w:t>（报价表）(单位均为人民币元)</w:t>
      </w:r>
    </w:p>
    <w:tbl>
      <w:tblPr>
        <w:tblStyle w:val="63"/>
        <w:tblW w:w="14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473"/>
        <w:gridCol w:w="3242"/>
        <w:gridCol w:w="1169"/>
        <w:gridCol w:w="1612"/>
        <w:gridCol w:w="1663"/>
        <w:gridCol w:w="1041"/>
        <w:gridCol w:w="2321"/>
        <w:gridCol w:w="2421"/>
      </w:tblGrid>
      <w:tr w14:paraId="251B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14:paraId="577D058A">
            <w:pPr>
              <w:snapToGrid w:val="0"/>
              <w:spacing w:line="360" w:lineRule="auto"/>
              <w:jc w:val="center"/>
              <w:rPr>
                <w:rFonts w:hint="eastAsia" w:ascii="仿宋" w:hAnsi="仿宋" w:eastAsia="仿宋" w:cs="宋体"/>
                <w:b/>
                <w:kern w:val="0"/>
                <w:sz w:val="24"/>
                <w:highlight w:val="none"/>
                <w:vertAlign w:val="baseline"/>
                <w:lang w:val="en-US" w:eastAsia="zh-CN"/>
              </w:rPr>
            </w:pPr>
            <w:r>
              <w:rPr>
                <w:rFonts w:hint="eastAsia" w:ascii="仿宋" w:hAnsi="仿宋" w:eastAsia="仿宋" w:cs="宋体"/>
                <w:b/>
                <w:kern w:val="0"/>
                <w:sz w:val="24"/>
                <w:highlight w:val="none"/>
                <w:vertAlign w:val="baseline"/>
                <w:lang w:val="en-US" w:eastAsia="zh-CN"/>
              </w:rPr>
              <w:t>序号</w:t>
            </w:r>
          </w:p>
        </w:tc>
        <w:tc>
          <w:tcPr>
            <w:tcW w:w="3715" w:type="dxa"/>
            <w:gridSpan w:val="2"/>
            <w:noWrap w:val="0"/>
            <w:vAlign w:val="top"/>
          </w:tcPr>
          <w:p w14:paraId="34A53C6A">
            <w:pPr>
              <w:snapToGrid w:val="0"/>
              <w:spacing w:line="360" w:lineRule="auto"/>
              <w:jc w:val="center"/>
              <w:rPr>
                <w:rFonts w:hint="eastAsia" w:ascii="仿宋" w:hAnsi="仿宋" w:eastAsia="仿宋" w:cs="宋体"/>
                <w:b/>
                <w:kern w:val="0"/>
                <w:sz w:val="24"/>
                <w:highlight w:val="none"/>
                <w:vertAlign w:val="baseline"/>
                <w:lang w:val="en-US" w:eastAsia="zh-CN"/>
              </w:rPr>
            </w:pPr>
            <w:r>
              <w:rPr>
                <w:rFonts w:hint="eastAsia" w:ascii="仿宋" w:hAnsi="仿宋" w:eastAsia="仿宋" w:cs="宋体"/>
                <w:b/>
                <w:kern w:val="0"/>
                <w:sz w:val="24"/>
                <w:highlight w:val="none"/>
                <w:vertAlign w:val="baseline"/>
                <w:lang w:val="en-US" w:eastAsia="zh-CN"/>
              </w:rPr>
              <w:t>名称</w:t>
            </w:r>
          </w:p>
        </w:tc>
        <w:tc>
          <w:tcPr>
            <w:tcW w:w="1169" w:type="dxa"/>
            <w:noWrap w:val="0"/>
            <w:vAlign w:val="top"/>
          </w:tcPr>
          <w:p w14:paraId="5B896B95">
            <w:pPr>
              <w:snapToGrid w:val="0"/>
              <w:spacing w:line="360" w:lineRule="auto"/>
              <w:jc w:val="center"/>
              <w:rPr>
                <w:rFonts w:hint="eastAsia" w:ascii="仿宋" w:hAnsi="仿宋" w:eastAsia="仿宋" w:cs="宋体"/>
                <w:b/>
                <w:kern w:val="0"/>
                <w:sz w:val="24"/>
                <w:highlight w:val="none"/>
                <w:vertAlign w:val="baseline"/>
                <w:lang w:val="en-US" w:eastAsia="zh-CN"/>
              </w:rPr>
            </w:pPr>
            <w:r>
              <w:rPr>
                <w:rFonts w:hint="eastAsia" w:ascii="仿宋" w:hAnsi="仿宋" w:eastAsia="仿宋" w:cs="宋体"/>
                <w:b/>
                <w:kern w:val="0"/>
                <w:sz w:val="24"/>
                <w:highlight w:val="none"/>
                <w:vertAlign w:val="baseline"/>
                <w:lang w:val="en-US" w:eastAsia="zh-CN"/>
              </w:rPr>
              <w:t>品牌</w:t>
            </w:r>
          </w:p>
        </w:tc>
        <w:tc>
          <w:tcPr>
            <w:tcW w:w="1612" w:type="dxa"/>
            <w:noWrap w:val="0"/>
            <w:vAlign w:val="top"/>
          </w:tcPr>
          <w:p w14:paraId="220CFB58">
            <w:pPr>
              <w:snapToGrid w:val="0"/>
              <w:spacing w:line="360" w:lineRule="auto"/>
              <w:jc w:val="center"/>
              <w:rPr>
                <w:rFonts w:hint="eastAsia" w:ascii="仿宋" w:hAnsi="仿宋" w:eastAsia="仿宋" w:cs="宋体"/>
                <w:b/>
                <w:kern w:val="0"/>
                <w:sz w:val="24"/>
                <w:highlight w:val="none"/>
                <w:vertAlign w:val="baseline"/>
                <w:lang w:val="en-US" w:eastAsia="zh-CN"/>
              </w:rPr>
            </w:pPr>
            <w:r>
              <w:rPr>
                <w:rFonts w:hint="eastAsia" w:ascii="仿宋" w:hAnsi="仿宋" w:eastAsia="仿宋" w:cs="宋体"/>
                <w:b/>
                <w:kern w:val="0"/>
                <w:sz w:val="24"/>
                <w:highlight w:val="none"/>
                <w:vertAlign w:val="baseline"/>
                <w:lang w:val="en-US" w:eastAsia="zh-CN"/>
              </w:rPr>
              <w:t>型号</w:t>
            </w:r>
          </w:p>
        </w:tc>
        <w:tc>
          <w:tcPr>
            <w:tcW w:w="1663" w:type="dxa"/>
            <w:noWrap w:val="0"/>
            <w:vAlign w:val="top"/>
          </w:tcPr>
          <w:p w14:paraId="2A995FCE">
            <w:pPr>
              <w:snapToGrid w:val="0"/>
              <w:spacing w:line="360" w:lineRule="auto"/>
              <w:jc w:val="center"/>
              <w:rPr>
                <w:rFonts w:hint="eastAsia" w:ascii="仿宋" w:hAnsi="仿宋" w:eastAsia="仿宋" w:cs="宋体"/>
                <w:b/>
                <w:kern w:val="0"/>
                <w:sz w:val="24"/>
                <w:highlight w:val="none"/>
                <w:vertAlign w:val="baseline"/>
                <w:lang w:val="en-US" w:eastAsia="zh-CN"/>
              </w:rPr>
            </w:pPr>
            <w:r>
              <w:rPr>
                <w:rFonts w:hint="eastAsia" w:ascii="仿宋" w:hAnsi="仿宋" w:eastAsia="仿宋" w:cs="宋体"/>
                <w:b/>
                <w:kern w:val="0"/>
                <w:sz w:val="24"/>
                <w:highlight w:val="none"/>
                <w:vertAlign w:val="baseline"/>
                <w:lang w:val="en-US" w:eastAsia="zh-CN"/>
              </w:rPr>
              <w:t>单位</w:t>
            </w:r>
          </w:p>
        </w:tc>
        <w:tc>
          <w:tcPr>
            <w:tcW w:w="1041" w:type="dxa"/>
            <w:noWrap w:val="0"/>
            <w:vAlign w:val="top"/>
          </w:tcPr>
          <w:p w14:paraId="1705DCCE">
            <w:pPr>
              <w:snapToGrid w:val="0"/>
              <w:spacing w:line="360" w:lineRule="auto"/>
              <w:jc w:val="center"/>
              <w:rPr>
                <w:rFonts w:hint="eastAsia" w:ascii="仿宋" w:hAnsi="仿宋" w:eastAsia="仿宋" w:cs="宋体"/>
                <w:b/>
                <w:kern w:val="0"/>
                <w:sz w:val="24"/>
                <w:highlight w:val="none"/>
                <w:vertAlign w:val="baseline"/>
                <w:lang w:val="en-US" w:eastAsia="zh-CN"/>
              </w:rPr>
            </w:pPr>
            <w:r>
              <w:rPr>
                <w:rFonts w:hint="eastAsia" w:ascii="仿宋" w:hAnsi="仿宋" w:eastAsia="仿宋" w:cs="宋体"/>
                <w:b/>
                <w:kern w:val="0"/>
                <w:sz w:val="24"/>
                <w:highlight w:val="none"/>
                <w:vertAlign w:val="baseline"/>
                <w:lang w:val="en-US" w:eastAsia="zh-CN"/>
              </w:rPr>
              <w:t>数量</w:t>
            </w:r>
          </w:p>
        </w:tc>
        <w:tc>
          <w:tcPr>
            <w:tcW w:w="2321" w:type="dxa"/>
            <w:noWrap w:val="0"/>
            <w:vAlign w:val="top"/>
          </w:tcPr>
          <w:p w14:paraId="796FBB89">
            <w:pPr>
              <w:snapToGrid w:val="0"/>
              <w:spacing w:line="360" w:lineRule="auto"/>
              <w:jc w:val="center"/>
              <w:rPr>
                <w:rFonts w:hint="eastAsia" w:ascii="仿宋" w:hAnsi="仿宋" w:eastAsia="仿宋" w:cs="宋体"/>
                <w:b/>
                <w:kern w:val="0"/>
                <w:sz w:val="24"/>
                <w:highlight w:val="none"/>
                <w:vertAlign w:val="baseline"/>
                <w:lang w:val="en-US" w:eastAsia="zh-CN"/>
              </w:rPr>
            </w:pPr>
            <w:r>
              <w:rPr>
                <w:rFonts w:hint="eastAsia" w:ascii="仿宋" w:hAnsi="仿宋" w:eastAsia="仿宋" w:cs="宋体"/>
                <w:b/>
                <w:kern w:val="0"/>
                <w:sz w:val="24"/>
                <w:highlight w:val="none"/>
                <w:vertAlign w:val="baseline"/>
                <w:lang w:val="en-US" w:eastAsia="zh-CN"/>
              </w:rPr>
              <w:t>服务费小计（三年）</w:t>
            </w:r>
          </w:p>
        </w:tc>
        <w:tc>
          <w:tcPr>
            <w:tcW w:w="2421" w:type="dxa"/>
            <w:noWrap w:val="0"/>
            <w:vAlign w:val="top"/>
          </w:tcPr>
          <w:p w14:paraId="1C01D3CA">
            <w:pPr>
              <w:snapToGrid w:val="0"/>
              <w:spacing w:line="360" w:lineRule="auto"/>
              <w:jc w:val="center"/>
              <w:rPr>
                <w:rFonts w:hint="default" w:ascii="仿宋" w:hAnsi="仿宋" w:eastAsia="仿宋" w:cs="宋体"/>
                <w:b/>
                <w:kern w:val="0"/>
                <w:sz w:val="24"/>
                <w:highlight w:val="none"/>
                <w:vertAlign w:val="baseline"/>
                <w:lang w:val="en-US" w:eastAsia="zh-CN"/>
              </w:rPr>
            </w:pPr>
            <w:r>
              <w:rPr>
                <w:rFonts w:hint="eastAsia" w:ascii="仿宋" w:hAnsi="仿宋" w:eastAsia="仿宋" w:cs="宋体"/>
                <w:b/>
                <w:kern w:val="0"/>
                <w:sz w:val="24"/>
                <w:highlight w:val="none"/>
                <w:vertAlign w:val="baseline"/>
                <w:lang w:val="en-US" w:eastAsia="zh-CN"/>
              </w:rPr>
              <w:t>服务费总计（三年）</w:t>
            </w:r>
          </w:p>
        </w:tc>
      </w:tr>
      <w:tr w14:paraId="07A6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6" w:type="dxa"/>
            <w:gridSpan w:val="9"/>
            <w:noWrap w:val="0"/>
            <w:vAlign w:val="top"/>
          </w:tcPr>
          <w:p w14:paraId="7CA86654">
            <w:pPr>
              <w:snapToGrid w:val="0"/>
              <w:spacing w:line="360" w:lineRule="auto"/>
              <w:rPr>
                <w:rFonts w:hint="eastAsia" w:ascii="仿宋" w:hAnsi="仿宋" w:eastAsia="仿宋" w:cs="宋体"/>
                <w:b/>
                <w:kern w:val="0"/>
                <w:sz w:val="24"/>
                <w:highlight w:val="none"/>
                <w:vertAlign w:val="baseli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一、前端产品服务</w:t>
            </w:r>
          </w:p>
        </w:tc>
      </w:tr>
      <w:tr w14:paraId="356D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72EF72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w:t>
            </w:r>
          </w:p>
        </w:tc>
        <w:tc>
          <w:tcPr>
            <w:tcW w:w="3715" w:type="dxa"/>
            <w:gridSpan w:val="2"/>
            <w:noWrap w:val="0"/>
            <w:vAlign w:val="center"/>
          </w:tcPr>
          <w:p w14:paraId="2B6FC7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有线宣传屏</w:t>
            </w:r>
          </w:p>
        </w:tc>
        <w:tc>
          <w:tcPr>
            <w:tcW w:w="1169" w:type="dxa"/>
            <w:noWrap w:val="0"/>
            <w:vAlign w:val="top"/>
          </w:tcPr>
          <w:p w14:paraId="31032978">
            <w:pPr>
              <w:snapToGrid w:val="0"/>
              <w:spacing w:line="360" w:lineRule="auto"/>
              <w:rPr>
                <w:rFonts w:hint="eastAsia" w:ascii="仿宋" w:hAnsi="仿宋" w:eastAsia="仿宋" w:cs="宋体"/>
                <w:b/>
                <w:kern w:val="0"/>
                <w:sz w:val="24"/>
                <w:highlight w:val="none"/>
                <w:vertAlign w:val="baseline"/>
                <w:lang w:val="en-US" w:eastAsia="zh-CN"/>
              </w:rPr>
            </w:pPr>
          </w:p>
        </w:tc>
        <w:tc>
          <w:tcPr>
            <w:tcW w:w="1612" w:type="dxa"/>
            <w:noWrap w:val="0"/>
            <w:vAlign w:val="top"/>
          </w:tcPr>
          <w:p w14:paraId="280969DA">
            <w:pPr>
              <w:snapToGrid w:val="0"/>
              <w:spacing w:line="360" w:lineRule="auto"/>
              <w:rPr>
                <w:rFonts w:hint="eastAsia" w:ascii="仿宋" w:hAnsi="仿宋" w:eastAsia="仿宋" w:cs="宋体"/>
                <w:b/>
                <w:kern w:val="0"/>
                <w:sz w:val="24"/>
                <w:highlight w:val="none"/>
                <w:vertAlign w:val="baseline"/>
                <w:lang w:val="en-US" w:eastAsia="zh-CN"/>
              </w:rPr>
            </w:pPr>
          </w:p>
        </w:tc>
        <w:tc>
          <w:tcPr>
            <w:tcW w:w="1663" w:type="dxa"/>
            <w:noWrap w:val="0"/>
            <w:vAlign w:val="center"/>
          </w:tcPr>
          <w:p w14:paraId="4DE258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台</w:t>
            </w:r>
          </w:p>
        </w:tc>
        <w:tc>
          <w:tcPr>
            <w:tcW w:w="1041" w:type="dxa"/>
            <w:noWrap w:val="0"/>
            <w:vAlign w:val="center"/>
          </w:tcPr>
          <w:p w14:paraId="36EFBB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36</w:t>
            </w:r>
          </w:p>
        </w:tc>
        <w:tc>
          <w:tcPr>
            <w:tcW w:w="2321" w:type="dxa"/>
            <w:noWrap w:val="0"/>
            <w:vAlign w:val="top"/>
          </w:tcPr>
          <w:p w14:paraId="238B4B24">
            <w:pPr>
              <w:snapToGrid w:val="0"/>
              <w:spacing w:line="360" w:lineRule="auto"/>
              <w:rPr>
                <w:rFonts w:hint="eastAsia" w:ascii="仿宋" w:hAnsi="仿宋" w:eastAsia="仿宋" w:cs="宋体"/>
                <w:b/>
                <w:kern w:val="0"/>
                <w:sz w:val="24"/>
                <w:highlight w:val="none"/>
                <w:vertAlign w:val="baseline"/>
                <w:lang w:val="en-US" w:eastAsia="zh-CN"/>
              </w:rPr>
            </w:pPr>
          </w:p>
        </w:tc>
        <w:tc>
          <w:tcPr>
            <w:tcW w:w="2421" w:type="dxa"/>
            <w:noWrap w:val="0"/>
            <w:vAlign w:val="top"/>
          </w:tcPr>
          <w:p w14:paraId="75E31F14">
            <w:pPr>
              <w:snapToGrid w:val="0"/>
              <w:spacing w:line="360" w:lineRule="auto"/>
              <w:rPr>
                <w:rFonts w:hint="eastAsia" w:ascii="仿宋" w:hAnsi="仿宋" w:eastAsia="仿宋" w:cs="宋体"/>
                <w:b/>
                <w:kern w:val="0"/>
                <w:sz w:val="24"/>
                <w:highlight w:val="none"/>
                <w:vertAlign w:val="baseline"/>
                <w:lang w:val="en-US" w:eastAsia="zh-CN"/>
              </w:rPr>
            </w:pPr>
          </w:p>
        </w:tc>
      </w:tr>
      <w:tr w14:paraId="35AD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78D90B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w:t>
            </w:r>
          </w:p>
        </w:tc>
        <w:tc>
          <w:tcPr>
            <w:tcW w:w="0" w:type="auto"/>
            <w:gridSpan w:val="2"/>
            <w:noWrap w:val="0"/>
            <w:vAlign w:val="center"/>
          </w:tcPr>
          <w:p w14:paraId="3F91A6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双按钮触控屏报警盒</w:t>
            </w:r>
          </w:p>
        </w:tc>
        <w:tc>
          <w:tcPr>
            <w:tcW w:w="0" w:type="auto"/>
            <w:noWrap w:val="0"/>
            <w:vAlign w:val="top"/>
          </w:tcPr>
          <w:p w14:paraId="530BC4B7">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top"/>
          </w:tcPr>
          <w:p w14:paraId="1D5E8C63">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center"/>
          </w:tcPr>
          <w:p w14:paraId="7F9D7D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台</w:t>
            </w:r>
          </w:p>
        </w:tc>
        <w:tc>
          <w:tcPr>
            <w:tcW w:w="0" w:type="auto"/>
            <w:noWrap w:val="0"/>
            <w:vAlign w:val="center"/>
          </w:tcPr>
          <w:p w14:paraId="35DA53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46</w:t>
            </w:r>
          </w:p>
        </w:tc>
        <w:tc>
          <w:tcPr>
            <w:tcW w:w="0" w:type="auto"/>
            <w:noWrap w:val="0"/>
            <w:vAlign w:val="top"/>
          </w:tcPr>
          <w:p w14:paraId="183403C6">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top"/>
          </w:tcPr>
          <w:p w14:paraId="66761C27">
            <w:pPr>
              <w:snapToGrid w:val="0"/>
              <w:spacing w:line="360" w:lineRule="auto"/>
              <w:rPr>
                <w:rFonts w:hint="eastAsia" w:ascii="仿宋" w:hAnsi="仿宋" w:eastAsia="仿宋" w:cs="宋体"/>
                <w:b/>
                <w:kern w:val="0"/>
                <w:sz w:val="24"/>
                <w:highlight w:val="none"/>
                <w:vertAlign w:val="baseline"/>
                <w:lang w:val="en-US" w:eastAsia="zh-CN"/>
              </w:rPr>
            </w:pPr>
          </w:p>
        </w:tc>
      </w:tr>
      <w:tr w14:paraId="4BC3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0D407F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3</w:t>
            </w:r>
          </w:p>
        </w:tc>
        <w:tc>
          <w:tcPr>
            <w:tcW w:w="0" w:type="auto"/>
            <w:gridSpan w:val="2"/>
            <w:noWrap w:val="0"/>
            <w:vAlign w:val="center"/>
          </w:tcPr>
          <w:p w14:paraId="031230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单按钮4G无屏报警盒</w:t>
            </w:r>
          </w:p>
        </w:tc>
        <w:tc>
          <w:tcPr>
            <w:tcW w:w="0" w:type="auto"/>
            <w:noWrap w:val="0"/>
            <w:vAlign w:val="top"/>
          </w:tcPr>
          <w:p w14:paraId="6C8E9E51">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top"/>
          </w:tcPr>
          <w:p w14:paraId="73B1F5BC">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center"/>
          </w:tcPr>
          <w:p w14:paraId="4C89AD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台</w:t>
            </w:r>
          </w:p>
        </w:tc>
        <w:tc>
          <w:tcPr>
            <w:tcW w:w="0" w:type="auto"/>
            <w:noWrap w:val="0"/>
            <w:vAlign w:val="center"/>
          </w:tcPr>
          <w:p w14:paraId="13192F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w:t>
            </w:r>
          </w:p>
        </w:tc>
        <w:tc>
          <w:tcPr>
            <w:tcW w:w="0" w:type="auto"/>
            <w:noWrap w:val="0"/>
            <w:vAlign w:val="top"/>
          </w:tcPr>
          <w:p w14:paraId="74ECED30">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top"/>
          </w:tcPr>
          <w:p w14:paraId="3A82907C">
            <w:pPr>
              <w:snapToGrid w:val="0"/>
              <w:spacing w:line="360" w:lineRule="auto"/>
              <w:rPr>
                <w:rFonts w:hint="eastAsia" w:ascii="仿宋" w:hAnsi="仿宋" w:eastAsia="仿宋" w:cs="宋体"/>
                <w:b/>
                <w:kern w:val="0"/>
                <w:sz w:val="24"/>
                <w:highlight w:val="none"/>
                <w:vertAlign w:val="baseline"/>
                <w:lang w:val="en-US" w:eastAsia="zh-CN"/>
              </w:rPr>
            </w:pPr>
          </w:p>
        </w:tc>
      </w:tr>
      <w:tr w14:paraId="56E9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37B458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4</w:t>
            </w:r>
          </w:p>
        </w:tc>
        <w:tc>
          <w:tcPr>
            <w:tcW w:w="0" w:type="auto"/>
            <w:gridSpan w:val="2"/>
            <w:noWrap w:val="0"/>
            <w:vAlign w:val="center"/>
          </w:tcPr>
          <w:p w14:paraId="021F39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无线报警主机</w:t>
            </w:r>
          </w:p>
        </w:tc>
        <w:tc>
          <w:tcPr>
            <w:tcW w:w="0" w:type="auto"/>
            <w:noWrap w:val="0"/>
            <w:vAlign w:val="top"/>
          </w:tcPr>
          <w:p w14:paraId="29173B0F">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top"/>
          </w:tcPr>
          <w:p w14:paraId="67EB562F">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center"/>
          </w:tcPr>
          <w:p w14:paraId="66AE66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台</w:t>
            </w:r>
          </w:p>
        </w:tc>
        <w:tc>
          <w:tcPr>
            <w:tcW w:w="0" w:type="auto"/>
            <w:noWrap w:val="0"/>
            <w:vAlign w:val="center"/>
          </w:tcPr>
          <w:p w14:paraId="416A95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5</w:t>
            </w:r>
          </w:p>
        </w:tc>
        <w:tc>
          <w:tcPr>
            <w:tcW w:w="0" w:type="auto"/>
            <w:noWrap w:val="0"/>
            <w:vAlign w:val="top"/>
          </w:tcPr>
          <w:p w14:paraId="6BB7B8A7">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top"/>
          </w:tcPr>
          <w:p w14:paraId="57743A1C">
            <w:pPr>
              <w:snapToGrid w:val="0"/>
              <w:spacing w:line="360" w:lineRule="auto"/>
              <w:rPr>
                <w:rFonts w:hint="eastAsia" w:ascii="仿宋" w:hAnsi="仿宋" w:eastAsia="仿宋" w:cs="宋体"/>
                <w:b/>
                <w:kern w:val="0"/>
                <w:sz w:val="24"/>
                <w:highlight w:val="none"/>
                <w:vertAlign w:val="baseline"/>
                <w:lang w:val="en-US" w:eastAsia="zh-CN"/>
              </w:rPr>
            </w:pPr>
          </w:p>
        </w:tc>
      </w:tr>
      <w:tr w14:paraId="15B3D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6297DB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5</w:t>
            </w:r>
          </w:p>
        </w:tc>
        <w:tc>
          <w:tcPr>
            <w:tcW w:w="0" w:type="auto"/>
            <w:gridSpan w:val="2"/>
            <w:noWrap w:val="0"/>
            <w:vAlign w:val="center"/>
          </w:tcPr>
          <w:p w14:paraId="40E568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无线紧急按钮服务</w:t>
            </w:r>
          </w:p>
        </w:tc>
        <w:tc>
          <w:tcPr>
            <w:tcW w:w="0" w:type="auto"/>
            <w:noWrap w:val="0"/>
            <w:vAlign w:val="top"/>
          </w:tcPr>
          <w:p w14:paraId="1CDECBD4">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top"/>
          </w:tcPr>
          <w:p w14:paraId="353C9AE8">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center"/>
          </w:tcPr>
          <w:p w14:paraId="512E77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台</w:t>
            </w:r>
          </w:p>
        </w:tc>
        <w:tc>
          <w:tcPr>
            <w:tcW w:w="0" w:type="auto"/>
            <w:noWrap w:val="0"/>
            <w:vAlign w:val="center"/>
          </w:tcPr>
          <w:p w14:paraId="4091C3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5</w:t>
            </w:r>
          </w:p>
        </w:tc>
        <w:tc>
          <w:tcPr>
            <w:tcW w:w="0" w:type="auto"/>
            <w:noWrap w:val="0"/>
            <w:vAlign w:val="top"/>
          </w:tcPr>
          <w:p w14:paraId="238A4148">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top"/>
          </w:tcPr>
          <w:p w14:paraId="63D860A1">
            <w:pPr>
              <w:snapToGrid w:val="0"/>
              <w:spacing w:line="360" w:lineRule="auto"/>
              <w:rPr>
                <w:rFonts w:hint="eastAsia" w:ascii="仿宋" w:hAnsi="仿宋" w:eastAsia="仿宋" w:cs="宋体"/>
                <w:b/>
                <w:kern w:val="0"/>
                <w:sz w:val="24"/>
                <w:highlight w:val="none"/>
                <w:vertAlign w:val="baseline"/>
                <w:lang w:val="en-US" w:eastAsia="zh-CN"/>
              </w:rPr>
            </w:pPr>
          </w:p>
        </w:tc>
      </w:tr>
      <w:tr w14:paraId="5F9A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6" w:type="dxa"/>
            <w:gridSpan w:val="9"/>
            <w:noWrap w:val="0"/>
            <w:vAlign w:val="center"/>
          </w:tcPr>
          <w:p w14:paraId="424A0C75">
            <w:pPr>
              <w:snapToGrid w:val="0"/>
              <w:spacing w:line="360" w:lineRule="auto"/>
              <w:rPr>
                <w:rFonts w:hint="eastAsia" w:ascii="仿宋" w:hAnsi="仿宋" w:eastAsia="仿宋" w:cs="宋体"/>
                <w:b/>
                <w:kern w:val="0"/>
                <w:sz w:val="24"/>
                <w:highlight w:val="none"/>
                <w:vertAlign w:val="baseli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二、前端服务</w:t>
            </w:r>
          </w:p>
        </w:tc>
      </w:tr>
      <w:tr w14:paraId="366C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04D182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w:t>
            </w:r>
          </w:p>
        </w:tc>
        <w:tc>
          <w:tcPr>
            <w:tcW w:w="0" w:type="auto"/>
            <w:gridSpan w:val="2"/>
            <w:noWrap w:val="0"/>
            <w:vAlign w:val="center"/>
          </w:tcPr>
          <w:p w14:paraId="597FDA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定制报警盒外壳服务</w:t>
            </w:r>
          </w:p>
        </w:tc>
        <w:tc>
          <w:tcPr>
            <w:tcW w:w="0" w:type="auto"/>
            <w:noWrap w:val="0"/>
            <w:vAlign w:val="top"/>
          </w:tcPr>
          <w:p w14:paraId="4D997EA2">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top"/>
          </w:tcPr>
          <w:p w14:paraId="1F1910D2">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center"/>
          </w:tcPr>
          <w:p w14:paraId="358E4B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套</w:t>
            </w:r>
          </w:p>
        </w:tc>
        <w:tc>
          <w:tcPr>
            <w:tcW w:w="0" w:type="auto"/>
            <w:noWrap w:val="0"/>
            <w:vAlign w:val="center"/>
          </w:tcPr>
          <w:p w14:paraId="5737A2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39</w:t>
            </w:r>
          </w:p>
        </w:tc>
        <w:tc>
          <w:tcPr>
            <w:tcW w:w="0" w:type="auto"/>
            <w:noWrap w:val="0"/>
            <w:vAlign w:val="top"/>
          </w:tcPr>
          <w:p w14:paraId="4148B9F2">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top"/>
          </w:tcPr>
          <w:p w14:paraId="2B357818">
            <w:pPr>
              <w:snapToGrid w:val="0"/>
              <w:spacing w:line="360" w:lineRule="auto"/>
              <w:rPr>
                <w:rFonts w:hint="eastAsia" w:ascii="仿宋" w:hAnsi="仿宋" w:eastAsia="仿宋" w:cs="宋体"/>
                <w:b/>
                <w:kern w:val="0"/>
                <w:sz w:val="24"/>
                <w:highlight w:val="none"/>
                <w:vertAlign w:val="baseline"/>
                <w:lang w:val="en-US" w:eastAsia="zh-CN"/>
              </w:rPr>
            </w:pPr>
          </w:p>
        </w:tc>
      </w:tr>
      <w:tr w14:paraId="1D50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33F508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w:t>
            </w:r>
          </w:p>
        </w:tc>
        <w:tc>
          <w:tcPr>
            <w:tcW w:w="0" w:type="auto"/>
            <w:gridSpan w:val="2"/>
            <w:noWrap w:val="0"/>
            <w:vAlign w:val="center"/>
          </w:tcPr>
          <w:p w14:paraId="54CE63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无人车警灯外观定制服务</w:t>
            </w:r>
          </w:p>
        </w:tc>
        <w:tc>
          <w:tcPr>
            <w:tcW w:w="0" w:type="auto"/>
            <w:noWrap w:val="0"/>
            <w:vAlign w:val="top"/>
          </w:tcPr>
          <w:p w14:paraId="51BC5FFC">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top"/>
          </w:tcPr>
          <w:p w14:paraId="735F5EB3">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center"/>
          </w:tcPr>
          <w:p w14:paraId="290DA7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套</w:t>
            </w:r>
          </w:p>
        </w:tc>
        <w:tc>
          <w:tcPr>
            <w:tcW w:w="0" w:type="auto"/>
            <w:noWrap w:val="0"/>
            <w:vAlign w:val="center"/>
          </w:tcPr>
          <w:p w14:paraId="21AB78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w:t>
            </w:r>
          </w:p>
        </w:tc>
        <w:tc>
          <w:tcPr>
            <w:tcW w:w="0" w:type="auto"/>
            <w:noWrap w:val="0"/>
            <w:vAlign w:val="top"/>
          </w:tcPr>
          <w:p w14:paraId="73CA84C0">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top"/>
          </w:tcPr>
          <w:p w14:paraId="5DD7E7A0">
            <w:pPr>
              <w:snapToGrid w:val="0"/>
              <w:spacing w:line="360" w:lineRule="auto"/>
              <w:rPr>
                <w:rFonts w:hint="eastAsia" w:ascii="仿宋" w:hAnsi="仿宋" w:eastAsia="仿宋" w:cs="宋体"/>
                <w:b/>
                <w:kern w:val="0"/>
                <w:sz w:val="24"/>
                <w:highlight w:val="none"/>
                <w:vertAlign w:val="baseline"/>
                <w:lang w:val="en-US" w:eastAsia="zh-CN"/>
              </w:rPr>
            </w:pPr>
          </w:p>
        </w:tc>
      </w:tr>
      <w:tr w14:paraId="6F91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27A165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3</w:t>
            </w:r>
          </w:p>
        </w:tc>
        <w:tc>
          <w:tcPr>
            <w:tcW w:w="0" w:type="auto"/>
            <w:gridSpan w:val="2"/>
            <w:noWrap w:val="0"/>
            <w:vAlign w:val="center"/>
          </w:tcPr>
          <w:p w14:paraId="589568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一键报警前端维护服务</w:t>
            </w:r>
          </w:p>
        </w:tc>
        <w:tc>
          <w:tcPr>
            <w:tcW w:w="0" w:type="auto"/>
            <w:noWrap w:val="0"/>
            <w:vAlign w:val="top"/>
          </w:tcPr>
          <w:p w14:paraId="5449E49F">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top"/>
          </w:tcPr>
          <w:p w14:paraId="77209A11">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center"/>
          </w:tcPr>
          <w:p w14:paraId="6CB76E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项</w:t>
            </w:r>
          </w:p>
        </w:tc>
        <w:tc>
          <w:tcPr>
            <w:tcW w:w="0" w:type="auto"/>
            <w:noWrap w:val="0"/>
            <w:vAlign w:val="center"/>
          </w:tcPr>
          <w:p w14:paraId="112DE7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w:t>
            </w:r>
          </w:p>
        </w:tc>
        <w:tc>
          <w:tcPr>
            <w:tcW w:w="0" w:type="auto"/>
            <w:noWrap w:val="0"/>
            <w:vAlign w:val="top"/>
          </w:tcPr>
          <w:p w14:paraId="55FCB499">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top"/>
          </w:tcPr>
          <w:p w14:paraId="4858F41A">
            <w:pPr>
              <w:snapToGrid w:val="0"/>
              <w:spacing w:line="360" w:lineRule="auto"/>
              <w:rPr>
                <w:rFonts w:hint="eastAsia" w:ascii="仿宋" w:hAnsi="仿宋" w:eastAsia="仿宋" w:cs="宋体"/>
                <w:b/>
                <w:kern w:val="0"/>
                <w:sz w:val="24"/>
                <w:highlight w:val="none"/>
                <w:vertAlign w:val="baseline"/>
                <w:lang w:val="en-US" w:eastAsia="zh-CN"/>
              </w:rPr>
            </w:pPr>
          </w:p>
        </w:tc>
      </w:tr>
      <w:tr w14:paraId="1B0B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6" w:type="dxa"/>
            <w:gridSpan w:val="9"/>
            <w:noWrap w:val="0"/>
            <w:vAlign w:val="center"/>
          </w:tcPr>
          <w:p w14:paraId="32BB15D3">
            <w:pPr>
              <w:snapToGrid w:val="0"/>
              <w:spacing w:line="360" w:lineRule="auto"/>
              <w:rPr>
                <w:rFonts w:hint="eastAsia" w:ascii="仿宋" w:hAnsi="仿宋" w:eastAsia="仿宋" w:cs="宋体"/>
                <w:b/>
                <w:kern w:val="0"/>
                <w:sz w:val="24"/>
                <w:highlight w:val="none"/>
                <w:vertAlign w:val="baseli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三、链路服务</w:t>
            </w:r>
          </w:p>
        </w:tc>
      </w:tr>
      <w:tr w14:paraId="3E3B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6BE90F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w:t>
            </w:r>
          </w:p>
        </w:tc>
        <w:tc>
          <w:tcPr>
            <w:tcW w:w="0" w:type="auto"/>
            <w:gridSpan w:val="2"/>
            <w:noWrap w:val="0"/>
            <w:vAlign w:val="center"/>
          </w:tcPr>
          <w:p w14:paraId="11C0FC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互联网链路服务</w:t>
            </w:r>
          </w:p>
        </w:tc>
        <w:tc>
          <w:tcPr>
            <w:tcW w:w="0" w:type="auto"/>
            <w:noWrap w:val="0"/>
            <w:vAlign w:val="top"/>
          </w:tcPr>
          <w:p w14:paraId="56DF05E1">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top"/>
          </w:tcPr>
          <w:p w14:paraId="115CCDDD">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center"/>
          </w:tcPr>
          <w:p w14:paraId="6A79E4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项</w:t>
            </w:r>
          </w:p>
        </w:tc>
        <w:tc>
          <w:tcPr>
            <w:tcW w:w="0" w:type="auto"/>
            <w:noWrap w:val="0"/>
            <w:vAlign w:val="center"/>
          </w:tcPr>
          <w:p w14:paraId="6E07A3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46</w:t>
            </w:r>
          </w:p>
        </w:tc>
        <w:tc>
          <w:tcPr>
            <w:tcW w:w="0" w:type="auto"/>
            <w:noWrap w:val="0"/>
            <w:vAlign w:val="top"/>
          </w:tcPr>
          <w:p w14:paraId="2CCF91B1">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top"/>
          </w:tcPr>
          <w:p w14:paraId="65CE6644">
            <w:pPr>
              <w:snapToGrid w:val="0"/>
              <w:spacing w:line="360" w:lineRule="auto"/>
              <w:rPr>
                <w:rFonts w:hint="eastAsia" w:ascii="仿宋" w:hAnsi="仿宋" w:eastAsia="仿宋" w:cs="宋体"/>
                <w:b/>
                <w:kern w:val="0"/>
                <w:sz w:val="24"/>
                <w:highlight w:val="none"/>
                <w:vertAlign w:val="baseline"/>
                <w:lang w:val="en-US" w:eastAsia="zh-CN"/>
              </w:rPr>
            </w:pPr>
          </w:p>
        </w:tc>
      </w:tr>
      <w:tr w14:paraId="3312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26E5CE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w:t>
            </w:r>
          </w:p>
        </w:tc>
        <w:tc>
          <w:tcPr>
            <w:tcW w:w="0" w:type="auto"/>
            <w:gridSpan w:val="2"/>
            <w:noWrap w:val="0"/>
            <w:vAlign w:val="center"/>
          </w:tcPr>
          <w:p w14:paraId="22F6A1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流量卡服务</w:t>
            </w:r>
          </w:p>
        </w:tc>
        <w:tc>
          <w:tcPr>
            <w:tcW w:w="0" w:type="auto"/>
            <w:noWrap w:val="0"/>
            <w:vAlign w:val="top"/>
          </w:tcPr>
          <w:p w14:paraId="4CD690DB">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top"/>
          </w:tcPr>
          <w:p w14:paraId="2243EA1B">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center"/>
          </w:tcPr>
          <w:p w14:paraId="510B5E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张</w:t>
            </w:r>
          </w:p>
        </w:tc>
        <w:tc>
          <w:tcPr>
            <w:tcW w:w="0" w:type="auto"/>
            <w:noWrap w:val="0"/>
            <w:vAlign w:val="center"/>
          </w:tcPr>
          <w:p w14:paraId="1C894B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w:t>
            </w:r>
          </w:p>
        </w:tc>
        <w:tc>
          <w:tcPr>
            <w:tcW w:w="0" w:type="auto"/>
            <w:noWrap w:val="0"/>
            <w:vAlign w:val="top"/>
          </w:tcPr>
          <w:p w14:paraId="6642F606">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top"/>
          </w:tcPr>
          <w:p w14:paraId="3D205EF1">
            <w:pPr>
              <w:snapToGrid w:val="0"/>
              <w:spacing w:line="360" w:lineRule="auto"/>
              <w:rPr>
                <w:rFonts w:hint="eastAsia" w:ascii="仿宋" w:hAnsi="仿宋" w:eastAsia="仿宋" w:cs="宋体"/>
                <w:b/>
                <w:kern w:val="0"/>
                <w:sz w:val="24"/>
                <w:highlight w:val="none"/>
                <w:vertAlign w:val="baseline"/>
                <w:lang w:val="en-US" w:eastAsia="zh-CN"/>
              </w:rPr>
            </w:pPr>
          </w:p>
        </w:tc>
      </w:tr>
      <w:tr w14:paraId="0006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3D8F5C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3</w:t>
            </w:r>
          </w:p>
        </w:tc>
        <w:tc>
          <w:tcPr>
            <w:tcW w:w="0" w:type="auto"/>
            <w:gridSpan w:val="2"/>
            <w:noWrap w:val="0"/>
            <w:vAlign w:val="center"/>
          </w:tcPr>
          <w:p w14:paraId="65D498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路由器服务</w:t>
            </w:r>
          </w:p>
        </w:tc>
        <w:tc>
          <w:tcPr>
            <w:tcW w:w="0" w:type="auto"/>
            <w:noWrap w:val="0"/>
            <w:vAlign w:val="top"/>
          </w:tcPr>
          <w:p w14:paraId="364AC290">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top"/>
          </w:tcPr>
          <w:p w14:paraId="30DBDC6B">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center"/>
          </w:tcPr>
          <w:p w14:paraId="7C7442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台</w:t>
            </w:r>
          </w:p>
        </w:tc>
        <w:tc>
          <w:tcPr>
            <w:tcW w:w="0" w:type="auto"/>
            <w:noWrap w:val="0"/>
            <w:vAlign w:val="center"/>
          </w:tcPr>
          <w:p w14:paraId="09DE49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43</w:t>
            </w:r>
          </w:p>
        </w:tc>
        <w:tc>
          <w:tcPr>
            <w:tcW w:w="0" w:type="auto"/>
            <w:noWrap w:val="0"/>
            <w:vAlign w:val="top"/>
          </w:tcPr>
          <w:p w14:paraId="064170F2">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top"/>
          </w:tcPr>
          <w:p w14:paraId="3566AA00">
            <w:pPr>
              <w:snapToGrid w:val="0"/>
              <w:spacing w:line="360" w:lineRule="auto"/>
              <w:rPr>
                <w:rFonts w:hint="eastAsia" w:ascii="仿宋" w:hAnsi="仿宋" w:eastAsia="仿宋" w:cs="宋体"/>
                <w:b/>
                <w:kern w:val="0"/>
                <w:sz w:val="24"/>
                <w:highlight w:val="none"/>
                <w:vertAlign w:val="baseline"/>
                <w:lang w:val="en-US" w:eastAsia="zh-CN"/>
              </w:rPr>
            </w:pPr>
          </w:p>
        </w:tc>
      </w:tr>
      <w:tr w14:paraId="013C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6" w:type="dxa"/>
            <w:gridSpan w:val="9"/>
            <w:noWrap w:val="0"/>
            <w:vAlign w:val="center"/>
          </w:tcPr>
          <w:p w14:paraId="1CDE9D08">
            <w:pPr>
              <w:snapToGrid w:val="0"/>
              <w:spacing w:line="360" w:lineRule="auto"/>
              <w:rPr>
                <w:rFonts w:hint="eastAsia" w:ascii="仿宋" w:hAnsi="仿宋" w:eastAsia="仿宋" w:cs="宋体"/>
                <w:b/>
                <w:kern w:val="0"/>
                <w:sz w:val="24"/>
                <w:highlight w:val="none"/>
                <w:vertAlign w:val="baseli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四、后端配套服务</w:t>
            </w:r>
          </w:p>
        </w:tc>
      </w:tr>
      <w:tr w14:paraId="1832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4D1EB3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w:t>
            </w:r>
          </w:p>
        </w:tc>
        <w:tc>
          <w:tcPr>
            <w:tcW w:w="0" w:type="auto"/>
            <w:gridSpan w:val="2"/>
            <w:noWrap w:val="0"/>
            <w:vAlign w:val="center"/>
          </w:tcPr>
          <w:p w14:paraId="75F5BC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报警管理机服务</w:t>
            </w:r>
          </w:p>
        </w:tc>
        <w:tc>
          <w:tcPr>
            <w:tcW w:w="0" w:type="auto"/>
            <w:noWrap w:val="0"/>
            <w:vAlign w:val="top"/>
          </w:tcPr>
          <w:p w14:paraId="35E2021C">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top"/>
          </w:tcPr>
          <w:p w14:paraId="06863006">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center"/>
          </w:tcPr>
          <w:p w14:paraId="7C46EE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台</w:t>
            </w:r>
          </w:p>
        </w:tc>
        <w:tc>
          <w:tcPr>
            <w:tcW w:w="0" w:type="auto"/>
            <w:noWrap w:val="0"/>
            <w:vAlign w:val="center"/>
          </w:tcPr>
          <w:p w14:paraId="00E646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5</w:t>
            </w:r>
          </w:p>
        </w:tc>
        <w:tc>
          <w:tcPr>
            <w:tcW w:w="0" w:type="auto"/>
            <w:noWrap w:val="0"/>
            <w:vAlign w:val="top"/>
          </w:tcPr>
          <w:p w14:paraId="5580D726">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top"/>
          </w:tcPr>
          <w:p w14:paraId="67E84112">
            <w:pPr>
              <w:snapToGrid w:val="0"/>
              <w:spacing w:line="360" w:lineRule="auto"/>
              <w:rPr>
                <w:rFonts w:hint="eastAsia" w:ascii="仿宋" w:hAnsi="仿宋" w:eastAsia="仿宋" w:cs="宋体"/>
                <w:b/>
                <w:kern w:val="0"/>
                <w:sz w:val="24"/>
                <w:highlight w:val="none"/>
                <w:vertAlign w:val="baseline"/>
                <w:lang w:val="en-US" w:eastAsia="zh-CN"/>
              </w:rPr>
            </w:pPr>
          </w:p>
        </w:tc>
      </w:tr>
      <w:tr w14:paraId="105C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722D7A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w:t>
            </w:r>
          </w:p>
        </w:tc>
        <w:tc>
          <w:tcPr>
            <w:tcW w:w="473" w:type="dxa"/>
            <w:vMerge w:val="restart"/>
            <w:noWrap w:val="0"/>
            <w:vAlign w:val="center"/>
          </w:tcPr>
          <w:p w14:paraId="22D061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一键响应基础平台服务</w:t>
            </w:r>
          </w:p>
        </w:tc>
        <w:tc>
          <w:tcPr>
            <w:tcW w:w="3242" w:type="dxa"/>
            <w:noWrap w:val="0"/>
            <w:vAlign w:val="center"/>
          </w:tcPr>
          <w:p w14:paraId="00E519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基础包服务</w:t>
            </w:r>
          </w:p>
        </w:tc>
        <w:tc>
          <w:tcPr>
            <w:tcW w:w="0" w:type="auto"/>
            <w:noWrap w:val="0"/>
            <w:vAlign w:val="top"/>
          </w:tcPr>
          <w:p w14:paraId="12525389">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center"/>
          </w:tcPr>
          <w:p w14:paraId="0FF6C4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tc>
        <w:tc>
          <w:tcPr>
            <w:tcW w:w="0" w:type="auto"/>
            <w:noWrap w:val="0"/>
            <w:vAlign w:val="center"/>
          </w:tcPr>
          <w:p w14:paraId="3AE511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套</w:t>
            </w:r>
          </w:p>
        </w:tc>
        <w:tc>
          <w:tcPr>
            <w:tcW w:w="0" w:type="auto"/>
            <w:noWrap w:val="0"/>
            <w:vAlign w:val="center"/>
          </w:tcPr>
          <w:p w14:paraId="6A3D1B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w:t>
            </w:r>
          </w:p>
        </w:tc>
        <w:tc>
          <w:tcPr>
            <w:tcW w:w="0" w:type="auto"/>
            <w:noWrap w:val="0"/>
            <w:vAlign w:val="top"/>
          </w:tcPr>
          <w:p w14:paraId="427012F7">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top"/>
          </w:tcPr>
          <w:p w14:paraId="45C5D811">
            <w:pPr>
              <w:snapToGrid w:val="0"/>
              <w:spacing w:line="360" w:lineRule="auto"/>
              <w:rPr>
                <w:rFonts w:hint="eastAsia" w:ascii="仿宋" w:hAnsi="仿宋" w:eastAsia="仿宋" w:cs="宋体"/>
                <w:b/>
                <w:kern w:val="0"/>
                <w:sz w:val="24"/>
                <w:highlight w:val="none"/>
                <w:vertAlign w:val="baseline"/>
                <w:lang w:val="en-US" w:eastAsia="zh-CN"/>
              </w:rPr>
            </w:pPr>
          </w:p>
        </w:tc>
      </w:tr>
      <w:tr w14:paraId="1219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6F5A44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3</w:t>
            </w:r>
          </w:p>
        </w:tc>
        <w:tc>
          <w:tcPr>
            <w:tcW w:w="473" w:type="dxa"/>
            <w:vMerge w:val="continue"/>
            <w:noWrap w:val="0"/>
            <w:vAlign w:val="top"/>
          </w:tcPr>
          <w:p w14:paraId="2E3AA6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3242" w:type="dxa"/>
            <w:noWrap w:val="0"/>
            <w:vAlign w:val="center"/>
          </w:tcPr>
          <w:p w14:paraId="176D56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视频JK服务</w:t>
            </w:r>
          </w:p>
        </w:tc>
        <w:tc>
          <w:tcPr>
            <w:tcW w:w="0" w:type="auto"/>
            <w:noWrap w:val="0"/>
            <w:vAlign w:val="top"/>
          </w:tcPr>
          <w:p w14:paraId="130FDD31">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center"/>
          </w:tcPr>
          <w:p w14:paraId="0BB0D8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tc>
        <w:tc>
          <w:tcPr>
            <w:tcW w:w="0" w:type="auto"/>
            <w:noWrap w:val="0"/>
            <w:vAlign w:val="center"/>
          </w:tcPr>
          <w:p w14:paraId="4BFFE9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路</w:t>
            </w:r>
          </w:p>
        </w:tc>
        <w:tc>
          <w:tcPr>
            <w:tcW w:w="0" w:type="auto"/>
            <w:noWrap w:val="0"/>
            <w:vAlign w:val="center"/>
          </w:tcPr>
          <w:p w14:paraId="74DE86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47</w:t>
            </w:r>
          </w:p>
        </w:tc>
        <w:tc>
          <w:tcPr>
            <w:tcW w:w="0" w:type="auto"/>
            <w:noWrap w:val="0"/>
            <w:vAlign w:val="top"/>
          </w:tcPr>
          <w:p w14:paraId="6505C1BA">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top"/>
          </w:tcPr>
          <w:p w14:paraId="44BD8654">
            <w:pPr>
              <w:snapToGrid w:val="0"/>
              <w:spacing w:line="360" w:lineRule="auto"/>
              <w:rPr>
                <w:rFonts w:hint="eastAsia" w:ascii="仿宋" w:hAnsi="仿宋" w:eastAsia="仿宋" w:cs="宋体"/>
                <w:b/>
                <w:kern w:val="0"/>
                <w:sz w:val="24"/>
                <w:highlight w:val="none"/>
                <w:vertAlign w:val="baseline"/>
                <w:lang w:val="en-US" w:eastAsia="zh-CN"/>
              </w:rPr>
            </w:pPr>
          </w:p>
        </w:tc>
      </w:tr>
      <w:tr w14:paraId="244A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22FEFF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4</w:t>
            </w:r>
          </w:p>
        </w:tc>
        <w:tc>
          <w:tcPr>
            <w:tcW w:w="473" w:type="dxa"/>
            <w:vMerge w:val="continue"/>
            <w:noWrap w:val="0"/>
            <w:vAlign w:val="top"/>
          </w:tcPr>
          <w:p w14:paraId="051B21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3242" w:type="dxa"/>
            <w:noWrap w:val="0"/>
            <w:vAlign w:val="center"/>
          </w:tcPr>
          <w:p w14:paraId="252AB7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视频联网服务</w:t>
            </w:r>
          </w:p>
        </w:tc>
        <w:tc>
          <w:tcPr>
            <w:tcW w:w="0" w:type="auto"/>
            <w:noWrap w:val="0"/>
            <w:vAlign w:val="top"/>
          </w:tcPr>
          <w:p w14:paraId="3BE08E90">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center"/>
          </w:tcPr>
          <w:p w14:paraId="181791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tc>
        <w:tc>
          <w:tcPr>
            <w:tcW w:w="0" w:type="auto"/>
            <w:noWrap w:val="0"/>
            <w:vAlign w:val="center"/>
          </w:tcPr>
          <w:p w14:paraId="3680F8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套</w:t>
            </w:r>
          </w:p>
        </w:tc>
        <w:tc>
          <w:tcPr>
            <w:tcW w:w="0" w:type="auto"/>
            <w:noWrap w:val="0"/>
            <w:vAlign w:val="center"/>
          </w:tcPr>
          <w:p w14:paraId="4D503C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w:t>
            </w:r>
          </w:p>
        </w:tc>
        <w:tc>
          <w:tcPr>
            <w:tcW w:w="0" w:type="auto"/>
            <w:noWrap w:val="0"/>
            <w:vAlign w:val="top"/>
          </w:tcPr>
          <w:p w14:paraId="0D744E48">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top"/>
          </w:tcPr>
          <w:p w14:paraId="6AD329F7">
            <w:pPr>
              <w:snapToGrid w:val="0"/>
              <w:spacing w:line="360" w:lineRule="auto"/>
              <w:rPr>
                <w:rFonts w:hint="eastAsia" w:ascii="仿宋" w:hAnsi="仿宋" w:eastAsia="仿宋" w:cs="宋体"/>
                <w:b/>
                <w:kern w:val="0"/>
                <w:sz w:val="24"/>
                <w:highlight w:val="none"/>
                <w:vertAlign w:val="baseline"/>
                <w:lang w:val="en-US" w:eastAsia="zh-CN"/>
              </w:rPr>
            </w:pPr>
          </w:p>
        </w:tc>
      </w:tr>
      <w:tr w14:paraId="465D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65E902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5</w:t>
            </w:r>
          </w:p>
        </w:tc>
        <w:tc>
          <w:tcPr>
            <w:tcW w:w="473" w:type="dxa"/>
            <w:vMerge w:val="continue"/>
            <w:noWrap w:val="0"/>
            <w:vAlign w:val="top"/>
          </w:tcPr>
          <w:p w14:paraId="6D3F95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3242" w:type="dxa"/>
            <w:noWrap w:val="0"/>
            <w:vAlign w:val="center"/>
          </w:tcPr>
          <w:p w14:paraId="0209EB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紧急报警服务</w:t>
            </w:r>
          </w:p>
        </w:tc>
        <w:tc>
          <w:tcPr>
            <w:tcW w:w="0" w:type="auto"/>
            <w:noWrap w:val="0"/>
            <w:vAlign w:val="top"/>
          </w:tcPr>
          <w:p w14:paraId="71769161">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center"/>
          </w:tcPr>
          <w:p w14:paraId="275CA9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tc>
        <w:tc>
          <w:tcPr>
            <w:tcW w:w="0" w:type="auto"/>
            <w:noWrap w:val="0"/>
            <w:vAlign w:val="center"/>
          </w:tcPr>
          <w:p w14:paraId="691A4B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路</w:t>
            </w:r>
          </w:p>
        </w:tc>
        <w:tc>
          <w:tcPr>
            <w:tcW w:w="0" w:type="auto"/>
            <w:noWrap w:val="0"/>
            <w:vAlign w:val="center"/>
          </w:tcPr>
          <w:p w14:paraId="53E849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47</w:t>
            </w:r>
          </w:p>
        </w:tc>
        <w:tc>
          <w:tcPr>
            <w:tcW w:w="0" w:type="auto"/>
            <w:noWrap w:val="0"/>
            <w:vAlign w:val="top"/>
          </w:tcPr>
          <w:p w14:paraId="1750A00F">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top"/>
          </w:tcPr>
          <w:p w14:paraId="4B0B9A92">
            <w:pPr>
              <w:snapToGrid w:val="0"/>
              <w:spacing w:line="360" w:lineRule="auto"/>
              <w:rPr>
                <w:rFonts w:hint="eastAsia" w:ascii="仿宋" w:hAnsi="仿宋" w:eastAsia="仿宋" w:cs="宋体"/>
                <w:b/>
                <w:kern w:val="0"/>
                <w:sz w:val="24"/>
                <w:highlight w:val="none"/>
                <w:vertAlign w:val="baseline"/>
                <w:lang w:val="en-US" w:eastAsia="zh-CN"/>
              </w:rPr>
            </w:pPr>
          </w:p>
        </w:tc>
      </w:tr>
      <w:tr w14:paraId="5CE65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300E4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6</w:t>
            </w:r>
          </w:p>
        </w:tc>
        <w:tc>
          <w:tcPr>
            <w:tcW w:w="473" w:type="dxa"/>
            <w:vMerge w:val="continue"/>
            <w:noWrap w:val="0"/>
            <w:vAlign w:val="top"/>
          </w:tcPr>
          <w:p w14:paraId="2DE4B8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3242" w:type="dxa"/>
            <w:noWrap w:val="0"/>
            <w:vAlign w:val="center"/>
          </w:tcPr>
          <w:p w14:paraId="5AB615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设备接入管理管理服务</w:t>
            </w:r>
          </w:p>
        </w:tc>
        <w:tc>
          <w:tcPr>
            <w:tcW w:w="0" w:type="auto"/>
            <w:noWrap w:val="0"/>
            <w:vAlign w:val="top"/>
          </w:tcPr>
          <w:p w14:paraId="5042EBB7">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center"/>
          </w:tcPr>
          <w:p w14:paraId="5201C1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tc>
        <w:tc>
          <w:tcPr>
            <w:tcW w:w="0" w:type="auto"/>
            <w:noWrap w:val="0"/>
            <w:vAlign w:val="center"/>
          </w:tcPr>
          <w:p w14:paraId="5CF060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套</w:t>
            </w:r>
          </w:p>
        </w:tc>
        <w:tc>
          <w:tcPr>
            <w:tcW w:w="0" w:type="auto"/>
            <w:noWrap w:val="0"/>
            <w:vAlign w:val="center"/>
          </w:tcPr>
          <w:p w14:paraId="17DAE2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w:t>
            </w:r>
          </w:p>
        </w:tc>
        <w:tc>
          <w:tcPr>
            <w:tcW w:w="0" w:type="auto"/>
            <w:noWrap w:val="0"/>
            <w:vAlign w:val="top"/>
          </w:tcPr>
          <w:p w14:paraId="34006C24">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top"/>
          </w:tcPr>
          <w:p w14:paraId="13FDD55B">
            <w:pPr>
              <w:snapToGrid w:val="0"/>
              <w:spacing w:line="360" w:lineRule="auto"/>
              <w:rPr>
                <w:rFonts w:hint="eastAsia" w:ascii="仿宋" w:hAnsi="仿宋" w:eastAsia="仿宋" w:cs="宋体"/>
                <w:b/>
                <w:kern w:val="0"/>
                <w:sz w:val="24"/>
                <w:highlight w:val="none"/>
                <w:vertAlign w:val="baseline"/>
                <w:lang w:val="en-US" w:eastAsia="zh-CN"/>
              </w:rPr>
            </w:pPr>
          </w:p>
        </w:tc>
      </w:tr>
      <w:tr w14:paraId="65AB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348210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7</w:t>
            </w:r>
          </w:p>
        </w:tc>
        <w:tc>
          <w:tcPr>
            <w:tcW w:w="473" w:type="dxa"/>
            <w:vMerge w:val="continue"/>
            <w:noWrap w:val="0"/>
            <w:vAlign w:val="top"/>
          </w:tcPr>
          <w:p w14:paraId="7F54B3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3242" w:type="dxa"/>
            <w:noWrap w:val="0"/>
            <w:vAlign w:val="center"/>
          </w:tcPr>
          <w:p w14:paraId="4028E3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宣传屏视频发布服务</w:t>
            </w:r>
          </w:p>
        </w:tc>
        <w:tc>
          <w:tcPr>
            <w:tcW w:w="0" w:type="auto"/>
            <w:noWrap w:val="0"/>
            <w:vAlign w:val="top"/>
          </w:tcPr>
          <w:p w14:paraId="75D3EDF6">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center"/>
          </w:tcPr>
          <w:p w14:paraId="238826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tc>
        <w:tc>
          <w:tcPr>
            <w:tcW w:w="0" w:type="auto"/>
            <w:noWrap w:val="0"/>
            <w:vAlign w:val="center"/>
          </w:tcPr>
          <w:p w14:paraId="6B2471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套</w:t>
            </w:r>
          </w:p>
        </w:tc>
        <w:tc>
          <w:tcPr>
            <w:tcW w:w="0" w:type="auto"/>
            <w:noWrap w:val="0"/>
            <w:vAlign w:val="center"/>
          </w:tcPr>
          <w:p w14:paraId="042D44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w:t>
            </w:r>
          </w:p>
        </w:tc>
        <w:tc>
          <w:tcPr>
            <w:tcW w:w="0" w:type="auto"/>
            <w:noWrap w:val="0"/>
            <w:vAlign w:val="top"/>
          </w:tcPr>
          <w:p w14:paraId="11E5B5F4">
            <w:pPr>
              <w:snapToGrid w:val="0"/>
              <w:spacing w:line="360" w:lineRule="auto"/>
              <w:rPr>
                <w:rFonts w:hint="eastAsia" w:ascii="仿宋" w:hAnsi="仿宋" w:eastAsia="仿宋" w:cs="宋体"/>
                <w:b/>
                <w:kern w:val="0"/>
                <w:sz w:val="24"/>
                <w:highlight w:val="none"/>
                <w:vertAlign w:val="baseline"/>
                <w:lang w:val="en-US" w:eastAsia="zh-CN"/>
              </w:rPr>
            </w:pPr>
          </w:p>
        </w:tc>
        <w:tc>
          <w:tcPr>
            <w:tcW w:w="0" w:type="auto"/>
            <w:noWrap w:val="0"/>
            <w:vAlign w:val="top"/>
          </w:tcPr>
          <w:p w14:paraId="1C6C8059">
            <w:pPr>
              <w:snapToGrid w:val="0"/>
              <w:spacing w:line="360" w:lineRule="auto"/>
              <w:rPr>
                <w:rFonts w:hint="eastAsia" w:ascii="仿宋" w:hAnsi="仿宋" w:eastAsia="仿宋" w:cs="宋体"/>
                <w:b/>
                <w:kern w:val="0"/>
                <w:sz w:val="24"/>
                <w:highlight w:val="none"/>
                <w:vertAlign w:val="baseline"/>
                <w:lang w:val="en-US" w:eastAsia="zh-CN"/>
              </w:rPr>
            </w:pPr>
          </w:p>
        </w:tc>
      </w:tr>
    </w:tbl>
    <w:p w14:paraId="646F772D">
      <w:pPr>
        <w:snapToGrid w:val="0"/>
        <w:spacing w:line="360" w:lineRule="auto"/>
        <w:ind w:left="480"/>
        <w:rPr>
          <w:rFonts w:hint="eastAsia" w:ascii="仿宋" w:hAnsi="仿宋" w:eastAsia="仿宋" w:cs="宋体"/>
          <w:b/>
          <w:kern w:val="0"/>
          <w:sz w:val="24"/>
          <w:highlight w:val="none"/>
          <w:lang w:val="zh-CN"/>
        </w:rPr>
      </w:pPr>
    </w:p>
    <w:p w14:paraId="25E85C2A">
      <w:pPr>
        <w:snapToGrid w:val="0"/>
        <w:spacing w:line="360" w:lineRule="auto"/>
        <w:ind w:left="480"/>
        <w:rPr>
          <w:rFonts w:hint="eastAsia" w:ascii="仿宋" w:hAnsi="仿宋" w:eastAsia="仿宋" w:cs="宋体"/>
          <w:b/>
          <w:kern w:val="0"/>
          <w:sz w:val="24"/>
          <w:highlight w:val="none"/>
          <w:lang w:val="zh-CN"/>
        </w:rPr>
      </w:pPr>
      <w:r>
        <w:rPr>
          <w:rFonts w:hint="eastAsia" w:ascii="仿宋" w:hAnsi="仿宋" w:eastAsia="仿宋" w:cs="宋体"/>
          <w:b/>
          <w:kern w:val="0"/>
          <w:sz w:val="24"/>
          <w:highlight w:val="none"/>
          <w:lang w:val="zh-CN"/>
        </w:rPr>
        <w:t>注：</w:t>
      </w:r>
    </w:p>
    <w:p w14:paraId="6AB79A07">
      <w:pPr>
        <w:spacing w:line="360" w:lineRule="auto"/>
        <w:ind w:left="-2" w:leftChars="-1" w:firstLine="480" w:firstLineChars="200"/>
        <w:rPr>
          <w:rFonts w:hint="eastAsia" w:ascii="仿宋" w:hAnsi="仿宋" w:eastAsia="仿宋" w:cs="宋体"/>
          <w:kern w:val="0"/>
          <w:sz w:val="24"/>
          <w:highlight w:val="none"/>
          <w:lang w:val="zh-CN"/>
        </w:rPr>
      </w:pPr>
      <w:r>
        <w:rPr>
          <w:rFonts w:hint="eastAsia" w:ascii="仿宋" w:hAnsi="仿宋" w:eastAsia="仿宋" w:cs="宋体"/>
          <w:kern w:val="0"/>
          <w:sz w:val="24"/>
          <w:highlight w:val="none"/>
          <w:lang w:val="zh-CN"/>
        </w:rPr>
        <w:t>1、投标人需按本表格式填写</w:t>
      </w:r>
      <w:r>
        <w:rPr>
          <w:rFonts w:hint="eastAsia" w:ascii="仿宋" w:hAnsi="仿宋" w:eastAsia="仿宋" w:cs="宋体"/>
          <w:b/>
          <w:kern w:val="0"/>
          <w:sz w:val="24"/>
          <w:highlight w:val="none"/>
          <w:lang w:val="zh-CN"/>
        </w:rPr>
        <w:t>，</w:t>
      </w:r>
      <w:r>
        <w:rPr>
          <w:rFonts w:hint="eastAsia" w:ascii="仿宋" w:hAnsi="仿宋" w:eastAsia="仿宋" w:cs="宋体"/>
          <w:b/>
          <w:kern w:val="0"/>
          <w:sz w:val="24"/>
          <w:highlight w:val="none"/>
          <w:lang w:val="en-US" w:eastAsia="zh-CN"/>
        </w:rPr>
        <w:t>不得随意更改，</w:t>
      </w:r>
      <w:r>
        <w:rPr>
          <w:rFonts w:hint="eastAsia" w:ascii="仿宋" w:hAnsi="仿宋" w:eastAsia="仿宋" w:cs="宋体"/>
          <w:b/>
          <w:kern w:val="0"/>
          <w:sz w:val="24"/>
          <w:highlight w:val="none"/>
        </w:rPr>
        <w:t>否则视为</w:t>
      </w:r>
      <w:r>
        <w:rPr>
          <w:rFonts w:hint="eastAsia" w:ascii="仿宋" w:hAnsi="仿宋" w:eastAsia="仿宋" w:cs="宋体"/>
          <w:b/>
          <w:sz w:val="24"/>
          <w:highlight w:val="none"/>
        </w:rPr>
        <w:t>投标文件含有采购人不能接受的附加条件，投标无效</w:t>
      </w:r>
      <w:r>
        <w:rPr>
          <w:rFonts w:hint="eastAsia" w:ascii="仿宋" w:hAnsi="仿宋" w:eastAsia="仿宋" w:cs="宋体"/>
          <w:b/>
          <w:kern w:val="0"/>
          <w:sz w:val="24"/>
          <w:highlight w:val="none"/>
          <w:lang w:val="zh-CN"/>
        </w:rPr>
        <w:t>；</w:t>
      </w:r>
      <w:r>
        <w:rPr>
          <w:rFonts w:hint="eastAsia" w:ascii="仿宋" w:hAnsi="仿宋" w:eastAsia="仿宋" w:cs="宋体"/>
          <w:kern w:val="0"/>
          <w:sz w:val="24"/>
          <w:highlight w:val="none"/>
          <w:lang w:val="zh-CN"/>
        </w:rPr>
        <w:t>。</w:t>
      </w:r>
    </w:p>
    <w:p w14:paraId="4865F980">
      <w:pPr>
        <w:spacing w:line="360" w:lineRule="auto"/>
        <w:ind w:firstLine="480" w:firstLineChars="200"/>
        <w:rPr>
          <w:rFonts w:hint="eastAsia" w:ascii="仿宋" w:hAnsi="仿宋" w:eastAsia="仿宋" w:cs="宋体"/>
          <w:kern w:val="0"/>
          <w:sz w:val="24"/>
          <w:highlight w:val="none"/>
        </w:rPr>
      </w:pPr>
      <w:r>
        <w:rPr>
          <w:rFonts w:hint="eastAsia" w:ascii="仿宋" w:hAnsi="仿宋" w:eastAsia="仿宋" w:cs="宋体"/>
          <w:kern w:val="0"/>
          <w:sz w:val="24"/>
          <w:highlight w:val="none"/>
          <w:lang w:val="zh-CN"/>
        </w:rPr>
        <w:t>2、有关本项目实施所涉及的一切费用均计入报价。</w:t>
      </w:r>
      <w:r>
        <w:rPr>
          <w:rFonts w:hint="eastAsia" w:ascii="仿宋" w:hAnsi="仿宋" w:eastAsia="仿宋" w:cs="宋体"/>
          <w:color w:val="FF0000"/>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宋体"/>
          <w:b/>
          <w:kern w:val="0"/>
          <w:sz w:val="24"/>
          <w:highlight w:val="none"/>
          <w:lang w:val="zh-CN"/>
        </w:rPr>
        <w:t>采购内容未包含在《开标一览表（报价表）》名称栏中，投标人不能作出合理解释的，</w:t>
      </w:r>
      <w:r>
        <w:rPr>
          <w:rFonts w:hint="eastAsia" w:ascii="仿宋" w:hAnsi="仿宋" w:eastAsia="仿宋" w:cs="宋体"/>
          <w:b/>
          <w:kern w:val="0"/>
          <w:sz w:val="24"/>
          <w:highlight w:val="none"/>
        </w:rPr>
        <w:t>视为</w:t>
      </w:r>
      <w:r>
        <w:rPr>
          <w:rFonts w:hint="eastAsia" w:ascii="仿宋" w:hAnsi="仿宋" w:eastAsia="仿宋" w:cs="宋体"/>
          <w:b/>
          <w:sz w:val="24"/>
          <w:highlight w:val="none"/>
        </w:rPr>
        <w:t>投标文件含有采购人不能接受的附加条件的，投标无效</w:t>
      </w:r>
      <w:r>
        <w:rPr>
          <w:rFonts w:hint="eastAsia" w:ascii="仿宋" w:hAnsi="仿宋" w:eastAsia="仿宋" w:cs="宋体"/>
          <w:b/>
          <w:sz w:val="24"/>
          <w:highlight w:val="none"/>
          <w:lang w:eastAsia="zh-CN"/>
        </w:rPr>
        <w:t>，</w:t>
      </w:r>
      <w:r>
        <w:rPr>
          <w:rFonts w:hint="eastAsia" w:ascii="仿宋" w:hAnsi="仿宋" w:eastAsia="仿宋" w:cs="宋体"/>
          <w:b/>
          <w:sz w:val="24"/>
          <w:highlight w:val="none"/>
          <w:lang w:val="en-US" w:eastAsia="zh-CN"/>
        </w:rPr>
        <w:t>本项目后续计价以开标一览表为准</w:t>
      </w:r>
      <w:r>
        <w:rPr>
          <w:rFonts w:hint="eastAsia" w:ascii="仿宋" w:hAnsi="仿宋" w:eastAsia="仿宋" w:cs="宋体"/>
          <w:b/>
          <w:sz w:val="24"/>
          <w:highlight w:val="none"/>
        </w:rPr>
        <w:t>。</w:t>
      </w:r>
    </w:p>
    <w:p w14:paraId="5AFE4A59">
      <w:pPr>
        <w:snapToGrid w:val="0"/>
        <w:spacing w:line="360" w:lineRule="auto"/>
        <w:ind w:firstLine="480" w:firstLineChars="200"/>
        <w:jc w:val="left"/>
        <w:rPr>
          <w:rFonts w:hint="eastAsia" w:ascii="仿宋" w:hAnsi="仿宋" w:eastAsia="仿宋" w:cs="宋体"/>
          <w:kern w:val="0"/>
          <w:sz w:val="24"/>
          <w:highlight w:val="none"/>
          <w:lang w:val="zh-CN"/>
        </w:rPr>
      </w:pPr>
      <w:r>
        <w:rPr>
          <w:rFonts w:hint="eastAsia" w:ascii="仿宋" w:hAnsi="仿宋" w:eastAsia="仿宋" w:cs="宋体"/>
          <w:kern w:val="0"/>
          <w:sz w:val="24"/>
          <w:highlight w:val="none"/>
          <w:lang w:val="zh-CN"/>
        </w:rPr>
        <w:t>3、特别提示：采购代理机构将对项目名称和项目编号，中标供应商名称、地址和中标金额，主要中标</w:t>
      </w:r>
      <w:r>
        <w:rPr>
          <w:rFonts w:hint="eastAsia" w:ascii="仿宋" w:hAnsi="仿宋" w:eastAsia="仿宋" w:cs="宋体"/>
          <w:kern w:val="0"/>
          <w:sz w:val="24"/>
          <w:highlight w:val="none"/>
          <w:lang w:val="en-US" w:eastAsia="zh-CN"/>
        </w:rPr>
        <w:t>服务类型</w:t>
      </w:r>
      <w:r>
        <w:rPr>
          <w:rFonts w:hint="eastAsia" w:ascii="仿宋" w:hAnsi="仿宋" w:eastAsia="仿宋" w:cs="宋体"/>
          <w:kern w:val="0"/>
          <w:sz w:val="24"/>
          <w:highlight w:val="none"/>
          <w:lang w:val="zh-CN"/>
        </w:rPr>
        <w:t>、服务范围、服务要求、服务时间、服务标准等予以公示。</w:t>
      </w:r>
    </w:p>
    <w:p w14:paraId="26D017C3">
      <w:pPr>
        <w:snapToGrid w:val="0"/>
        <w:spacing w:line="360" w:lineRule="auto"/>
        <w:ind w:firstLine="480" w:firstLineChars="200"/>
        <w:jc w:val="left"/>
        <w:rPr>
          <w:rFonts w:hint="eastAsia" w:ascii="仿宋" w:hAnsi="仿宋" w:eastAsia="仿宋" w:cs="宋体"/>
          <w:color w:val="FF0000"/>
          <w:kern w:val="0"/>
          <w:sz w:val="24"/>
          <w:highlight w:val="none"/>
          <w:lang w:val="zh-CN"/>
        </w:rPr>
      </w:pPr>
      <w:r>
        <w:rPr>
          <w:rFonts w:ascii="仿宋" w:hAnsi="仿宋" w:eastAsia="仿宋" w:cs="宋体"/>
          <w:color w:val="FF0000"/>
          <w:kern w:val="0"/>
          <w:sz w:val="24"/>
          <w:szCs w:val="22"/>
          <w:highlight w:val="none"/>
          <w:lang w:val="zh-CN"/>
        </w:rPr>
        <w:t>4</w:t>
      </w:r>
      <w:r>
        <w:rPr>
          <w:rFonts w:hint="eastAsia" w:ascii="仿宋" w:hAnsi="仿宋" w:eastAsia="仿宋" w:cs="宋体"/>
          <w:color w:val="FF0000"/>
          <w:kern w:val="0"/>
          <w:sz w:val="24"/>
          <w:szCs w:val="22"/>
          <w:highlight w:val="none"/>
          <w:lang w:val="zh-CN"/>
        </w:rPr>
        <w:t>、</w:t>
      </w:r>
      <w:r>
        <w:rPr>
          <w:rFonts w:hint="eastAsia" w:ascii="仿宋" w:hAnsi="仿宋" w:eastAsia="仿宋" w:cs="宋体"/>
          <w:color w:val="FF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6CF091C">
      <w:pPr>
        <w:pStyle w:val="697"/>
        <w:keepNext w:val="0"/>
        <w:pageBreakBefore w:val="0"/>
        <w:tabs>
          <w:tab w:val="clear" w:pos="720"/>
        </w:tabs>
        <w:snapToGrid w:val="0"/>
        <w:spacing w:before="120" w:after="120"/>
        <w:ind w:firstLine="0"/>
        <w:jc w:val="both"/>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A75C874">
      <w:pPr>
        <w:pStyle w:val="697"/>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5CF9B420">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3A0776E">
      <w:pPr>
        <w:pStyle w:val="117"/>
        <w:ind w:firstLine="482"/>
        <w:rPr>
          <w:rFonts w:hint="eastAsia" w:ascii="宋体" w:hAnsi="宋体" w:eastAsia="宋体" w:cs="宋体"/>
          <w:b/>
          <w:color w:val="auto"/>
          <w:sz w:val="24"/>
          <w:highlight w:val="none"/>
        </w:rPr>
      </w:pPr>
    </w:p>
    <w:p w14:paraId="1C35590F">
      <w:pPr>
        <w:pStyle w:val="117"/>
        <w:ind w:firstLine="482"/>
        <w:rPr>
          <w:rFonts w:hint="eastAsia" w:ascii="宋体" w:hAnsi="宋体" w:eastAsia="宋体" w:cs="宋体"/>
          <w:b/>
          <w:color w:val="auto"/>
          <w:sz w:val="24"/>
          <w:highlight w:val="none"/>
        </w:rPr>
      </w:pPr>
    </w:p>
    <w:p w14:paraId="7B52580F">
      <w:pPr>
        <w:pStyle w:val="697"/>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044B5C5A">
      <w:pPr>
        <w:spacing w:line="360" w:lineRule="auto"/>
        <w:ind w:right="420" w:firstLine="3614" w:firstLineChars="1000"/>
        <w:rPr>
          <w:rFonts w:hint="eastAsia" w:ascii="宋体" w:hAnsi="宋体" w:eastAsia="宋体" w:cs="宋体"/>
          <w:b/>
          <w:color w:val="auto"/>
          <w:kern w:val="0"/>
          <w:sz w:val="36"/>
          <w:szCs w:val="36"/>
          <w:highlight w:val="none"/>
        </w:rPr>
      </w:pPr>
    </w:p>
    <w:p w14:paraId="21810714">
      <w:pPr>
        <w:spacing w:line="360" w:lineRule="auto"/>
        <w:ind w:right="420" w:firstLine="3614" w:firstLineChars="1000"/>
        <w:rPr>
          <w:rFonts w:hint="eastAsia" w:ascii="宋体" w:hAnsi="宋体" w:eastAsia="宋体" w:cs="宋体"/>
          <w:b/>
          <w:color w:val="auto"/>
          <w:kern w:val="0"/>
          <w:sz w:val="36"/>
          <w:szCs w:val="36"/>
          <w:highlight w:val="none"/>
        </w:rPr>
      </w:pPr>
    </w:p>
    <w:p w14:paraId="74960141">
      <w:pPr>
        <w:spacing w:line="360" w:lineRule="auto"/>
        <w:ind w:right="420" w:firstLine="3614" w:firstLineChars="1000"/>
        <w:rPr>
          <w:rFonts w:hint="eastAsia" w:ascii="宋体" w:hAnsi="宋体" w:eastAsia="宋体" w:cs="宋体"/>
          <w:b/>
          <w:color w:val="auto"/>
          <w:kern w:val="0"/>
          <w:sz w:val="36"/>
          <w:szCs w:val="36"/>
          <w:highlight w:val="none"/>
        </w:rPr>
      </w:pPr>
    </w:p>
    <w:p w14:paraId="1FF380A8">
      <w:pPr>
        <w:spacing w:line="360" w:lineRule="auto"/>
        <w:ind w:right="420" w:firstLine="3614" w:firstLineChars="1000"/>
        <w:rPr>
          <w:rFonts w:hint="eastAsia" w:ascii="宋体" w:hAnsi="宋体" w:eastAsia="宋体" w:cs="宋体"/>
          <w:b/>
          <w:color w:val="auto"/>
          <w:kern w:val="0"/>
          <w:sz w:val="36"/>
          <w:szCs w:val="36"/>
          <w:highlight w:val="none"/>
        </w:rPr>
      </w:pPr>
    </w:p>
    <w:p w14:paraId="2069B108">
      <w:pPr>
        <w:spacing w:line="360" w:lineRule="auto"/>
        <w:ind w:right="420" w:firstLine="3614" w:firstLineChars="1000"/>
        <w:rPr>
          <w:rFonts w:hint="eastAsia" w:ascii="宋体" w:hAnsi="宋体" w:eastAsia="宋体" w:cs="宋体"/>
          <w:b/>
          <w:color w:val="auto"/>
          <w:kern w:val="0"/>
          <w:sz w:val="36"/>
          <w:szCs w:val="36"/>
          <w:highlight w:val="none"/>
        </w:rPr>
      </w:pPr>
    </w:p>
    <w:p w14:paraId="7A8734C6">
      <w:pPr>
        <w:spacing w:line="360" w:lineRule="auto"/>
        <w:ind w:right="420" w:firstLine="3614" w:firstLineChars="1000"/>
        <w:rPr>
          <w:rFonts w:hint="eastAsia" w:ascii="宋体" w:hAnsi="宋体" w:eastAsia="宋体" w:cs="宋体"/>
          <w:b/>
          <w:color w:val="auto"/>
          <w:kern w:val="0"/>
          <w:sz w:val="36"/>
          <w:szCs w:val="36"/>
          <w:highlight w:val="none"/>
        </w:rPr>
      </w:pPr>
    </w:p>
    <w:p w14:paraId="4C2C69EB">
      <w:pPr>
        <w:spacing w:line="360" w:lineRule="auto"/>
        <w:ind w:right="420" w:firstLine="3614" w:firstLineChars="1000"/>
        <w:rPr>
          <w:rFonts w:hint="eastAsia" w:ascii="宋体" w:hAnsi="宋体" w:eastAsia="宋体" w:cs="宋体"/>
          <w:b/>
          <w:color w:val="auto"/>
          <w:kern w:val="0"/>
          <w:sz w:val="36"/>
          <w:szCs w:val="36"/>
          <w:highlight w:val="none"/>
        </w:rPr>
      </w:pPr>
    </w:p>
    <w:p w14:paraId="1068CCFE">
      <w:pPr>
        <w:spacing w:line="360" w:lineRule="auto"/>
        <w:ind w:right="420" w:firstLine="3614" w:firstLineChars="1000"/>
        <w:rPr>
          <w:rFonts w:hint="eastAsia" w:ascii="宋体" w:hAnsi="宋体" w:eastAsia="宋体" w:cs="宋体"/>
          <w:b/>
          <w:color w:val="auto"/>
          <w:kern w:val="0"/>
          <w:sz w:val="36"/>
          <w:szCs w:val="36"/>
          <w:highlight w:val="none"/>
        </w:rPr>
      </w:pPr>
    </w:p>
    <w:p w14:paraId="52435884">
      <w:pPr>
        <w:spacing w:line="360" w:lineRule="auto"/>
        <w:ind w:right="420" w:firstLine="3614" w:firstLineChars="1000"/>
        <w:rPr>
          <w:rFonts w:hint="eastAsia" w:ascii="宋体" w:hAnsi="宋体" w:eastAsia="宋体" w:cs="宋体"/>
          <w:b/>
          <w:color w:val="auto"/>
          <w:kern w:val="0"/>
          <w:sz w:val="36"/>
          <w:szCs w:val="36"/>
          <w:highlight w:val="none"/>
        </w:rPr>
      </w:pPr>
    </w:p>
    <w:p w14:paraId="5F01C262">
      <w:pPr>
        <w:spacing w:line="360" w:lineRule="auto"/>
        <w:ind w:right="420" w:firstLine="3614" w:firstLineChars="1000"/>
        <w:rPr>
          <w:rFonts w:hint="eastAsia" w:ascii="宋体" w:hAnsi="宋体" w:eastAsia="宋体" w:cs="宋体"/>
          <w:b/>
          <w:color w:val="auto"/>
          <w:kern w:val="0"/>
          <w:sz w:val="36"/>
          <w:szCs w:val="36"/>
          <w:highlight w:val="none"/>
        </w:rPr>
      </w:pPr>
    </w:p>
    <w:p w14:paraId="36557612">
      <w:pPr>
        <w:spacing w:line="360" w:lineRule="auto"/>
        <w:ind w:right="420" w:firstLine="3614" w:firstLineChars="1000"/>
        <w:rPr>
          <w:rFonts w:hint="eastAsia" w:ascii="宋体" w:hAnsi="宋体" w:eastAsia="宋体" w:cs="宋体"/>
          <w:b/>
          <w:color w:val="auto"/>
          <w:kern w:val="0"/>
          <w:sz w:val="36"/>
          <w:szCs w:val="36"/>
          <w:highlight w:val="none"/>
        </w:rPr>
      </w:pPr>
    </w:p>
    <w:p w14:paraId="3CB770D9">
      <w:pPr>
        <w:spacing w:line="360" w:lineRule="auto"/>
        <w:ind w:right="420" w:firstLine="3614" w:firstLineChars="1000"/>
        <w:rPr>
          <w:rFonts w:hint="eastAsia" w:ascii="宋体" w:hAnsi="宋体" w:eastAsia="宋体" w:cs="宋体"/>
          <w:b/>
          <w:color w:val="auto"/>
          <w:kern w:val="0"/>
          <w:sz w:val="36"/>
          <w:szCs w:val="36"/>
          <w:highlight w:val="none"/>
        </w:rPr>
      </w:pPr>
    </w:p>
    <w:p w14:paraId="638977FA">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75E4BB43">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39D6D20D">
      <w:pPr>
        <w:spacing w:line="360" w:lineRule="auto"/>
        <w:jc w:val="center"/>
        <w:rPr>
          <w:rFonts w:hint="eastAsia" w:ascii="宋体" w:hAnsi="宋体" w:eastAsia="宋体" w:cs="宋体"/>
          <w:b/>
          <w:color w:val="auto"/>
          <w:spacing w:val="6"/>
          <w:sz w:val="32"/>
          <w:szCs w:val="32"/>
          <w:highlight w:val="none"/>
        </w:rPr>
      </w:pPr>
      <w:bookmarkStart w:id="502" w:name="OLE_LINK13"/>
      <w:bookmarkStart w:id="503" w:name="OLE_LINK14"/>
      <w:r>
        <w:rPr>
          <w:rFonts w:hint="eastAsia" w:ascii="宋体" w:hAnsi="宋体" w:eastAsia="宋体" w:cs="宋体"/>
          <w:b/>
          <w:color w:val="auto"/>
          <w:spacing w:val="6"/>
          <w:sz w:val="32"/>
          <w:szCs w:val="32"/>
          <w:highlight w:val="none"/>
        </w:rPr>
        <w:t>残疾人福利性单位声明函</w:t>
      </w:r>
    </w:p>
    <w:bookmarkEnd w:id="502"/>
    <w:bookmarkEnd w:id="503"/>
    <w:p w14:paraId="6DA095D5">
      <w:pPr>
        <w:spacing w:line="360" w:lineRule="auto"/>
        <w:rPr>
          <w:rFonts w:hint="eastAsia" w:ascii="宋体" w:hAnsi="宋体" w:eastAsia="宋体" w:cs="宋体"/>
          <w:b/>
          <w:color w:val="auto"/>
          <w:spacing w:val="6"/>
          <w:sz w:val="30"/>
          <w:szCs w:val="30"/>
          <w:highlight w:val="none"/>
        </w:rPr>
      </w:pPr>
    </w:p>
    <w:p w14:paraId="79D3386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 xml:space="preserve"> 杭州市公安局滨江区分局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杭州市高新区（滨江）滨江区公安分局XLGC2025A服务（租赁）项目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76619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ED47B65">
      <w:pPr>
        <w:spacing w:line="360" w:lineRule="auto"/>
        <w:ind w:firstLine="480" w:firstLineChars="200"/>
        <w:rPr>
          <w:rFonts w:hint="eastAsia" w:ascii="宋体" w:hAnsi="宋体" w:eastAsia="宋体" w:cs="宋体"/>
          <w:color w:val="auto"/>
          <w:sz w:val="24"/>
          <w:highlight w:val="none"/>
        </w:rPr>
      </w:pPr>
    </w:p>
    <w:p w14:paraId="433F53E1">
      <w:pPr>
        <w:spacing w:line="360" w:lineRule="auto"/>
        <w:ind w:firstLine="480" w:firstLineChars="200"/>
        <w:rPr>
          <w:rFonts w:hint="eastAsia" w:ascii="宋体" w:hAnsi="宋体" w:eastAsia="宋体" w:cs="宋体"/>
          <w:color w:val="auto"/>
          <w:sz w:val="24"/>
          <w:highlight w:val="none"/>
        </w:rPr>
      </w:pPr>
    </w:p>
    <w:p w14:paraId="7FDDAE3E">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0FD9E331">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4E266589">
      <w:pPr>
        <w:spacing w:line="360" w:lineRule="auto"/>
        <w:ind w:firstLine="480" w:firstLineChars="200"/>
        <w:rPr>
          <w:rFonts w:hint="eastAsia" w:ascii="宋体" w:hAnsi="宋体" w:eastAsia="宋体" w:cs="宋体"/>
          <w:color w:val="auto"/>
          <w:sz w:val="24"/>
          <w:highlight w:val="none"/>
        </w:rPr>
      </w:pPr>
    </w:p>
    <w:p w14:paraId="3D846262">
      <w:pPr>
        <w:spacing w:line="360" w:lineRule="auto"/>
        <w:ind w:firstLine="420" w:firstLineChars="200"/>
        <w:rPr>
          <w:rFonts w:hint="eastAsia" w:ascii="宋体" w:hAnsi="宋体" w:eastAsia="宋体" w:cs="宋体"/>
          <w:color w:val="auto"/>
          <w:highlight w:val="none"/>
        </w:rPr>
      </w:pPr>
    </w:p>
    <w:p w14:paraId="23D6E2F7">
      <w:pPr>
        <w:spacing w:line="360" w:lineRule="auto"/>
        <w:ind w:firstLine="420" w:firstLineChars="200"/>
        <w:rPr>
          <w:rFonts w:hint="eastAsia" w:ascii="宋体" w:hAnsi="宋体" w:eastAsia="宋体" w:cs="宋体"/>
          <w:color w:val="auto"/>
          <w:highlight w:val="none"/>
        </w:rPr>
      </w:pPr>
    </w:p>
    <w:p w14:paraId="2E553612">
      <w:pPr>
        <w:spacing w:line="360" w:lineRule="auto"/>
        <w:ind w:firstLine="420" w:firstLineChars="200"/>
        <w:rPr>
          <w:rFonts w:hint="eastAsia" w:ascii="宋体" w:hAnsi="宋体" w:eastAsia="宋体" w:cs="宋体"/>
          <w:color w:val="auto"/>
          <w:highlight w:val="none"/>
        </w:rPr>
      </w:pPr>
    </w:p>
    <w:p w14:paraId="21E5A673">
      <w:pPr>
        <w:spacing w:line="360" w:lineRule="auto"/>
        <w:ind w:firstLine="420" w:firstLineChars="200"/>
        <w:rPr>
          <w:rFonts w:hint="eastAsia" w:ascii="宋体" w:hAnsi="宋体" w:eastAsia="宋体" w:cs="宋体"/>
          <w:color w:val="auto"/>
          <w:highlight w:val="none"/>
        </w:rPr>
      </w:pPr>
    </w:p>
    <w:p w14:paraId="3C4145C4">
      <w:pPr>
        <w:spacing w:line="360" w:lineRule="auto"/>
        <w:rPr>
          <w:rFonts w:hint="eastAsia" w:ascii="宋体" w:hAnsi="宋体" w:eastAsia="宋体" w:cs="宋体"/>
          <w:b/>
          <w:color w:val="auto"/>
          <w:sz w:val="24"/>
          <w:highlight w:val="none"/>
        </w:rPr>
      </w:pPr>
    </w:p>
    <w:p w14:paraId="2CD23B93">
      <w:pPr>
        <w:spacing w:line="360" w:lineRule="auto"/>
        <w:rPr>
          <w:rFonts w:hint="eastAsia" w:ascii="宋体" w:hAnsi="宋体" w:eastAsia="宋体" w:cs="宋体"/>
          <w:b/>
          <w:color w:val="auto"/>
          <w:sz w:val="24"/>
          <w:highlight w:val="none"/>
        </w:rPr>
      </w:pPr>
    </w:p>
    <w:p w14:paraId="7A65FE66">
      <w:pPr>
        <w:spacing w:line="360" w:lineRule="auto"/>
        <w:rPr>
          <w:rFonts w:hint="eastAsia" w:ascii="宋体" w:hAnsi="宋体" w:eastAsia="宋体" w:cs="宋体"/>
          <w:b/>
          <w:color w:val="auto"/>
          <w:sz w:val="24"/>
          <w:highlight w:val="none"/>
        </w:rPr>
      </w:pPr>
    </w:p>
    <w:p w14:paraId="543C3C89">
      <w:pPr>
        <w:spacing w:line="360" w:lineRule="auto"/>
        <w:rPr>
          <w:rFonts w:hint="eastAsia" w:ascii="宋体" w:hAnsi="宋体" w:eastAsia="宋体" w:cs="宋体"/>
          <w:b/>
          <w:color w:val="auto"/>
          <w:sz w:val="24"/>
          <w:highlight w:val="none"/>
        </w:rPr>
      </w:pPr>
    </w:p>
    <w:p w14:paraId="4C0153F8">
      <w:pPr>
        <w:spacing w:line="360" w:lineRule="auto"/>
        <w:rPr>
          <w:rFonts w:hint="eastAsia" w:ascii="宋体" w:hAnsi="宋体" w:eastAsia="宋体" w:cs="宋体"/>
          <w:b/>
          <w:color w:val="auto"/>
          <w:sz w:val="24"/>
          <w:highlight w:val="none"/>
        </w:rPr>
      </w:pPr>
    </w:p>
    <w:p w14:paraId="656CCC58">
      <w:pPr>
        <w:spacing w:line="360" w:lineRule="auto"/>
        <w:rPr>
          <w:rFonts w:hint="eastAsia" w:ascii="宋体" w:hAnsi="宋体" w:eastAsia="宋体" w:cs="宋体"/>
          <w:b/>
          <w:color w:val="auto"/>
          <w:sz w:val="24"/>
          <w:highlight w:val="none"/>
        </w:rPr>
      </w:pPr>
    </w:p>
    <w:p w14:paraId="6022C78A">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39CC2D4F">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1684092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6A26CFB0">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0D55C2D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0FBD9BA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B7F988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648ED2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4BD59DB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3C9BDC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28B3E52">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7459006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2CED214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A3DEB4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703C260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4D65BFCA">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55C9581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6F09B39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D9E948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5B11DD4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7174DF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ECFEE2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3B41829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D5EDC25">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1B11817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1ABB503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9E9D2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73A54E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4071842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45BCF0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5365900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5FCE381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60344E5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5C5EE7A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EEC6935">
      <w:pPr>
        <w:widowControl/>
        <w:spacing w:line="360" w:lineRule="auto"/>
        <w:ind w:firstLine="600" w:firstLineChars="200"/>
        <w:jc w:val="left"/>
        <w:rPr>
          <w:rFonts w:hint="eastAsia" w:ascii="宋体" w:hAnsi="宋体" w:eastAsia="宋体" w:cs="宋体"/>
          <w:color w:val="auto"/>
          <w:sz w:val="30"/>
          <w:szCs w:val="30"/>
          <w:highlight w:val="none"/>
        </w:rPr>
      </w:pPr>
    </w:p>
    <w:p w14:paraId="12EF2B5E">
      <w:pPr>
        <w:spacing w:line="360" w:lineRule="auto"/>
        <w:jc w:val="center"/>
        <w:rPr>
          <w:rFonts w:hint="eastAsia" w:ascii="宋体" w:hAnsi="宋体" w:eastAsia="宋体" w:cs="宋体"/>
          <w:b/>
          <w:color w:val="auto"/>
          <w:spacing w:val="6"/>
          <w:sz w:val="32"/>
          <w:szCs w:val="32"/>
          <w:highlight w:val="none"/>
        </w:rPr>
      </w:pPr>
    </w:p>
    <w:p w14:paraId="65795DEC">
      <w:pPr>
        <w:spacing w:line="360" w:lineRule="auto"/>
        <w:jc w:val="center"/>
        <w:rPr>
          <w:rFonts w:hint="eastAsia" w:ascii="宋体" w:hAnsi="宋体" w:eastAsia="宋体" w:cs="宋体"/>
          <w:b/>
          <w:color w:val="auto"/>
          <w:spacing w:val="6"/>
          <w:sz w:val="32"/>
          <w:szCs w:val="32"/>
          <w:highlight w:val="none"/>
        </w:rPr>
      </w:pPr>
    </w:p>
    <w:p w14:paraId="3AAEC59B">
      <w:pPr>
        <w:spacing w:line="360" w:lineRule="auto"/>
        <w:jc w:val="center"/>
        <w:rPr>
          <w:rFonts w:hint="eastAsia" w:ascii="宋体" w:hAnsi="宋体" w:eastAsia="宋体" w:cs="宋体"/>
          <w:b/>
          <w:color w:val="auto"/>
          <w:spacing w:val="6"/>
          <w:sz w:val="32"/>
          <w:szCs w:val="32"/>
          <w:highlight w:val="none"/>
        </w:rPr>
      </w:pPr>
    </w:p>
    <w:p w14:paraId="11B5C899">
      <w:pPr>
        <w:spacing w:line="360" w:lineRule="auto"/>
        <w:jc w:val="center"/>
        <w:rPr>
          <w:rFonts w:hint="eastAsia" w:ascii="宋体" w:hAnsi="宋体" w:eastAsia="宋体" w:cs="宋体"/>
          <w:b/>
          <w:color w:val="auto"/>
          <w:spacing w:val="6"/>
          <w:sz w:val="32"/>
          <w:szCs w:val="32"/>
          <w:highlight w:val="none"/>
        </w:rPr>
      </w:pPr>
    </w:p>
    <w:p w14:paraId="74F06017">
      <w:pPr>
        <w:spacing w:line="360" w:lineRule="auto"/>
        <w:jc w:val="center"/>
        <w:rPr>
          <w:rFonts w:hint="eastAsia" w:ascii="宋体" w:hAnsi="宋体" w:eastAsia="宋体" w:cs="宋体"/>
          <w:b/>
          <w:color w:val="auto"/>
          <w:spacing w:val="6"/>
          <w:sz w:val="32"/>
          <w:szCs w:val="32"/>
          <w:highlight w:val="none"/>
        </w:rPr>
      </w:pPr>
    </w:p>
    <w:p w14:paraId="3572783D">
      <w:pPr>
        <w:spacing w:line="360" w:lineRule="auto"/>
        <w:jc w:val="center"/>
        <w:rPr>
          <w:rFonts w:hint="eastAsia" w:ascii="宋体" w:hAnsi="宋体" w:eastAsia="宋体" w:cs="宋体"/>
          <w:b/>
          <w:color w:val="auto"/>
          <w:spacing w:val="6"/>
          <w:sz w:val="32"/>
          <w:szCs w:val="32"/>
          <w:highlight w:val="none"/>
        </w:rPr>
      </w:pPr>
    </w:p>
    <w:p w14:paraId="476393EE">
      <w:pPr>
        <w:spacing w:line="360" w:lineRule="auto"/>
        <w:jc w:val="center"/>
        <w:rPr>
          <w:rFonts w:hint="eastAsia" w:ascii="宋体" w:hAnsi="宋体" w:eastAsia="宋体" w:cs="宋体"/>
          <w:b/>
          <w:color w:val="auto"/>
          <w:spacing w:val="6"/>
          <w:sz w:val="32"/>
          <w:szCs w:val="32"/>
          <w:highlight w:val="none"/>
        </w:rPr>
      </w:pPr>
    </w:p>
    <w:p w14:paraId="576C1DE8">
      <w:pPr>
        <w:spacing w:line="360" w:lineRule="auto"/>
        <w:jc w:val="center"/>
        <w:rPr>
          <w:rFonts w:hint="eastAsia" w:ascii="宋体" w:hAnsi="宋体" w:eastAsia="宋体" w:cs="宋体"/>
          <w:b/>
          <w:color w:val="auto"/>
          <w:spacing w:val="6"/>
          <w:sz w:val="32"/>
          <w:szCs w:val="32"/>
          <w:highlight w:val="none"/>
        </w:rPr>
      </w:pPr>
    </w:p>
    <w:p w14:paraId="4366897A">
      <w:pPr>
        <w:spacing w:line="360" w:lineRule="auto"/>
        <w:jc w:val="center"/>
        <w:rPr>
          <w:rFonts w:hint="eastAsia" w:ascii="宋体" w:hAnsi="宋体" w:eastAsia="宋体" w:cs="宋体"/>
          <w:b/>
          <w:color w:val="auto"/>
          <w:spacing w:val="6"/>
          <w:sz w:val="32"/>
          <w:szCs w:val="32"/>
          <w:highlight w:val="none"/>
        </w:rPr>
      </w:pPr>
    </w:p>
    <w:p w14:paraId="7DDD2653">
      <w:pPr>
        <w:spacing w:line="360" w:lineRule="auto"/>
        <w:jc w:val="left"/>
        <w:rPr>
          <w:rFonts w:hint="eastAsia" w:ascii="宋体" w:hAnsi="宋体" w:eastAsia="宋体" w:cs="宋体"/>
          <w:b/>
          <w:color w:val="auto"/>
          <w:spacing w:val="6"/>
          <w:sz w:val="32"/>
          <w:szCs w:val="32"/>
          <w:highlight w:val="none"/>
        </w:rPr>
      </w:pPr>
    </w:p>
    <w:p w14:paraId="27451868">
      <w:pPr>
        <w:spacing w:line="360" w:lineRule="auto"/>
        <w:jc w:val="left"/>
        <w:rPr>
          <w:rFonts w:hint="eastAsia" w:ascii="宋体" w:hAnsi="宋体" w:eastAsia="宋体" w:cs="宋体"/>
          <w:b/>
          <w:color w:val="auto"/>
          <w:spacing w:val="6"/>
          <w:sz w:val="32"/>
          <w:szCs w:val="32"/>
          <w:highlight w:val="none"/>
        </w:rPr>
      </w:pPr>
    </w:p>
    <w:p w14:paraId="1758F54D">
      <w:pPr>
        <w:spacing w:line="360" w:lineRule="auto"/>
        <w:jc w:val="left"/>
        <w:rPr>
          <w:rFonts w:hint="eastAsia" w:ascii="宋体" w:hAnsi="宋体" w:eastAsia="宋体" w:cs="宋体"/>
          <w:b/>
          <w:color w:val="auto"/>
          <w:spacing w:val="6"/>
          <w:sz w:val="32"/>
          <w:szCs w:val="32"/>
          <w:highlight w:val="none"/>
        </w:rPr>
      </w:pPr>
    </w:p>
    <w:p w14:paraId="46E15B19">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3EE36601">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4AF91EEB">
      <w:pPr>
        <w:spacing w:line="360" w:lineRule="auto"/>
        <w:jc w:val="center"/>
        <w:rPr>
          <w:rFonts w:hint="eastAsia" w:ascii="宋体" w:hAnsi="宋体" w:eastAsia="宋体" w:cs="宋体"/>
          <w:b/>
          <w:color w:val="auto"/>
          <w:sz w:val="24"/>
          <w:highlight w:val="none"/>
        </w:rPr>
      </w:pPr>
    </w:p>
    <w:p w14:paraId="4705425A">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CC1171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D42994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7A4AC90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34FDFA9">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2672932">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546338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407AAB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650CACE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5CE288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03A660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97C882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739BC70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2F49C0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820A79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C30CAA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A9E35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1239F47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27B038C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4EF8D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537FE1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514A1E0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C7D5BF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E81BA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2E69B3B5">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0A716E0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DB2EA71">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06C0B6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50D3C6A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393A33F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F30244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71CA88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5FE194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21597C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46796CC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7452D3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66604D3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802840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7413DC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5155B8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797CA27">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0E0B1C98">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048B270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520253B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5F86044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440724D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64D48C43">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E2D4715">
      <w:pPr>
        <w:autoSpaceDE w:val="0"/>
        <w:autoSpaceDN w:val="0"/>
        <w:jc w:val="center"/>
        <w:rPr>
          <w:rFonts w:hint="eastAsia" w:ascii="宋体" w:hAnsi="宋体" w:eastAsia="宋体" w:cs="宋体"/>
          <w:b/>
          <w:color w:val="auto"/>
          <w:spacing w:val="6"/>
          <w:sz w:val="32"/>
          <w:szCs w:val="32"/>
          <w:highlight w:val="none"/>
        </w:rPr>
      </w:pPr>
    </w:p>
    <w:p w14:paraId="37D8F196">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59E9BD33">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757767EB">
      <w:pPr>
        <w:spacing w:line="360" w:lineRule="auto"/>
        <w:rPr>
          <w:rFonts w:hint="eastAsia" w:ascii="宋体" w:hAnsi="宋体" w:eastAsia="宋体" w:cs="宋体"/>
          <w:color w:val="auto"/>
          <w:sz w:val="24"/>
          <w:highlight w:val="none"/>
          <w:u w:val="single"/>
        </w:rPr>
      </w:pPr>
    </w:p>
    <w:p w14:paraId="763AF13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杭州市公安局滨江区分局、浙江中跃科技咨询有限公司：</w:t>
      </w:r>
    </w:p>
    <w:p w14:paraId="7DB091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杭州市高新区（滨江）滨江区公安分局XLGC2025A服务（租赁）项目</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 xml:space="preserve">ZY-BJGA2025FG- </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4D7326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FCCFD3A">
      <w:pPr>
        <w:spacing w:line="360" w:lineRule="auto"/>
        <w:ind w:firstLine="494"/>
        <w:rPr>
          <w:rFonts w:hint="eastAsia" w:ascii="宋体" w:hAnsi="宋体" w:eastAsia="宋体" w:cs="宋体"/>
          <w:color w:val="auto"/>
          <w:sz w:val="24"/>
          <w:highlight w:val="none"/>
        </w:rPr>
      </w:pPr>
    </w:p>
    <w:p w14:paraId="550D9C19">
      <w:pPr>
        <w:spacing w:line="360" w:lineRule="auto"/>
        <w:ind w:firstLine="494"/>
        <w:rPr>
          <w:rFonts w:hint="eastAsia" w:ascii="宋体" w:hAnsi="宋体" w:eastAsia="宋体" w:cs="宋体"/>
          <w:color w:val="auto"/>
          <w:sz w:val="24"/>
          <w:highlight w:val="none"/>
        </w:rPr>
      </w:pPr>
    </w:p>
    <w:p w14:paraId="633D0859">
      <w:pPr>
        <w:spacing w:line="360" w:lineRule="auto"/>
        <w:ind w:firstLine="494"/>
        <w:rPr>
          <w:rFonts w:hint="eastAsia" w:ascii="宋体" w:hAnsi="宋体" w:eastAsia="宋体" w:cs="宋体"/>
          <w:color w:val="auto"/>
          <w:sz w:val="24"/>
          <w:highlight w:val="none"/>
        </w:rPr>
      </w:pPr>
    </w:p>
    <w:p w14:paraId="48F530F3">
      <w:pPr>
        <w:spacing w:line="360" w:lineRule="auto"/>
        <w:ind w:firstLine="494"/>
        <w:rPr>
          <w:rFonts w:hint="eastAsia" w:ascii="宋体" w:hAnsi="宋体" w:eastAsia="宋体" w:cs="宋体"/>
          <w:color w:val="auto"/>
          <w:sz w:val="24"/>
          <w:highlight w:val="none"/>
        </w:rPr>
      </w:pPr>
    </w:p>
    <w:p w14:paraId="5A0D65FD">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10BE2262">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1EFDA8A">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5D3D7B37">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73193AD9">
      <w:pPr>
        <w:autoSpaceDE w:val="0"/>
        <w:autoSpaceDN w:val="0"/>
        <w:jc w:val="center"/>
        <w:rPr>
          <w:rFonts w:hint="eastAsia" w:ascii="宋体" w:hAnsi="宋体" w:eastAsia="宋体" w:cs="宋体"/>
          <w:b/>
          <w:color w:val="auto"/>
          <w:spacing w:val="6"/>
          <w:sz w:val="32"/>
          <w:szCs w:val="32"/>
          <w:highlight w:val="none"/>
        </w:rPr>
      </w:pPr>
    </w:p>
    <w:p w14:paraId="277F72B7">
      <w:pPr>
        <w:autoSpaceDE w:val="0"/>
        <w:autoSpaceDN w:val="0"/>
        <w:jc w:val="center"/>
        <w:rPr>
          <w:rFonts w:hint="eastAsia" w:ascii="宋体" w:hAnsi="宋体" w:eastAsia="宋体" w:cs="宋体"/>
          <w:b/>
          <w:color w:val="auto"/>
          <w:spacing w:val="6"/>
          <w:sz w:val="32"/>
          <w:szCs w:val="32"/>
          <w:highlight w:val="none"/>
        </w:rPr>
      </w:pPr>
    </w:p>
    <w:p w14:paraId="549E6588">
      <w:pPr>
        <w:autoSpaceDE w:val="0"/>
        <w:autoSpaceDN w:val="0"/>
        <w:jc w:val="center"/>
        <w:rPr>
          <w:rFonts w:hint="eastAsia" w:ascii="宋体" w:hAnsi="宋体" w:eastAsia="宋体" w:cs="宋体"/>
          <w:b/>
          <w:color w:val="auto"/>
          <w:spacing w:val="6"/>
          <w:sz w:val="32"/>
          <w:szCs w:val="32"/>
          <w:highlight w:val="none"/>
        </w:rPr>
      </w:pPr>
    </w:p>
    <w:p w14:paraId="64464FAF">
      <w:pPr>
        <w:autoSpaceDE w:val="0"/>
        <w:autoSpaceDN w:val="0"/>
        <w:jc w:val="center"/>
        <w:rPr>
          <w:rFonts w:hint="eastAsia" w:ascii="宋体" w:hAnsi="宋体" w:eastAsia="宋体" w:cs="宋体"/>
          <w:b/>
          <w:color w:val="auto"/>
          <w:spacing w:val="6"/>
          <w:sz w:val="32"/>
          <w:szCs w:val="32"/>
          <w:highlight w:val="none"/>
        </w:rPr>
      </w:pPr>
    </w:p>
    <w:p w14:paraId="4A3D7AC2">
      <w:pPr>
        <w:autoSpaceDE w:val="0"/>
        <w:autoSpaceDN w:val="0"/>
        <w:jc w:val="center"/>
        <w:rPr>
          <w:rFonts w:hint="eastAsia" w:ascii="宋体" w:hAnsi="宋体" w:eastAsia="宋体" w:cs="宋体"/>
          <w:b/>
          <w:color w:val="auto"/>
          <w:spacing w:val="6"/>
          <w:sz w:val="32"/>
          <w:szCs w:val="32"/>
          <w:highlight w:val="none"/>
        </w:rPr>
      </w:pPr>
    </w:p>
    <w:p w14:paraId="6D875486">
      <w:pPr>
        <w:autoSpaceDE w:val="0"/>
        <w:autoSpaceDN w:val="0"/>
        <w:jc w:val="center"/>
        <w:rPr>
          <w:rFonts w:hint="eastAsia" w:ascii="宋体" w:hAnsi="宋体" w:eastAsia="宋体" w:cs="宋体"/>
          <w:b/>
          <w:color w:val="auto"/>
          <w:spacing w:val="6"/>
          <w:sz w:val="32"/>
          <w:szCs w:val="32"/>
          <w:highlight w:val="none"/>
        </w:rPr>
      </w:pPr>
    </w:p>
    <w:p w14:paraId="438EEDE5">
      <w:pPr>
        <w:autoSpaceDE w:val="0"/>
        <w:autoSpaceDN w:val="0"/>
        <w:jc w:val="center"/>
        <w:rPr>
          <w:rFonts w:hint="eastAsia" w:ascii="宋体" w:hAnsi="宋体" w:eastAsia="宋体" w:cs="宋体"/>
          <w:b/>
          <w:color w:val="auto"/>
          <w:spacing w:val="6"/>
          <w:sz w:val="32"/>
          <w:szCs w:val="32"/>
          <w:highlight w:val="none"/>
        </w:rPr>
      </w:pPr>
    </w:p>
    <w:p w14:paraId="684E89D1">
      <w:pPr>
        <w:autoSpaceDE w:val="0"/>
        <w:autoSpaceDN w:val="0"/>
        <w:jc w:val="center"/>
        <w:rPr>
          <w:rFonts w:hint="eastAsia" w:ascii="宋体" w:hAnsi="宋体" w:eastAsia="宋体" w:cs="宋体"/>
          <w:b/>
          <w:color w:val="auto"/>
          <w:spacing w:val="6"/>
          <w:sz w:val="32"/>
          <w:szCs w:val="32"/>
          <w:highlight w:val="none"/>
        </w:rPr>
      </w:pPr>
    </w:p>
    <w:p w14:paraId="2DDC870B">
      <w:pPr>
        <w:autoSpaceDE w:val="0"/>
        <w:autoSpaceDN w:val="0"/>
        <w:jc w:val="center"/>
        <w:rPr>
          <w:rFonts w:hint="eastAsia" w:ascii="宋体" w:hAnsi="宋体" w:eastAsia="宋体" w:cs="宋体"/>
          <w:b/>
          <w:color w:val="auto"/>
          <w:spacing w:val="6"/>
          <w:sz w:val="32"/>
          <w:szCs w:val="32"/>
          <w:highlight w:val="none"/>
        </w:rPr>
      </w:pPr>
    </w:p>
    <w:p w14:paraId="11A918DB">
      <w:pPr>
        <w:autoSpaceDE w:val="0"/>
        <w:autoSpaceDN w:val="0"/>
        <w:jc w:val="center"/>
        <w:rPr>
          <w:rFonts w:hint="eastAsia" w:ascii="宋体" w:hAnsi="宋体" w:eastAsia="宋体" w:cs="宋体"/>
          <w:b/>
          <w:color w:val="auto"/>
          <w:spacing w:val="6"/>
          <w:sz w:val="32"/>
          <w:szCs w:val="32"/>
          <w:highlight w:val="none"/>
        </w:rPr>
      </w:pPr>
    </w:p>
    <w:p w14:paraId="0FFB06A4">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4A061602">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7CE7E386">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7A5BA15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杭州市高新区（滨江）滨江区公安分局XLGC2025A服务（租赁）项目</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 xml:space="preserve">ZY-BJGA2025FG-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31EC0D4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709AB23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75A6735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1AC45EB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2C1EAE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1C1C5C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21701BB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48D1C4E2">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04" w:name="_Hlk101131882"/>
      <w:r>
        <w:rPr>
          <w:rFonts w:hint="eastAsia" w:ascii="宋体" w:hAnsi="宋体" w:eastAsia="宋体" w:cs="宋体"/>
          <w:color w:val="auto"/>
          <w:kern w:val="0"/>
          <w:sz w:val="24"/>
          <w:highlight w:val="none"/>
          <w:u w:val="single"/>
        </w:rPr>
        <w:t>联合体成员X,……</w:t>
      </w:r>
      <w:bookmarkEnd w:id="504"/>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05"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05"/>
      <w:r>
        <w:rPr>
          <w:rFonts w:hint="eastAsia" w:ascii="宋体" w:hAnsi="宋体" w:eastAsia="宋体" w:cs="宋体"/>
          <w:b/>
          <w:color w:val="auto"/>
          <w:kern w:val="0"/>
          <w:sz w:val="24"/>
          <w:highlight w:val="none"/>
          <w:lang w:val="zh-CN"/>
        </w:rPr>
        <w:t>）</w:t>
      </w:r>
    </w:p>
    <w:p w14:paraId="4E2ED258">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06"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06"/>
    </w:p>
    <w:p w14:paraId="547AEEC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1B781F8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29F5CD3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4D8E27A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031D252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494A3D06">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38843B6">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9550747">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BFA73DF">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FFFC9F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7E75B08">
      <w:pPr>
        <w:autoSpaceDE w:val="0"/>
        <w:autoSpaceDN w:val="0"/>
        <w:jc w:val="center"/>
        <w:rPr>
          <w:rFonts w:hint="eastAsia" w:ascii="宋体" w:hAnsi="宋体" w:eastAsia="宋体" w:cs="宋体"/>
          <w:b/>
          <w:color w:val="auto"/>
          <w:spacing w:val="6"/>
          <w:sz w:val="32"/>
          <w:szCs w:val="32"/>
          <w:highlight w:val="none"/>
        </w:rPr>
      </w:pPr>
    </w:p>
    <w:p w14:paraId="386E2EB4">
      <w:pPr>
        <w:autoSpaceDE w:val="0"/>
        <w:autoSpaceDN w:val="0"/>
        <w:jc w:val="center"/>
        <w:rPr>
          <w:rFonts w:hint="eastAsia" w:ascii="宋体" w:hAnsi="宋体" w:eastAsia="宋体" w:cs="宋体"/>
          <w:b/>
          <w:color w:val="auto"/>
          <w:spacing w:val="6"/>
          <w:sz w:val="32"/>
          <w:szCs w:val="32"/>
          <w:highlight w:val="none"/>
        </w:rPr>
      </w:pPr>
    </w:p>
    <w:p w14:paraId="0D05336E">
      <w:pPr>
        <w:autoSpaceDE w:val="0"/>
        <w:autoSpaceDN w:val="0"/>
        <w:jc w:val="center"/>
        <w:rPr>
          <w:rFonts w:hint="eastAsia" w:ascii="宋体" w:hAnsi="宋体" w:eastAsia="宋体" w:cs="宋体"/>
          <w:b/>
          <w:color w:val="auto"/>
          <w:spacing w:val="6"/>
          <w:sz w:val="32"/>
          <w:szCs w:val="32"/>
          <w:highlight w:val="none"/>
        </w:rPr>
      </w:pPr>
    </w:p>
    <w:p w14:paraId="37D265A8">
      <w:pPr>
        <w:autoSpaceDE w:val="0"/>
        <w:autoSpaceDN w:val="0"/>
        <w:jc w:val="center"/>
        <w:rPr>
          <w:rFonts w:hint="eastAsia" w:ascii="宋体" w:hAnsi="宋体" w:eastAsia="宋体" w:cs="宋体"/>
          <w:b/>
          <w:color w:val="auto"/>
          <w:spacing w:val="6"/>
          <w:sz w:val="32"/>
          <w:szCs w:val="32"/>
          <w:highlight w:val="none"/>
        </w:rPr>
      </w:pPr>
    </w:p>
    <w:p w14:paraId="0AAB45B5">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42C71A4E">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606A4B7B">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3A97988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杭州市高新区（滨江）滨江区公安分局XLGC2025A服务（租赁）项目</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 xml:space="preserve">ZY-BJGA2025FG-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43313B3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4D752B5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62D3B41C">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0AE2052">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566B989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6550333C">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37A8F4EE">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3C1B7FF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0428A479">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539EE81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43E1D1C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2F97EE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46336283">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985961B">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6B85AE6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63125A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4A558AC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32A20F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3859978D">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0A689BB7">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5DDE705D">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F94ED3D">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EA2418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50EFCB9">
      <w:pPr>
        <w:autoSpaceDE w:val="0"/>
        <w:autoSpaceDN w:val="0"/>
        <w:jc w:val="center"/>
        <w:rPr>
          <w:rFonts w:hint="eastAsia" w:ascii="宋体" w:hAnsi="宋体" w:eastAsia="宋体" w:cs="宋体"/>
          <w:b/>
          <w:color w:val="auto"/>
          <w:spacing w:val="6"/>
          <w:sz w:val="32"/>
          <w:szCs w:val="32"/>
          <w:highlight w:val="none"/>
        </w:rPr>
      </w:pPr>
    </w:p>
    <w:p w14:paraId="7BA2DAC6">
      <w:pPr>
        <w:autoSpaceDE w:val="0"/>
        <w:autoSpaceDN w:val="0"/>
        <w:jc w:val="center"/>
        <w:rPr>
          <w:rFonts w:hint="eastAsia" w:ascii="宋体" w:hAnsi="宋体" w:eastAsia="宋体" w:cs="宋体"/>
          <w:b/>
          <w:color w:val="auto"/>
          <w:spacing w:val="6"/>
          <w:sz w:val="32"/>
          <w:szCs w:val="32"/>
          <w:highlight w:val="none"/>
        </w:rPr>
      </w:pPr>
    </w:p>
    <w:p w14:paraId="0613ACC7">
      <w:pPr>
        <w:autoSpaceDE w:val="0"/>
        <w:autoSpaceDN w:val="0"/>
        <w:jc w:val="center"/>
        <w:rPr>
          <w:rFonts w:hint="eastAsia" w:ascii="宋体" w:hAnsi="宋体" w:eastAsia="宋体" w:cs="宋体"/>
          <w:b/>
          <w:color w:val="auto"/>
          <w:spacing w:val="6"/>
          <w:sz w:val="32"/>
          <w:szCs w:val="32"/>
          <w:highlight w:val="none"/>
        </w:rPr>
      </w:pPr>
    </w:p>
    <w:p w14:paraId="5693CD22">
      <w:pPr>
        <w:autoSpaceDE w:val="0"/>
        <w:autoSpaceDN w:val="0"/>
        <w:jc w:val="center"/>
        <w:rPr>
          <w:rFonts w:hint="eastAsia" w:ascii="宋体" w:hAnsi="宋体" w:eastAsia="宋体" w:cs="宋体"/>
          <w:b/>
          <w:color w:val="auto"/>
          <w:spacing w:val="6"/>
          <w:sz w:val="32"/>
          <w:szCs w:val="32"/>
          <w:highlight w:val="none"/>
        </w:rPr>
      </w:pPr>
    </w:p>
    <w:p w14:paraId="044A4B06">
      <w:pPr>
        <w:autoSpaceDE w:val="0"/>
        <w:autoSpaceDN w:val="0"/>
        <w:jc w:val="center"/>
        <w:rPr>
          <w:rFonts w:hint="eastAsia" w:ascii="宋体" w:hAnsi="宋体" w:eastAsia="宋体" w:cs="宋体"/>
          <w:b/>
          <w:color w:val="auto"/>
          <w:spacing w:val="6"/>
          <w:sz w:val="32"/>
          <w:szCs w:val="32"/>
          <w:highlight w:val="none"/>
        </w:rPr>
      </w:pPr>
    </w:p>
    <w:p w14:paraId="45995511">
      <w:pPr>
        <w:autoSpaceDE w:val="0"/>
        <w:autoSpaceDN w:val="0"/>
        <w:jc w:val="center"/>
        <w:rPr>
          <w:rFonts w:hint="eastAsia" w:ascii="宋体" w:hAnsi="宋体" w:eastAsia="宋体" w:cs="宋体"/>
          <w:b/>
          <w:color w:val="auto"/>
          <w:spacing w:val="6"/>
          <w:sz w:val="32"/>
          <w:szCs w:val="32"/>
          <w:highlight w:val="none"/>
        </w:rPr>
      </w:pPr>
    </w:p>
    <w:p w14:paraId="5C7BFB04">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3C5A0696">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5805F3B2">
      <w:pPr>
        <w:spacing w:line="360" w:lineRule="auto"/>
        <w:jc w:val="center"/>
        <w:rPr>
          <w:rFonts w:hint="eastAsia" w:ascii="宋体" w:hAnsi="宋体" w:eastAsia="宋体" w:cs="宋体"/>
          <w:color w:val="auto"/>
          <w:sz w:val="24"/>
          <w:highlight w:val="none"/>
          <w:u w:val="single"/>
        </w:rPr>
      </w:pPr>
    </w:p>
    <w:p w14:paraId="5172BFA9">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0705B2FA">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 xml:space="preserve"> 杭州市公安局滨江区分局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杭州市高新区（滨江）滨江区公安分局XLGC2025A服务（租赁）项目（视频JK使用服务）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E19325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cs="宋体"/>
          <w:color w:val="auto"/>
          <w:sz w:val="24"/>
          <w:highlight w:val="none"/>
          <w:u w:val="single"/>
          <w:lang w:eastAsia="zh-CN"/>
        </w:rPr>
        <w:t>杭州市高新区（滨江）滨江区公安分局XLGC2025A服务（租赁）项目（视频JK使用服务）</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软件和信息技术服务业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36B7B8D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u w:val="single"/>
          <w:lang w:eastAsia="zh-CN"/>
        </w:rPr>
        <w:t>杭州市高新区（滨江）滨江区公安分局XLGC2025A服务（租赁）项目（视频JK使用服务）</w:t>
      </w:r>
      <w:r>
        <w:rPr>
          <w:rFonts w:hint="eastAsia" w:ascii="宋体" w:hAnsi="宋体" w:eastAsia="宋体" w:cs="宋体"/>
          <w:color w:val="auto"/>
          <w:sz w:val="24"/>
          <w:highlight w:val="none"/>
        </w:rPr>
        <w:t xml:space="preserve">，属于 </w:t>
      </w:r>
      <w:r>
        <w:rPr>
          <w:rFonts w:hint="eastAsia" w:ascii="宋体" w:hAnsi="宋体" w:cs="宋体"/>
          <w:color w:val="auto"/>
          <w:kern w:val="0"/>
          <w:sz w:val="24"/>
          <w:highlight w:val="none"/>
          <w:u w:val="single"/>
          <w:lang w:val="en-US" w:eastAsia="zh-CN"/>
        </w:rPr>
        <w:t>软件和信息技术服务业</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27AB618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049E85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2FE6662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2162CF3C">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32D11D70">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55790995">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3C01908E">
      <w:pPr>
        <w:spacing w:line="360" w:lineRule="auto"/>
        <w:jc w:val="center"/>
        <w:rPr>
          <w:rFonts w:hint="eastAsia" w:ascii="宋体" w:hAnsi="宋体" w:eastAsia="宋体" w:cs="宋体"/>
          <w:b/>
          <w:color w:val="auto"/>
          <w:sz w:val="32"/>
          <w:szCs w:val="32"/>
          <w:highlight w:val="none"/>
        </w:rPr>
      </w:pPr>
    </w:p>
    <w:p w14:paraId="7A0C7295">
      <w:pPr>
        <w:spacing w:line="360" w:lineRule="auto"/>
        <w:jc w:val="center"/>
        <w:rPr>
          <w:rFonts w:hint="eastAsia" w:ascii="宋体" w:hAnsi="宋体" w:eastAsia="宋体" w:cs="宋体"/>
          <w:b/>
          <w:color w:val="auto"/>
          <w:sz w:val="32"/>
          <w:szCs w:val="32"/>
          <w:highlight w:val="none"/>
        </w:rPr>
      </w:pPr>
    </w:p>
    <w:p w14:paraId="04241E3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6D494DC5">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 xml:space="preserve"> 杭州市公安局滨江区分局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杭州市高新区（滨江）滨江区公安分局XLGC2025A服务（租赁）项目（一键响应使用服务）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9DFF4E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cs="宋体"/>
          <w:color w:val="auto"/>
          <w:sz w:val="24"/>
          <w:highlight w:val="none"/>
          <w:u w:val="single"/>
          <w:lang w:eastAsia="zh-CN"/>
        </w:rPr>
        <w:t>杭州市高新区（滨江）滨江区公安分局XLGC2025A服务（租赁）项目（一键响应使用服务）</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软件和信息技术服务业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85569D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u w:val="single"/>
          <w:lang w:eastAsia="zh-CN"/>
        </w:rPr>
        <w:t>杭州市高新区（滨江）滨江区公安分局XLGC2025A服务（租赁）项目（一键响应使用服务）</w:t>
      </w:r>
      <w:r>
        <w:rPr>
          <w:rFonts w:hint="eastAsia" w:ascii="宋体" w:hAnsi="宋体" w:eastAsia="宋体" w:cs="宋体"/>
          <w:color w:val="auto"/>
          <w:sz w:val="24"/>
          <w:highlight w:val="none"/>
        </w:rPr>
        <w:t xml:space="preserve">，属于 </w:t>
      </w:r>
      <w:r>
        <w:rPr>
          <w:rFonts w:hint="eastAsia" w:ascii="宋体" w:hAnsi="宋体" w:cs="宋体"/>
          <w:color w:val="auto"/>
          <w:kern w:val="0"/>
          <w:sz w:val="24"/>
          <w:highlight w:val="none"/>
          <w:u w:val="single"/>
          <w:lang w:val="en-US" w:eastAsia="zh-CN"/>
        </w:rPr>
        <w:t>软件和信息技术服务业</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186EB6D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C23ADC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77CE324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5EB737BB">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4AC1FFC5">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2FD34D88">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264473DD">
      <w:pPr>
        <w:spacing w:line="360" w:lineRule="auto"/>
        <w:ind w:right="420" w:firstLine="480" w:firstLineChars="200"/>
        <w:rPr>
          <w:rFonts w:hint="eastAsia" w:ascii="宋体" w:hAnsi="宋体" w:eastAsia="宋体" w:cs="宋体"/>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7295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17268">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91161">
    <w:pPr>
      <w:pStyle w:val="41"/>
      <w:framePr w:wrap="around" w:vAnchor="text" w:hAnchor="margin" w:xAlign="right" w:y="1"/>
      <w:rPr>
        <w:rStyle w:val="73"/>
      </w:rPr>
    </w:pPr>
    <w:r>
      <w:fldChar w:fldCharType="begin"/>
    </w:r>
    <w:r>
      <w:rPr>
        <w:rStyle w:val="73"/>
      </w:rPr>
      <w:instrText xml:space="preserve">PAGE  </w:instrText>
    </w:r>
    <w:r>
      <w:fldChar w:fldCharType="end"/>
    </w:r>
  </w:p>
  <w:p w14:paraId="0E552ECC">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8E40F">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07" w:name="_Toc91899912"/>
    <w:bookmarkStart w:id="508" w:name="_Toc164085800"/>
    <w:bookmarkStart w:id="509" w:name="_Toc131845147"/>
    <w:bookmarkStart w:id="510" w:name="_Toc36110187"/>
    <w:r>
      <w:rPr>
        <w:rFonts w:hint="eastAsia" w:ascii="仿宋_GB2312" w:eastAsia="仿宋_GB2312"/>
        <w:kern w:val="0"/>
        <w:szCs w:val="21"/>
      </w:rPr>
      <w:t xml:space="preserve"> 页</w:t>
    </w:r>
    <w:bookmarkEnd w:id="507"/>
    <w:bookmarkEnd w:id="508"/>
    <w:bookmarkEnd w:id="509"/>
    <w:bookmarkEnd w:id="5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8CE00">
    <w:pPr>
      <w:pStyle w:val="41"/>
      <w:framePr w:wrap="around" w:vAnchor="text" w:hAnchor="margin" w:xAlign="right" w:y="1"/>
      <w:rPr>
        <w:rStyle w:val="73"/>
      </w:rPr>
    </w:pPr>
    <w:r>
      <w:fldChar w:fldCharType="begin"/>
    </w:r>
    <w:r>
      <w:rPr>
        <w:rStyle w:val="73"/>
      </w:rPr>
      <w:instrText xml:space="preserve">PAGE  </w:instrText>
    </w:r>
    <w:r>
      <w:fldChar w:fldCharType="end"/>
    </w:r>
  </w:p>
  <w:p w14:paraId="57AA952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CE25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99D8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662555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A50A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8207B4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7DE6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D9D6C8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5D16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2E0FAA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CEED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86F009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F4DE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EC24F7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6B661">
    <w:pPr>
      <w:pStyle w:val="42"/>
      <w:pBdr>
        <w:bottom w:val="single" w:color="auto" w:sz="6" w:space="4"/>
      </w:pBdr>
      <w:jc w:val="right"/>
    </w:pPr>
    <w:r>
      <w:t></w:t>
    </w:r>
    <w:r>
      <w:rPr>
        <w:rFonts w:hint="eastAsia"/>
      </w:rPr>
      <w:t xml:space="preserve">             </w:t>
    </w:r>
    <w:r>
      <w:t>杭州市政府采购公开招标文件</w:t>
    </w:r>
  </w:p>
  <w:p w14:paraId="1AEFE1FC">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629B7">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57943">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15A0F">
    <w:pPr>
      <w:pStyle w:val="42"/>
      <w:rPr>
        <w:rFonts w:ascii="仿宋_GB2312" w:eastAsia="仿宋_GB2312"/>
        <w:b/>
        <w:i/>
        <w:u w:val="single"/>
      </w:rPr>
    </w:pPr>
    <w:r>
      <w:t></w:t>
    </w:r>
    <w:r>
      <w:rPr>
        <w:rFonts w:hint="eastAsia"/>
      </w:rPr>
      <w:t xml:space="preserve">                                                  </w:t>
    </w:r>
    <w:r>
      <w:t xml:space="preserve">             杭州市政府采购公开招标文件</w:t>
    </w:r>
  </w:p>
  <w:p w14:paraId="1AB8AFB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2907B">
    <w:pPr>
      <w:pStyle w:val="42"/>
    </w:pPr>
    <w:r>
      <w:t></w:t>
    </w:r>
    <w:r>
      <w:rPr>
        <w:rFonts w:hint="eastAsia"/>
      </w:rPr>
      <w:t xml:space="preserve">         </w:t>
    </w:r>
  </w:p>
  <w:p w14:paraId="6F36C7F6">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E3951">
    <w:pPr>
      <w:pStyle w:val="42"/>
      <w:rPr>
        <w:rFonts w:ascii="仿宋_GB2312" w:eastAsia="仿宋_GB2312"/>
        <w:b/>
        <w:i/>
        <w:u w:val="single"/>
      </w:rPr>
    </w:pPr>
    <w:r>
      <w:t></w:t>
    </w:r>
    <w:r>
      <w:rPr>
        <w:rFonts w:hint="eastAsia"/>
      </w:rPr>
      <w:t xml:space="preserve">                                                  </w:t>
    </w:r>
    <w:r>
      <w:t>杭州市政府采购公开招标文件</w:t>
    </w:r>
  </w:p>
  <w:p w14:paraId="35E49E5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50716">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9EB94">
    <w:pPr>
      <w:pStyle w:val="42"/>
      <w:jc w:val="right"/>
      <w:rPr>
        <w:rFonts w:ascii="仿宋_GB2312" w:eastAsia="仿宋_GB2312"/>
        <w:b/>
        <w:i/>
        <w:u w:val="single"/>
      </w:rPr>
    </w:pPr>
    <w:r>
      <w:rPr>
        <w:rFonts w:hint="eastAsia"/>
      </w:rPr>
      <w:t xml:space="preserve">                                  </w:t>
    </w:r>
    <w:r>
      <w:t>杭州市政府采购公开招标文件</w:t>
    </w:r>
  </w:p>
  <w:p w14:paraId="6BA008A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4CFEB">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917AE">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5E4FB"/>
    <w:multiLevelType w:val="singleLevel"/>
    <w:tmpl w:val="EBF5E4FB"/>
    <w:lvl w:ilvl="0" w:tentative="0">
      <w:start w:val="5"/>
      <w:numFmt w:val="decimal"/>
      <w:lvlText w:val="%1."/>
      <w:lvlJc w:val="left"/>
      <w:pPr>
        <w:tabs>
          <w:tab w:val="left" w:pos="312"/>
        </w:tabs>
      </w:pPr>
    </w:lvl>
  </w:abstractNum>
  <w:abstractNum w:abstractNumId="1">
    <w:nsid w:val="41892D21"/>
    <w:multiLevelType w:val="singleLevel"/>
    <w:tmpl w:val="41892D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162295D"/>
    <w:rsid w:val="039327D2"/>
    <w:rsid w:val="03A5079A"/>
    <w:rsid w:val="049525BD"/>
    <w:rsid w:val="049752DD"/>
    <w:rsid w:val="066724A6"/>
    <w:rsid w:val="07202F9E"/>
    <w:rsid w:val="07C73639"/>
    <w:rsid w:val="07E029B6"/>
    <w:rsid w:val="080B2B96"/>
    <w:rsid w:val="08C506DE"/>
    <w:rsid w:val="0ABC60C8"/>
    <w:rsid w:val="0AD1048F"/>
    <w:rsid w:val="0D0D2779"/>
    <w:rsid w:val="0D7A0227"/>
    <w:rsid w:val="0E445A1B"/>
    <w:rsid w:val="0E6354DA"/>
    <w:rsid w:val="0EB421D9"/>
    <w:rsid w:val="0F4F06A3"/>
    <w:rsid w:val="10594DCC"/>
    <w:rsid w:val="108D4996"/>
    <w:rsid w:val="11212D30"/>
    <w:rsid w:val="118621A7"/>
    <w:rsid w:val="129E11D6"/>
    <w:rsid w:val="13FD017F"/>
    <w:rsid w:val="15661E8A"/>
    <w:rsid w:val="15796FAB"/>
    <w:rsid w:val="161636F2"/>
    <w:rsid w:val="177469AA"/>
    <w:rsid w:val="183E5B94"/>
    <w:rsid w:val="186407CC"/>
    <w:rsid w:val="18CD45C3"/>
    <w:rsid w:val="19426360"/>
    <w:rsid w:val="197F00D6"/>
    <w:rsid w:val="1A8E1B30"/>
    <w:rsid w:val="1BAC19F3"/>
    <w:rsid w:val="1E5D0708"/>
    <w:rsid w:val="1EB86FAC"/>
    <w:rsid w:val="1FC971A4"/>
    <w:rsid w:val="1FF138F3"/>
    <w:rsid w:val="1FF561AE"/>
    <w:rsid w:val="2008481B"/>
    <w:rsid w:val="204F61D0"/>
    <w:rsid w:val="219739C1"/>
    <w:rsid w:val="2295602F"/>
    <w:rsid w:val="22E3658F"/>
    <w:rsid w:val="23841D23"/>
    <w:rsid w:val="23FF2313"/>
    <w:rsid w:val="240713E9"/>
    <w:rsid w:val="240A7BB1"/>
    <w:rsid w:val="24E27CB8"/>
    <w:rsid w:val="24FA3EC1"/>
    <w:rsid w:val="25A04315"/>
    <w:rsid w:val="25D72C32"/>
    <w:rsid w:val="269A06ED"/>
    <w:rsid w:val="26B61EA8"/>
    <w:rsid w:val="279C13DD"/>
    <w:rsid w:val="27A056B0"/>
    <w:rsid w:val="28506677"/>
    <w:rsid w:val="289305C8"/>
    <w:rsid w:val="2B8054C5"/>
    <w:rsid w:val="2B86266B"/>
    <w:rsid w:val="2B9D277F"/>
    <w:rsid w:val="2BA54F2C"/>
    <w:rsid w:val="2C0A2C32"/>
    <w:rsid w:val="2C210A56"/>
    <w:rsid w:val="2C7E7C57"/>
    <w:rsid w:val="2CF52DEC"/>
    <w:rsid w:val="2D5F1421"/>
    <w:rsid w:val="2DBD030B"/>
    <w:rsid w:val="2E5E7E86"/>
    <w:rsid w:val="2E665712"/>
    <w:rsid w:val="2E8D5C72"/>
    <w:rsid w:val="2EF064BE"/>
    <w:rsid w:val="2F3C1703"/>
    <w:rsid w:val="2F626D9E"/>
    <w:rsid w:val="3073354B"/>
    <w:rsid w:val="30D36097"/>
    <w:rsid w:val="31AF08B2"/>
    <w:rsid w:val="32F053DD"/>
    <w:rsid w:val="3327465C"/>
    <w:rsid w:val="33B10912"/>
    <w:rsid w:val="33CC24F2"/>
    <w:rsid w:val="34270BB0"/>
    <w:rsid w:val="345D0745"/>
    <w:rsid w:val="34E46AC5"/>
    <w:rsid w:val="351E2536"/>
    <w:rsid w:val="354F6482"/>
    <w:rsid w:val="356B4AF0"/>
    <w:rsid w:val="36945D07"/>
    <w:rsid w:val="36D1697E"/>
    <w:rsid w:val="3783676E"/>
    <w:rsid w:val="386D6DD1"/>
    <w:rsid w:val="38F65D26"/>
    <w:rsid w:val="38F7462A"/>
    <w:rsid w:val="3A1439A9"/>
    <w:rsid w:val="3A5621E3"/>
    <w:rsid w:val="3AE07D2F"/>
    <w:rsid w:val="3AE25532"/>
    <w:rsid w:val="3B2D3D27"/>
    <w:rsid w:val="3BD827B4"/>
    <w:rsid w:val="3C864B9D"/>
    <w:rsid w:val="3D9978B1"/>
    <w:rsid w:val="3DB3513E"/>
    <w:rsid w:val="405148A8"/>
    <w:rsid w:val="410E5B33"/>
    <w:rsid w:val="414639CD"/>
    <w:rsid w:val="41863AC9"/>
    <w:rsid w:val="41E560C7"/>
    <w:rsid w:val="42870A90"/>
    <w:rsid w:val="433A108D"/>
    <w:rsid w:val="44830C7F"/>
    <w:rsid w:val="453942C3"/>
    <w:rsid w:val="46B02D9B"/>
    <w:rsid w:val="472E246B"/>
    <w:rsid w:val="474A1970"/>
    <w:rsid w:val="48525F9D"/>
    <w:rsid w:val="488E0DCA"/>
    <w:rsid w:val="489D725F"/>
    <w:rsid w:val="48F52F0F"/>
    <w:rsid w:val="4A4A4283"/>
    <w:rsid w:val="4B8E4C43"/>
    <w:rsid w:val="4B970AF7"/>
    <w:rsid w:val="4C0C64ED"/>
    <w:rsid w:val="4C7530C6"/>
    <w:rsid w:val="4C7F6D10"/>
    <w:rsid w:val="4D085F47"/>
    <w:rsid w:val="4DAD498F"/>
    <w:rsid w:val="4E375A60"/>
    <w:rsid w:val="4EC67FF2"/>
    <w:rsid w:val="4F2143C2"/>
    <w:rsid w:val="50A52594"/>
    <w:rsid w:val="50C260B0"/>
    <w:rsid w:val="510460CD"/>
    <w:rsid w:val="515E633E"/>
    <w:rsid w:val="51AB6A0B"/>
    <w:rsid w:val="51AD057B"/>
    <w:rsid w:val="522D51B0"/>
    <w:rsid w:val="52B01420"/>
    <w:rsid w:val="52B37CCE"/>
    <w:rsid w:val="52F34D07"/>
    <w:rsid w:val="53A22180"/>
    <w:rsid w:val="55BB2671"/>
    <w:rsid w:val="564C00A3"/>
    <w:rsid w:val="566C0E11"/>
    <w:rsid w:val="56E17B13"/>
    <w:rsid w:val="5742424E"/>
    <w:rsid w:val="575D79B7"/>
    <w:rsid w:val="57807FB8"/>
    <w:rsid w:val="57C41C41"/>
    <w:rsid w:val="58030761"/>
    <w:rsid w:val="58CB4C75"/>
    <w:rsid w:val="58ED38EB"/>
    <w:rsid w:val="59205EA2"/>
    <w:rsid w:val="59746E11"/>
    <w:rsid w:val="597D63C1"/>
    <w:rsid w:val="5A3A547C"/>
    <w:rsid w:val="5AF45ECF"/>
    <w:rsid w:val="5B654829"/>
    <w:rsid w:val="5BA364E3"/>
    <w:rsid w:val="5BAA03C0"/>
    <w:rsid w:val="5CE02C43"/>
    <w:rsid w:val="5D351BBF"/>
    <w:rsid w:val="5D4E62B5"/>
    <w:rsid w:val="5D7A5B66"/>
    <w:rsid w:val="602441E8"/>
    <w:rsid w:val="602E2643"/>
    <w:rsid w:val="60940157"/>
    <w:rsid w:val="60DD4C81"/>
    <w:rsid w:val="616A3211"/>
    <w:rsid w:val="61B44C21"/>
    <w:rsid w:val="61CF0676"/>
    <w:rsid w:val="627B1F67"/>
    <w:rsid w:val="64286996"/>
    <w:rsid w:val="64381A53"/>
    <w:rsid w:val="65FA13F5"/>
    <w:rsid w:val="663F6E34"/>
    <w:rsid w:val="67191D4F"/>
    <w:rsid w:val="67480C26"/>
    <w:rsid w:val="6766307B"/>
    <w:rsid w:val="67821BF8"/>
    <w:rsid w:val="6787315C"/>
    <w:rsid w:val="67FC6EC0"/>
    <w:rsid w:val="69182B26"/>
    <w:rsid w:val="69272501"/>
    <w:rsid w:val="6A2E4FF2"/>
    <w:rsid w:val="6A897C83"/>
    <w:rsid w:val="6B4C44A1"/>
    <w:rsid w:val="6B5E2E7A"/>
    <w:rsid w:val="6BB67B6C"/>
    <w:rsid w:val="6CD04BA5"/>
    <w:rsid w:val="6CE801F9"/>
    <w:rsid w:val="6D5C4743"/>
    <w:rsid w:val="6DD46DD3"/>
    <w:rsid w:val="6E1508E3"/>
    <w:rsid w:val="6E443B55"/>
    <w:rsid w:val="6EC33F4F"/>
    <w:rsid w:val="6EE925ED"/>
    <w:rsid w:val="6FD45779"/>
    <w:rsid w:val="6FFE55AB"/>
    <w:rsid w:val="70022FE7"/>
    <w:rsid w:val="70AD4428"/>
    <w:rsid w:val="70C60603"/>
    <w:rsid w:val="71494D1E"/>
    <w:rsid w:val="71AF5789"/>
    <w:rsid w:val="71CA4371"/>
    <w:rsid w:val="7270316B"/>
    <w:rsid w:val="72B4280B"/>
    <w:rsid w:val="747D391D"/>
    <w:rsid w:val="747E1443"/>
    <w:rsid w:val="749C3E8C"/>
    <w:rsid w:val="75E81910"/>
    <w:rsid w:val="77107706"/>
    <w:rsid w:val="77EA751B"/>
    <w:rsid w:val="782E3A62"/>
    <w:rsid w:val="79336CA0"/>
    <w:rsid w:val="7935519E"/>
    <w:rsid w:val="795E3B73"/>
    <w:rsid w:val="79DE4E5E"/>
    <w:rsid w:val="7A313DBE"/>
    <w:rsid w:val="7A4B4007"/>
    <w:rsid w:val="7A5D08F4"/>
    <w:rsid w:val="7AA22D53"/>
    <w:rsid w:val="7AC202DC"/>
    <w:rsid w:val="7AE51A31"/>
    <w:rsid w:val="7BA01FFF"/>
    <w:rsid w:val="7BE05296"/>
    <w:rsid w:val="7D9D2EC1"/>
    <w:rsid w:val="7DB87774"/>
    <w:rsid w:val="7E562012"/>
    <w:rsid w:val="7EBC3B8B"/>
    <w:rsid w:val="7EFC3F7A"/>
    <w:rsid w:val="7F0777D4"/>
    <w:rsid w:val="7F2F34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6"/>
    <w:link w:val="8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6">
    <w:name w:val="B正文"/>
    <w:basedOn w:val="1"/>
    <w:qFormat/>
    <w:uiPriority w:val="0"/>
    <w:rPr>
      <w:rFonts w:ascii="Arial" w:hAnsi="Arial"/>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next w:val="16"/>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Balloon Text"/>
    <w:basedOn w:val="1"/>
    <w:next w:val="17"/>
    <w:link w:val="87"/>
    <w:qFormat/>
    <w:uiPriority w:val="0"/>
    <w:rPr>
      <w:sz w:val="18"/>
      <w:szCs w:val="18"/>
    </w:rPr>
  </w:style>
  <w:style w:type="paragraph" w:styleId="17">
    <w:name w:val="toc 8"/>
    <w:basedOn w:val="1"/>
    <w:next w:val="1"/>
    <w:qFormat/>
    <w:uiPriority w:val="0"/>
    <w:pPr>
      <w:ind w:left="2940" w:leftChars="1400"/>
    </w:pPr>
  </w:style>
  <w:style w:type="paragraph" w:styleId="18">
    <w:name w:val="Normal Indent"/>
    <w:basedOn w:val="1"/>
    <w:link w:val="88"/>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8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90"/>
    <w:qFormat/>
    <w:uiPriority w:val="0"/>
    <w:pPr>
      <w:shd w:val="clear" w:color="auto" w:fill="000080"/>
    </w:pPr>
  </w:style>
  <w:style w:type="paragraph" w:styleId="22">
    <w:name w:val="annotation text"/>
    <w:basedOn w:val="1"/>
    <w:link w:val="91"/>
    <w:qFormat/>
    <w:uiPriority w:val="99"/>
    <w:pPr>
      <w:jc w:val="left"/>
    </w:pPr>
  </w:style>
  <w:style w:type="paragraph" w:styleId="23">
    <w:name w:val="Salutation"/>
    <w:basedOn w:val="1"/>
    <w:next w:val="1"/>
    <w:link w:val="92"/>
    <w:qFormat/>
    <w:uiPriority w:val="0"/>
    <w:rPr>
      <w:rFonts w:ascii="仿宋_GB2312" w:eastAsia="仿宋_GB2312"/>
      <w:sz w:val="28"/>
      <w:szCs w:val="20"/>
    </w:rPr>
  </w:style>
  <w:style w:type="paragraph" w:styleId="24">
    <w:name w:val="Body Text 3"/>
    <w:basedOn w:val="1"/>
    <w:link w:val="93"/>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94"/>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95"/>
    <w:qFormat/>
    <w:uiPriority w:val="0"/>
    <w:pPr>
      <w:ind w:firstLine="420"/>
    </w:pPr>
    <w:rPr>
      <w:rFonts w:hAnsi="Calibri" w:cs="Times New Roman"/>
      <w:szCs w:val="20"/>
    </w:rPr>
  </w:style>
  <w:style w:type="paragraph" w:styleId="28">
    <w:name w:val="Body Text Indent"/>
    <w:basedOn w:val="1"/>
    <w:link w:val="96"/>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97"/>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98"/>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Date"/>
    <w:basedOn w:val="1"/>
    <w:next w:val="1"/>
    <w:link w:val="99"/>
    <w:qFormat/>
    <w:uiPriority w:val="0"/>
    <w:pPr>
      <w:ind w:left="100" w:leftChars="2500"/>
    </w:pPr>
    <w:rPr>
      <w:rFonts w:ascii="宋体"/>
      <w:sz w:val="24"/>
      <w:szCs w:val="21"/>
      <w:lang w:val="zh-CN"/>
    </w:rPr>
  </w:style>
  <w:style w:type="paragraph" w:styleId="39">
    <w:name w:val="Body Text Indent 2"/>
    <w:basedOn w:val="1"/>
    <w:link w:val="100"/>
    <w:qFormat/>
    <w:uiPriority w:val="0"/>
    <w:pPr>
      <w:spacing w:line="360" w:lineRule="auto"/>
      <w:ind w:firstLine="601"/>
      <w:textAlignment w:val="baseline"/>
    </w:pPr>
    <w:rPr>
      <w:rFonts w:ascii="宋体"/>
      <w:kern w:val="0"/>
      <w:sz w:val="28"/>
      <w:szCs w:val="20"/>
    </w:rPr>
  </w:style>
  <w:style w:type="paragraph" w:styleId="40">
    <w:name w:val="endnote text"/>
    <w:basedOn w:val="1"/>
    <w:link w:val="101"/>
    <w:qFormat/>
    <w:uiPriority w:val="0"/>
    <w:rPr>
      <w:lang w:val="zh-CN"/>
    </w:rPr>
  </w:style>
  <w:style w:type="paragraph" w:styleId="41">
    <w:name w:val="footer"/>
    <w:basedOn w:val="1"/>
    <w:link w:val="102"/>
    <w:qFormat/>
    <w:uiPriority w:val="99"/>
    <w:pPr>
      <w:tabs>
        <w:tab w:val="center" w:pos="4153"/>
        <w:tab w:val="right" w:pos="8306"/>
      </w:tabs>
      <w:snapToGrid w:val="0"/>
      <w:jc w:val="left"/>
    </w:pPr>
    <w:rPr>
      <w:sz w:val="18"/>
      <w:szCs w:val="18"/>
    </w:rPr>
  </w:style>
  <w:style w:type="paragraph" w:styleId="42">
    <w:name w:val="header"/>
    <w:basedOn w:val="1"/>
    <w:link w:val="10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10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0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106"/>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10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108"/>
    <w:qFormat/>
    <w:uiPriority w:val="0"/>
    <w:pPr>
      <w:spacing w:after="120" w:line="480" w:lineRule="auto"/>
    </w:pPr>
  </w:style>
  <w:style w:type="paragraph" w:styleId="58">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110"/>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111"/>
    <w:qFormat/>
    <w:uiPriority w:val="0"/>
    <w:rPr>
      <w:b/>
      <w:bCs/>
    </w:rPr>
  </w:style>
  <w:style w:type="paragraph" w:styleId="62">
    <w:name w:val="Body Text First Indent 2"/>
    <w:basedOn w:val="28"/>
    <w:link w:val="11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字符1"/>
    <w:link w:val="2"/>
    <w:qFormat/>
    <w:uiPriority w:val="9"/>
    <w:rPr>
      <w:b/>
      <w:bCs/>
      <w:kern w:val="44"/>
      <w:sz w:val="44"/>
      <w:szCs w:val="44"/>
    </w:rPr>
  </w:style>
  <w:style w:type="character" w:customStyle="1" w:styleId="81">
    <w:name w:val="标题 4 字符1"/>
    <w:link w:val="5"/>
    <w:qFormat/>
    <w:uiPriority w:val="9"/>
    <w:rPr>
      <w:rFonts w:ascii="Arial" w:hAnsi="Arial" w:eastAsia="黑体"/>
      <w:b/>
      <w:bCs/>
      <w:kern w:val="2"/>
      <w:sz w:val="28"/>
      <w:szCs w:val="28"/>
      <w:lang w:val="zh-CN"/>
    </w:rPr>
  </w:style>
  <w:style w:type="character" w:customStyle="1" w:styleId="82">
    <w:name w:val="标题 5 字符"/>
    <w:link w:val="7"/>
    <w:qFormat/>
    <w:uiPriority w:val="9"/>
    <w:rPr>
      <w:b/>
      <w:bCs/>
      <w:kern w:val="2"/>
      <w:sz w:val="28"/>
      <w:szCs w:val="28"/>
    </w:rPr>
  </w:style>
  <w:style w:type="character" w:customStyle="1" w:styleId="83">
    <w:name w:val="标题 6 字符"/>
    <w:link w:val="8"/>
    <w:qFormat/>
    <w:uiPriority w:val="0"/>
    <w:rPr>
      <w:rFonts w:ascii="Arial" w:hAnsi="Arial" w:eastAsia="黑体"/>
      <w:b/>
      <w:bCs/>
      <w:kern w:val="2"/>
      <w:sz w:val="24"/>
      <w:szCs w:val="24"/>
    </w:rPr>
  </w:style>
  <w:style w:type="character" w:customStyle="1" w:styleId="84">
    <w:name w:val="标题 7 字符"/>
    <w:link w:val="9"/>
    <w:qFormat/>
    <w:uiPriority w:val="0"/>
    <w:rPr>
      <w:b/>
      <w:bCs/>
      <w:kern w:val="2"/>
      <w:sz w:val="24"/>
      <w:szCs w:val="24"/>
    </w:rPr>
  </w:style>
  <w:style w:type="character" w:customStyle="1" w:styleId="85">
    <w:name w:val="标题 8 字符"/>
    <w:link w:val="10"/>
    <w:qFormat/>
    <w:uiPriority w:val="0"/>
    <w:rPr>
      <w:rFonts w:ascii="Arial" w:hAnsi="Arial" w:eastAsia="黑体"/>
      <w:kern w:val="2"/>
      <w:sz w:val="24"/>
      <w:szCs w:val="24"/>
    </w:rPr>
  </w:style>
  <w:style w:type="character" w:customStyle="1" w:styleId="86">
    <w:name w:val="标题 9 字符"/>
    <w:link w:val="11"/>
    <w:qFormat/>
    <w:uiPriority w:val="0"/>
    <w:rPr>
      <w:rFonts w:ascii="Arial" w:hAnsi="Arial" w:eastAsia="黑体"/>
      <w:kern w:val="2"/>
      <w:sz w:val="21"/>
      <w:szCs w:val="21"/>
    </w:rPr>
  </w:style>
  <w:style w:type="character" w:customStyle="1" w:styleId="87">
    <w:name w:val="批注框文本 字符1"/>
    <w:link w:val="16"/>
    <w:qFormat/>
    <w:uiPriority w:val="0"/>
    <w:rPr>
      <w:kern w:val="2"/>
      <w:sz w:val="18"/>
      <w:szCs w:val="18"/>
    </w:rPr>
  </w:style>
  <w:style w:type="character" w:customStyle="1" w:styleId="88">
    <w:name w:val="正文缩进 字符2"/>
    <w:link w:val="18"/>
    <w:qFormat/>
    <w:uiPriority w:val="0"/>
    <w:rPr>
      <w:rFonts w:ascii="宋体" w:eastAsia="宋体"/>
      <w:snapToGrid w:val="0"/>
      <w:color w:val="000000"/>
      <w:kern w:val="28"/>
      <w:sz w:val="28"/>
      <w:lang w:val="en-US" w:eastAsia="zh-CN" w:bidi="ar-SA"/>
    </w:rPr>
  </w:style>
  <w:style w:type="character" w:customStyle="1" w:styleId="89">
    <w:name w:val="题注 字符"/>
    <w:link w:val="19"/>
    <w:qFormat/>
    <w:uiPriority w:val="0"/>
    <w:rPr>
      <w:b/>
      <w:kern w:val="2"/>
      <w:sz w:val="28"/>
    </w:rPr>
  </w:style>
  <w:style w:type="character" w:customStyle="1" w:styleId="90">
    <w:name w:val="文档结构图 字符"/>
    <w:link w:val="21"/>
    <w:qFormat/>
    <w:uiPriority w:val="0"/>
    <w:rPr>
      <w:kern w:val="2"/>
      <w:sz w:val="21"/>
      <w:szCs w:val="24"/>
      <w:shd w:val="clear" w:color="auto" w:fill="000080"/>
    </w:rPr>
  </w:style>
  <w:style w:type="character" w:customStyle="1" w:styleId="91">
    <w:name w:val="批注文字 字符1"/>
    <w:link w:val="22"/>
    <w:qFormat/>
    <w:uiPriority w:val="99"/>
    <w:rPr>
      <w:kern w:val="2"/>
      <w:sz w:val="21"/>
      <w:szCs w:val="24"/>
    </w:rPr>
  </w:style>
  <w:style w:type="character" w:customStyle="1" w:styleId="92">
    <w:name w:val="称呼 字符"/>
    <w:link w:val="23"/>
    <w:qFormat/>
    <w:uiPriority w:val="0"/>
    <w:rPr>
      <w:rFonts w:ascii="仿宋_GB2312" w:eastAsia="仿宋_GB2312"/>
      <w:kern w:val="2"/>
      <w:sz w:val="28"/>
    </w:rPr>
  </w:style>
  <w:style w:type="character" w:customStyle="1" w:styleId="93">
    <w:name w:val="正文文本 3 字符"/>
    <w:link w:val="24"/>
    <w:qFormat/>
    <w:uiPriority w:val="0"/>
    <w:rPr>
      <w:kern w:val="2"/>
      <w:sz w:val="21"/>
    </w:rPr>
  </w:style>
  <w:style w:type="character" w:customStyle="1" w:styleId="94">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95">
    <w:name w:val="正文文本首行缩进 字符"/>
    <w:link w:val="27"/>
    <w:qFormat/>
    <w:uiPriority w:val="0"/>
    <w:rPr>
      <w:rFonts w:ascii="宋体"/>
      <w:kern w:val="2"/>
      <w:sz w:val="24"/>
      <w:lang w:val="zh-CN"/>
    </w:rPr>
  </w:style>
  <w:style w:type="character" w:customStyle="1" w:styleId="96">
    <w:name w:val="正文文本缩进 字符1"/>
    <w:link w:val="28"/>
    <w:qFormat/>
    <w:uiPriority w:val="0"/>
    <w:rPr>
      <w:rFonts w:ascii="宋体" w:hAnsi="宋体"/>
      <w:kern w:val="2"/>
      <w:sz w:val="24"/>
      <w:szCs w:val="24"/>
    </w:rPr>
  </w:style>
  <w:style w:type="character" w:customStyle="1" w:styleId="97">
    <w:name w:val="HTML 地址 字符"/>
    <w:link w:val="33"/>
    <w:qFormat/>
    <w:uiPriority w:val="0"/>
    <w:rPr>
      <w:rFonts w:ascii="宋体" w:hAnsi="宋体"/>
      <w:i/>
      <w:iCs/>
      <w:sz w:val="24"/>
      <w:szCs w:val="24"/>
    </w:rPr>
  </w:style>
  <w:style w:type="character" w:customStyle="1" w:styleId="98">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99">
    <w:name w:val="日期 字符"/>
    <w:link w:val="38"/>
    <w:qFormat/>
    <w:uiPriority w:val="0"/>
    <w:rPr>
      <w:rFonts w:ascii="宋体"/>
      <w:kern w:val="2"/>
      <w:sz w:val="24"/>
      <w:szCs w:val="21"/>
      <w:lang w:val="zh-CN"/>
    </w:rPr>
  </w:style>
  <w:style w:type="character" w:customStyle="1" w:styleId="100">
    <w:name w:val="正文文本缩进 2 字符"/>
    <w:link w:val="39"/>
    <w:qFormat/>
    <w:uiPriority w:val="0"/>
    <w:rPr>
      <w:rFonts w:ascii="宋体"/>
      <w:sz w:val="28"/>
    </w:rPr>
  </w:style>
  <w:style w:type="character" w:customStyle="1" w:styleId="101">
    <w:name w:val="尾注文本 字符"/>
    <w:link w:val="40"/>
    <w:qFormat/>
    <w:uiPriority w:val="0"/>
    <w:rPr>
      <w:kern w:val="2"/>
      <w:sz w:val="21"/>
      <w:szCs w:val="24"/>
      <w:lang w:val="zh-CN"/>
    </w:rPr>
  </w:style>
  <w:style w:type="character" w:customStyle="1" w:styleId="102">
    <w:name w:val="页脚 字符2"/>
    <w:link w:val="41"/>
    <w:qFormat/>
    <w:locked/>
    <w:uiPriority w:val="99"/>
    <w:rPr>
      <w:kern w:val="2"/>
      <w:sz w:val="18"/>
      <w:szCs w:val="18"/>
    </w:rPr>
  </w:style>
  <w:style w:type="character" w:customStyle="1" w:styleId="103">
    <w:name w:val="页眉 字符2"/>
    <w:link w:val="42"/>
    <w:qFormat/>
    <w:uiPriority w:val="99"/>
    <w:rPr>
      <w:kern w:val="2"/>
      <w:sz w:val="18"/>
      <w:szCs w:val="18"/>
    </w:rPr>
  </w:style>
  <w:style w:type="character" w:customStyle="1" w:styleId="104">
    <w:name w:val="签名 字符"/>
    <w:link w:val="43"/>
    <w:qFormat/>
    <w:uiPriority w:val="0"/>
    <w:rPr>
      <w:rFonts w:eastAsia="仿宋_GB2312"/>
      <w:sz w:val="24"/>
    </w:rPr>
  </w:style>
  <w:style w:type="character" w:customStyle="1" w:styleId="105">
    <w:name w:val="副标题 字符"/>
    <w:link w:val="48"/>
    <w:qFormat/>
    <w:uiPriority w:val="0"/>
    <w:rPr>
      <w:rFonts w:ascii="Arial" w:hAnsi="Arial" w:eastAsia="隶书"/>
      <w:b/>
      <w:bCs/>
      <w:kern w:val="28"/>
      <w:sz w:val="44"/>
      <w:szCs w:val="32"/>
      <w:lang w:val="en-US" w:eastAsia="zh-CN" w:bidi="ar-SA"/>
    </w:rPr>
  </w:style>
  <w:style w:type="character" w:customStyle="1" w:styleId="106">
    <w:name w:val="脚注文本 字符"/>
    <w:link w:val="51"/>
    <w:qFormat/>
    <w:uiPriority w:val="0"/>
    <w:rPr>
      <w:color w:val="0000FF"/>
      <w:sz w:val="21"/>
    </w:rPr>
  </w:style>
  <w:style w:type="character" w:customStyle="1" w:styleId="107">
    <w:name w:val="正文文本缩进 3 字符"/>
    <w:link w:val="54"/>
    <w:qFormat/>
    <w:uiPriority w:val="0"/>
    <w:rPr>
      <w:kern w:val="2"/>
      <w:sz w:val="24"/>
    </w:rPr>
  </w:style>
  <w:style w:type="character" w:customStyle="1" w:styleId="108">
    <w:name w:val="正文文本 2 字符1"/>
    <w:link w:val="57"/>
    <w:qFormat/>
    <w:uiPriority w:val="0"/>
    <w:rPr>
      <w:kern w:val="2"/>
      <w:sz w:val="21"/>
      <w:szCs w:val="24"/>
    </w:rPr>
  </w:style>
  <w:style w:type="character" w:customStyle="1" w:styleId="109">
    <w:name w:val="HTML 预设格式 字符"/>
    <w:link w:val="58"/>
    <w:qFormat/>
    <w:uiPriority w:val="0"/>
    <w:rPr>
      <w:rFonts w:ascii="黑体" w:hAnsi="Courier New" w:eastAsia="黑体"/>
    </w:rPr>
  </w:style>
  <w:style w:type="character" w:customStyle="1" w:styleId="110">
    <w:name w:val="标题 字符"/>
    <w:link w:val="60"/>
    <w:qFormat/>
    <w:uiPriority w:val="10"/>
    <w:rPr>
      <w:b/>
      <w:sz w:val="24"/>
      <w:lang w:val="en-GB"/>
    </w:rPr>
  </w:style>
  <w:style w:type="character" w:customStyle="1" w:styleId="111">
    <w:name w:val="批注主题 字符"/>
    <w:link w:val="61"/>
    <w:qFormat/>
    <w:uiPriority w:val="0"/>
    <w:rPr>
      <w:b/>
      <w:bCs/>
      <w:kern w:val="2"/>
      <w:sz w:val="21"/>
      <w:szCs w:val="24"/>
    </w:rPr>
  </w:style>
  <w:style w:type="character" w:customStyle="1" w:styleId="112">
    <w:name w:val="正文文本首行缩进 2 字符"/>
    <w:link w:val="62"/>
    <w:qFormat/>
    <w:uiPriority w:val="0"/>
    <w:rPr>
      <w:rFonts w:ascii="宋体" w:hAnsi="宋体"/>
      <w:kern w:val="2"/>
      <w:sz w:val="21"/>
      <w:szCs w:val="24"/>
    </w:rPr>
  </w:style>
  <w:style w:type="paragraph" w:customStyle="1" w:styleId="113">
    <w:name w:val="_Style 2"/>
    <w:basedOn w:val="1"/>
    <w:qFormat/>
    <w:uiPriority w:val="0"/>
    <w:pPr>
      <w:ind w:firstLine="200" w:firstLineChars="200"/>
    </w:pPr>
    <w:rPr>
      <w:sz w:val="28"/>
    </w:rPr>
  </w:style>
  <w:style w:type="paragraph" w:customStyle="1" w:styleId="114">
    <w:name w:val="Default"/>
    <w:link w:val="11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15">
    <w:name w:val="Default Char"/>
    <w:link w:val="114"/>
    <w:qFormat/>
    <w:uiPriority w:val="0"/>
    <w:rPr>
      <w:rFonts w:ascii="仿宋_GB2312" w:eastAsia="仿宋_GB2312" w:cs="仿宋_GB2312"/>
      <w:color w:val="000000"/>
      <w:sz w:val="24"/>
      <w:szCs w:val="24"/>
      <w:lang w:val="en-US" w:eastAsia="zh-CN" w:bidi="ar-SA"/>
    </w:rPr>
  </w:style>
  <w:style w:type="paragraph" w:customStyle="1" w:styleId="11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17">
    <w:name w:val="正文空2字"/>
    <w:basedOn w:val="11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18">
    <w:name w:val="左对齐正文"/>
    <w:qFormat/>
    <w:uiPriority w:val="99"/>
    <w:rPr>
      <w:rFonts w:ascii="Calibri" w:hAnsi="Calibri" w:eastAsia="仿宋_GB2312" w:cs="Calibri"/>
      <w:kern w:val="2"/>
      <w:sz w:val="32"/>
      <w:szCs w:val="32"/>
      <w:lang w:val="en-US" w:eastAsia="zh-CN" w:bidi="ar-SA"/>
    </w:rPr>
  </w:style>
  <w:style w:type="character" w:customStyle="1" w:styleId="119">
    <w:name w:val="表格非标题文字 Char"/>
    <w:link w:val="120"/>
    <w:qFormat/>
    <w:uiPriority w:val="0"/>
    <w:rPr>
      <w:rFonts w:ascii="Futura Bk" w:hAnsi="Futura Bk"/>
      <w:kern w:val="2"/>
      <w:sz w:val="18"/>
      <w:szCs w:val="21"/>
      <w:lang w:val="en-US" w:eastAsia="zh-CN" w:bidi="ar-SA"/>
    </w:rPr>
  </w:style>
  <w:style w:type="paragraph" w:customStyle="1" w:styleId="120">
    <w:name w:val="表格非标题文字"/>
    <w:link w:val="11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21">
    <w:name w:val="*正文 Char"/>
    <w:link w:val="122"/>
    <w:qFormat/>
    <w:locked/>
    <w:uiPriority w:val="0"/>
    <w:rPr>
      <w:rFonts w:ascii="宋体" w:hAnsi="宋体"/>
      <w:sz w:val="24"/>
    </w:rPr>
  </w:style>
  <w:style w:type="paragraph" w:customStyle="1" w:styleId="122">
    <w:name w:val="*正文"/>
    <w:basedOn w:val="1"/>
    <w:link w:val="121"/>
    <w:qFormat/>
    <w:uiPriority w:val="0"/>
    <w:pPr>
      <w:snapToGrid w:val="0"/>
      <w:spacing w:line="360" w:lineRule="auto"/>
      <w:ind w:firstLine="482"/>
      <w:jc w:val="left"/>
    </w:pPr>
    <w:rPr>
      <w:rFonts w:ascii="宋体" w:hAnsi="宋体"/>
      <w:kern w:val="0"/>
      <w:sz w:val="24"/>
      <w:szCs w:val="20"/>
    </w:rPr>
  </w:style>
  <w:style w:type="character" w:customStyle="1" w:styleId="123">
    <w:name w:val="Char Char71"/>
    <w:semiHidden/>
    <w:qFormat/>
    <w:uiPriority w:val="0"/>
    <w:rPr>
      <w:rFonts w:eastAsia="宋体"/>
      <w:kern w:val="2"/>
      <w:sz w:val="21"/>
      <w:szCs w:val="24"/>
      <w:lang w:val="en-US" w:eastAsia="zh-CN" w:bidi="ar-SA"/>
    </w:rPr>
  </w:style>
  <w:style w:type="character" w:customStyle="1" w:styleId="124">
    <w:name w:val="Char Char6"/>
    <w:qFormat/>
    <w:uiPriority w:val="0"/>
    <w:rPr>
      <w:rFonts w:eastAsia="宋体"/>
      <w:kern w:val="2"/>
      <w:sz w:val="21"/>
      <w:szCs w:val="24"/>
      <w:lang w:val="en-US" w:eastAsia="zh-CN" w:bidi="ar-SA"/>
    </w:rPr>
  </w:style>
  <w:style w:type="character" w:customStyle="1" w:styleId="125">
    <w:name w:val="正文缩进 Char"/>
    <w:qFormat/>
    <w:uiPriority w:val="0"/>
    <w:rPr>
      <w:rFonts w:eastAsia="宋体"/>
      <w:kern w:val="2"/>
      <w:sz w:val="21"/>
      <w:lang w:val="en-US" w:eastAsia="zh-CN"/>
    </w:rPr>
  </w:style>
  <w:style w:type="character" w:customStyle="1" w:styleId="126">
    <w:name w:val="正文首行缩进 Char1"/>
    <w:qFormat/>
    <w:uiPriority w:val="0"/>
    <w:rPr>
      <w:rFonts w:ascii="宋体" w:hAnsi="Times New Roman" w:eastAsia="宋体" w:cs="Times New Roman"/>
      <w:snapToGrid w:val="0"/>
      <w:kern w:val="2"/>
      <w:sz w:val="24"/>
      <w:szCs w:val="21"/>
      <w:lang w:val="zh-CN"/>
    </w:rPr>
  </w:style>
  <w:style w:type="character" w:customStyle="1" w:styleId="127">
    <w:name w:val="Char Char28"/>
    <w:qFormat/>
    <w:uiPriority w:val="6"/>
    <w:rPr>
      <w:rFonts w:ascii="仿宋_GB2312" w:hAnsi="仿宋_GB2312" w:eastAsia="仿宋_GB2312"/>
      <w:kern w:val="1"/>
      <w:sz w:val="28"/>
    </w:rPr>
  </w:style>
  <w:style w:type="character" w:customStyle="1" w:styleId="1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9">
    <w:name w:val="Heading 1 Char"/>
    <w:qFormat/>
    <w:uiPriority w:val="6"/>
    <w:rPr>
      <w:rFonts w:ascii="Times New Roman" w:hAnsi="Times New Roman" w:eastAsia="黑体" w:cs="Times New Roman"/>
      <w:b/>
      <w:kern w:val="0"/>
      <w:sz w:val="24"/>
      <w:szCs w:val="24"/>
    </w:rPr>
  </w:style>
  <w:style w:type="character" w:customStyle="1" w:styleId="130">
    <w:name w:val="U_正文 Char"/>
    <w:link w:val="131"/>
    <w:qFormat/>
    <w:uiPriority w:val="0"/>
    <w:rPr>
      <w:sz w:val="24"/>
      <w:szCs w:val="24"/>
    </w:rPr>
  </w:style>
  <w:style w:type="paragraph" w:customStyle="1" w:styleId="131">
    <w:name w:val="U_正文"/>
    <w:basedOn w:val="1"/>
    <w:link w:val="130"/>
    <w:qFormat/>
    <w:uiPriority w:val="0"/>
    <w:pPr>
      <w:adjustRightInd/>
      <w:spacing w:beforeLines="20" w:afterLines="20" w:line="300" w:lineRule="auto"/>
      <w:ind w:firstLine="200" w:firstLineChars="200"/>
    </w:pPr>
    <w:rPr>
      <w:kern w:val="0"/>
      <w:sz w:val="24"/>
    </w:rPr>
  </w:style>
  <w:style w:type="character" w:customStyle="1" w:styleId="132">
    <w:name w:val="HTML 地址 Char1"/>
    <w:qFormat/>
    <w:uiPriority w:val="0"/>
    <w:rPr>
      <w:rFonts w:ascii="Times New Roman" w:hAnsi="Times New Roman" w:eastAsia="宋体" w:cs="Times New Roman"/>
      <w:i/>
      <w:iCs/>
      <w:szCs w:val="24"/>
    </w:rPr>
  </w:style>
  <w:style w:type="character" w:customStyle="1" w:styleId="133">
    <w:name w:val="Char Char51"/>
    <w:qFormat/>
    <w:uiPriority w:val="0"/>
    <w:rPr>
      <w:rFonts w:ascii="宋体" w:hAnsi="Courier New" w:eastAsia="宋体"/>
      <w:kern w:val="2"/>
      <w:sz w:val="21"/>
      <w:lang w:val="en-US" w:eastAsia="zh-CN"/>
    </w:rPr>
  </w:style>
  <w:style w:type="character" w:customStyle="1" w:styleId="134">
    <w:name w:val="表正文 Char"/>
    <w:qFormat/>
    <w:uiPriority w:val="0"/>
    <w:rPr>
      <w:rFonts w:ascii="宋体" w:eastAsia="宋体"/>
      <w:snapToGrid w:val="0"/>
      <w:color w:val="000000"/>
      <w:kern w:val="28"/>
      <w:sz w:val="28"/>
      <w:lang w:val="en-US" w:eastAsia="zh-CN" w:bidi="ar-SA"/>
    </w:rPr>
  </w:style>
  <w:style w:type="character" w:customStyle="1" w:styleId="135">
    <w:name w:val="Char Char34"/>
    <w:qFormat/>
    <w:uiPriority w:val="6"/>
    <w:rPr>
      <w:b/>
      <w:kern w:val="1"/>
      <w:sz w:val="28"/>
      <w:szCs w:val="28"/>
    </w:rPr>
  </w:style>
  <w:style w:type="character" w:customStyle="1" w:styleId="1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7">
    <w:name w:val="哈哈正文 Char"/>
    <w:link w:val="138"/>
    <w:qFormat/>
    <w:uiPriority w:val="0"/>
    <w:rPr>
      <w:rFonts w:ascii="宋体" w:hAnsi="宋体" w:eastAsia="宋体"/>
      <w:kern w:val="2"/>
      <w:sz w:val="24"/>
      <w:lang w:bidi="ar-SA"/>
    </w:rPr>
  </w:style>
  <w:style w:type="paragraph" w:customStyle="1" w:styleId="138">
    <w:name w:val="哈哈正文"/>
    <w:basedOn w:val="1"/>
    <w:link w:val="137"/>
    <w:qFormat/>
    <w:uiPriority w:val="0"/>
    <w:pPr>
      <w:adjustRightInd/>
      <w:spacing w:line="360" w:lineRule="auto"/>
      <w:ind w:firstLine="200" w:firstLineChars="200"/>
    </w:pPr>
    <w:rPr>
      <w:rFonts w:ascii="宋体" w:hAnsi="宋体"/>
      <w:sz w:val="24"/>
      <w:szCs w:val="20"/>
    </w:rPr>
  </w:style>
  <w:style w:type="character" w:customStyle="1" w:styleId="139">
    <w:name w:val="未处理的提及1"/>
    <w:qFormat/>
    <w:uiPriority w:val="0"/>
    <w:rPr>
      <w:color w:val="808080"/>
      <w:shd w:val="clear" w:color="auto" w:fill="E6E6E6"/>
    </w:rPr>
  </w:style>
  <w:style w:type="character" w:customStyle="1" w:styleId="140">
    <w:name w:val="txt"/>
    <w:qFormat/>
    <w:uiPriority w:val="0"/>
    <w:rPr>
      <w:rFonts w:ascii="仿宋_GB2312" w:eastAsia="微软雅黑"/>
      <w:b/>
      <w:kern w:val="2"/>
      <w:sz w:val="32"/>
      <w:szCs w:val="32"/>
      <w:lang w:val="en-US" w:eastAsia="zh-CN" w:bidi="ar-SA"/>
    </w:rPr>
  </w:style>
  <w:style w:type="character" w:customStyle="1" w:styleId="141">
    <w:name w:val="二级标题 Char Char"/>
    <w:qFormat/>
    <w:uiPriority w:val="0"/>
    <w:rPr>
      <w:rFonts w:ascii="宋体" w:hAnsi="宋体" w:eastAsia="宋体"/>
      <w:b/>
      <w:snapToGrid w:val="0"/>
      <w:kern w:val="2"/>
      <w:sz w:val="24"/>
      <w:szCs w:val="24"/>
      <w:lang w:val="en-US" w:eastAsia="zh-CN" w:bidi="ar-SA"/>
    </w:rPr>
  </w:style>
  <w:style w:type="character" w:customStyle="1" w:styleId="142">
    <w:name w:val="Char Char32"/>
    <w:qFormat/>
    <w:uiPriority w:val="6"/>
    <w:rPr>
      <w:b/>
      <w:kern w:val="1"/>
      <w:sz w:val="24"/>
      <w:szCs w:val="24"/>
    </w:rPr>
  </w:style>
  <w:style w:type="character" w:customStyle="1" w:styleId="143">
    <w:name w:val="PI Char1"/>
    <w:qFormat/>
    <w:uiPriority w:val="0"/>
    <w:rPr>
      <w:rFonts w:ascii="宋体" w:hAnsi="宋体"/>
      <w:kern w:val="2"/>
      <w:sz w:val="24"/>
      <w:szCs w:val="24"/>
    </w:rPr>
  </w:style>
  <w:style w:type="character" w:customStyle="1" w:styleId="144">
    <w:name w:val="tw4winTerm"/>
    <w:qFormat/>
    <w:uiPriority w:val="0"/>
    <w:rPr>
      <w:color w:val="0000FF"/>
    </w:rPr>
  </w:style>
  <w:style w:type="character" w:customStyle="1" w:styleId="145">
    <w:name w:val="Footer Char"/>
    <w:qFormat/>
    <w:locked/>
    <w:uiPriority w:val="0"/>
    <w:rPr>
      <w:rFonts w:eastAsia="宋体"/>
      <w:kern w:val="2"/>
      <w:sz w:val="18"/>
      <w:lang w:val="en-US" w:eastAsia="zh-CN" w:bidi="ar-SA"/>
    </w:rPr>
  </w:style>
  <w:style w:type="character" w:customStyle="1" w:styleId="146">
    <w:name w:val="普通文字 Char Char1"/>
    <w:qFormat/>
    <w:uiPriority w:val="0"/>
    <w:rPr>
      <w:rFonts w:ascii="宋体" w:hAnsi="Courier New"/>
      <w:kern w:val="2"/>
      <w:sz w:val="21"/>
    </w:rPr>
  </w:style>
  <w:style w:type="character" w:customStyle="1" w:styleId="147">
    <w:name w:val="Char Char101"/>
    <w:qFormat/>
    <w:uiPriority w:val="6"/>
    <w:rPr>
      <w:rFonts w:ascii="宋体" w:hAnsi="宋体"/>
      <w:kern w:val="2"/>
      <w:sz w:val="21"/>
      <w:szCs w:val="24"/>
      <w:lang w:val="en-US" w:eastAsia="zh-CN"/>
    </w:rPr>
  </w:style>
  <w:style w:type="character" w:customStyle="1" w:styleId="148">
    <w:name w:val="标题 4 Char"/>
    <w:qFormat/>
    <w:uiPriority w:val="0"/>
    <w:rPr>
      <w:rFonts w:ascii="Arial" w:hAnsi="Arial" w:eastAsia="黑体"/>
      <w:b/>
      <w:kern w:val="2"/>
      <w:sz w:val="28"/>
    </w:rPr>
  </w:style>
  <w:style w:type="character" w:customStyle="1" w:styleId="149">
    <w:name w:val="链接"/>
    <w:qFormat/>
    <w:uiPriority w:val="0"/>
    <w:rPr>
      <w:color w:val="0000FF"/>
      <w:sz w:val="21"/>
      <w:szCs w:val="21"/>
      <w:u w:val="single"/>
    </w:rPr>
  </w:style>
  <w:style w:type="character" w:customStyle="1" w:styleId="150">
    <w:name w:val="h4 Char"/>
    <w:qFormat/>
    <w:uiPriority w:val="0"/>
    <w:rPr>
      <w:rFonts w:ascii="Arial" w:hAnsi="Arial" w:eastAsia="黑体"/>
      <w:b/>
      <w:bCs/>
      <w:kern w:val="2"/>
      <w:sz w:val="28"/>
      <w:szCs w:val="28"/>
      <w:lang w:val="zh-CN" w:eastAsia="zh-CN" w:bidi="ar-SA"/>
    </w:rPr>
  </w:style>
  <w:style w:type="character" w:customStyle="1" w:styleId="151">
    <w:name w:val="5正文 Char"/>
    <w:link w:val="152"/>
    <w:qFormat/>
    <w:uiPriority w:val="0"/>
    <w:rPr>
      <w:rFonts w:ascii="仿宋_GB2312" w:hAnsi="微软雅黑" w:eastAsia="仿宋_GB2312"/>
      <w:sz w:val="28"/>
      <w:szCs w:val="21"/>
    </w:rPr>
  </w:style>
  <w:style w:type="paragraph" w:customStyle="1" w:styleId="152">
    <w:name w:val="5正文"/>
    <w:basedOn w:val="1"/>
    <w:link w:val="15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3">
    <w:name w:val="标题 3 字符"/>
    <w:qFormat/>
    <w:uiPriority w:val="9"/>
    <w:rPr>
      <w:b/>
      <w:bCs/>
      <w:kern w:val="2"/>
      <w:sz w:val="32"/>
      <w:szCs w:val="32"/>
    </w:rPr>
  </w:style>
  <w:style w:type="character" w:customStyle="1" w:styleId="154">
    <w:name w:val="样式6 Char"/>
    <w:qFormat/>
    <w:uiPriority w:val="0"/>
    <w:rPr>
      <w:rFonts w:ascii="仿宋_GB2312" w:hAnsi="宋体" w:eastAsia="仿宋_GB2312"/>
      <w:b/>
      <w:bCs/>
      <w:kern w:val="2"/>
      <w:sz w:val="24"/>
      <w:szCs w:val="24"/>
      <w:lang w:val="en-US" w:eastAsia="zh-CN" w:bidi="ar-SA"/>
    </w:rPr>
  </w:style>
  <w:style w:type="character" w:customStyle="1" w:styleId="155">
    <w:name w:val="Char Char14"/>
    <w:qFormat/>
    <w:uiPriority w:val="6"/>
    <w:rPr>
      <w:rFonts w:ascii="黑体" w:hAnsi="黑体" w:eastAsia="黑体"/>
    </w:rPr>
  </w:style>
  <w:style w:type="character" w:customStyle="1" w:styleId="156">
    <w:name w:val="Heading 2 Hidden Char"/>
    <w:qFormat/>
    <w:uiPriority w:val="0"/>
    <w:rPr>
      <w:rFonts w:ascii="仿宋_GB2312" w:eastAsia="仿宋_GB2312"/>
      <w:b/>
      <w:bCs/>
      <w:kern w:val="2"/>
      <w:sz w:val="24"/>
      <w:szCs w:val="24"/>
      <w:lang w:val="zh-CN" w:eastAsia="zh-CN" w:bidi="ar-SA"/>
    </w:rPr>
  </w:style>
  <w:style w:type="character" w:customStyle="1" w:styleId="157">
    <w:name w:val="font11"/>
    <w:qFormat/>
    <w:uiPriority w:val="0"/>
    <w:rPr>
      <w:rFonts w:hint="default" w:ascii="Times New Roman" w:hAnsi="Times New Roman" w:cs="Times New Roman"/>
      <w:color w:val="000000"/>
      <w:sz w:val="22"/>
      <w:szCs w:val="22"/>
      <w:u w:val="none"/>
    </w:rPr>
  </w:style>
  <w:style w:type="character" w:customStyle="1" w:styleId="158">
    <w:name w:val="表正文 Char1"/>
    <w:qFormat/>
    <w:uiPriority w:val="0"/>
    <w:rPr>
      <w:rFonts w:ascii="宋体" w:eastAsia="宋体"/>
      <w:snapToGrid w:val="0"/>
      <w:color w:val="000000"/>
      <w:kern w:val="28"/>
      <w:sz w:val="28"/>
    </w:rPr>
  </w:style>
  <w:style w:type="character" w:customStyle="1" w:styleId="159">
    <w:name w:val="blue1"/>
    <w:basedOn w:val="70"/>
    <w:qFormat/>
    <w:uiPriority w:val="0"/>
    <w:rPr>
      <w:rFonts w:ascii="Arial" w:hAnsi="Arial" w:eastAsia="黑体" w:cs="Arial"/>
      <w:snapToGrid w:val="0"/>
      <w:kern w:val="0"/>
      <w:szCs w:val="21"/>
    </w:rPr>
  </w:style>
  <w:style w:type="character" w:customStyle="1" w:styleId="160">
    <w:name w:val="标书1 Char"/>
    <w:qFormat/>
    <w:uiPriority w:val="0"/>
    <w:rPr>
      <w:rFonts w:eastAsia="宋体"/>
      <w:b/>
      <w:bCs/>
      <w:kern w:val="44"/>
      <w:sz w:val="44"/>
      <w:szCs w:val="44"/>
      <w:lang w:val="en-US" w:eastAsia="zh-CN" w:bidi="ar-SA"/>
    </w:rPr>
  </w:style>
  <w:style w:type="character" w:customStyle="1" w:styleId="161">
    <w:name w:val="样式5 Char"/>
    <w:qFormat/>
    <w:uiPriority w:val="0"/>
    <w:rPr>
      <w:rFonts w:ascii="仿宋_GB2312" w:hAnsi="仿宋" w:eastAsia="仿宋_GB2312"/>
      <w:kern w:val="2"/>
      <w:sz w:val="24"/>
      <w:szCs w:val="24"/>
    </w:rPr>
  </w:style>
  <w:style w:type="character" w:customStyle="1" w:styleId="162">
    <w:name w:val="样式4 Char"/>
    <w:qFormat/>
    <w:uiPriority w:val="0"/>
    <w:rPr>
      <w:rFonts w:ascii="仿宋_GB2312" w:hAnsi="仿宋" w:eastAsia="仿宋_GB2312"/>
      <w:b/>
      <w:kern w:val="2"/>
      <w:sz w:val="32"/>
      <w:szCs w:val="32"/>
      <w:lang w:bidi="ar-SA"/>
    </w:rPr>
  </w:style>
  <w:style w:type="character" w:customStyle="1" w:styleId="163">
    <w:name w:val="插图说明 Char"/>
    <w:qFormat/>
    <w:uiPriority w:val="0"/>
    <w:rPr>
      <w:rFonts w:eastAsia="黑体"/>
      <w:sz w:val="24"/>
      <w:lang w:val="en-US" w:eastAsia="zh-CN"/>
    </w:rPr>
  </w:style>
  <w:style w:type="character" w:customStyle="1" w:styleId="164">
    <w:name w:val="正文2 Char Char"/>
    <w:link w:val="165"/>
    <w:qFormat/>
    <w:uiPriority w:val="0"/>
    <w:rPr>
      <w:rFonts w:eastAsia="宋体"/>
      <w:kern w:val="2"/>
      <w:sz w:val="24"/>
      <w:lang w:val="en-US" w:eastAsia="zh-CN" w:bidi="ar-SA"/>
    </w:rPr>
  </w:style>
  <w:style w:type="paragraph" w:customStyle="1" w:styleId="165">
    <w:name w:val="正文2"/>
    <w:basedOn w:val="1"/>
    <w:link w:val="164"/>
    <w:qFormat/>
    <w:uiPriority w:val="0"/>
    <w:pPr>
      <w:spacing w:before="156" w:line="360" w:lineRule="auto"/>
      <w:ind w:firstLine="510" w:firstLineChars="200"/>
    </w:pPr>
    <w:rPr>
      <w:sz w:val="24"/>
      <w:szCs w:val="20"/>
    </w:rPr>
  </w:style>
  <w:style w:type="character" w:customStyle="1" w:styleId="166">
    <w:name w:val="Char Char24"/>
    <w:qFormat/>
    <w:uiPriority w:val="6"/>
    <w:rPr>
      <w:kern w:val="1"/>
      <w:sz w:val="21"/>
    </w:rPr>
  </w:style>
  <w:style w:type="character" w:customStyle="1" w:styleId="167">
    <w:name w:val="普通文字 Char1 Char"/>
    <w:qFormat/>
    <w:uiPriority w:val="0"/>
    <w:rPr>
      <w:rFonts w:ascii="宋体" w:hAnsi="Courier New" w:eastAsia="宋体"/>
      <w:kern w:val="2"/>
      <w:sz w:val="21"/>
      <w:szCs w:val="24"/>
      <w:lang w:val="en-US" w:eastAsia="zh-CN" w:bidi="ar-SA"/>
    </w:rPr>
  </w:style>
  <w:style w:type="character" w:customStyle="1" w:styleId="168">
    <w:name w:val="h3 Char1"/>
    <w:qFormat/>
    <w:uiPriority w:val="0"/>
    <w:rPr>
      <w:rFonts w:eastAsia="宋体"/>
      <w:b/>
      <w:bCs/>
      <w:kern w:val="2"/>
      <w:sz w:val="32"/>
      <w:szCs w:val="32"/>
      <w:lang w:bidi="ar-SA"/>
    </w:rPr>
  </w:style>
  <w:style w:type="character" w:customStyle="1" w:styleId="169">
    <w:name w:val="标题 Char1"/>
    <w:qFormat/>
    <w:uiPriority w:val="0"/>
    <w:rPr>
      <w:rFonts w:ascii="Cambria" w:hAnsi="Cambria" w:eastAsia="宋体" w:cs="Times New Roman"/>
      <w:b/>
      <w:bCs/>
      <w:sz w:val="32"/>
      <w:szCs w:val="32"/>
      <w:lang w:bidi="ar-SA"/>
    </w:rPr>
  </w:style>
  <w:style w:type="character" w:customStyle="1" w:styleId="170">
    <w:name w:val="gf正文1 Char"/>
    <w:qFormat/>
    <w:uiPriority w:val="0"/>
    <w:rPr>
      <w:rFonts w:ascii="宋体" w:hAnsi="宋体" w:eastAsia="宋体" w:cs="宋体"/>
      <w:kern w:val="2"/>
      <w:sz w:val="24"/>
      <w:szCs w:val="24"/>
      <w:lang w:val="en-US" w:eastAsia="zh-CN" w:bidi="ar-SA"/>
    </w:rPr>
  </w:style>
  <w:style w:type="character" w:customStyle="1" w:styleId="171">
    <w:name w:val="正文文本缩进 Char1"/>
    <w:qFormat/>
    <w:uiPriority w:val="0"/>
    <w:rPr>
      <w:rFonts w:ascii="Calibri" w:hAnsi="Calibri"/>
      <w:sz w:val="28"/>
    </w:rPr>
  </w:style>
  <w:style w:type="character" w:customStyle="1" w:styleId="172">
    <w:name w:val="No Spacing Char"/>
    <w:link w:val="173"/>
    <w:qFormat/>
    <w:uiPriority w:val="1"/>
    <w:rPr>
      <w:sz w:val="22"/>
      <w:szCs w:val="22"/>
      <w:lang w:val="en-US" w:eastAsia="zh-CN" w:bidi="ar-SA"/>
    </w:rPr>
  </w:style>
  <w:style w:type="paragraph" w:customStyle="1" w:styleId="173">
    <w:name w:val="无间隔1"/>
    <w:link w:val="172"/>
    <w:qFormat/>
    <w:uiPriority w:val="1"/>
    <w:rPr>
      <w:rFonts w:ascii="Times New Roman" w:hAnsi="Times New Roman" w:eastAsia="宋体" w:cs="Times New Roman"/>
      <w:sz w:val="22"/>
      <w:szCs w:val="22"/>
      <w:lang w:val="en-US" w:eastAsia="zh-CN" w:bidi="ar-SA"/>
    </w:rPr>
  </w:style>
  <w:style w:type="character" w:customStyle="1" w:styleId="174">
    <w:name w:val="样式7 Char"/>
    <w:qFormat/>
    <w:uiPriority w:val="0"/>
    <w:rPr>
      <w:rFonts w:ascii="仿宋_GB2312" w:hAnsi="仿宋" w:eastAsia="仿宋_GB2312"/>
      <w:b/>
      <w:kern w:val="2"/>
      <w:sz w:val="24"/>
      <w:szCs w:val="24"/>
    </w:rPr>
  </w:style>
  <w:style w:type="character" w:customStyle="1" w:styleId="175">
    <w:name w:val="font12gray1"/>
    <w:qFormat/>
    <w:uiPriority w:val="0"/>
    <w:rPr>
      <w:rFonts w:ascii="仿宋_GB2312" w:eastAsia="微软雅黑"/>
      <w:b/>
      <w:spacing w:val="300"/>
      <w:kern w:val="2"/>
      <w:sz w:val="18"/>
      <w:szCs w:val="18"/>
      <w:lang w:val="en-US" w:eastAsia="zh-CN" w:bidi="ar-SA"/>
    </w:rPr>
  </w:style>
  <w:style w:type="character" w:customStyle="1" w:styleId="176">
    <w:name w:val="Char Char7"/>
    <w:semiHidden/>
    <w:qFormat/>
    <w:uiPriority w:val="0"/>
    <w:rPr>
      <w:rFonts w:eastAsia="宋体"/>
      <w:kern w:val="2"/>
      <w:sz w:val="21"/>
      <w:szCs w:val="24"/>
      <w:lang w:val="en-US" w:eastAsia="zh-CN" w:bidi="ar-SA"/>
    </w:rPr>
  </w:style>
  <w:style w:type="character" w:customStyle="1" w:styleId="177">
    <w:name w:val="表名 Char"/>
    <w:qFormat/>
    <w:uiPriority w:val="0"/>
    <w:rPr>
      <w:rFonts w:eastAsia="宋体"/>
      <w:b/>
      <w:bCs/>
      <w:kern w:val="2"/>
      <w:sz w:val="24"/>
      <w:szCs w:val="24"/>
      <w:lang w:val="en-US" w:eastAsia="zh-CN" w:bidi="ar-SA"/>
    </w:rPr>
  </w:style>
  <w:style w:type="character" w:customStyle="1" w:styleId="178">
    <w:name w:val="Document Map Char"/>
    <w:qFormat/>
    <w:locked/>
    <w:uiPriority w:val="0"/>
    <w:rPr>
      <w:rFonts w:eastAsia="宋体"/>
      <w:kern w:val="2"/>
      <w:sz w:val="21"/>
      <w:szCs w:val="24"/>
      <w:lang w:val="en-US" w:eastAsia="zh-CN" w:bidi="ar-SA"/>
    </w:rPr>
  </w:style>
  <w:style w:type="character" w:customStyle="1" w:styleId="179">
    <w:name w:val="font41"/>
    <w:qFormat/>
    <w:uiPriority w:val="0"/>
    <w:rPr>
      <w:rFonts w:hint="eastAsia" w:ascii="仿宋_GB2312" w:eastAsia="仿宋_GB2312" w:cs="仿宋_GB2312"/>
      <w:color w:val="000000"/>
      <w:sz w:val="22"/>
      <w:szCs w:val="22"/>
      <w:u w:val="none"/>
    </w:rPr>
  </w:style>
  <w:style w:type="character" w:customStyle="1" w:styleId="180">
    <w:name w:val="纯文本 Char_0"/>
    <w:link w:val="181"/>
    <w:qFormat/>
    <w:uiPriority w:val="0"/>
    <w:rPr>
      <w:rFonts w:ascii="宋体" w:hAnsi="Courier New"/>
      <w:kern w:val="2"/>
      <w:sz w:val="21"/>
      <w:szCs w:val="21"/>
      <w:lang w:val="en-US" w:eastAsia="zh-CN"/>
    </w:rPr>
  </w:style>
  <w:style w:type="paragraph" w:customStyle="1" w:styleId="181">
    <w:name w:val="纯文本_0_0"/>
    <w:basedOn w:val="182"/>
    <w:link w:val="180"/>
    <w:qFormat/>
    <w:uiPriority w:val="0"/>
    <w:rPr>
      <w:rFonts w:ascii="宋体" w:hAnsi="Courier New"/>
      <w:szCs w:val="21"/>
    </w:rPr>
  </w:style>
  <w:style w:type="paragraph" w:customStyle="1" w:styleId="18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Balloon Text Char"/>
    <w:qFormat/>
    <w:locked/>
    <w:uiPriority w:val="0"/>
    <w:rPr>
      <w:rFonts w:eastAsia="宋体"/>
      <w:kern w:val="2"/>
      <w:sz w:val="18"/>
      <w:szCs w:val="18"/>
      <w:lang w:val="en-US" w:eastAsia="zh-CN" w:bidi="ar-SA"/>
    </w:rPr>
  </w:style>
  <w:style w:type="character" w:customStyle="1" w:styleId="184">
    <w:name w:val="正文 项目2 Char"/>
    <w:basedOn w:val="185"/>
    <w:qFormat/>
    <w:uiPriority w:val="0"/>
    <w:rPr>
      <w:rFonts w:ascii="仿宋_GB2312" w:hAnsi="仿宋_GB2312" w:eastAsia="仿宋_GB2312"/>
      <w:kern w:val="2"/>
      <w:sz w:val="24"/>
      <w:lang w:bidi="ar-SA"/>
    </w:rPr>
  </w:style>
  <w:style w:type="character" w:customStyle="1" w:styleId="185">
    <w:name w:val="正文 项目 Char"/>
    <w:qFormat/>
    <w:uiPriority w:val="0"/>
    <w:rPr>
      <w:rFonts w:ascii="仿宋_GB2312" w:hAnsi="仿宋_GB2312" w:eastAsia="仿宋_GB2312"/>
      <w:kern w:val="2"/>
      <w:sz w:val="24"/>
      <w:lang w:bidi="ar-SA"/>
    </w:rPr>
  </w:style>
  <w:style w:type="character" w:customStyle="1" w:styleId="186">
    <w:name w:val="h Char Char1"/>
    <w:qFormat/>
    <w:uiPriority w:val="0"/>
    <w:rPr>
      <w:rFonts w:eastAsia="宋体"/>
      <w:kern w:val="2"/>
      <w:sz w:val="18"/>
      <w:szCs w:val="18"/>
      <w:lang w:val="en-US" w:eastAsia="zh-CN" w:bidi="ar-SA"/>
    </w:rPr>
  </w:style>
  <w:style w:type="character" w:customStyle="1" w:styleId="187">
    <w:name w:val="Char Char27"/>
    <w:qFormat/>
    <w:uiPriority w:val="6"/>
    <w:rPr>
      <w:rFonts w:ascii="宋体" w:hAnsi="宋体" w:eastAsia="宋体"/>
      <w:color w:val="000000"/>
      <w:kern w:val="1"/>
      <w:sz w:val="28"/>
      <w:lang w:val="en-US" w:eastAsia="zh-CN" w:bidi="ar-SA"/>
    </w:rPr>
  </w:style>
  <w:style w:type="character" w:customStyle="1" w:styleId="188">
    <w:name w:val="px14"/>
    <w:qFormat/>
    <w:uiPriority w:val="0"/>
    <w:rPr>
      <w:rFonts w:ascii="仿宋_GB2312" w:eastAsia="微软雅黑" w:cs="Times New Roman"/>
      <w:b/>
      <w:kern w:val="2"/>
      <w:sz w:val="32"/>
      <w:szCs w:val="32"/>
      <w:lang w:val="en-US" w:eastAsia="zh-CN" w:bidi="ar-SA"/>
    </w:rPr>
  </w:style>
  <w:style w:type="character" w:customStyle="1" w:styleId="189">
    <w:name w:val="HTML 预设格式 Char1"/>
    <w:qFormat/>
    <w:uiPriority w:val="0"/>
    <w:rPr>
      <w:rFonts w:ascii="Courier New" w:hAnsi="Courier New" w:eastAsia="宋体" w:cs="Courier New"/>
      <w:sz w:val="20"/>
      <w:szCs w:val="20"/>
    </w:rPr>
  </w:style>
  <w:style w:type="character" w:customStyle="1" w:styleId="190">
    <w:name w:val="普通文字 Char1"/>
    <w:qFormat/>
    <w:uiPriority w:val="0"/>
    <w:rPr>
      <w:rFonts w:ascii="宋体" w:hAnsi="Courier New" w:eastAsia="宋体"/>
      <w:kern w:val="2"/>
      <w:sz w:val="21"/>
      <w:lang w:val="en-US" w:eastAsia="zh-CN"/>
    </w:rPr>
  </w:style>
  <w:style w:type="character" w:customStyle="1" w:styleId="191">
    <w:name w:val="hei16b1"/>
    <w:qFormat/>
    <w:uiPriority w:val="0"/>
    <w:rPr>
      <w:rFonts w:hint="default" w:ascii="Arial" w:hAnsi="Arial" w:cs="Arial"/>
      <w:b/>
      <w:bCs/>
      <w:color w:val="000000"/>
      <w:sz w:val="24"/>
      <w:szCs w:val="24"/>
    </w:rPr>
  </w:style>
  <w:style w:type="character" w:customStyle="1" w:styleId="192">
    <w:name w:val="正文（绿盟科技） Char"/>
    <w:link w:val="193"/>
    <w:qFormat/>
    <w:uiPriority w:val="0"/>
    <w:rPr>
      <w:rFonts w:ascii="Arial" w:hAnsi="Arial"/>
      <w:sz w:val="21"/>
      <w:szCs w:val="21"/>
    </w:rPr>
  </w:style>
  <w:style w:type="paragraph" w:customStyle="1" w:styleId="193">
    <w:name w:val="正文（绿盟科技）"/>
    <w:link w:val="192"/>
    <w:qFormat/>
    <w:uiPriority w:val="0"/>
    <w:pPr>
      <w:spacing w:line="300" w:lineRule="auto"/>
    </w:pPr>
    <w:rPr>
      <w:rFonts w:ascii="Arial" w:hAnsi="Arial" w:eastAsia="宋体" w:cs="Times New Roman"/>
      <w:sz w:val="21"/>
      <w:szCs w:val="21"/>
      <w:lang w:val="en-US" w:eastAsia="zh-CN" w:bidi="ar-SA"/>
    </w:rPr>
  </w:style>
  <w:style w:type="character" w:customStyle="1" w:styleId="194">
    <w:name w:val="Char Char19"/>
    <w:qFormat/>
    <w:uiPriority w:val="6"/>
    <w:rPr>
      <w:rFonts w:ascii="宋体" w:hAnsi="宋体"/>
      <w:i/>
      <w:sz w:val="24"/>
      <w:szCs w:val="24"/>
    </w:rPr>
  </w:style>
  <w:style w:type="character" w:customStyle="1" w:styleId="195">
    <w:name w:val="页脚 Char"/>
    <w:qFormat/>
    <w:uiPriority w:val="0"/>
    <w:rPr>
      <w:rFonts w:eastAsia="仿宋_GB2312"/>
      <w:kern w:val="2"/>
      <w:sz w:val="18"/>
      <w:lang w:val="en-US" w:eastAsia="zh-CN"/>
    </w:rPr>
  </w:style>
  <w:style w:type="character" w:customStyle="1" w:styleId="196">
    <w:name w:val="批注主题 Char"/>
    <w:qFormat/>
    <w:uiPriority w:val="0"/>
    <w:rPr>
      <w:rFonts w:eastAsia="宋体"/>
      <w:b/>
      <w:bCs/>
      <w:kern w:val="2"/>
      <w:sz w:val="21"/>
      <w:szCs w:val="24"/>
      <w:lang w:val="en-US" w:eastAsia="zh-CN" w:bidi="ar-SA"/>
    </w:rPr>
  </w:style>
  <w:style w:type="character" w:customStyle="1" w:styleId="197">
    <w:name w:val="Comment Text Char"/>
    <w:qFormat/>
    <w:locked/>
    <w:uiPriority w:val="0"/>
    <w:rPr>
      <w:rFonts w:ascii="宋体" w:hAnsi="宋体" w:eastAsia="宋体"/>
      <w:kern w:val="2"/>
      <w:sz w:val="24"/>
      <w:lang w:val="en-US" w:eastAsia="zh-CN" w:bidi="ar-SA"/>
    </w:rPr>
  </w:style>
  <w:style w:type="character" w:customStyle="1" w:styleId="198">
    <w:name w:val="标题 2 字符"/>
    <w:qFormat/>
    <w:uiPriority w:val="1"/>
    <w:rPr>
      <w:rFonts w:ascii="仿宋_GB2312" w:hAnsi="Times New Roman" w:eastAsia="仿宋_GB2312" w:cs="Times New Roman"/>
      <w:b/>
      <w:kern w:val="2"/>
      <w:sz w:val="24"/>
      <w:lang w:val="zh-CN"/>
    </w:rPr>
  </w:style>
  <w:style w:type="character" w:customStyle="1" w:styleId="199">
    <w:name w:val="Char Char72"/>
    <w:qFormat/>
    <w:uiPriority w:val="0"/>
    <w:rPr>
      <w:rFonts w:eastAsia="宋体"/>
      <w:kern w:val="2"/>
      <w:sz w:val="21"/>
      <w:szCs w:val="24"/>
      <w:lang w:val="en-US" w:eastAsia="zh-CN" w:bidi="ar-SA"/>
    </w:rPr>
  </w:style>
  <w:style w:type="character" w:customStyle="1" w:styleId="200">
    <w:name w:val="正文文本缩进 Char2"/>
    <w:qFormat/>
    <w:uiPriority w:val="0"/>
    <w:rPr>
      <w:rFonts w:ascii="Times New Roman" w:hAnsi="Times New Roman" w:eastAsia="宋体" w:cs="Times New Roman"/>
      <w:snapToGrid w:val="0"/>
      <w:kern w:val="0"/>
      <w:szCs w:val="24"/>
    </w:rPr>
  </w:style>
  <w:style w:type="character" w:customStyle="1" w:styleId="201">
    <w:name w:val="样式2 Char"/>
    <w:qFormat/>
    <w:uiPriority w:val="0"/>
    <w:rPr>
      <w:rFonts w:ascii="仿宋_GB2312" w:hAnsi="仿宋" w:eastAsia="仿宋_GB2312" w:cs="仿宋_GB2312"/>
      <w:b/>
      <w:bCs/>
      <w:sz w:val="32"/>
      <w:szCs w:val="30"/>
      <w:lang w:val="zh-CN"/>
    </w:rPr>
  </w:style>
  <w:style w:type="character" w:customStyle="1" w:styleId="202">
    <w:name w:val="表格名称[858D7CFB-ED40-4347-BF05-701D383B685F]"/>
    <w:link w:val="203"/>
    <w:qFormat/>
    <w:uiPriority w:val="0"/>
    <w:rPr>
      <w:sz w:val="32"/>
    </w:rPr>
  </w:style>
  <w:style w:type="paragraph" w:customStyle="1" w:styleId="203">
    <w:name w:val="表格名称"/>
    <w:basedOn w:val="3"/>
    <w:link w:val="20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4">
    <w:name w:val="Char Char4"/>
    <w:qFormat/>
    <w:uiPriority w:val="0"/>
    <w:rPr>
      <w:rFonts w:eastAsia="宋体"/>
      <w:b/>
      <w:sz w:val="24"/>
      <w:lang w:val="en-GB" w:eastAsia="zh-CN" w:bidi="ar-SA"/>
    </w:rPr>
  </w:style>
  <w:style w:type="character" w:customStyle="1" w:styleId="205">
    <w:name w:val="c7 style3"/>
    <w:qFormat/>
    <w:uiPriority w:val="0"/>
  </w:style>
  <w:style w:type="character" w:customStyle="1" w:styleId="206">
    <w:name w:val="正文文本 3 Char1"/>
    <w:semiHidden/>
    <w:qFormat/>
    <w:uiPriority w:val="99"/>
    <w:rPr>
      <w:rFonts w:ascii="Times New Roman" w:hAnsi="Times New Roman" w:eastAsia="宋体" w:cs="Times New Roman"/>
      <w:sz w:val="16"/>
      <w:szCs w:val="16"/>
    </w:rPr>
  </w:style>
  <w:style w:type="character" w:customStyle="1" w:styleId="207">
    <w:name w:val="tw4winInternal"/>
    <w:qFormat/>
    <w:uiPriority w:val="0"/>
    <w:rPr>
      <w:rFonts w:ascii="Courier New" w:hAnsi="Courier New" w:cs="Courier New"/>
      <w:color w:val="FF0000"/>
      <w:lang w:val="en-US" w:eastAsia="zh-CN"/>
    </w:rPr>
  </w:style>
  <w:style w:type="character" w:customStyle="1" w:styleId="208">
    <w:name w:val="Char Char10"/>
    <w:semiHidden/>
    <w:qFormat/>
    <w:uiPriority w:val="0"/>
    <w:rPr>
      <w:rFonts w:ascii="宋体" w:hAnsi="宋体"/>
      <w:kern w:val="2"/>
      <w:sz w:val="21"/>
      <w:szCs w:val="24"/>
      <w:lang w:val="en-US" w:eastAsia="zh-CN"/>
    </w:rPr>
  </w:style>
  <w:style w:type="character" w:customStyle="1" w:styleId="209">
    <w:name w:val="shadow11"/>
    <w:qFormat/>
    <w:uiPriority w:val="0"/>
    <w:rPr>
      <w:color w:val="000000"/>
      <w:sz w:val="21"/>
    </w:rPr>
  </w:style>
  <w:style w:type="character" w:customStyle="1" w:styleId="210">
    <w:name w:val="正文非缩进 Char3"/>
    <w:qFormat/>
    <w:uiPriority w:val="0"/>
    <w:rPr>
      <w:rFonts w:ascii="宋体" w:eastAsia="宋体"/>
      <w:snapToGrid w:val="0"/>
      <w:color w:val="000000"/>
      <w:kern w:val="28"/>
      <w:sz w:val="28"/>
      <w:lang w:val="en-US" w:eastAsia="zh-CN" w:bidi="ar-SA"/>
    </w:rPr>
  </w:style>
  <w:style w:type="character" w:customStyle="1" w:styleId="211">
    <w:name w:val="Char Char"/>
    <w:qFormat/>
    <w:uiPriority w:val="0"/>
    <w:rPr>
      <w:rFonts w:ascii="宋体" w:hAnsi="Courier New" w:eastAsia="宋体"/>
      <w:kern w:val="2"/>
      <w:sz w:val="21"/>
      <w:lang w:val="en-US" w:eastAsia="zh-CN" w:bidi="ar-SA"/>
    </w:rPr>
  </w:style>
  <w:style w:type="character" w:customStyle="1" w:styleId="212">
    <w:name w:val="签名 Char1"/>
    <w:qFormat/>
    <w:uiPriority w:val="0"/>
    <w:rPr>
      <w:rFonts w:ascii="Times New Roman" w:hAnsi="Times New Roman" w:eastAsia="宋体" w:cs="Times New Roman"/>
      <w:szCs w:val="24"/>
    </w:rPr>
  </w:style>
  <w:style w:type="character" w:customStyle="1" w:styleId="213">
    <w:name w:val="Char Char18"/>
    <w:qFormat/>
    <w:uiPriority w:val="6"/>
    <w:rPr>
      <w:rFonts w:ascii="宋体" w:hAnsi="宋体"/>
      <w:sz w:val="28"/>
    </w:rPr>
  </w:style>
  <w:style w:type="character" w:customStyle="1" w:styleId="214">
    <w:name w:val="批注文字 Char"/>
    <w:qFormat/>
    <w:uiPriority w:val="99"/>
    <w:rPr>
      <w:kern w:val="2"/>
      <w:sz w:val="21"/>
      <w:szCs w:val="24"/>
    </w:rPr>
  </w:style>
  <w:style w:type="character" w:customStyle="1" w:styleId="215">
    <w:name w:val="Char Char22"/>
    <w:qFormat/>
    <w:uiPriority w:val="6"/>
    <w:rPr>
      <w:rFonts w:ascii="宋体" w:hAnsi="宋体"/>
      <w:kern w:val="1"/>
      <w:sz w:val="24"/>
      <w:szCs w:val="24"/>
    </w:rPr>
  </w:style>
  <w:style w:type="character" w:customStyle="1" w:styleId="216">
    <w:name w:val="pt141"/>
    <w:qFormat/>
    <w:uiPriority w:val="0"/>
    <w:rPr>
      <w:color w:val="330066"/>
      <w:sz w:val="22"/>
      <w:szCs w:val="22"/>
    </w:rPr>
  </w:style>
  <w:style w:type="character" w:customStyle="1" w:styleId="217">
    <w:name w:val="正文文本缩进 2 Char1"/>
    <w:semiHidden/>
    <w:qFormat/>
    <w:uiPriority w:val="99"/>
    <w:rPr>
      <w:rFonts w:ascii="Times New Roman" w:hAnsi="Times New Roman" w:eastAsia="宋体" w:cs="Times New Roman"/>
      <w:szCs w:val="24"/>
    </w:rPr>
  </w:style>
  <w:style w:type="character" w:customStyle="1" w:styleId="218">
    <w:name w:val="Char Char611"/>
    <w:qFormat/>
    <w:uiPriority w:val="0"/>
    <w:rPr>
      <w:rFonts w:eastAsia="宋体"/>
      <w:kern w:val="2"/>
      <w:sz w:val="21"/>
      <w:szCs w:val="24"/>
      <w:lang w:val="en-US" w:eastAsia="zh-CN" w:bidi="ar-SA"/>
    </w:rPr>
  </w:style>
  <w:style w:type="character" w:customStyle="1" w:styleId="219">
    <w:name w:val="highlight1"/>
    <w:qFormat/>
    <w:uiPriority w:val="0"/>
    <w:rPr>
      <w:rFonts w:ascii="仿宋_GB2312" w:eastAsia="微软雅黑"/>
      <w:b/>
      <w:kern w:val="2"/>
      <w:sz w:val="23"/>
      <w:szCs w:val="23"/>
      <w:lang w:val="en-US" w:eastAsia="zh-CN" w:bidi="ar-SA"/>
    </w:rPr>
  </w:style>
  <w:style w:type="character" w:customStyle="1" w:styleId="220">
    <w:name w:val="my正文 Char"/>
    <w:link w:val="221"/>
    <w:qFormat/>
    <w:locked/>
    <w:uiPriority w:val="0"/>
    <w:rPr>
      <w:rFonts w:ascii="Tahoma" w:hAnsi="Tahoma"/>
      <w:sz w:val="24"/>
      <w:szCs w:val="24"/>
    </w:rPr>
  </w:style>
  <w:style w:type="paragraph" w:customStyle="1" w:styleId="221">
    <w:name w:val="my正文"/>
    <w:basedOn w:val="1"/>
    <w:link w:val="220"/>
    <w:qFormat/>
    <w:uiPriority w:val="0"/>
    <w:pPr>
      <w:adjustRightInd/>
      <w:spacing w:line="360" w:lineRule="auto"/>
      <w:ind w:firstLine="480" w:firstLineChars="200"/>
    </w:pPr>
    <w:rPr>
      <w:rFonts w:ascii="Tahoma" w:hAnsi="Tahoma"/>
      <w:kern w:val="0"/>
      <w:sz w:val="24"/>
    </w:rPr>
  </w:style>
  <w:style w:type="character" w:customStyle="1" w:styleId="222">
    <w:name w:val="Used by Word for text of Help footnotes Char Char1"/>
    <w:qFormat/>
    <w:uiPriority w:val="0"/>
    <w:rPr>
      <w:color w:val="0000FF"/>
      <w:sz w:val="21"/>
    </w:rPr>
  </w:style>
  <w:style w:type="character" w:customStyle="1" w:styleId="223">
    <w:name w:val="页眉 Char"/>
    <w:qFormat/>
    <w:uiPriority w:val="0"/>
    <w:rPr>
      <w:rFonts w:eastAsia="仿宋_GB2312"/>
      <w:kern w:val="2"/>
      <w:sz w:val="18"/>
      <w:lang w:val="en-US" w:eastAsia="zh-CN"/>
    </w:rPr>
  </w:style>
  <w:style w:type="character" w:customStyle="1" w:styleId="224">
    <w:name w:val="FA正文 Char Char"/>
    <w:qFormat/>
    <w:uiPriority w:val="0"/>
    <w:rPr>
      <w:rFonts w:hAnsi="宋体"/>
      <w:kern w:val="2"/>
      <w:sz w:val="24"/>
      <w:lang w:bidi="ar-SA"/>
    </w:rPr>
  </w:style>
  <w:style w:type="character" w:customStyle="1" w:styleId="225">
    <w:name w:val="纯文本 字符"/>
    <w:qFormat/>
    <w:uiPriority w:val="0"/>
    <w:rPr>
      <w:rFonts w:ascii="宋体" w:hAnsi="Courier New" w:eastAsia="宋体" w:cs="Arial"/>
      <w:snapToGrid w:val="0"/>
      <w:kern w:val="2"/>
      <w:sz w:val="21"/>
      <w:szCs w:val="21"/>
      <w:lang w:val="en-US" w:eastAsia="zh-CN" w:bidi="ar-SA"/>
    </w:rPr>
  </w:style>
  <w:style w:type="character" w:customStyle="1" w:styleId="226">
    <w:name w:val="3级 Char"/>
    <w:link w:val="227"/>
    <w:qFormat/>
    <w:uiPriority w:val="0"/>
    <w:rPr>
      <w:rFonts w:ascii="宋体" w:hAnsi="宋体"/>
      <w:b/>
      <w:bCs/>
      <w:sz w:val="28"/>
    </w:rPr>
  </w:style>
  <w:style w:type="paragraph" w:customStyle="1" w:styleId="227">
    <w:name w:val="3级"/>
    <w:basedOn w:val="228"/>
    <w:link w:val="226"/>
    <w:qFormat/>
    <w:uiPriority w:val="0"/>
    <w:pPr>
      <w:ind w:left="0" w:right="466" w:firstLine="288"/>
    </w:pPr>
    <w:rPr>
      <w:rFonts w:hAnsi="宋体"/>
    </w:rPr>
  </w:style>
  <w:style w:type="paragraph" w:customStyle="1" w:styleId="22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9">
    <w:name w:val="myp11"/>
    <w:qFormat/>
    <w:uiPriority w:val="0"/>
    <w:rPr>
      <w:rFonts w:ascii="仿宋_GB2312" w:eastAsia="微软雅黑"/>
      <w:b/>
      <w:kern w:val="2"/>
      <w:sz w:val="32"/>
      <w:szCs w:val="32"/>
      <w:lang w:val="en-US" w:eastAsia="zh-CN" w:bidi="ar-SA"/>
    </w:rPr>
  </w:style>
  <w:style w:type="character" w:customStyle="1" w:styleId="230">
    <w:name w:val="H6 Char"/>
    <w:qFormat/>
    <w:uiPriority w:val="0"/>
    <w:rPr>
      <w:rFonts w:ascii="Arial" w:hAnsi="Arial" w:eastAsia="黑体"/>
      <w:b/>
      <w:bCs/>
      <w:kern w:val="2"/>
      <w:sz w:val="24"/>
      <w:szCs w:val="24"/>
    </w:rPr>
  </w:style>
  <w:style w:type="character" w:customStyle="1" w:styleId="231">
    <w:name w:val="Char Char91"/>
    <w:qFormat/>
    <w:uiPriority w:val="0"/>
    <w:rPr>
      <w:rFonts w:eastAsia="宋体"/>
      <w:kern w:val="2"/>
      <w:sz w:val="18"/>
      <w:szCs w:val="18"/>
      <w:lang w:val="en-US" w:eastAsia="zh-CN" w:bidi="ar-SA"/>
    </w:rPr>
  </w:style>
  <w:style w:type="character" w:customStyle="1" w:styleId="232">
    <w:name w:val="副标题 Char1"/>
    <w:qFormat/>
    <w:uiPriority w:val="0"/>
    <w:rPr>
      <w:rFonts w:ascii="Cambria" w:hAnsi="Cambria" w:eastAsia="宋体" w:cs="Times New Roman"/>
      <w:b/>
      <w:bCs/>
      <w:snapToGrid w:val="0"/>
      <w:kern w:val="28"/>
      <w:sz w:val="32"/>
      <w:szCs w:val="32"/>
    </w:rPr>
  </w:style>
  <w:style w:type="character" w:customStyle="1" w:styleId="233">
    <w:name w:val="font61"/>
    <w:qFormat/>
    <w:uiPriority w:val="0"/>
    <w:rPr>
      <w:rFonts w:hint="eastAsia" w:ascii="仿宋" w:hAnsi="仿宋" w:eastAsia="仿宋" w:cs="仿宋"/>
      <w:color w:val="000000"/>
      <w:sz w:val="20"/>
      <w:szCs w:val="20"/>
      <w:u w:val="none"/>
    </w:rPr>
  </w:style>
  <w:style w:type="character" w:customStyle="1" w:styleId="2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5">
    <w:name w:val="Char Char211"/>
    <w:qFormat/>
    <w:uiPriority w:val="0"/>
    <w:rPr>
      <w:rFonts w:eastAsia="宋体"/>
      <w:b/>
      <w:bCs/>
      <w:kern w:val="2"/>
      <w:sz w:val="21"/>
      <w:szCs w:val="24"/>
      <w:lang w:val="en-US" w:eastAsia="zh-CN" w:bidi="ar-SA"/>
    </w:rPr>
  </w:style>
  <w:style w:type="character" w:customStyle="1" w:styleId="236">
    <w:name w:val="标题 2 Char"/>
    <w:qFormat/>
    <w:uiPriority w:val="0"/>
    <w:rPr>
      <w:rFonts w:ascii="Arial" w:hAnsi="Arial" w:eastAsia="黑体"/>
      <w:b/>
      <w:kern w:val="2"/>
      <w:sz w:val="32"/>
      <w:lang w:val="en-US" w:eastAsia="zh-CN"/>
    </w:rPr>
  </w:style>
  <w:style w:type="character" w:customStyle="1" w:styleId="237">
    <w:name w:val="maywed421"/>
    <w:qFormat/>
    <w:uiPriority w:val="0"/>
    <w:rPr>
      <w:color w:val="366FB6"/>
      <w:u w:val="none"/>
    </w:rPr>
  </w:style>
  <w:style w:type="character" w:customStyle="1" w:styleId="238">
    <w:name w:val="正文文本缩进 Char"/>
    <w:qFormat/>
    <w:uiPriority w:val="0"/>
    <w:rPr>
      <w:rFonts w:ascii="宋体" w:hAnsi="宋体"/>
      <w:kern w:val="2"/>
      <w:sz w:val="24"/>
      <w:szCs w:val="24"/>
    </w:rPr>
  </w:style>
  <w:style w:type="character" w:customStyle="1" w:styleId="239">
    <w:name w:val="Char Char102"/>
    <w:semiHidden/>
    <w:qFormat/>
    <w:uiPriority w:val="0"/>
    <w:rPr>
      <w:rFonts w:ascii="宋体" w:hAnsi="宋体"/>
      <w:kern w:val="2"/>
      <w:sz w:val="21"/>
      <w:szCs w:val="24"/>
      <w:lang w:val="en-US" w:eastAsia="zh-CN"/>
    </w:rPr>
  </w:style>
  <w:style w:type="character" w:customStyle="1" w:styleId="240">
    <w:name w:val="页眉 Char1"/>
    <w:qFormat/>
    <w:uiPriority w:val="0"/>
    <w:rPr>
      <w:rFonts w:eastAsia="宋体"/>
      <w:kern w:val="2"/>
      <w:sz w:val="18"/>
      <w:szCs w:val="18"/>
      <w:lang w:val="en-US" w:eastAsia="zh-CN" w:bidi="ar-SA"/>
    </w:rPr>
  </w:style>
  <w:style w:type="character" w:customStyle="1" w:styleId="241">
    <w:name w:val="md"/>
    <w:basedOn w:val="70"/>
    <w:qFormat/>
    <w:uiPriority w:val="0"/>
    <w:rPr>
      <w:rFonts w:ascii="Arial" w:hAnsi="Arial" w:eastAsia="黑体" w:cs="Arial"/>
      <w:snapToGrid w:val="0"/>
      <w:kern w:val="0"/>
      <w:szCs w:val="21"/>
    </w:rPr>
  </w:style>
  <w:style w:type="character" w:customStyle="1" w:styleId="242">
    <w:name w:val="big1"/>
    <w:qFormat/>
    <w:uiPriority w:val="0"/>
    <w:rPr>
      <w:rFonts w:hint="eastAsia" w:ascii="宋体" w:hAnsi="宋体" w:eastAsia="宋体"/>
      <w:color w:val="333333"/>
      <w:sz w:val="22"/>
      <w:szCs w:val="22"/>
    </w:rPr>
  </w:style>
  <w:style w:type="character" w:customStyle="1" w:styleId="243">
    <w:name w:val="Char Char311"/>
    <w:qFormat/>
    <w:uiPriority w:val="0"/>
    <w:rPr>
      <w:rFonts w:eastAsia="宋体"/>
      <w:kern w:val="2"/>
      <w:sz w:val="21"/>
      <w:szCs w:val="24"/>
      <w:lang w:val="en-US" w:eastAsia="zh-CN" w:bidi="ar-SA"/>
    </w:rPr>
  </w:style>
  <w:style w:type="character" w:customStyle="1" w:styleId="244">
    <w:name w:val="Char Char81"/>
    <w:qFormat/>
    <w:uiPriority w:val="6"/>
    <w:rPr>
      <w:rFonts w:eastAsia="宋体"/>
      <w:b/>
      <w:sz w:val="24"/>
      <w:lang w:val="en-GB" w:eastAsia="zh-CN"/>
    </w:rPr>
  </w:style>
  <w:style w:type="character" w:customStyle="1" w:styleId="245">
    <w:name w:val="样式3 Char"/>
    <w:basedOn w:val="201"/>
    <w:qFormat/>
    <w:uiPriority w:val="0"/>
    <w:rPr>
      <w:rFonts w:ascii="仿宋_GB2312" w:hAnsi="仿宋" w:eastAsia="仿宋_GB2312" w:cs="仿宋_GB2312"/>
      <w:sz w:val="32"/>
      <w:szCs w:val="30"/>
      <w:lang w:val="zh-CN"/>
    </w:rPr>
  </w:style>
  <w:style w:type="character" w:customStyle="1" w:styleId="246">
    <w:name w:val="正文首行缩进 2 Char1"/>
    <w:qFormat/>
    <w:uiPriority w:val="0"/>
    <w:rPr>
      <w:rFonts w:ascii="Times New Roman" w:hAnsi="Times New Roman" w:eastAsia="宋体" w:cs="Times New Roman"/>
      <w:kern w:val="2"/>
      <w:sz w:val="24"/>
      <w:szCs w:val="24"/>
    </w:rPr>
  </w:style>
  <w:style w:type="character" w:customStyle="1" w:styleId="247">
    <w:name w:val="副标题 Char2"/>
    <w:qFormat/>
    <w:uiPriority w:val="0"/>
    <w:rPr>
      <w:rFonts w:ascii="Cambria" w:hAnsi="Cambria" w:eastAsia="宋体" w:cs="Times New Roman"/>
      <w:b/>
      <w:bCs/>
      <w:snapToGrid w:val="0"/>
      <w:kern w:val="28"/>
      <w:sz w:val="32"/>
      <w:szCs w:val="32"/>
    </w:rPr>
  </w:style>
  <w:style w:type="character" w:customStyle="1" w:styleId="248">
    <w:name w:val="标题4-dyf Char"/>
    <w:link w:val="249"/>
    <w:qFormat/>
    <w:uiPriority w:val="0"/>
    <w:rPr>
      <w:rFonts w:ascii="Cambria" w:hAnsi="Cambria"/>
      <w:b/>
      <w:bCs/>
      <w:color w:val="000000"/>
      <w:kern w:val="2"/>
      <w:sz w:val="21"/>
      <w:szCs w:val="21"/>
    </w:rPr>
  </w:style>
  <w:style w:type="paragraph" w:customStyle="1" w:styleId="249">
    <w:name w:val="标题4-dyf"/>
    <w:basedOn w:val="5"/>
    <w:link w:val="2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50">
    <w:name w:val="dectext1"/>
    <w:qFormat/>
    <w:uiPriority w:val="0"/>
    <w:rPr>
      <w:rFonts w:ascii="宋体" w:hAnsi="宋体" w:eastAsia="宋体"/>
      <w:color w:val="333333"/>
      <w:sz w:val="21"/>
      <w:szCs w:val="21"/>
      <w:u w:val="none"/>
    </w:rPr>
  </w:style>
  <w:style w:type="character" w:customStyle="1" w:styleId="251">
    <w:name w:val="冯 Char"/>
    <w:link w:val="252"/>
    <w:qFormat/>
    <w:uiPriority w:val="0"/>
    <w:rPr>
      <w:rFonts w:ascii="宋体" w:hAnsi="宋体"/>
      <w:color w:val="000000"/>
      <w:sz w:val="24"/>
      <w:szCs w:val="24"/>
    </w:rPr>
  </w:style>
  <w:style w:type="paragraph" w:customStyle="1" w:styleId="252">
    <w:name w:val="冯"/>
    <w:basedOn w:val="1"/>
    <w:link w:val="251"/>
    <w:qFormat/>
    <w:uiPriority w:val="0"/>
    <w:pPr>
      <w:widowControl/>
      <w:adjustRightInd/>
      <w:spacing w:line="360" w:lineRule="auto"/>
      <w:ind w:firstLine="480" w:firstLineChars="200"/>
    </w:pPr>
    <w:rPr>
      <w:rFonts w:ascii="宋体" w:hAnsi="宋体"/>
      <w:color w:val="000000"/>
      <w:kern w:val="0"/>
      <w:sz w:val="24"/>
    </w:rPr>
  </w:style>
  <w:style w:type="character" w:customStyle="1" w:styleId="253">
    <w:name w:val="Header Char"/>
    <w:qFormat/>
    <w:locked/>
    <w:uiPriority w:val="0"/>
    <w:rPr>
      <w:rFonts w:eastAsia="宋体"/>
      <w:kern w:val="2"/>
      <w:sz w:val="18"/>
      <w:szCs w:val="18"/>
      <w:lang w:val="en-US" w:eastAsia="zh-CN" w:bidi="ar-SA"/>
    </w:rPr>
  </w:style>
  <w:style w:type="character" w:customStyle="1" w:styleId="254">
    <w:name w:val="Char Char12"/>
    <w:qFormat/>
    <w:uiPriority w:val="0"/>
    <w:rPr>
      <w:rFonts w:ascii="仿宋_GB2312" w:eastAsia="仿宋_GB2312"/>
      <w:b/>
      <w:bCs/>
      <w:kern w:val="2"/>
      <w:sz w:val="24"/>
      <w:szCs w:val="24"/>
      <w:lang w:val="zh-CN" w:eastAsia="zh-CN" w:bidi="ar-SA"/>
    </w:rPr>
  </w:style>
  <w:style w:type="character" w:customStyle="1" w:styleId="255">
    <w:name w:val="普通文字 Char3"/>
    <w:qFormat/>
    <w:uiPriority w:val="0"/>
    <w:rPr>
      <w:rFonts w:ascii="宋体" w:hAnsi="Courier New" w:eastAsia="宋体"/>
      <w:kern w:val="2"/>
      <w:sz w:val="21"/>
      <w:lang w:val="en-US" w:eastAsia="zh-CN" w:bidi="ar-SA"/>
    </w:rPr>
  </w:style>
  <w:style w:type="character" w:customStyle="1" w:styleId="256">
    <w:name w:val="公文正文 Char"/>
    <w:qFormat/>
    <w:uiPriority w:val="0"/>
    <w:rPr>
      <w:rFonts w:ascii="仿宋_GB2312" w:eastAsia="仿宋_GB2312"/>
      <w:kern w:val="2"/>
      <w:sz w:val="24"/>
      <w:szCs w:val="24"/>
      <w:lang w:val="en-US" w:eastAsia="zh-CN" w:bidi="ar-SA"/>
    </w:rPr>
  </w:style>
  <w:style w:type="character" w:customStyle="1" w:styleId="257">
    <w:name w:val="正文首行缩进 Char Char Char Char Char"/>
    <w:qFormat/>
    <w:uiPriority w:val="0"/>
    <w:rPr>
      <w:rFonts w:ascii="宋体"/>
      <w:kern w:val="2"/>
      <w:sz w:val="24"/>
      <w:lang w:val="zh-CN"/>
    </w:rPr>
  </w:style>
  <w:style w:type="character" w:customStyle="1" w:styleId="258">
    <w:name w:val="PI Char"/>
    <w:qFormat/>
    <w:uiPriority w:val="0"/>
    <w:rPr>
      <w:rFonts w:ascii="宋体" w:hAnsi="宋体" w:eastAsia="宋体"/>
      <w:kern w:val="2"/>
      <w:sz w:val="24"/>
      <w:szCs w:val="24"/>
      <w:lang w:val="en-US" w:eastAsia="zh-CN" w:bidi="ar-SA"/>
    </w:rPr>
  </w:style>
  <w:style w:type="character" w:customStyle="1" w:styleId="259">
    <w:name w:val="style91"/>
    <w:qFormat/>
    <w:uiPriority w:val="0"/>
    <w:rPr>
      <w:color w:val="333333"/>
    </w:rPr>
  </w:style>
  <w:style w:type="character" w:customStyle="1" w:styleId="260">
    <w:name w:val="列出段落 Char2"/>
    <w:qFormat/>
    <w:uiPriority w:val="34"/>
    <w:rPr>
      <w:rFonts w:ascii="Calibri" w:hAnsi="Calibri"/>
      <w:kern w:val="2"/>
      <w:sz w:val="28"/>
    </w:rPr>
  </w:style>
  <w:style w:type="character" w:customStyle="1" w:styleId="261">
    <w:name w:val="mdeck"/>
    <w:qFormat/>
    <w:uiPriority w:val="0"/>
    <w:rPr>
      <w:rFonts w:ascii="仿宋_GB2312" w:eastAsia="微软雅黑"/>
      <w:b/>
      <w:kern w:val="2"/>
      <w:sz w:val="32"/>
      <w:szCs w:val="32"/>
      <w:lang w:val="en-US" w:eastAsia="zh-CN" w:bidi="ar-SA"/>
    </w:rPr>
  </w:style>
  <w:style w:type="character" w:customStyle="1" w:styleId="262">
    <w:name w:val="unnamed11"/>
    <w:qFormat/>
    <w:uiPriority w:val="0"/>
    <w:rPr>
      <w:sz w:val="20"/>
      <w:szCs w:val="20"/>
    </w:rPr>
  </w:style>
  <w:style w:type="character" w:customStyle="1" w:styleId="263">
    <w:name w:val="正文文本 Char2"/>
    <w:semiHidden/>
    <w:qFormat/>
    <w:uiPriority w:val="99"/>
    <w:rPr>
      <w:rFonts w:ascii="Times New Roman" w:hAnsi="Times New Roman" w:eastAsia="宋体" w:cs="Times New Roman"/>
      <w:snapToGrid w:val="0"/>
      <w:kern w:val="0"/>
      <w:szCs w:val="24"/>
    </w:rPr>
  </w:style>
  <w:style w:type="character" w:customStyle="1" w:styleId="264">
    <w:name w:val="标书正文格式 Char"/>
    <w:qFormat/>
    <w:uiPriority w:val="0"/>
    <w:rPr>
      <w:rFonts w:eastAsia="楷体_GB2312"/>
      <w:kern w:val="2"/>
      <w:sz w:val="24"/>
      <w:szCs w:val="24"/>
      <w:lang w:bidi="ar-SA"/>
    </w:rPr>
  </w:style>
  <w:style w:type="character" w:customStyle="1" w:styleId="265">
    <w:name w:val="Char Char11"/>
    <w:qFormat/>
    <w:locked/>
    <w:uiPriority w:val="0"/>
    <w:rPr>
      <w:rFonts w:ascii="宋体" w:hAnsi="宋体" w:eastAsia="宋体"/>
      <w:b/>
      <w:kern w:val="2"/>
      <w:sz w:val="24"/>
      <w:szCs w:val="24"/>
      <w:lang w:val="en-US" w:eastAsia="zh-CN" w:bidi="ar-SA"/>
    </w:rPr>
  </w:style>
  <w:style w:type="character" w:customStyle="1" w:styleId="266">
    <w:name w:val="ca-131"/>
    <w:qFormat/>
    <w:uiPriority w:val="0"/>
    <w:rPr>
      <w:rFonts w:hint="eastAsia" w:ascii="仿宋_GB2312" w:eastAsia="仿宋_GB2312"/>
      <w:b/>
      <w:bCs/>
      <w:color w:val="000000"/>
      <w:spacing w:val="-20"/>
      <w:sz w:val="24"/>
      <w:szCs w:val="24"/>
    </w:rPr>
  </w:style>
  <w:style w:type="character" w:customStyle="1" w:styleId="267">
    <w:name w:val="tw4winMark"/>
    <w:qFormat/>
    <w:uiPriority w:val="0"/>
    <w:rPr>
      <w:rFonts w:ascii="Courier New" w:hAnsi="Courier New" w:cs="Courier New"/>
      <w:vanish/>
      <w:color w:val="800080"/>
      <w:sz w:val="24"/>
      <w:szCs w:val="24"/>
      <w:vertAlign w:val="subscript"/>
    </w:rPr>
  </w:style>
  <w:style w:type="character" w:customStyle="1" w:styleId="268">
    <w:name w:val="正文样式 Char"/>
    <w:link w:val="269"/>
    <w:qFormat/>
    <w:uiPriority w:val="0"/>
    <w:rPr>
      <w:rFonts w:ascii="Calibri" w:hAnsi="Calibri"/>
      <w:sz w:val="24"/>
      <w:szCs w:val="24"/>
    </w:rPr>
  </w:style>
  <w:style w:type="paragraph" w:customStyle="1" w:styleId="269">
    <w:name w:val="正文样式"/>
    <w:basedOn w:val="1"/>
    <w:link w:val="268"/>
    <w:qFormat/>
    <w:uiPriority w:val="0"/>
    <w:pPr>
      <w:adjustRightInd/>
      <w:spacing w:line="360" w:lineRule="auto"/>
      <w:ind w:firstLine="480" w:firstLineChars="200"/>
    </w:pPr>
    <w:rPr>
      <w:kern w:val="0"/>
      <w:sz w:val="24"/>
    </w:rPr>
  </w:style>
  <w:style w:type="character" w:customStyle="1" w:styleId="270">
    <w:name w:val="表正文 Char3"/>
    <w:qFormat/>
    <w:uiPriority w:val="0"/>
    <w:rPr>
      <w:rFonts w:eastAsia="宋体"/>
    </w:rPr>
  </w:style>
  <w:style w:type="character" w:customStyle="1" w:styleId="271">
    <w:name w:val="H5 Char"/>
    <w:qFormat/>
    <w:uiPriority w:val="0"/>
    <w:rPr>
      <w:b/>
      <w:bCs/>
      <w:kern w:val="2"/>
      <w:sz w:val="28"/>
      <w:szCs w:val="28"/>
    </w:rPr>
  </w:style>
  <w:style w:type="character" w:customStyle="1" w:styleId="272">
    <w:name w:val="Char Char3"/>
    <w:qFormat/>
    <w:uiPriority w:val="0"/>
    <w:rPr>
      <w:rFonts w:eastAsia="宋体"/>
      <w:kern w:val="2"/>
      <w:sz w:val="21"/>
      <w:szCs w:val="24"/>
      <w:lang w:val="en-US" w:eastAsia="zh-CN" w:bidi="ar-SA"/>
    </w:rPr>
  </w:style>
  <w:style w:type="character" w:customStyle="1" w:styleId="273">
    <w:name w:val="正文 编号 Char"/>
    <w:qFormat/>
    <w:uiPriority w:val="0"/>
    <w:rPr>
      <w:rFonts w:ascii="仿宋_GB2312" w:hAnsi="仿宋_GB2312" w:eastAsia="仿宋_GB2312"/>
      <w:kern w:val="2"/>
      <w:sz w:val="24"/>
      <w:lang w:bidi="ar-SA"/>
    </w:rPr>
  </w:style>
  <w:style w:type="character" w:customStyle="1" w:styleId="274">
    <w:name w:val="question-title2"/>
    <w:qFormat/>
    <w:uiPriority w:val="6"/>
    <w:rPr>
      <w:rFonts w:ascii="Arial" w:hAnsi="Arial" w:eastAsia="黑体" w:cs="Arial"/>
      <w:snapToGrid w:val="0"/>
      <w:kern w:val="0"/>
      <w:szCs w:val="21"/>
    </w:rPr>
  </w:style>
  <w:style w:type="character" w:customStyle="1" w:styleId="275">
    <w:name w:val="gf正文1 Char Char"/>
    <w:link w:val="276"/>
    <w:qFormat/>
    <w:uiPriority w:val="0"/>
    <w:rPr>
      <w:rFonts w:ascii="宋体" w:hAnsi="宋体" w:cs="宋体"/>
      <w:kern w:val="2"/>
      <w:sz w:val="24"/>
      <w:szCs w:val="24"/>
    </w:rPr>
  </w:style>
  <w:style w:type="paragraph" w:customStyle="1" w:styleId="276">
    <w:name w:val="gf正文1"/>
    <w:basedOn w:val="1"/>
    <w:link w:val="27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7">
    <w:name w:val="Char Char15"/>
    <w:qFormat/>
    <w:uiPriority w:val="6"/>
    <w:rPr>
      <w:rFonts w:ascii="宋体" w:hAnsi="宋体"/>
      <w:kern w:val="1"/>
      <w:sz w:val="21"/>
    </w:rPr>
  </w:style>
  <w:style w:type="character" w:customStyle="1" w:styleId="278">
    <w:name w:val="正文缩进 Char3"/>
    <w:qFormat/>
    <w:uiPriority w:val="0"/>
    <w:rPr>
      <w:rFonts w:ascii="宋体" w:eastAsia="宋体"/>
      <w:snapToGrid w:val="0"/>
      <w:color w:val="000000"/>
      <w:kern w:val="28"/>
      <w:sz w:val="28"/>
      <w:lang w:val="en-US" w:eastAsia="zh-CN" w:bidi="ar-SA"/>
    </w:rPr>
  </w:style>
  <w:style w:type="character" w:customStyle="1" w:styleId="279">
    <w:name w:val="列出段落 Char1"/>
    <w:link w:val="280"/>
    <w:qFormat/>
    <w:uiPriority w:val="0"/>
    <w:rPr>
      <w:rFonts w:ascii="Calibri" w:hAnsi="Calibri"/>
      <w:sz w:val="24"/>
      <w:lang w:eastAsia="en-US"/>
    </w:rPr>
  </w:style>
  <w:style w:type="paragraph" w:customStyle="1" w:styleId="280">
    <w:name w:val="列表1"/>
    <w:basedOn w:val="1"/>
    <w:next w:val="281"/>
    <w:link w:val="27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81">
    <w:name w:val="List Paragraph"/>
    <w:basedOn w:val="1"/>
    <w:qFormat/>
    <w:uiPriority w:val="34"/>
    <w:pPr>
      <w:spacing w:line="360" w:lineRule="auto"/>
      <w:ind w:firstLine="200" w:firstLineChars="200"/>
    </w:pPr>
    <w:rPr>
      <w:rFonts w:eastAsia="楷体_GB2312" w:cs="Lucida Sans"/>
      <w:sz w:val="24"/>
    </w:rPr>
  </w:style>
  <w:style w:type="character" w:customStyle="1" w:styleId="282">
    <w:name w:val="Char Char8"/>
    <w:qFormat/>
    <w:uiPriority w:val="0"/>
    <w:rPr>
      <w:rFonts w:eastAsia="宋体"/>
      <w:b/>
      <w:sz w:val="24"/>
      <w:lang w:val="en-GB" w:eastAsia="zh-CN"/>
    </w:rPr>
  </w:style>
  <w:style w:type="character" w:customStyle="1" w:styleId="283">
    <w:name w:val="Normal Indent Char Char"/>
    <w:qFormat/>
    <w:uiPriority w:val="0"/>
    <w:rPr>
      <w:rFonts w:eastAsia="宋体"/>
      <w:kern w:val="2"/>
      <w:sz w:val="21"/>
      <w:lang w:val="en-US" w:eastAsia="zh-CN" w:bidi="ar-SA"/>
    </w:rPr>
  </w:style>
  <w:style w:type="character" w:customStyle="1" w:styleId="284">
    <w:name w:val="列表段落 字符"/>
    <w:qFormat/>
    <w:uiPriority w:val="99"/>
  </w:style>
  <w:style w:type="character" w:customStyle="1" w:styleId="285">
    <w:name w:val="Ò³Ã¼ Char Char1"/>
    <w:qFormat/>
    <w:uiPriority w:val="0"/>
    <w:rPr>
      <w:rFonts w:eastAsia="宋体"/>
      <w:kern w:val="2"/>
      <w:sz w:val="18"/>
      <w:szCs w:val="18"/>
      <w:lang w:val="en-US" w:eastAsia="zh-CN" w:bidi="ar-SA"/>
    </w:rPr>
  </w:style>
  <w:style w:type="character" w:customStyle="1" w:styleId="286">
    <w:name w:val="方案正文 Char"/>
    <w:qFormat/>
    <w:uiPriority w:val="0"/>
    <w:rPr>
      <w:rFonts w:ascii="仿宋_GB2312" w:eastAsia="仿宋_GB2312"/>
      <w:b/>
      <w:color w:val="000000"/>
      <w:kern w:val="2"/>
      <w:sz w:val="24"/>
      <w:lang w:val="en-US" w:eastAsia="zh-CN" w:bidi="ar-SA"/>
    </w:rPr>
  </w:style>
  <w:style w:type="character" w:customStyle="1" w:styleId="287">
    <w:name w:val="Char Char30"/>
    <w:qFormat/>
    <w:uiPriority w:val="6"/>
    <w:rPr>
      <w:rFonts w:ascii="Arial" w:hAnsi="Arial" w:eastAsia="黑体"/>
      <w:kern w:val="1"/>
      <w:sz w:val="21"/>
      <w:szCs w:val="21"/>
    </w:rPr>
  </w:style>
  <w:style w:type="character" w:customStyle="1" w:styleId="288">
    <w:name w:val="font01"/>
    <w:basedOn w:val="70"/>
    <w:qFormat/>
    <w:uiPriority w:val="0"/>
    <w:rPr>
      <w:rFonts w:hint="eastAsia" w:ascii="微软雅黑" w:hAnsi="微软雅黑" w:eastAsia="微软雅黑" w:cs="微软雅黑"/>
      <w:color w:val="000000"/>
      <w:sz w:val="20"/>
      <w:szCs w:val="20"/>
      <w:u w:val="none"/>
    </w:rPr>
  </w:style>
  <w:style w:type="character" w:customStyle="1" w:styleId="289">
    <w:name w:val="Char Char20"/>
    <w:qFormat/>
    <w:uiPriority w:val="6"/>
    <w:rPr>
      <w:kern w:val="1"/>
      <w:sz w:val="24"/>
    </w:rPr>
  </w:style>
  <w:style w:type="character" w:customStyle="1" w:styleId="290">
    <w:name w:val="tw4winExternal"/>
    <w:qFormat/>
    <w:uiPriority w:val="0"/>
    <w:rPr>
      <w:rFonts w:ascii="Courier New" w:hAnsi="Courier New" w:cs="Courier New"/>
      <w:color w:val="808080"/>
      <w:lang w:val="en-US" w:eastAsia="zh-CN"/>
    </w:rPr>
  </w:style>
  <w:style w:type="character" w:customStyle="1" w:styleId="291">
    <w:name w:val="标题 4 Char1"/>
    <w:qFormat/>
    <w:uiPriority w:val="9"/>
    <w:rPr>
      <w:rFonts w:ascii="Cambria" w:hAnsi="Cambria" w:eastAsia="宋体" w:cs="Times New Roman"/>
      <w:b/>
      <w:bCs/>
      <w:kern w:val="2"/>
      <w:sz w:val="28"/>
      <w:szCs w:val="28"/>
    </w:rPr>
  </w:style>
  <w:style w:type="character" w:customStyle="1" w:styleId="292">
    <w:name w:val="批注文字 Char2"/>
    <w:qFormat/>
    <w:uiPriority w:val="99"/>
    <w:rPr>
      <w:rFonts w:ascii="Times New Roman" w:hAnsi="Times New Roman" w:eastAsia="宋体" w:cs="Times New Roman"/>
      <w:snapToGrid w:val="0"/>
      <w:kern w:val="0"/>
      <w:szCs w:val="24"/>
    </w:rPr>
  </w:style>
  <w:style w:type="character" w:customStyle="1" w:styleId="293">
    <w:name w:val="正文文本 2 Char"/>
    <w:qFormat/>
    <w:uiPriority w:val="0"/>
    <w:rPr>
      <w:rFonts w:eastAsia="宋体"/>
      <w:kern w:val="2"/>
      <w:sz w:val="21"/>
      <w:szCs w:val="24"/>
      <w:lang w:val="en-US" w:eastAsia="zh-CN" w:bidi="ar-SA"/>
    </w:rPr>
  </w:style>
  <w:style w:type="character" w:customStyle="1" w:styleId="294">
    <w:name w:val="Ò³Ã¼ Char Char"/>
    <w:qFormat/>
    <w:uiPriority w:val="0"/>
    <w:rPr>
      <w:rFonts w:eastAsia="宋体"/>
      <w:kern w:val="2"/>
      <w:sz w:val="18"/>
      <w:lang w:val="en-US" w:eastAsia="zh-CN" w:bidi="ar-SA"/>
    </w:rPr>
  </w:style>
  <w:style w:type="character" w:customStyle="1" w:styleId="295">
    <w:name w:val="message1"/>
    <w:qFormat/>
    <w:uiPriority w:val="0"/>
    <w:rPr>
      <w:rFonts w:hint="default" w:ascii="Tahoma" w:hAnsi="Tahoma" w:cs="Tahoma"/>
      <w:sz w:val="18"/>
      <w:szCs w:val="18"/>
    </w:rPr>
  </w:style>
  <w:style w:type="character" w:customStyle="1" w:styleId="296">
    <w:name w:val="Char Char23"/>
    <w:qFormat/>
    <w:uiPriority w:val="6"/>
    <w:rPr>
      <w:color w:val="0000FF"/>
      <w:sz w:val="21"/>
    </w:rPr>
  </w:style>
  <w:style w:type="character" w:customStyle="1" w:styleId="297">
    <w:name w:val="批注框文本 字符"/>
    <w:qFormat/>
    <w:uiPriority w:val="0"/>
    <w:rPr>
      <w:rFonts w:ascii="Arial" w:hAnsi="Arial" w:eastAsia="黑体" w:cs="Arial"/>
      <w:snapToGrid w:val="0"/>
      <w:kern w:val="0"/>
      <w:sz w:val="18"/>
      <w:szCs w:val="18"/>
    </w:rPr>
  </w:style>
  <w:style w:type="character" w:customStyle="1" w:styleId="298">
    <w:name w:val="纯文本 Char2"/>
    <w:semiHidden/>
    <w:qFormat/>
    <w:uiPriority w:val="99"/>
    <w:rPr>
      <w:rFonts w:ascii="宋体" w:hAnsi="Courier New" w:eastAsia="宋体" w:cs="Courier New"/>
    </w:rPr>
  </w:style>
  <w:style w:type="character" w:customStyle="1" w:styleId="299">
    <w:name w:val="Char Char25"/>
    <w:qFormat/>
    <w:uiPriority w:val="6"/>
    <w:rPr>
      <w:rFonts w:ascii="宋体" w:hAnsi="宋体"/>
      <w:kern w:val="1"/>
      <w:sz w:val="24"/>
      <w:lang w:val="zh-CN"/>
    </w:rPr>
  </w:style>
  <w:style w:type="character" w:customStyle="1" w:styleId="300">
    <w:name w:val="Char Char411"/>
    <w:qFormat/>
    <w:uiPriority w:val="0"/>
    <w:rPr>
      <w:rFonts w:eastAsia="宋体"/>
      <w:b/>
      <w:sz w:val="24"/>
      <w:lang w:val="en-GB" w:eastAsia="zh-CN" w:bidi="ar-SA"/>
    </w:rPr>
  </w:style>
  <w:style w:type="character" w:customStyle="1" w:styleId="301">
    <w:name w:val="Heading 7 Char"/>
    <w:qFormat/>
    <w:locked/>
    <w:uiPriority w:val="0"/>
    <w:rPr>
      <w:rFonts w:ascii="宋体" w:hAnsi="宋体" w:eastAsia="宋体"/>
      <w:b/>
      <w:bCs/>
      <w:kern w:val="2"/>
      <w:sz w:val="24"/>
      <w:szCs w:val="24"/>
      <w:lang w:val="en-US" w:eastAsia="zh-CN" w:bidi="ar-SA"/>
    </w:rPr>
  </w:style>
  <w:style w:type="character" w:customStyle="1" w:styleId="302">
    <w:name w:val="此正文 Char"/>
    <w:link w:val="303"/>
    <w:qFormat/>
    <w:uiPriority w:val="0"/>
    <w:rPr>
      <w:kern w:val="2"/>
      <w:sz w:val="24"/>
      <w:szCs w:val="24"/>
    </w:rPr>
  </w:style>
  <w:style w:type="paragraph" w:customStyle="1" w:styleId="303">
    <w:name w:val="此正文"/>
    <w:basedOn w:val="1"/>
    <w:link w:val="302"/>
    <w:qFormat/>
    <w:uiPriority w:val="0"/>
    <w:pPr>
      <w:adjustRightInd/>
      <w:spacing w:line="360" w:lineRule="auto"/>
      <w:ind w:firstLine="200" w:firstLineChars="200"/>
    </w:pPr>
    <w:rPr>
      <w:sz w:val="24"/>
    </w:rPr>
  </w:style>
  <w:style w:type="character" w:customStyle="1" w:styleId="304">
    <w:name w:val="Char Char2"/>
    <w:qFormat/>
    <w:uiPriority w:val="0"/>
    <w:rPr>
      <w:rFonts w:eastAsia="宋体"/>
      <w:b/>
      <w:bCs/>
      <w:kern w:val="2"/>
      <w:sz w:val="21"/>
      <w:szCs w:val="24"/>
      <w:lang w:val="en-US" w:eastAsia="zh-CN" w:bidi="ar-SA"/>
    </w:rPr>
  </w:style>
  <w:style w:type="character" w:customStyle="1" w:styleId="305">
    <w:name w:val="Footer-Even Char1"/>
    <w:qFormat/>
    <w:uiPriority w:val="0"/>
    <w:rPr>
      <w:rFonts w:eastAsia="宋体"/>
      <w:kern w:val="2"/>
      <w:sz w:val="18"/>
      <w:szCs w:val="18"/>
      <w:lang w:val="en-US" w:eastAsia="zh-CN" w:bidi="ar-SA"/>
    </w:rPr>
  </w:style>
  <w:style w:type="character" w:customStyle="1" w:styleId="306">
    <w:name w:val="Char Char29"/>
    <w:qFormat/>
    <w:uiPriority w:val="6"/>
    <w:rPr>
      <w:rFonts w:ascii="Arial" w:hAnsi="Arial" w:eastAsia="微软雅黑"/>
      <w:b/>
      <w:kern w:val="1"/>
      <w:sz w:val="44"/>
      <w:szCs w:val="32"/>
      <w:lang w:val="en-US" w:eastAsia="zh-CN" w:bidi="ar-SA"/>
    </w:rPr>
  </w:style>
  <w:style w:type="character" w:customStyle="1" w:styleId="307">
    <w:name w:val="font81"/>
    <w:qFormat/>
    <w:uiPriority w:val="0"/>
    <w:rPr>
      <w:rFonts w:ascii="微软雅黑" w:hAnsi="微软雅黑" w:eastAsia="微软雅黑" w:cs="微软雅黑"/>
      <w:color w:val="000000"/>
      <w:sz w:val="20"/>
      <w:szCs w:val="20"/>
      <w:u w:val="none"/>
    </w:rPr>
  </w:style>
  <w:style w:type="character" w:customStyle="1" w:styleId="308">
    <w:name w:val="Char Char312"/>
    <w:qFormat/>
    <w:uiPriority w:val="0"/>
    <w:rPr>
      <w:rFonts w:ascii="Times New Roman" w:hAnsi="Times New Roman" w:eastAsia="宋体" w:cs="Times New Roman"/>
      <w:b/>
      <w:kern w:val="2"/>
      <w:sz w:val="32"/>
      <w:szCs w:val="24"/>
      <w:lang w:val="en-US" w:eastAsia="zh-CN" w:bidi="ar-SA"/>
    </w:rPr>
  </w:style>
  <w:style w:type="character" w:customStyle="1" w:styleId="309">
    <w:name w:val="t21"/>
    <w:qFormat/>
    <w:uiPriority w:val="0"/>
    <w:rPr>
      <w:rFonts w:ascii="仿宋_GB2312" w:eastAsia="微软雅黑"/>
      <w:b/>
      <w:kern w:val="2"/>
      <w:sz w:val="23"/>
      <w:szCs w:val="23"/>
      <w:lang w:val="en-US" w:eastAsia="zh-CN" w:bidi="ar-SA"/>
    </w:rPr>
  </w:style>
  <w:style w:type="character" w:customStyle="1" w:styleId="310">
    <w:name w:val="样式8 Char"/>
    <w:qFormat/>
    <w:uiPriority w:val="0"/>
    <w:rPr>
      <w:rFonts w:ascii="仿宋_GB2312" w:hAnsi="宋体" w:eastAsia="仿宋_GB2312"/>
      <w:b/>
      <w:bCs/>
      <w:kern w:val="2"/>
      <w:sz w:val="24"/>
      <w:szCs w:val="24"/>
    </w:rPr>
  </w:style>
  <w:style w:type="character" w:customStyle="1" w:styleId="311">
    <w:name w:val="表格 Char Char"/>
    <w:qFormat/>
    <w:uiPriority w:val="0"/>
    <w:rPr>
      <w:rFonts w:ascii="宋体" w:hAnsi="宋体" w:eastAsia="宋体"/>
      <w:lang w:bidi="ar-SA"/>
    </w:rPr>
  </w:style>
  <w:style w:type="character" w:customStyle="1" w:styleId="312">
    <w:name w:val="正文文本 字符1"/>
    <w:qFormat/>
    <w:uiPriority w:val="0"/>
    <w:rPr>
      <w:rFonts w:ascii="Calibri" w:hAnsi="Calibri" w:eastAsia="黑体" w:cs="Arial"/>
      <w:snapToGrid w:val="0"/>
      <w:kern w:val="2"/>
      <w:sz w:val="28"/>
      <w:szCs w:val="21"/>
    </w:rPr>
  </w:style>
  <w:style w:type="character" w:customStyle="1" w:styleId="313">
    <w:name w:val="标题 6 Char1"/>
    <w:qFormat/>
    <w:uiPriority w:val="0"/>
    <w:rPr>
      <w:rFonts w:ascii="Arial" w:hAnsi="Arial" w:eastAsia="黑体" w:cs="Times New Roman"/>
      <w:b/>
      <w:sz w:val="24"/>
      <w:szCs w:val="20"/>
      <w:lang w:bidi="ar-SA"/>
    </w:rPr>
  </w:style>
  <w:style w:type="character" w:customStyle="1" w:styleId="314">
    <w:name w:val="带编号样式 Char"/>
    <w:qFormat/>
    <w:uiPriority w:val="0"/>
    <w:rPr>
      <w:rFonts w:ascii="仿宋_GB2312" w:eastAsia="仿宋_GB2312"/>
      <w:color w:val="000000"/>
      <w:sz w:val="24"/>
      <w:lang w:bidi="ar-SA"/>
    </w:rPr>
  </w:style>
  <w:style w:type="character" w:customStyle="1" w:styleId="315">
    <w:name w:val="unnamed31"/>
    <w:qFormat/>
    <w:uiPriority w:val="0"/>
    <w:rPr>
      <w:rFonts w:ascii="Tahoma" w:hAnsi="Tahoma" w:eastAsia="宋体"/>
      <w:b/>
      <w:kern w:val="2"/>
      <w:sz w:val="24"/>
      <w:szCs w:val="32"/>
      <w:u w:val="none"/>
      <w:lang w:val="en-US" w:eastAsia="zh-CN" w:bidi="ar-SA"/>
    </w:rPr>
  </w:style>
  <w:style w:type="character" w:customStyle="1" w:styleId="316">
    <w:name w:val="正文首行缩进 Char Char Char Char Char Char1"/>
    <w:qFormat/>
    <w:uiPriority w:val="0"/>
    <w:rPr>
      <w:rFonts w:ascii="宋体" w:eastAsia="宋体"/>
      <w:kern w:val="2"/>
      <w:sz w:val="24"/>
      <w:szCs w:val="24"/>
      <w:lang w:val="zh-CN" w:bidi="ar-SA"/>
    </w:rPr>
  </w:style>
  <w:style w:type="character" w:customStyle="1" w:styleId="317">
    <w:name w:val="文本正文 Char Char"/>
    <w:qFormat/>
    <w:locked/>
    <w:uiPriority w:val="0"/>
    <w:rPr>
      <w:sz w:val="24"/>
      <w:lang w:bidi="ar-SA"/>
    </w:rPr>
  </w:style>
  <w:style w:type="character" w:customStyle="1" w:styleId="318">
    <w:name w:val="正文缩进 字符"/>
    <w:qFormat/>
    <w:uiPriority w:val="0"/>
    <w:rPr>
      <w:rFonts w:ascii="宋体" w:eastAsia="宋体"/>
      <w:snapToGrid w:val="0"/>
      <w:color w:val="000000"/>
      <w:kern w:val="28"/>
      <w:sz w:val="28"/>
      <w:lang w:val="en-US" w:eastAsia="zh-CN" w:bidi="ar-SA"/>
    </w:rPr>
  </w:style>
  <w:style w:type="character" w:customStyle="1" w:styleId="319">
    <w:name w:val="样式 样式 标题 4h4H4Fab-4T5Ref Heading 1rh1Heading sqlsect 1.2.3.... +... Char"/>
    <w:link w:val="320"/>
    <w:qFormat/>
    <w:uiPriority w:val="0"/>
    <w:rPr>
      <w:rFonts w:ascii="微软雅黑" w:hAnsi="微软雅黑" w:eastAsia="微软雅黑"/>
      <w:b/>
      <w:bCs/>
      <w:kern w:val="2"/>
      <w:sz w:val="24"/>
      <w:szCs w:val="28"/>
    </w:rPr>
  </w:style>
  <w:style w:type="paragraph" w:customStyle="1" w:styleId="320">
    <w:name w:val="样式 样式 标题 4h4H4Fab-4T5Ref Heading 1rh1Heading sqlsect 1.2.3.... +..."/>
    <w:basedOn w:val="321"/>
    <w:link w:val="319"/>
    <w:qFormat/>
    <w:uiPriority w:val="0"/>
    <w:pPr>
      <w:tabs>
        <w:tab w:val="left" w:pos="2356"/>
      </w:tabs>
    </w:pPr>
  </w:style>
  <w:style w:type="paragraph" w:customStyle="1" w:styleId="321">
    <w:name w:val="样式 标题 4h4H4Fab-4T5Ref Heading 1rh1Heading sqlsect 1.2.3...."/>
    <w:basedOn w:val="5"/>
    <w:link w:val="3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2">
    <w:name w:val="样式 标题 4h4H4Fab-4T5Ref Heading 1rh1Heading sqlsect 1.2.3.... Char"/>
    <w:link w:val="321"/>
    <w:qFormat/>
    <w:uiPriority w:val="0"/>
    <w:rPr>
      <w:rFonts w:ascii="微软雅黑" w:hAnsi="微软雅黑" w:eastAsia="微软雅黑"/>
      <w:b/>
      <w:bCs/>
      <w:kern w:val="2"/>
      <w:sz w:val="24"/>
      <w:szCs w:val="28"/>
    </w:rPr>
  </w:style>
  <w:style w:type="character" w:customStyle="1" w:styleId="323">
    <w:name w:val="正文非缩进 Char"/>
    <w:qFormat/>
    <w:uiPriority w:val="0"/>
    <w:rPr>
      <w:rFonts w:ascii="宋体" w:eastAsia="宋体"/>
      <w:snapToGrid w:val="0"/>
      <w:color w:val="000000"/>
      <w:kern w:val="28"/>
      <w:sz w:val="28"/>
      <w:lang w:val="en-US" w:eastAsia="zh-CN" w:bidi="ar-SA"/>
    </w:rPr>
  </w:style>
  <w:style w:type="character" w:customStyle="1" w:styleId="324">
    <w:name w:val="Char Char5"/>
    <w:qFormat/>
    <w:uiPriority w:val="0"/>
    <w:rPr>
      <w:rFonts w:ascii="宋体" w:hAnsi="Courier New" w:eastAsia="宋体"/>
      <w:kern w:val="2"/>
      <w:sz w:val="21"/>
      <w:lang w:val="en-US" w:eastAsia="zh-CN"/>
    </w:rPr>
  </w:style>
  <w:style w:type="character" w:customStyle="1" w:styleId="325">
    <w:name w:val="称呼 Char1"/>
    <w:qFormat/>
    <w:uiPriority w:val="0"/>
    <w:rPr>
      <w:rFonts w:ascii="Times New Roman" w:hAnsi="Times New Roman" w:eastAsia="宋体" w:cs="Times New Roman"/>
      <w:szCs w:val="24"/>
    </w:rPr>
  </w:style>
  <w:style w:type="character" w:customStyle="1" w:styleId="326">
    <w:name w:val="正文1 Char"/>
    <w:qFormat/>
    <w:uiPriority w:val="0"/>
    <w:rPr>
      <w:rFonts w:ascii="宋体" w:eastAsia="宋体"/>
      <w:snapToGrid w:val="0"/>
      <w:color w:val="000000"/>
      <w:kern w:val="28"/>
      <w:sz w:val="28"/>
      <w:lang w:val="en-US" w:eastAsia="zh-CN" w:bidi="ar-SA"/>
    </w:rPr>
  </w:style>
  <w:style w:type="character" w:customStyle="1" w:styleId="327">
    <w:name w:val="正文缩进 Char1"/>
    <w:qFormat/>
    <w:uiPriority w:val="0"/>
    <w:rPr>
      <w:rFonts w:ascii="宋体" w:eastAsia="宋体"/>
      <w:snapToGrid w:val="0"/>
      <w:color w:val="000000"/>
      <w:kern w:val="28"/>
      <w:sz w:val="28"/>
      <w:lang w:val="en-US" w:eastAsia="zh-CN" w:bidi="ar-SA"/>
    </w:rPr>
  </w:style>
  <w:style w:type="character" w:customStyle="1" w:styleId="328">
    <w:name w:val="font21"/>
    <w:basedOn w:val="70"/>
    <w:qFormat/>
    <w:uiPriority w:val="0"/>
    <w:rPr>
      <w:rFonts w:hint="eastAsia" w:ascii="宋体" w:hAnsi="宋体" w:eastAsia="宋体"/>
      <w:kern w:val="2"/>
      <w:sz w:val="28"/>
      <w:szCs w:val="28"/>
      <w:lang w:val="en-US" w:eastAsia="zh-CN" w:bidi="ar-SA"/>
    </w:rPr>
  </w:style>
  <w:style w:type="character" w:customStyle="1" w:styleId="329">
    <w:name w:val="Char Char26"/>
    <w:qFormat/>
    <w:uiPriority w:val="6"/>
    <w:rPr>
      <w:kern w:val="1"/>
      <w:sz w:val="21"/>
      <w:szCs w:val="24"/>
    </w:rPr>
  </w:style>
  <w:style w:type="character" w:customStyle="1" w:styleId="330">
    <w:name w:val="Item List Char"/>
    <w:link w:val="331"/>
    <w:qFormat/>
    <w:uiPriority w:val="0"/>
    <w:rPr>
      <w:rFonts w:ascii="Arial"/>
      <w:bCs/>
      <w:sz w:val="21"/>
      <w:szCs w:val="21"/>
      <w:lang w:val="en-US" w:eastAsia="zh-CN" w:bidi="ar-SA"/>
    </w:rPr>
  </w:style>
  <w:style w:type="paragraph" w:customStyle="1" w:styleId="331">
    <w:name w:val="Item List"/>
    <w:link w:val="3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2">
    <w:name w:val="批注框文本 Char1"/>
    <w:qFormat/>
    <w:uiPriority w:val="0"/>
    <w:rPr>
      <w:rFonts w:ascii="Times New Roman" w:hAnsi="Times New Roman" w:eastAsia="宋体" w:cs="Times New Roman"/>
      <w:sz w:val="18"/>
      <w:szCs w:val="18"/>
    </w:rPr>
  </w:style>
  <w:style w:type="character" w:customStyle="1" w:styleId="333">
    <w:name w:val="纯文本 Char1"/>
    <w:link w:val="334"/>
    <w:qFormat/>
    <w:uiPriority w:val="0"/>
    <w:rPr>
      <w:rFonts w:ascii="宋体" w:hAnsi="Courier New"/>
    </w:rPr>
  </w:style>
  <w:style w:type="paragraph" w:customStyle="1" w:styleId="334">
    <w:name w:val="纯文本1"/>
    <w:basedOn w:val="1"/>
    <w:link w:val="333"/>
    <w:qFormat/>
    <w:uiPriority w:val="0"/>
    <w:pPr>
      <w:adjustRightInd/>
    </w:pPr>
    <w:rPr>
      <w:rFonts w:ascii="宋体" w:hAnsi="Courier New"/>
      <w:kern w:val="0"/>
      <w:sz w:val="20"/>
      <w:szCs w:val="20"/>
    </w:rPr>
  </w:style>
  <w:style w:type="character" w:customStyle="1" w:styleId="335">
    <w:name w:val="h3 Char"/>
    <w:qFormat/>
    <w:uiPriority w:val="0"/>
    <w:rPr>
      <w:rFonts w:eastAsia="宋体"/>
      <w:b/>
      <w:kern w:val="2"/>
      <w:sz w:val="32"/>
      <w:lang w:val="en-US" w:eastAsia="zh-CN" w:bidi="ar-SA"/>
    </w:rPr>
  </w:style>
  <w:style w:type="character" w:customStyle="1" w:styleId="336">
    <w:name w:val="dandyren_title1"/>
    <w:qFormat/>
    <w:uiPriority w:val="0"/>
    <w:rPr>
      <w:b/>
      <w:bCs/>
      <w:color w:val="FF6633"/>
      <w:sz w:val="18"/>
      <w:szCs w:val="18"/>
    </w:rPr>
  </w:style>
  <w:style w:type="character" w:customStyle="1" w:styleId="337">
    <w:name w:val="Char Char31"/>
    <w:qFormat/>
    <w:uiPriority w:val="6"/>
    <w:rPr>
      <w:rFonts w:ascii="Arial" w:hAnsi="Arial" w:eastAsia="黑体"/>
      <w:kern w:val="1"/>
      <w:sz w:val="24"/>
      <w:szCs w:val="24"/>
    </w:rPr>
  </w:style>
  <w:style w:type="character" w:customStyle="1" w:styleId="338">
    <w:name w:val="h Char1"/>
    <w:qFormat/>
    <w:uiPriority w:val="0"/>
    <w:rPr>
      <w:sz w:val="18"/>
      <w:szCs w:val="18"/>
    </w:rPr>
  </w:style>
  <w:style w:type="character" w:customStyle="1" w:styleId="339">
    <w:name w:val="solutionfonts"/>
    <w:qFormat/>
    <w:uiPriority w:val="0"/>
  </w:style>
  <w:style w:type="character" w:customStyle="1" w:styleId="340">
    <w:name w:val="首行缩进 Char"/>
    <w:qFormat/>
    <w:uiPriority w:val="0"/>
    <w:rPr>
      <w:rFonts w:ascii="宋体" w:eastAsia="宋体"/>
      <w:kern w:val="2"/>
      <w:sz w:val="24"/>
      <w:lang w:val="en-US" w:eastAsia="zh-CN" w:bidi="ar-SA"/>
    </w:rPr>
  </w:style>
  <w:style w:type="character" w:customStyle="1" w:styleId="341">
    <w:name w:val="Char Char52"/>
    <w:qFormat/>
    <w:uiPriority w:val="0"/>
    <w:rPr>
      <w:rFonts w:ascii="宋体" w:hAnsi="Courier New" w:eastAsia="宋体"/>
      <w:kern w:val="2"/>
      <w:sz w:val="21"/>
      <w:lang w:val="en-US" w:eastAsia="zh-CN"/>
    </w:rPr>
  </w:style>
  <w:style w:type="character" w:customStyle="1" w:styleId="342">
    <w:name w:val="font31"/>
    <w:basedOn w:val="70"/>
    <w:qFormat/>
    <w:uiPriority w:val="0"/>
    <w:rPr>
      <w:rFonts w:hint="eastAsia" w:ascii="仿宋" w:hAnsi="仿宋" w:eastAsia="仿宋" w:cs="仿宋"/>
      <w:color w:val="000000"/>
      <w:sz w:val="20"/>
      <w:szCs w:val="20"/>
      <w:u w:val="none"/>
    </w:rPr>
  </w:style>
  <w:style w:type="character" w:customStyle="1" w:styleId="343">
    <w:name w:val="正文说明 Char"/>
    <w:link w:val="344"/>
    <w:qFormat/>
    <w:uiPriority w:val="0"/>
    <w:rPr>
      <w:sz w:val="24"/>
      <w:szCs w:val="24"/>
    </w:rPr>
  </w:style>
  <w:style w:type="paragraph" w:customStyle="1" w:styleId="344">
    <w:name w:val="正文说明"/>
    <w:basedOn w:val="1"/>
    <w:link w:val="343"/>
    <w:qFormat/>
    <w:uiPriority w:val="0"/>
    <w:pPr>
      <w:adjustRightInd/>
      <w:spacing w:line="360" w:lineRule="auto"/>
    </w:pPr>
    <w:rPr>
      <w:kern w:val="0"/>
      <w:sz w:val="24"/>
    </w:rPr>
  </w:style>
  <w:style w:type="character" w:customStyle="1" w:styleId="345">
    <w:name w:val="脚注文本 Char1"/>
    <w:qFormat/>
    <w:uiPriority w:val="0"/>
    <w:rPr>
      <w:rFonts w:ascii="Times New Roman" w:hAnsi="Times New Roman" w:eastAsia="宋体" w:cs="Times New Roman"/>
      <w:sz w:val="18"/>
      <w:szCs w:val="18"/>
    </w:rPr>
  </w:style>
  <w:style w:type="character" w:customStyle="1" w:styleId="346">
    <w:name w:val="Char Char1211"/>
    <w:qFormat/>
    <w:uiPriority w:val="0"/>
    <w:rPr>
      <w:rFonts w:ascii="仿宋_GB2312" w:eastAsia="仿宋_GB2312"/>
      <w:b/>
      <w:bCs/>
      <w:kern w:val="2"/>
      <w:sz w:val="24"/>
      <w:szCs w:val="24"/>
      <w:lang w:val="zh-CN" w:eastAsia="zh-CN" w:bidi="ar-SA"/>
    </w:rPr>
  </w:style>
  <w:style w:type="character" w:customStyle="1" w:styleId="347">
    <w:name w:val="标题 Char"/>
    <w:qFormat/>
    <w:uiPriority w:val="0"/>
    <w:rPr>
      <w:rFonts w:eastAsia="宋体"/>
      <w:b/>
      <w:sz w:val="24"/>
      <w:lang w:val="en-GB" w:eastAsia="zh-CN" w:bidi="ar-SA"/>
    </w:rPr>
  </w:style>
  <w:style w:type="character" w:customStyle="1" w:styleId="348">
    <w:name w:val="Char Char35"/>
    <w:qFormat/>
    <w:uiPriority w:val="6"/>
    <w:rPr>
      <w:rFonts w:ascii="Arial" w:hAnsi="Arial" w:eastAsia="黑体"/>
      <w:b/>
      <w:kern w:val="1"/>
      <w:sz w:val="28"/>
      <w:szCs w:val="28"/>
      <w:lang w:val="zh-CN"/>
    </w:rPr>
  </w:style>
  <w:style w:type="character" w:customStyle="1" w:styleId="349">
    <w:name w:val="纯文本 Char Char Char"/>
    <w:qFormat/>
    <w:uiPriority w:val="0"/>
    <w:rPr>
      <w:rFonts w:ascii="宋体" w:hAnsi="Courier New" w:eastAsia="宋体"/>
      <w:kern w:val="2"/>
      <w:sz w:val="21"/>
      <w:lang w:val="en-US" w:eastAsia="zh-CN" w:bidi="ar-SA"/>
    </w:rPr>
  </w:style>
  <w:style w:type="character" w:customStyle="1" w:styleId="350">
    <w:name w:val="Table Text Char"/>
    <w:link w:val="351"/>
    <w:qFormat/>
    <w:uiPriority w:val="0"/>
    <w:rPr>
      <w:sz w:val="24"/>
      <w:szCs w:val="24"/>
    </w:rPr>
  </w:style>
  <w:style w:type="paragraph" w:customStyle="1" w:styleId="351">
    <w:name w:val="Table Text"/>
    <w:basedOn w:val="1"/>
    <w:link w:val="350"/>
    <w:qFormat/>
    <w:uiPriority w:val="0"/>
    <w:pPr>
      <w:widowControl/>
      <w:spacing w:before="60" w:after="60"/>
      <w:jc w:val="left"/>
    </w:pPr>
    <w:rPr>
      <w:kern w:val="0"/>
      <w:sz w:val="24"/>
    </w:rPr>
  </w:style>
  <w:style w:type="character" w:customStyle="1" w:styleId="352">
    <w:name w:val="正文1 Char1"/>
    <w:qFormat/>
    <w:uiPriority w:val="0"/>
    <w:rPr>
      <w:rFonts w:ascii="仿宋_GB2312" w:hAnsi="Courier New" w:eastAsia="仿宋_GB2312"/>
      <w:kern w:val="28"/>
      <w:sz w:val="24"/>
      <w:szCs w:val="24"/>
      <w:lang w:val="en-US" w:eastAsia="zh-CN"/>
    </w:rPr>
  </w:style>
  <w:style w:type="character" w:customStyle="1" w:styleId="353">
    <w:name w:val="页脚 Char1"/>
    <w:qFormat/>
    <w:uiPriority w:val="0"/>
    <w:rPr>
      <w:rFonts w:eastAsia="宋体"/>
      <w:kern w:val="2"/>
      <w:sz w:val="18"/>
      <w:szCs w:val="18"/>
      <w:lang w:val="en-US" w:eastAsia="zh-CN" w:bidi="ar-SA"/>
    </w:rPr>
  </w:style>
  <w:style w:type="character" w:customStyle="1" w:styleId="354">
    <w:name w:val="Bold"/>
    <w:qFormat/>
    <w:uiPriority w:val="0"/>
    <w:rPr>
      <w:rFonts w:ascii="Arial" w:hAnsi="Arial" w:eastAsia="黑体" w:cs="Times New Roman"/>
      <w:b/>
      <w:kern w:val="2"/>
      <w:sz w:val="32"/>
      <w:szCs w:val="32"/>
      <w:lang w:val="en-US" w:eastAsia="zh-CN" w:bidi="ar-SA"/>
    </w:rPr>
  </w:style>
  <w:style w:type="character" w:customStyle="1" w:styleId="355">
    <w:name w:val="hui3"/>
    <w:qFormat/>
    <w:uiPriority w:val="0"/>
    <w:rPr>
      <w:color w:val="333333"/>
    </w:rPr>
  </w:style>
  <w:style w:type="character" w:customStyle="1" w:styleId="356">
    <w:name w:val="Char Char17"/>
    <w:qFormat/>
    <w:uiPriority w:val="6"/>
    <w:rPr>
      <w:rFonts w:eastAsia="仿宋_GB2312"/>
      <w:sz w:val="24"/>
    </w:rPr>
  </w:style>
  <w:style w:type="character" w:customStyle="1" w:styleId="357">
    <w:name w:val="标题 4 字符"/>
    <w:qFormat/>
    <w:uiPriority w:val="9"/>
    <w:rPr>
      <w:rFonts w:ascii="等线 Light" w:hAnsi="等线 Light" w:eastAsia="等线 Light" w:cs="Times New Roman"/>
      <w:b/>
      <w:bCs/>
      <w:snapToGrid w:val="0"/>
      <w:kern w:val="0"/>
      <w:sz w:val="28"/>
      <w:szCs w:val="28"/>
    </w:rPr>
  </w:style>
  <w:style w:type="character" w:customStyle="1" w:styleId="358">
    <w:name w:val="Char Char37"/>
    <w:qFormat/>
    <w:uiPriority w:val="6"/>
    <w:rPr>
      <w:b/>
      <w:kern w:val="1"/>
      <w:sz w:val="44"/>
      <w:szCs w:val="44"/>
    </w:rPr>
  </w:style>
  <w:style w:type="character" w:customStyle="1" w:styleId="359">
    <w:name w:val="列出段落 Char"/>
    <w:qFormat/>
    <w:uiPriority w:val="0"/>
    <w:rPr>
      <w:rFonts w:eastAsia="楷体_GB2312" w:cs="Lucida Sans"/>
      <w:kern w:val="2"/>
      <w:sz w:val="24"/>
      <w:szCs w:val="24"/>
      <w:lang w:val="en-US" w:eastAsia="zh-CN" w:bidi="ar-SA"/>
    </w:rPr>
  </w:style>
  <w:style w:type="character" w:customStyle="1" w:styleId="360">
    <w:name w:val="正文文本缩进 3 Char1"/>
    <w:semiHidden/>
    <w:qFormat/>
    <w:uiPriority w:val="99"/>
    <w:rPr>
      <w:rFonts w:ascii="Times New Roman" w:hAnsi="Times New Roman" w:eastAsia="宋体" w:cs="Times New Roman"/>
      <w:sz w:val="16"/>
      <w:szCs w:val="16"/>
    </w:rPr>
  </w:style>
  <w:style w:type="character" w:customStyle="1" w:styleId="361">
    <w:name w:val="公文正文 Char Char"/>
    <w:link w:val="362"/>
    <w:qFormat/>
    <w:uiPriority w:val="0"/>
    <w:rPr>
      <w:rFonts w:ascii="仿宋_GB2312" w:eastAsia="仿宋_GB2312"/>
      <w:kern w:val="2"/>
      <w:sz w:val="24"/>
      <w:szCs w:val="24"/>
    </w:rPr>
  </w:style>
  <w:style w:type="paragraph" w:customStyle="1" w:styleId="362">
    <w:name w:val="公文正文"/>
    <w:basedOn w:val="1"/>
    <w:link w:val="361"/>
    <w:qFormat/>
    <w:uiPriority w:val="0"/>
    <w:pPr>
      <w:adjustRightInd/>
      <w:spacing w:before="156" w:line="360" w:lineRule="auto"/>
      <w:ind w:firstLine="360" w:firstLineChars="200"/>
    </w:pPr>
    <w:rPr>
      <w:rFonts w:ascii="仿宋_GB2312" w:eastAsia="仿宋_GB2312"/>
      <w:sz w:val="24"/>
    </w:rPr>
  </w:style>
  <w:style w:type="character" w:customStyle="1" w:styleId="363">
    <w:name w:val="Table Text Char1"/>
    <w:qFormat/>
    <w:uiPriority w:val="0"/>
    <w:rPr>
      <w:rFonts w:eastAsia="宋体"/>
      <w:sz w:val="24"/>
      <w:szCs w:val="24"/>
      <w:lang w:val="en-US" w:eastAsia="zh-CN" w:bidi="ar-SA"/>
    </w:rPr>
  </w:style>
  <w:style w:type="character" w:customStyle="1" w:styleId="364">
    <w:name w:val="标题 1 Char Char"/>
    <w:qFormat/>
    <w:uiPriority w:val="0"/>
    <w:rPr>
      <w:rFonts w:hint="eastAsia" w:ascii="宋体" w:hAnsi="宋体" w:eastAsia="宋体"/>
      <w:b/>
      <w:spacing w:val="-2"/>
      <w:sz w:val="24"/>
      <w:lang w:val="en-US" w:eastAsia="zh-CN" w:bidi="ar-SA"/>
    </w:rPr>
  </w:style>
  <w:style w:type="character" w:customStyle="1" w:styleId="365">
    <w:name w:val="正文（缩进2汉字） Char"/>
    <w:link w:val="366"/>
    <w:qFormat/>
    <w:uiPriority w:val="0"/>
    <w:rPr>
      <w:rFonts w:ascii="宋体"/>
    </w:rPr>
  </w:style>
  <w:style w:type="paragraph" w:customStyle="1" w:styleId="366">
    <w:name w:val="正文（缩进2汉字）"/>
    <w:basedOn w:val="1"/>
    <w:link w:val="3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7">
    <w:name w:val="标书表格字体格式 Char"/>
    <w:qFormat/>
    <w:uiPriority w:val="0"/>
    <w:rPr>
      <w:kern w:val="2"/>
      <w:sz w:val="21"/>
      <w:szCs w:val="24"/>
      <w:lang w:bidi="ar-SA"/>
    </w:rPr>
  </w:style>
  <w:style w:type="character" w:customStyle="1" w:styleId="368">
    <w:name w:val="tw4winError"/>
    <w:qFormat/>
    <w:uiPriority w:val="0"/>
    <w:rPr>
      <w:rFonts w:ascii="Courier New" w:hAnsi="Courier New" w:cs="Courier New"/>
      <w:color w:val="00FF00"/>
      <w:sz w:val="40"/>
      <w:szCs w:val="40"/>
    </w:rPr>
  </w:style>
  <w:style w:type="character" w:customStyle="1" w:styleId="369">
    <w:name w:val="Body Text(ch) Char Char"/>
    <w:qFormat/>
    <w:uiPriority w:val="0"/>
    <w:rPr>
      <w:rFonts w:ascii="宋体"/>
      <w:kern w:val="2"/>
      <w:sz w:val="24"/>
      <w:szCs w:val="21"/>
      <w:lang w:val="zh-CN"/>
    </w:rPr>
  </w:style>
  <w:style w:type="character" w:customStyle="1" w:styleId="370">
    <w:name w:val="正文首行缩进两字 Char"/>
    <w:qFormat/>
    <w:uiPriority w:val="0"/>
    <w:rPr>
      <w:sz w:val="24"/>
      <w:szCs w:val="24"/>
      <w:lang w:val="en-US" w:eastAsia="zh-CN" w:bidi="ar-SA"/>
    </w:rPr>
  </w:style>
  <w:style w:type="character" w:customStyle="1" w:styleId="371">
    <w:name w:val="正文文本 Char"/>
    <w:qFormat/>
    <w:uiPriority w:val="0"/>
    <w:rPr>
      <w:rFonts w:eastAsia="宋体"/>
      <w:kern w:val="2"/>
      <w:sz w:val="24"/>
      <w:szCs w:val="24"/>
      <w:lang w:val="en-US" w:eastAsia="zh-CN" w:bidi="ar-SA"/>
    </w:rPr>
  </w:style>
  <w:style w:type="character" w:customStyle="1" w:styleId="372">
    <w:name w:val="文档结构图 字符1"/>
    <w:qFormat/>
    <w:uiPriority w:val="0"/>
    <w:rPr>
      <w:rFonts w:ascii="宋体" w:hAnsi="Calibri" w:eastAsia="黑体" w:cs="Arial"/>
      <w:snapToGrid w:val="0"/>
      <w:kern w:val="2"/>
      <w:sz w:val="18"/>
      <w:szCs w:val="18"/>
    </w:rPr>
  </w:style>
  <w:style w:type="character" w:customStyle="1" w:styleId="373">
    <w:name w:val="content"/>
    <w:qFormat/>
    <w:uiPriority w:val="0"/>
  </w:style>
  <w:style w:type="character" w:customStyle="1" w:styleId="374">
    <w:name w:val="tw4winPopup"/>
    <w:qFormat/>
    <w:uiPriority w:val="0"/>
    <w:rPr>
      <w:rFonts w:ascii="Courier New" w:hAnsi="Courier New" w:cs="Courier New"/>
      <w:color w:val="008000"/>
      <w:lang w:val="en-US" w:eastAsia="zh-CN"/>
    </w:rPr>
  </w:style>
  <w:style w:type="character" w:customStyle="1" w:styleId="375">
    <w:name w:val="param-name"/>
    <w:qFormat/>
    <w:uiPriority w:val="99"/>
    <w:rPr>
      <w:rFonts w:ascii="Arial" w:hAnsi="Arial" w:eastAsia="黑体" w:cs="Arial"/>
      <w:snapToGrid w:val="0"/>
      <w:kern w:val="0"/>
      <w:szCs w:val="21"/>
    </w:rPr>
  </w:style>
  <w:style w:type="character" w:customStyle="1" w:styleId="376">
    <w:name w:val="标准正文格式 Char"/>
    <w:qFormat/>
    <w:uiPriority w:val="0"/>
    <w:rPr>
      <w:rFonts w:ascii="宋体" w:eastAsia="仿宋_GB2312" w:cs="宋体"/>
      <w:color w:val="000000"/>
      <w:sz w:val="24"/>
      <w:lang w:val="en-US" w:eastAsia="zh-CN" w:bidi="ar-SA"/>
    </w:rPr>
  </w:style>
  <w:style w:type="character" w:customStyle="1" w:styleId="377">
    <w:name w:val="Char Char212"/>
    <w:qFormat/>
    <w:uiPriority w:val="0"/>
    <w:rPr>
      <w:rFonts w:eastAsia="宋体"/>
      <w:b/>
      <w:bCs/>
      <w:kern w:val="2"/>
      <w:sz w:val="21"/>
      <w:szCs w:val="24"/>
      <w:lang w:val="en-US" w:eastAsia="zh-CN" w:bidi="ar-SA"/>
    </w:rPr>
  </w:style>
  <w:style w:type="character" w:customStyle="1" w:styleId="378">
    <w:name w:val="文档结构图 Char"/>
    <w:qFormat/>
    <w:uiPriority w:val="0"/>
    <w:rPr>
      <w:rFonts w:eastAsia="宋体"/>
      <w:kern w:val="2"/>
      <w:sz w:val="21"/>
      <w:szCs w:val="24"/>
      <w:lang w:val="en-US" w:eastAsia="zh-CN" w:bidi="ar-SA"/>
    </w:rPr>
  </w:style>
  <w:style w:type="character" w:customStyle="1" w:styleId="379">
    <w:name w:val="zbggmain style9"/>
    <w:qFormat/>
    <w:uiPriority w:val="0"/>
  </w:style>
  <w:style w:type="character" w:customStyle="1" w:styleId="380">
    <w:name w:val="Char Char16"/>
    <w:qFormat/>
    <w:uiPriority w:val="6"/>
    <w:rPr>
      <w:kern w:val="1"/>
      <w:sz w:val="18"/>
      <w:szCs w:val="18"/>
    </w:rPr>
  </w:style>
  <w:style w:type="character" w:customStyle="1" w:styleId="381">
    <w:name w:val="font51"/>
    <w:basedOn w:val="70"/>
    <w:qFormat/>
    <w:uiPriority w:val="0"/>
    <w:rPr>
      <w:rFonts w:hint="eastAsia" w:ascii="仿宋" w:hAnsi="仿宋" w:eastAsia="仿宋" w:cs="仿宋"/>
      <w:color w:val="000000"/>
      <w:sz w:val="20"/>
      <w:szCs w:val="20"/>
      <w:u w:val="none"/>
    </w:rPr>
  </w:style>
  <w:style w:type="character" w:customStyle="1" w:styleId="382">
    <w:name w:val="Char Char82"/>
    <w:qFormat/>
    <w:uiPriority w:val="0"/>
    <w:rPr>
      <w:rFonts w:eastAsia="宋体"/>
      <w:b/>
      <w:sz w:val="24"/>
      <w:lang w:val="en-GB" w:eastAsia="zh-CN"/>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0"/>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8"/>
    <w:link w:val="432"/>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No Spacing"/>
    <w:basedOn w:val="1"/>
    <w:link w:val="487"/>
    <w:qFormat/>
    <w:uiPriority w:val="99"/>
    <w:rPr>
      <w:szCs w:val="22"/>
    </w:rPr>
  </w:style>
  <w:style w:type="character" w:customStyle="1" w:styleId="487">
    <w:name w:val="无间隔 字符"/>
    <w:link w:val="486"/>
    <w:qFormat/>
    <w:uiPriority w:val="99"/>
    <w:rPr>
      <w:kern w:val="2"/>
      <w:sz w:val="21"/>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65"/>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5"/>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114"/>
    <w:next w:val="114"/>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114"/>
    <w:next w:val="114"/>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7"/>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2"/>
    <w:qFormat/>
    <w:uiPriority w:val="0"/>
    <w:pPr>
      <w:tabs>
        <w:tab w:val="left" w:pos="840"/>
      </w:tabs>
      <w:adjustRightInd/>
      <w:ind w:left="840" w:hanging="420"/>
    </w:pPr>
  </w:style>
  <w:style w:type="paragraph" w:customStyle="1" w:styleId="63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5"/>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9"/>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21"/>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81"/>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2"/>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3"/>
    <w:qFormat/>
    <w:uiPriority w:val="0"/>
    <w:rPr>
      <w:b w:val="0"/>
      <w:sz w:val="20"/>
    </w:rPr>
  </w:style>
  <w:style w:type="paragraph" w:customStyle="1" w:styleId="898">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7"/>
    <w:next w:val="1"/>
    <w:qFormat/>
    <w:uiPriority w:val="0"/>
    <w:pPr>
      <w:tabs>
        <w:tab w:val="left" w:pos="1080"/>
      </w:tabs>
      <w:ind w:left="1080" w:hanging="1080"/>
    </w:pPr>
  </w:style>
  <w:style w:type="paragraph" w:customStyle="1" w:styleId="901">
    <w:name w:val="数字标题1"/>
    <w:basedOn w:val="2"/>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6"/>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6"/>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81"/>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967">
    <w:name w:val="Other|1"/>
    <w:basedOn w:val="1"/>
    <w:qFormat/>
    <w:uiPriority w:val="0"/>
    <w:rPr>
      <w:rFonts w:ascii="宋体" w:hAnsi="宋体" w:cs="宋体"/>
      <w:color w:val="1E1E1E"/>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144</Pages>
  <Words>14267</Words>
  <Characters>15460</Characters>
  <Lines>479</Lines>
  <Paragraphs>134</Paragraphs>
  <TotalTime>15</TotalTime>
  <ScaleCrop>false</ScaleCrop>
  <LinksUpToDate>false</LinksUpToDate>
  <CharactersWithSpaces>15995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yyy</cp:lastModifiedBy>
  <cp:lastPrinted>2021-12-28T19:06:00Z</cp:lastPrinted>
  <dcterms:modified xsi:type="dcterms:W3CDTF">2025-07-18T13:47:00Z</dcterms:modified>
  <dc:title>杭州市市民卡扩大发卡工程</dc:title>
  <cp:revision>309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67EB187AC21C4DFC97ED54BE407B8402_13</vt:lpwstr>
  </property>
  <property fmtid="{D5CDD505-2E9C-101B-9397-08002B2CF9AE}" pid="5" name="KSOTemplateDocerSaveRecord">
    <vt:lpwstr>eyJoZGlkIjoiY2M4MmZiYjIxZDI5MjBkNjMzNTM1NGRiMDhmMTdlNWQiLCJ1c2VySWQiOiIxMDE4OTI3MTcwIn0=</vt:lpwstr>
  </property>
</Properties>
</file>