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3CBF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标项四:霉菌抗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原</w:t>
      </w:r>
    </w:p>
    <w:p w14:paraId="6EF0B510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</w:p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30"/>
        <w:gridCol w:w="2593"/>
        <w:gridCol w:w="6009"/>
        <w:gridCol w:w="3400"/>
      </w:tblGrid>
      <w:tr w14:paraId="4651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适用机型</w:t>
            </w:r>
          </w:p>
        </w:tc>
      </w:tr>
      <w:tr w14:paraId="69D3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临检中心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曲霉菌半乳甘露聚糖检测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8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 分析方法 化学发光法。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 试剂规格 单人份试剂条。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 .最小样品量 300 μl。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 .最低检测限 试剂盒的检测限0.5ng/ml。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 .测定时间 40min。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 .特异性 与相关多糖没有明显的交叉反应。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 .检测标本 血清/肺泡灌洗液。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2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FACIS-I全自动发光酶免分析仪</w:t>
            </w:r>
          </w:p>
        </w:tc>
      </w:tr>
      <w:tr w14:paraId="602B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0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3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隐球菌荚膜多糖抗原检测试剂盒</w:t>
            </w:r>
          </w:p>
        </w:tc>
        <w:tc>
          <w:tcPr>
            <w:tcW w:w="6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5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1.分析方法： 胶体金法。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2.检测设备： 无需仪器。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3.检测标记物：隐球菌荚膜多糖抗原。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4.检测样品量： 50μl  。                                             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5.规格型号： 25人份/盒 。                                                                                                          6.检测标本：脑脊液或其它体液。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7.稳定性： 室温下可保存2年。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8.检测时间：10分钟。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</w:tbl>
    <w:p w14:paraId="36538E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2839"/>
    <w:rsid w:val="6F4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2025-07-01T04:28:00Z</dcterms:created>
  <dc:creator>WPS_1717492066</dc:creator>
  <cp:lastModifiedBy>WPS_1717492066</cp:lastModifiedBy>
  <dcterms:modified xsi:type="dcterms:W3CDTF">2025-07-01T04:29:26Z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626472CBA64F43D5A38083D59517E0CA_11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