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DF2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疏附县第一中学高三成绩突出教师</w:t>
      </w:r>
    </w:p>
    <w:p w14:paraId="72E08775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研学方案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 w14:paraId="0A8009C3">
      <w:pPr>
        <w:numPr>
          <w:ilvl w:val="0"/>
          <w:numId w:val="1"/>
        </w:numPr>
        <w:ind w:left="638" w:leftChars="304" w:firstLine="0" w:firstLine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研学背景</w:t>
      </w:r>
    </w:p>
    <w:p w14:paraId="622290F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化高三教师思想政治教育，传承红色基因，汲取革命精神力量，进一步提升教师的责任感与使命感，同时激励成绩突出教师，特组织本次北京红色革命基地研学活动，助力教师将红色文化融入教育教学，以更加饱满的精神状态投入新一轮高三教学工作。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二、研学基本信息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 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年7月13日 - 7月23日（共11天）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 地点：北京红色革命基地及相关文化教育场所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 参与人员：高三成绩突出教师40名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三、人员选拔办法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 制定教师综合评分标准，从教学成绩（占比50%，参考高三学期各次大型考试班级平均分、优秀率、上线率等数据）、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单招考上率</w:t>
      </w:r>
      <w:r>
        <w:rPr>
          <w:rFonts w:hint="eastAsia" w:ascii="仿宋" w:hAnsi="仿宋" w:eastAsia="仿宋" w:cs="仿宋"/>
          <w:sz w:val="32"/>
          <w:szCs w:val="32"/>
        </w:rPr>
        <w:t>（占比20%）、班级管理（占比15%，如班级纪律、学生德育成果等）、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年级组打分</w:t>
      </w:r>
      <w:r>
        <w:rPr>
          <w:rFonts w:hint="eastAsia" w:ascii="仿宋" w:hAnsi="仿宋" w:eastAsia="仿宋" w:cs="仿宋"/>
          <w:sz w:val="32"/>
          <w:szCs w:val="32"/>
        </w:rPr>
        <w:t>（占比15%，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四个维度对高三全体教师进行打分。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 各学部依据上述标准分别进行打分排名，按照分配名额，从高分到低分依次确定参与研学教师名单 。名单确定后在学校内部公示3天，接受全体教师监督，确保选拔公平、公正、公开。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四、研学目的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 重温革命历史，感悟革命先辈的崇高理想和坚定信念，增强教师的爱国主义情怀与民族自豪感，提升思想政治觉悟。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 学习红色文化中蕴含的艰苦奋斗、团结协作等精神品质，将其融入到高三教育教学及班级管理工作中，激励学生拼搏奋进。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 通过实地研学，拓宽教师视野，丰富教学素材，创新教学方法，为高三教学注入新活力，提高教学质量。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 加强各学部教师之间的交流与合作，促进经验分享与资源整合，打造更优质的高三教师团队。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五、主要研学地点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 天安门广场：参加庄严的升旗仪式，感受祖国的伟大与繁荣，聆听国旗背后的故事，体会国家象征的深刻内涵。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 中国国家博物馆：参观“复兴之路”等主题展览，系统了解中国从鸦片战争到实现民族复兴的伟大历程，通过珍贵的历史文物与文献资料，深入感受革命先辈的奋斗精神。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 中国人民革命军事博物馆：回顾中国人民解放军的发展历程，了解军事装备的演变，感悟革命战争时期的军事智慧与英雄气概。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4. 中国共产党历史展览馆：全面学习中国共产党的百年奋斗史，从党的创建、发展到壮大，深刻领会党的初心与使命，汲取前进力量。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5. 天安门城楼：登上城楼，俯瞰广场全貌，想象开国大典的盛况，感受重大历史时刻的庄严与神圣。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6. 人民英雄纪念碑：瞻仰纪念碑，缅怀为国家独立、民族解放英勇牺牲的人民英雄，铭记历史，传承英雄精神。</w:t>
      </w:r>
    </w:p>
    <w:p w14:paraId="19B0750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 毛主席纪念堂：怀着崇敬之情瞻仰毛泽东主席遗容，了解伟人的生平事迹和丰功伟绩，感受一代伟人的人格魅力与历史贡献。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8. 香山革命纪念馆：了解中共中央在香山期间领导全国各族人民，完成民族独立和人民解放的历史使命，开启中国历史发展新纪元的光辉历程。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9. 北大红楼：探寻新文化运动、五四运动的发源地，感受早期马克思主义在中国传播的重要历史意义，学习先辈们追求真理、勇于探索的精神。</w:t>
      </w:r>
    </w:p>
    <w:p w14:paraId="30C80603">
      <w:pPr>
        <w:ind w:left="638" w:leftChars="304" w:firstLine="0" w:firstLine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七、组织保障</w:t>
      </w:r>
    </w:p>
    <w:p w14:paraId="0ADEAD3D">
      <w:pPr>
        <w:ind w:firstLine="640" w:firstLineChars="200"/>
        <w:jc w:val="left"/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1. 成立研学领导小组：由学校领导担任组长，负责统筹协调研学活动的各项工作；各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部主任为副组长，协助组长工作，并负责本学部教师的组织与管理；安排专人负责行程规划、交通住宿、安全保障等具体事务。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2. 明确职责分工：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教学管理组：负责研学活动与教学结合部分的策划、组织和成果总结，指导教师将研学收获转化为教学实践。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安全保障组：制定详细的安全预案，负责教师在京期间的人身、财产安全，与当地相关部门保持密切联系，确保应急事件能够及时处理。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后勤保障组：安排好教师的交通、住宿、餐饮等后勤工作，为教师提供舒适的研学环境。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 建立沟通机制：建立研学教师微信群，及时发布活动通知、行程安排等信息；每天晚上安排小组负责人汇报当日情况，及时解决出现的问题。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八、经费预算 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  <w:t>本次研学活动</w:t>
      </w: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总费用预计14万元，</w:t>
      </w: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  <w:t>费用从学校公用经费</w:t>
      </w: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9月差旅费</w:t>
      </w: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奖励高考教师研学差旅费</w:t>
      </w: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  <w:t>支出，其中包括往返交通费、住宿、伙食补助费，其中往返交通费，报销标准为火车硬卧；住宿费报销标准为每人每天不超过240元；伙食补助费标准为每人每天100元。</w:t>
      </w:r>
    </w:p>
    <w:tbl>
      <w:tblPr>
        <w:tblStyle w:val="2"/>
        <w:tblpPr w:leftFromText="180" w:rightFromText="180" w:vertAnchor="text" w:horzAnchor="page" w:tblpX="1887" w:tblpY="717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820"/>
        <w:gridCol w:w="1920"/>
        <w:gridCol w:w="1477"/>
      </w:tblGrid>
      <w:tr w14:paraId="4799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往返交通费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喀什-乌鲁木齐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硬卧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325.5</w:t>
            </w:r>
          </w:p>
        </w:tc>
      </w:tr>
      <w:tr w14:paraId="7BF1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6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乌鲁木齐-北京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硬卧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637</w:t>
            </w:r>
          </w:p>
        </w:tc>
      </w:tr>
      <w:tr w14:paraId="737E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D3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北京-乌鲁木齐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硬卧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637</w:t>
            </w:r>
          </w:p>
        </w:tc>
      </w:tr>
      <w:tr w14:paraId="54DA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98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乌鲁木齐-喀什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硬卧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325.5</w:t>
            </w:r>
          </w:p>
        </w:tc>
      </w:tr>
      <w:tr w14:paraId="10A0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伙食补助费标准为每人每天100元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100*11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1100</w:t>
            </w:r>
          </w:p>
        </w:tc>
      </w:tr>
      <w:tr w14:paraId="41D0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住宿费每人每天240元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240*6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32"/>
                <w:szCs w:val="32"/>
                <w:u w:val="none"/>
                <w:lang w:val="en-US" w:eastAsia="zh-CN" w:bidi="ar"/>
              </w:rPr>
              <w:t>1440</w:t>
            </w:r>
          </w:p>
        </w:tc>
      </w:tr>
    </w:tbl>
    <w:p w14:paraId="1DD46BF8">
      <w:pPr>
        <w:numPr>
          <w:ilvl w:val="0"/>
          <w:numId w:val="0"/>
        </w:numPr>
        <w:ind w:leftChars="200" w:firstLine="336" w:firstLineChars="100"/>
        <w:jc w:val="left"/>
        <w:rPr>
          <w:rFonts w:hint="default" w:ascii="仿宋" w:hAnsi="仿宋" w:eastAsia="仿宋" w:cs="Arial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经费明细：每人</w:t>
      </w:r>
    </w:p>
    <w:p w14:paraId="7B63A353">
      <w:pPr>
        <w:numPr>
          <w:ilvl w:val="0"/>
          <w:numId w:val="0"/>
        </w:numPr>
        <w:ind w:leftChars="200" w:firstLine="336" w:firstLineChars="100"/>
        <w:jc w:val="left"/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</w:p>
    <w:p w14:paraId="0E017D62">
      <w:pPr>
        <w:numPr>
          <w:ilvl w:val="0"/>
          <w:numId w:val="0"/>
        </w:numPr>
        <w:ind w:leftChars="200" w:firstLine="336" w:firstLineChars="100"/>
        <w:jc w:val="left"/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</w:p>
    <w:p w14:paraId="295C3854">
      <w:pPr>
        <w:numPr>
          <w:ilvl w:val="0"/>
          <w:numId w:val="0"/>
        </w:numPr>
        <w:ind w:leftChars="200" w:firstLine="336" w:firstLineChars="100"/>
        <w:jc w:val="left"/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</w:p>
    <w:p w14:paraId="38EC74AB">
      <w:pPr>
        <w:ind w:firstLine="67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  <w:t>由于此次研学活动结束时间在暑假，统一活动结束后，参加活动的部分教师家在内地需回家探亲，个别老师有特殊情况需离队处理，统一活动结束后原则上同意有其他安排的老师请假，回程交通费用自理，学校不予报销。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九、成果转化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 每位教师撰写一篇不少于1500字的研学心得体会，分享个人在思想、教学等方面的收获与感悟。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 各小组结合研讨成果，开发一套“红色文化融入高三教学”的课程案例或教学方案，在全校范围内进行交流与推广。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 组织一次校内研学成果汇报会，通过讲座、展示等形式，向全体教师分享研学成果，扩大活动影响力 。</w:t>
      </w:r>
    </w:p>
    <w:p w14:paraId="7537819B">
      <w:pPr>
        <w:ind w:firstLine="64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疏附县第一中学高三成绩突出教师花名册 </w:t>
      </w:r>
    </w:p>
    <w:p w14:paraId="58D066CC">
      <w:pPr>
        <w:ind w:firstLine="32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</w:p>
    <w:p w14:paraId="59580A91">
      <w:pPr>
        <w:ind w:firstLine="5712" w:firstLineChars="1700"/>
        <w:jc w:val="left"/>
        <w:rPr>
          <w:rFonts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  <w:t>疏附县第一中学</w:t>
      </w:r>
    </w:p>
    <w:p w14:paraId="219A52EA">
      <w:pPr>
        <w:ind w:firstLine="672" w:firstLineChars="200"/>
        <w:jc w:val="right"/>
        <w:rPr>
          <w:rFonts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  <w:t>年7月</w:t>
      </w: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Arial"/>
          <w:color w:val="222222"/>
          <w:spacing w:val="8"/>
          <w:sz w:val="32"/>
          <w:szCs w:val="32"/>
          <w:shd w:val="clear" w:color="auto" w:fill="FFFFFF"/>
        </w:rPr>
        <w:t>日</w:t>
      </w:r>
    </w:p>
    <w:p w14:paraId="4D15F14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70F9D98"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270BC5F7"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56B523D1"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54CED956"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68A45B9E"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03400B5C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6EC59"/>
    <w:multiLevelType w:val="singleLevel"/>
    <w:tmpl w:val="92A6EC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D7CA2"/>
    <w:rsid w:val="059A73BF"/>
    <w:rsid w:val="2B7816DF"/>
    <w:rsid w:val="57EE576E"/>
    <w:rsid w:val="58DB4E58"/>
    <w:rsid w:val="65BD7CA2"/>
    <w:rsid w:val="77E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1657</Words>
  <Characters>1729</Characters>
  <Lines>0</Lines>
  <Paragraphs>0</Paragraphs>
  <TotalTime>62</TotalTime>
  <ScaleCrop>false</ScaleCrop>
  <LinksUpToDate>false</LinksUpToDate>
  <CharactersWithSpaces>1867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2025-06-29T16:13:00Z</dcterms:created>
  <dc:creator>玉麦尔江</dc:creator>
  <cp:lastModifiedBy>陈敏</cp:lastModifiedBy>
  <cp:lastPrinted>2025-07-07T03:43:20Z</cp:lastPrinted>
  <dcterms:modified xsi:type="dcterms:W3CDTF">2025-07-07T05:35:23Z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7DA3804081F74996945A543FE1F13623_13</vt:lpwstr>
  </property>
  <property fmtid="{D5CDD505-2E9C-101B-9397-08002B2CF9AE}" pid="4" name="KSOTemplateDocerSaveRecord">
    <vt:lpwstr>eyJoZGlkIjoiYTNhYjY0NzA2YjJhZmU3MWE5Mjc4MGJmYTZlZjU2YWIiLCJ1c2VySWQiOiI1MDgxMzM2NjIifQ==</vt:lpwstr>
  </property>
</Properties>
</file>