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0C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七包）维普中文期刊服务平台有现刊9385余种，另有独有期刊4300余种，核心期刊收录比率为期刊库中最高，并提供单篇文章的引用线索及引证追踪。其资源平台是基于“期刊资源保障”的期刊大数据服务平台，是高校图书馆文献保障系统的重要组成部分，也是科研工作者进行文献检索和科技查新的必备数据库。其在资源内容、呈现方式、平台功能等方面具有独有性和单一性，具有较高的知名度和影响力，内容权威，其他数据库无法完全替代其功能和作用，符合单一来源的唯一性要求。原因：该库拥有软件著作权证书，登记号为2015SR014016，重庆维普智图数据科技有限公司系重庆维普资讯有限公司全资子公司，重庆维普智图数据科技有限公司具有维普全系数据库系统唯一销售权。根据《中华人民共和国政府采购法》第三十一条第一款“只能从唯一供应商处采购”的规定，平台受专利和著作权保护，符合《政府采购法实施条例》第二十七条关于“使用不可替代的专利、专有技术”的情形。"</w:t>
      </w:r>
    </w:p>
    <w:p w14:paraId="24F114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八包）超星电子图书数据库所收录的总量达340万种，解决了140万种书的版权，资源总量巨大，更新量大，其平台及阅读器功能丰富，其资源总量及内容和平台工具软件功能均具有较强的特性，内容权威，其他平台无法提供同等规模的资源整合能力。符合单一来源的唯一性要求。原因：该数据库系统拥有计算机软件著作权登记证书，登记号为2019SR0905871，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77EE1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九包）新东方多媒体学习库内容主要为外语类学习，辅导、考试培训数据库。该库在社会多行业尤其高校应用广泛，其课程均为新东方知名教师的授课视频，包含分级词汇、语法、四级、六级、考研、雅思、托福、GRE、GMAT、德福、日语、韩语、德语、西班牙语、意大利语、法语、俄语、专硕、考博、专四、专八、PETS、BEC、口译初中高级、医护英语、信息素养课程，其他平台无法提供同等覆盖范围和完整性的内容，符合单一来源采购的唯一性要求。原因：该库拥有软件著作权证书，登记号为2016SR010089，经查看北京新东方迅程网络科技股份有限公司授权书，西安品学网络科技有限公司为新疆</w:t>
      </w:r>
      <w:r>
        <w:rPr>
          <w:rFonts w:hint="eastAsia"/>
          <w:sz w:val="24"/>
          <w:szCs w:val="24"/>
          <w:lang w:val="en-US" w:eastAsia="zh-CN"/>
        </w:rPr>
        <w:t>的</w:t>
      </w:r>
      <w:r>
        <w:rPr>
          <w:rFonts w:hint="eastAsia"/>
          <w:sz w:val="24"/>
          <w:szCs w:val="24"/>
        </w:rPr>
        <w:t>独家销售。根据《中华人民共和国政府采购法》第三十一条第一款“只能从唯一供应商处采购”的规定，平台受专利和著作权保护，符合《政府采购法实施条例》第二十七条关于“使用不可替代的专利、专有技术”的情形。</w:t>
      </w:r>
    </w:p>
    <w:p w14:paraId="3F6D9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包）人大《复印报刊资料》全文、索引数据库信息系统能为广大研究机构和学者提供及时查阅本学科最新、最好研究成果的便捷手段，是人文社科学术科研发展的第一手必备材料，作为国内学术期刊高质量论文收录机构，在高校及科研院所具有较高的知名度和影响力，内容权威。其资源独家自产，具有十分明显的唯一性，符合单一来源采购要求。原因：该系统拥有计算机软件著作权登记证书，登记号为2024SR0636153，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621E8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一包）起点考研网数据库集课程在线学习、自主练习、模拟考试于一体同时具有记录随堂笔记等个性化功能，依据独特的考研的资源体系对于重点难点、应试能力与技巧、考前预测模拟进行重点讲解，由低到高逐步深入;同时配套海量模拟试题试卷和历年真题，学生根据个人情况选择不同学习方式。PC端和移动端资源同步更新，支持校园内外、任意时间、不同载体的学习环境，以满足不同读者对数据库不同的使用习惯，其他平台无法提供同等覆盖范围和完整性的内容，其内容具有较高的知名度和影响力，内容权威。符合单一来源采购的唯一性要求。原因：该系统拥有计算机软件著作权登记证书，登记号为2020SR1798290，为其公司独有，西安启圣网络科技有限公</w:t>
      </w:r>
      <w:bookmarkStart w:id="0" w:name="_GoBack"/>
      <w:bookmarkEnd w:id="0"/>
      <w:r>
        <w:rPr>
          <w:rFonts w:hint="eastAsia"/>
          <w:sz w:val="24"/>
          <w:szCs w:val="24"/>
        </w:rPr>
        <w:t>司具有起点考研网的新疆地区独家代理销售权，西安启圣网络科技有限公司提供起点考研网的销售及售后服务。根据《中华人民共和国政府采购法》第三十一条第一款“只能从唯一供应商处采购”的规定，平台受专利和著作权保护，符合《政府采购法实施条例》第二十七条关于“使用不可替代的专利、专有技术”的情形。</w:t>
      </w:r>
    </w:p>
    <w:p w14:paraId="2F516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（第十二包）北大法宝数据库收录“法律法规”、“司</w:t>
      </w:r>
      <w:r>
        <w:rPr>
          <w:rFonts w:hint="eastAsia"/>
          <w:sz w:val="24"/>
          <w:szCs w:val="24"/>
          <w:lang w:val="en-US" w:eastAsia="zh-CN"/>
        </w:rPr>
        <w:t xml:space="preserve"> </w:t>
      </w:r>
      <w:r>
        <w:rPr>
          <w:rFonts w:hint="eastAsia"/>
          <w:sz w:val="24"/>
          <w:szCs w:val="24"/>
        </w:rPr>
        <w:t>法案例”、“法学期刊”、“律所实务”、“专题参考”、“英文译本”“法宝视频”、“法考系统”八大检索系统，北大法宝数据库致力于对法律信息数据的深度挖掘和知识发现，独创以“法条联想clink”为代表的一系列智能检索功能以不断提升用户体验，具有智能联想功能，对高校教学科研工作具有很强的支撑作用，其内容具有较高的知名度和影响力，内容权威，其他同类平台无法提供同等规模、完整率和更新频率的资源。符合单一来源采购要求。原因：该库拥有计算机软件著作权登记证书，证书号为2022SR0940158，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5C4F02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三包）该库为信息技术专业学习课程库，课程有8256门，视频数量为15.6万以上。另含有认证课程、题库等资源，课程资源中有1100位独家讲师讲解。平台聚焦信息技术领域，覆盖人工智能、云计算、大数据、区块链等大类课程，例如，其课程体系与华为、腾讯等企业的技术认证体系深度对接，为高校培养实战型IT人才提供直接支持。这种垂直领域的专业性和资源整合能力，使其他综合类学习平台难以替代。符合单一来源采购的唯一性要求。原因：该库拥有独家的计算机软件著作权登记证书，登记号为2017SR453742，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7ADDB9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四包）该库为南京大学承担的国家教育部重大课题的数字化产品，通过计量学方式，统计分析评价并筛选出中文核心学术期刊，并建立索引库。这种精准的学科覆盖和数据整合能力，使其他数据库无法替代。其资源来源及产品内容均为独家特有，符合单一来源采购的唯一性要求。原因：CSSCI拥有其独有的计算机软件著作权登记证书，证书号为：2019SR1087130，著作权为南京大学，为其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17BE05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五包）该库为以统计数据为主的资源库，含有652种统计文件，内容涉及54个行业，共有统计资料12426本，数据量较大，有293万张统计表及5.7亿个统计数据。其资源的内容、数据总量为行业内独有，产品为专门提供各类数据统计表格的专业统计资料库，数据来源于国家及各省市包括港澳台地区的统计年鉴及海关统计、经济统计快报等，部分数据可追溯至1949年，能弥补一般搜索引擎的不足，满足用户撰写论文、获取行业和经济数据等多样化需求。其涵盖的内容和涉及的范围具有不可替代性，在高校及科研院所具有较高的知名度和影响力。其资源独家自产，具有十分明显的唯一性，符合单一来源采购要求。原因：搜数网拥有独家的计算机软件著作权登记证书，登记号为：2019SR0106536，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7092D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六包）该库有中国经济新闻，商业报告，法律法规，医疗健康等14个子数据库，覆盖新闻网频道近20000个。汇集改革开放以来国内经济领域最权威的各类文献数据。该库数据来源换广，包含内容量大，部分数据、文献来源于专业信息机构 ，具有较为突出的文献独有性，此库拥有其独特的“中国资讯行十主题分类法”等知识体系，对中文财经信息进行深度标引、分类和整合。这种经过长期积累形成的知识体系和数据处理技术是其核心竞争力，其他数据库无法提供完全一致的数据组织方式和检索体验，具有十分明显的唯一性，符合单一来源采购要求。原因：该库拥有独家的计算机软件著作权登记证书，登记号为：2019SR0106536，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25659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（第十七包）该库为美国数学学会《数学评论》的电子版，有410万条全文数据，在数学研究领域知名度较高。AMS 拥有其专有的数学主题分类（Mathematics Subject Classification, MSC） 体系，这是全球数学界通用的标准分类法。MathSciNet 对所有收录文献进行深度标引（使用MSC）和专家评论，这一过程由AMS独家完成，其他机构无法复制其知识体系和专家网络，具有独家独特性，符合单一来源采购的唯一性要求。原因：经核查其授权书，AMS 美国数学学会 MathSciNet 数据库和 EJournal Consortia 集团电子刊在中国大陆独家代理为中国教育图书进出口有限公司。根据《中华人民共和国政府采购法》第三十一条第一款“只能从唯一供应商处采购”的规定，平台受专利和著作权保护，符合《政府采购法实施条例》第二十七条关于“使用不可替代的专利、专有技术”的情形。</w:t>
      </w:r>
    </w:p>
    <w:p w14:paraId="0AF4D3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（第十八包）该库为国际联机检索系统，最早数据可回溯至1743年，收录了180个数据库的数据。该库为国内机构必备的并主要依赖的专业工具，内容包含其他平台无法获取的独占性资源（如Derwent World Patents Index深加工专利数据、PCT全文、美国USPTO专利法律状态变更记录），并提供长达百年的科技文献回溯，符合单一来源采购的唯一性要求。原因:经核查其授权书（ProQuest 上海代表处），该库在中国区新疆大学项目的唯一授权代理商。根据《中华人民共和国政府采购法》第三十一条第一款“只能从唯一供应商处采购”的规定，平台受专利和著作权保护，符合《政府采购法实施条例》第二十七条关于“使用不可替代的专利、专有技术”的情形。</w:t>
      </w:r>
    </w:p>
    <w:p w14:paraId="6E729B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九包）该库共有外文期刊120种，涉及化学、工程、材料等多个学科，WSPC拥有对自身出版物（含回溯数据）的完整知识产权，不授权第三方平台收录其最新、完整的期刊全文（部分期刊在其他平台仅有滞后或摘要）。其内容均为世界科技独家出版，其内容涉及来源均具有单一性和不可替代性，符合单一来源的采购要求。原因：经核查其授权书，AMS 美国数学学会 MathSciNet 数据库和 EJournal Consortia 集团电子刊在中国大陆独家代理为中国教育图书进出口有限公司。根据《中华人民共和国政府采购法》第三十一条第一款“只能从唯一供应商处采购”的规定，平台受专利和著作权保护，符合《政府采购法实施条例》第二十七条关于“使用不可替代的专利、专有技术”的情形。</w:t>
      </w:r>
    </w:p>
    <w:p w14:paraId="2B5E6E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包）该库为同方知网衍生扩展用于查重的专业工具，同方知网数据量大、内容广，该检测系统除对知网数据库比对以外，还对网上公开信息如百度文库等进行对比，其算法为知网独有。检测比对库覆盖：2.1亿篇中文文献（含95%核心期刊、100%硕博论文）；48国专利说明书（WIPO/PCT官方授权）；工程图纸/实验记录（国家重大专项成果库独家接入）；其他数据库覆盖率不足30%，且无图纸/记录检测能力。其所依赖的知网资源及工具搜索范围及技术均具有较强的独家性、单一性。符合单一来源采购的唯一性要求。原因：该检测系统拥有独家的专利登记证书，专利登记号为：ZL201810347530.1，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5D3266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一包）该库基于知网数据，结合学术不端检测，为科研人员论文发表进行对比查重，同时进行相关记录。其所依赖的资源，比对算法及对人员的关联信息等技术具有较强的特性和不可替代性。系统直连教育部科研诚信管理信息系统与科技部监督司学术不端数据库，是唯一经两部委联合认证的省级以下单位接入平台，其他供应商无权限获取全国学术不端行为共享数据，符合单一来源采购的唯一性特征。原因：该系统拥有发明专利证书，证书专利号为：ZL201910639482.8，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10F0B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二包）Worldlib人工智能在线咨询平台整合了多种AI工具，为师生的学习、科研和教学提供了全方位的保障；整合了800个中、外文数据库，帮助师生更好地了解科研动态、拓宽获取科研文献的渠道。接入全球各大学术搜索引擎，方便师生对学术资源进行一站式检索和发现，在校园IP范围内，检索到的资源可以自动匹配图书馆订购的中外文资源，有效提高已购资源的利用率，拓宽师生查询文献的广度。图书馆未订购的中外文资源，可以通过平台提供的文献传递服务进行获取，有效的满足师生对未订购中外文资源的需求。该数据库技术先进，功能强大、涵盖所有学科，是专业的科研信息服务工具，实现了办公学习固定环境与移动环境下文献的即时获取，实现了文献资源供给的无缝链接。符合单一来源采购的唯一性要求。原因：该平台拥有计算机软件著作权证书，登记号为2022SR0893874，著作权人为：北京华宇星航国际教育科技有限公司，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70FAD1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三包）该平台基于知网数据库，对个人检索文献，查阅文献进行记录并实现知识管理，是一个文献管理平台，能够方便科研人员在从事科学研究时进行知识记录，参考文献管理等。其所依赖的数据库、平台的知识管理方式及实现技术有较强的不可替代性和独有性。其研学平台深度集成《中国知识资源总库》，拥有95%以上中文核心期刊的独家网络出版权（含优先出版权），其他平台无法合法获取同等资源，符合单一来源采购的唯一性要求。原因：该平台拥有专利登记证书，登记号为专利登记号：ZL201910800936.5，专利权人为：同方知网数字科技有限公司，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7C8C4E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四包）大为全球专利检索分析系统由北京大为知创科技有限公司自主研发，系统整合了全球170个国家/地区的专利数据资源，涵盖中、英、日、德等多语言数据库，并通过独有的数据清洗与结构化处理技术实现高效检索，市场上无同类产品能覆盖同等范围的专利数据。大为全球专利检索分析系统集全球专利数据检索、分析、下载、监控、专利专题库、创新主体排行榜等功能于一体的专业数据平台，系统独有的全国3117所高校专题库，方便数据统计盘点对标，系统独有的新三样（电动汽车、锂电池、光伏）专题数据库，可以帮助高校在热门行业研究上提升效率，指导科研方向。符合单一来源采购的唯一性要求。原因：该库拥有软件著作权证书，登记号为2022SR1617586，经查看北京大为知创科技有限公司授权函，西安云图新知网络科技有限公司为新疆</w:t>
      </w:r>
      <w:r>
        <w:rPr>
          <w:rFonts w:hint="eastAsia"/>
          <w:sz w:val="24"/>
          <w:szCs w:val="24"/>
          <w:lang w:val="en-US" w:eastAsia="zh-CN"/>
        </w:rPr>
        <w:t>的</w:t>
      </w:r>
      <w:r>
        <w:rPr>
          <w:rFonts w:hint="eastAsia"/>
          <w:sz w:val="24"/>
          <w:szCs w:val="24"/>
        </w:rPr>
        <w:t>独家销售。符合单一来源唯一性要求。根据《中华人民共和国政府采购法》第三十一条第一款“只能从唯一供应商处采购”的规定，平台受专利和著作权保护，符合《政府采购法实施条例》第二十七条关于“使用不可替代的专利、专有技术”的情形。</w:t>
      </w:r>
    </w:p>
    <w:p w14:paraId="436973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五包）worldlib国外文献整合平台是市场上唯一一款专门收录、整理国外各类开放数据文献的知识整合平台，共收录了8种类型的文献，包括期刊、博硕论文、电子图书、报告、艺术鉴赏、专利、预印本和会议论文，覆盖所有学科，文献总量达到5300多万。平台自带8000万不重复词表，可以提高文献的查准率。平台检索速度达到毫秒级，具备强大的聚合检索功能，可以对8种文献类型进行一站式跨库检索。无其他供应商具备同等资源覆盖能力，符合单一来源唯一性要求。原因：其平台拥有计算机软件著作权登记证书，登记号为2023SR0449049，著作权人为北京华宇星航国际教育科技有限公司，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4CCA88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六包）该库在教参资源管理方面具有诸多独有技术，如资源加工、提交、审核机制及方式，平台内置126万种正版教材资源（含绝版教参扫描件），其中37%为超星与出版社签订的教学专用授权（如高教社“新形态教材”数字使用权），其他供应商无法提供同等版权覆盖的教学化资源（如知识点标注、习题关联），符合单一来源采购的唯一性要求。原因：其平台拥有计算机软件著作权登记证书，登记号为2022SR0283489，著作权人为北京世纪超星信息技术发展有限公司，为其公司独有，且其资源供应商也是唯一的。根据《中华人民共和国政府采购法》第三十一条第一款“只能从唯一供应商处采购”的规定，平台受专利和著作权保护，符合《政府采购法实施条例》第二十七条关于“使用不可替代的专利、专有技术”的情形。</w:t>
      </w:r>
    </w:p>
    <w:p w14:paraId="2B5DFF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（第二十七包）数据库包含37种SCI数学核心期刊（如《Annals of Mathematics》《Inventiones Mathematicae》），其中15种为中国大陆独家授权访问，知网、万方等平台仅能获取摘要。是中国唯一拥有国家级数学类外文期刊进口特许权的机构（依据《出版物进口备案管理办法》），独家代理全球顶尖数学学会的期刊资源（如美国数学学会AMS、欧洲数学学会EMS），其他供应商无法合法获取同等资源。原因：其平台为全球科學出版社（Global Science Press）独有，中国科技资料进出口有限责任公司是该数据库的唯一代理商，符合单一来源唯一性要求。根据《中华人民共和国政府采购法》第三十一条第一款“只能从唯一供应商处采购”的规定，平台受专利和著作权保护，符合《政府采购法实施条例》第二十七条关于“使用不可替代的专利、专有技术”的情形。</w:t>
      </w:r>
    </w:p>
    <w:p w14:paraId="6144D0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（第二十八包）Global Sim 全球仿真应用技能资源库聚焦全球CAX（CAD/CAE/CAM....CAI）工程技术领域内容资源共享与服务，提供知识分享、资源聚集、在线交流等领域的应用。资源库包括国内外众多厂商的250+款软件、50+细分行业方向、20+核心技术，11大类软件的共400+标签方向的课程内容。覆盖多个学科以及交叉学科领域，包括通用基础类、机械工程类、机械电子工程类、车辆工程类、能源与动力工程类、工业设计制造类、土木与水利工程类、轨道交通类、材料工程类、通信工程类、船舶与海洋工程类、动力工程与工程热物理类、生物与化工类等十三个大类方向，其他供应商无法获取相同质量的数据资源。市场上无具备同等功能的产品，符合单一来源采购的唯一性要求。原因：该库拥有软件著作权证书，登记号为2021SR1347163，经查看北京赋智工创科技有限公司授权函，深圳市江雯文化科技有限公司为新疆</w:t>
      </w:r>
      <w:r>
        <w:rPr>
          <w:rFonts w:hint="eastAsia"/>
          <w:sz w:val="24"/>
          <w:szCs w:val="24"/>
          <w:lang w:val="en-US" w:eastAsia="zh-CN"/>
        </w:rPr>
        <w:t>的</w:t>
      </w:r>
      <w:r>
        <w:rPr>
          <w:rFonts w:hint="eastAsia"/>
          <w:sz w:val="24"/>
          <w:szCs w:val="24"/>
        </w:rPr>
        <w:t>独家销售。符合单一来源唯一性要求。根据《中华人民共和国政府采购法》第三十一条第一款“只能从唯一供应商处采购”的规定，平台受专利和著作权保护，符合《政府采购法实施条例》第二十七条关于“使用不可替代的专利、专有技术”的情形。</w:t>
      </w:r>
    </w:p>
    <w:p w14:paraId="7A72D8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九包）《尚唯产品样本数据库》是我国唯一上规模的、深度建设的、针对工业生产制造领域的事实型数据库。该数据库收录德、美、日等制造业强国超200万份工业产品样本（如机械零部件、电子元件、特种材料）。市场上无具备同等功能的产品，符合单一来源采购的唯一性要求。原因：该库拥有软件著作权证书，登记号为2022SR0439572，经查看重庆尚唯信息技术有限公司授权函，深圳市江雯文化科技有限公司为新疆</w:t>
      </w:r>
      <w:r>
        <w:rPr>
          <w:rFonts w:hint="eastAsia"/>
          <w:sz w:val="24"/>
          <w:szCs w:val="24"/>
          <w:lang w:val="en-US" w:eastAsia="zh-CN"/>
        </w:rPr>
        <w:t>的</w:t>
      </w:r>
      <w:r>
        <w:rPr>
          <w:rFonts w:hint="eastAsia"/>
          <w:sz w:val="24"/>
          <w:szCs w:val="24"/>
        </w:rPr>
        <w:t>独家销售。符合单一来源唯一性要求。根据《中华人民共和国政府采购法》第三十一条第一款“只能从唯一供应商处采购”的规定，平台受专利和著作权保护，符合《政府采购法实施条例》第二十七条关于“使用不可替代的专利、专有技术”的情形。</w:t>
      </w:r>
    </w:p>
    <w:p w14:paraId="43AEF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三十包）该数据库的核心数据源（如特定学科评价指标、专利文献、学术期刊索引等）由恒通博联通过独家授权协议或自主采集构建，其他供应商无法获得相同内容或等效替代品。其学科分析算法、检测逻辑或可视化系统已申请专利/软件著作权，形成技术壁垒，市场上无具备同等功能的产品，符合单一来源采购的唯一性要求。原因：其平台拥有计算机软件著作权登记证书，登记号为2021SR0675376，著作权人北京恒通博联科技有限公司作为北京恒通博联软件有限公司的母公司，已将其依法享有的特定作品著作权（涵盖复制权、发行权等），独家、排他性地授权给北京恒通博联软件有限公司使用，且北京恒通博联软件有限公司在使用该著作权时，对应的资源供应商具有唯一性，因此该授权符合单一来源唯一性要求。根据《中华人民共和国政府采购法》第三十一条第一款“只能从唯一供应商处采购”的规定，平台受专利和著作权保护，符合《政府采购法实施条例》第二十七条关于“使用不可替代的专利、专有技术”的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069E2"/>
    <w:rsid w:val="005D280D"/>
    <w:rsid w:val="269069E2"/>
    <w:rsid w:val="31AF7290"/>
    <w:rsid w:val="3A0B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2"/>
      <w:szCs w:val="22"/>
      <w:u w:val="none"/>
    </w:rPr>
  </w:style>
  <w:style w:type="character" w:customStyle="1" w:styleId="5">
    <w:name w:val="font21"/>
    <w:basedOn w:val="3"/>
    <w:uiPriority w:val="0"/>
    <w:rPr>
      <w:rFonts w:hint="eastAsia" w:ascii="宋体" w:hAnsi="宋体" w:eastAsia="宋体" w:cs="宋体"/>
      <w:color w:val="FF0000"/>
      <w:sz w:val="22"/>
      <w:szCs w:val="22"/>
      <w:u w:val="none"/>
    </w:rPr>
  </w:style>
  <w:style w:type="character" w:customStyle="1" w:styleId="6">
    <w:name w:val="font31"/>
    <w:basedOn w:val="3"/>
    <w:uiPriority w:val="0"/>
    <w:rPr>
      <w:rFonts w:hint="eastAsia" w:ascii="宋体" w:hAnsi="宋体" w:eastAsia="宋体" w:cs="宋体"/>
      <w:color w:val="C00000"/>
      <w:sz w:val="22"/>
      <w:szCs w:val="22"/>
      <w:u w:val="none"/>
    </w:rPr>
  </w:style>
  <w:style w:type="character" w:customStyle="1" w:styleId="7">
    <w:name w:val="font0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8530</Words>
  <Characters>9129</Characters>
  <Lines>0</Lines>
  <Paragraphs>0</Paragraphs>
  <TotalTime>6</TotalTime>
  <ScaleCrop>false</ScaleCrop>
  <LinksUpToDate>false</LinksUpToDate>
  <CharactersWithSpaces>9159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2025-06-17T03:05:00Z</dcterms:created>
  <dc:creator>Administrator</dc:creator>
  <cp:lastModifiedBy>Administrator</cp:lastModifiedBy>
  <dcterms:modified xsi:type="dcterms:W3CDTF">2025-06-17T06:24:22Z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D35C5AA341F24A42B97DB9E981BB74F0_11</vt:lpwstr>
  </property>
  <property fmtid="{D5CDD505-2E9C-101B-9397-08002B2CF9AE}" pid="4" name="KSOTemplateDocerSaveRecord">
    <vt:lpwstr>eyJoZGlkIjoiZDM4MDBkMjE1ZmU1YzVjODI4OGVlMjZiNjA0YzViN2EiLCJ1c2VySWQiOiI1MzUyMjcwODIifQ==</vt:lpwstr>
  </property>
</Properties>
</file>