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lang w:val="en-US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新疆石河子职业技术学院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校园网络安全防护提升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bookmarkEnd w:id="1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询价公告</w:t>
      </w:r>
    </w:p>
    <w:p w14:paraId="6D4B8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 w14:paraId="1F8CF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新疆石河子职业技术学院校园网络安全防护提升项目</w:t>
      </w:r>
    </w:p>
    <w:p w14:paraId="6EECDB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二、项目编号：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ZYXJ-2025-06-04</w:t>
      </w:r>
    </w:p>
    <w:p w14:paraId="69C7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、采购内容：</w:t>
      </w:r>
    </w:p>
    <w:p w14:paraId="42753F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1.DMZ区域防火墙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2042C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2.视频监控区边界防火墙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tbl>
      <w:tblPr>
        <w:tblStyle w:val="5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060"/>
        <w:gridCol w:w="4486"/>
        <w:gridCol w:w="674"/>
        <w:gridCol w:w="753"/>
        <w:gridCol w:w="1120"/>
        <w:gridCol w:w="1260"/>
      </w:tblGrid>
      <w:tr w14:paraId="43EE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2FC5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vAlign w:val="center"/>
          </w:tcPr>
          <w:p w14:paraId="3D33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86" w:type="dxa"/>
            <w:vAlign w:val="center"/>
          </w:tcPr>
          <w:p w14:paraId="0531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参数信息</w:t>
            </w:r>
          </w:p>
        </w:tc>
        <w:tc>
          <w:tcPr>
            <w:tcW w:w="674" w:type="dxa"/>
            <w:vAlign w:val="center"/>
          </w:tcPr>
          <w:p w14:paraId="7ED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3" w:type="dxa"/>
            <w:vAlign w:val="center"/>
          </w:tcPr>
          <w:p w14:paraId="3D7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20" w:type="dxa"/>
            <w:vAlign w:val="center"/>
          </w:tcPr>
          <w:p w14:paraId="18FD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60" w:type="dxa"/>
            <w:vAlign w:val="center"/>
          </w:tcPr>
          <w:p w14:paraId="1777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5E8F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4B5E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4F15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DMZ区域防火墙</w:t>
            </w:r>
          </w:p>
        </w:tc>
        <w:tc>
          <w:tcPr>
            <w:tcW w:w="4486" w:type="dxa"/>
            <w:vAlign w:val="center"/>
          </w:tcPr>
          <w:p w14:paraId="02E7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标准1U机箱，单电源；网络处理能力8Gbps，并发连接≥190万，每秒新建连接9万/秒；标准配置8个10/100/1000M自适应电口，2个SFP插槽，2个SFP+插槽，1个Console口， 2个扩展插槽；含应用控制、URL过滤、病毒防护、入侵防御、威胁情报检测、IPSec VPN（500授权）、SSL VPN（300个授权）功能模块；含三年规则库升级授权，三年标准维保服务。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需能与现有网络安全设备对接。</w:t>
            </w:r>
          </w:p>
        </w:tc>
        <w:tc>
          <w:tcPr>
            <w:tcW w:w="674" w:type="dxa"/>
            <w:vAlign w:val="center"/>
          </w:tcPr>
          <w:p w14:paraId="2774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dxa"/>
            <w:vAlign w:val="center"/>
          </w:tcPr>
          <w:p w14:paraId="6978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vAlign w:val="center"/>
          </w:tcPr>
          <w:p w14:paraId="28DC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1260" w:type="dxa"/>
            <w:vAlign w:val="center"/>
          </w:tcPr>
          <w:p w14:paraId="166E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 w14:paraId="4DA6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44BF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7341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视频监控区边界防火墙</w:t>
            </w:r>
          </w:p>
        </w:tc>
        <w:tc>
          <w:tcPr>
            <w:tcW w:w="4486" w:type="dxa"/>
            <w:vAlign w:val="center"/>
          </w:tcPr>
          <w:p w14:paraId="20F9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1U机箱，单电源；网络处理能力6Gbps，并发连接≥180万，每秒新建连接7万/秒；标准配置8个10/100/1000M自适应电口，2个SFP插槽，2个SFP+插槽，1个Console口，1个扩展插槽；含应用控制、URL过滤、病毒防护、入侵防御、威胁情报检测、IPSec VPN（300授权）、SSL VPN（300个授权）功能模块；含三年规则库升级授权，三年标准维保服务。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需能与现有网络安全设备对接。</w:t>
            </w:r>
          </w:p>
        </w:tc>
        <w:tc>
          <w:tcPr>
            <w:tcW w:w="674" w:type="dxa"/>
            <w:vAlign w:val="center"/>
          </w:tcPr>
          <w:p w14:paraId="4B8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dxa"/>
            <w:vAlign w:val="center"/>
          </w:tcPr>
          <w:p w14:paraId="4BCF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vAlign w:val="center"/>
          </w:tcPr>
          <w:p w14:paraId="7F43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260" w:type="dxa"/>
            <w:vAlign w:val="center"/>
          </w:tcPr>
          <w:p w14:paraId="1A09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4D2D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4" w:type="dxa"/>
            <w:gridSpan w:val="6"/>
            <w:vAlign w:val="center"/>
          </w:tcPr>
          <w:p w14:paraId="3188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vAlign w:val="center"/>
          </w:tcPr>
          <w:p w14:paraId="297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</w:tr>
    </w:tbl>
    <w:p w14:paraId="381625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E7769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、采购数量：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2套</w:t>
      </w:r>
    </w:p>
    <w:p w14:paraId="6D3289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</w:t>
      </w:r>
    </w:p>
    <w:p w14:paraId="036C56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合同签订后5个工作日内送货上门，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新疆石河子市北五路38号小区新疆石河子职业技术学院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7307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</w:p>
    <w:p w14:paraId="596663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1.符合《中华人民共和国政府采购法》第二十二条的规定。</w:t>
      </w:r>
    </w:p>
    <w:p w14:paraId="510DE9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2.属于政采云新疆生产建设兵团专区网上超市入围供应商。</w:t>
      </w:r>
    </w:p>
    <w:p w14:paraId="55BD4D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3.具有符合年检的营业执照。</w:t>
      </w:r>
    </w:p>
    <w:p w14:paraId="678F9C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4.提供设备生产厂家有效期内的授权书。</w:t>
      </w:r>
    </w:p>
    <w:p w14:paraId="00812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工作安排:</w:t>
      </w:r>
    </w:p>
    <w:p w14:paraId="0E36B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7A38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 w14:paraId="306EE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3.不接受联合体和关联方应标。</w:t>
      </w:r>
    </w:p>
    <w:p w14:paraId="1503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4.公告时间：自发布公告日起3个工作日</w:t>
      </w:r>
    </w:p>
    <w:p w14:paraId="0273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时间：</w:t>
      </w:r>
      <w:bookmarkStart w:id="0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点前将所有参选文件电子版发至指定邮箱：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7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 w14:paraId="4033B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ZYXJ-2025-06-04+单位名称”。</w:t>
      </w:r>
    </w:p>
    <w:p w14:paraId="3CA520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p w14:paraId="073E3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李海军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lang w:val="en-US" w:eastAsia="zh-CN"/>
        </w:rPr>
        <w:t>15729939877 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21CC1F7-BE44-45C5-83A8-6A77BB2AF2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2FBD3A-33FE-4D7A-B720-CDADF8BDA7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FDE8E4D-9F1D-4DEF-8CB4-A360C789EE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jVhNjVjNGQ2YzJmM2JjNzA2MWM3NDA3NWNjZmMifQ=="/>
  </w:docVars>
  <w:rsids>
    <w:rsidRoot w:val="00000000"/>
    <w:rsid w:val="07F05154"/>
    <w:rsid w:val="08333B7D"/>
    <w:rsid w:val="0D9D24E2"/>
    <w:rsid w:val="0E6533F9"/>
    <w:rsid w:val="0EEE0260"/>
    <w:rsid w:val="0F3330FE"/>
    <w:rsid w:val="137038E4"/>
    <w:rsid w:val="13FF5F93"/>
    <w:rsid w:val="17435A48"/>
    <w:rsid w:val="181C488B"/>
    <w:rsid w:val="1B2A561D"/>
    <w:rsid w:val="22F67783"/>
    <w:rsid w:val="24166505"/>
    <w:rsid w:val="25C2246F"/>
    <w:rsid w:val="2C027C88"/>
    <w:rsid w:val="2CBA5F41"/>
    <w:rsid w:val="2DA07759"/>
    <w:rsid w:val="2F5C288A"/>
    <w:rsid w:val="32CD630B"/>
    <w:rsid w:val="33392F33"/>
    <w:rsid w:val="33933FAE"/>
    <w:rsid w:val="33E71ADA"/>
    <w:rsid w:val="39DD4B42"/>
    <w:rsid w:val="3A1B3D86"/>
    <w:rsid w:val="3AC43A38"/>
    <w:rsid w:val="3EEB0A50"/>
    <w:rsid w:val="3F083BA1"/>
    <w:rsid w:val="41DB717A"/>
    <w:rsid w:val="42F57110"/>
    <w:rsid w:val="43E02B4D"/>
    <w:rsid w:val="4D3C7AEF"/>
    <w:rsid w:val="4EDE5EDB"/>
    <w:rsid w:val="4FEB4D54"/>
    <w:rsid w:val="52411A78"/>
    <w:rsid w:val="535A0E85"/>
    <w:rsid w:val="57402B86"/>
    <w:rsid w:val="580A7D41"/>
    <w:rsid w:val="59103CAB"/>
    <w:rsid w:val="5C2A385A"/>
    <w:rsid w:val="60812000"/>
    <w:rsid w:val="6187730A"/>
    <w:rsid w:val="6C445178"/>
    <w:rsid w:val="6EDB3BAC"/>
    <w:rsid w:val="7883235B"/>
    <w:rsid w:val="7DF624BF"/>
    <w:rsid w:val="7EB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1093</Characters>
  <Lines>0</Lines>
  <Paragraphs>0</Paragraphs>
  <TotalTime>13</TotalTime>
  <ScaleCrop>false</ScaleCrop>
  <LinksUpToDate>false</LinksUpToDate>
  <CharactersWithSpaces>1110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史金金</cp:lastModifiedBy>
  <dcterms:modified xsi:type="dcterms:W3CDTF">2025-06-11T11:04:05Z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902E689D22DE41939F06B1C31398B0B4_13</vt:lpwstr>
  </property>
</Properties>
</file>