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9B818" w14:textId="77777777" w:rsidR="004C0054" w:rsidRDefault="004C0054">
      <w:pPr>
        <w:spacing w:line="560" w:lineRule="exact"/>
        <w:jc w:val="center"/>
        <w:rPr>
          <w:rFonts w:ascii="宋体" w:eastAsia="宋体" w:hAnsi="宋体"/>
          <w:b/>
          <w:bCs/>
          <w:sz w:val="32"/>
          <w:szCs w:val="32"/>
        </w:rPr>
      </w:pPr>
    </w:p>
    <w:p w14:paraId="60C0B1FB" w14:textId="77777777" w:rsidR="004C0054" w:rsidRDefault="00135977">
      <w:pPr>
        <w:spacing w:line="560" w:lineRule="exact"/>
        <w:jc w:val="center"/>
        <w:rPr>
          <w:rFonts w:ascii="宋体" w:eastAsia="宋体" w:hAnsi="宋体"/>
          <w:b/>
          <w:bCs/>
          <w:sz w:val="44"/>
          <w:szCs w:val="44"/>
        </w:rPr>
      </w:pPr>
      <w:bookmarkStart w:id="0" w:name="OLE_LINK1"/>
      <w:r>
        <w:rPr>
          <w:rFonts w:ascii="宋体" w:eastAsia="宋体" w:hAnsi="宋体" w:hint="eastAsia"/>
          <w:b/>
          <w:bCs/>
          <w:sz w:val="44"/>
          <w:szCs w:val="44"/>
        </w:rPr>
        <w:t>医院能力提升建设项目信息化建设</w:t>
      </w:r>
    </w:p>
    <w:p w14:paraId="7768343A" w14:textId="082B1CB1" w:rsidR="004C0054" w:rsidRDefault="00135977">
      <w:pPr>
        <w:spacing w:line="560" w:lineRule="exact"/>
        <w:jc w:val="center"/>
        <w:rPr>
          <w:rFonts w:ascii="宋体" w:eastAsia="宋体" w:hAnsi="宋体"/>
          <w:b/>
          <w:bCs/>
          <w:sz w:val="44"/>
          <w:szCs w:val="44"/>
        </w:rPr>
      </w:pPr>
      <w:r>
        <w:rPr>
          <w:rFonts w:ascii="宋体" w:eastAsia="宋体" w:hAnsi="宋体" w:hint="eastAsia"/>
          <w:b/>
          <w:bCs/>
          <w:sz w:val="44"/>
          <w:szCs w:val="44"/>
        </w:rPr>
        <w:t>需求</w:t>
      </w:r>
      <w:bookmarkEnd w:id="0"/>
    </w:p>
    <w:p w14:paraId="73A88828" w14:textId="77777777" w:rsidR="004C0054" w:rsidRDefault="004C0054">
      <w:pPr>
        <w:spacing w:line="560" w:lineRule="exact"/>
        <w:ind w:firstLineChars="200" w:firstLine="880"/>
        <w:rPr>
          <w:rFonts w:ascii="黑体" w:eastAsia="黑体" w:hAnsi="黑体"/>
          <w:sz w:val="44"/>
          <w:szCs w:val="44"/>
        </w:rPr>
      </w:pPr>
    </w:p>
    <w:p w14:paraId="49B1C7A6" w14:textId="77777777" w:rsidR="004C0054" w:rsidRDefault="00135977">
      <w:pPr>
        <w:spacing w:line="560" w:lineRule="exact"/>
        <w:ind w:firstLineChars="200" w:firstLine="640"/>
        <w:rPr>
          <w:rFonts w:ascii="仿宋" w:eastAsia="仿宋" w:hAnsi="仿宋"/>
          <w:sz w:val="32"/>
          <w:szCs w:val="32"/>
        </w:rPr>
      </w:pPr>
      <w:r>
        <w:rPr>
          <w:rFonts w:ascii="仿宋" w:eastAsia="仿宋" w:hAnsi="仿宋" w:hint="eastAsia"/>
          <w:sz w:val="32"/>
          <w:szCs w:val="32"/>
        </w:rPr>
        <w:t>结合医院“吉林省精神心理诊疗能力提升项目”建设内容，本着服务于患者、服务于临床、服务于管理的工作思路，将医院前期信息化建设需求调研、实际工作保障、智慧化医院发展需要融入到下一步医院能力提升信息化建设中，本着铸</w:t>
      </w:r>
      <w:proofErr w:type="gramStart"/>
      <w:r>
        <w:rPr>
          <w:rFonts w:ascii="仿宋" w:eastAsia="仿宋" w:hAnsi="仿宋" w:hint="eastAsia"/>
          <w:sz w:val="32"/>
          <w:szCs w:val="32"/>
        </w:rPr>
        <w:t>牢医院</w:t>
      </w:r>
      <w:proofErr w:type="gramEnd"/>
      <w:r>
        <w:rPr>
          <w:rFonts w:ascii="仿宋" w:eastAsia="仿宋" w:hAnsi="仿宋" w:hint="eastAsia"/>
          <w:sz w:val="32"/>
          <w:szCs w:val="32"/>
        </w:rPr>
        <w:t>信息化基础建设的原则，</w:t>
      </w:r>
      <w:bookmarkStart w:id="1" w:name="OLE_LINK2"/>
      <w:r>
        <w:rPr>
          <w:rFonts w:ascii="仿宋" w:eastAsia="仿宋" w:hAnsi="仿宋" w:hint="eastAsia"/>
          <w:sz w:val="32"/>
          <w:szCs w:val="32"/>
        </w:rPr>
        <w:t>全面提升医院服务能力、医疗能力、管理能力，提高医院的综合实力和影响力。</w:t>
      </w:r>
      <w:bookmarkEnd w:id="1"/>
    </w:p>
    <w:p w14:paraId="1F195228" w14:textId="77777777" w:rsidR="004C0054" w:rsidRDefault="00135977">
      <w:pPr>
        <w:spacing w:line="560" w:lineRule="exact"/>
        <w:ind w:firstLineChars="200" w:firstLine="640"/>
        <w:rPr>
          <w:rFonts w:ascii="黑体" w:eastAsia="黑体" w:hAnsi="黑体"/>
          <w:sz w:val="32"/>
          <w:szCs w:val="32"/>
        </w:rPr>
      </w:pPr>
      <w:r>
        <w:rPr>
          <w:rFonts w:ascii="黑体" w:eastAsia="黑体" w:hAnsi="黑体" w:hint="eastAsia"/>
          <w:sz w:val="32"/>
          <w:szCs w:val="32"/>
        </w:rPr>
        <w:t>一、医院基本情况</w:t>
      </w:r>
    </w:p>
    <w:p w14:paraId="06A28164" w14:textId="77777777" w:rsidR="004C0054" w:rsidRDefault="00135977">
      <w:pPr>
        <w:spacing w:line="560" w:lineRule="exact"/>
        <w:ind w:firstLineChars="200" w:firstLine="640"/>
        <w:rPr>
          <w:rFonts w:ascii="仿宋" w:eastAsia="仿宋" w:hAnsi="仿宋"/>
          <w:sz w:val="32"/>
          <w:szCs w:val="32"/>
          <w:shd w:val="clear" w:color="auto" w:fill="FFFFFF"/>
        </w:rPr>
      </w:pPr>
      <w:r>
        <w:rPr>
          <w:rFonts w:ascii="仿宋" w:eastAsia="仿宋" w:hAnsi="仿宋" w:hint="eastAsia"/>
          <w:sz w:val="32"/>
          <w:szCs w:val="32"/>
        </w:rPr>
        <w:t>长春市第六医院，</w:t>
      </w:r>
      <w:r>
        <w:rPr>
          <w:rFonts w:ascii="仿宋" w:eastAsia="仿宋" w:hAnsi="仿宋" w:hint="eastAsia"/>
          <w:sz w:val="32"/>
          <w:szCs w:val="32"/>
          <w:shd w:val="clear" w:color="auto" w:fill="FFFFFF"/>
        </w:rPr>
        <w:t>是“吉林省精神心理诊疗中心”、“长春市精神卫生中心”、“长春市心理卫生中心”和“国家临床重点专科项目建设单位”。</w:t>
      </w:r>
    </w:p>
    <w:p w14:paraId="6EA52785" w14:textId="77777777" w:rsidR="004C0054" w:rsidRDefault="00135977">
      <w:pPr>
        <w:spacing w:line="560" w:lineRule="exact"/>
        <w:ind w:firstLineChars="200" w:firstLine="640"/>
        <w:rPr>
          <w:rFonts w:ascii="仿宋" w:eastAsia="仿宋" w:hAnsi="仿宋"/>
          <w:sz w:val="32"/>
          <w:szCs w:val="32"/>
        </w:rPr>
      </w:pPr>
      <w:r>
        <w:rPr>
          <w:rFonts w:ascii="仿宋" w:eastAsia="仿宋" w:hAnsi="仿宋" w:hint="eastAsia"/>
          <w:sz w:val="32"/>
          <w:szCs w:val="32"/>
          <w:shd w:val="clear" w:color="auto" w:fill="FFFFFF"/>
        </w:rPr>
        <w:t>医院作为吉林省一所集医疗、教学、科研、预防于一体的大型公立三级精神专科医院，全面负责长春地区精神卫生三级防治网及长春市社会心理服务体系建设试点项目的技术指导工作；承担精神与心理卫生知识的宣传普及工作及重大突发事件的心理危机救助任务、吉林省公共卫生心理援助热线12320--6和吉林省民警心理援助热线、长春市心理援助热线、长春市新</w:t>
      </w:r>
      <w:proofErr w:type="gramStart"/>
      <w:r>
        <w:rPr>
          <w:rFonts w:ascii="仿宋" w:eastAsia="仿宋" w:hAnsi="仿宋" w:hint="eastAsia"/>
          <w:sz w:val="32"/>
          <w:szCs w:val="32"/>
          <w:shd w:val="clear" w:color="auto" w:fill="FFFFFF"/>
        </w:rPr>
        <w:t>业态新就业</w:t>
      </w:r>
      <w:proofErr w:type="gramEnd"/>
      <w:r>
        <w:rPr>
          <w:rFonts w:ascii="仿宋" w:eastAsia="仿宋" w:hAnsi="仿宋" w:hint="eastAsia"/>
          <w:sz w:val="32"/>
          <w:szCs w:val="32"/>
          <w:shd w:val="clear" w:color="auto" w:fill="FFFFFF"/>
        </w:rPr>
        <w:t>群体心理关爱热线、长春市社区戒毒康复人员心理热线、中高考减压热线、长春市总工会职工心理健康咨询热线咨询工作。</w:t>
      </w:r>
    </w:p>
    <w:p w14:paraId="5024F7F5" w14:textId="77777777" w:rsidR="004C0054" w:rsidRDefault="00135977">
      <w:pPr>
        <w:spacing w:line="560" w:lineRule="exact"/>
        <w:ind w:firstLineChars="200" w:firstLine="640"/>
        <w:rPr>
          <w:rFonts w:ascii="仿宋" w:eastAsia="仿宋" w:hAnsi="仿宋"/>
          <w:sz w:val="32"/>
          <w:szCs w:val="32"/>
        </w:rPr>
      </w:pPr>
      <w:r>
        <w:rPr>
          <w:rFonts w:ascii="仿宋" w:eastAsia="仿宋" w:hAnsi="仿宋" w:cs="宋体"/>
          <w:kern w:val="0"/>
          <w:sz w:val="32"/>
          <w:szCs w:val="32"/>
        </w:rPr>
        <w:t>医院积极履行社会公益性责任，是国家精神卫生综合管理试点工作、吉林省常见精神障碍防治和儿童青少年心理健康促进项目、长春市社会心理服务体系建设试点工作、长春市老年人心理关爱项</w:t>
      </w:r>
      <w:r>
        <w:rPr>
          <w:rFonts w:ascii="仿宋" w:eastAsia="仿宋" w:hAnsi="仿宋" w:cs="宋体"/>
          <w:kern w:val="0"/>
          <w:sz w:val="32"/>
          <w:szCs w:val="32"/>
        </w:rPr>
        <w:lastRenderedPageBreak/>
        <w:t>目、长春市心理健康促进活动等国家、省、市级项目的技术支撑单位，多年来充分发挥自身专业优势，针对重点人群、特殊人群开展精准心理健康服务，通过及时的心理疏导、有针对性的人文关怀、专业的心理健康服务，为市民心理健康提供专业的服务和支持。</w:t>
      </w:r>
    </w:p>
    <w:p w14:paraId="6265D8BE" w14:textId="77777777" w:rsidR="004C0054" w:rsidRDefault="00135977">
      <w:pPr>
        <w:spacing w:line="560" w:lineRule="exact"/>
        <w:ind w:firstLineChars="200" w:firstLine="640"/>
        <w:rPr>
          <w:rFonts w:ascii="黑体" w:eastAsia="黑体" w:hAnsi="黑体"/>
          <w:sz w:val="32"/>
          <w:szCs w:val="32"/>
        </w:rPr>
      </w:pPr>
      <w:r>
        <w:rPr>
          <w:rFonts w:ascii="黑体" w:eastAsia="黑体" w:hAnsi="黑体" w:hint="eastAsia"/>
          <w:sz w:val="32"/>
          <w:szCs w:val="32"/>
        </w:rPr>
        <w:t>二、医院信息化建设进展状况</w:t>
      </w:r>
    </w:p>
    <w:p w14:paraId="1EA900EE" w14:textId="77777777" w:rsidR="004C0054" w:rsidRDefault="00135977">
      <w:pPr>
        <w:spacing w:line="560" w:lineRule="exact"/>
        <w:ind w:firstLineChars="200" w:firstLine="640"/>
        <w:rPr>
          <w:rFonts w:ascii="楷体_GB2312" w:eastAsia="楷体_GB2312" w:hAnsi="华文楷体"/>
          <w:sz w:val="32"/>
          <w:szCs w:val="32"/>
        </w:rPr>
      </w:pPr>
      <w:r>
        <w:rPr>
          <w:rFonts w:ascii="楷体_GB2312" w:eastAsia="楷体_GB2312" w:hAnsi="华文楷体" w:hint="eastAsia"/>
          <w:sz w:val="32"/>
          <w:szCs w:val="32"/>
        </w:rPr>
        <w:t>（一）建立组织机构，保障工作开展</w:t>
      </w:r>
    </w:p>
    <w:p w14:paraId="7E8D225C" w14:textId="77777777" w:rsidR="004C0054" w:rsidRDefault="0013597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为了保障网络安全和信息化建设工作，我院于2018年成立了长春市第六医院网络安全和信息化建设领导小组，并于2023年对小组成员进行调整，由书记和院长为组长，各副院长为副组长，各职能科室为组员。</w:t>
      </w:r>
      <w:r>
        <w:rPr>
          <w:rFonts w:ascii="仿宋_GB2312" w:eastAsia="仿宋_GB2312" w:hAnsi="仿宋" w:hint="eastAsia"/>
          <w:color w:val="000000" w:themeColor="text1"/>
          <w:sz w:val="32"/>
          <w:szCs w:val="32"/>
        </w:rPr>
        <w:t>将信息化建设纳入医院重要工作日程，</w:t>
      </w:r>
      <w:r>
        <w:rPr>
          <w:rFonts w:ascii="仿宋_GB2312" w:eastAsia="仿宋_GB2312" w:hAnsi="仿宋" w:hint="eastAsia"/>
          <w:sz w:val="32"/>
          <w:szCs w:val="32"/>
        </w:rPr>
        <w:t>强化信息化建设意识，落实各项工作责任，</w:t>
      </w:r>
      <w:r>
        <w:rPr>
          <w:rFonts w:ascii="仿宋_GB2312" w:eastAsia="仿宋_GB2312" w:hAnsi="仿宋" w:hint="eastAsia"/>
          <w:color w:val="000000" w:themeColor="text1"/>
          <w:sz w:val="32"/>
          <w:szCs w:val="32"/>
        </w:rPr>
        <w:t>统筹开展信息化建设相关工作</w:t>
      </w:r>
      <w:r>
        <w:rPr>
          <w:rFonts w:ascii="仿宋_GB2312" w:eastAsia="仿宋_GB2312" w:hAnsi="仿宋" w:hint="eastAsia"/>
          <w:sz w:val="32"/>
          <w:szCs w:val="32"/>
        </w:rPr>
        <w:t>。</w:t>
      </w:r>
    </w:p>
    <w:p w14:paraId="35834AF7" w14:textId="77777777" w:rsidR="004C0054" w:rsidRDefault="00135977">
      <w:pPr>
        <w:spacing w:line="560" w:lineRule="exact"/>
        <w:ind w:firstLineChars="200" w:firstLine="640"/>
        <w:rPr>
          <w:rFonts w:ascii="仿宋" w:eastAsia="仿宋" w:hAnsi="仿宋"/>
          <w:sz w:val="32"/>
          <w:szCs w:val="32"/>
        </w:rPr>
      </w:pPr>
      <w:r>
        <w:rPr>
          <w:rFonts w:ascii="楷体_GB2312" w:eastAsia="楷体_GB2312" w:hAnsi="仿宋" w:hint="eastAsia"/>
          <w:sz w:val="32"/>
          <w:szCs w:val="32"/>
        </w:rPr>
        <w:t>（二）开展以“电子病历评级”为核心的信息化工作</w:t>
      </w:r>
    </w:p>
    <w:p w14:paraId="08DFC0C6" w14:textId="77777777" w:rsidR="004C0054" w:rsidRDefault="00135977">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医院分别于2019年、2020年“两期”开展</w:t>
      </w:r>
      <w:r>
        <w:rPr>
          <w:rFonts w:ascii="仿宋_GB2312" w:eastAsia="仿宋_GB2312" w:hAnsi="仿宋" w:hint="eastAsia"/>
          <w:sz w:val="32"/>
          <w:szCs w:val="32"/>
        </w:rPr>
        <w:t>以提升医院电子病历应用水平为核心的医院信息化系统建设。</w:t>
      </w:r>
      <w:r>
        <w:rPr>
          <w:rFonts w:ascii="仿宋_GB2312" w:eastAsia="仿宋_GB2312" w:hAnsi="仿宋" w:cs="仿宋_GB2312" w:hint="eastAsia"/>
          <w:sz w:val="32"/>
          <w:szCs w:val="32"/>
        </w:rPr>
        <w:t>通过稳步推进</w:t>
      </w:r>
      <w:r>
        <w:rPr>
          <w:rFonts w:ascii="仿宋_GB2312" w:eastAsia="仿宋_GB2312" w:hAnsi="仿宋" w:cs="宋体" w:hint="eastAsia"/>
          <w:sz w:val="32"/>
          <w:szCs w:val="32"/>
        </w:rPr>
        <w:t>，逐步</w:t>
      </w:r>
      <w:r>
        <w:rPr>
          <w:rFonts w:ascii="仿宋_GB2312" w:eastAsia="仿宋_GB2312" w:hAnsi="仿宋" w:hint="eastAsia"/>
          <w:sz w:val="32"/>
          <w:szCs w:val="32"/>
        </w:rPr>
        <w:t>完成了</w:t>
      </w:r>
      <w:r>
        <w:rPr>
          <w:rFonts w:ascii="仿宋_GB2312" w:eastAsia="仿宋_GB2312" w:hAnsi="仿宋" w:cs="宋体" w:hint="eastAsia"/>
          <w:color w:val="000000"/>
          <w:sz w:val="32"/>
          <w:szCs w:val="32"/>
        </w:rPr>
        <w:t>电子病历系统功能完善和升级及</w:t>
      </w:r>
      <w:r>
        <w:rPr>
          <w:rFonts w:ascii="仿宋_GB2312" w:eastAsia="仿宋_GB2312" w:hAnsi="仿宋" w:hint="eastAsia"/>
          <w:sz w:val="32"/>
          <w:szCs w:val="32"/>
        </w:rPr>
        <w:t>相关模块的上线工作，分别通过了2</w:t>
      </w:r>
      <w:r>
        <w:rPr>
          <w:rFonts w:ascii="仿宋_GB2312" w:eastAsia="仿宋_GB2312" w:hAnsi="仿宋"/>
          <w:sz w:val="32"/>
          <w:szCs w:val="32"/>
        </w:rPr>
        <w:t>021</w:t>
      </w:r>
      <w:r>
        <w:rPr>
          <w:rFonts w:ascii="仿宋_GB2312" w:eastAsia="仿宋_GB2312" w:hAnsi="仿宋" w:hint="eastAsia"/>
          <w:sz w:val="32"/>
          <w:szCs w:val="32"/>
        </w:rPr>
        <w:t>年度至2</w:t>
      </w:r>
      <w:r>
        <w:rPr>
          <w:rFonts w:ascii="仿宋_GB2312" w:eastAsia="仿宋_GB2312" w:hAnsi="仿宋"/>
          <w:sz w:val="32"/>
          <w:szCs w:val="32"/>
        </w:rPr>
        <w:t>024</w:t>
      </w:r>
      <w:r>
        <w:rPr>
          <w:rFonts w:ascii="仿宋_GB2312" w:eastAsia="仿宋_GB2312" w:hAnsi="仿宋" w:hint="eastAsia"/>
          <w:sz w:val="32"/>
          <w:szCs w:val="32"/>
        </w:rPr>
        <w:t>年度电子病历应用水平四级评级工作。</w:t>
      </w:r>
    </w:p>
    <w:p w14:paraId="0AF313A5" w14:textId="77777777" w:rsidR="004C0054" w:rsidRDefault="00135977">
      <w:pPr>
        <w:spacing w:line="560" w:lineRule="exact"/>
        <w:ind w:firstLineChars="200" w:firstLine="640"/>
        <w:rPr>
          <w:rFonts w:ascii="楷体_GB2312" w:eastAsia="楷体_GB2312" w:hAnsi="仿宋"/>
          <w:sz w:val="32"/>
          <w:szCs w:val="32"/>
        </w:rPr>
      </w:pPr>
      <w:r>
        <w:rPr>
          <w:rFonts w:ascii="楷体_GB2312" w:eastAsia="楷体_GB2312" w:hAnsi="仿宋" w:hint="eastAsia"/>
          <w:color w:val="333333"/>
          <w:sz w:val="32"/>
          <w:szCs w:val="32"/>
        </w:rPr>
        <w:t>（三）</w:t>
      </w:r>
      <w:r>
        <w:rPr>
          <w:rFonts w:ascii="楷体_GB2312" w:eastAsia="楷体_GB2312" w:hAnsi="仿宋" w:hint="eastAsia"/>
          <w:sz w:val="32"/>
          <w:szCs w:val="32"/>
        </w:rPr>
        <w:t>开展以“互联网+医疗服务”和“医院智慧服务”为核心的信息化工作</w:t>
      </w:r>
    </w:p>
    <w:p w14:paraId="2A455EC2" w14:textId="77777777" w:rsidR="004C0054" w:rsidRDefault="00135977">
      <w:pPr>
        <w:spacing w:line="560" w:lineRule="exact"/>
        <w:ind w:firstLineChars="200" w:firstLine="640"/>
        <w:rPr>
          <w:rFonts w:ascii="仿宋_GB2312" w:eastAsia="仿宋_GB2312" w:hAnsi="仿宋" w:cs="宋体"/>
          <w:sz w:val="32"/>
          <w:szCs w:val="32"/>
        </w:rPr>
      </w:pPr>
      <w:r>
        <w:rPr>
          <w:rFonts w:ascii="仿宋_GB2312" w:eastAsia="仿宋_GB2312" w:hAnsi="仿宋" w:hint="eastAsia"/>
          <w:sz w:val="32"/>
          <w:szCs w:val="32"/>
        </w:rPr>
        <w:t>1、</w:t>
      </w:r>
      <w:r>
        <w:rPr>
          <w:rFonts w:ascii="仿宋_GB2312" w:eastAsia="仿宋_GB2312" w:hAnsi="仿宋" w:cs="宋体" w:hint="eastAsia"/>
          <w:sz w:val="32"/>
          <w:szCs w:val="32"/>
        </w:rPr>
        <w:t>实现了电子居民</w:t>
      </w:r>
      <w:proofErr w:type="gramStart"/>
      <w:r>
        <w:rPr>
          <w:rFonts w:ascii="仿宋_GB2312" w:eastAsia="仿宋_GB2312" w:hAnsi="仿宋" w:cs="宋体" w:hint="eastAsia"/>
          <w:sz w:val="32"/>
          <w:szCs w:val="32"/>
        </w:rPr>
        <w:t>健康卡线</w:t>
      </w:r>
      <w:proofErr w:type="gramEnd"/>
      <w:r>
        <w:rPr>
          <w:rFonts w:ascii="仿宋_GB2312" w:eastAsia="仿宋_GB2312" w:hAnsi="仿宋" w:cs="宋体" w:hint="eastAsia"/>
          <w:sz w:val="32"/>
          <w:szCs w:val="32"/>
        </w:rPr>
        <w:t>上、线下登记及使用，全面启用了患者身份证实名制就诊。</w:t>
      </w:r>
    </w:p>
    <w:p w14:paraId="03C74963" w14:textId="77777777" w:rsidR="004C0054" w:rsidRDefault="00135977">
      <w:pPr>
        <w:spacing w:line="560" w:lineRule="exact"/>
        <w:ind w:firstLineChars="200" w:firstLine="640"/>
        <w:rPr>
          <w:rFonts w:ascii="仿宋_GB2312" w:eastAsia="仿宋_GB2312" w:hAnsi="仿宋"/>
          <w:sz w:val="32"/>
          <w:szCs w:val="32"/>
        </w:rPr>
      </w:pPr>
      <w:r>
        <w:rPr>
          <w:rFonts w:ascii="仿宋_GB2312" w:eastAsia="仿宋_GB2312" w:hAnsi="仿宋" w:cs="宋体" w:hint="eastAsia"/>
          <w:sz w:val="32"/>
          <w:szCs w:val="32"/>
        </w:rPr>
        <w:t>2、启用微信、支付宝平台预约挂号，</w:t>
      </w:r>
      <w:r>
        <w:rPr>
          <w:rFonts w:ascii="仿宋_GB2312" w:eastAsia="仿宋_GB2312" w:hAnsi="仿宋" w:hint="eastAsia"/>
          <w:sz w:val="32"/>
          <w:szCs w:val="32"/>
        </w:rPr>
        <w:t>医院除精神科门诊（开药门诊）外所有门诊100%启用预约挂号，分时挂号缩短到十五分钟。</w:t>
      </w:r>
    </w:p>
    <w:p w14:paraId="42510CB2" w14:textId="77777777" w:rsidR="004C0054" w:rsidRDefault="00135977">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、2</w:t>
      </w:r>
      <w:r>
        <w:rPr>
          <w:rFonts w:ascii="仿宋_GB2312" w:eastAsia="仿宋_GB2312" w:hAnsi="仿宋"/>
          <w:sz w:val="32"/>
          <w:szCs w:val="32"/>
        </w:rPr>
        <w:t>0</w:t>
      </w:r>
      <w:r>
        <w:rPr>
          <w:rFonts w:ascii="仿宋_GB2312" w:eastAsia="仿宋_GB2312" w:hAnsi="仿宋" w:hint="eastAsia"/>
          <w:sz w:val="32"/>
          <w:szCs w:val="32"/>
        </w:rPr>
        <w:t>年医院通过</w:t>
      </w:r>
      <w:r>
        <w:rPr>
          <w:rFonts w:ascii="仿宋_GB2312" w:eastAsia="仿宋_GB2312" w:hAnsi="仿宋" w:cs="宋体" w:hint="eastAsia"/>
          <w:sz w:val="32"/>
          <w:szCs w:val="32"/>
        </w:rPr>
        <w:t>“患者就诊凭条”，</w:t>
      </w:r>
      <w:r>
        <w:rPr>
          <w:rFonts w:ascii="仿宋_GB2312" w:eastAsia="仿宋_GB2312" w:hAnsi="仿宋" w:hint="eastAsia"/>
          <w:sz w:val="32"/>
          <w:szCs w:val="32"/>
        </w:rPr>
        <w:t>全面实行自费门诊</w:t>
      </w:r>
      <w:proofErr w:type="gramStart"/>
      <w:r>
        <w:rPr>
          <w:rFonts w:ascii="仿宋_GB2312" w:eastAsia="仿宋_GB2312" w:hAnsi="仿宋" w:hint="eastAsia"/>
          <w:sz w:val="32"/>
          <w:szCs w:val="32"/>
        </w:rPr>
        <w:t>患者微信及</w:t>
      </w:r>
      <w:proofErr w:type="gramEnd"/>
      <w:r>
        <w:rPr>
          <w:rFonts w:ascii="仿宋_GB2312" w:eastAsia="仿宋_GB2312" w:hAnsi="仿宋" w:hint="eastAsia"/>
          <w:sz w:val="32"/>
          <w:szCs w:val="32"/>
        </w:rPr>
        <w:t>支付宝线上诊间、移动缴费，2</w:t>
      </w:r>
      <w:r>
        <w:rPr>
          <w:rFonts w:ascii="仿宋_GB2312" w:eastAsia="仿宋_GB2312" w:hAnsi="仿宋"/>
          <w:sz w:val="32"/>
          <w:szCs w:val="32"/>
        </w:rPr>
        <w:t>4</w:t>
      </w:r>
      <w:r>
        <w:rPr>
          <w:rFonts w:ascii="仿宋_GB2312" w:eastAsia="仿宋_GB2312" w:hAnsi="仿宋" w:hint="eastAsia"/>
          <w:sz w:val="32"/>
          <w:szCs w:val="32"/>
        </w:rPr>
        <w:t>年医院积极推进电子</w:t>
      </w:r>
      <w:proofErr w:type="gramStart"/>
      <w:r>
        <w:rPr>
          <w:rFonts w:ascii="仿宋_GB2312" w:eastAsia="仿宋_GB2312" w:hAnsi="仿宋" w:hint="eastAsia"/>
          <w:sz w:val="32"/>
          <w:szCs w:val="32"/>
        </w:rPr>
        <w:t>医保码</w:t>
      </w:r>
      <w:proofErr w:type="gramEnd"/>
      <w:r>
        <w:rPr>
          <w:rFonts w:ascii="仿宋_GB2312" w:eastAsia="仿宋_GB2312" w:hAnsi="仿宋" w:hint="eastAsia"/>
          <w:sz w:val="32"/>
          <w:szCs w:val="32"/>
        </w:rPr>
        <w:t>窗口挂号、就诊、移动支付、移动缴费、打印报告单等功能，减少患</w:t>
      </w:r>
      <w:r>
        <w:rPr>
          <w:rFonts w:ascii="仿宋_GB2312" w:eastAsia="仿宋_GB2312" w:hAnsi="仿宋" w:hint="eastAsia"/>
          <w:sz w:val="32"/>
          <w:szCs w:val="32"/>
        </w:rPr>
        <w:lastRenderedPageBreak/>
        <w:t>者就诊往返时间。</w:t>
      </w:r>
    </w:p>
    <w:p w14:paraId="32CFB5AC" w14:textId="77777777" w:rsidR="004C0054" w:rsidRDefault="00135977">
      <w:pPr>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4、</w:t>
      </w:r>
      <w:r>
        <w:rPr>
          <w:rFonts w:ascii="仿宋_GB2312" w:eastAsia="仿宋_GB2312" w:hAnsi="仿宋" w:hint="eastAsia"/>
          <w:sz w:val="32"/>
          <w:szCs w:val="32"/>
        </w:rPr>
        <w:t>医院接入吉林省远程医疗会诊平台，与各级管理及医疗机构对接，</w:t>
      </w:r>
      <w:r>
        <w:rPr>
          <w:rFonts w:ascii="仿宋_GB2312" w:eastAsia="仿宋_GB2312" w:hAnsi="仿宋" w:hint="eastAsia"/>
          <w:color w:val="000000"/>
          <w:sz w:val="32"/>
          <w:szCs w:val="32"/>
        </w:rPr>
        <w:t>为</w:t>
      </w:r>
      <w:r>
        <w:rPr>
          <w:rFonts w:ascii="仿宋_GB2312" w:eastAsia="仿宋_GB2312" w:hAnsi="仿宋" w:hint="eastAsia"/>
          <w:color w:val="000000"/>
          <w:kern w:val="0"/>
          <w:sz w:val="32"/>
          <w:szCs w:val="32"/>
        </w:rPr>
        <w:t>加强</w:t>
      </w:r>
      <w:proofErr w:type="gramStart"/>
      <w:r>
        <w:rPr>
          <w:rFonts w:ascii="仿宋_GB2312" w:eastAsia="仿宋_GB2312" w:hAnsi="仿宋" w:hint="eastAsia"/>
          <w:color w:val="000000"/>
          <w:kern w:val="0"/>
          <w:sz w:val="32"/>
          <w:szCs w:val="32"/>
        </w:rPr>
        <w:t>医</w:t>
      </w:r>
      <w:proofErr w:type="gramEnd"/>
      <w:r>
        <w:rPr>
          <w:rFonts w:ascii="仿宋_GB2312" w:eastAsia="仿宋_GB2312" w:hAnsi="仿宋" w:hint="eastAsia"/>
          <w:color w:val="000000"/>
          <w:kern w:val="0"/>
          <w:sz w:val="32"/>
          <w:szCs w:val="32"/>
        </w:rPr>
        <w:t>联体单位之间合作，</w:t>
      </w:r>
      <w:r>
        <w:rPr>
          <w:rFonts w:ascii="仿宋_GB2312" w:eastAsia="仿宋_GB2312" w:hAnsi="仿宋" w:hint="eastAsia"/>
          <w:color w:val="000000"/>
          <w:sz w:val="32"/>
          <w:szCs w:val="32"/>
        </w:rPr>
        <w:t>提高社会心理服务能力，扩大我院精神与心理服务半径，加强省市及各基层医疗机构技术交流和合作打下基础。</w:t>
      </w:r>
    </w:p>
    <w:p w14:paraId="65795FF9" w14:textId="77777777" w:rsidR="004C0054" w:rsidRDefault="00135977">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sz w:val="32"/>
          <w:szCs w:val="32"/>
        </w:rPr>
        <w:t>5、医院为方便患者就医，精神科门诊、临床心理门诊上线门诊</w:t>
      </w:r>
      <w:proofErr w:type="gramStart"/>
      <w:r>
        <w:rPr>
          <w:rFonts w:ascii="仿宋_GB2312" w:eastAsia="仿宋_GB2312" w:hAnsi="仿宋" w:hint="eastAsia"/>
          <w:sz w:val="32"/>
          <w:szCs w:val="32"/>
        </w:rPr>
        <w:t>诊</w:t>
      </w:r>
      <w:proofErr w:type="gramEnd"/>
      <w:r>
        <w:rPr>
          <w:rFonts w:ascii="仿宋_GB2312" w:eastAsia="仿宋_GB2312" w:hAnsi="仿宋" w:hint="eastAsia"/>
          <w:sz w:val="32"/>
          <w:szCs w:val="32"/>
        </w:rPr>
        <w:t>区语音排号叫号系统，</w:t>
      </w:r>
      <w:r>
        <w:rPr>
          <w:rFonts w:ascii="仿宋_GB2312" w:eastAsia="仿宋_GB2312" w:hAnsi="仿宋" w:cs="宋体" w:hint="eastAsia"/>
          <w:color w:val="000000"/>
          <w:sz w:val="32"/>
          <w:szCs w:val="32"/>
          <w:lang w:val="zh-CN"/>
        </w:rPr>
        <w:t>通过该系统呼叫就诊患者，使医院的医疗秩序规范化。</w:t>
      </w:r>
    </w:p>
    <w:p w14:paraId="19F5CC03" w14:textId="77777777" w:rsidR="004C0054" w:rsidRDefault="00135977">
      <w:pPr>
        <w:spacing w:line="560" w:lineRule="exact"/>
        <w:ind w:firstLineChars="200" w:firstLine="640"/>
        <w:jc w:val="left"/>
        <w:rPr>
          <w:rFonts w:ascii="楷体_GB2312" w:eastAsia="楷体_GB2312" w:hAnsi="仿宋"/>
          <w:color w:val="333333"/>
          <w:sz w:val="32"/>
          <w:szCs w:val="32"/>
        </w:rPr>
      </w:pPr>
      <w:r>
        <w:rPr>
          <w:rFonts w:ascii="楷体_GB2312" w:eastAsia="楷体_GB2312" w:hAnsi="仿宋" w:hint="eastAsia"/>
          <w:color w:val="333333"/>
          <w:sz w:val="32"/>
          <w:szCs w:val="32"/>
        </w:rPr>
        <w:t>（四）完成网络安全等级保护备案工作</w:t>
      </w:r>
    </w:p>
    <w:p w14:paraId="05A056A6" w14:textId="77777777" w:rsidR="004C0054" w:rsidRDefault="00135977">
      <w:pPr>
        <w:spacing w:line="560" w:lineRule="exact"/>
        <w:ind w:firstLineChars="200" w:firstLine="640"/>
        <w:rPr>
          <w:rFonts w:ascii="仿宋_GB2312" w:eastAsia="仿宋_GB2312" w:hAnsi="仿宋" w:cs="仿宋_GB2312"/>
          <w:sz w:val="32"/>
          <w:szCs w:val="32"/>
        </w:rPr>
      </w:pPr>
      <w:r>
        <w:rPr>
          <w:rFonts w:ascii="仿宋_GB2312" w:eastAsia="仿宋_GB2312" w:hAnsi="仿宋" w:cs="宋体" w:hint="eastAsia"/>
          <w:sz w:val="32"/>
          <w:szCs w:val="32"/>
        </w:rPr>
        <w:t>在HIS系统建设的同时启动了网络安全等级保护建设工作，取得了2020年至2</w:t>
      </w:r>
      <w:r>
        <w:rPr>
          <w:rFonts w:ascii="仿宋_GB2312" w:eastAsia="仿宋_GB2312" w:hAnsi="仿宋" w:cs="宋体"/>
          <w:sz w:val="32"/>
          <w:szCs w:val="32"/>
        </w:rPr>
        <w:t>024</w:t>
      </w:r>
      <w:r>
        <w:rPr>
          <w:rFonts w:ascii="仿宋_GB2312" w:eastAsia="仿宋_GB2312" w:hAnsi="仿宋" w:cs="宋体" w:hint="eastAsia"/>
          <w:sz w:val="32"/>
          <w:szCs w:val="32"/>
        </w:rPr>
        <w:t>年度网络安全等级保护测评及备案。</w:t>
      </w:r>
    </w:p>
    <w:p w14:paraId="4E96A819" w14:textId="77777777" w:rsidR="004C0054" w:rsidRDefault="00135977">
      <w:pPr>
        <w:spacing w:line="560" w:lineRule="exact"/>
        <w:ind w:firstLineChars="200" w:firstLine="640"/>
        <w:rPr>
          <w:rFonts w:ascii="黑体" w:eastAsia="黑体" w:hAnsi="黑体" w:cs="黑体"/>
          <w:sz w:val="32"/>
          <w:szCs w:val="32"/>
        </w:rPr>
      </w:pPr>
      <w:r>
        <w:rPr>
          <w:rFonts w:ascii="黑体" w:eastAsia="黑体" w:hAnsi="黑体" w:hint="eastAsia"/>
          <w:sz w:val="32"/>
          <w:szCs w:val="32"/>
        </w:rPr>
        <w:t>三、</w:t>
      </w:r>
      <w:r>
        <w:rPr>
          <w:rFonts w:ascii="黑体" w:eastAsia="黑体" w:hAnsi="黑体" w:cs="黑体" w:hint="eastAsia"/>
          <w:sz w:val="32"/>
          <w:szCs w:val="32"/>
        </w:rPr>
        <w:t>医院信息化建设存在的问题</w:t>
      </w:r>
    </w:p>
    <w:p w14:paraId="36247A64" w14:textId="77777777" w:rsidR="004C0054" w:rsidRDefault="00135977">
      <w:pPr>
        <w:spacing w:line="560" w:lineRule="exact"/>
        <w:ind w:firstLineChars="200" w:firstLine="640"/>
        <w:rPr>
          <w:rFonts w:ascii="楷体_GB2312" w:eastAsia="楷体_GB2312" w:hAnsi="仿宋" w:cs="黑体"/>
          <w:sz w:val="32"/>
          <w:szCs w:val="32"/>
        </w:rPr>
      </w:pPr>
      <w:r>
        <w:rPr>
          <w:rFonts w:ascii="楷体_GB2312" w:eastAsia="楷体_GB2312" w:hAnsi="仿宋" w:cs="黑体" w:hint="eastAsia"/>
          <w:sz w:val="32"/>
          <w:szCs w:val="32"/>
        </w:rPr>
        <w:t>（一）信息化建设不足以支撑医院下一步发展</w:t>
      </w:r>
    </w:p>
    <w:p w14:paraId="44D7BCCF" w14:textId="77777777" w:rsidR="004C0054" w:rsidRDefault="00135977">
      <w:pPr>
        <w:spacing w:line="560" w:lineRule="exact"/>
        <w:ind w:firstLineChars="200" w:firstLine="640"/>
        <w:rPr>
          <w:rFonts w:ascii="仿宋_GB2312" w:eastAsia="仿宋_GB2312" w:hAnsi="仿宋" w:cs="黑体"/>
          <w:sz w:val="32"/>
          <w:szCs w:val="32"/>
        </w:rPr>
      </w:pPr>
      <w:r>
        <w:rPr>
          <w:rFonts w:ascii="仿宋_GB2312" w:eastAsia="仿宋_GB2312" w:hAnsi="仿宋" w:cs="黑体" w:hint="eastAsia"/>
          <w:sz w:val="32"/>
          <w:szCs w:val="32"/>
        </w:rPr>
        <w:t>医疗信息化在公立医院各项工作中的全方位参与和支撑作用越来越突出，我院在信息化建设中，仅完成了HIS系统的基础建设，面对推进以智慧管理、智慧医疗、智慧服务为标准的发展要求，OA</w:t>
      </w:r>
      <w:proofErr w:type="gramStart"/>
      <w:r>
        <w:rPr>
          <w:rFonts w:ascii="仿宋_GB2312" w:eastAsia="仿宋_GB2312" w:hAnsi="仿宋" w:cs="黑体" w:hint="eastAsia"/>
          <w:sz w:val="32"/>
          <w:szCs w:val="32"/>
        </w:rPr>
        <w:t>办公自</w:t>
      </w:r>
      <w:proofErr w:type="gramEnd"/>
      <w:r>
        <w:rPr>
          <w:rFonts w:ascii="仿宋_GB2312" w:eastAsia="仿宋_GB2312" w:hAnsi="仿宋" w:cs="黑体" w:hint="eastAsia"/>
          <w:sz w:val="32"/>
          <w:szCs w:val="32"/>
        </w:rPr>
        <w:t>化系统、医院电子化票据管理、医保</w:t>
      </w:r>
      <w:proofErr w:type="gramStart"/>
      <w:r>
        <w:rPr>
          <w:rFonts w:ascii="仿宋_GB2312" w:eastAsia="仿宋_GB2312" w:hAnsi="仿宋" w:cs="黑体" w:hint="eastAsia"/>
          <w:sz w:val="32"/>
          <w:szCs w:val="32"/>
        </w:rPr>
        <w:t>智能控费管理系统</w:t>
      </w:r>
      <w:proofErr w:type="gramEnd"/>
      <w:r>
        <w:rPr>
          <w:rFonts w:ascii="仿宋_GB2312" w:eastAsia="仿宋_GB2312" w:hAnsi="仿宋" w:cs="黑体" w:hint="eastAsia"/>
          <w:sz w:val="32"/>
          <w:szCs w:val="32"/>
        </w:rPr>
        <w:t>、财务对账平台，以及智慧食堂管理、满意度调查等智慧管理，人工智能预问诊系统等智慧医疗都未进入应用，信息化水平将直接制约医院管理和服务能力，成为医院高质量发展的桎梏。</w:t>
      </w:r>
    </w:p>
    <w:p w14:paraId="1C001AF2" w14:textId="77777777" w:rsidR="004C0054" w:rsidRDefault="00135977">
      <w:pPr>
        <w:spacing w:line="560" w:lineRule="exact"/>
        <w:ind w:firstLineChars="200" w:firstLine="640"/>
        <w:rPr>
          <w:rFonts w:ascii="楷体_GB2312" w:eastAsia="楷体_GB2312" w:hAnsi="仿宋" w:cs="黑体"/>
          <w:sz w:val="32"/>
          <w:szCs w:val="32"/>
        </w:rPr>
      </w:pPr>
      <w:r>
        <w:rPr>
          <w:rFonts w:ascii="楷体_GB2312" w:eastAsia="楷体_GB2312" w:hAnsi="仿宋" w:cs="黑体" w:hint="eastAsia"/>
          <w:sz w:val="32"/>
          <w:szCs w:val="32"/>
        </w:rPr>
        <w:t>（二）医院硬件基础薄弱</w:t>
      </w:r>
    </w:p>
    <w:p w14:paraId="4E946365" w14:textId="77777777" w:rsidR="004C0054" w:rsidRDefault="00135977">
      <w:pPr>
        <w:spacing w:line="560" w:lineRule="exact"/>
        <w:ind w:firstLineChars="200" w:firstLine="640"/>
        <w:rPr>
          <w:rFonts w:ascii="仿宋_GB2312" w:eastAsia="仿宋_GB2312" w:hAnsi="仿宋" w:cs="黑体"/>
          <w:sz w:val="32"/>
          <w:szCs w:val="32"/>
        </w:rPr>
      </w:pPr>
      <w:r>
        <w:rPr>
          <w:rFonts w:ascii="仿宋_GB2312" w:eastAsia="仿宋_GB2312" w:hAnsi="仿宋" w:cs="黑体" w:hint="eastAsia"/>
          <w:sz w:val="32"/>
          <w:szCs w:val="32"/>
        </w:rPr>
        <w:t>医院90%以上的内网电脑终端都是2012年迁址前后采购，各终端电脑几乎全部是2G运行内存，还有一部分是XP系统，配置参差不齐、运行速度慢，经常出现故障，医务人员反应很强烈，严重影响临床工作效率。同时，国家对国产化、正版化的要求越来越急迫，</w:t>
      </w:r>
      <w:r>
        <w:rPr>
          <w:rFonts w:ascii="仿宋_GB2312" w:eastAsia="仿宋_GB2312" w:hAnsi="仿宋" w:cs="黑体" w:hint="eastAsia"/>
          <w:sz w:val="32"/>
          <w:szCs w:val="32"/>
        </w:rPr>
        <w:lastRenderedPageBreak/>
        <w:t>急需改善。</w:t>
      </w:r>
    </w:p>
    <w:p w14:paraId="19D79D20" w14:textId="77777777" w:rsidR="004C0054" w:rsidRDefault="00135977">
      <w:pPr>
        <w:spacing w:line="560" w:lineRule="exact"/>
        <w:ind w:firstLineChars="200" w:firstLine="640"/>
        <w:rPr>
          <w:rFonts w:ascii="仿宋_GB2312" w:eastAsia="仿宋_GB2312" w:hAnsi="仿宋" w:cs="黑体"/>
          <w:sz w:val="32"/>
          <w:szCs w:val="32"/>
        </w:rPr>
      </w:pPr>
      <w:r>
        <w:rPr>
          <w:rFonts w:ascii="仿宋_GB2312" w:eastAsia="仿宋_GB2312" w:hAnsi="仿宋" w:cs="黑体" w:hint="eastAsia"/>
          <w:sz w:val="32"/>
          <w:szCs w:val="32"/>
        </w:rPr>
        <w:t>（三）保障二期的配套建设急需完成</w:t>
      </w:r>
    </w:p>
    <w:p w14:paraId="2B512B3F" w14:textId="77777777" w:rsidR="004C0054" w:rsidRDefault="00135977">
      <w:pPr>
        <w:spacing w:line="560" w:lineRule="exact"/>
        <w:ind w:firstLineChars="200" w:firstLine="640"/>
        <w:rPr>
          <w:rFonts w:ascii="仿宋_GB2312" w:eastAsia="仿宋_GB2312" w:hAnsi="仿宋" w:cs="黑体"/>
          <w:sz w:val="32"/>
          <w:szCs w:val="32"/>
        </w:rPr>
      </w:pPr>
      <w:r>
        <w:rPr>
          <w:rFonts w:ascii="仿宋_GB2312" w:eastAsia="仿宋_GB2312" w:hAnsi="仿宋" w:cs="黑体" w:hint="eastAsia"/>
          <w:sz w:val="32"/>
          <w:szCs w:val="32"/>
        </w:rPr>
        <w:t>随着能力提升建设项目的实施，新建投入使用的病区、</w:t>
      </w:r>
      <w:proofErr w:type="gramStart"/>
      <w:r>
        <w:rPr>
          <w:rFonts w:ascii="仿宋_GB2312" w:eastAsia="仿宋_GB2312" w:hAnsi="仿宋" w:cs="黑体" w:hint="eastAsia"/>
          <w:sz w:val="32"/>
          <w:szCs w:val="32"/>
        </w:rPr>
        <w:t>诊区所需</w:t>
      </w:r>
      <w:proofErr w:type="gramEnd"/>
      <w:r>
        <w:rPr>
          <w:rFonts w:ascii="仿宋_GB2312" w:eastAsia="仿宋_GB2312" w:hAnsi="仿宋" w:cs="黑体" w:hint="eastAsia"/>
          <w:sz w:val="32"/>
          <w:szCs w:val="32"/>
        </w:rPr>
        <w:t>配套信息化的相应的硬件也应及时采购并配合应用，如移动医护所需的硬件设备、胶片自助打印设备、病区医护信息展示系统、院内导航系统、各类打印设备、内网电脑桌面</w:t>
      </w:r>
      <w:proofErr w:type="gramStart"/>
      <w:r>
        <w:rPr>
          <w:rFonts w:ascii="仿宋_GB2312" w:eastAsia="仿宋_GB2312" w:hAnsi="仿宋" w:cs="黑体" w:hint="eastAsia"/>
          <w:sz w:val="32"/>
          <w:szCs w:val="32"/>
        </w:rPr>
        <w:t>云建设</w:t>
      </w:r>
      <w:proofErr w:type="gramEnd"/>
      <w:r>
        <w:rPr>
          <w:rFonts w:ascii="仿宋_GB2312" w:eastAsia="仿宋_GB2312" w:hAnsi="仿宋" w:cs="黑体" w:hint="eastAsia"/>
          <w:sz w:val="32"/>
          <w:szCs w:val="32"/>
        </w:rPr>
        <w:t>等项目急需启动。</w:t>
      </w:r>
    </w:p>
    <w:p w14:paraId="3971D5BA" w14:textId="77777777" w:rsidR="004C0054" w:rsidRDefault="00135977">
      <w:pPr>
        <w:spacing w:line="560" w:lineRule="exact"/>
        <w:ind w:firstLineChars="200" w:firstLine="640"/>
        <w:rPr>
          <w:rFonts w:ascii="仿宋" w:eastAsia="仿宋" w:hAnsi="仿宋"/>
          <w:sz w:val="32"/>
          <w:szCs w:val="32"/>
        </w:rPr>
      </w:pPr>
      <w:r>
        <w:rPr>
          <w:rFonts w:ascii="黑体" w:eastAsia="黑体" w:hAnsi="黑体" w:hint="eastAsia"/>
          <w:sz w:val="32"/>
          <w:szCs w:val="32"/>
        </w:rPr>
        <w:t>四、项目名称：</w:t>
      </w:r>
      <w:r>
        <w:rPr>
          <w:rFonts w:ascii="仿宋" w:eastAsia="仿宋" w:hAnsi="仿宋" w:hint="eastAsia"/>
          <w:sz w:val="32"/>
          <w:szCs w:val="32"/>
        </w:rPr>
        <w:t>医院能力提升建设项目信息化建设</w:t>
      </w:r>
    </w:p>
    <w:p w14:paraId="33B91B35" w14:textId="77777777" w:rsidR="004C0054" w:rsidRDefault="00135977">
      <w:pPr>
        <w:spacing w:line="560" w:lineRule="exact"/>
        <w:ind w:firstLineChars="200" w:firstLine="640"/>
        <w:rPr>
          <w:rFonts w:ascii="仿宋" w:eastAsia="仿宋" w:hAnsi="仿宋"/>
          <w:sz w:val="32"/>
          <w:szCs w:val="32"/>
        </w:rPr>
      </w:pPr>
      <w:r>
        <w:rPr>
          <w:rFonts w:ascii="黑体" w:eastAsia="黑体" w:hAnsi="黑体" w:hint="eastAsia"/>
          <w:sz w:val="32"/>
          <w:szCs w:val="32"/>
        </w:rPr>
        <w:t>五、项目预计总资金：</w:t>
      </w:r>
      <w:r>
        <w:rPr>
          <w:rFonts w:ascii="仿宋" w:eastAsia="仿宋" w:hAnsi="仿宋"/>
          <w:sz w:val="32"/>
          <w:szCs w:val="32"/>
        </w:rPr>
        <w:t>801.36</w:t>
      </w:r>
      <w:r>
        <w:rPr>
          <w:rFonts w:ascii="仿宋" w:eastAsia="仿宋" w:hAnsi="仿宋" w:hint="eastAsia"/>
          <w:sz w:val="32"/>
          <w:szCs w:val="32"/>
        </w:rPr>
        <w:t>万元</w:t>
      </w:r>
    </w:p>
    <w:p w14:paraId="0D355050" w14:textId="77777777" w:rsidR="004C0054" w:rsidRDefault="00135977">
      <w:pPr>
        <w:spacing w:line="560" w:lineRule="exact"/>
        <w:ind w:firstLineChars="200" w:firstLine="640"/>
        <w:rPr>
          <w:rFonts w:ascii="黑体" w:eastAsia="黑体" w:hAnsi="黑体"/>
          <w:sz w:val="32"/>
          <w:szCs w:val="32"/>
        </w:rPr>
      </w:pPr>
      <w:r>
        <w:rPr>
          <w:rFonts w:ascii="黑体" w:eastAsia="黑体" w:hAnsi="黑体" w:hint="eastAsia"/>
          <w:sz w:val="32"/>
          <w:szCs w:val="32"/>
        </w:rPr>
        <w:t>六、建设目标：</w:t>
      </w:r>
    </w:p>
    <w:p w14:paraId="5156C0C3" w14:textId="77777777" w:rsidR="004C0054" w:rsidRDefault="00135977">
      <w:pPr>
        <w:spacing w:line="560" w:lineRule="exact"/>
        <w:ind w:firstLineChars="200" w:firstLine="640"/>
        <w:rPr>
          <w:rFonts w:ascii="仿宋" w:eastAsia="仿宋" w:hAnsi="仿宋"/>
          <w:sz w:val="32"/>
          <w:szCs w:val="32"/>
        </w:rPr>
      </w:pPr>
      <w:r>
        <w:rPr>
          <w:rFonts w:ascii="仿宋" w:eastAsia="仿宋" w:hAnsi="仿宋" w:hint="eastAsia"/>
          <w:sz w:val="32"/>
          <w:szCs w:val="32"/>
        </w:rPr>
        <w:t>（一）做好信息化底层设计和基础建设</w:t>
      </w:r>
    </w:p>
    <w:p w14:paraId="082DDF6C" w14:textId="77777777" w:rsidR="004C0054" w:rsidRDefault="00135977">
      <w:pPr>
        <w:spacing w:line="560" w:lineRule="exact"/>
        <w:ind w:firstLineChars="200" w:firstLine="640"/>
        <w:rPr>
          <w:rFonts w:ascii="仿宋" w:eastAsia="仿宋" w:hAnsi="仿宋"/>
          <w:sz w:val="32"/>
          <w:szCs w:val="32"/>
        </w:rPr>
      </w:pPr>
      <w:r>
        <w:rPr>
          <w:rFonts w:ascii="仿宋" w:eastAsia="仿宋" w:hAnsi="仿宋" w:hint="eastAsia"/>
          <w:sz w:val="32"/>
          <w:szCs w:val="32"/>
        </w:rPr>
        <w:t>做好信息化建设各项工作的底层规划和基础建设，以便更好的发挥出信息化建设在医院发展中的支撑作用。通过内网终端电脑桌面云建设、医院无线覆盖建设项目等建设，前瞻性的规划和实施医院网络环境及基础硬件建设，为不断增加的业务需求和服务需求，以及智慧医疗、智慧服务、智慧管理等信息化工作推进夯实基础。</w:t>
      </w:r>
    </w:p>
    <w:p w14:paraId="62E0D8E5" w14:textId="77777777" w:rsidR="004C0054" w:rsidRDefault="00135977">
      <w:pPr>
        <w:spacing w:line="560" w:lineRule="exact"/>
        <w:ind w:firstLineChars="200" w:firstLine="640"/>
        <w:rPr>
          <w:rFonts w:ascii="仿宋" w:eastAsia="仿宋" w:hAnsi="仿宋"/>
          <w:sz w:val="32"/>
          <w:szCs w:val="32"/>
        </w:rPr>
      </w:pPr>
      <w:r>
        <w:rPr>
          <w:rFonts w:ascii="仿宋" w:eastAsia="仿宋" w:hAnsi="仿宋" w:hint="eastAsia"/>
          <w:sz w:val="32"/>
          <w:szCs w:val="32"/>
        </w:rPr>
        <w:t>（二）开展智慧医疗建设</w:t>
      </w:r>
    </w:p>
    <w:p w14:paraId="66EDBEE7" w14:textId="77777777" w:rsidR="004C0054" w:rsidRDefault="00135977">
      <w:pPr>
        <w:spacing w:line="560" w:lineRule="exact"/>
        <w:ind w:firstLineChars="200" w:firstLine="640"/>
        <w:rPr>
          <w:rFonts w:ascii="仿宋" w:eastAsia="仿宋" w:hAnsi="仿宋"/>
          <w:sz w:val="32"/>
          <w:szCs w:val="32"/>
        </w:rPr>
      </w:pPr>
      <w:r>
        <w:rPr>
          <w:rFonts w:ascii="仿宋" w:eastAsia="仿宋" w:hAnsi="仿宋" w:hint="eastAsia"/>
          <w:sz w:val="32"/>
          <w:szCs w:val="32"/>
        </w:rPr>
        <w:t>以提升医疗服务能力，不断改进医疗质量，构建优质高效的医疗服务体系为目的，紧紧围绕以实现电子病历四级、互联互通四级乙等评级建设标准为目标，</w:t>
      </w:r>
      <w:r>
        <w:rPr>
          <w:rFonts w:ascii="仿宋" w:eastAsia="仿宋" w:hAnsi="仿宋"/>
          <w:sz w:val="32"/>
          <w:szCs w:val="32"/>
        </w:rPr>
        <w:t>按“智慧医院”建设要求，医院</w:t>
      </w:r>
      <w:r>
        <w:rPr>
          <w:rFonts w:ascii="仿宋" w:eastAsia="仿宋" w:hAnsi="仿宋" w:hint="eastAsia"/>
          <w:sz w:val="32"/>
          <w:szCs w:val="32"/>
        </w:rPr>
        <w:t>开展</w:t>
      </w:r>
      <w:r>
        <w:rPr>
          <w:rFonts w:ascii="仿宋" w:eastAsia="仿宋" w:hAnsi="仿宋"/>
          <w:sz w:val="32"/>
          <w:szCs w:val="32"/>
        </w:rPr>
        <w:t>智能导</w:t>
      </w:r>
      <w:proofErr w:type="gramStart"/>
      <w:r>
        <w:rPr>
          <w:rFonts w:ascii="仿宋" w:eastAsia="仿宋" w:hAnsi="仿宋"/>
          <w:sz w:val="32"/>
          <w:szCs w:val="32"/>
        </w:rPr>
        <w:t>医</w:t>
      </w:r>
      <w:proofErr w:type="gramEnd"/>
      <w:r>
        <w:rPr>
          <w:rFonts w:ascii="仿宋" w:eastAsia="仿宋" w:hAnsi="仿宋"/>
          <w:sz w:val="32"/>
          <w:szCs w:val="32"/>
        </w:rPr>
        <w:t>分诊、院内导航、</w:t>
      </w:r>
      <w:r>
        <w:rPr>
          <w:rFonts w:ascii="仿宋" w:eastAsia="仿宋" w:hAnsi="仿宋" w:hint="eastAsia"/>
          <w:sz w:val="32"/>
          <w:szCs w:val="32"/>
        </w:rPr>
        <w:t>胶片自助打印、门诊诊室、住院护理与病室信息发布等</w:t>
      </w:r>
      <w:r>
        <w:rPr>
          <w:rFonts w:ascii="仿宋" w:eastAsia="仿宋" w:hAnsi="仿宋"/>
          <w:sz w:val="32"/>
          <w:szCs w:val="32"/>
        </w:rPr>
        <w:t>功能建设与应用，提供更为</w:t>
      </w:r>
      <w:r>
        <w:rPr>
          <w:rFonts w:ascii="仿宋" w:eastAsia="仿宋" w:hAnsi="仿宋" w:hint="eastAsia"/>
          <w:sz w:val="32"/>
          <w:szCs w:val="32"/>
        </w:rPr>
        <w:t>便捷、舒适的就诊环境</w:t>
      </w:r>
      <w:r>
        <w:rPr>
          <w:rFonts w:ascii="仿宋" w:eastAsia="仿宋" w:hAnsi="仿宋"/>
          <w:sz w:val="32"/>
          <w:szCs w:val="32"/>
        </w:rPr>
        <w:t>，进一步提高</w:t>
      </w:r>
      <w:r>
        <w:rPr>
          <w:rFonts w:ascii="仿宋" w:eastAsia="仿宋" w:hAnsi="仿宋" w:hint="eastAsia"/>
          <w:sz w:val="32"/>
          <w:szCs w:val="32"/>
        </w:rPr>
        <w:t>智慧</w:t>
      </w:r>
      <w:r>
        <w:rPr>
          <w:rFonts w:ascii="仿宋" w:eastAsia="仿宋" w:hAnsi="仿宋"/>
          <w:sz w:val="32"/>
          <w:szCs w:val="32"/>
        </w:rPr>
        <w:t>医疗服务质量</w:t>
      </w:r>
      <w:r>
        <w:rPr>
          <w:rFonts w:ascii="仿宋" w:eastAsia="仿宋" w:hAnsi="仿宋" w:hint="eastAsia"/>
          <w:sz w:val="32"/>
          <w:szCs w:val="32"/>
        </w:rPr>
        <w:t>和能力</w:t>
      </w:r>
      <w:r>
        <w:rPr>
          <w:rFonts w:ascii="仿宋" w:eastAsia="仿宋" w:hAnsi="仿宋"/>
          <w:sz w:val="32"/>
          <w:szCs w:val="32"/>
        </w:rPr>
        <w:t>。</w:t>
      </w:r>
      <w:r>
        <w:rPr>
          <w:rFonts w:ascii="Calibri" w:eastAsia="仿宋" w:hAnsi="Calibri" w:cs="Calibri"/>
          <w:sz w:val="32"/>
          <w:szCs w:val="32"/>
        </w:rPr>
        <w:t> </w:t>
      </w:r>
    </w:p>
    <w:p w14:paraId="49C18B78" w14:textId="77777777" w:rsidR="004C0054" w:rsidRDefault="00135977">
      <w:pPr>
        <w:spacing w:line="560" w:lineRule="exact"/>
        <w:ind w:firstLineChars="200" w:firstLine="640"/>
        <w:rPr>
          <w:rFonts w:ascii="仿宋" w:eastAsia="仿宋" w:hAnsi="仿宋"/>
          <w:sz w:val="32"/>
          <w:szCs w:val="32"/>
        </w:rPr>
      </w:pPr>
      <w:r>
        <w:rPr>
          <w:rFonts w:ascii="仿宋" w:eastAsia="仿宋" w:hAnsi="仿宋" w:hint="eastAsia"/>
          <w:sz w:val="32"/>
          <w:szCs w:val="32"/>
        </w:rPr>
        <w:t>（三）推进智慧管理建设</w:t>
      </w:r>
    </w:p>
    <w:p w14:paraId="722EE4A3" w14:textId="77777777" w:rsidR="004C0054" w:rsidRDefault="00135977">
      <w:pPr>
        <w:spacing w:line="560" w:lineRule="exact"/>
        <w:ind w:firstLineChars="200" w:firstLine="640"/>
        <w:rPr>
          <w:rFonts w:ascii="黑体" w:eastAsia="黑体" w:hAnsi="黑体"/>
          <w:sz w:val="32"/>
          <w:szCs w:val="32"/>
        </w:rPr>
      </w:pPr>
      <w:r>
        <w:rPr>
          <w:rFonts w:ascii="仿宋" w:eastAsia="仿宋" w:hAnsi="仿宋" w:hint="eastAsia"/>
          <w:sz w:val="32"/>
          <w:szCs w:val="32"/>
        </w:rPr>
        <w:t>提高工作效能、降低能耗，提升管理质量和管理效率。开展OA办公自动化系统、系统财务对账平台、财政电子票据管理系统、预</w:t>
      </w:r>
      <w:r>
        <w:rPr>
          <w:rFonts w:ascii="仿宋" w:eastAsia="仿宋" w:hAnsi="仿宋" w:hint="eastAsia"/>
          <w:sz w:val="32"/>
          <w:szCs w:val="32"/>
        </w:rPr>
        <w:lastRenderedPageBreak/>
        <w:t>算管理软件、医院运营管理与成本控制平台等，加强医院日常行政管理、全面预算管理，</w:t>
      </w:r>
      <w:proofErr w:type="gramStart"/>
      <w:r>
        <w:rPr>
          <w:rFonts w:ascii="仿宋" w:eastAsia="仿宋" w:hAnsi="仿宋" w:hint="eastAsia"/>
          <w:sz w:val="32"/>
          <w:szCs w:val="32"/>
        </w:rPr>
        <w:t>落实全</w:t>
      </w:r>
      <w:proofErr w:type="gramEnd"/>
      <w:r>
        <w:rPr>
          <w:rFonts w:ascii="仿宋" w:eastAsia="仿宋" w:hAnsi="仿宋" w:hint="eastAsia"/>
          <w:sz w:val="32"/>
          <w:szCs w:val="32"/>
        </w:rPr>
        <w:t>流程成本控制，有效控制医疗费用的不合理增长。</w:t>
      </w:r>
    </w:p>
    <w:p w14:paraId="3FB00471" w14:textId="77777777" w:rsidR="004C0054" w:rsidRDefault="00135977">
      <w:pPr>
        <w:spacing w:line="560" w:lineRule="exact"/>
        <w:ind w:firstLineChars="200" w:firstLine="640"/>
        <w:rPr>
          <w:rFonts w:ascii="黑体" w:eastAsia="黑体" w:hAnsi="黑体"/>
          <w:sz w:val="32"/>
          <w:szCs w:val="32"/>
        </w:rPr>
      </w:pPr>
      <w:r>
        <w:rPr>
          <w:rFonts w:ascii="黑体" w:eastAsia="黑体" w:hAnsi="黑体" w:hint="eastAsia"/>
          <w:sz w:val="32"/>
          <w:szCs w:val="32"/>
        </w:rPr>
        <w:t>七、项目所含各系统介绍</w:t>
      </w:r>
    </w:p>
    <w:p w14:paraId="5EA738B1" w14:textId="77777777" w:rsidR="004C0054" w:rsidRDefault="00135977">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（一）</w:t>
      </w:r>
      <w:r>
        <w:rPr>
          <w:rFonts w:ascii="仿宋" w:eastAsia="仿宋" w:hAnsi="仿宋"/>
          <w:b/>
          <w:bCs/>
          <w:sz w:val="32"/>
          <w:szCs w:val="32"/>
        </w:rPr>
        <w:t>财政电子票据管理系统（软件和基础部分）</w:t>
      </w:r>
    </w:p>
    <w:p w14:paraId="5036CFBE" w14:textId="77777777" w:rsidR="004C0054" w:rsidRDefault="00135977">
      <w:pPr>
        <w:spacing w:line="560" w:lineRule="exact"/>
        <w:ind w:firstLineChars="200" w:firstLine="640"/>
        <w:rPr>
          <w:rFonts w:ascii="仿宋" w:eastAsia="仿宋" w:hAnsi="仿宋" w:cs="黑体"/>
          <w:color w:val="000000"/>
          <w:sz w:val="32"/>
          <w:szCs w:val="32"/>
        </w:rPr>
      </w:pPr>
      <w:r>
        <w:rPr>
          <w:rFonts w:ascii="仿宋" w:eastAsia="仿宋" w:hAnsi="仿宋" w:hint="eastAsia"/>
          <w:sz w:val="32"/>
          <w:szCs w:val="32"/>
        </w:rPr>
        <w:t>根据《关于加快推进全省医疗收费电子票据管理改革工作的通知》（</w:t>
      </w:r>
      <w:proofErr w:type="gramStart"/>
      <w:r>
        <w:rPr>
          <w:rFonts w:ascii="仿宋" w:eastAsia="仿宋" w:hAnsi="仿宋" w:hint="eastAsia"/>
          <w:sz w:val="32"/>
          <w:szCs w:val="32"/>
        </w:rPr>
        <w:t>吉财综</w:t>
      </w:r>
      <w:proofErr w:type="gramEnd"/>
      <w:r>
        <w:rPr>
          <w:rFonts w:ascii="仿宋" w:eastAsia="仿宋" w:hAnsi="仿宋" w:hint="eastAsia"/>
          <w:sz w:val="32"/>
          <w:szCs w:val="32"/>
        </w:rPr>
        <w:t>[</w:t>
      </w:r>
      <w:r>
        <w:rPr>
          <w:rFonts w:ascii="仿宋" w:eastAsia="仿宋" w:hAnsi="仿宋"/>
          <w:sz w:val="32"/>
          <w:szCs w:val="32"/>
        </w:rPr>
        <w:t>2021]</w:t>
      </w:r>
      <w:r>
        <w:rPr>
          <w:rFonts w:ascii="仿宋" w:eastAsia="仿宋" w:hAnsi="仿宋" w:hint="eastAsia"/>
          <w:sz w:val="32"/>
          <w:szCs w:val="32"/>
        </w:rPr>
        <w:t xml:space="preserve"> 3</w:t>
      </w:r>
      <w:r>
        <w:rPr>
          <w:rFonts w:ascii="仿宋" w:eastAsia="仿宋" w:hAnsi="仿宋"/>
          <w:sz w:val="32"/>
          <w:szCs w:val="32"/>
        </w:rPr>
        <w:t>90</w:t>
      </w:r>
      <w:r>
        <w:rPr>
          <w:rFonts w:ascii="仿宋" w:eastAsia="仿宋" w:hAnsi="仿宋" w:hint="eastAsia"/>
          <w:sz w:val="32"/>
          <w:szCs w:val="32"/>
        </w:rPr>
        <w:t>号）文件要求及市</w:t>
      </w:r>
      <w:proofErr w:type="gramStart"/>
      <w:r>
        <w:rPr>
          <w:rFonts w:ascii="仿宋" w:eastAsia="仿宋" w:hAnsi="仿宋" w:hint="eastAsia"/>
          <w:sz w:val="32"/>
          <w:szCs w:val="32"/>
        </w:rPr>
        <w:t>卫健委工作</w:t>
      </w:r>
      <w:proofErr w:type="gramEnd"/>
      <w:r>
        <w:rPr>
          <w:rFonts w:ascii="仿宋" w:eastAsia="仿宋" w:hAnsi="仿宋" w:hint="eastAsia"/>
          <w:sz w:val="32"/>
          <w:szCs w:val="32"/>
        </w:rPr>
        <w:t>部署，开展采购医疗收费电子票据项目，含1套电子票据管理软件、2台签名服务器及1个机柜，HIS接口1项。软件模块功能包括：</w:t>
      </w:r>
      <w:r>
        <w:rPr>
          <w:rFonts w:ascii="仿宋" w:eastAsia="仿宋" w:hAnsi="仿宋" w:cs="黑体" w:hint="eastAsia"/>
          <w:color w:val="000000"/>
          <w:kern w:val="0"/>
          <w:sz w:val="32"/>
          <w:szCs w:val="32"/>
          <w:lang w:bidi="ar"/>
        </w:rPr>
        <w:t>基础信息管理、医疗票据管理、医疗票据开具、医疗票据存档、医疗票据交付、业务对账入账、综合报表查询、系统管理、基础数据联调测试、基础信息同步、测试联调、</w:t>
      </w:r>
      <w:r>
        <w:rPr>
          <w:rFonts w:ascii="仿宋" w:eastAsia="仿宋" w:hAnsi="仿宋" w:cs="黑体" w:hint="eastAsia"/>
          <w:color w:val="000000"/>
          <w:sz w:val="32"/>
          <w:szCs w:val="32"/>
        </w:rPr>
        <w:t>标准</w:t>
      </w:r>
      <w:proofErr w:type="gramStart"/>
      <w:r>
        <w:rPr>
          <w:rFonts w:ascii="仿宋" w:eastAsia="仿宋" w:hAnsi="仿宋" w:cs="黑体" w:hint="eastAsia"/>
          <w:color w:val="000000"/>
          <w:sz w:val="32"/>
          <w:szCs w:val="32"/>
        </w:rPr>
        <w:t>版电子</w:t>
      </w:r>
      <w:proofErr w:type="gramEnd"/>
      <w:r>
        <w:rPr>
          <w:rFonts w:ascii="仿宋" w:eastAsia="仿宋" w:hAnsi="仿宋" w:cs="黑体" w:hint="eastAsia"/>
          <w:color w:val="000000"/>
          <w:sz w:val="32"/>
          <w:szCs w:val="32"/>
        </w:rPr>
        <w:t>票据档案管理、智能运维及</w:t>
      </w:r>
      <w:r>
        <w:rPr>
          <w:rFonts w:ascii="仿宋" w:eastAsia="仿宋" w:hAnsi="仿宋" w:cs="黑体" w:hint="eastAsia"/>
          <w:sz w:val="32"/>
          <w:szCs w:val="32"/>
        </w:rPr>
        <w:t>医疗电子票据管理平台接口，同时配备2台</w:t>
      </w:r>
      <w:r>
        <w:rPr>
          <w:rFonts w:ascii="仿宋" w:eastAsia="仿宋" w:hAnsi="仿宋" w:cs="黑体" w:hint="eastAsia"/>
          <w:color w:val="000000"/>
          <w:kern w:val="0"/>
          <w:sz w:val="32"/>
          <w:szCs w:val="32"/>
          <w:lang w:bidi="ar"/>
        </w:rPr>
        <w:t>签名服务器及1台机柜，</w:t>
      </w:r>
      <w:r>
        <w:rPr>
          <w:rFonts w:ascii="仿宋" w:eastAsia="仿宋" w:hAnsi="仿宋" w:hint="eastAsia"/>
          <w:sz w:val="32"/>
          <w:szCs w:val="32"/>
        </w:rPr>
        <w:t>要保证与HIS系统的接口对接工作。</w:t>
      </w:r>
    </w:p>
    <w:p w14:paraId="61CC8603" w14:textId="77777777" w:rsidR="004C0054" w:rsidRDefault="00135977">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（二）</w:t>
      </w:r>
      <w:proofErr w:type="gramStart"/>
      <w:r>
        <w:rPr>
          <w:rFonts w:ascii="仿宋" w:eastAsia="仿宋" w:hAnsi="仿宋"/>
          <w:b/>
          <w:bCs/>
          <w:sz w:val="32"/>
          <w:szCs w:val="32"/>
        </w:rPr>
        <w:t>医保控费</w:t>
      </w:r>
      <w:proofErr w:type="gramEnd"/>
      <w:r>
        <w:rPr>
          <w:rFonts w:ascii="仿宋" w:eastAsia="仿宋" w:hAnsi="仿宋"/>
          <w:b/>
          <w:bCs/>
          <w:sz w:val="32"/>
          <w:szCs w:val="32"/>
        </w:rPr>
        <w:t>管理</w:t>
      </w:r>
      <w:r>
        <w:rPr>
          <w:rFonts w:ascii="仿宋" w:eastAsia="仿宋" w:hAnsi="仿宋" w:hint="eastAsia"/>
          <w:b/>
          <w:bCs/>
          <w:sz w:val="32"/>
          <w:szCs w:val="32"/>
        </w:rPr>
        <w:t>系统</w:t>
      </w:r>
      <w:r>
        <w:rPr>
          <w:rFonts w:ascii="仿宋" w:eastAsia="仿宋" w:hAnsi="仿宋"/>
          <w:b/>
          <w:bCs/>
          <w:sz w:val="32"/>
          <w:szCs w:val="32"/>
        </w:rPr>
        <w:t>建设项目</w:t>
      </w:r>
      <w:r>
        <w:rPr>
          <w:rFonts w:ascii="仿宋" w:eastAsia="仿宋" w:hAnsi="仿宋"/>
          <w:b/>
          <w:bCs/>
          <w:sz w:val="32"/>
          <w:szCs w:val="32"/>
        </w:rPr>
        <w:tab/>
      </w:r>
    </w:p>
    <w:p w14:paraId="7E3E00B2" w14:textId="77777777" w:rsidR="004C0054" w:rsidRDefault="00135977">
      <w:pPr>
        <w:spacing w:line="560" w:lineRule="exact"/>
        <w:ind w:firstLineChars="200" w:firstLine="648"/>
        <w:rPr>
          <w:rFonts w:ascii="仿宋" w:eastAsia="仿宋" w:hAnsi="仿宋"/>
          <w:spacing w:val="2"/>
          <w:sz w:val="32"/>
          <w:szCs w:val="32"/>
          <w:shd w:val="clear" w:color="auto" w:fill="FFFFFF"/>
        </w:rPr>
      </w:pPr>
      <w:proofErr w:type="gramStart"/>
      <w:r>
        <w:rPr>
          <w:rFonts w:ascii="仿宋" w:eastAsia="仿宋" w:hAnsi="仿宋" w:hint="eastAsia"/>
          <w:spacing w:val="2"/>
          <w:sz w:val="32"/>
          <w:szCs w:val="32"/>
          <w:shd w:val="clear" w:color="auto" w:fill="FFFFFF"/>
        </w:rPr>
        <w:t>医保控费系统</w:t>
      </w:r>
      <w:proofErr w:type="gramEnd"/>
      <w:r>
        <w:rPr>
          <w:rFonts w:ascii="仿宋" w:eastAsia="仿宋" w:hAnsi="仿宋" w:hint="eastAsia"/>
          <w:spacing w:val="2"/>
          <w:sz w:val="32"/>
          <w:szCs w:val="32"/>
          <w:shd w:val="clear" w:color="auto" w:fill="FFFFFF"/>
        </w:rPr>
        <w:t>是根据医保规则，通过“事前预防、事中控制、事后审核”的模式实现医保全流程监管。</w:t>
      </w:r>
    </w:p>
    <w:p w14:paraId="2BADA42D" w14:textId="77777777" w:rsidR="004C0054" w:rsidRDefault="00135977">
      <w:pPr>
        <w:spacing w:line="560" w:lineRule="exact"/>
        <w:ind w:firstLineChars="200" w:firstLine="648"/>
        <w:rPr>
          <w:rFonts w:ascii="仿宋" w:eastAsia="仿宋" w:hAnsi="仿宋" w:cs="宋体"/>
          <w:sz w:val="32"/>
          <w:szCs w:val="32"/>
        </w:rPr>
      </w:pPr>
      <w:r>
        <w:rPr>
          <w:rFonts w:ascii="仿宋" w:eastAsia="仿宋" w:hAnsi="仿宋" w:hint="eastAsia"/>
          <w:spacing w:val="2"/>
          <w:sz w:val="32"/>
          <w:szCs w:val="32"/>
          <w:shd w:val="clear" w:color="auto" w:fill="FFFFFF"/>
        </w:rPr>
        <w:t>系统含</w:t>
      </w:r>
      <w:r>
        <w:rPr>
          <w:rFonts w:ascii="仿宋" w:eastAsia="仿宋" w:hAnsi="仿宋" w:cs="宋体" w:hint="eastAsia"/>
          <w:sz w:val="32"/>
          <w:szCs w:val="32"/>
        </w:rPr>
        <w:t>智能审核、事前稽核、事中稽核、综合查询、实时监控、统计分析及</w:t>
      </w:r>
      <w:proofErr w:type="gramStart"/>
      <w:r>
        <w:rPr>
          <w:rFonts w:ascii="仿宋" w:eastAsia="仿宋" w:hAnsi="仿宋" w:cs="宋体" w:hint="eastAsia"/>
          <w:sz w:val="32"/>
          <w:szCs w:val="32"/>
        </w:rPr>
        <w:t>医</w:t>
      </w:r>
      <w:proofErr w:type="gramEnd"/>
      <w:r>
        <w:rPr>
          <w:rFonts w:ascii="仿宋" w:eastAsia="仿宋" w:hAnsi="仿宋" w:cs="宋体" w:hint="eastAsia"/>
          <w:sz w:val="32"/>
          <w:szCs w:val="32"/>
        </w:rPr>
        <w:t>保政策知识库等模块。</w:t>
      </w:r>
    </w:p>
    <w:p w14:paraId="4D91CCF6" w14:textId="77777777" w:rsidR="004C0054" w:rsidRDefault="00135977">
      <w:pPr>
        <w:spacing w:line="560" w:lineRule="exact"/>
        <w:ind w:firstLineChars="200" w:firstLine="640"/>
        <w:rPr>
          <w:rFonts w:ascii="仿宋" w:eastAsia="仿宋" w:hAnsi="仿宋"/>
          <w:sz w:val="32"/>
          <w:szCs w:val="32"/>
        </w:rPr>
      </w:pPr>
      <w:r>
        <w:rPr>
          <w:rFonts w:ascii="仿宋" w:eastAsia="仿宋" w:hAnsi="仿宋" w:hint="eastAsia"/>
          <w:sz w:val="32"/>
          <w:szCs w:val="32"/>
        </w:rPr>
        <w:t>同时要保证与HIS系统的接口对接工作，含三年售后维护费用。</w:t>
      </w:r>
    </w:p>
    <w:p w14:paraId="3F802166" w14:textId="77777777" w:rsidR="004C0054" w:rsidRDefault="00135977">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（三）</w:t>
      </w:r>
      <w:r>
        <w:rPr>
          <w:rFonts w:ascii="仿宋" w:eastAsia="仿宋" w:hAnsi="仿宋"/>
          <w:b/>
          <w:bCs/>
          <w:sz w:val="32"/>
          <w:szCs w:val="32"/>
        </w:rPr>
        <w:t>财务对账平台（统一支付平台）</w:t>
      </w:r>
    </w:p>
    <w:p w14:paraId="318E11BC" w14:textId="77777777" w:rsidR="004C0054" w:rsidRDefault="00135977">
      <w:pPr>
        <w:spacing w:line="560" w:lineRule="exact"/>
        <w:ind w:firstLineChars="200" w:firstLine="640"/>
        <w:rPr>
          <w:rFonts w:ascii="仿宋" w:eastAsia="仿宋" w:hAnsi="仿宋" w:cs="Arial"/>
          <w:sz w:val="32"/>
          <w:szCs w:val="32"/>
          <w:shd w:val="clear" w:color="auto" w:fill="FFFFFF"/>
        </w:rPr>
      </w:pPr>
      <w:r>
        <w:rPr>
          <w:rFonts w:ascii="仿宋" w:eastAsia="仿宋" w:hAnsi="仿宋" w:hint="eastAsia"/>
          <w:sz w:val="32"/>
          <w:szCs w:val="32"/>
        </w:rPr>
        <w:t>随着业务开展，出现了多样的支付方式，给日常财务管理带来不便，通过财务对帐平台，</w:t>
      </w:r>
      <w:r>
        <w:rPr>
          <w:rFonts w:ascii="仿宋" w:eastAsia="仿宋" w:hAnsi="仿宋" w:cs="Arial"/>
          <w:sz w:val="32"/>
          <w:szCs w:val="32"/>
          <w:shd w:val="clear" w:color="auto" w:fill="FFFFFF"/>
        </w:rPr>
        <w:t>提供底层支付渠道统一对接，满足整个支付业务的灵活配置、管控、维护、查询</w:t>
      </w:r>
      <w:r>
        <w:rPr>
          <w:rFonts w:ascii="仿宋" w:eastAsia="仿宋" w:hAnsi="仿宋" w:cs="Arial" w:hint="eastAsia"/>
          <w:sz w:val="32"/>
          <w:szCs w:val="32"/>
          <w:shd w:val="clear" w:color="auto" w:fill="FFFFFF"/>
        </w:rPr>
        <w:t>等功能。</w:t>
      </w:r>
      <w:r>
        <w:rPr>
          <w:rFonts w:ascii="仿宋" w:eastAsia="仿宋" w:hAnsi="仿宋" w:hint="eastAsia"/>
          <w:sz w:val="32"/>
          <w:szCs w:val="32"/>
        </w:rPr>
        <w:t>同时要保证与HIS系统的接口对接工作，含三年售后维护费用。</w:t>
      </w:r>
    </w:p>
    <w:p w14:paraId="324B1E4F" w14:textId="77777777" w:rsidR="004C0054" w:rsidRDefault="00135977">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lastRenderedPageBreak/>
        <w:t>（四）</w:t>
      </w:r>
      <w:r>
        <w:rPr>
          <w:rFonts w:ascii="仿宋" w:eastAsia="仿宋" w:hAnsi="仿宋"/>
          <w:b/>
          <w:bCs/>
          <w:sz w:val="32"/>
          <w:szCs w:val="32"/>
        </w:rPr>
        <w:t>医院</w:t>
      </w:r>
      <w:proofErr w:type="gramStart"/>
      <w:r>
        <w:rPr>
          <w:rFonts w:ascii="仿宋" w:eastAsia="仿宋" w:hAnsi="仿宋"/>
          <w:b/>
          <w:bCs/>
          <w:sz w:val="32"/>
          <w:szCs w:val="32"/>
        </w:rPr>
        <w:t>反统方</w:t>
      </w:r>
      <w:proofErr w:type="gramEnd"/>
      <w:r>
        <w:rPr>
          <w:rFonts w:ascii="仿宋" w:eastAsia="仿宋" w:hAnsi="仿宋"/>
          <w:b/>
          <w:bCs/>
          <w:sz w:val="32"/>
          <w:szCs w:val="32"/>
        </w:rPr>
        <w:t>软件系统</w:t>
      </w:r>
    </w:p>
    <w:p w14:paraId="66505885" w14:textId="77777777" w:rsidR="004C0054" w:rsidRDefault="00135977">
      <w:pPr>
        <w:spacing w:line="560" w:lineRule="exact"/>
        <w:ind w:firstLineChars="200" w:firstLine="640"/>
        <w:rPr>
          <w:rFonts w:ascii="仿宋" w:eastAsia="仿宋" w:hAnsi="仿宋"/>
          <w:sz w:val="32"/>
          <w:szCs w:val="32"/>
        </w:rPr>
      </w:pPr>
      <w:r>
        <w:rPr>
          <w:rFonts w:ascii="仿宋" w:eastAsia="仿宋" w:hAnsi="仿宋" w:hint="eastAsia"/>
          <w:sz w:val="32"/>
          <w:szCs w:val="32"/>
          <w:shd w:val="clear" w:color="auto" w:fill="FFFFFF"/>
        </w:rPr>
        <w:t>根据国家卫计委以及廉洁风险防控要求，通过技术手段防止商业目的统方。产品通过</w:t>
      </w:r>
      <w:proofErr w:type="gramStart"/>
      <w:r>
        <w:rPr>
          <w:rFonts w:ascii="仿宋" w:eastAsia="仿宋" w:hAnsi="仿宋" w:hint="eastAsia"/>
          <w:sz w:val="32"/>
          <w:szCs w:val="32"/>
          <w:shd w:val="clear" w:color="auto" w:fill="FFFFFF"/>
        </w:rPr>
        <w:t>事前统方预警</w:t>
      </w:r>
      <w:proofErr w:type="gramEnd"/>
      <w:r>
        <w:rPr>
          <w:rFonts w:ascii="仿宋" w:eastAsia="仿宋" w:hAnsi="仿宋" w:hint="eastAsia"/>
          <w:sz w:val="32"/>
          <w:szCs w:val="32"/>
          <w:shd w:val="clear" w:color="auto" w:fill="FFFFFF"/>
        </w:rPr>
        <w:t>、事中统方阻止、</w:t>
      </w:r>
      <w:proofErr w:type="gramStart"/>
      <w:r>
        <w:rPr>
          <w:rFonts w:ascii="仿宋" w:eastAsia="仿宋" w:hAnsi="仿宋" w:hint="eastAsia"/>
          <w:sz w:val="32"/>
          <w:szCs w:val="32"/>
          <w:shd w:val="clear" w:color="auto" w:fill="FFFFFF"/>
        </w:rPr>
        <w:t>事后统方处置</w:t>
      </w:r>
      <w:proofErr w:type="gramEnd"/>
      <w:r>
        <w:rPr>
          <w:rFonts w:ascii="仿宋" w:eastAsia="仿宋" w:hAnsi="仿宋" w:hint="eastAsia"/>
          <w:sz w:val="32"/>
          <w:szCs w:val="32"/>
          <w:shd w:val="clear" w:color="auto" w:fill="FFFFFF"/>
        </w:rPr>
        <w:t>的功能，帮助医院建立多环节、多层次</w:t>
      </w:r>
      <w:proofErr w:type="gramStart"/>
      <w:r>
        <w:rPr>
          <w:rFonts w:ascii="仿宋" w:eastAsia="仿宋" w:hAnsi="仿宋" w:hint="eastAsia"/>
          <w:sz w:val="32"/>
          <w:szCs w:val="32"/>
          <w:shd w:val="clear" w:color="auto" w:fill="FFFFFF"/>
        </w:rPr>
        <w:t>的统方防范</w:t>
      </w:r>
      <w:proofErr w:type="gramEnd"/>
      <w:r>
        <w:rPr>
          <w:rFonts w:ascii="仿宋" w:eastAsia="仿宋" w:hAnsi="仿宋" w:hint="eastAsia"/>
          <w:sz w:val="32"/>
          <w:szCs w:val="32"/>
          <w:shd w:val="clear" w:color="auto" w:fill="FFFFFF"/>
        </w:rPr>
        <w:t>体系，有效防止非法统</w:t>
      </w:r>
      <w:proofErr w:type="gramStart"/>
      <w:r>
        <w:rPr>
          <w:rFonts w:ascii="仿宋" w:eastAsia="仿宋" w:hAnsi="仿宋" w:hint="eastAsia"/>
          <w:sz w:val="32"/>
          <w:szCs w:val="32"/>
          <w:shd w:val="clear" w:color="auto" w:fill="FFFFFF"/>
        </w:rPr>
        <w:t>方商业</w:t>
      </w:r>
      <w:proofErr w:type="gramEnd"/>
      <w:r>
        <w:rPr>
          <w:rFonts w:ascii="仿宋" w:eastAsia="仿宋" w:hAnsi="仿宋" w:hint="eastAsia"/>
          <w:sz w:val="32"/>
          <w:szCs w:val="32"/>
          <w:shd w:val="clear" w:color="auto" w:fill="FFFFFF"/>
        </w:rPr>
        <w:t>贿赂案件的发生，是医院廉政建设的重要手段。</w:t>
      </w:r>
      <w:r>
        <w:rPr>
          <w:rFonts w:ascii="仿宋" w:eastAsia="仿宋" w:hAnsi="仿宋" w:hint="eastAsia"/>
          <w:sz w:val="32"/>
          <w:szCs w:val="32"/>
        </w:rPr>
        <w:t>同时要保证与HIS系统的接口对接工作，含三年售后维护费用。</w:t>
      </w:r>
    </w:p>
    <w:p w14:paraId="6D0F4FA2" w14:textId="77777777" w:rsidR="004C0054" w:rsidRDefault="00135977">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（五）</w:t>
      </w:r>
      <w:r>
        <w:rPr>
          <w:rFonts w:ascii="仿宋" w:eastAsia="仿宋" w:hAnsi="仿宋"/>
          <w:b/>
          <w:bCs/>
          <w:sz w:val="32"/>
          <w:szCs w:val="32"/>
        </w:rPr>
        <w:t>OA办公自动化系统</w:t>
      </w:r>
    </w:p>
    <w:p w14:paraId="66AA3624" w14:textId="77777777" w:rsidR="004C0054" w:rsidRDefault="00135977">
      <w:pPr>
        <w:spacing w:line="560" w:lineRule="exact"/>
        <w:ind w:firstLineChars="200" w:firstLine="640"/>
        <w:rPr>
          <w:rFonts w:ascii="仿宋" w:eastAsia="仿宋" w:hAnsi="仿宋" w:cs="Helvetica"/>
          <w:sz w:val="32"/>
          <w:szCs w:val="32"/>
          <w:shd w:val="clear" w:color="auto" w:fill="FFFFFF"/>
        </w:rPr>
      </w:pPr>
      <w:r>
        <w:rPr>
          <w:rFonts w:ascii="仿宋" w:eastAsia="仿宋" w:hAnsi="仿宋" w:cs="Helvetica" w:hint="eastAsia"/>
          <w:sz w:val="32"/>
          <w:szCs w:val="32"/>
          <w:shd w:val="clear" w:color="auto" w:fill="FFFFFF"/>
        </w:rPr>
        <w:t>系统</w:t>
      </w:r>
      <w:r>
        <w:rPr>
          <w:rFonts w:ascii="仿宋" w:eastAsia="仿宋" w:hAnsi="仿宋" w:cs="Helvetica"/>
          <w:sz w:val="32"/>
          <w:szCs w:val="32"/>
          <w:shd w:val="clear" w:color="auto" w:fill="FFFFFF"/>
        </w:rPr>
        <w:t>通过</w:t>
      </w:r>
      <w:r>
        <w:rPr>
          <w:rFonts w:ascii="仿宋" w:eastAsia="仿宋" w:hAnsi="仿宋" w:cs="Helvetica" w:hint="eastAsia"/>
          <w:sz w:val="32"/>
          <w:szCs w:val="32"/>
          <w:shd w:val="clear" w:color="auto" w:fill="FFFFFF"/>
        </w:rPr>
        <w:t>设定</w:t>
      </w:r>
      <w:r>
        <w:rPr>
          <w:rFonts w:ascii="仿宋" w:eastAsia="仿宋" w:hAnsi="仿宋" w:cs="Helvetica"/>
          <w:sz w:val="32"/>
          <w:szCs w:val="32"/>
          <w:shd w:val="clear" w:color="auto" w:fill="FFFFFF"/>
        </w:rPr>
        <w:t>流程或特定环节与日常事务联系在一起，使公文在流转、审批、发布等方面提高效率，实现办公管理规范化和信息规范化，降低企业运行成本。</w:t>
      </w:r>
    </w:p>
    <w:p w14:paraId="43879EE4" w14:textId="77777777" w:rsidR="004C0054" w:rsidRDefault="00135977">
      <w:pPr>
        <w:spacing w:line="560" w:lineRule="exact"/>
        <w:ind w:firstLineChars="200" w:firstLine="640"/>
        <w:rPr>
          <w:rFonts w:ascii="仿宋" w:eastAsia="仿宋" w:hAnsi="仿宋"/>
          <w:sz w:val="32"/>
          <w:szCs w:val="32"/>
        </w:rPr>
      </w:pPr>
      <w:r>
        <w:rPr>
          <w:rFonts w:ascii="仿宋" w:eastAsia="仿宋" w:hAnsi="仿宋" w:cs="Helvetica" w:hint="eastAsia"/>
          <w:sz w:val="32"/>
          <w:szCs w:val="32"/>
          <w:shd w:val="clear" w:color="auto" w:fill="FFFFFF"/>
        </w:rPr>
        <w:t>系统含</w:t>
      </w:r>
      <w:r>
        <w:rPr>
          <w:rFonts w:ascii="仿宋" w:eastAsia="仿宋" w:hAnsi="仿宋" w:hint="eastAsia"/>
          <w:sz w:val="32"/>
          <w:szCs w:val="32"/>
        </w:rPr>
        <w:t>公文管理、</w:t>
      </w:r>
      <w:r>
        <w:rPr>
          <w:rFonts w:ascii="仿宋" w:eastAsia="仿宋" w:hAnsi="仿宋"/>
          <w:sz w:val="32"/>
          <w:szCs w:val="32"/>
        </w:rPr>
        <w:t>费用管理、</w:t>
      </w:r>
      <w:r>
        <w:rPr>
          <w:rFonts w:ascii="仿宋" w:eastAsia="仿宋" w:hAnsi="仿宋" w:hint="eastAsia"/>
          <w:sz w:val="32"/>
          <w:szCs w:val="32"/>
        </w:rPr>
        <w:t>审批管理、会议管理、值班管理、定制各种流程表单、</w:t>
      </w:r>
      <w:r>
        <w:rPr>
          <w:rFonts w:ascii="仿宋" w:eastAsia="仿宋" w:hAnsi="仿宋"/>
          <w:sz w:val="32"/>
          <w:szCs w:val="32"/>
        </w:rPr>
        <w:t>党建、项目管理、人员管理、</w:t>
      </w:r>
      <w:proofErr w:type="gramStart"/>
      <w:r>
        <w:rPr>
          <w:rFonts w:ascii="仿宋" w:eastAsia="仿宋" w:hAnsi="仿宋"/>
          <w:sz w:val="32"/>
          <w:szCs w:val="32"/>
        </w:rPr>
        <w:t>费控预算</w:t>
      </w:r>
      <w:proofErr w:type="gramEnd"/>
      <w:r>
        <w:rPr>
          <w:rFonts w:ascii="仿宋" w:eastAsia="仿宋" w:hAnsi="仿宋" w:hint="eastAsia"/>
          <w:sz w:val="32"/>
          <w:szCs w:val="32"/>
        </w:rPr>
        <w:t>等模块。还为用户提供综合评测功能，包含考核管理、调查问卷管理、投票管理、考试管理等功能，并提供数据统计分析服务。系统不但支持PC端的业务系统，还支持移动端、</w:t>
      </w:r>
      <w:proofErr w:type="gramStart"/>
      <w:r>
        <w:rPr>
          <w:rFonts w:ascii="仿宋" w:eastAsia="仿宋" w:hAnsi="仿宋" w:hint="eastAsia"/>
          <w:sz w:val="32"/>
          <w:szCs w:val="32"/>
        </w:rPr>
        <w:t>微信端的</w:t>
      </w:r>
      <w:proofErr w:type="gramEnd"/>
      <w:r>
        <w:rPr>
          <w:rFonts w:ascii="仿宋" w:eastAsia="仿宋" w:hAnsi="仿宋" w:hint="eastAsia"/>
          <w:sz w:val="32"/>
          <w:szCs w:val="32"/>
        </w:rPr>
        <w:t>业务系统，实现多终端业务数据共享，提高医院的信息共享水平和业务处理效率。</w:t>
      </w:r>
    </w:p>
    <w:p w14:paraId="2C4B1829" w14:textId="77777777" w:rsidR="004C0054" w:rsidRDefault="00135977">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（六）</w:t>
      </w:r>
      <w:r>
        <w:rPr>
          <w:rFonts w:ascii="仿宋" w:eastAsia="仿宋" w:hAnsi="仿宋"/>
          <w:b/>
          <w:bCs/>
          <w:sz w:val="32"/>
          <w:szCs w:val="32"/>
        </w:rPr>
        <w:t>医院内网电脑桌面云建设</w:t>
      </w:r>
    </w:p>
    <w:p w14:paraId="57EA9FA8" w14:textId="77777777" w:rsidR="004C0054" w:rsidRDefault="00135977">
      <w:pPr>
        <w:spacing w:line="560" w:lineRule="exact"/>
        <w:ind w:firstLineChars="200" w:firstLine="640"/>
        <w:rPr>
          <w:rFonts w:ascii="仿宋" w:eastAsia="仿宋" w:hAnsi="仿宋"/>
          <w:sz w:val="32"/>
          <w:szCs w:val="32"/>
        </w:rPr>
      </w:pPr>
      <w:r>
        <w:rPr>
          <w:rFonts w:ascii="仿宋" w:eastAsia="仿宋" w:hAnsi="仿宋" w:hint="eastAsia"/>
          <w:sz w:val="32"/>
          <w:szCs w:val="32"/>
        </w:rPr>
        <w:t>通过采用桌面</w:t>
      </w:r>
      <w:proofErr w:type="gramStart"/>
      <w:r>
        <w:rPr>
          <w:rFonts w:ascii="仿宋" w:eastAsia="仿宋" w:hAnsi="仿宋" w:hint="eastAsia"/>
          <w:sz w:val="32"/>
          <w:szCs w:val="32"/>
        </w:rPr>
        <w:t>云系统</w:t>
      </w:r>
      <w:proofErr w:type="gramEnd"/>
      <w:r>
        <w:rPr>
          <w:rFonts w:ascii="仿宋" w:eastAsia="仿宋" w:hAnsi="仿宋" w:hint="eastAsia"/>
          <w:sz w:val="32"/>
          <w:szCs w:val="32"/>
        </w:rPr>
        <w:t>的方式解决院内网电脑终端更新换代的目的，提高工作效能、降低能耗，实现内网的优质管理，提升服务质量和服务效率。</w:t>
      </w:r>
    </w:p>
    <w:p w14:paraId="5EFBC3CD" w14:textId="77777777" w:rsidR="004C0054" w:rsidRDefault="00135977">
      <w:pPr>
        <w:spacing w:line="560" w:lineRule="exact"/>
        <w:ind w:firstLineChars="200" w:firstLine="640"/>
        <w:rPr>
          <w:rFonts w:ascii="仿宋" w:eastAsia="仿宋" w:hAnsi="仿宋"/>
          <w:sz w:val="32"/>
          <w:szCs w:val="32"/>
        </w:rPr>
      </w:pPr>
      <w:r>
        <w:rPr>
          <w:rFonts w:ascii="仿宋" w:eastAsia="仿宋" w:hAnsi="仿宋" w:hint="eastAsia"/>
          <w:sz w:val="32"/>
          <w:szCs w:val="32"/>
        </w:rPr>
        <w:t>系统涉及</w:t>
      </w:r>
      <w:r>
        <w:rPr>
          <w:rFonts w:ascii="仿宋" w:eastAsia="仿宋" w:hAnsi="仿宋"/>
          <w:sz w:val="32"/>
          <w:szCs w:val="32"/>
        </w:rPr>
        <w:t>1</w:t>
      </w:r>
      <w:r>
        <w:rPr>
          <w:rFonts w:ascii="仿宋" w:eastAsia="仿宋" w:hAnsi="仿宋" w:hint="eastAsia"/>
          <w:sz w:val="32"/>
          <w:szCs w:val="32"/>
        </w:rPr>
        <w:t>台桌面云服务器、</w:t>
      </w:r>
      <w:r>
        <w:rPr>
          <w:rFonts w:ascii="仿宋" w:eastAsia="仿宋" w:hAnsi="仿宋"/>
          <w:sz w:val="32"/>
          <w:szCs w:val="32"/>
        </w:rPr>
        <w:t>300</w:t>
      </w:r>
      <w:r>
        <w:rPr>
          <w:rFonts w:ascii="仿宋" w:eastAsia="仿宋" w:hAnsi="仿宋" w:hint="eastAsia"/>
          <w:sz w:val="32"/>
          <w:szCs w:val="32"/>
        </w:rPr>
        <w:t>台</w:t>
      </w:r>
      <w:proofErr w:type="gramStart"/>
      <w:r>
        <w:rPr>
          <w:rFonts w:ascii="仿宋" w:eastAsia="仿宋" w:hAnsi="仿宋" w:hint="eastAsia"/>
          <w:sz w:val="32"/>
          <w:szCs w:val="32"/>
        </w:rPr>
        <w:t>内网胖终端</w:t>
      </w:r>
      <w:proofErr w:type="gramEnd"/>
      <w:r>
        <w:rPr>
          <w:rFonts w:ascii="仿宋" w:eastAsia="仿宋" w:hAnsi="仿宋" w:hint="eastAsia"/>
          <w:sz w:val="32"/>
          <w:szCs w:val="32"/>
        </w:rPr>
        <w:t>及授权，</w:t>
      </w:r>
      <w:proofErr w:type="gramStart"/>
      <w:r>
        <w:rPr>
          <w:rFonts w:ascii="仿宋" w:eastAsia="仿宋" w:hAnsi="仿宋" w:hint="eastAsia"/>
          <w:sz w:val="32"/>
          <w:szCs w:val="32"/>
        </w:rPr>
        <w:t>5</w:t>
      </w:r>
      <w:r>
        <w:rPr>
          <w:rFonts w:ascii="仿宋" w:eastAsia="仿宋" w:hAnsi="仿宋"/>
          <w:sz w:val="32"/>
          <w:szCs w:val="32"/>
        </w:rPr>
        <w:t>0</w:t>
      </w:r>
      <w:r>
        <w:rPr>
          <w:rFonts w:ascii="仿宋" w:eastAsia="仿宋" w:hAnsi="仿宋" w:hint="eastAsia"/>
          <w:sz w:val="32"/>
          <w:szCs w:val="32"/>
        </w:rPr>
        <w:t>台利旧</w:t>
      </w:r>
      <w:proofErr w:type="gramEnd"/>
      <w:r>
        <w:rPr>
          <w:rFonts w:ascii="仿宋" w:eastAsia="仿宋" w:hAnsi="仿宋" w:hint="eastAsia"/>
          <w:sz w:val="32"/>
          <w:szCs w:val="32"/>
        </w:rPr>
        <w:t>PC终端及授权，同时保证系统所需3</w:t>
      </w:r>
      <w:r>
        <w:rPr>
          <w:rFonts w:ascii="仿宋" w:eastAsia="仿宋" w:hAnsi="仿宋"/>
          <w:sz w:val="32"/>
          <w:szCs w:val="32"/>
        </w:rPr>
        <w:t>00</w:t>
      </w:r>
      <w:r>
        <w:rPr>
          <w:rFonts w:ascii="仿宋" w:eastAsia="仿宋" w:hAnsi="仿宋" w:hint="eastAsia"/>
          <w:sz w:val="32"/>
          <w:szCs w:val="32"/>
        </w:rPr>
        <w:t>套正版、国产合规操作系统、办公软件，另含科室所需</w:t>
      </w:r>
      <w:r>
        <w:rPr>
          <w:rFonts w:ascii="仿宋" w:eastAsia="仿宋" w:hAnsi="仿宋"/>
          <w:sz w:val="32"/>
          <w:szCs w:val="32"/>
        </w:rPr>
        <w:t>50</w:t>
      </w:r>
      <w:r>
        <w:rPr>
          <w:rFonts w:ascii="仿宋" w:eastAsia="仿宋" w:hAnsi="仿宋" w:hint="eastAsia"/>
          <w:sz w:val="32"/>
          <w:szCs w:val="32"/>
        </w:rPr>
        <w:t>台病区及相关科室激光打印机，1</w:t>
      </w:r>
      <w:r>
        <w:rPr>
          <w:rFonts w:ascii="仿宋" w:eastAsia="仿宋" w:hAnsi="仿宋"/>
          <w:sz w:val="32"/>
          <w:szCs w:val="32"/>
        </w:rPr>
        <w:t>0</w:t>
      </w:r>
      <w:r>
        <w:rPr>
          <w:rFonts w:ascii="仿宋" w:eastAsia="仿宋" w:hAnsi="仿宋" w:hint="eastAsia"/>
          <w:sz w:val="32"/>
          <w:szCs w:val="32"/>
        </w:rPr>
        <w:t>台热敏打印机。</w:t>
      </w:r>
    </w:p>
    <w:p w14:paraId="7B936C28" w14:textId="77777777" w:rsidR="004C0054" w:rsidRDefault="00135977">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（七）</w:t>
      </w:r>
      <w:r>
        <w:rPr>
          <w:rFonts w:ascii="仿宋" w:eastAsia="仿宋" w:hAnsi="仿宋"/>
          <w:b/>
          <w:bCs/>
          <w:sz w:val="32"/>
          <w:szCs w:val="32"/>
        </w:rPr>
        <w:t>移动医护硬件设备</w:t>
      </w:r>
    </w:p>
    <w:p w14:paraId="20224A0D" w14:textId="77777777" w:rsidR="004C0054" w:rsidRDefault="00135977">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移动医护硬件PDA及平板电脑接入HIS系统移动医护系统中，实现移动医护全部模块相关功能，目前拟2</w:t>
      </w:r>
      <w:r>
        <w:rPr>
          <w:rFonts w:ascii="仿宋" w:eastAsia="仿宋" w:hAnsi="仿宋"/>
          <w:sz w:val="32"/>
          <w:szCs w:val="32"/>
        </w:rPr>
        <w:t>1个病区，每</w:t>
      </w:r>
      <w:r>
        <w:rPr>
          <w:rFonts w:ascii="仿宋" w:eastAsia="仿宋" w:hAnsi="仿宋" w:hint="eastAsia"/>
          <w:sz w:val="32"/>
          <w:szCs w:val="32"/>
        </w:rPr>
        <w:t>个病区护理单元</w:t>
      </w:r>
      <w:r>
        <w:rPr>
          <w:rFonts w:ascii="仿宋" w:eastAsia="仿宋" w:hAnsi="仿宋"/>
          <w:sz w:val="32"/>
          <w:szCs w:val="32"/>
        </w:rPr>
        <w:t>4</w:t>
      </w:r>
      <w:r>
        <w:rPr>
          <w:rFonts w:ascii="仿宋" w:eastAsia="仿宋" w:hAnsi="仿宋" w:hint="eastAsia"/>
          <w:sz w:val="32"/>
          <w:szCs w:val="32"/>
        </w:rPr>
        <w:t>个PDA，共</w:t>
      </w:r>
      <w:r>
        <w:rPr>
          <w:rFonts w:ascii="仿宋" w:eastAsia="仿宋" w:hAnsi="仿宋"/>
          <w:sz w:val="32"/>
          <w:szCs w:val="32"/>
        </w:rPr>
        <w:t>84</w:t>
      </w:r>
      <w:r>
        <w:rPr>
          <w:rFonts w:ascii="仿宋" w:eastAsia="仿宋" w:hAnsi="仿宋" w:hint="eastAsia"/>
          <w:sz w:val="32"/>
          <w:szCs w:val="32"/>
        </w:rPr>
        <w:t>台，每个病区医生</w:t>
      </w:r>
      <w:r>
        <w:rPr>
          <w:rFonts w:ascii="仿宋" w:eastAsia="仿宋" w:hAnsi="仿宋"/>
          <w:sz w:val="32"/>
          <w:szCs w:val="32"/>
        </w:rPr>
        <w:t>6</w:t>
      </w:r>
      <w:r>
        <w:rPr>
          <w:rFonts w:ascii="仿宋" w:eastAsia="仿宋" w:hAnsi="仿宋" w:hint="eastAsia"/>
          <w:sz w:val="32"/>
          <w:szCs w:val="32"/>
        </w:rPr>
        <w:t>台平板，共</w:t>
      </w:r>
      <w:r>
        <w:rPr>
          <w:rFonts w:ascii="仿宋" w:eastAsia="仿宋" w:hAnsi="仿宋"/>
          <w:sz w:val="32"/>
          <w:szCs w:val="32"/>
        </w:rPr>
        <w:t>126</w:t>
      </w:r>
      <w:r>
        <w:rPr>
          <w:rFonts w:ascii="仿宋" w:eastAsia="仿宋" w:hAnsi="仿宋" w:hint="eastAsia"/>
          <w:sz w:val="32"/>
          <w:szCs w:val="32"/>
        </w:rPr>
        <w:t>台。同时保证与HIS系统的对接。</w:t>
      </w:r>
    </w:p>
    <w:p w14:paraId="10B1B685" w14:textId="77777777" w:rsidR="004C0054" w:rsidRDefault="00135977">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（八）护理患者信息电子展板（2</w:t>
      </w:r>
      <w:r>
        <w:rPr>
          <w:rFonts w:ascii="仿宋" w:eastAsia="仿宋" w:hAnsi="仿宋"/>
          <w:b/>
          <w:bCs/>
          <w:sz w:val="32"/>
          <w:szCs w:val="32"/>
        </w:rPr>
        <w:t>1</w:t>
      </w:r>
      <w:r>
        <w:rPr>
          <w:rFonts w:ascii="仿宋" w:eastAsia="仿宋" w:hAnsi="仿宋" w:hint="eastAsia"/>
          <w:b/>
          <w:bCs/>
          <w:sz w:val="32"/>
          <w:szCs w:val="32"/>
        </w:rPr>
        <w:t>个病区）</w:t>
      </w:r>
    </w:p>
    <w:p w14:paraId="0CB3D4B3" w14:textId="77777777" w:rsidR="004C0054" w:rsidRDefault="00135977">
      <w:pPr>
        <w:spacing w:line="560" w:lineRule="exact"/>
        <w:ind w:firstLineChars="200" w:firstLine="640"/>
        <w:rPr>
          <w:rFonts w:ascii="仿宋" w:eastAsia="仿宋" w:hAnsi="仿宋"/>
          <w:sz w:val="32"/>
          <w:szCs w:val="32"/>
        </w:rPr>
      </w:pPr>
      <w:r>
        <w:rPr>
          <w:rFonts w:ascii="仿宋" w:eastAsia="仿宋" w:hAnsi="仿宋" w:hint="eastAsia"/>
          <w:sz w:val="32"/>
          <w:szCs w:val="32"/>
        </w:rPr>
        <w:t>护理</w:t>
      </w:r>
      <w:proofErr w:type="gramStart"/>
      <w:r>
        <w:rPr>
          <w:rFonts w:ascii="仿宋" w:eastAsia="仿宋" w:hAnsi="仿宋" w:hint="eastAsia"/>
          <w:sz w:val="32"/>
          <w:szCs w:val="32"/>
        </w:rPr>
        <w:t>站患者</w:t>
      </w:r>
      <w:proofErr w:type="gramEnd"/>
      <w:r>
        <w:rPr>
          <w:rFonts w:ascii="仿宋" w:eastAsia="仿宋" w:hAnsi="仿宋" w:hint="eastAsia"/>
          <w:sz w:val="32"/>
          <w:szCs w:val="32"/>
        </w:rPr>
        <w:t>信息电子展板，护士智慧看板系统、</w:t>
      </w:r>
      <w:r>
        <w:rPr>
          <w:rFonts w:ascii="仿宋" w:eastAsia="仿宋" w:hAnsi="仿宋"/>
          <w:sz w:val="32"/>
          <w:szCs w:val="32"/>
        </w:rPr>
        <w:t>21</w:t>
      </w:r>
      <w:r>
        <w:rPr>
          <w:rFonts w:ascii="仿宋" w:eastAsia="仿宋" w:hAnsi="仿宋" w:hint="eastAsia"/>
          <w:sz w:val="32"/>
          <w:szCs w:val="32"/>
        </w:rPr>
        <w:t>个交互式护士看板（触摸式）及配件，含工程施工。</w:t>
      </w:r>
    </w:p>
    <w:p w14:paraId="471DA658" w14:textId="77777777" w:rsidR="004C0054" w:rsidRDefault="00135977">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（九）院内模拟导航软件及硬件</w:t>
      </w:r>
    </w:p>
    <w:p w14:paraId="506FC0AF" w14:textId="77777777" w:rsidR="004C0054" w:rsidRDefault="00135977">
      <w:pPr>
        <w:spacing w:line="560" w:lineRule="exact"/>
        <w:ind w:firstLineChars="200" w:firstLine="640"/>
        <w:rPr>
          <w:rFonts w:ascii="仿宋" w:eastAsia="仿宋" w:hAnsi="仿宋"/>
          <w:sz w:val="32"/>
          <w:szCs w:val="32"/>
        </w:rPr>
      </w:pPr>
      <w:r>
        <w:rPr>
          <w:rFonts w:ascii="仿宋" w:eastAsia="仿宋" w:hAnsi="仿宋" w:hint="eastAsia"/>
          <w:sz w:val="32"/>
          <w:szCs w:val="32"/>
        </w:rPr>
        <w:t>门诊开展智慧化服务，</w:t>
      </w:r>
      <w:proofErr w:type="gramStart"/>
      <w:r>
        <w:rPr>
          <w:rFonts w:ascii="仿宋" w:eastAsia="仿宋" w:hAnsi="仿宋" w:hint="eastAsia"/>
          <w:sz w:val="32"/>
          <w:szCs w:val="32"/>
        </w:rPr>
        <w:t>在诊区提供</w:t>
      </w:r>
      <w:proofErr w:type="gramEnd"/>
      <w:r>
        <w:rPr>
          <w:rFonts w:ascii="仿宋" w:eastAsia="仿宋" w:hAnsi="仿宋" w:hint="eastAsia"/>
          <w:sz w:val="32"/>
          <w:szCs w:val="32"/>
        </w:rPr>
        <w:t>院内模拟导航设备（院区七万平米建设面积，四栋楼，各自是二层、五层、六层、九层），提示患者就诊到达路线，方便患者就诊。院内模拟导航项目，1套地图导航软件及2台网络液晶一体机。</w:t>
      </w:r>
    </w:p>
    <w:p w14:paraId="052195F1" w14:textId="77777777" w:rsidR="004C0054" w:rsidRDefault="00135977">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（十）病区责任医护信息展示</w:t>
      </w:r>
    </w:p>
    <w:p w14:paraId="7481EC41" w14:textId="77777777" w:rsidR="004C0054" w:rsidRDefault="00135977">
      <w:pPr>
        <w:spacing w:line="560" w:lineRule="exact"/>
        <w:ind w:firstLineChars="200" w:firstLine="640"/>
        <w:rPr>
          <w:rFonts w:ascii="仿宋" w:eastAsia="仿宋" w:hAnsi="仿宋"/>
          <w:sz w:val="32"/>
          <w:szCs w:val="32"/>
        </w:rPr>
      </w:pPr>
      <w:r>
        <w:rPr>
          <w:rFonts w:ascii="仿宋" w:eastAsia="仿宋" w:hAnsi="仿宋" w:hint="eastAsia"/>
          <w:sz w:val="32"/>
          <w:szCs w:val="32"/>
        </w:rPr>
        <w:t>病区责任医护信息展示，智慧病房服务平台系统、3</w:t>
      </w:r>
      <w:r>
        <w:rPr>
          <w:rFonts w:ascii="仿宋" w:eastAsia="仿宋" w:hAnsi="仿宋"/>
          <w:sz w:val="32"/>
          <w:szCs w:val="32"/>
        </w:rPr>
        <w:t>20</w:t>
      </w:r>
      <w:r>
        <w:rPr>
          <w:rFonts w:ascii="仿宋" w:eastAsia="仿宋" w:hAnsi="仿宋" w:hint="eastAsia"/>
          <w:sz w:val="32"/>
          <w:szCs w:val="32"/>
        </w:rPr>
        <w:t>个客户端软件及1</w:t>
      </w:r>
      <w:r>
        <w:rPr>
          <w:rFonts w:ascii="仿宋" w:eastAsia="仿宋" w:hAnsi="仿宋"/>
          <w:sz w:val="32"/>
          <w:szCs w:val="32"/>
        </w:rPr>
        <w:t>5.6</w:t>
      </w:r>
      <w:r>
        <w:rPr>
          <w:rFonts w:ascii="仿宋" w:eastAsia="仿宋" w:hAnsi="仿宋" w:hint="eastAsia"/>
          <w:sz w:val="32"/>
          <w:szCs w:val="32"/>
        </w:rPr>
        <w:t>寸门口屏，含工程施工及与HIS接口费。</w:t>
      </w:r>
    </w:p>
    <w:p w14:paraId="259D3298" w14:textId="77777777" w:rsidR="004C0054" w:rsidRDefault="00135977">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（十一）胶片打印机</w:t>
      </w:r>
    </w:p>
    <w:p w14:paraId="1AAAC537" w14:textId="77777777" w:rsidR="004C0054" w:rsidRDefault="00135977">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台影像科胶片自助打印机</w:t>
      </w:r>
    </w:p>
    <w:p w14:paraId="307613A3" w14:textId="77777777" w:rsidR="004C0054" w:rsidRDefault="00135977">
      <w:pPr>
        <w:spacing w:line="560" w:lineRule="exact"/>
        <w:ind w:firstLineChars="200" w:firstLine="640"/>
        <w:rPr>
          <w:rFonts w:ascii="仿宋" w:eastAsia="仿宋" w:hAnsi="仿宋"/>
          <w:sz w:val="32"/>
          <w:szCs w:val="32"/>
        </w:rPr>
      </w:pPr>
      <w:r>
        <w:rPr>
          <w:rFonts w:ascii="仿宋" w:eastAsia="仿宋" w:hAnsi="仿宋" w:hint="eastAsia"/>
          <w:sz w:val="32"/>
          <w:szCs w:val="32"/>
        </w:rPr>
        <w:t>2、2台电子票据打印机</w:t>
      </w:r>
    </w:p>
    <w:p w14:paraId="062D806F" w14:textId="77777777" w:rsidR="004C0054" w:rsidRDefault="00135977">
      <w:pPr>
        <w:spacing w:line="560" w:lineRule="exact"/>
        <w:ind w:firstLineChars="200" w:firstLine="643"/>
        <w:rPr>
          <w:rFonts w:ascii="仿宋" w:eastAsia="仿宋" w:hAnsi="仿宋" w:cs="微软雅黑"/>
          <w:b/>
          <w:bCs/>
          <w:spacing w:val="-1"/>
          <w:sz w:val="32"/>
          <w:szCs w:val="32"/>
        </w:rPr>
      </w:pPr>
      <w:r>
        <w:rPr>
          <w:rFonts w:ascii="仿宋" w:eastAsia="仿宋" w:hAnsi="仿宋" w:hint="eastAsia"/>
          <w:b/>
          <w:bCs/>
          <w:sz w:val="32"/>
          <w:szCs w:val="32"/>
        </w:rPr>
        <w:t>（十二）食堂职工患者报</w:t>
      </w:r>
      <w:r>
        <w:rPr>
          <w:rFonts w:ascii="仿宋" w:eastAsia="仿宋" w:hAnsi="仿宋" w:cs="微软雅黑"/>
          <w:b/>
          <w:bCs/>
          <w:sz w:val="32"/>
          <w:szCs w:val="32"/>
        </w:rPr>
        <w:t>餐</w:t>
      </w:r>
      <w:r>
        <w:rPr>
          <w:rFonts w:ascii="仿宋" w:eastAsia="仿宋" w:hAnsi="仿宋" w:cs="微软雅黑" w:hint="eastAsia"/>
          <w:b/>
          <w:bCs/>
          <w:sz w:val="32"/>
          <w:szCs w:val="32"/>
        </w:rPr>
        <w:t>点餐</w:t>
      </w:r>
      <w:r>
        <w:rPr>
          <w:rFonts w:ascii="仿宋" w:eastAsia="仿宋" w:hAnsi="仿宋" w:cs="微软雅黑"/>
          <w:b/>
          <w:bCs/>
          <w:sz w:val="32"/>
          <w:szCs w:val="32"/>
        </w:rPr>
        <w:t>平台</w:t>
      </w:r>
    </w:p>
    <w:p w14:paraId="05FD1A7E" w14:textId="77777777" w:rsidR="004C0054" w:rsidRDefault="00135977">
      <w:pPr>
        <w:pStyle w:val="TableParagraph"/>
        <w:spacing w:line="560" w:lineRule="exact"/>
        <w:ind w:right="1" w:firstLineChars="200" w:firstLine="640"/>
        <w:rPr>
          <w:rFonts w:ascii="仿宋" w:eastAsia="仿宋" w:hAnsi="仿宋"/>
          <w:sz w:val="32"/>
          <w:szCs w:val="32"/>
          <w:lang w:eastAsia="zh-CN"/>
        </w:rPr>
      </w:pPr>
      <w:r>
        <w:rPr>
          <w:rFonts w:ascii="仿宋" w:eastAsia="仿宋" w:hAnsi="仿宋" w:hint="eastAsia"/>
          <w:sz w:val="32"/>
          <w:szCs w:val="32"/>
          <w:lang w:eastAsia="zh-CN"/>
        </w:rPr>
        <w:t>1、报餐平台：</w:t>
      </w:r>
      <w:r>
        <w:rPr>
          <w:rFonts w:ascii="仿宋" w:eastAsia="仿宋" w:hAnsi="仿宋"/>
          <w:sz w:val="32"/>
          <w:szCs w:val="32"/>
          <w:lang w:eastAsia="zh-CN"/>
        </w:rPr>
        <w:t>实现食堂菜品早知道，</w:t>
      </w:r>
      <w:r>
        <w:rPr>
          <w:rFonts w:ascii="仿宋" w:eastAsia="仿宋" w:hAnsi="仿宋" w:hint="eastAsia"/>
          <w:sz w:val="32"/>
          <w:szCs w:val="32"/>
          <w:lang w:eastAsia="zh-CN"/>
        </w:rPr>
        <w:t>患者及</w:t>
      </w:r>
      <w:r>
        <w:rPr>
          <w:rFonts w:ascii="仿宋" w:eastAsia="仿宋" w:hAnsi="仿宋"/>
          <w:sz w:val="32"/>
          <w:szCs w:val="32"/>
          <w:lang w:eastAsia="zh-CN"/>
        </w:rPr>
        <w:t>员工一键报餐，通过刷脸/</w:t>
      </w:r>
      <w:proofErr w:type="gramStart"/>
      <w:r>
        <w:rPr>
          <w:rFonts w:ascii="仿宋" w:eastAsia="仿宋" w:hAnsi="仿宋"/>
          <w:sz w:val="32"/>
          <w:szCs w:val="32"/>
          <w:lang w:eastAsia="zh-CN"/>
        </w:rPr>
        <w:t>扫码</w:t>
      </w:r>
      <w:proofErr w:type="gramEnd"/>
      <w:r>
        <w:rPr>
          <w:rFonts w:ascii="仿宋" w:eastAsia="仿宋" w:hAnsi="仿宋"/>
          <w:sz w:val="32"/>
          <w:szCs w:val="32"/>
          <w:lang w:eastAsia="zh-CN"/>
        </w:rPr>
        <w:t>/刷卡快速识别，显示终端自动告知厨师点餐信息，全过程</w:t>
      </w:r>
      <w:proofErr w:type="gramStart"/>
      <w:r>
        <w:rPr>
          <w:rFonts w:ascii="仿宋" w:eastAsia="仿宋" w:hAnsi="仿宋"/>
          <w:sz w:val="32"/>
          <w:szCs w:val="32"/>
          <w:lang w:eastAsia="zh-CN"/>
        </w:rPr>
        <w:t>无交流取</w:t>
      </w:r>
      <w:proofErr w:type="gramEnd"/>
      <w:r>
        <w:rPr>
          <w:rFonts w:ascii="仿宋" w:eastAsia="仿宋" w:hAnsi="仿宋"/>
          <w:sz w:val="32"/>
          <w:szCs w:val="32"/>
          <w:lang w:eastAsia="zh-CN"/>
        </w:rPr>
        <w:t>餐，降低交叉风险</w:t>
      </w:r>
      <w:r>
        <w:rPr>
          <w:rFonts w:ascii="仿宋" w:eastAsia="仿宋" w:hAnsi="仿宋" w:hint="eastAsia"/>
          <w:sz w:val="32"/>
          <w:szCs w:val="32"/>
          <w:lang w:eastAsia="zh-CN"/>
        </w:rPr>
        <w:t>，实现餐前、餐中、餐后管理，并做好</w:t>
      </w:r>
      <w:proofErr w:type="gramStart"/>
      <w:r>
        <w:rPr>
          <w:rFonts w:ascii="仿宋" w:eastAsia="仿宋" w:hAnsi="仿宋" w:hint="eastAsia"/>
          <w:sz w:val="32"/>
          <w:szCs w:val="32"/>
          <w:lang w:eastAsia="zh-CN"/>
        </w:rPr>
        <w:t>日常各</w:t>
      </w:r>
      <w:proofErr w:type="gramEnd"/>
      <w:r>
        <w:rPr>
          <w:rFonts w:ascii="仿宋" w:eastAsia="仿宋" w:hAnsi="仿宋" w:hint="eastAsia"/>
          <w:sz w:val="32"/>
          <w:szCs w:val="32"/>
          <w:lang w:eastAsia="zh-CN"/>
        </w:rPr>
        <w:t>类统计。</w:t>
      </w:r>
    </w:p>
    <w:p w14:paraId="1EB9B203" w14:textId="77777777" w:rsidR="004C0054" w:rsidRDefault="00135977">
      <w:pPr>
        <w:pStyle w:val="TableParagraph"/>
        <w:spacing w:line="560" w:lineRule="exact"/>
        <w:ind w:right="1" w:firstLineChars="200" w:firstLine="640"/>
        <w:rPr>
          <w:rFonts w:ascii="仿宋" w:eastAsia="仿宋" w:hAnsi="仿宋" w:cs="宋体"/>
          <w:sz w:val="32"/>
          <w:szCs w:val="32"/>
          <w:lang w:eastAsia="zh-CN"/>
        </w:rPr>
      </w:pPr>
      <w:r>
        <w:rPr>
          <w:rFonts w:ascii="仿宋" w:eastAsia="仿宋" w:hAnsi="仿宋"/>
          <w:sz w:val="32"/>
          <w:szCs w:val="32"/>
          <w:lang w:eastAsia="zh-CN"/>
        </w:rPr>
        <w:t>2</w:t>
      </w:r>
      <w:r>
        <w:rPr>
          <w:rFonts w:ascii="仿宋" w:eastAsia="仿宋" w:hAnsi="仿宋" w:hint="eastAsia"/>
          <w:sz w:val="32"/>
          <w:szCs w:val="32"/>
          <w:lang w:eastAsia="zh-CN"/>
        </w:rPr>
        <w:t>、订餐平台：功能实现在</w:t>
      </w:r>
      <w:proofErr w:type="gramStart"/>
      <w:r>
        <w:rPr>
          <w:rFonts w:ascii="仿宋" w:eastAsia="仿宋" w:hAnsi="仿宋" w:hint="eastAsia"/>
          <w:sz w:val="32"/>
          <w:szCs w:val="32"/>
          <w:lang w:eastAsia="zh-CN"/>
        </w:rPr>
        <w:t>院患者</w:t>
      </w:r>
      <w:proofErr w:type="gramEnd"/>
      <w:r>
        <w:rPr>
          <w:rFonts w:ascii="仿宋" w:eastAsia="仿宋" w:hAnsi="仿宋" w:hint="eastAsia"/>
          <w:sz w:val="32"/>
          <w:szCs w:val="32"/>
          <w:lang w:eastAsia="zh-CN"/>
        </w:rPr>
        <w:t>通过平台向食堂订餐，保证</w:t>
      </w:r>
      <w:r>
        <w:rPr>
          <w:rFonts w:ascii="仿宋" w:eastAsia="仿宋" w:hAnsi="仿宋" w:hint="eastAsia"/>
          <w:sz w:val="32"/>
          <w:szCs w:val="32"/>
          <w:lang w:eastAsia="zh-CN"/>
        </w:rPr>
        <w:lastRenderedPageBreak/>
        <w:t>病区患者一床一码，管理端自定义菜品分类、菜品信息管理、订单信息管理、配送信息管理、系统管理等功能。同时，保证账务统一结算功能。</w:t>
      </w:r>
      <w:r>
        <w:rPr>
          <w:rFonts w:ascii="仿宋" w:eastAsia="仿宋" w:hAnsi="仿宋" w:cs="宋体"/>
          <w:sz w:val="32"/>
          <w:szCs w:val="32"/>
          <w:lang w:eastAsia="zh-CN"/>
        </w:rPr>
        <w:t>用户</w:t>
      </w:r>
      <w:proofErr w:type="gramStart"/>
      <w:r>
        <w:rPr>
          <w:rFonts w:ascii="仿宋" w:eastAsia="仿宋" w:hAnsi="仿宋" w:cs="宋体"/>
          <w:sz w:val="32"/>
          <w:szCs w:val="32"/>
          <w:lang w:eastAsia="zh-CN"/>
        </w:rPr>
        <w:t>端实现</w:t>
      </w:r>
      <w:proofErr w:type="gramEnd"/>
      <w:r>
        <w:rPr>
          <w:rFonts w:ascii="仿宋" w:eastAsia="仿宋" w:hAnsi="仿宋" w:cs="宋体"/>
          <w:sz w:val="32"/>
          <w:szCs w:val="32"/>
          <w:lang w:eastAsia="zh-CN"/>
        </w:rPr>
        <w:t>了菜品信息、菜品资讯</w:t>
      </w:r>
      <w:r>
        <w:rPr>
          <w:rFonts w:ascii="仿宋" w:eastAsia="仿宋" w:hAnsi="仿宋" w:cs="宋体" w:hint="eastAsia"/>
          <w:sz w:val="32"/>
          <w:szCs w:val="32"/>
          <w:lang w:eastAsia="zh-CN"/>
        </w:rPr>
        <w:t>的展示</w:t>
      </w:r>
      <w:r>
        <w:rPr>
          <w:rFonts w:ascii="仿宋" w:eastAsia="仿宋" w:hAnsi="仿宋" w:cs="宋体"/>
          <w:sz w:val="32"/>
          <w:szCs w:val="32"/>
          <w:lang w:eastAsia="zh-CN"/>
        </w:rPr>
        <w:t>、我的（个人信息、菜品信息、订单信息、配送信息、菜品评价、订单投诉、我的收藏管理、客服）等主要功能模块等。</w:t>
      </w:r>
    </w:p>
    <w:p w14:paraId="402C70D6" w14:textId="77777777" w:rsidR="004C0054" w:rsidRDefault="00135977">
      <w:pPr>
        <w:pStyle w:val="TableParagraph"/>
        <w:spacing w:line="560" w:lineRule="exact"/>
        <w:ind w:right="1" w:firstLineChars="200" w:firstLine="643"/>
        <w:rPr>
          <w:rFonts w:ascii="仿宋" w:eastAsia="仿宋" w:hAnsi="仿宋" w:cs="仿宋"/>
          <w:b/>
          <w:bCs/>
          <w:color w:val="000000"/>
          <w:sz w:val="32"/>
          <w:szCs w:val="32"/>
          <w:lang w:eastAsia="zh-CN" w:bidi="ar"/>
        </w:rPr>
      </w:pPr>
      <w:r>
        <w:rPr>
          <w:rFonts w:ascii="仿宋" w:eastAsia="仿宋" w:hAnsi="仿宋" w:hint="eastAsia"/>
          <w:b/>
          <w:bCs/>
          <w:sz w:val="32"/>
          <w:szCs w:val="32"/>
          <w:lang w:eastAsia="zh-CN"/>
        </w:rPr>
        <w:t>（十三）</w:t>
      </w:r>
      <w:r>
        <w:rPr>
          <w:rFonts w:ascii="仿宋" w:eastAsia="仿宋" w:hAnsi="仿宋" w:cs="仿宋" w:hint="eastAsia"/>
          <w:b/>
          <w:bCs/>
          <w:color w:val="000000"/>
          <w:sz w:val="32"/>
          <w:szCs w:val="32"/>
          <w:lang w:eastAsia="zh-CN" w:bidi="ar"/>
        </w:rPr>
        <w:t>人工智能预问诊系统</w:t>
      </w:r>
    </w:p>
    <w:p w14:paraId="03F190A5" w14:textId="77777777" w:rsidR="004C0054" w:rsidRDefault="00135977">
      <w:pPr>
        <w:pStyle w:val="TableParagraph"/>
        <w:spacing w:line="560" w:lineRule="exact"/>
        <w:ind w:right="1" w:firstLineChars="200" w:firstLine="640"/>
        <w:rPr>
          <w:rFonts w:ascii="仿宋" w:eastAsia="仿宋" w:hAnsi="仿宋" w:cs="仿宋"/>
          <w:color w:val="000000"/>
          <w:sz w:val="32"/>
          <w:szCs w:val="32"/>
          <w:lang w:eastAsia="zh-CN" w:bidi="ar"/>
        </w:rPr>
      </w:pPr>
      <w:r>
        <w:rPr>
          <w:rFonts w:ascii="仿宋" w:eastAsia="仿宋" w:hAnsi="仿宋" w:cs="仿宋" w:hint="eastAsia"/>
          <w:color w:val="000000"/>
          <w:sz w:val="32"/>
          <w:szCs w:val="32"/>
          <w:lang w:val="zh-CN" w:eastAsia="zh-CN" w:bidi="ar"/>
        </w:rPr>
        <w:t>1、智能预问诊系统，</w:t>
      </w:r>
      <w:r>
        <w:rPr>
          <w:rFonts w:ascii="仿宋" w:eastAsia="仿宋" w:hAnsi="仿宋" w:cs="仿宋" w:hint="eastAsia"/>
          <w:color w:val="000000"/>
          <w:sz w:val="32"/>
          <w:szCs w:val="32"/>
          <w:lang w:eastAsia="zh-CN" w:bidi="ar"/>
        </w:rPr>
        <w:t>建立全新的预问诊机制，在患者挂号后或在患者候诊期间，系统可以根据患者挂号的科室，通过标准化的专科病史收集和与之对应的可智能配置的人机对话算法引擎，患者可以通过和具有专业医生问诊能力的预问诊系统进行交流，以人机对话的方式模拟医生真实问诊思路询问患者包括主诉、现病史、既往史、过敏史、家族史等病历等信息，为医生面诊提供尽可能完备的病人病史信息，进行结构化的信息采集和分析，自动生成标准化、结构化门诊电子病史报告。同时，系统可对接HIS自动生成电子病历帮助医生提前了解患者病情。</w:t>
      </w:r>
    </w:p>
    <w:p w14:paraId="566EF9FF" w14:textId="013BC2E1" w:rsidR="004C0054" w:rsidRDefault="00135977" w:rsidP="008720D2">
      <w:pPr>
        <w:pStyle w:val="TableParagraph"/>
        <w:spacing w:line="560" w:lineRule="exact"/>
        <w:ind w:right="1" w:firstLineChars="200" w:firstLine="640"/>
        <w:rPr>
          <w:rFonts w:ascii="仿宋" w:eastAsia="仿宋" w:hAnsi="仿宋"/>
          <w:sz w:val="32"/>
          <w:szCs w:val="32"/>
          <w:lang w:eastAsia="zh-CN"/>
        </w:rPr>
      </w:pPr>
      <w:r>
        <w:rPr>
          <w:rFonts w:ascii="仿宋" w:eastAsia="仿宋" w:hAnsi="仿宋" w:cs="仿宋" w:hint="eastAsia"/>
          <w:color w:val="000000"/>
          <w:sz w:val="32"/>
          <w:szCs w:val="32"/>
          <w:lang w:val="zh-CN" w:eastAsia="zh-CN" w:bidi="ar"/>
        </w:rPr>
        <w:t>2、满意度调查系统，满意度调查系统基于电话、微信、短信满意度调查等多种方式，应用于医院的门诊、住院、各级别监管部门、职工满意度等多种场景的调查。通过</w:t>
      </w:r>
      <w:r>
        <w:rPr>
          <w:rFonts w:ascii="仿宋" w:eastAsia="仿宋" w:hAnsi="仿宋" w:cs="仿宋" w:hint="eastAsia"/>
          <w:color w:val="000000"/>
          <w:sz w:val="32"/>
          <w:szCs w:val="32"/>
          <w:lang w:eastAsia="zh-CN" w:bidi="ar"/>
        </w:rPr>
        <w:t>满意度</w:t>
      </w:r>
      <w:r>
        <w:rPr>
          <w:rFonts w:ascii="仿宋" w:eastAsia="仿宋" w:hAnsi="仿宋" w:cs="仿宋" w:hint="eastAsia"/>
          <w:color w:val="000000"/>
          <w:sz w:val="32"/>
          <w:szCs w:val="32"/>
          <w:lang w:val="zh-CN" w:eastAsia="zh-CN" w:bidi="ar"/>
        </w:rPr>
        <w:t>调查</w:t>
      </w:r>
      <w:r>
        <w:rPr>
          <w:rFonts w:ascii="仿宋" w:eastAsia="仿宋" w:hAnsi="仿宋" w:cs="仿宋" w:hint="eastAsia"/>
          <w:color w:val="000000"/>
          <w:sz w:val="32"/>
          <w:szCs w:val="32"/>
          <w:lang w:eastAsia="zh-CN" w:bidi="ar"/>
        </w:rPr>
        <w:t>工作</w:t>
      </w:r>
      <w:r>
        <w:rPr>
          <w:rFonts w:ascii="仿宋" w:eastAsia="仿宋" w:hAnsi="仿宋" w:cs="仿宋" w:hint="eastAsia"/>
          <w:color w:val="000000"/>
          <w:sz w:val="32"/>
          <w:szCs w:val="32"/>
          <w:lang w:val="zh-CN" w:eastAsia="zh-CN" w:bidi="ar"/>
        </w:rPr>
        <w:t>，可全方面的了解全院各个环节的服务态度和临床工作情况和在患者及其家属心中的看法，从而客观的反馈出存在的问题，以便院方</w:t>
      </w:r>
      <w:r>
        <w:rPr>
          <w:rFonts w:ascii="仿宋" w:eastAsia="仿宋" w:hAnsi="仿宋" w:cs="仿宋" w:hint="eastAsia"/>
          <w:color w:val="000000"/>
          <w:sz w:val="32"/>
          <w:szCs w:val="32"/>
          <w:lang w:eastAsia="zh-CN" w:bidi="ar"/>
        </w:rPr>
        <w:t>整改</w:t>
      </w:r>
      <w:r>
        <w:rPr>
          <w:rFonts w:ascii="仿宋" w:eastAsia="仿宋" w:hAnsi="仿宋" w:cs="仿宋" w:hint="eastAsia"/>
          <w:color w:val="000000"/>
          <w:sz w:val="32"/>
          <w:szCs w:val="32"/>
          <w:lang w:val="zh-CN" w:eastAsia="zh-CN" w:bidi="ar"/>
        </w:rPr>
        <w:t>为患者</w:t>
      </w:r>
      <w:r>
        <w:rPr>
          <w:rFonts w:ascii="仿宋" w:eastAsia="仿宋" w:hAnsi="仿宋" w:cs="仿宋" w:hint="eastAsia"/>
          <w:color w:val="000000"/>
          <w:sz w:val="32"/>
          <w:szCs w:val="32"/>
          <w:lang w:eastAsia="zh-CN" w:bidi="ar"/>
        </w:rPr>
        <w:t>提供更好的</w:t>
      </w:r>
      <w:r>
        <w:rPr>
          <w:rFonts w:ascii="仿宋" w:eastAsia="仿宋" w:hAnsi="仿宋" w:cs="仿宋" w:hint="eastAsia"/>
          <w:color w:val="000000"/>
          <w:sz w:val="32"/>
          <w:szCs w:val="32"/>
          <w:lang w:val="zh-CN" w:eastAsia="zh-CN" w:bidi="ar"/>
        </w:rPr>
        <w:t>服务，</w:t>
      </w:r>
      <w:r>
        <w:rPr>
          <w:rFonts w:ascii="仿宋" w:eastAsia="仿宋" w:hAnsi="仿宋" w:cs="仿宋" w:hint="eastAsia"/>
          <w:color w:val="000000"/>
          <w:sz w:val="32"/>
          <w:szCs w:val="32"/>
          <w:lang w:eastAsia="zh-CN" w:bidi="ar"/>
        </w:rPr>
        <w:t>提升</w:t>
      </w:r>
      <w:proofErr w:type="gramStart"/>
      <w:r>
        <w:rPr>
          <w:rFonts w:ascii="仿宋" w:eastAsia="仿宋" w:hAnsi="仿宋" w:cs="仿宋" w:hint="eastAsia"/>
          <w:color w:val="000000"/>
          <w:sz w:val="32"/>
          <w:szCs w:val="32"/>
          <w:lang w:eastAsia="zh-CN" w:bidi="ar"/>
        </w:rPr>
        <w:t>医</w:t>
      </w:r>
      <w:proofErr w:type="gramEnd"/>
      <w:r>
        <w:rPr>
          <w:rFonts w:ascii="仿宋" w:eastAsia="仿宋" w:hAnsi="仿宋" w:cs="仿宋" w:hint="eastAsia"/>
          <w:color w:val="000000"/>
          <w:sz w:val="32"/>
          <w:szCs w:val="32"/>
          <w:lang w:eastAsia="zh-CN" w:bidi="ar"/>
        </w:rPr>
        <w:t>、护、</w:t>
      </w:r>
      <w:proofErr w:type="gramStart"/>
      <w:r>
        <w:rPr>
          <w:rFonts w:ascii="仿宋" w:eastAsia="仿宋" w:hAnsi="仿宋" w:cs="仿宋" w:hint="eastAsia"/>
          <w:color w:val="000000"/>
          <w:sz w:val="32"/>
          <w:szCs w:val="32"/>
          <w:lang w:eastAsia="zh-CN" w:bidi="ar"/>
        </w:rPr>
        <w:t>患满意</w:t>
      </w:r>
      <w:proofErr w:type="gramEnd"/>
      <w:r>
        <w:rPr>
          <w:rFonts w:ascii="仿宋" w:eastAsia="仿宋" w:hAnsi="仿宋" w:cs="仿宋" w:hint="eastAsia"/>
          <w:color w:val="000000"/>
          <w:sz w:val="32"/>
          <w:szCs w:val="32"/>
          <w:lang w:eastAsia="zh-CN" w:bidi="ar"/>
        </w:rPr>
        <w:t>度。</w:t>
      </w:r>
    </w:p>
    <w:p w14:paraId="24725A71" w14:textId="77777777" w:rsidR="004C0054" w:rsidRDefault="004C0054">
      <w:pPr>
        <w:spacing w:line="560" w:lineRule="exact"/>
        <w:ind w:firstLineChars="200" w:firstLine="640"/>
        <w:jc w:val="right"/>
        <w:rPr>
          <w:rFonts w:ascii="仿宋" w:eastAsia="仿宋" w:hAnsi="仿宋"/>
          <w:sz w:val="32"/>
          <w:szCs w:val="32"/>
        </w:rPr>
      </w:pPr>
    </w:p>
    <w:p w14:paraId="0C9000AF" w14:textId="77777777" w:rsidR="004C0054" w:rsidRDefault="004C0054">
      <w:pPr>
        <w:spacing w:line="560" w:lineRule="exact"/>
        <w:ind w:firstLineChars="200" w:firstLine="640"/>
        <w:jc w:val="right"/>
        <w:rPr>
          <w:rFonts w:ascii="仿宋" w:eastAsia="仿宋" w:hAnsi="仿宋"/>
          <w:sz w:val="32"/>
          <w:szCs w:val="32"/>
        </w:rPr>
      </w:pPr>
    </w:p>
    <w:p w14:paraId="48B0EE72" w14:textId="28B46264" w:rsidR="004C0054" w:rsidRDefault="00135977" w:rsidP="008720D2">
      <w:pPr>
        <w:spacing w:line="560" w:lineRule="exact"/>
        <w:ind w:firstLineChars="200" w:firstLine="640"/>
        <w:jc w:val="right"/>
        <w:rPr>
          <w:rFonts w:ascii="宋体" w:eastAsia="宋体" w:hAnsi="宋体"/>
          <w:sz w:val="32"/>
          <w:szCs w:val="32"/>
        </w:rPr>
      </w:pPr>
      <w:r>
        <w:rPr>
          <w:rFonts w:ascii="仿宋" w:eastAsia="仿宋" w:hAnsi="仿宋"/>
          <w:sz w:val="32"/>
          <w:szCs w:val="32"/>
        </w:rPr>
        <w:t>二O二四年</w:t>
      </w:r>
      <w:r>
        <w:rPr>
          <w:rFonts w:ascii="仿宋" w:eastAsia="仿宋" w:hAnsi="仿宋" w:hint="eastAsia"/>
          <w:sz w:val="32"/>
          <w:szCs w:val="32"/>
        </w:rPr>
        <w:t>七</w:t>
      </w:r>
      <w:r>
        <w:rPr>
          <w:rFonts w:ascii="仿宋" w:eastAsia="仿宋" w:hAnsi="仿宋"/>
          <w:sz w:val="32"/>
          <w:szCs w:val="32"/>
        </w:rPr>
        <w:t>月</w:t>
      </w:r>
    </w:p>
    <w:p w14:paraId="29B56FEF" w14:textId="77777777" w:rsidR="004C0054" w:rsidRDefault="004C0054">
      <w:pPr>
        <w:ind w:firstLineChars="200" w:firstLine="640"/>
        <w:rPr>
          <w:rFonts w:ascii="宋体" w:eastAsia="宋体" w:hAnsi="宋体"/>
          <w:sz w:val="32"/>
          <w:szCs w:val="32"/>
        </w:rPr>
      </w:pPr>
    </w:p>
    <w:p w14:paraId="6BF632CE" w14:textId="77777777" w:rsidR="004C0054" w:rsidRDefault="00135977">
      <w:pPr>
        <w:ind w:firstLineChars="200" w:firstLine="640"/>
        <w:rPr>
          <w:rFonts w:ascii="宋体" w:eastAsia="宋体" w:hAnsi="宋体"/>
          <w:sz w:val="32"/>
          <w:szCs w:val="32"/>
        </w:rPr>
      </w:pPr>
      <w:r>
        <w:rPr>
          <w:rFonts w:ascii="宋体" w:eastAsia="宋体" w:hAnsi="宋体" w:hint="eastAsia"/>
          <w:sz w:val="32"/>
          <w:szCs w:val="32"/>
        </w:rPr>
        <w:lastRenderedPageBreak/>
        <w:t>附件：各系统参数及模块需求</w:t>
      </w:r>
    </w:p>
    <w:p w14:paraId="487A922D" w14:textId="77777777" w:rsidR="004C0054" w:rsidRDefault="00135977">
      <w:pPr>
        <w:ind w:firstLineChars="200" w:firstLine="640"/>
        <w:rPr>
          <w:rFonts w:ascii="宋体" w:eastAsia="宋体" w:hAnsi="宋体"/>
          <w:sz w:val="32"/>
          <w:szCs w:val="32"/>
        </w:rPr>
      </w:pPr>
      <w:r>
        <w:rPr>
          <w:rFonts w:ascii="宋体" w:eastAsia="宋体" w:hAnsi="宋体" w:hint="eastAsia"/>
          <w:sz w:val="32"/>
          <w:szCs w:val="32"/>
        </w:rPr>
        <w:t>（一）</w:t>
      </w:r>
      <w:r>
        <w:rPr>
          <w:rFonts w:ascii="宋体" w:eastAsia="宋体" w:hAnsi="宋体"/>
          <w:sz w:val="32"/>
          <w:szCs w:val="32"/>
        </w:rPr>
        <w:t>财政电子票据管理系统（软件和基础部分）</w:t>
      </w:r>
    </w:p>
    <w:p w14:paraId="11117B67" w14:textId="77777777" w:rsidR="004C0054" w:rsidRDefault="00135977">
      <w:pPr>
        <w:spacing w:line="560" w:lineRule="exact"/>
        <w:ind w:firstLineChars="200" w:firstLine="640"/>
        <w:jc w:val="left"/>
        <w:rPr>
          <w:rFonts w:ascii="宋体" w:eastAsia="宋体" w:hAnsi="宋体"/>
          <w:sz w:val="32"/>
          <w:szCs w:val="32"/>
        </w:rPr>
      </w:pPr>
      <w:r>
        <w:rPr>
          <w:rFonts w:ascii="宋体" w:eastAsia="宋体" w:hAnsi="宋体" w:hint="eastAsia"/>
          <w:sz w:val="32"/>
          <w:szCs w:val="32"/>
        </w:rPr>
        <w:t>1、软件模块清单及说明</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718"/>
        <w:gridCol w:w="788"/>
        <w:gridCol w:w="1530"/>
        <w:gridCol w:w="5557"/>
      </w:tblGrid>
      <w:tr w:rsidR="004C0054" w14:paraId="78BD2C40" w14:textId="77777777">
        <w:trPr>
          <w:cantSplit/>
          <w:jc w:val="center"/>
        </w:trPr>
        <w:tc>
          <w:tcPr>
            <w:tcW w:w="616" w:type="dxa"/>
            <w:shd w:val="clear" w:color="auto" w:fill="auto"/>
            <w:noWrap/>
            <w:vAlign w:val="center"/>
          </w:tcPr>
          <w:p w14:paraId="66B7D018" w14:textId="77777777" w:rsidR="004C0054" w:rsidRDefault="00135977">
            <w:pPr>
              <w:widowControl/>
              <w:spacing w:line="240" w:lineRule="atLeast"/>
              <w:jc w:val="center"/>
              <w:textAlignment w:val="center"/>
              <w:rPr>
                <w:rFonts w:ascii="仿宋" w:eastAsia="仿宋" w:hAnsi="仿宋" w:cs="黑体"/>
                <w:szCs w:val="21"/>
              </w:rPr>
            </w:pPr>
            <w:r>
              <w:rPr>
                <w:rFonts w:ascii="仿宋" w:eastAsia="仿宋" w:hAnsi="仿宋" w:cs="黑体" w:hint="eastAsia"/>
                <w:kern w:val="0"/>
                <w:szCs w:val="21"/>
                <w:lang w:bidi="ar"/>
              </w:rPr>
              <w:t>序号</w:t>
            </w:r>
          </w:p>
        </w:tc>
        <w:tc>
          <w:tcPr>
            <w:tcW w:w="718" w:type="dxa"/>
            <w:shd w:val="clear" w:color="auto" w:fill="auto"/>
            <w:noWrap/>
            <w:vAlign w:val="center"/>
          </w:tcPr>
          <w:p w14:paraId="34B712F8" w14:textId="77777777" w:rsidR="004C0054" w:rsidRDefault="00135977">
            <w:pPr>
              <w:widowControl/>
              <w:spacing w:line="240" w:lineRule="atLeast"/>
              <w:jc w:val="center"/>
              <w:textAlignment w:val="center"/>
              <w:rPr>
                <w:rFonts w:ascii="仿宋" w:eastAsia="仿宋" w:hAnsi="仿宋" w:cs="黑体"/>
                <w:szCs w:val="21"/>
              </w:rPr>
            </w:pPr>
            <w:r>
              <w:rPr>
                <w:rFonts w:ascii="仿宋" w:eastAsia="仿宋" w:hAnsi="仿宋" w:cs="黑体" w:hint="eastAsia"/>
                <w:kern w:val="0"/>
                <w:szCs w:val="21"/>
                <w:lang w:bidi="ar"/>
              </w:rPr>
              <w:t>功能模块</w:t>
            </w:r>
          </w:p>
        </w:tc>
        <w:tc>
          <w:tcPr>
            <w:tcW w:w="788" w:type="dxa"/>
            <w:shd w:val="clear" w:color="auto" w:fill="auto"/>
            <w:noWrap/>
            <w:vAlign w:val="center"/>
          </w:tcPr>
          <w:p w14:paraId="6E5F7D4C" w14:textId="77777777" w:rsidR="004C0054" w:rsidRDefault="00135977">
            <w:pPr>
              <w:widowControl/>
              <w:spacing w:line="240" w:lineRule="atLeast"/>
              <w:jc w:val="center"/>
              <w:textAlignment w:val="center"/>
              <w:rPr>
                <w:rFonts w:ascii="仿宋" w:eastAsia="仿宋" w:hAnsi="仿宋" w:cs="黑体"/>
                <w:szCs w:val="21"/>
              </w:rPr>
            </w:pPr>
            <w:r>
              <w:rPr>
                <w:rFonts w:ascii="仿宋" w:eastAsia="仿宋" w:hAnsi="仿宋" w:cs="黑体" w:hint="eastAsia"/>
                <w:kern w:val="0"/>
                <w:szCs w:val="21"/>
                <w:lang w:bidi="ar"/>
              </w:rPr>
              <w:t>二级模块</w:t>
            </w:r>
          </w:p>
        </w:tc>
        <w:tc>
          <w:tcPr>
            <w:tcW w:w="1530" w:type="dxa"/>
            <w:shd w:val="clear" w:color="auto" w:fill="auto"/>
            <w:vAlign w:val="center"/>
          </w:tcPr>
          <w:p w14:paraId="6056B834" w14:textId="77777777" w:rsidR="004C0054" w:rsidRDefault="00135977">
            <w:pPr>
              <w:widowControl/>
              <w:spacing w:line="240" w:lineRule="atLeast"/>
              <w:jc w:val="center"/>
              <w:textAlignment w:val="center"/>
              <w:rPr>
                <w:rFonts w:ascii="仿宋" w:eastAsia="仿宋" w:hAnsi="仿宋" w:cs="黑体"/>
                <w:szCs w:val="21"/>
              </w:rPr>
            </w:pPr>
            <w:r>
              <w:rPr>
                <w:rFonts w:ascii="仿宋" w:eastAsia="仿宋" w:hAnsi="仿宋" w:cs="黑体" w:hint="eastAsia"/>
                <w:kern w:val="0"/>
                <w:szCs w:val="21"/>
                <w:lang w:bidi="ar"/>
              </w:rPr>
              <w:t>三级模块</w:t>
            </w:r>
          </w:p>
        </w:tc>
        <w:tc>
          <w:tcPr>
            <w:tcW w:w="5557" w:type="dxa"/>
            <w:shd w:val="clear" w:color="auto" w:fill="auto"/>
            <w:vAlign w:val="center"/>
          </w:tcPr>
          <w:p w14:paraId="79E59CCC" w14:textId="77777777" w:rsidR="004C0054" w:rsidRDefault="00135977">
            <w:pPr>
              <w:widowControl/>
              <w:spacing w:line="240" w:lineRule="atLeast"/>
              <w:jc w:val="center"/>
              <w:textAlignment w:val="center"/>
              <w:rPr>
                <w:rFonts w:ascii="仿宋" w:eastAsia="仿宋" w:hAnsi="仿宋" w:cs="黑体"/>
                <w:szCs w:val="21"/>
              </w:rPr>
            </w:pPr>
            <w:r>
              <w:rPr>
                <w:rFonts w:ascii="仿宋" w:eastAsia="仿宋" w:hAnsi="仿宋" w:cs="黑体" w:hint="eastAsia"/>
                <w:kern w:val="0"/>
                <w:szCs w:val="21"/>
                <w:lang w:bidi="ar"/>
              </w:rPr>
              <w:t>说明</w:t>
            </w:r>
          </w:p>
        </w:tc>
      </w:tr>
      <w:tr w:rsidR="004C0054" w14:paraId="11639605" w14:textId="77777777">
        <w:trPr>
          <w:cantSplit/>
          <w:jc w:val="center"/>
        </w:trPr>
        <w:tc>
          <w:tcPr>
            <w:tcW w:w="616" w:type="dxa"/>
            <w:vMerge w:val="restart"/>
            <w:noWrap/>
            <w:vAlign w:val="center"/>
          </w:tcPr>
          <w:p w14:paraId="0C57940E" w14:textId="77777777" w:rsidR="004C0054" w:rsidRDefault="00135977">
            <w:pPr>
              <w:widowControl/>
              <w:spacing w:line="240" w:lineRule="atLeast"/>
              <w:jc w:val="center"/>
              <w:textAlignment w:val="center"/>
              <w:rPr>
                <w:rFonts w:ascii="仿宋" w:eastAsia="仿宋" w:hAnsi="仿宋" w:cs="黑体"/>
                <w:color w:val="000000"/>
                <w:szCs w:val="21"/>
              </w:rPr>
            </w:pPr>
            <w:r>
              <w:rPr>
                <w:rFonts w:ascii="仿宋" w:eastAsia="仿宋" w:hAnsi="仿宋" w:cs="黑体" w:hint="eastAsia"/>
                <w:color w:val="000000"/>
                <w:kern w:val="0"/>
                <w:szCs w:val="21"/>
                <w:lang w:bidi="ar"/>
              </w:rPr>
              <w:t>1</w:t>
            </w:r>
          </w:p>
        </w:tc>
        <w:tc>
          <w:tcPr>
            <w:tcW w:w="718" w:type="dxa"/>
            <w:vMerge w:val="restart"/>
            <w:noWrap/>
            <w:vAlign w:val="center"/>
          </w:tcPr>
          <w:p w14:paraId="16D799DB" w14:textId="77777777" w:rsidR="004C0054" w:rsidRDefault="00135977">
            <w:pPr>
              <w:widowControl/>
              <w:spacing w:line="240" w:lineRule="atLeast"/>
              <w:jc w:val="center"/>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基础信息管理</w:t>
            </w:r>
          </w:p>
        </w:tc>
        <w:tc>
          <w:tcPr>
            <w:tcW w:w="788" w:type="dxa"/>
            <w:vMerge w:val="restart"/>
            <w:noWrap/>
            <w:vAlign w:val="center"/>
          </w:tcPr>
          <w:p w14:paraId="683625F2" w14:textId="77777777" w:rsidR="004C0054" w:rsidRDefault="00135977">
            <w:pPr>
              <w:widowControl/>
              <w:spacing w:line="240" w:lineRule="atLeast"/>
              <w:jc w:val="center"/>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初始设置</w:t>
            </w:r>
          </w:p>
        </w:tc>
        <w:tc>
          <w:tcPr>
            <w:tcW w:w="1530" w:type="dxa"/>
            <w:vAlign w:val="center"/>
          </w:tcPr>
          <w:p w14:paraId="005AA862"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单位初始化</w:t>
            </w:r>
          </w:p>
        </w:tc>
        <w:tc>
          <w:tcPr>
            <w:tcW w:w="5557" w:type="dxa"/>
            <w:vAlign w:val="center"/>
          </w:tcPr>
          <w:p w14:paraId="30FA678F"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单位用户通过单位初始化-&gt;基础信息初始化界面配置财政为单位初始化授权信息，用于从财政同步数据。</w:t>
            </w:r>
          </w:p>
        </w:tc>
      </w:tr>
      <w:tr w:rsidR="004C0054" w14:paraId="685790B2" w14:textId="77777777">
        <w:trPr>
          <w:cantSplit/>
          <w:jc w:val="center"/>
        </w:trPr>
        <w:tc>
          <w:tcPr>
            <w:tcW w:w="616" w:type="dxa"/>
            <w:vMerge/>
            <w:noWrap/>
            <w:vAlign w:val="center"/>
          </w:tcPr>
          <w:p w14:paraId="347F011A" w14:textId="77777777" w:rsidR="004C0054" w:rsidRDefault="004C0054">
            <w:pPr>
              <w:spacing w:line="240" w:lineRule="atLeast"/>
              <w:jc w:val="center"/>
              <w:rPr>
                <w:rFonts w:ascii="仿宋" w:eastAsia="仿宋" w:hAnsi="仿宋" w:cs="黑体"/>
                <w:color w:val="000000"/>
                <w:szCs w:val="21"/>
              </w:rPr>
            </w:pPr>
          </w:p>
        </w:tc>
        <w:tc>
          <w:tcPr>
            <w:tcW w:w="718" w:type="dxa"/>
            <w:vMerge/>
            <w:noWrap/>
            <w:vAlign w:val="center"/>
          </w:tcPr>
          <w:p w14:paraId="075A20A2" w14:textId="77777777" w:rsidR="004C0054" w:rsidRDefault="004C0054">
            <w:pPr>
              <w:spacing w:line="240" w:lineRule="atLeast"/>
              <w:jc w:val="center"/>
              <w:rPr>
                <w:rFonts w:ascii="仿宋" w:eastAsia="仿宋" w:hAnsi="仿宋" w:cs="黑体"/>
                <w:color w:val="000000"/>
                <w:szCs w:val="21"/>
              </w:rPr>
            </w:pPr>
          </w:p>
        </w:tc>
        <w:tc>
          <w:tcPr>
            <w:tcW w:w="788" w:type="dxa"/>
            <w:vMerge/>
            <w:noWrap/>
            <w:vAlign w:val="center"/>
          </w:tcPr>
          <w:p w14:paraId="27A2A6B1"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25E1A4DA"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数据同步</w:t>
            </w:r>
          </w:p>
        </w:tc>
        <w:tc>
          <w:tcPr>
            <w:tcW w:w="5557" w:type="dxa"/>
            <w:vAlign w:val="center"/>
          </w:tcPr>
          <w:p w14:paraId="5C7DFCC9"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由财政部门在财政电子票据系统中维护单位基础信息，医疗平台根据单位初始化配置的信息，提供定时或者手工同步的功能，从财政同步单位基础信息。</w:t>
            </w:r>
          </w:p>
        </w:tc>
      </w:tr>
      <w:tr w:rsidR="004C0054" w14:paraId="03DD5692" w14:textId="77777777">
        <w:trPr>
          <w:cantSplit/>
          <w:jc w:val="center"/>
        </w:trPr>
        <w:tc>
          <w:tcPr>
            <w:tcW w:w="616" w:type="dxa"/>
            <w:vMerge/>
            <w:noWrap/>
            <w:vAlign w:val="center"/>
          </w:tcPr>
          <w:p w14:paraId="0256E92A" w14:textId="77777777" w:rsidR="004C0054" w:rsidRDefault="004C0054">
            <w:pPr>
              <w:spacing w:line="240" w:lineRule="atLeast"/>
              <w:jc w:val="center"/>
              <w:rPr>
                <w:rFonts w:ascii="仿宋" w:eastAsia="仿宋" w:hAnsi="仿宋" w:cs="黑体"/>
                <w:color w:val="000000"/>
                <w:szCs w:val="21"/>
              </w:rPr>
            </w:pPr>
          </w:p>
        </w:tc>
        <w:tc>
          <w:tcPr>
            <w:tcW w:w="718" w:type="dxa"/>
            <w:vMerge/>
            <w:noWrap/>
            <w:vAlign w:val="center"/>
          </w:tcPr>
          <w:p w14:paraId="5B3BA455" w14:textId="77777777" w:rsidR="004C0054" w:rsidRDefault="004C0054">
            <w:pPr>
              <w:spacing w:line="240" w:lineRule="atLeast"/>
              <w:jc w:val="center"/>
              <w:rPr>
                <w:rFonts w:ascii="仿宋" w:eastAsia="仿宋" w:hAnsi="仿宋" w:cs="黑体"/>
                <w:color w:val="000000"/>
                <w:szCs w:val="21"/>
              </w:rPr>
            </w:pPr>
          </w:p>
        </w:tc>
        <w:tc>
          <w:tcPr>
            <w:tcW w:w="788" w:type="dxa"/>
            <w:vMerge/>
            <w:noWrap/>
            <w:vAlign w:val="center"/>
          </w:tcPr>
          <w:p w14:paraId="1A1C33F0"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47014D9D"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单位数据导入</w:t>
            </w:r>
          </w:p>
        </w:tc>
        <w:tc>
          <w:tcPr>
            <w:tcW w:w="5557" w:type="dxa"/>
            <w:vAlign w:val="center"/>
          </w:tcPr>
          <w:p w14:paraId="180B4832"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主要用于在线切换</w:t>
            </w:r>
            <w:proofErr w:type="gramStart"/>
            <w:r>
              <w:rPr>
                <w:rFonts w:ascii="仿宋" w:eastAsia="仿宋" w:hAnsi="仿宋" w:cs="黑体" w:hint="eastAsia"/>
                <w:color w:val="000000"/>
                <w:kern w:val="0"/>
                <w:szCs w:val="21"/>
                <w:lang w:bidi="ar"/>
              </w:rPr>
              <w:t>独立部署</w:t>
            </w:r>
            <w:proofErr w:type="gramEnd"/>
            <w:r>
              <w:rPr>
                <w:rFonts w:ascii="仿宋" w:eastAsia="仿宋" w:hAnsi="仿宋" w:cs="黑体" w:hint="eastAsia"/>
                <w:color w:val="000000"/>
                <w:kern w:val="0"/>
                <w:szCs w:val="21"/>
                <w:lang w:bidi="ar"/>
              </w:rPr>
              <w:t>单位使用，从财政端导出历史数据，导入到</w:t>
            </w:r>
            <w:proofErr w:type="gramStart"/>
            <w:r>
              <w:rPr>
                <w:rFonts w:ascii="仿宋" w:eastAsia="仿宋" w:hAnsi="仿宋" w:cs="黑体" w:hint="eastAsia"/>
                <w:color w:val="000000"/>
                <w:kern w:val="0"/>
                <w:szCs w:val="21"/>
                <w:lang w:bidi="ar"/>
              </w:rPr>
              <w:t>独立部署</w:t>
            </w:r>
            <w:proofErr w:type="gramEnd"/>
            <w:r>
              <w:rPr>
                <w:rFonts w:ascii="仿宋" w:eastAsia="仿宋" w:hAnsi="仿宋" w:cs="黑体" w:hint="eastAsia"/>
                <w:color w:val="000000"/>
                <w:kern w:val="0"/>
                <w:szCs w:val="21"/>
                <w:lang w:bidi="ar"/>
              </w:rPr>
              <w:t>单位中，确保单位业务数据完整性。</w:t>
            </w:r>
          </w:p>
        </w:tc>
      </w:tr>
      <w:tr w:rsidR="004C0054" w14:paraId="712742ED" w14:textId="77777777">
        <w:trPr>
          <w:cantSplit/>
          <w:jc w:val="center"/>
        </w:trPr>
        <w:tc>
          <w:tcPr>
            <w:tcW w:w="616" w:type="dxa"/>
            <w:vMerge/>
            <w:noWrap/>
            <w:vAlign w:val="center"/>
          </w:tcPr>
          <w:p w14:paraId="5D4EDF8D" w14:textId="77777777" w:rsidR="004C0054" w:rsidRDefault="004C0054">
            <w:pPr>
              <w:spacing w:line="240" w:lineRule="atLeast"/>
              <w:jc w:val="center"/>
              <w:rPr>
                <w:rFonts w:ascii="仿宋" w:eastAsia="仿宋" w:hAnsi="仿宋" w:cs="黑体"/>
                <w:color w:val="000000"/>
                <w:szCs w:val="21"/>
              </w:rPr>
            </w:pPr>
          </w:p>
        </w:tc>
        <w:tc>
          <w:tcPr>
            <w:tcW w:w="718" w:type="dxa"/>
            <w:vMerge/>
            <w:noWrap/>
            <w:vAlign w:val="center"/>
          </w:tcPr>
          <w:p w14:paraId="35E30D20" w14:textId="77777777" w:rsidR="004C0054" w:rsidRDefault="004C0054">
            <w:pPr>
              <w:spacing w:line="240" w:lineRule="atLeast"/>
              <w:jc w:val="center"/>
              <w:rPr>
                <w:rFonts w:ascii="仿宋" w:eastAsia="仿宋" w:hAnsi="仿宋" w:cs="黑体"/>
                <w:color w:val="000000"/>
                <w:szCs w:val="21"/>
              </w:rPr>
            </w:pPr>
          </w:p>
        </w:tc>
        <w:tc>
          <w:tcPr>
            <w:tcW w:w="788" w:type="dxa"/>
            <w:vMerge/>
            <w:noWrap/>
            <w:vAlign w:val="center"/>
          </w:tcPr>
          <w:p w14:paraId="627B437D"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2DD8FB76"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开票界面配置</w:t>
            </w:r>
          </w:p>
        </w:tc>
        <w:tc>
          <w:tcPr>
            <w:tcW w:w="5557" w:type="dxa"/>
            <w:vAlign w:val="center"/>
          </w:tcPr>
          <w:p w14:paraId="7833AAAA"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不同单位开票时规定的要素存在略微的差异，因此提供开票界面配置的功能，可根据医疗机构需求进行配置。</w:t>
            </w:r>
          </w:p>
        </w:tc>
      </w:tr>
      <w:tr w:rsidR="004C0054" w14:paraId="05586902" w14:textId="77777777">
        <w:trPr>
          <w:cantSplit/>
          <w:jc w:val="center"/>
        </w:trPr>
        <w:tc>
          <w:tcPr>
            <w:tcW w:w="616" w:type="dxa"/>
            <w:vMerge/>
            <w:noWrap/>
            <w:vAlign w:val="center"/>
          </w:tcPr>
          <w:p w14:paraId="0A3F7204" w14:textId="77777777" w:rsidR="004C0054" w:rsidRDefault="004C0054">
            <w:pPr>
              <w:spacing w:line="240" w:lineRule="atLeast"/>
              <w:jc w:val="center"/>
              <w:rPr>
                <w:rFonts w:ascii="仿宋" w:eastAsia="仿宋" w:hAnsi="仿宋" w:cs="黑体"/>
                <w:color w:val="000000"/>
                <w:szCs w:val="21"/>
              </w:rPr>
            </w:pPr>
          </w:p>
        </w:tc>
        <w:tc>
          <w:tcPr>
            <w:tcW w:w="718" w:type="dxa"/>
            <w:vMerge/>
            <w:noWrap/>
            <w:vAlign w:val="center"/>
          </w:tcPr>
          <w:p w14:paraId="3F05B6EE" w14:textId="77777777" w:rsidR="004C0054" w:rsidRDefault="004C0054">
            <w:pPr>
              <w:spacing w:line="240" w:lineRule="atLeast"/>
              <w:jc w:val="center"/>
              <w:rPr>
                <w:rFonts w:ascii="仿宋" w:eastAsia="仿宋" w:hAnsi="仿宋" w:cs="黑体"/>
                <w:color w:val="000000"/>
                <w:szCs w:val="21"/>
              </w:rPr>
            </w:pPr>
          </w:p>
        </w:tc>
        <w:tc>
          <w:tcPr>
            <w:tcW w:w="788" w:type="dxa"/>
            <w:vMerge w:val="restart"/>
            <w:noWrap/>
            <w:vAlign w:val="center"/>
          </w:tcPr>
          <w:p w14:paraId="59479A22" w14:textId="77777777" w:rsidR="004C0054" w:rsidRDefault="00135977">
            <w:pPr>
              <w:widowControl/>
              <w:spacing w:line="240" w:lineRule="atLeast"/>
              <w:jc w:val="center"/>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基础数据</w:t>
            </w:r>
          </w:p>
        </w:tc>
        <w:tc>
          <w:tcPr>
            <w:tcW w:w="1530" w:type="dxa"/>
            <w:vAlign w:val="center"/>
          </w:tcPr>
          <w:p w14:paraId="2AF0E3BE"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基础信息查询</w:t>
            </w:r>
          </w:p>
        </w:tc>
        <w:tc>
          <w:tcPr>
            <w:tcW w:w="5557" w:type="dxa"/>
            <w:vAlign w:val="center"/>
          </w:tcPr>
          <w:p w14:paraId="765DBE3F"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为单位提供单位基础信息查询功能，查看单位基础信息与收缴控制信息、可用收费项目信息、可用票据种类信息。</w:t>
            </w:r>
          </w:p>
        </w:tc>
      </w:tr>
      <w:tr w:rsidR="004C0054" w14:paraId="2A557F5D" w14:textId="77777777">
        <w:trPr>
          <w:cantSplit/>
          <w:jc w:val="center"/>
        </w:trPr>
        <w:tc>
          <w:tcPr>
            <w:tcW w:w="616" w:type="dxa"/>
            <w:vMerge/>
            <w:noWrap/>
            <w:vAlign w:val="center"/>
          </w:tcPr>
          <w:p w14:paraId="2BC1176B" w14:textId="77777777" w:rsidR="004C0054" w:rsidRDefault="004C0054">
            <w:pPr>
              <w:spacing w:line="240" w:lineRule="atLeast"/>
              <w:jc w:val="center"/>
              <w:rPr>
                <w:rFonts w:ascii="仿宋" w:eastAsia="仿宋" w:hAnsi="仿宋" w:cs="黑体"/>
                <w:color w:val="000000"/>
                <w:szCs w:val="21"/>
              </w:rPr>
            </w:pPr>
          </w:p>
        </w:tc>
        <w:tc>
          <w:tcPr>
            <w:tcW w:w="718" w:type="dxa"/>
            <w:vMerge/>
            <w:noWrap/>
            <w:vAlign w:val="center"/>
          </w:tcPr>
          <w:p w14:paraId="29AC255C" w14:textId="77777777" w:rsidR="004C0054" w:rsidRDefault="004C0054">
            <w:pPr>
              <w:spacing w:line="240" w:lineRule="atLeast"/>
              <w:jc w:val="center"/>
              <w:rPr>
                <w:rFonts w:ascii="仿宋" w:eastAsia="仿宋" w:hAnsi="仿宋" w:cs="黑体"/>
                <w:color w:val="000000"/>
                <w:szCs w:val="21"/>
              </w:rPr>
            </w:pPr>
          </w:p>
        </w:tc>
        <w:tc>
          <w:tcPr>
            <w:tcW w:w="788" w:type="dxa"/>
            <w:vMerge/>
            <w:noWrap/>
            <w:vAlign w:val="center"/>
          </w:tcPr>
          <w:p w14:paraId="4C220AD2"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5105F04E"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基础数据管理</w:t>
            </w:r>
          </w:p>
        </w:tc>
        <w:tc>
          <w:tcPr>
            <w:tcW w:w="5557" w:type="dxa"/>
            <w:vAlign w:val="center"/>
          </w:tcPr>
          <w:p w14:paraId="6BE0CE41"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提供医疗单位内部开票点、收费员、收费部门、常用交款人、项目分组、业务类别、单位证书维护等功能。</w:t>
            </w:r>
          </w:p>
        </w:tc>
      </w:tr>
      <w:tr w:rsidR="004C0054" w14:paraId="7D88E34C" w14:textId="77777777">
        <w:trPr>
          <w:cantSplit/>
          <w:jc w:val="center"/>
        </w:trPr>
        <w:tc>
          <w:tcPr>
            <w:tcW w:w="616" w:type="dxa"/>
            <w:vMerge/>
            <w:noWrap/>
            <w:vAlign w:val="center"/>
          </w:tcPr>
          <w:p w14:paraId="2D03CE0E" w14:textId="77777777" w:rsidR="004C0054" w:rsidRDefault="004C0054">
            <w:pPr>
              <w:spacing w:line="240" w:lineRule="atLeast"/>
              <w:jc w:val="center"/>
              <w:rPr>
                <w:rFonts w:ascii="仿宋" w:eastAsia="仿宋" w:hAnsi="仿宋" w:cs="黑体"/>
                <w:color w:val="000000"/>
                <w:szCs w:val="21"/>
              </w:rPr>
            </w:pPr>
          </w:p>
        </w:tc>
        <w:tc>
          <w:tcPr>
            <w:tcW w:w="718" w:type="dxa"/>
            <w:vMerge/>
            <w:noWrap/>
            <w:vAlign w:val="center"/>
          </w:tcPr>
          <w:p w14:paraId="0604BC91" w14:textId="77777777" w:rsidR="004C0054" w:rsidRDefault="004C0054">
            <w:pPr>
              <w:spacing w:line="240" w:lineRule="atLeast"/>
              <w:jc w:val="center"/>
              <w:rPr>
                <w:rFonts w:ascii="仿宋" w:eastAsia="仿宋" w:hAnsi="仿宋" w:cs="黑体"/>
                <w:color w:val="000000"/>
                <w:szCs w:val="21"/>
              </w:rPr>
            </w:pPr>
          </w:p>
        </w:tc>
        <w:tc>
          <w:tcPr>
            <w:tcW w:w="788" w:type="dxa"/>
            <w:vMerge/>
            <w:noWrap/>
            <w:vAlign w:val="center"/>
          </w:tcPr>
          <w:p w14:paraId="7EC2B31B"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0E5E0800"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基础数据对照</w:t>
            </w:r>
          </w:p>
        </w:tc>
        <w:tc>
          <w:tcPr>
            <w:tcW w:w="5557" w:type="dxa"/>
            <w:vAlign w:val="center"/>
          </w:tcPr>
          <w:p w14:paraId="48659EC6"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设置业务系统与财政基础信息的对照关系，主要包括单位基础信息、票据基础信息、收费项目基础信息、票据字段的对照关系设置。</w:t>
            </w:r>
          </w:p>
        </w:tc>
      </w:tr>
      <w:tr w:rsidR="004C0054" w14:paraId="59932466" w14:textId="77777777">
        <w:trPr>
          <w:cantSplit/>
          <w:jc w:val="center"/>
        </w:trPr>
        <w:tc>
          <w:tcPr>
            <w:tcW w:w="616" w:type="dxa"/>
            <w:vMerge w:val="restart"/>
            <w:noWrap/>
            <w:vAlign w:val="center"/>
          </w:tcPr>
          <w:p w14:paraId="0784E4DB" w14:textId="77777777" w:rsidR="004C0054" w:rsidRDefault="00135977">
            <w:pPr>
              <w:widowControl/>
              <w:spacing w:line="240" w:lineRule="atLeast"/>
              <w:jc w:val="center"/>
              <w:textAlignment w:val="center"/>
              <w:rPr>
                <w:rFonts w:ascii="仿宋" w:eastAsia="仿宋" w:hAnsi="仿宋" w:cs="黑体"/>
                <w:color w:val="000000"/>
                <w:szCs w:val="21"/>
              </w:rPr>
            </w:pPr>
            <w:r>
              <w:rPr>
                <w:rFonts w:ascii="仿宋" w:eastAsia="仿宋" w:hAnsi="仿宋" w:cs="黑体" w:hint="eastAsia"/>
                <w:color w:val="000000"/>
                <w:kern w:val="0"/>
                <w:szCs w:val="21"/>
                <w:lang w:bidi="ar"/>
              </w:rPr>
              <w:t>2</w:t>
            </w:r>
          </w:p>
        </w:tc>
        <w:tc>
          <w:tcPr>
            <w:tcW w:w="718" w:type="dxa"/>
            <w:vMerge w:val="restart"/>
            <w:noWrap/>
            <w:vAlign w:val="center"/>
          </w:tcPr>
          <w:p w14:paraId="104C5DFC" w14:textId="77777777" w:rsidR="004C0054" w:rsidRDefault="00135977">
            <w:pPr>
              <w:widowControl/>
              <w:spacing w:line="240" w:lineRule="atLeast"/>
              <w:jc w:val="center"/>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医疗票据管理</w:t>
            </w:r>
          </w:p>
        </w:tc>
        <w:tc>
          <w:tcPr>
            <w:tcW w:w="788" w:type="dxa"/>
            <w:vMerge w:val="restart"/>
            <w:noWrap/>
            <w:vAlign w:val="center"/>
          </w:tcPr>
          <w:p w14:paraId="5CBE3768" w14:textId="77777777" w:rsidR="004C0054" w:rsidRDefault="00135977">
            <w:pPr>
              <w:widowControl/>
              <w:spacing w:line="240" w:lineRule="atLeast"/>
              <w:jc w:val="center"/>
              <w:textAlignment w:val="center"/>
              <w:rPr>
                <w:rFonts w:ascii="仿宋" w:eastAsia="仿宋" w:hAnsi="仿宋" w:cs="黑体"/>
                <w:color w:val="000000"/>
                <w:szCs w:val="21"/>
              </w:rPr>
            </w:pPr>
            <w:r>
              <w:rPr>
                <w:rFonts w:ascii="仿宋" w:eastAsia="仿宋" w:hAnsi="仿宋" w:cs="黑体" w:hint="eastAsia"/>
                <w:color w:val="000000"/>
                <w:kern w:val="0"/>
                <w:szCs w:val="21"/>
                <w:lang w:bidi="ar"/>
              </w:rPr>
              <w:t>期初库存</w:t>
            </w:r>
          </w:p>
        </w:tc>
        <w:tc>
          <w:tcPr>
            <w:tcW w:w="1530" w:type="dxa"/>
            <w:vAlign w:val="center"/>
          </w:tcPr>
          <w:p w14:paraId="086066BA"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期初库存录入</w:t>
            </w:r>
          </w:p>
        </w:tc>
        <w:tc>
          <w:tcPr>
            <w:tcW w:w="5557" w:type="dxa"/>
            <w:vAlign w:val="center"/>
          </w:tcPr>
          <w:p w14:paraId="7551AE28"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提供单位导入期初库存的功能，支持开票点或管理点新增或批量导入期初库存，开票点导入期初库存，需要管理点审核后上报上级财政审核。</w:t>
            </w:r>
          </w:p>
        </w:tc>
      </w:tr>
      <w:tr w:rsidR="004C0054" w14:paraId="22BBD9AE" w14:textId="77777777">
        <w:trPr>
          <w:cantSplit/>
          <w:jc w:val="center"/>
        </w:trPr>
        <w:tc>
          <w:tcPr>
            <w:tcW w:w="616" w:type="dxa"/>
            <w:vMerge/>
            <w:noWrap/>
            <w:vAlign w:val="center"/>
          </w:tcPr>
          <w:p w14:paraId="7CE83E3C" w14:textId="77777777" w:rsidR="004C0054" w:rsidRDefault="004C0054">
            <w:pPr>
              <w:spacing w:line="240" w:lineRule="atLeast"/>
              <w:jc w:val="center"/>
              <w:rPr>
                <w:rFonts w:ascii="仿宋" w:eastAsia="仿宋" w:hAnsi="仿宋" w:cs="黑体"/>
                <w:color w:val="000000"/>
                <w:szCs w:val="21"/>
              </w:rPr>
            </w:pPr>
          </w:p>
        </w:tc>
        <w:tc>
          <w:tcPr>
            <w:tcW w:w="718" w:type="dxa"/>
            <w:vMerge/>
            <w:noWrap/>
            <w:vAlign w:val="center"/>
          </w:tcPr>
          <w:p w14:paraId="74A87430" w14:textId="77777777" w:rsidR="004C0054" w:rsidRDefault="004C0054">
            <w:pPr>
              <w:spacing w:line="240" w:lineRule="atLeast"/>
              <w:jc w:val="center"/>
              <w:rPr>
                <w:rFonts w:ascii="仿宋" w:eastAsia="仿宋" w:hAnsi="仿宋" w:cs="黑体"/>
                <w:color w:val="000000"/>
                <w:szCs w:val="21"/>
              </w:rPr>
            </w:pPr>
          </w:p>
        </w:tc>
        <w:tc>
          <w:tcPr>
            <w:tcW w:w="788" w:type="dxa"/>
            <w:vMerge/>
            <w:noWrap/>
            <w:vAlign w:val="center"/>
          </w:tcPr>
          <w:p w14:paraId="7D7E40F5"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6F8EEA04"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期初库存确认</w:t>
            </w:r>
          </w:p>
        </w:tc>
        <w:tc>
          <w:tcPr>
            <w:tcW w:w="5557" w:type="dxa"/>
            <w:vAlign w:val="center"/>
          </w:tcPr>
          <w:p w14:paraId="58B494C3"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期初库存确认是提供给单位内部管理，由各开票</w:t>
            </w:r>
            <w:proofErr w:type="gramStart"/>
            <w:r>
              <w:rPr>
                <w:rFonts w:ascii="仿宋" w:eastAsia="仿宋" w:hAnsi="仿宋" w:cs="黑体" w:hint="eastAsia"/>
                <w:color w:val="000000"/>
                <w:kern w:val="0"/>
                <w:szCs w:val="21"/>
                <w:lang w:bidi="ar"/>
              </w:rPr>
              <w:t>点判断</w:t>
            </w:r>
            <w:proofErr w:type="gramEnd"/>
            <w:r>
              <w:rPr>
                <w:rFonts w:ascii="仿宋" w:eastAsia="仿宋" w:hAnsi="仿宋" w:cs="黑体" w:hint="eastAsia"/>
                <w:color w:val="000000"/>
                <w:kern w:val="0"/>
                <w:szCs w:val="21"/>
                <w:lang w:bidi="ar"/>
              </w:rPr>
              <w:t>当前剩余的纸质票据库存录入到系统中，由单位票据管理人员通过期初库存确认功能进行审核，审核通过后，由单位统一</w:t>
            </w:r>
            <w:proofErr w:type="gramStart"/>
            <w:r>
              <w:rPr>
                <w:rFonts w:ascii="仿宋" w:eastAsia="仿宋" w:hAnsi="仿宋" w:cs="黑体" w:hint="eastAsia"/>
                <w:color w:val="000000"/>
                <w:kern w:val="0"/>
                <w:szCs w:val="21"/>
                <w:lang w:bidi="ar"/>
              </w:rPr>
              <w:t>填录期</w:t>
            </w:r>
            <w:proofErr w:type="gramEnd"/>
            <w:r>
              <w:rPr>
                <w:rFonts w:ascii="仿宋" w:eastAsia="仿宋" w:hAnsi="仿宋" w:cs="黑体" w:hint="eastAsia"/>
                <w:color w:val="000000"/>
                <w:kern w:val="0"/>
                <w:szCs w:val="21"/>
                <w:lang w:bidi="ar"/>
              </w:rPr>
              <w:t>初库存。</w:t>
            </w:r>
          </w:p>
        </w:tc>
      </w:tr>
      <w:tr w:rsidR="004C0054" w14:paraId="1A3C656B" w14:textId="77777777">
        <w:trPr>
          <w:cantSplit/>
          <w:jc w:val="center"/>
        </w:trPr>
        <w:tc>
          <w:tcPr>
            <w:tcW w:w="616" w:type="dxa"/>
            <w:vMerge/>
            <w:noWrap/>
            <w:vAlign w:val="center"/>
          </w:tcPr>
          <w:p w14:paraId="1B9A9DB6" w14:textId="77777777" w:rsidR="004C0054" w:rsidRDefault="004C0054">
            <w:pPr>
              <w:spacing w:line="240" w:lineRule="atLeast"/>
              <w:jc w:val="center"/>
              <w:rPr>
                <w:rFonts w:ascii="仿宋" w:eastAsia="仿宋" w:hAnsi="仿宋" w:cs="黑体"/>
                <w:color w:val="000000"/>
                <w:szCs w:val="21"/>
              </w:rPr>
            </w:pPr>
          </w:p>
        </w:tc>
        <w:tc>
          <w:tcPr>
            <w:tcW w:w="718" w:type="dxa"/>
            <w:vMerge/>
            <w:noWrap/>
            <w:vAlign w:val="center"/>
          </w:tcPr>
          <w:p w14:paraId="15A11D1F" w14:textId="77777777" w:rsidR="004C0054" w:rsidRDefault="004C0054">
            <w:pPr>
              <w:spacing w:line="240" w:lineRule="atLeast"/>
              <w:jc w:val="center"/>
              <w:rPr>
                <w:rFonts w:ascii="仿宋" w:eastAsia="仿宋" w:hAnsi="仿宋" w:cs="黑体"/>
                <w:color w:val="000000"/>
                <w:szCs w:val="21"/>
              </w:rPr>
            </w:pPr>
          </w:p>
        </w:tc>
        <w:tc>
          <w:tcPr>
            <w:tcW w:w="788" w:type="dxa"/>
            <w:noWrap/>
            <w:vAlign w:val="center"/>
          </w:tcPr>
          <w:p w14:paraId="60E6E51C" w14:textId="77777777" w:rsidR="004C0054" w:rsidRDefault="00135977">
            <w:pPr>
              <w:widowControl/>
              <w:spacing w:line="240" w:lineRule="atLeast"/>
              <w:jc w:val="center"/>
              <w:textAlignment w:val="center"/>
              <w:rPr>
                <w:rFonts w:ascii="仿宋" w:eastAsia="仿宋" w:hAnsi="仿宋" w:cs="黑体"/>
                <w:color w:val="000000"/>
                <w:szCs w:val="21"/>
              </w:rPr>
            </w:pPr>
            <w:r>
              <w:rPr>
                <w:rFonts w:ascii="仿宋" w:eastAsia="仿宋" w:hAnsi="仿宋" w:cs="黑体" w:hint="eastAsia"/>
                <w:color w:val="000000"/>
                <w:kern w:val="0"/>
                <w:szCs w:val="21"/>
                <w:lang w:bidi="ar"/>
              </w:rPr>
              <w:t>票据申领</w:t>
            </w:r>
          </w:p>
        </w:tc>
        <w:tc>
          <w:tcPr>
            <w:tcW w:w="1530" w:type="dxa"/>
            <w:vAlign w:val="center"/>
          </w:tcPr>
          <w:p w14:paraId="14F03B84"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票据申领</w:t>
            </w:r>
          </w:p>
        </w:tc>
        <w:tc>
          <w:tcPr>
            <w:tcW w:w="5557" w:type="dxa"/>
            <w:vAlign w:val="center"/>
          </w:tcPr>
          <w:p w14:paraId="5F27F059"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此功能用于开票点向上级票管申领票据，由开票</w:t>
            </w:r>
            <w:proofErr w:type="gramStart"/>
            <w:r>
              <w:rPr>
                <w:rFonts w:ascii="仿宋" w:eastAsia="仿宋" w:hAnsi="仿宋" w:cs="黑体" w:hint="eastAsia"/>
                <w:color w:val="000000"/>
                <w:kern w:val="0"/>
                <w:szCs w:val="21"/>
                <w:lang w:bidi="ar"/>
              </w:rPr>
              <w:t>点用户</w:t>
            </w:r>
            <w:proofErr w:type="gramEnd"/>
            <w:r>
              <w:rPr>
                <w:rFonts w:ascii="仿宋" w:eastAsia="仿宋" w:hAnsi="仿宋" w:cs="黑体" w:hint="eastAsia"/>
                <w:color w:val="000000"/>
                <w:kern w:val="0"/>
                <w:szCs w:val="21"/>
                <w:lang w:bidi="ar"/>
              </w:rPr>
              <w:t>在线填写申领单，并提交给上级票管，上级票管接收到申领信息，经审批后，并下发票号信息，开票点进行入库确认。</w:t>
            </w:r>
          </w:p>
        </w:tc>
      </w:tr>
      <w:tr w:rsidR="004C0054" w14:paraId="7864B75A" w14:textId="77777777">
        <w:trPr>
          <w:cantSplit/>
          <w:jc w:val="center"/>
        </w:trPr>
        <w:tc>
          <w:tcPr>
            <w:tcW w:w="616" w:type="dxa"/>
            <w:vMerge/>
            <w:noWrap/>
            <w:vAlign w:val="center"/>
          </w:tcPr>
          <w:p w14:paraId="1A0B809B" w14:textId="77777777" w:rsidR="004C0054" w:rsidRDefault="004C0054">
            <w:pPr>
              <w:spacing w:line="240" w:lineRule="atLeast"/>
              <w:jc w:val="center"/>
              <w:rPr>
                <w:rFonts w:ascii="仿宋" w:eastAsia="仿宋" w:hAnsi="仿宋" w:cs="黑体"/>
                <w:color w:val="000000"/>
                <w:szCs w:val="21"/>
              </w:rPr>
            </w:pPr>
          </w:p>
        </w:tc>
        <w:tc>
          <w:tcPr>
            <w:tcW w:w="718" w:type="dxa"/>
            <w:vMerge/>
            <w:noWrap/>
            <w:vAlign w:val="center"/>
          </w:tcPr>
          <w:p w14:paraId="46517FC4" w14:textId="77777777" w:rsidR="004C0054" w:rsidRDefault="004C0054">
            <w:pPr>
              <w:spacing w:line="240" w:lineRule="atLeast"/>
              <w:jc w:val="center"/>
              <w:rPr>
                <w:rFonts w:ascii="仿宋" w:eastAsia="仿宋" w:hAnsi="仿宋" w:cs="黑体"/>
                <w:color w:val="000000"/>
                <w:szCs w:val="21"/>
              </w:rPr>
            </w:pPr>
          </w:p>
        </w:tc>
        <w:tc>
          <w:tcPr>
            <w:tcW w:w="788" w:type="dxa"/>
            <w:vMerge w:val="restart"/>
            <w:noWrap/>
            <w:vAlign w:val="center"/>
          </w:tcPr>
          <w:p w14:paraId="3F9F6AA7" w14:textId="77777777" w:rsidR="004C0054" w:rsidRDefault="00135977">
            <w:pPr>
              <w:widowControl/>
              <w:spacing w:line="240" w:lineRule="atLeast"/>
              <w:jc w:val="center"/>
              <w:textAlignment w:val="center"/>
              <w:rPr>
                <w:rFonts w:ascii="仿宋" w:eastAsia="仿宋" w:hAnsi="仿宋" w:cs="黑体"/>
                <w:color w:val="000000"/>
                <w:szCs w:val="21"/>
              </w:rPr>
            </w:pPr>
            <w:r>
              <w:rPr>
                <w:rFonts w:ascii="仿宋" w:eastAsia="仿宋" w:hAnsi="仿宋" w:cs="黑体" w:hint="eastAsia"/>
                <w:color w:val="000000"/>
                <w:kern w:val="0"/>
                <w:szCs w:val="21"/>
                <w:lang w:bidi="ar"/>
              </w:rPr>
              <w:t>票据分发</w:t>
            </w:r>
          </w:p>
        </w:tc>
        <w:tc>
          <w:tcPr>
            <w:tcW w:w="1530" w:type="dxa"/>
            <w:vAlign w:val="center"/>
          </w:tcPr>
          <w:p w14:paraId="61CB6A73"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纸质票据分发</w:t>
            </w:r>
          </w:p>
        </w:tc>
        <w:tc>
          <w:tcPr>
            <w:tcW w:w="5557" w:type="dxa"/>
            <w:vAlign w:val="center"/>
          </w:tcPr>
          <w:p w14:paraId="53BF9930"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提供纸质票据分发管理功能，可根据医院管理需要选择HIS系统管理或医疗平台管理两种模式。</w:t>
            </w:r>
          </w:p>
        </w:tc>
      </w:tr>
      <w:tr w:rsidR="004C0054" w14:paraId="2AFC3D7E" w14:textId="77777777">
        <w:trPr>
          <w:cantSplit/>
          <w:jc w:val="center"/>
        </w:trPr>
        <w:tc>
          <w:tcPr>
            <w:tcW w:w="616" w:type="dxa"/>
            <w:vMerge/>
            <w:noWrap/>
            <w:vAlign w:val="center"/>
          </w:tcPr>
          <w:p w14:paraId="4ADAEDA2" w14:textId="77777777" w:rsidR="004C0054" w:rsidRDefault="004C0054">
            <w:pPr>
              <w:spacing w:line="240" w:lineRule="atLeast"/>
              <w:jc w:val="center"/>
              <w:rPr>
                <w:rFonts w:ascii="仿宋" w:eastAsia="仿宋" w:hAnsi="仿宋" w:cs="黑体"/>
                <w:color w:val="000000"/>
                <w:szCs w:val="21"/>
              </w:rPr>
            </w:pPr>
          </w:p>
        </w:tc>
        <w:tc>
          <w:tcPr>
            <w:tcW w:w="718" w:type="dxa"/>
            <w:vMerge/>
            <w:noWrap/>
            <w:vAlign w:val="center"/>
          </w:tcPr>
          <w:p w14:paraId="4BDB3618" w14:textId="77777777" w:rsidR="004C0054" w:rsidRDefault="004C0054">
            <w:pPr>
              <w:spacing w:line="240" w:lineRule="atLeast"/>
              <w:jc w:val="center"/>
              <w:rPr>
                <w:rFonts w:ascii="仿宋" w:eastAsia="仿宋" w:hAnsi="仿宋" w:cs="黑体"/>
                <w:color w:val="000000"/>
                <w:szCs w:val="21"/>
              </w:rPr>
            </w:pPr>
          </w:p>
        </w:tc>
        <w:tc>
          <w:tcPr>
            <w:tcW w:w="788" w:type="dxa"/>
            <w:vMerge/>
            <w:noWrap/>
            <w:vAlign w:val="center"/>
          </w:tcPr>
          <w:p w14:paraId="33B7132E"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1167AB19"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电子票据分发</w:t>
            </w:r>
          </w:p>
        </w:tc>
        <w:tc>
          <w:tcPr>
            <w:tcW w:w="5557" w:type="dxa"/>
            <w:vAlign w:val="center"/>
          </w:tcPr>
          <w:p w14:paraId="511B9A53"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为单位提供内部电子票据分发管理，支持人工分发和自动分发两种模式。</w:t>
            </w:r>
          </w:p>
        </w:tc>
      </w:tr>
      <w:tr w:rsidR="004C0054" w14:paraId="7FC84723" w14:textId="77777777">
        <w:trPr>
          <w:cantSplit/>
          <w:jc w:val="center"/>
        </w:trPr>
        <w:tc>
          <w:tcPr>
            <w:tcW w:w="616" w:type="dxa"/>
            <w:vMerge/>
            <w:noWrap/>
            <w:vAlign w:val="center"/>
          </w:tcPr>
          <w:p w14:paraId="29CFCE5C" w14:textId="77777777" w:rsidR="004C0054" w:rsidRDefault="004C0054">
            <w:pPr>
              <w:spacing w:line="240" w:lineRule="atLeast"/>
              <w:jc w:val="center"/>
              <w:rPr>
                <w:rFonts w:ascii="仿宋" w:eastAsia="仿宋" w:hAnsi="仿宋" w:cs="黑体"/>
                <w:color w:val="000000"/>
                <w:szCs w:val="21"/>
              </w:rPr>
            </w:pPr>
          </w:p>
        </w:tc>
        <w:tc>
          <w:tcPr>
            <w:tcW w:w="718" w:type="dxa"/>
            <w:vMerge/>
            <w:noWrap/>
            <w:vAlign w:val="center"/>
          </w:tcPr>
          <w:p w14:paraId="242C731E" w14:textId="77777777" w:rsidR="004C0054" w:rsidRDefault="004C0054">
            <w:pPr>
              <w:spacing w:line="240" w:lineRule="atLeast"/>
              <w:jc w:val="center"/>
              <w:rPr>
                <w:rFonts w:ascii="仿宋" w:eastAsia="仿宋" w:hAnsi="仿宋" w:cs="黑体"/>
                <w:color w:val="000000"/>
                <w:szCs w:val="21"/>
              </w:rPr>
            </w:pPr>
          </w:p>
        </w:tc>
        <w:tc>
          <w:tcPr>
            <w:tcW w:w="788" w:type="dxa"/>
            <w:noWrap/>
            <w:vAlign w:val="center"/>
          </w:tcPr>
          <w:p w14:paraId="58491B9E" w14:textId="77777777" w:rsidR="004C0054" w:rsidRDefault="00135977">
            <w:pPr>
              <w:widowControl/>
              <w:spacing w:line="240" w:lineRule="atLeast"/>
              <w:jc w:val="center"/>
              <w:textAlignment w:val="center"/>
              <w:rPr>
                <w:rFonts w:ascii="仿宋" w:eastAsia="仿宋" w:hAnsi="仿宋" w:cs="黑体"/>
                <w:color w:val="000000"/>
                <w:szCs w:val="21"/>
              </w:rPr>
            </w:pPr>
            <w:r>
              <w:rPr>
                <w:rFonts w:ascii="仿宋" w:eastAsia="仿宋" w:hAnsi="仿宋" w:cs="黑体" w:hint="eastAsia"/>
                <w:color w:val="000000"/>
                <w:kern w:val="0"/>
                <w:szCs w:val="21"/>
                <w:lang w:bidi="ar"/>
              </w:rPr>
              <w:t>票据申退</w:t>
            </w:r>
          </w:p>
        </w:tc>
        <w:tc>
          <w:tcPr>
            <w:tcW w:w="1530" w:type="dxa"/>
            <w:vAlign w:val="center"/>
          </w:tcPr>
          <w:p w14:paraId="07B54E73"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票据申退</w:t>
            </w:r>
          </w:p>
        </w:tc>
        <w:tc>
          <w:tcPr>
            <w:tcW w:w="5557" w:type="dxa"/>
            <w:vAlign w:val="center"/>
          </w:tcPr>
          <w:p w14:paraId="518F4148"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单位出现多领、错领的情况下，通过该功能将票据退回到上级单位或财政。</w:t>
            </w:r>
          </w:p>
        </w:tc>
      </w:tr>
      <w:tr w:rsidR="004C0054" w14:paraId="40511DD0" w14:textId="77777777">
        <w:trPr>
          <w:cantSplit/>
          <w:jc w:val="center"/>
        </w:trPr>
        <w:tc>
          <w:tcPr>
            <w:tcW w:w="616" w:type="dxa"/>
            <w:vMerge/>
            <w:noWrap/>
            <w:vAlign w:val="center"/>
          </w:tcPr>
          <w:p w14:paraId="415DFDB4" w14:textId="77777777" w:rsidR="004C0054" w:rsidRDefault="004C0054">
            <w:pPr>
              <w:spacing w:line="240" w:lineRule="atLeast"/>
              <w:jc w:val="center"/>
              <w:rPr>
                <w:rFonts w:ascii="仿宋" w:eastAsia="仿宋" w:hAnsi="仿宋" w:cs="黑体"/>
                <w:color w:val="000000"/>
                <w:szCs w:val="21"/>
              </w:rPr>
            </w:pPr>
          </w:p>
        </w:tc>
        <w:tc>
          <w:tcPr>
            <w:tcW w:w="718" w:type="dxa"/>
            <w:vMerge/>
            <w:noWrap/>
            <w:vAlign w:val="center"/>
          </w:tcPr>
          <w:p w14:paraId="4DDAC31F" w14:textId="77777777" w:rsidR="004C0054" w:rsidRDefault="004C0054">
            <w:pPr>
              <w:spacing w:line="240" w:lineRule="atLeast"/>
              <w:jc w:val="center"/>
              <w:rPr>
                <w:rFonts w:ascii="仿宋" w:eastAsia="仿宋" w:hAnsi="仿宋" w:cs="黑体"/>
                <w:color w:val="000000"/>
                <w:szCs w:val="21"/>
              </w:rPr>
            </w:pPr>
          </w:p>
        </w:tc>
        <w:tc>
          <w:tcPr>
            <w:tcW w:w="788" w:type="dxa"/>
            <w:noWrap/>
            <w:vAlign w:val="center"/>
          </w:tcPr>
          <w:p w14:paraId="5C7C6935" w14:textId="77777777" w:rsidR="004C0054" w:rsidRDefault="00135977">
            <w:pPr>
              <w:widowControl/>
              <w:spacing w:line="240" w:lineRule="atLeast"/>
              <w:jc w:val="center"/>
              <w:textAlignment w:val="center"/>
              <w:rPr>
                <w:rFonts w:ascii="仿宋" w:eastAsia="仿宋" w:hAnsi="仿宋" w:cs="黑体"/>
                <w:color w:val="000000"/>
                <w:szCs w:val="21"/>
              </w:rPr>
            </w:pPr>
            <w:r>
              <w:rPr>
                <w:rFonts w:ascii="仿宋" w:eastAsia="仿宋" w:hAnsi="仿宋" w:cs="黑体" w:hint="eastAsia"/>
                <w:color w:val="000000"/>
                <w:kern w:val="0"/>
                <w:szCs w:val="21"/>
                <w:lang w:bidi="ar"/>
              </w:rPr>
              <w:t>退库确认</w:t>
            </w:r>
          </w:p>
        </w:tc>
        <w:tc>
          <w:tcPr>
            <w:tcW w:w="1530" w:type="dxa"/>
            <w:vAlign w:val="center"/>
          </w:tcPr>
          <w:p w14:paraId="2BDCF424"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退库确认</w:t>
            </w:r>
          </w:p>
        </w:tc>
        <w:tc>
          <w:tcPr>
            <w:tcW w:w="5557" w:type="dxa"/>
            <w:vAlign w:val="center"/>
          </w:tcPr>
          <w:p w14:paraId="568ED368"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上级管理点核对下级申退票据无误后，确认下级退库信息。</w:t>
            </w:r>
          </w:p>
        </w:tc>
      </w:tr>
      <w:tr w:rsidR="004C0054" w14:paraId="232997D9" w14:textId="77777777">
        <w:trPr>
          <w:cantSplit/>
          <w:jc w:val="center"/>
        </w:trPr>
        <w:tc>
          <w:tcPr>
            <w:tcW w:w="616" w:type="dxa"/>
            <w:vMerge/>
            <w:noWrap/>
            <w:vAlign w:val="center"/>
          </w:tcPr>
          <w:p w14:paraId="02F19706" w14:textId="77777777" w:rsidR="004C0054" w:rsidRDefault="004C0054">
            <w:pPr>
              <w:spacing w:line="240" w:lineRule="atLeast"/>
              <w:jc w:val="center"/>
              <w:rPr>
                <w:rFonts w:ascii="仿宋" w:eastAsia="仿宋" w:hAnsi="仿宋" w:cs="黑体"/>
                <w:color w:val="000000"/>
                <w:szCs w:val="21"/>
              </w:rPr>
            </w:pPr>
          </w:p>
        </w:tc>
        <w:tc>
          <w:tcPr>
            <w:tcW w:w="718" w:type="dxa"/>
            <w:vMerge/>
            <w:noWrap/>
            <w:vAlign w:val="center"/>
          </w:tcPr>
          <w:p w14:paraId="093B6839" w14:textId="77777777" w:rsidR="004C0054" w:rsidRDefault="004C0054">
            <w:pPr>
              <w:spacing w:line="240" w:lineRule="atLeast"/>
              <w:jc w:val="center"/>
              <w:rPr>
                <w:rFonts w:ascii="仿宋" w:eastAsia="仿宋" w:hAnsi="仿宋" w:cs="黑体"/>
                <w:color w:val="000000"/>
                <w:szCs w:val="21"/>
              </w:rPr>
            </w:pPr>
          </w:p>
        </w:tc>
        <w:tc>
          <w:tcPr>
            <w:tcW w:w="788" w:type="dxa"/>
            <w:noWrap/>
            <w:vAlign w:val="center"/>
          </w:tcPr>
          <w:p w14:paraId="4719F82C" w14:textId="77777777" w:rsidR="004C0054" w:rsidRDefault="00135977">
            <w:pPr>
              <w:widowControl/>
              <w:spacing w:line="240" w:lineRule="atLeast"/>
              <w:jc w:val="center"/>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库存作废</w:t>
            </w:r>
          </w:p>
        </w:tc>
        <w:tc>
          <w:tcPr>
            <w:tcW w:w="1530" w:type="dxa"/>
            <w:vAlign w:val="center"/>
          </w:tcPr>
          <w:p w14:paraId="4A5299EC"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库存作废</w:t>
            </w:r>
          </w:p>
        </w:tc>
        <w:tc>
          <w:tcPr>
            <w:tcW w:w="5557" w:type="dxa"/>
            <w:vAlign w:val="center"/>
          </w:tcPr>
          <w:p w14:paraId="5DE7DD81"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单位从财政领购票据后，因票据遗失、损毁或财政政策变更需要将纸质票据进行批量作废，可在系统填写库存作废申请，提交上级财政审核。</w:t>
            </w:r>
          </w:p>
        </w:tc>
      </w:tr>
      <w:tr w:rsidR="004C0054" w14:paraId="2E6BFB16" w14:textId="77777777">
        <w:trPr>
          <w:cantSplit/>
          <w:jc w:val="center"/>
        </w:trPr>
        <w:tc>
          <w:tcPr>
            <w:tcW w:w="616" w:type="dxa"/>
            <w:vMerge/>
            <w:noWrap/>
            <w:vAlign w:val="center"/>
          </w:tcPr>
          <w:p w14:paraId="0DB32E96" w14:textId="77777777" w:rsidR="004C0054" w:rsidRDefault="004C0054">
            <w:pPr>
              <w:spacing w:line="240" w:lineRule="atLeast"/>
              <w:jc w:val="center"/>
              <w:rPr>
                <w:rFonts w:ascii="仿宋" w:eastAsia="仿宋" w:hAnsi="仿宋" w:cs="黑体"/>
                <w:color w:val="000000"/>
                <w:szCs w:val="21"/>
              </w:rPr>
            </w:pPr>
          </w:p>
        </w:tc>
        <w:tc>
          <w:tcPr>
            <w:tcW w:w="718" w:type="dxa"/>
            <w:vMerge/>
            <w:noWrap/>
            <w:vAlign w:val="center"/>
          </w:tcPr>
          <w:p w14:paraId="2E0EE04C" w14:textId="77777777" w:rsidR="004C0054" w:rsidRDefault="004C0054">
            <w:pPr>
              <w:spacing w:line="240" w:lineRule="atLeast"/>
              <w:jc w:val="center"/>
              <w:rPr>
                <w:rFonts w:ascii="仿宋" w:eastAsia="仿宋" w:hAnsi="仿宋" w:cs="黑体"/>
                <w:color w:val="000000"/>
                <w:szCs w:val="21"/>
              </w:rPr>
            </w:pPr>
          </w:p>
        </w:tc>
        <w:tc>
          <w:tcPr>
            <w:tcW w:w="788" w:type="dxa"/>
            <w:vMerge w:val="restart"/>
            <w:noWrap/>
            <w:vAlign w:val="center"/>
          </w:tcPr>
          <w:p w14:paraId="0BBF991B" w14:textId="77777777" w:rsidR="004C0054" w:rsidRDefault="00135977">
            <w:pPr>
              <w:widowControl/>
              <w:spacing w:line="240" w:lineRule="atLeast"/>
              <w:jc w:val="center"/>
              <w:textAlignment w:val="center"/>
              <w:rPr>
                <w:rFonts w:ascii="仿宋" w:eastAsia="仿宋" w:hAnsi="仿宋" w:cs="黑体"/>
                <w:color w:val="000000"/>
                <w:szCs w:val="21"/>
              </w:rPr>
            </w:pPr>
            <w:r>
              <w:rPr>
                <w:rFonts w:ascii="仿宋" w:eastAsia="仿宋" w:hAnsi="仿宋" w:cs="黑体" w:hint="eastAsia"/>
                <w:color w:val="000000"/>
                <w:kern w:val="0"/>
                <w:szCs w:val="21"/>
                <w:lang w:bidi="ar"/>
              </w:rPr>
              <w:t>票据审验</w:t>
            </w:r>
          </w:p>
        </w:tc>
        <w:tc>
          <w:tcPr>
            <w:tcW w:w="1530" w:type="dxa"/>
            <w:vAlign w:val="center"/>
          </w:tcPr>
          <w:p w14:paraId="50615DF3"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数据采集</w:t>
            </w:r>
          </w:p>
        </w:tc>
        <w:tc>
          <w:tcPr>
            <w:tcW w:w="5557" w:type="dxa"/>
            <w:vAlign w:val="center"/>
          </w:tcPr>
          <w:p w14:paraId="425E1582"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分院和总院各自</w:t>
            </w:r>
            <w:proofErr w:type="gramStart"/>
            <w:r>
              <w:rPr>
                <w:rFonts w:ascii="仿宋" w:eastAsia="仿宋" w:hAnsi="仿宋" w:cs="黑体" w:hint="eastAsia"/>
                <w:color w:val="000000"/>
                <w:kern w:val="0"/>
                <w:szCs w:val="21"/>
                <w:lang w:bidi="ar"/>
              </w:rPr>
              <w:t>独立部署</w:t>
            </w:r>
            <w:proofErr w:type="gramEnd"/>
            <w:r>
              <w:rPr>
                <w:rFonts w:ascii="仿宋" w:eastAsia="仿宋" w:hAnsi="仿宋" w:cs="黑体" w:hint="eastAsia"/>
                <w:color w:val="000000"/>
                <w:kern w:val="0"/>
                <w:szCs w:val="21"/>
                <w:lang w:bidi="ar"/>
              </w:rPr>
              <w:t>的情况下，总院票据审验时需采集分院的开票数据。</w:t>
            </w:r>
          </w:p>
        </w:tc>
      </w:tr>
      <w:tr w:rsidR="004C0054" w14:paraId="058F2A42" w14:textId="77777777">
        <w:trPr>
          <w:cantSplit/>
          <w:jc w:val="center"/>
        </w:trPr>
        <w:tc>
          <w:tcPr>
            <w:tcW w:w="616" w:type="dxa"/>
            <w:vMerge/>
            <w:noWrap/>
            <w:vAlign w:val="center"/>
          </w:tcPr>
          <w:p w14:paraId="7F8C532E" w14:textId="77777777" w:rsidR="004C0054" w:rsidRDefault="004C0054">
            <w:pPr>
              <w:spacing w:line="240" w:lineRule="atLeast"/>
              <w:jc w:val="center"/>
              <w:rPr>
                <w:rFonts w:ascii="仿宋" w:eastAsia="仿宋" w:hAnsi="仿宋" w:cs="黑体"/>
                <w:color w:val="000000"/>
                <w:szCs w:val="21"/>
              </w:rPr>
            </w:pPr>
          </w:p>
        </w:tc>
        <w:tc>
          <w:tcPr>
            <w:tcW w:w="718" w:type="dxa"/>
            <w:vMerge/>
            <w:noWrap/>
            <w:vAlign w:val="center"/>
          </w:tcPr>
          <w:p w14:paraId="456003E5" w14:textId="77777777" w:rsidR="004C0054" w:rsidRDefault="004C0054">
            <w:pPr>
              <w:spacing w:line="240" w:lineRule="atLeast"/>
              <w:jc w:val="center"/>
              <w:rPr>
                <w:rFonts w:ascii="仿宋" w:eastAsia="仿宋" w:hAnsi="仿宋" w:cs="黑体"/>
                <w:color w:val="000000"/>
                <w:szCs w:val="21"/>
              </w:rPr>
            </w:pPr>
          </w:p>
        </w:tc>
        <w:tc>
          <w:tcPr>
            <w:tcW w:w="788" w:type="dxa"/>
            <w:vMerge/>
            <w:noWrap/>
            <w:vAlign w:val="center"/>
          </w:tcPr>
          <w:p w14:paraId="0F824F85"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1531674D"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数据上报</w:t>
            </w:r>
          </w:p>
        </w:tc>
        <w:tc>
          <w:tcPr>
            <w:tcW w:w="5557" w:type="dxa"/>
            <w:vAlign w:val="center"/>
          </w:tcPr>
          <w:p w14:paraId="2354C17A"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医疗单位根据上级财政规定将已开具的票据信息（包含：开票明细、收缴情况、作废情况明细、冲销情况明细等）上报上级财政审验。</w:t>
            </w:r>
          </w:p>
        </w:tc>
      </w:tr>
      <w:tr w:rsidR="004C0054" w14:paraId="72D11827" w14:textId="77777777">
        <w:trPr>
          <w:cantSplit/>
          <w:jc w:val="center"/>
        </w:trPr>
        <w:tc>
          <w:tcPr>
            <w:tcW w:w="616" w:type="dxa"/>
            <w:vMerge/>
            <w:noWrap/>
            <w:vAlign w:val="center"/>
          </w:tcPr>
          <w:p w14:paraId="6054DDA6" w14:textId="77777777" w:rsidR="004C0054" w:rsidRDefault="004C0054">
            <w:pPr>
              <w:spacing w:line="240" w:lineRule="atLeast"/>
              <w:jc w:val="center"/>
              <w:rPr>
                <w:rFonts w:ascii="仿宋" w:eastAsia="仿宋" w:hAnsi="仿宋" w:cs="黑体"/>
                <w:color w:val="000000"/>
                <w:szCs w:val="21"/>
              </w:rPr>
            </w:pPr>
          </w:p>
        </w:tc>
        <w:tc>
          <w:tcPr>
            <w:tcW w:w="718" w:type="dxa"/>
            <w:vMerge/>
            <w:noWrap/>
            <w:vAlign w:val="center"/>
          </w:tcPr>
          <w:p w14:paraId="32C80192" w14:textId="77777777" w:rsidR="004C0054" w:rsidRDefault="004C0054">
            <w:pPr>
              <w:spacing w:line="240" w:lineRule="atLeast"/>
              <w:jc w:val="center"/>
              <w:rPr>
                <w:rFonts w:ascii="仿宋" w:eastAsia="仿宋" w:hAnsi="仿宋" w:cs="黑体"/>
                <w:color w:val="000000"/>
                <w:szCs w:val="21"/>
              </w:rPr>
            </w:pPr>
          </w:p>
        </w:tc>
        <w:tc>
          <w:tcPr>
            <w:tcW w:w="788" w:type="dxa"/>
            <w:noWrap/>
            <w:vAlign w:val="center"/>
          </w:tcPr>
          <w:p w14:paraId="3DF116D4" w14:textId="77777777" w:rsidR="004C0054" w:rsidRDefault="00135977">
            <w:pPr>
              <w:widowControl/>
              <w:spacing w:line="240" w:lineRule="atLeast"/>
              <w:jc w:val="center"/>
              <w:textAlignment w:val="center"/>
              <w:rPr>
                <w:rFonts w:ascii="仿宋" w:eastAsia="仿宋" w:hAnsi="仿宋" w:cs="黑体"/>
                <w:color w:val="000000"/>
                <w:szCs w:val="21"/>
              </w:rPr>
            </w:pPr>
            <w:r>
              <w:rPr>
                <w:rFonts w:ascii="仿宋" w:eastAsia="仿宋" w:hAnsi="仿宋" w:cs="黑体" w:hint="eastAsia"/>
                <w:color w:val="000000"/>
                <w:kern w:val="0"/>
                <w:szCs w:val="21"/>
                <w:lang w:bidi="ar"/>
              </w:rPr>
              <w:t>票据销毁</w:t>
            </w:r>
          </w:p>
        </w:tc>
        <w:tc>
          <w:tcPr>
            <w:tcW w:w="1530" w:type="dxa"/>
            <w:vAlign w:val="center"/>
          </w:tcPr>
          <w:p w14:paraId="6505A638"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票据销毁申请</w:t>
            </w:r>
          </w:p>
        </w:tc>
        <w:tc>
          <w:tcPr>
            <w:tcW w:w="5557" w:type="dxa"/>
            <w:vAlign w:val="center"/>
          </w:tcPr>
          <w:p w14:paraId="24C69F11"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已使用的纸质票据保管时间超过财政要求的保管年限后，可在医疗电子票据管理平台提交销毁申请，财政审核通过</w:t>
            </w:r>
            <w:proofErr w:type="gramStart"/>
            <w:r>
              <w:rPr>
                <w:rFonts w:ascii="仿宋" w:eastAsia="仿宋" w:hAnsi="仿宋" w:cs="黑体" w:hint="eastAsia"/>
                <w:color w:val="000000"/>
                <w:kern w:val="0"/>
                <w:szCs w:val="21"/>
                <w:lang w:bidi="ar"/>
              </w:rPr>
              <w:t>后单位</w:t>
            </w:r>
            <w:proofErr w:type="gramEnd"/>
            <w:r>
              <w:rPr>
                <w:rFonts w:ascii="仿宋" w:eastAsia="仿宋" w:hAnsi="仿宋" w:cs="黑体" w:hint="eastAsia"/>
                <w:color w:val="000000"/>
                <w:kern w:val="0"/>
                <w:szCs w:val="21"/>
                <w:lang w:bidi="ar"/>
              </w:rPr>
              <w:t>打印销毁申请单，进行纸质票据销毁。</w:t>
            </w:r>
          </w:p>
        </w:tc>
      </w:tr>
      <w:tr w:rsidR="004C0054" w14:paraId="2C0B3E41" w14:textId="77777777">
        <w:trPr>
          <w:cantSplit/>
          <w:jc w:val="center"/>
        </w:trPr>
        <w:tc>
          <w:tcPr>
            <w:tcW w:w="616" w:type="dxa"/>
            <w:vMerge/>
            <w:noWrap/>
            <w:vAlign w:val="center"/>
          </w:tcPr>
          <w:p w14:paraId="5A988D39" w14:textId="77777777" w:rsidR="004C0054" w:rsidRDefault="004C0054">
            <w:pPr>
              <w:spacing w:line="240" w:lineRule="atLeast"/>
              <w:jc w:val="center"/>
              <w:rPr>
                <w:rFonts w:ascii="仿宋" w:eastAsia="仿宋" w:hAnsi="仿宋" w:cs="黑体"/>
                <w:color w:val="000000"/>
                <w:szCs w:val="21"/>
              </w:rPr>
            </w:pPr>
          </w:p>
        </w:tc>
        <w:tc>
          <w:tcPr>
            <w:tcW w:w="718" w:type="dxa"/>
            <w:vMerge/>
            <w:noWrap/>
            <w:vAlign w:val="center"/>
          </w:tcPr>
          <w:p w14:paraId="296EA3B1" w14:textId="77777777" w:rsidR="004C0054" w:rsidRDefault="004C0054">
            <w:pPr>
              <w:spacing w:line="240" w:lineRule="atLeast"/>
              <w:jc w:val="center"/>
              <w:rPr>
                <w:rFonts w:ascii="仿宋" w:eastAsia="仿宋" w:hAnsi="仿宋" w:cs="黑体"/>
                <w:color w:val="000000"/>
                <w:szCs w:val="21"/>
              </w:rPr>
            </w:pPr>
          </w:p>
        </w:tc>
        <w:tc>
          <w:tcPr>
            <w:tcW w:w="788" w:type="dxa"/>
            <w:noWrap/>
            <w:vAlign w:val="center"/>
          </w:tcPr>
          <w:p w14:paraId="148A8AEE" w14:textId="77777777" w:rsidR="004C0054" w:rsidRDefault="00135977">
            <w:pPr>
              <w:widowControl/>
              <w:spacing w:line="240" w:lineRule="atLeast"/>
              <w:jc w:val="center"/>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库存智能预警</w:t>
            </w:r>
          </w:p>
        </w:tc>
        <w:tc>
          <w:tcPr>
            <w:tcW w:w="1530" w:type="dxa"/>
            <w:noWrap/>
            <w:vAlign w:val="center"/>
          </w:tcPr>
          <w:p w14:paraId="220086D5"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根据设定阈值进行库存智能预警</w:t>
            </w:r>
          </w:p>
        </w:tc>
        <w:tc>
          <w:tcPr>
            <w:tcW w:w="5557" w:type="dxa"/>
            <w:noWrap/>
            <w:vAlign w:val="center"/>
          </w:tcPr>
          <w:p w14:paraId="09415FF7"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通过设定阈值界面进行库存预警设置，并在首页显示库存预警信息</w:t>
            </w:r>
          </w:p>
        </w:tc>
      </w:tr>
      <w:tr w:rsidR="004C0054" w14:paraId="64AD238B" w14:textId="77777777">
        <w:trPr>
          <w:cantSplit/>
          <w:jc w:val="center"/>
        </w:trPr>
        <w:tc>
          <w:tcPr>
            <w:tcW w:w="616" w:type="dxa"/>
            <w:vMerge/>
            <w:noWrap/>
            <w:vAlign w:val="center"/>
          </w:tcPr>
          <w:p w14:paraId="46600DF1" w14:textId="77777777" w:rsidR="004C0054" w:rsidRDefault="004C0054">
            <w:pPr>
              <w:spacing w:line="240" w:lineRule="atLeast"/>
              <w:jc w:val="center"/>
              <w:rPr>
                <w:rFonts w:ascii="仿宋" w:eastAsia="仿宋" w:hAnsi="仿宋" w:cs="黑体"/>
                <w:color w:val="000000"/>
                <w:szCs w:val="21"/>
              </w:rPr>
            </w:pPr>
          </w:p>
        </w:tc>
        <w:tc>
          <w:tcPr>
            <w:tcW w:w="718" w:type="dxa"/>
            <w:vMerge/>
            <w:noWrap/>
            <w:vAlign w:val="center"/>
          </w:tcPr>
          <w:p w14:paraId="6E03B795" w14:textId="77777777" w:rsidR="004C0054" w:rsidRDefault="004C0054">
            <w:pPr>
              <w:spacing w:line="240" w:lineRule="atLeast"/>
              <w:jc w:val="center"/>
              <w:rPr>
                <w:rFonts w:ascii="仿宋" w:eastAsia="仿宋" w:hAnsi="仿宋" w:cs="黑体"/>
                <w:color w:val="000000"/>
                <w:szCs w:val="21"/>
              </w:rPr>
            </w:pPr>
          </w:p>
        </w:tc>
        <w:tc>
          <w:tcPr>
            <w:tcW w:w="788" w:type="dxa"/>
            <w:noWrap/>
            <w:vAlign w:val="center"/>
          </w:tcPr>
          <w:p w14:paraId="1FA6B196" w14:textId="77777777" w:rsidR="004C0054" w:rsidRDefault="00135977">
            <w:pPr>
              <w:widowControl/>
              <w:spacing w:line="240" w:lineRule="atLeast"/>
              <w:jc w:val="center"/>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在线电子票据查询</w:t>
            </w:r>
          </w:p>
        </w:tc>
        <w:tc>
          <w:tcPr>
            <w:tcW w:w="1530" w:type="dxa"/>
            <w:noWrap/>
            <w:vAlign w:val="center"/>
          </w:tcPr>
          <w:p w14:paraId="58F7950B"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电子票据查询</w:t>
            </w:r>
          </w:p>
        </w:tc>
        <w:tc>
          <w:tcPr>
            <w:tcW w:w="5557" w:type="dxa"/>
            <w:noWrap/>
            <w:vAlign w:val="center"/>
          </w:tcPr>
          <w:p w14:paraId="2D1DA0C3"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支持单位用户登录系统查询已开具的电子票据信息</w:t>
            </w:r>
          </w:p>
        </w:tc>
      </w:tr>
      <w:tr w:rsidR="004C0054" w14:paraId="74806FB0" w14:textId="77777777">
        <w:trPr>
          <w:cantSplit/>
          <w:jc w:val="center"/>
        </w:trPr>
        <w:tc>
          <w:tcPr>
            <w:tcW w:w="616" w:type="dxa"/>
            <w:vMerge/>
            <w:noWrap/>
            <w:vAlign w:val="center"/>
          </w:tcPr>
          <w:p w14:paraId="61396901" w14:textId="77777777" w:rsidR="004C0054" w:rsidRDefault="004C0054">
            <w:pPr>
              <w:spacing w:line="240" w:lineRule="atLeast"/>
              <w:jc w:val="center"/>
              <w:rPr>
                <w:rFonts w:ascii="仿宋" w:eastAsia="仿宋" w:hAnsi="仿宋" w:cs="黑体"/>
                <w:color w:val="000000"/>
                <w:szCs w:val="21"/>
              </w:rPr>
            </w:pPr>
          </w:p>
        </w:tc>
        <w:tc>
          <w:tcPr>
            <w:tcW w:w="718" w:type="dxa"/>
            <w:vMerge/>
            <w:noWrap/>
            <w:vAlign w:val="center"/>
          </w:tcPr>
          <w:p w14:paraId="727E3F93" w14:textId="77777777" w:rsidR="004C0054" w:rsidRDefault="004C0054">
            <w:pPr>
              <w:spacing w:line="240" w:lineRule="atLeast"/>
              <w:jc w:val="center"/>
              <w:rPr>
                <w:rFonts w:ascii="仿宋" w:eastAsia="仿宋" w:hAnsi="仿宋" w:cs="黑体"/>
                <w:color w:val="000000"/>
                <w:szCs w:val="21"/>
              </w:rPr>
            </w:pPr>
          </w:p>
        </w:tc>
        <w:tc>
          <w:tcPr>
            <w:tcW w:w="788" w:type="dxa"/>
            <w:noWrap/>
            <w:vAlign w:val="center"/>
          </w:tcPr>
          <w:p w14:paraId="7059E00A" w14:textId="77777777" w:rsidR="004C0054" w:rsidRDefault="00135977">
            <w:pPr>
              <w:widowControl/>
              <w:spacing w:line="240" w:lineRule="atLeast"/>
              <w:jc w:val="center"/>
              <w:textAlignment w:val="center"/>
              <w:rPr>
                <w:rFonts w:ascii="仿宋" w:eastAsia="仿宋" w:hAnsi="仿宋" w:cs="黑体"/>
                <w:color w:val="000000"/>
                <w:szCs w:val="21"/>
              </w:rPr>
            </w:pPr>
            <w:r>
              <w:rPr>
                <w:rFonts w:ascii="仿宋" w:eastAsia="仿宋" w:hAnsi="仿宋" w:cs="黑体" w:hint="eastAsia"/>
                <w:color w:val="000000"/>
                <w:kern w:val="0"/>
                <w:szCs w:val="21"/>
                <w:lang w:bidi="ar"/>
              </w:rPr>
              <w:t>自动发放日志</w:t>
            </w:r>
          </w:p>
        </w:tc>
        <w:tc>
          <w:tcPr>
            <w:tcW w:w="1530" w:type="dxa"/>
            <w:noWrap/>
            <w:vAlign w:val="center"/>
          </w:tcPr>
          <w:p w14:paraId="42F4C05E"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自动发放情况查询</w:t>
            </w:r>
          </w:p>
        </w:tc>
        <w:tc>
          <w:tcPr>
            <w:tcW w:w="5557" w:type="dxa"/>
            <w:noWrap/>
            <w:vAlign w:val="center"/>
          </w:tcPr>
          <w:p w14:paraId="42849CCE"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自动发放情况查询，可按照日期、发放机构、发放人等进行查询</w:t>
            </w:r>
          </w:p>
        </w:tc>
      </w:tr>
      <w:tr w:rsidR="004C0054" w14:paraId="3EE1EB6B" w14:textId="77777777">
        <w:trPr>
          <w:cantSplit/>
          <w:jc w:val="center"/>
        </w:trPr>
        <w:tc>
          <w:tcPr>
            <w:tcW w:w="616" w:type="dxa"/>
            <w:vMerge w:val="restart"/>
            <w:noWrap/>
            <w:vAlign w:val="center"/>
          </w:tcPr>
          <w:p w14:paraId="7E499F81" w14:textId="77777777" w:rsidR="004C0054" w:rsidRDefault="00135977">
            <w:pPr>
              <w:widowControl/>
              <w:spacing w:line="240" w:lineRule="atLeast"/>
              <w:jc w:val="center"/>
              <w:textAlignment w:val="center"/>
              <w:rPr>
                <w:rFonts w:ascii="仿宋" w:eastAsia="仿宋" w:hAnsi="仿宋" w:cs="黑体"/>
                <w:color w:val="000000"/>
                <w:szCs w:val="21"/>
              </w:rPr>
            </w:pPr>
            <w:r>
              <w:rPr>
                <w:rFonts w:ascii="仿宋" w:eastAsia="仿宋" w:hAnsi="仿宋" w:cs="黑体" w:hint="eastAsia"/>
                <w:color w:val="000000"/>
                <w:kern w:val="0"/>
                <w:szCs w:val="21"/>
                <w:lang w:bidi="ar"/>
              </w:rPr>
              <w:t>3</w:t>
            </w:r>
          </w:p>
        </w:tc>
        <w:tc>
          <w:tcPr>
            <w:tcW w:w="718" w:type="dxa"/>
            <w:vMerge w:val="restart"/>
            <w:noWrap/>
            <w:vAlign w:val="center"/>
          </w:tcPr>
          <w:p w14:paraId="69791FB5" w14:textId="77777777" w:rsidR="004C0054" w:rsidRDefault="00135977">
            <w:pPr>
              <w:widowControl/>
              <w:spacing w:line="240" w:lineRule="atLeast"/>
              <w:jc w:val="center"/>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医疗票据开具</w:t>
            </w:r>
          </w:p>
        </w:tc>
        <w:tc>
          <w:tcPr>
            <w:tcW w:w="788" w:type="dxa"/>
            <w:vMerge w:val="restart"/>
            <w:noWrap/>
            <w:vAlign w:val="center"/>
          </w:tcPr>
          <w:p w14:paraId="66C248BB" w14:textId="77777777" w:rsidR="004C0054" w:rsidRDefault="00135977">
            <w:pPr>
              <w:widowControl/>
              <w:spacing w:line="240" w:lineRule="atLeast"/>
              <w:jc w:val="center"/>
              <w:textAlignment w:val="center"/>
              <w:rPr>
                <w:rFonts w:ascii="仿宋" w:eastAsia="仿宋" w:hAnsi="仿宋" w:cs="黑体"/>
                <w:color w:val="000000"/>
                <w:szCs w:val="21"/>
              </w:rPr>
            </w:pPr>
            <w:r>
              <w:rPr>
                <w:rFonts w:ascii="仿宋" w:eastAsia="仿宋" w:hAnsi="仿宋" w:cs="黑体" w:hint="eastAsia"/>
                <w:color w:val="000000"/>
                <w:kern w:val="0"/>
                <w:szCs w:val="21"/>
                <w:lang w:bidi="ar"/>
              </w:rPr>
              <w:t>电子票据开具</w:t>
            </w:r>
          </w:p>
        </w:tc>
        <w:tc>
          <w:tcPr>
            <w:tcW w:w="1530" w:type="dxa"/>
            <w:vAlign w:val="center"/>
          </w:tcPr>
          <w:p w14:paraId="466D0FF1"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医疗（门诊/住院）票据</w:t>
            </w:r>
          </w:p>
        </w:tc>
        <w:tc>
          <w:tcPr>
            <w:tcW w:w="5557" w:type="dxa"/>
            <w:vAlign w:val="center"/>
          </w:tcPr>
          <w:p w14:paraId="61095A81"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支持单位用户直接登录系统，录入开票信息，选择收费项目、收费清单、交费渠道明细信息开具电子票据。</w:t>
            </w:r>
          </w:p>
        </w:tc>
      </w:tr>
      <w:tr w:rsidR="004C0054" w14:paraId="448F8FE9" w14:textId="77777777">
        <w:trPr>
          <w:cantSplit/>
          <w:jc w:val="center"/>
        </w:trPr>
        <w:tc>
          <w:tcPr>
            <w:tcW w:w="616" w:type="dxa"/>
            <w:vMerge/>
            <w:noWrap/>
            <w:vAlign w:val="center"/>
          </w:tcPr>
          <w:p w14:paraId="7C113891" w14:textId="77777777" w:rsidR="004C0054" w:rsidRDefault="004C0054">
            <w:pPr>
              <w:spacing w:line="240" w:lineRule="atLeast"/>
              <w:jc w:val="center"/>
              <w:rPr>
                <w:rFonts w:ascii="仿宋" w:eastAsia="仿宋" w:hAnsi="仿宋" w:cs="黑体"/>
                <w:color w:val="000000"/>
                <w:szCs w:val="21"/>
              </w:rPr>
            </w:pPr>
          </w:p>
        </w:tc>
        <w:tc>
          <w:tcPr>
            <w:tcW w:w="718" w:type="dxa"/>
            <w:vMerge/>
            <w:noWrap/>
            <w:vAlign w:val="center"/>
          </w:tcPr>
          <w:p w14:paraId="3BB40491" w14:textId="77777777" w:rsidR="004C0054" w:rsidRDefault="004C0054">
            <w:pPr>
              <w:spacing w:line="240" w:lineRule="atLeast"/>
              <w:jc w:val="center"/>
              <w:rPr>
                <w:rFonts w:ascii="仿宋" w:eastAsia="仿宋" w:hAnsi="仿宋" w:cs="黑体"/>
                <w:color w:val="000000"/>
                <w:szCs w:val="21"/>
              </w:rPr>
            </w:pPr>
          </w:p>
        </w:tc>
        <w:tc>
          <w:tcPr>
            <w:tcW w:w="788" w:type="dxa"/>
            <w:vMerge/>
            <w:noWrap/>
            <w:vAlign w:val="center"/>
          </w:tcPr>
          <w:p w14:paraId="04200C1E"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5C7D7B6A"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非税、往来票据</w:t>
            </w:r>
          </w:p>
        </w:tc>
        <w:tc>
          <w:tcPr>
            <w:tcW w:w="5557" w:type="dxa"/>
            <w:vAlign w:val="center"/>
          </w:tcPr>
          <w:p w14:paraId="54F48B44"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单位财务人员登录系统开具非税、往来票据</w:t>
            </w:r>
          </w:p>
        </w:tc>
      </w:tr>
      <w:tr w:rsidR="004C0054" w14:paraId="14B333F4" w14:textId="77777777">
        <w:trPr>
          <w:cantSplit/>
          <w:jc w:val="center"/>
        </w:trPr>
        <w:tc>
          <w:tcPr>
            <w:tcW w:w="616" w:type="dxa"/>
            <w:vMerge/>
            <w:noWrap/>
            <w:vAlign w:val="center"/>
          </w:tcPr>
          <w:p w14:paraId="5290C02D" w14:textId="77777777" w:rsidR="004C0054" w:rsidRDefault="004C0054">
            <w:pPr>
              <w:spacing w:line="240" w:lineRule="atLeast"/>
              <w:jc w:val="center"/>
              <w:rPr>
                <w:rFonts w:ascii="仿宋" w:eastAsia="仿宋" w:hAnsi="仿宋" w:cs="黑体"/>
                <w:color w:val="000000"/>
                <w:szCs w:val="21"/>
              </w:rPr>
            </w:pPr>
          </w:p>
        </w:tc>
        <w:tc>
          <w:tcPr>
            <w:tcW w:w="718" w:type="dxa"/>
            <w:vMerge/>
            <w:noWrap/>
            <w:vAlign w:val="center"/>
          </w:tcPr>
          <w:p w14:paraId="162952B8" w14:textId="77777777" w:rsidR="004C0054" w:rsidRDefault="004C0054">
            <w:pPr>
              <w:spacing w:line="240" w:lineRule="atLeast"/>
              <w:jc w:val="center"/>
              <w:rPr>
                <w:rFonts w:ascii="仿宋" w:eastAsia="仿宋" w:hAnsi="仿宋" w:cs="黑体"/>
                <w:color w:val="000000"/>
                <w:szCs w:val="21"/>
              </w:rPr>
            </w:pPr>
          </w:p>
        </w:tc>
        <w:tc>
          <w:tcPr>
            <w:tcW w:w="788" w:type="dxa"/>
            <w:vMerge w:val="restart"/>
            <w:noWrap/>
            <w:vAlign w:val="center"/>
          </w:tcPr>
          <w:p w14:paraId="4A57248D" w14:textId="77777777" w:rsidR="004C0054" w:rsidRDefault="00135977">
            <w:pPr>
              <w:widowControl/>
              <w:spacing w:line="240" w:lineRule="atLeast"/>
              <w:jc w:val="center"/>
              <w:textAlignment w:val="center"/>
              <w:rPr>
                <w:rFonts w:ascii="仿宋" w:eastAsia="仿宋" w:hAnsi="仿宋" w:cs="黑体"/>
                <w:color w:val="000000"/>
                <w:szCs w:val="21"/>
              </w:rPr>
            </w:pPr>
            <w:r>
              <w:rPr>
                <w:rFonts w:ascii="仿宋" w:eastAsia="仿宋" w:hAnsi="仿宋" w:cs="黑体" w:hint="eastAsia"/>
                <w:color w:val="000000"/>
                <w:kern w:val="0"/>
                <w:szCs w:val="21"/>
                <w:lang w:bidi="ar"/>
              </w:rPr>
              <w:t>电子票据冲红</w:t>
            </w:r>
          </w:p>
        </w:tc>
        <w:tc>
          <w:tcPr>
            <w:tcW w:w="1530" w:type="dxa"/>
            <w:vAlign w:val="center"/>
          </w:tcPr>
          <w:p w14:paraId="0C22088C"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未打印电子票据冲红</w:t>
            </w:r>
          </w:p>
        </w:tc>
        <w:tc>
          <w:tcPr>
            <w:tcW w:w="5557" w:type="dxa"/>
            <w:vAlign w:val="center"/>
          </w:tcPr>
          <w:p w14:paraId="10AE95BD"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实现将未打印的电子票据进行冲红</w:t>
            </w:r>
          </w:p>
        </w:tc>
      </w:tr>
      <w:tr w:rsidR="004C0054" w14:paraId="3129A514" w14:textId="77777777">
        <w:trPr>
          <w:cantSplit/>
          <w:jc w:val="center"/>
        </w:trPr>
        <w:tc>
          <w:tcPr>
            <w:tcW w:w="616" w:type="dxa"/>
            <w:vMerge/>
            <w:noWrap/>
            <w:vAlign w:val="center"/>
          </w:tcPr>
          <w:p w14:paraId="39DCC546" w14:textId="77777777" w:rsidR="004C0054" w:rsidRDefault="004C0054">
            <w:pPr>
              <w:spacing w:line="240" w:lineRule="atLeast"/>
              <w:jc w:val="center"/>
              <w:rPr>
                <w:rFonts w:ascii="仿宋" w:eastAsia="仿宋" w:hAnsi="仿宋" w:cs="黑体"/>
                <w:color w:val="000000"/>
                <w:szCs w:val="21"/>
              </w:rPr>
            </w:pPr>
          </w:p>
        </w:tc>
        <w:tc>
          <w:tcPr>
            <w:tcW w:w="718" w:type="dxa"/>
            <w:vMerge/>
            <w:noWrap/>
            <w:vAlign w:val="center"/>
          </w:tcPr>
          <w:p w14:paraId="6588D9A8" w14:textId="77777777" w:rsidR="004C0054" w:rsidRDefault="004C0054">
            <w:pPr>
              <w:spacing w:line="240" w:lineRule="atLeast"/>
              <w:jc w:val="center"/>
              <w:rPr>
                <w:rFonts w:ascii="仿宋" w:eastAsia="仿宋" w:hAnsi="仿宋" w:cs="黑体"/>
                <w:color w:val="000000"/>
                <w:szCs w:val="21"/>
              </w:rPr>
            </w:pPr>
          </w:p>
        </w:tc>
        <w:tc>
          <w:tcPr>
            <w:tcW w:w="788" w:type="dxa"/>
            <w:vMerge/>
            <w:noWrap/>
            <w:vAlign w:val="center"/>
          </w:tcPr>
          <w:p w14:paraId="4E12E9F5"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46A6335F"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已打印电子票据冲红</w:t>
            </w:r>
          </w:p>
        </w:tc>
        <w:tc>
          <w:tcPr>
            <w:tcW w:w="5557" w:type="dxa"/>
            <w:vAlign w:val="center"/>
          </w:tcPr>
          <w:p w14:paraId="710D9568"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实现将已打印的电子票据进行冲红</w:t>
            </w:r>
          </w:p>
        </w:tc>
      </w:tr>
      <w:tr w:rsidR="004C0054" w14:paraId="561F41F0" w14:textId="77777777">
        <w:trPr>
          <w:cantSplit/>
          <w:jc w:val="center"/>
        </w:trPr>
        <w:tc>
          <w:tcPr>
            <w:tcW w:w="616" w:type="dxa"/>
            <w:vMerge/>
            <w:noWrap/>
            <w:vAlign w:val="center"/>
          </w:tcPr>
          <w:p w14:paraId="25AEB221" w14:textId="77777777" w:rsidR="004C0054" w:rsidRDefault="004C0054">
            <w:pPr>
              <w:spacing w:line="240" w:lineRule="atLeast"/>
              <w:jc w:val="center"/>
              <w:rPr>
                <w:rFonts w:ascii="仿宋" w:eastAsia="仿宋" w:hAnsi="仿宋" w:cs="黑体"/>
                <w:color w:val="000000"/>
                <w:szCs w:val="21"/>
              </w:rPr>
            </w:pPr>
          </w:p>
        </w:tc>
        <w:tc>
          <w:tcPr>
            <w:tcW w:w="718" w:type="dxa"/>
            <w:vMerge/>
            <w:noWrap/>
            <w:vAlign w:val="center"/>
          </w:tcPr>
          <w:p w14:paraId="39F468DE" w14:textId="77777777" w:rsidR="004C0054" w:rsidRDefault="004C0054">
            <w:pPr>
              <w:spacing w:line="240" w:lineRule="atLeast"/>
              <w:jc w:val="center"/>
              <w:rPr>
                <w:rFonts w:ascii="仿宋" w:eastAsia="仿宋" w:hAnsi="仿宋" w:cs="黑体"/>
                <w:color w:val="000000"/>
                <w:szCs w:val="21"/>
              </w:rPr>
            </w:pPr>
          </w:p>
        </w:tc>
        <w:tc>
          <w:tcPr>
            <w:tcW w:w="788" w:type="dxa"/>
            <w:vMerge w:val="restart"/>
            <w:noWrap/>
            <w:vAlign w:val="center"/>
          </w:tcPr>
          <w:p w14:paraId="7067CE0F" w14:textId="77777777" w:rsidR="004C0054" w:rsidRDefault="00135977">
            <w:pPr>
              <w:widowControl/>
              <w:spacing w:line="240" w:lineRule="atLeast"/>
              <w:jc w:val="center"/>
              <w:textAlignment w:val="center"/>
              <w:rPr>
                <w:rFonts w:ascii="仿宋" w:eastAsia="仿宋" w:hAnsi="仿宋" w:cs="黑体"/>
                <w:color w:val="000000"/>
                <w:szCs w:val="21"/>
              </w:rPr>
            </w:pPr>
            <w:r>
              <w:rPr>
                <w:rFonts w:ascii="仿宋" w:eastAsia="仿宋" w:hAnsi="仿宋" w:cs="黑体" w:hint="eastAsia"/>
                <w:color w:val="000000"/>
                <w:kern w:val="0"/>
                <w:szCs w:val="21"/>
                <w:lang w:bidi="ar"/>
              </w:rPr>
              <w:t>电子票据打印</w:t>
            </w:r>
          </w:p>
        </w:tc>
        <w:tc>
          <w:tcPr>
            <w:tcW w:w="1530" w:type="dxa"/>
            <w:vAlign w:val="center"/>
          </w:tcPr>
          <w:p w14:paraId="5959053E"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电子票据打印</w:t>
            </w:r>
          </w:p>
        </w:tc>
        <w:tc>
          <w:tcPr>
            <w:tcW w:w="5557" w:type="dxa"/>
            <w:vAlign w:val="center"/>
          </w:tcPr>
          <w:p w14:paraId="472AF5A9"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支持将电子票据打印成纸质票据</w:t>
            </w:r>
          </w:p>
        </w:tc>
      </w:tr>
      <w:tr w:rsidR="004C0054" w14:paraId="20331E9F" w14:textId="77777777">
        <w:trPr>
          <w:cantSplit/>
          <w:jc w:val="center"/>
        </w:trPr>
        <w:tc>
          <w:tcPr>
            <w:tcW w:w="616" w:type="dxa"/>
            <w:vMerge/>
            <w:noWrap/>
            <w:vAlign w:val="center"/>
          </w:tcPr>
          <w:p w14:paraId="08318376" w14:textId="77777777" w:rsidR="004C0054" w:rsidRDefault="004C0054">
            <w:pPr>
              <w:spacing w:line="240" w:lineRule="atLeast"/>
              <w:jc w:val="center"/>
              <w:rPr>
                <w:rFonts w:ascii="仿宋" w:eastAsia="仿宋" w:hAnsi="仿宋" w:cs="黑体"/>
                <w:color w:val="000000"/>
                <w:szCs w:val="21"/>
              </w:rPr>
            </w:pPr>
          </w:p>
        </w:tc>
        <w:tc>
          <w:tcPr>
            <w:tcW w:w="718" w:type="dxa"/>
            <w:vMerge/>
            <w:noWrap/>
            <w:vAlign w:val="center"/>
          </w:tcPr>
          <w:p w14:paraId="6E8CEF3A" w14:textId="77777777" w:rsidR="004C0054" w:rsidRDefault="004C0054">
            <w:pPr>
              <w:spacing w:line="240" w:lineRule="atLeast"/>
              <w:jc w:val="center"/>
              <w:rPr>
                <w:rFonts w:ascii="仿宋" w:eastAsia="仿宋" w:hAnsi="仿宋" w:cs="黑体"/>
                <w:color w:val="000000"/>
                <w:szCs w:val="21"/>
              </w:rPr>
            </w:pPr>
          </w:p>
        </w:tc>
        <w:tc>
          <w:tcPr>
            <w:tcW w:w="788" w:type="dxa"/>
            <w:vMerge/>
            <w:noWrap/>
            <w:vAlign w:val="center"/>
          </w:tcPr>
          <w:p w14:paraId="2FC2681A"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502073CD"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电子票据重开</w:t>
            </w:r>
          </w:p>
        </w:tc>
        <w:tc>
          <w:tcPr>
            <w:tcW w:w="5557" w:type="dxa"/>
            <w:vAlign w:val="center"/>
          </w:tcPr>
          <w:p w14:paraId="08076ED2" w14:textId="77777777" w:rsidR="004C0054" w:rsidRDefault="00135977">
            <w:pPr>
              <w:widowControl/>
              <w:spacing w:line="240" w:lineRule="atLeast"/>
              <w:jc w:val="left"/>
              <w:textAlignment w:val="center"/>
              <w:rPr>
                <w:rFonts w:ascii="仿宋" w:eastAsia="仿宋" w:hAnsi="仿宋" w:cs="黑体"/>
                <w:color w:val="000000"/>
                <w:szCs w:val="21"/>
              </w:rPr>
            </w:pPr>
            <w:proofErr w:type="gramStart"/>
            <w:r>
              <w:rPr>
                <w:rFonts w:ascii="仿宋" w:eastAsia="仿宋" w:hAnsi="仿宋" w:cs="黑体" w:hint="eastAsia"/>
                <w:color w:val="000000"/>
                <w:kern w:val="0"/>
                <w:szCs w:val="21"/>
                <w:lang w:bidi="ar"/>
              </w:rPr>
              <w:t>当换开</w:t>
            </w:r>
            <w:proofErr w:type="gramEnd"/>
            <w:r>
              <w:rPr>
                <w:rFonts w:ascii="仿宋" w:eastAsia="仿宋" w:hAnsi="仿宋" w:cs="黑体" w:hint="eastAsia"/>
                <w:color w:val="000000"/>
                <w:kern w:val="0"/>
                <w:szCs w:val="21"/>
                <w:lang w:bidi="ar"/>
              </w:rPr>
              <w:t>纸质票据破损或打印不清晰等原因，需要将电子票据重新换开到纸质票据上，系统为其提供电子票据重开功能。</w:t>
            </w:r>
          </w:p>
        </w:tc>
      </w:tr>
      <w:tr w:rsidR="004C0054" w14:paraId="65AD0DE6" w14:textId="77777777">
        <w:trPr>
          <w:cantSplit/>
          <w:jc w:val="center"/>
        </w:trPr>
        <w:tc>
          <w:tcPr>
            <w:tcW w:w="616" w:type="dxa"/>
            <w:vMerge/>
            <w:noWrap/>
            <w:vAlign w:val="center"/>
          </w:tcPr>
          <w:p w14:paraId="642A734E" w14:textId="77777777" w:rsidR="004C0054" w:rsidRDefault="004C0054">
            <w:pPr>
              <w:spacing w:line="240" w:lineRule="atLeast"/>
              <w:jc w:val="center"/>
              <w:rPr>
                <w:rFonts w:ascii="仿宋" w:eastAsia="仿宋" w:hAnsi="仿宋" w:cs="黑体"/>
                <w:color w:val="000000"/>
                <w:szCs w:val="21"/>
              </w:rPr>
            </w:pPr>
          </w:p>
        </w:tc>
        <w:tc>
          <w:tcPr>
            <w:tcW w:w="718" w:type="dxa"/>
            <w:vMerge/>
            <w:noWrap/>
            <w:vAlign w:val="center"/>
          </w:tcPr>
          <w:p w14:paraId="4B96645B" w14:textId="77777777" w:rsidR="004C0054" w:rsidRDefault="004C0054">
            <w:pPr>
              <w:spacing w:line="240" w:lineRule="atLeast"/>
              <w:jc w:val="center"/>
              <w:rPr>
                <w:rFonts w:ascii="仿宋" w:eastAsia="仿宋" w:hAnsi="仿宋" w:cs="黑体"/>
                <w:color w:val="000000"/>
                <w:szCs w:val="21"/>
              </w:rPr>
            </w:pPr>
          </w:p>
        </w:tc>
        <w:tc>
          <w:tcPr>
            <w:tcW w:w="788" w:type="dxa"/>
            <w:vMerge/>
            <w:noWrap/>
            <w:vAlign w:val="center"/>
          </w:tcPr>
          <w:p w14:paraId="6394DBE9"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60C56637"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电子票据重打</w:t>
            </w:r>
          </w:p>
        </w:tc>
        <w:tc>
          <w:tcPr>
            <w:tcW w:w="5557" w:type="dxa"/>
            <w:vAlign w:val="center"/>
          </w:tcPr>
          <w:p w14:paraId="0FEF2D64"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票据打印失败时，如打印机未放置财政票据，但是系统已经执行打印的情况下，提供电子票据重打功能，将原纸质票号重新打印到纸质票据上。</w:t>
            </w:r>
          </w:p>
        </w:tc>
      </w:tr>
      <w:tr w:rsidR="004C0054" w14:paraId="1D694EDE" w14:textId="77777777">
        <w:trPr>
          <w:cantSplit/>
          <w:jc w:val="center"/>
        </w:trPr>
        <w:tc>
          <w:tcPr>
            <w:tcW w:w="616" w:type="dxa"/>
            <w:vMerge/>
            <w:noWrap/>
            <w:vAlign w:val="center"/>
          </w:tcPr>
          <w:p w14:paraId="3AFB0FB7" w14:textId="77777777" w:rsidR="004C0054" w:rsidRDefault="004C0054">
            <w:pPr>
              <w:spacing w:line="240" w:lineRule="atLeast"/>
              <w:jc w:val="center"/>
              <w:rPr>
                <w:rFonts w:ascii="仿宋" w:eastAsia="仿宋" w:hAnsi="仿宋" w:cs="黑体"/>
                <w:color w:val="000000"/>
                <w:szCs w:val="21"/>
              </w:rPr>
            </w:pPr>
          </w:p>
        </w:tc>
        <w:tc>
          <w:tcPr>
            <w:tcW w:w="718" w:type="dxa"/>
            <w:vMerge/>
            <w:noWrap/>
            <w:vAlign w:val="center"/>
          </w:tcPr>
          <w:p w14:paraId="4C96AD2E" w14:textId="77777777" w:rsidR="004C0054" w:rsidRDefault="004C0054">
            <w:pPr>
              <w:spacing w:line="240" w:lineRule="atLeast"/>
              <w:jc w:val="center"/>
              <w:rPr>
                <w:rFonts w:ascii="仿宋" w:eastAsia="仿宋" w:hAnsi="仿宋" w:cs="黑体"/>
                <w:color w:val="000000"/>
                <w:szCs w:val="21"/>
              </w:rPr>
            </w:pPr>
          </w:p>
        </w:tc>
        <w:tc>
          <w:tcPr>
            <w:tcW w:w="788" w:type="dxa"/>
            <w:noWrap/>
            <w:vAlign w:val="center"/>
          </w:tcPr>
          <w:p w14:paraId="4B7EA569" w14:textId="77777777" w:rsidR="004C0054" w:rsidRDefault="00135977">
            <w:pPr>
              <w:widowControl/>
              <w:spacing w:line="240" w:lineRule="atLeast"/>
              <w:jc w:val="center"/>
              <w:textAlignment w:val="center"/>
              <w:rPr>
                <w:rFonts w:ascii="仿宋" w:eastAsia="仿宋" w:hAnsi="仿宋" w:cs="黑体"/>
                <w:color w:val="000000"/>
                <w:szCs w:val="21"/>
              </w:rPr>
            </w:pPr>
            <w:r>
              <w:rPr>
                <w:rFonts w:ascii="仿宋" w:eastAsia="仿宋" w:hAnsi="仿宋" w:cs="黑体" w:hint="eastAsia"/>
                <w:color w:val="000000"/>
                <w:kern w:val="0"/>
                <w:szCs w:val="21"/>
                <w:lang w:bidi="ar"/>
              </w:rPr>
              <w:t>电子票据查询</w:t>
            </w:r>
          </w:p>
        </w:tc>
        <w:tc>
          <w:tcPr>
            <w:tcW w:w="1530" w:type="dxa"/>
            <w:vAlign w:val="center"/>
          </w:tcPr>
          <w:p w14:paraId="549C95F8"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电子票据查询</w:t>
            </w:r>
          </w:p>
        </w:tc>
        <w:tc>
          <w:tcPr>
            <w:tcW w:w="5557" w:type="dxa"/>
            <w:vAlign w:val="center"/>
          </w:tcPr>
          <w:p w14:paraId="1632295B"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支持单位用户登录系统查询已开具的电子票据信息</w:t>
            </w:r>
          </w:p>
        </w:tc>
      </w:tr>
      <w:tr w:rsidR="004C0054" w14:paraId="33E1E06B" w14:textId="77777777">
        <w:trPr>
          <w:cantSplit/>
          <w:jc w:val="center"/>
        </w:trPr>
        <w:tc>
          <w:tcPr>
            <w:tcW w:w="616" w:type="dxa"/>
            <w:vMerge/>
            <w:noWrap/>
            <w:vAlign w:val="center"/>
          </w:tcPr>
          <w:p w14:paraId="6C036713" w14:textId="77777777" w:rsidR="004C0054" w:rsidRDefault="004C0054">
            <w:pPr>
              <w:spacing w:line="240" w:lineRule="atLeast"/>
              <w:jc w:val="center"/>
              <w:rPr>
                <w:rFonts w:ascii="仿宋" w:eastAsia="仿宋" w:hAnsi="仿宋" w:cs="黑体"/>
                <w:color w:val="000000"/>
                <w:szCs w:val="21"/>
              </w:rPr>
            </w:pPr>
          </w:p>
        </w:tc>
        <w:tc>
          <w:tcPr>
            <w:tcW w:w="718" w:type="dxa"/>
            <w:vMerge/>
            <w:noWrap/>
            <w:vAlign w:val="center"/>
          </w:tcPr>
          <w:p w14:paraId="5996283B" w14:textId="77777777" w:rsidR="004C0054" w:rsidRDefault="004C0054">
            <w:pPr>
              <w:spacing w:line="240" w:lineRule="atLeast"/>
              <w:jc w:val="center"/>
              <w:rPr>
                <w:rFonts w:ascii="仿宋" w:eastAsia="仿宋" w:hAnsi="仿宋" w:cs="黑体"/>
                <w:color w:val="000000"/>
                <w:szCs w:val="21"/>
              </w:rPr>
            </w:pPr>
          </w:p>
        </w:tc>
        <w:tc>
          <w:tcPr>
            <w:tcW w:w="788" w:type="dxa"/>
            <w:noWrap/>
            <w:vAlign w:val="center"/>
          </w:tcPr>
          <w:p w14:paraId="709241A9" w14:textId="77777777" w:rsidR="004C0054" w:rsidRDefault="00135977">
            <w:pPr>
              <w:widowControl/>
              <w:spacing w:line="240" w:lineRule="atLeast"/>
              <w:jc w:val="center"/>
              <w:textAlignment w:val="center"/>
              <w:rPr>
                <w:rFonts w:ascii="仿宋" w:eastAsia="仿宋" w:hAnsi="仿宋" w:cs="黑体"/>
                <w:color w:val="000000"/>
                <w:szCs w:val="21"/>
              </w:rPr>
            </w:pPr>
            <w:r>
              <w:rPr>
                <w:rFonts w:ascii="仿宋" w:eastAsia="仿宋" w:hAnsi="仿宋" w:cs="黑体" w:hint="eastAsia"/>
                <w:color w:val="000000"/>
                <w:kern w:val="0"/>
                <w:szCs w:val="21"/>
                <w:lang w:bidi="ar"/>
              </w:rPr>
              <w:t>批量导入开票</w:t>
            </w:r>
          </w:p>
        </w:tc>
        <w:tc>
          <w:tcPr>
            <w:tcW w:w="1530" w:type="dxa"/>
            <w:vAlign w:val="center"/>
          </w:tcPr>
          <w:p w14:paraId="35EDF59E"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批量导入开票</w:t>
            </w:r>
          </w:p>
        </w:tc>
        <w:tc>
          <w:tcPr>
            <w:tcW w:w="5557" w:type="dxa"/>
            <w:vAlign w:val="center"/>
          </w:tcPr>
          <w:p w14:paraId="04F486BE"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支持单位用户登录系统批量导入开票信息开具电子票据</w:t>
            </w:r>
          </w:p>
        </w:tc>
      </w:tr>
      <w:tr w:rsidR="004C0054" w14:paraId="3E50AB06" w14:textId="77777777">
        <w:trPr>
          <w:cantSplit/>
          <w:jc w:val="center"/>
        </w:trPr>
        <w:tc>
          <w:tcPr>
            <w:tcW w:w="616" w:type="dxa"/>
            <w:vMerge/>
            <w:noWrap/>
            <w:vAlign w:val="center"/>
          </w:tcPr>
          <w:p w14:paraId="7B6B47F4" w14:textId="77777777" w:rsidR="004C0054" w:rsidRDefault="004C0054">
            <w:pPr>
              <w:spacing w:line="240" w:lineRule="atLeast"/>
              <w:jc w:val="center"/>
              <w:rPr>
                <w:rFonts w:ascii="仿宋" w:eastAsia="仿宋" w:hAnsi="仿宋" w:cs="黑体"/>
                <w:color w:val="000000"/>
                <w:szCs w:val="21"/>
              </w:rPr>
            </w:pPr>
          </w:p>
        </w:tc>
        <w:tc>
          <w:tcPr>
            <w:tcW w:w="718" w:type="dxa"/>
            <w:vMerge/>
            <w:noWrap/>
            <w:vAlign w:val="center"/>
          </w:tcPr>
          <w:p w14:paraId="5DB448BC" w14:textId="77777777" w:rsidR="004C0054" w:rsidRDefault="004C0054">
            <w:pPr>
              <w:spacing w:line="240" w:lineRule="atLeast"/>
              <w:jc w:val="center"/>
              <w:rPr>
                <w:rFonts w:ascii="仿宋" w:eastAsia="仿宋" w:hAnsi="仿宋" w:cs="黑体"/>
                <w:color w:val="000000"/>
                <w:szCs w:val="21"/>
              </w:rPr>
            </w:pPr>
          </w:p>
        </w:tc>
        <w:tc>
          <w:tcPr>
            <w:tcW w:w="788" w:type="dxa"/>
            <w:noWrap/>
            <w:vAlign w:val="center"/>
          </w:tcPr>
          <w:p w14:paraId="6857401E" w14:textId="77777777" w:rsidR="004C0054" w:rsidRDefault="00135977">
            <w:pPr>
              <w:widowControl/>
              <w:spacing w:line="240" w:lineRule="atLeast"/>
              <w:jc w:val="center"/>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开机打票</w:t>
            </w:r>
          </w:p>
        </w:tc>
        <w:tc>
          <w:tcPr>
            <w:tcW w:w="1530" w:type="dxa"/>
            <w:vAlign w:val="center"/>
          </w:tcPr>
          <w:p w14:paraId="7643A758"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开机打票</w:t>
            </w:r>
          </w:p>
        </w:tc>
        <w:tc>
          <w:tcPr>
            <w:tcW w:w="5557" w:type="dxa"/>
            <w:vAlign w:val="center"/>
          </w:tcPr>
          <w:p w14:paraId="1C77E31E"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未升级电子票据的业务，支持开具机打票</w:t>
            </w:r>
          </w:p>
        </w:tc>
      </w:tr>
      <w:tr w:rsidR="004C0054" w14:paraId="5DFCF5E3" w14:textId="77777777">
        <w:trPr>
          <w:cantSplit/>
          <w:jc w:val="center"/>
        </w:trPr>
        <w:tc>
          <w:tcPr>
            <w:tcW w:w="616" w:type="dxa"/>
            <w:vMerge/>
            <w:noWrap/>
            <w:vAlign w:val="center"/>
          </w:tcPr>
          <w:p w14:paraId="37BDD6B4" w14:textId="77777777" w:rsidR="004C0054" w:rsidRDefault="004C0054">
            <w:pPr>
              <w:spacing w:line="240" w:lineRule="atLeast"/>
              <w:jc w:val="center"/>
              <w:rPr>
                <w:rFonts w:ascii="仿宋" w:eastAsia="仿宋" w:hAnsi="仿宋" w:cs="黑体"/>
                <w:color w:val="000000"/>
                <w:szCs w:val="21"/>
              </w:rPr>
            </w:pPr>
          </w:p>
        </w:tc>
        <w:tc>
          <w:tcPr>
            <w:tcW w:w="718" w:type="dxa"/>
            <w:vMerge/>
            <w:noWrap/>
            <w:vAlign w:val="center"/>
          </w:tcPr>
          <w:p w14:paraId="08E282D9" w14:textId="77777777" w:rsidR="004C0054" w:rsidRDefault="004C0054">
            <w:pPr>
              <w:spacing w:line="240" w:lineRule="atLeast"/>
              <w:jc w:val="center"/>
              <w:rPr>
                <w:rFonts w:ascii="仿宋" w:eastAsia="仿宋" w:hAnsi="仿宋" w:cs="黑体"/>
                <w:color w:val="000000"/>
                <w:szCs w:val="21"/>
              </w:rPr>
            </w:pPr>
          </w:p>
        </w:tc>
        <w:tc>
          <w:tcPr>
            <w:tcW w:w="788" w:type="dxa"/>
            <w:noWrap/>
            <w:vAlign w:val="center"/>
          </w:tcPr>
          <w:p w14:paraId="74C26EEF" w14:textId="77777777" w:rsidR="004C0054" w:rsidRDefault="00135977">
            <w:pPr>
              <w:widowControl/>
              <w:spacing w:line="240" w:lineRule="atLeast"/>
              <w:jc w:val="center"/>
              <w:textAlignment w:val="center"/>
              <w:rPr>
                <w:rFonts w:ascii="仿宋" w:eastAsia="仿宋" w:hAnsi="仿宋" w:cs="黑体"/>
                <w:color w:val="000000"/>
                <w:szCs w:val="21"/>
              </w:rPr>
            </w:pPr>
            <w:r>
              <w:rPr>
                <w:rFonts w:ascii="仿宋" w:eastAsia="仿宋" w:hAnsi="仿宋" w:cs="黑体" w:hint="eastAsia"/>
                <w:color w:val="000000"/>
                <w:kern w:val="0"/>
                <w:szCs w:val="21"/>
                <w:lang w:bidi="ar"/>
              </w:rPr>
              <w:t>退费开票</w:t>
            </w:r>
          </w:p>
        </w:tc>
        <w:tc>
          <w:tcPr>
            <w:tcW w:w="1530" w:type="dxa"/>
            <w:vAlign w:val="center"/>
          </w:tcPr>
          <w:p w14:paraId="6226B830"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退费开票</w:t>
            </w:r>
          </w:p>
        </w:tc>
        <w:tc>
          <w:tcPr>
            <w:tcW w:w="5557" w:type="dxa"/>
            <w:vAlign w:val="center"/>
          </w:tcPr>
          <w:p w14:paraId="027502E6"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单位办理退费业务时，需要登录系统查询原票，并进行退费开票处理。</w:t>
            </w:r>
          </w:p>
        </w:tc>
      </w:tr>
      <w:tr w:rsidR="004C0054" w14:paraId="50E30F10" w14:textId="77777777">
        <w:trPr>
          <w:cantSplit/>
          <w:jc w:val="center"/>
        </w:trPr>
        <w:tc>
          <w:tcPr>
            <w:tcW w:w="616" w:type="dxa"/>
            <w:vMerge/>
            <w:noWrap/>
            <w:vAlign w:val="center"/>
          </w:tcPr>
          <w:p w14:paraId="4C71F87B" w14:textId="77777777" w:rsidR="004C0054" w:rsidRDefault="004C0054">
            <w:pPr>
              <w:spacing w:line="240" w:lineRule="atLeast"/>
              <w:jc w:val="center"/>
              <w:rPr>
                <w:rFonts w:ascii="仿宋" w:eastAsia="仿宋" w:hAnsi="仿宋" w:cs="黑体"/>
                <w:color w:val="000000"/>
                <w:szCs w:val="21"/>
              </w:rPr>
            </w:pPr>
          </w:p>
        </w:tc>
        <w:tc>
          <w:tcPr>
            <w:tcW w:w="718" w:type="dxa"/>
            <w:vMerge/>
            <w:noWrap/>
            <w:vAlign w:val="center"/>
          </w:tcPr>
          <w:p w14:paraId="4B56708F" w14:textId="77777777" w:rsidR="004C0054" w:rsidRDefault="004C0054">
            <w:pPr>
              <w:spacing w:line="240" w:lineRule="atLeast"/>
              <w:jc w:val="center"/>
              <w:rPr>
                <w:rFonts w:ascii="仿宋" w:eastAsia="仿宋" w:hAnsi="仿宋" w:cs="黑体"/>
                <w:color w:val="000000"/>
                <w:szCs w:val="21"/>
              </w:rPr>
            </w:pPr>
          </w:p>
        </w:tc>
        <w:tc>
          <w:tcPr>
            <w:tcW w:w="788" w:type="dxa"/>
            <w:noWrap/>
            <w:vAlign w:val="center"/>
          </w:tcPr>
          <w:p w14:paraId="4E28EAAD" w14:textId="77777777" w:rsidR="004C0054" w:rsidRDefault="00135977">
            <w:pPr>
              <w:widowControl/>
              <w:spacing w:line="240" w:lineRule="atLeast"/>
              <w:jc w:val="center"/>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原票补录</w:t>
            </w:r>
          </w:p>
        </w:tc>
        <w:tc>
          <w:tcPr>
            <w:tcW w:w="1530" w:type="dxa"/>
            <w:vAlign w:val="center"/>
          </w:tcPr>
          <w:p w14:paraId="12BFC8B1"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原票补录</w:t>
            </w:r>
          </w:p>
        </w:tc>
        <w:tc>
          <w:tcPr>
            <w:tcW w:w="5557" w:type="dxa"/>
            <w:vAlign w:val="center"/>
          </w:tcPr>
          <w:p w14:paraId="6282D99C"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为了加强单位财务管理的严谨性，部分交款人提供的退费票据，可能不是单位电子票据平台开具的，此时若需要退费，需要将需要退费的原票据补录登记到系统中。</w:t>
            </w:r>
          </w:p>
        </w:tc>
      </w:tr>
      <w:tr w:rsidR="004C0054" w14:paraId="1F2C7B1D" w14:textId="77777777">
        <w:trPr>
          <w:cantSplit/>
          <w:jc w:val="center"/>
        </w:trPr>
        <w:tc>
          <w:tcPr>
            <w:tcW w:w="616" w:type="dxa"/>
            <w:vMerge/>
            <w:noWrap/>
            <w:vAlign w:val="center"/>
          </w:tcPr>
          <w:p w14:paraId="31C5A70A" w14:textId="77777777" w:rsidR="004C0054" w:rsidRDefault="004C0054">
            <w:pPr>
              <w:spacing w:line="240" w:lineRule="atLeast"/>
              <w:jc w:val="center"/>
              <w:rPr>
                <w:rFonts w:ascii="仿宋" w:eastAsia="仿宋" w:hAnsi="仿宋" w:cs="黑体"/>
                <w:color w:val="000000"/>
                <w:szCs w:val="21"/>
              </w:rPr>
            </w:pPr>
          </w:p>
        </w:tc>
        <w:tc>
          <w:tcPr>
            <w:tcW w:w="718" w:type="dxa"/>
            <w:vMerge/>
            <w:noWrap/>
            <w:vAlign w:val="center"/>
          </w:tcPr>
          <w:p w14:paraId="06A5F664" w14:textId="77777777" w:rsidR="004C0054" w:rsidRDefault="004C0054">
            <w:pPr>
              <w:spacing w:line="240" w:lineRule="atLeast"/>
              <w:jc w:val="center"/>
              <w:rPr>
                <w:rFonts w:ascii="仿宋" w:eastAsia="仿宋" w:hAnsi="仿宋" w:cs="黑体"/>
                <w:color w:val="000000"/>
                <w:szCs w:val="21"/>
              </w:rPr>
            </w:pPr>
          </w:p>
        </w:tc>
        <w:tc>
          <w:tcPr>
            <w:tcW w:w="788" w:type="dxa"/>
            <w:vMerge w:val="restart"/>
            <w:vAlign w:val="center"/>
          </w:tcPr>
          <w:p w14:paraId="27E9FFF2" w14:textId="77777777" w:rsidR="004C0054" w:rsidRDefault="00135977">
            <w:pPr>
              <w:widowControl/>
              <w:spacing w:line="240" w:lineRule="atLeast"/>
              <w:jc w:val="center"/>
              <w:textAlignment w:val="center"/>
              <w:rPr>
                <w:rFonts w:ascii="仿宋" w:eastAsia="仿宋" w:hAnsi="仿宋" w:cs="黑体"/>
                <w:color w:val="000000"/>
                <w:szCs w:val="21"/>
              </w:rPr>
            </w:pPr>
            <w:r>
              <w:rPr>
                <w:rFonts w:ascii="仿宋" w:eastAsia="仿宋" w:hAnsi="仿宋" w:cs="黑体" w:hint="eastAsia"/>
                <w:color w:val="000000"/>
                <w:kern w:val="0"/>
                <w:szCs w:val="21"/>
                <w:lang w:bidi="ar"/>
              </w:rPr>
              <w:t>系统接口</w:t>
            </w:r>
          </w:p>
        </w:tc>
        <w:tc>
          <w:tcPr>
            <w:tcW w:w="1530" w:type="dxa"/>
            <w:vAlign w:val="center"/>
          </w:tcPr>
          <w:p w14:paraId="570CA16F"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与签名服务器标准接口</w:t>
            </w:r>
          </w:p>
        </w:tc>
        <w:tc>
          <w:tcPr>
            <w:tcW w:w="5557" w:type="dxa"/>
            <w:vAlign w:val="center"/>
          </w:tcPr>
          <w:p w14:paraId="1A99F3D9"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与单位签名服务器厂商对接标准接口</w:t>
            </w:r>
          </w:p>
        </w:tc>
      </w:tr>
      <w:tr w:rsidR="004C0054" w14:paraId="0A1C9E51" w14:textId="77777777">
        <w:trPr>
          <w:cantSplit/>
          <w:jc w:val="center"/>
        </w:trPr>
        <w:tc>
          <w:tcPr>
            <w:tcW w:w="616" w:type="dxa"/>
            <w:vMerge/>
            <w:noWrap/>
            <w:vAlign w:val="center"/>
          </w:tcPr>
          <w:p w14:paraId="087BD29E" w14:textId="77777777" w:rsidR="004C0054" w:rsidRDefault="004C0054">
            <w:pPr>
              <w:spacing w:line="240" w:lineRule="atLeast"/>
              <w:jc w:val="center"/>
              <w:rPr>
                <w:rFonts w:ascii="仿宋" w:eastAsia="仿宋" w:hAnsi="仿宋" w:cs="黑体"/>
                <w:color w:val="000000"/>
                <w:szCs w:val="21"/>
              </w:rPr>
            </w:pPr>
          </w:p>
        </w:tc>
        <w:tc>
          <w:tcPr>
            <w:tcW w:w="718" w:type="dxa"/>
            <w:vMerge/>
            <w:noWrap/>
            <w:vAlign w:val="center"/>
          </w:tcPr>
          <w:p w14:paraId="114BAB07" w14:textId="77777777" w:rsidR="004C0054" w:rsidRDefault="004C0054">
            <w:pPr>
              <w:spacing w:line="240" w:lineRule="atLeast"/>
              <w:jc w:val="center"/>
              <w:rPr>
                <w:rFonts w:ascii="仿宋" w:eastAsia="仿宋" w:hAnsi="仿宋" w:cs="黑体"/>
                <w:color w:val="000000"/>
                <w:szCs w:val="21"/>
              </w:rPr>
            </w:pPr>
          </w:p>
        </w:tc>
        <w:tc>
          <w:tcPr>
            <w:tcW w:w="788" w:type="dxa"/>
            <w:vMerge/>
            <w:vAlign w:val="center"/>
          </w:tcPr>
          <w:p w14:paraId="1EECE4CA"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0111EA89"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与HIS系统对接</w:t>
            </w:r>
          </w:p>
        </w:tc>
        <w:tc>
          <w:tcPr>
            <w:tcW w:w="5557" w:type="dxa"/>
            <w:vAlign w:val="center"/>
          </w:tcPr>
          <w:p w14:paraId="275F3262"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与HIS系统标准接口：（开票报文转换处理、接口传输数据校验、HIS系统开发DEMO小样制作）</w:t>
            </w:r>
            <w:r>
              <w:rPr>
                <w:rFonts w:ascii="仿宋" w:eastAsia="仿宋" w:hAnsi="仿宋" w:cs="黑体" w:hint="eastAsia"/>
                <w:color w:val="000000"/>
                <w:kern w:val="0"/>
                <w:szCs w:val="21"/>
                <w:lang w:bidi="ar"/>
              </w:rPr>
              <w:br/>
              <w:t>提供根据医院门诊、住院、体检、挂号电子票据开具标准接口，与医院HIS系统对接，实现不同业务的电子票据开具：</w:t>
            </w:r>
            <w:r>
              <w:rPr>
                <w:rFonts w:ascii="仿宋" w:eastAsia="仿宋" w:hAnsi="仿宋" w:cs="黑体" w:hint="eastAsia"/>
                <w:color w:val="000000"/>
                <w:kern w:val="0"/>
                <w:szCs w:val="21"/>
                <w:lang w:bidi="ar"/>
              </w:rPr>
              <w:br/>
              <w:t>1、电子票据开具接口（门诊、住院、体检、挂号）</w:t>
            </w:r>
            <w:r>
              <w:rPr>
                <w:rFonts w:ascii="仿宋" w:eastAsia="仿宋" w:hAnsi="仿宋" w:cs="黑体" w:hint="eastAsia"/>
                <w:color w:val="000000"/>
                <w:kern w:val="0"/>
                <w:szCs w:val="21"/>
                <w:lang w:bidi="ar"/>
              </w:rPr>
              <w:br/>
              <w:t>2、批量电子票据开具接口</w:t>
            </w:r>
            <w:r>
              <w:rPr>
                <w:rFonts w:ascii="仿宋" w:eastAsia="仿宋" w:hAnsi="仿宋" w:cs="黑体" w:hint="eastAsia"/>
                <w:color w:val="000000"/>
                <w:kern w:val="0"/>
                <w:szCs w:val="21"/>
                <w:lang w:bidi="ar"/>
              </w:rPr>
              <w:br/>
              <w:t>3、批量电子票据开具查询接口</w:t>
            </w:r>
            <w:r>
              <w:rPr>
                <w:rFonts w:ascii="仿宋" w:eastAsia="仿宋" w:hAnsi="仿宋" w:cs="黑体" w:hint="eastAsia"/>
                <w:color w:val="000000"/>
                <w:kern w:val="0"/>
                <w:szCs w:val="21"/>
                <w:lang w:bidi="ar"/>
              </w:rPr>
              <w:br/>
              <w:t>4、电子票据状态查询接口</w:t>
            </w:r>
            <w:r>
              <w:rPr>
                <w:rFonts w:ascii="仿宋" w:eastAsia="仿宋" w:hAnsi="仿宋" w:cs="黑体" w:hint="eastAsia"/>
                <w:color w:val="000000"/>
                <w:kern w:val="0"/>
                <w:szCs w:val="21"/>
                <w:lang w:bidi="ar"/>
              </w:rPr>
              <w:br/>
              <w:t>5、电子票据H5获取接口</w:t>
            </w:r>
            <w:r>
              <w:rPr>
                <w:rFonts w:ascii="仿宋" w:eastAsia="仿宋" w:hAnsi="仿宋" w:cs="黑体" w:hint="eastAsia"/>
                <w:color w:val="000000"/>
                <w:kern w:val="0"/>
                <w:szCs w:val="21"/>
                <w:lang w:bidi="ar"/>
              </w:rPr>
              <w:br/>
              <w:t>6、获取电子票据告知单图片接口</w:t>
            </w:r>
            <w:r>
              <w:rPr>
                <w:rFonts w:ascii="仿宋" w:eastAsia="仿宋" w:hAnsi="仿宋" w:cs="黑体" w:hint="eastAsia"/>
                <w:color w:val="000000"/>
                <w:kern w:val="0"/>
                <w:szCs w:val="21"/>
                <w:lang w:bidi="ar"/>
              </w:rPr>
              <w:br/>
              <w:t>7、获取单张电子票据明细接口</w:t>
            </w:r>
            <w:r>
              <w:rPr>
                <w:rFonts w:ascii="仿宋" w:eastAsia="仿宋" w:hAnsi="仿宋" w:cs="黑体" w:hint="eastAsia"/>
                <w:color w:val="000000"/>
                <w:kern w:val="0"/>
                <w:szCs w:val="21"/>
                <w:lang w:bidi="ar"/>
              </w:rPr>
              <w:br/>
              <w:t>8、换开纸质票据（电子票据打印纸质）接口</w:t>
            </w:r>
            <w:r>
              <w:rPr>
                <w:rFonts w:ascii="仿宋" w:eastAsia="仿宋" w:hAnsi="仿宋" w:cs="黑体" w:hint="eastAsia"/>
                <w:color w:val="000000"/>
                <w:kern w:val="0"/>
                <w:szCs w:val="21"/>
                <w:lang w:bidi="ar"/>
              </w:rPr>
              <w:br/>
              <w:t>9、电子票据冲红接口</w:t>
            </w:r>
          </w:p>
        </w:tc>
      </w:tr>
      <w:tr w:rsidR="004C0054" w14:paraId="1496D0DE" w14:textId="77777777">
        <w:trPr>
          <w:cantSplit/>
          <w:jc w:val="center"/>
        </w:trPr>
        <w:tc>
          <w:tcPr>
            <w:tcW w:w="616" w:type="dxa"/>
            <w:vMerge w:val="restart"/>
            <w:noWrap/>
            <w:vAlign w:val="center"/>
          </w:tcPr>
          <w:p w14:paraId="06F237B3" w14:textId="77777777" w:rsidR="004C0054" w:rsidRDefault="00135977">
            <w:pPr>
              <w:widowControl/>
              <w:spacing w:line="240" w:lineRule="atLeast"/>
              <w:jc w:val="center"/>
              <w:textAlignment w:val="center"/>
              <w:rPr>
                <w:rFonts w:ascii="仿宋" w:eastAsia="仿宋" w:hAnsi="仿宋" w:cs="黑体"/>
                <w:color w:val="000000"/>
                <w:szCs w:val="21"/>
              </w:rPr>
            </w:pPr>
            <w:r>
              <w:rPr>
                <w:rFonts w:ascii="仿宋" w:eastAsia="仿宋" w:hAnsi="仿宋" w:cs="黑体" w:hint="eastAsia"/>
                <w:color w:val="000000"/>
                <w:kern w:val="0"/>
                <w:szCs w:val="21"/>
                <w:lang w:bidi="ar"/>
              </w:rPr>
              <w:t>4</w:t>
            </w:r>
          </w:p>
        </w:tc>
        <w:tc>
          <w:tcPr>
            <w:tcW w:w="718" w:type="dxa"/>
            <w:vMerge w:val="restart"/>
            <w:noWrap/>
            <w:vAlign w:val="center"/>
          </w:tcPr>
          <w:p w14:paraId="154F7495" w14:textId="77777777" w:rsidR="004C0054" w:rsidRDefault="00135977">
            <w:pPr>
              <w:widowControl/>
              <w:spacing w:line="240" w:lineRule="atLeast"/>
              <w:jc w:val="center"/>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医疗票据存档</w:t>
            </w:r>
          </w:p>
        </w:tc>
        <w:tc>
          <w:tcPr>
            <w:tcW w:w="788" w:type="dxa"/>
            <w:vMerge w:val="restart"/>
            <w:vAlign w:val="center"/>
          </w:tcPr>
          <w:p w14:paraId="243829D9" w14:textId="77777777" w:rsidR="004C0054" w:rsidRDefault="00135977">
            <w:pPr>
              <w:widowControl/>
              <w:spacing w:line="240" w:lineRule="atLeast"/>
              <w:jc w:val="center"/>
              <w:textAlignment w:val="center"/>
              <w:rPr>
                <w:rFonts w:ascii="仿宋" w:eastAsia="仿宋" w:hAnsi="仿宋" w:cs="黑体"/>
                <w:color w:val="000000"/>
                <w:szCs w:val="21"/>
              </w:rPr>
            </w:pPr>
            <w:r>
              <w:rPr>
                <w:rFonts w:ascii="仿宋" w:eastAsia="仿宋" w:hAnsi="仿宋" w:cs="黑体" w:hint="eastAsia"/>
                <w:color w:val="000000"/>
                <w:kern w:val="0"/>
                <w:szCs w:val="21"/>
                <w:lang w:bidi="ar"/>
              </w:rPr>
              <w:t>从财政下载电子票</w:t>
            </w:r>
            <w:r>
              <w:rPr>
                <w:rFonts w:ascii="仿宋" w:eastAsia="仿宋" w:hAnsi="仿宋" w:cs="黑体" w:hint="eastAsia"/>
                <w:color w:val="000000"/>
                <w:kern w:val="0"/>
                <w:szCs w:val="21"/>
                <w:lang w:bidi="ar"/>
              </w:rPr>
              <w:br/>
              <w:t>据进行电子存档</w:t>
            </w:r>
          </w:p>
        </w:tc>
        <w:tc>
          <w:tcPr>
            <w:tcW w:w="1530" w:type="dxa"/>
            <w:vAlign w:val="center"/>
          </w:tcPr>
          <w:p w14:paraId="19AA1E06"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单位开票总</w:t>
            </w:r>
            <w:proofErr w:type="gramStart"/>
            <w:r>
              <w:rPr>
                <w:rFonts w:ascii="仿宋" w:eastAsia="仿宋" w:hAnsi="仿宋" w:cs="黑体" w:hint="eastAsia"/>
                <w:color w:val="000000"/>
                <w:kern w:val="0"/>
                <w:szCs w:val="21"/>
                <w:lang w:bidi="ar"/>
              </w:rPr>
              <w:t>览</w:t>
            </w:r>
            <w:proofErr w:type="gramEnd"/>
          </w:p>
        </w:tc>
        <w:tc>
          <w:tcPr>
            <w:tcW w:w="5557" w:type="dxa"/>
            <w:vAlign w:val="center"/>
          </w:tcPr>
          <w:p w14:paraId="2E4E8025"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提供开票数据总</w:t>
            </w:r>
            <w:proofErr w:type="gramStart"/>
            <w:r>
              <w:rPr>
                <w:rFonts w:ascii="仿宋" w:eastAsia="仿宋" w:hAnsi="仿宋" w:cs="黑体" w:hint="eastAsia"/>
                <w:color w:val="000000"/>
                <w:kern w:val="0"/>
                <w:szCs w:val="21"/>
                <w:lang w:bidi="ar"/>
              </w:rPr>
              <w:t>览</w:t>
            </w:r>
            <w:proofErr w:type="gramEnd"/>
            <w:r>
              <w:rPr>
                <w:rFonts w:ascii="仿宋" w:eastAsia="仿宋" w:hAnsi="仿宋" w:cs="黑体" w:hint="eastAsia"/>
                <w:color w:val="000000"/>
                <w:kern w:val="0"/>
                <w:szCs w:val="21"/>
                <w:lang w:bidi="ar"/>
              </w:rPr>
              <w:t>功能，包括电子票据查询、电子票据接收情况、电子票据归档情况等。</w:t>
            </w:r>
          </w:p>
        </w:tc>
      </w:tr>
      <w:tr w:rsidR="004C0054" w14:paraId="76E44461" w14:textId="77777777">
        <w:trPr>
          <w:cantSplit/>
          <w:jc w:val="center"/>
        </w:trPr>
        <w:tc>
          <w:tcPr>
            <w:tcW w:w="616" w:type="dxa"/>
            <w:vMerge/>
            <w:noWrap/>
            <w:vAlign w:val="center"/>
          </w:tcPr>
          <w:p w14:paraId="78D78011" w14:textId="77777777" w:rsidR="004C0054" w:rsidRDefault="004C0054">
            <w:pPr>
              <w:spacing w:line="240" w:lineRule="atLeast"/>
              <w:jc w:val="center"/>
              <w:rPr>
                <w:rFonts w:ascii="仿宋" w:eastAsia="仿宋" w:hAnsi="仿宋" w:cs="黑体"/>
                <w:color w:val="000000"/>
                <w:szCs w:val="21"/>
              </w:rPr>
            </w:pPr>
          </w:p>
        </w:tc>
        <w:tc>
          <w:tcPr>
            <w:tcW w:w="718" w:type="dxa"/>
            <w:vMerge/>
            <w:noWrap/>
            <w:vAlign w:val="center"/>
          </w:tcPr>
          <w:p w14:paraId="7E590332" w14:textId="77777777" w:rsidR="004C0054" w:rsidRDefault="004C0054">
            <w:pPr>
              <w:spacing w:line="240" w:lineRule="atLeast"/>
              <w:jc w:val="center"/>
              <w:rPr>
                <w:rFonts w:ascii="仿宋" w:eastAsia="仿宋" w:hAnsi="仿宋" w:cs="黑体"/>
                <w:color w:val="000000"/>
                <w:szCs w:val="21"/>
              </w:rPr>
            </w:pPr>
          </w:p>
        </w:tc>
        <w:tc>
          <w:tcPr>
            <w:tcW w:w="788" w:type="dxa"/>
            <w:vMerge/>
            <w:vAlign w:val="center"/>
          </w:tcPr>
          <w:p w14:paraId="37DC96DE"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24948650"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电子票据归档检索（明细）</w:t>
            </w:r>
          </w:p>
        </w:tc>
        <w:tc>
          <w:tcPr>
            <w:tcW w:w="5557" w:type="dxa"/>
            <w:vAlign w:val="center"/>
          </w:tcPr>
          <w:p w14:paraId="70F15F5C"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为单位提供电子票据归档检索明细的功能，用户按照日期、接收状态查询电子票据归档结果。</w:t>
            </w:r>
          </w:p>
        </w:tc>
      </w:tr>
      <w:tr w:rsidR="004C0054" w14:paraId="019D0D29" w14:textId="77777777">
        <w:trPr>
          <w:cantSplit/>
          <w:jc w:val="center"/>
        </w:trPr>
        <w:tc>
          <w:tcPr>
            <w:tcW w:w="616" w:type="dxa"/>
            <w:vMerge/>
            <w:noWrap/>
            <w:vAlign w:val="center"/>
          </w:tcPr>
          <w:p w14:paraId="2E203619" w14:textId="77777777" w:rsidR="004C0054" w:rsidRDefault="004C0054">
            <w:pPr>
              <w:spacing w:line="240" w:lineRule="atLeast"/>
              <w:jc w:val="center"/>
              <w:rPr>
                <w:rFonts w:ascii="仿宋" w:eastAsia="仿宋" w:hAnsi="仿宋" w:cs="黑体"/>
                <w:color w:val="000000"/>
                <w:szCs w:val="21"/>
              </w:rPr>
            </w:pPr>
          </w:p>
        </w:tc>
        <w:tc>
          <w:tcPr>
            <w:tcW w:w="718" w:type="dxa"/>
            <w:vMerge/>
            <w:noWrap/>
            <w:vAlign w:val="center"/>
          </w:tcPr>
          <w:p w14:paraId="24C83679" w14:textId="77777777" w:rsidR="004C0054" w:rsidRDefault="004C0054">
            <w:pPr>
              <w:spacing w:line="240" w:lineRule="atLeast"/>
              <w:jc w:val="center"/>
              <w:rPr>
                <w:rFonts w:ascii="仿宋" w:eastAsia="仿宋" w:hAnsi="仿宋" w:cs="黑体"/>
                <w:color w:val="000000"/>
                <w:szCs w:val="21"/>
              </w:rPr>
            </w:pPr>
          </w:p>
        </w:tc>
        <w:tc>
          <w:tcPr>
            <w:tcW w:w="788" w:type="dxa"/>
            <w:vMerge/>
            <w:vAlign w:val="center"/>
          </w:tcPr>
          <w:p w14:paraId="2FDE8E2F"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08016CD5"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电子票据归档检索（按月）</w:t>
            </w:r>
          </w:p>
        </w:tc>
        <w:tc>
          <w:tcPr>
            <w:tcW w:w="5557" w:type="dxa"/>
            <w:vAlign w:val="center"/>
          </w:tcPr>
          <w:p w14:paraId="39B8CCFE"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为单位提供电子票据按月归档检索的功能，查看每月电子票据归档的汇总信息及票据的总</w:t>
            </w:r>
            <w:proofErr w:type="gramStart"/>
            <w:r>
              <w:rPr>
                <w:rFonts w:ascii="仿宋" w:eastAsia="仿宋" w:hAnsi="仿宋" w:cs="黑体" w:hint="eastAsia"/>
                <w:color w:val="000000"/>
                <w:kern w:val="0"/>
                <w:szCs w:val="21"/>
                <w:lang w:bidi="ar"/>
              </w:rPr>
              <w:t>览</w:t>
            </w:r>
            <w:proofErr w:type="gramEnd"/>
            <w:r>
              <w:rPr>
                <w:rFonts w:ascii="仿宋" w:eastAsia="仿宋" w:hAnsi="仿宋" w:cs="黑体" w:hint="eastAsia"/>
                <w:color w:val="000000"/>
                <w:kern w:val="0"/>
                <w:szCs w:val="21"/>
                <w:lang w:bidi="ar"/>
              </w:rPr>
              <w:t>。</w:t>
            </w:r>
          </w:p>
        </w:tc>
      </w:tr>
      <w:tr w:rsidR="004C0054" w14:paraId="5FA0DA49" w14:textId="77777777">
        <w:trPr>
          <w:cantSplit/>
          <w:jc w:val="center"/>
        </w:trPr>
        <w:tc>
          <w:tcPr>
            <w:tcW w:w="616" w:type="dxa"/>
            <w:vMerge/>
            <w:noWrap/>
            <w:vAlign w:val="center"/>
          </w:tcPr>
          <w:p w14:paraId="010E8C0E" w14:textId="77777777" w:rsidR="004C0054" w:rsidRDefault="004C0054">
            <w:pPr>
              <w:spacing w:line="240" w:lineRule="atLeast"/>
              <w:jc w:val="center"/>
              <w:rPr>
                <w:rFonts w:ascii="仿宋" w:eastAsia="仿宋" w:hAnsi="仿宋" w:cs="黑体"/>
                <w:color w:val="000000"/>
                <w:szCs w:val="21"/>
              </w:rPr>
            </w:pPr>
          </w:p>
        </w:tc>
        <w:tc>
          <w:tcPr>
            <w:tcW w:w="718" w:type="dxa"/>
            <w:vMerge/>
            <w:noWrap/>
            <w:vAlign w:val="center"/>
          </w:tcPr>
          <w:p w14:paraId="261FA45E" w14:textId="77777777" w:rsidR="004C0054" w:rsidRDefault="004C0054">
            <w:pPr>
              <w:spacing w:line="240" w:lineRule="atLeast"/>
              <w:jc w:val="center"/>
              <w:rPr>
                <w:rFonts w:ascii="仿宋" w:eastAsia="仿宋" w:hAnsi="仿宋" w:cs="黑体"/>
                <w:color w:val="000000"/>
                <w:szCs w:val="21"/>
              </w:rPr>
            </w:pPr>
          </w:p>
        </w:tc>
        <w:tc>
          <w:tcPr>
            <w:tcW w:w="788" w:type="dxa"/>
            <w:vMerge/>
            <w:vAlign w:val="center"/>
          </w:tcPr>
          <w:p w14:paraId="26F180BA"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19E43135"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单位开票与归档差异表</w:t>
            </w:r>
          </w:p>
        </w:tc>
        <w:tc>
          <w:tcPr>
            <w:tcW w:w="5557" w:type="dxa"/>
            <w:vAlign w:val="center"/>
          </w:tcPr>
          <w:p w14:paraId="624080FA"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因各种网络或技术原因导致电子票据未制作成功，为保证存档的安全可靠，系统自动核对单位开票与财政下载的电子票据，生成单位开票与归档差异表，用户可批量</w:t>
            </w:r>
            <w:proofErr w:type="gramStart"/>
            <w:r>
              <w:rPr>
                <w:rFonts w:ascii="仿宋" w:eastAsia="仿宋" w:hAnsi="仿宋" w:cs="黑体" w:hint="eastAsia"/>
                <w:color w:val="000000"/>
                <w:kern w:val="0"/>
                <w:szCs w:val="21"/>
                <w:lang w:bidi="ar"/>
              </w:rPr>
              <w:t>勾选重新</w:t>
            </w:r>
            <w:proofErr w:type="gramEnd"/>
            <w:r>
              <w:rPr>
                <w:rFonts w:ascii="仿宋" w:eastAsia="仿宋" w:hAnsi="仿宋" w:cs="黑体" w:hint="eastAsia"/>
                <w:color w:val="000000"/>
                <w:kern w:val="0"/>
                <w:szCs w:val="21"/>
                <w:lang w:bidi="ar"/>
              </w:rPr>
              <w:t>从财政下载电子票据。</w:t>
            </w:r>
          </w:p>
        </w:tc>
      </w:tr>
      <w:tr w:rsidR="004C0054" w14:paraId="4024BECC" w14:textId="77777777">
        <w:trPr>
          <w:cantSplit/>
          <w:jc w:val="center"/>
        </w:trPr>
        <w:tc>
          <w:tcPr>
            <w:tcW w:w="616" w:type="dxa"/>
            <w:vMerge/>
            <w:noWrap/>
            <w:vAlign w:val="center"/>
          </w:tcPr>
          <w:p w14:paraId="38E31469" w14:textId="77777777" w:rsidR="004C0054" w:rsidRDefault="004C0054">
            <w:pPr>
              <w:spacing w:line="240" w:lineRule="atLeast"/>
              <w:jc w:val="center"/>
              <w:rPr>
                <w:rFonts w:ascii="仿宋" w:eastAsia="仿宋" w:hAnsi="仿宋" w:cs="黑体"/>
                <w:color w:val="000000"/>
                <w:szCs w:val="21"/>
              </w:rPr>
            </w:pPr>
          </w:p>
        </w:tc>
        <w:tc>
          <w:tcPr>
            <w:tcW w:w="718" w:type="dxa"/>
            <w:vMerge/>
            <w:noWrap/>
            <w:vAlign w:val="center"/>
          </w:tcPr>
          <w:p w14:paraId="7A92DD94" w14:textId="77777777" w:rsidR="004C0054" w:rsidRDefault="004C0054">
            <w:pPr>
              <w:spacing w:line="240" w:lineRule="atLeast"/>
              <w:jc w:val="center"/>
              <w:rPr>
                <w:rFonts w:ascii="仿宋" w:eastAsia="仿宋" w:hAnsi="仿宋" w:cs="黑体"/>
                <w:color w:val="000000"/>
                <w:szCs w:val="21"/>
              </w:rPr>
            </w:pPr>
          </w:p>
        </w:tc>
        <w:tc>
          <w:tcPr>
            <w:tcW w:w="788" w:type="dxa"/>
            <w:vAlign w:val="center"/>
          </w:tcPr>
          <w:p w14:paraId="6F4B6402"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电子票据存储接口</w:t>
            </w:r>
          </w:p>
        </w:tc>
        <w:tc>
          <w:tcPr>
            <w:tcW w:w="1530" w:type="dxa"/>
            <w:noWrap/>
            <w:vAlign w:val="center"/>
          </w:tcPr>
          <w:p w14:paraId="3A489AA3"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与HIS系统对接</w:t>
            </w:r>
          </w:p>
        </w:tc>
        <w:tc>
          <w:tcPr>
            <w:tcW w:w="5557" w:type="dxa"/>
            <w:vAlign w:val="center"/>
          </w:tcPr>
          <w:p w14:paraId="0E612713"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票据库存回退接口</w:t>
            </w:r>
            <w:r>
              <w:rPr>
                <w:rFonts w:ascii="仿宋" w:eastAsia="仿宋" w:hAnsi="仿宋" w:cs="黑体" w:hint="eastAsia"/>
                <w:color w:val="000000"/>
                <w:kern w:val="0"/>
                <w:szCs w:val="21"/>
                <w:lang w:bidi="ar"/>
              </w:rPr>
              <w:br/>
              <w:t>获取票据领用库存列表接口</w:t>
            </w:r>
            <w:r>
              <w:rPr>
                <w:rFonts w:ascii="仿宋" w:eastAsia="仿宋" w:hAnsi="仿宋" w:cs="黑体" w:hint="eastAsia"/>
                <w:color w:val="000000"/>
                <w:kern w:val="0"/>
                <w:szCs w:val="21"/>
                <w:lang w:bidi="ar"/>
              </w:rPr>
              <w:br/>
              <w:t>获取票据有效</w:t>
            </w:r>
            <w:proofErr w:type="gramStart"/>
            <w:r>
              <w:rPr>
                <w:rFonts w:ascii="仿宋" w:eastAsia="仿宋" w:hAnsi="仿宋" w:cs="黑体" w:hint="eastAsia"/>
                <w:color w:val="000000"/>
                <w:kern w:val="0"/>
                <w:szCs w:val="21"/>
                <w:lang w:bidi="ar"/>
              </w:rPr>
              <w:t>票据号段接口</w:t>
            </w:r>
            <w:proofErr w:type="gramEnd"/>
            <w:r>
              <w:rPr>
                <w:rFonts w:ascii="仿宋" w:eastAsia="仿宋" w:hAnsi="仿宋" w:cs="黑体" w:hint="eastAsia"/>
                <w:color w:val="000000"/>
                <w:kern w:val="0"/>
                <w:szCs w:val="21"/>
                <w:lang w:bidi="ar"/>
              </w:rPr>
              <w:br/>
              <w:t>获取票据有效票据代码列表接口</w:t>
            </w:r>
          </w:p>
        </w:tc>
      </w:tr>
      <w:tr w:rsidR="004C0054" w14:paraId="6ED31002" w14:textId="77777777">
        <w:trPr>
          <w:cantSplit/>
          <w:jc w:val="center"/>
        </w:trPr>
        <w:tc>
          <w:tcPr>
            <w:tcW w:w="616" w:type="dxa"/>
            <w:vMerge w:val="restart"/>
            <w:noWrap/>
            <w:vAlign w:val="center"/>
          </w:tcPr>
          <w:p w14:paraId="5CB8691B" w14:textId="77777777" w:rsidR="004C0054" w:rsidRDefault="00135977">
            <w:pPr>
              <w:widowControl/>
              <w:spacing w:line="240" w:lineRule="atLeast"/>
              <w:jc w:val="center"/>
              <w:textAlignment w:val="center"/>
              <w:rPr>
                <w:rFonts w:ascii="仿宋" w:eastAsia="仿宋" w:hAnsi="仿宋" w:cs="黑体"/>
                <w:color w:val="000000"/>
                <w:szCs w:val="21"/>
              </w:rPr>
            </w:pPr>
            <w:r>
              <w:rPr>
                <w:rFonts w:ascii="仿宋" w:eastAsia="仿宋" w:hAnsi="仿宋" w:cs="黑体" w:hint="eastAsia"/>
                <w:color w:val="000000"/>
                <w:kern w:val="0"/>
                <w:szCs w:val="21"/>
                <w:lang w:bidi="ar"/>
              </w:rPr>
              <w:t>5</w:t>
            </w:r>
          </w:p>
        </w:tc>
        <w:tc>
          <w:tcPr>
            <w:tcW w:w="718" w:type="dxa"/>
            <w:vMerge w:val="restart"/>
            <w:noWrap/>
            <w:vAlign w:val="center"/>
          </w:tcPr>
          <w:p w14:paraId="29A51836" w14:textId="77777777" w:rsidR="004C0054" w:rsidRDefault="00135977">
            <w:pPr>
              <w:widowControl/>
              <w:spacing w:line="240" w:lineRule="atLeast"/>
              <w:jc w:val="center"/>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医疗票据交付</w:t>
            </w:r>
          </w:p>
        </w:tc>
        <w:tc>
          <w:tcPr>
            <w:tcW w:w="788" w:type="dxa"/>
            <w:vMerge w:val="restart"/>
            <w:vAlign w:val="center"/>
          </w:tcPr>
          <w:p w14:paraId="3D9E9C92" w14:textId="77777777" w:rsidR="004C0054" w:rsidRDefault="00135977">
            <w:pPr>
              <w:widowControl/>
              <w:spacing w:line="240" w:lineRule="atLeast"/>
              <w:jc w:val="center"/>
              <w:textAlignment w:val="center"/>
              <w:rPr>
                <w:rFonts w:ascii="仿宋" w:eastAsia="仿宋" w:hAnsi="仿宋" w:cs="黑体"/>
                <w:color w:val="000000"/>
                <w:szCs w:val="21"/>
              </w:rPr>
            </w:pPr>
            <w:r>
              <w:rPr>
                <w:rFonts w:ascii="仿宋" w:eastAsia="仿宋" w:hAnsi="仿宋" w:cs="黑体" w:hint="eastAsia"/>
                <w:color w:val="000000"/>
                <w:kern w:val="0"/>
                <w:szCs w:val="21"/>
                <w:lang w:bidi="ar"/>
              </w:rPr>
              <w:t>提供医疗行业标准交付</w:t>
            </w:r>
          </w:p>
        </w:tc>
        <w:tc>
          <w:tcPr>
            <w:tcW w:w="1530" w:type="dxa"/>
            <w:vAlign w:val="center"/>
          </w:tcPr>
          <w:p w14:paraId="08E9556C"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短信交付</w:t>
            </w:r>
          </w:p>
        </w:tc>
        <w:tc>
          <w:tcPr>
            <w:tcW w:w="5557" w:type="dxa"/>
            <w:vAlign w:val="center"/>
          </w:tcPr>
          <w:p w14:paraId="7A7ED58A"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与单位短信服务平台对接，实现电子票据成功后以短信形式发送到交款人预留的手机号码。</w:t>
            </w:r>
          </w:p>
        </w:tc>
      </w:tr>
      <w:tr w:rsidR="004C0054" w14:paraId="54EF0067" w14:textId="77777777">
        <w:trPr>
          <w:cantSplit/>
          <w:jc w:val="center"/>
        </w:trPr>
        <w:tc>
          <w:tcPr>
            <w:tcW w:w="616" w:type="dxa"/>
            <w:vMerge/>
            <w:noWrap/>
            <w:vAlign w:val="center"/>
          </w:tcPr>
          <w:p w14:paraId="321A06C0" w14:textId="77777777" w:rsidR="004C0054" w:rsidRDefault="004C0054">
            <w:pPr>
              <w:spacing w:line="240" w:lineRule="atLeast"/>
              <w:jc w:val="center"/>
              <w:rPr>
                <w:rFonts w:ascii="仿宋" w:eastAsia="仿宋" w:hAnsi="仿宋" w:cs="黑体"/>
                <w:color w:val="000000"/>
                <w:szCs w:val="21"/>
              </w:rPr>
            </w:pPr>
          </w:p>
        </w:tc>
        <w:tc>
          <w:tcPr>
            <w:tcW w:w="718" w:type="dxa"/>
            <w:vMerge/>
            <w:noWrap/>
            <w:vAlign w:val="center"/>
          </w:tcPr>
          <w:p w14:paraId="2B81CE7D" w14:textId="77777777" w:rsidR="004C0054" w:rsidRDefault="004C0054">
            <w:pPr>
              <w:spacing w:line="240" w:lineRule="atLeast"/>
              <w:jc w:val="center"/>
              <w:rPr>
                <w:rFonts w:ascii="仿宋" w:eastAsia="仿宋" w:hAnsi="仿宋" w:cs="黑体"/>
                <w:color w:val="000000"/>
                <w:szCs w:val="21"/>
              </w:rPr>
            </w:pPr>
          </w:p>
        </w:tc>
        <w:tc>
          <w:tcPr>
            <w:tcW w:w="788" w:type="dxa"/>
            <w:vMerge/>
            <w:vAlign w:val="center"/>
          </w:tcPr>
          <w:p w14:paraId="2DDB69FA"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557D6A1F"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单位APP/公众号</w:t>
            </w:r>
          </w:p>
        </w:tc>
        <w:tc>
          <w:tcPr>
            <w:tcW w:w="5557" w:type="dxa"/>
            <w:vAlign w:val="center"/>
          </w:tcPr>
          <w:p w14:paraId="475CF9FC"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与单位自建APP/公众号对接，为其提供电子票据H5挂件的方式，单位只需要将电子票夹的入口挂接到单位APP/公众号上，交款人通过该入口进去电子票夹进行取票。</w:t>
            </w:r>
          </w:p>
        </w:tc>
      </w:tr>
      <w:tr w:rsidR="004C0054" w14:paraId="47636F0C" w14:textId="77777777">
        <w:trPr>
          <w:cantSplit/>
          <w:jc w:val="center"/>
        </w:trPr>
        <w:tc>
          <w:tcPr>
            <w:tcW w:w="616" w:type="dxa"/>
            <w:vMerge/>
            <w:noWrap/>
            <w:vAlign w:val="center"/>
          </w:tcPr>
          <w:p w14:paraId="6FEF50AC" w14:textId="77777777" w:rsidR="004C0054" w:rsidRDefault="004C0054">
            <w:pPr>
              <w:spacing w:line="240" w:lineRule="atLeast"/>
              <w:jc w:val="center"/>
              <w:rPr>
                <w:rFonts w:ascii="仿宋" w:eastAsia="仿宋" w:hAnsi="仿宋" w:cs="黑体"/>
                <w:color w:val="000000"/>
                <w:szCs w:val="21"/>
              </w:rPr>
            </w:pPr>
          </w:p>
        </w:tc>
        <w:tc>
          <w:tcPr>
            <w:tcW w:w="718" w:type="dxa"/>
            <w:vMerge/>
            <w:noWrap/>
            <w:vAlign w:val="center"/>
          </w:tcPr>
          <w:p w14:paraId="4AF6CDD8" w14:textId="77777777" w:rsidR="004C0054" w:rsidRDefault="004C0054">
            <w:pPr>
              <w:spacing w:line="240" w:lineRule="atLeast"/>
              <w:jc w:val="center"/>
              <w:rPr>
                <w:rFonts w:ascii="仿宋" w:eastAsia="仿宋" w:hAnsi="仿宋" w:cs="黑体"/>
                <w:color w:val="000000"/>
                <w:szCs w:val="21"/>
              </w:rPr>
            </w:pPr>
          </w:p>
        </w:tc>
        <w:tc>
          <w:tcPr>
            <w:tcW w:w="788" w:type="dxa"/>
            <w:vMerge/>
            <w:vAlign w:val="center"/>
          </w:tcPr>
          <w:p w14:paraId="7943BEF1"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37011DD6"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告知</w:t>
            </w:r>
            <w:proofErr w:type="gramStart"/>
            <w:r>
              <w:rPr>
                <w:rFonts w:ascii="仿宋" w:eastAsia="仿宋" w:hAnsi="仿宋" w:cs="黑体" w:hint="eastAsia"/>
                <w:color w:val="000000"/>
                <w:kern w:val="0"/>
                <w:szCs w:val="21"/>
                <w:lang w:bidi="ar"/>
              </w:rPr>
              <w:t>单通知</w:t>
            </w:r>
            <w:proofErr w:type="gramEnd"/>
          </w:p>
        </w:tc>
        <w:tc>
          <w:tcPr>
            <w:tcW w:w="5557" w:type="dxa"/>
            <w:vAlign w:val="center"/>
          </w:tcPr>
          <w:p w14:paraId="40E25F01"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调整医院收费窗口或者自助机打印的导诊单样式，增加打印电子票据</w:t>
            </w:r>
            <w:proofErr w:type="gramStart"/>
            <w:r>
              <w:rPr>
                <w:rFonts w:ascii="仿宋" w:eastAsia="仿宋" w:hAnsi="仿宋" w:cs="黑体" w:hint="eastAsia"/>
                <w:color w:val="000000"/>
                <w:kern w:val="0"/>
                <w:szCs w:val="21"/>
                <w:lang w:bidi="ar"/>
              </w:rPr>
              <w:t>二维码信息</w:t>
            </w:r>
            <w:proofErr w:type="gramEnd"/>
            <w:r>
              <w:rPr>
                <w:rFonts w:ascii="仿宋" w:eastAsia="仿宋" w:hAnsi="仿宋" w:cs="黑体" w:hint="eastAsia"/>
                <w:color w:val="000000"/>
                <w:kern w:val="0"/>
                <w:szCs w:val="21"/>
                <w:lang w:bidi="ar"/>
              </w:rPr>
              <w:t>，</w:t>
            </w:r>
            <w:proofErr w:type="gramStart"/>
            <w:r>
              <w:rPr>
                <w:rFonts w:ascii="仿宋" w:eastAsia="仿宋" w:hAnsi="仿宋" w:cs="黑体" w:hint="eastAsia"/>
                <w:color w:val="000000"/>
                <w:kern w:val="0"/>
                <w:szCs w:val="21"/>
                <w:lang w:bidi="ar"/>
              </w:rPr>
              <w:t>做为</w:t>
            </w:r>
            <w:proofErr w:type="gramEnd"/>
            <w:r>
              <w:rPr>
                <w:rFonts w:ascii="仿宋" w:eastAsia="仿宋" w:hAnsi="仿宋" w:cs="黑体" w:hint="eastAsia"/>
                <w:color w:val="000000"/>
                <w:kern w:val="0"/>
                <w:szCs w:val="21"/>
                <w:lang w:bidi="ar"/>
              </w:rPr>
              <w:t>电子票据告知单，交款人可通过扫描导诊单上的电子票据</w:t>
            </w:r>
            <w:proofErr w:type="gramStart"/>
            <w:r>
              <w:rPr>
                <w:rFonts w:ascii="仿宋" w:eastAsia="仿宋" w:hAnsi="仿宋" w:cs="黑体" w:hint="eastAsia"/>
                <w:color w:val="000000"/>
                <w:kern w:val="0"/>
                <w:szCs w:val="21"/>
                <w:lang w:bidi="ar"/>
              </w:rPr>
              <w:t>二维码获取</w:t>
            </w:r>
            <w:proofErr w:type="gramEnd"/>
            <w:r>
              <w:rPr>
                <w:rFonts w:ascii="仿宋" w:eastAsia="仿宋" w:hAnsi="仿宋" w:cs="黑体" w:hint="eastAsia"/>
                <w:color w:val="000000"/>
                <w:kern w:val="0"/>
                <w:szCs w:val="21"/>
                <w:lang w:bidi="ar"/>
              </w:rPr>
              <w:t>电子票据。</w:t>
            </w:r>
          </w:p>
        </w:tc>
      </w:tr>
      <w:tr w:rsidR="004C0054" w14:paraId="445B2EC6" w14:textId="77777777">
        <w:trPr>
          <w:cantSplit/>
          <w:jc w:val="center"/>
        </w:trPr>
        <w:tc>
          <w:tcPr>
            <w:tcW w:w="616" w:type="dxa"/>
            <w:vMerge/>
            <w:noWrap/>
            <w:vAlign w:val="center"/>
          </w:tcPr>
          <w:p w14:paraId="4CA7F65A" w14:textId="77777777" w:rsidR="004C0054" w:rsidRDefault="004C0054">
            <w:pPr>
              <w:spacing w:line="240" w:lineRule="atLeast"/>
              <w:jc w:val="center"/>
              <w:rPr>
                <w:rFonts w:ascii="仿宋" w:eastAsia="仿宋" w:hAnsi="仿宋" w:cs="黑体"/>
                <w:color w:val="000000"/>
                <w:szCs w:val="21"/>
              </w:rPr>
            </w:pPr>
          </w:p>
        </w:tc>
        <w:tc>
          <w:tcPr>
            <w:tcW w:w="718" w:type="dxa"/>
            <w:vMerge/>
            <w:noWrap/>
            <w:vAlign w:val="center"/>
          </w:tcPr>
          <w:p w14:paraId="62A2B01D" w14:textId="77777777" w:rsidR="004C0054" w:rsidRDefault="004C0054">
            <w:pPr>
              <w:spacing w:line="240" w:lineRule="atLeast"/>
              <w:jc w:val="center"/>
              <w:rPr>
                <w:rFonts w:ascii="仿宋" w:eastAsia="仿宋" w:hAnsi="仿宋" w:cs="黑体"/>
                <w:color w:val="000000"/>
                <w:szCs w:val="21"/>
              </w:rPr>
            </w:pPr>
          </w:p>
        </w:tc>
        <w:tc>
          <w:tcPr>
            <w:tcW w:w="788" w:type="dxa"/>
            <w:vMerge/>
            <w:vAlign w:val="center"/>
          </w:tcPr>
          <w:p w14:paraId="164B2513"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5BDA09E4"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互联网渠道交付</w:t>
            </w:r>
          </w:p>
        </w:tc>
        <w:tc>
          <w:tcPr>
            <w:tcW w:w="5557" w:type="dxa"/>
            <w:vAlign w:val="center"/>
          </w:tcPr>
          <w:p w14:paraId="56BA4E50"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单位电子票据管理平台中的取票小程序与微信、支付</w:t>
            </w:r>
            <w:proofErr w:type="gramStart"/>
            <w:r>
              <w:rPr>
                <w:rFonts w:ascii="仿宋" w:eastAsia="仿宋" w:hAnsi="仿宋" w:cs="黑体" w:hint="eastAsia"/>
                <w:color w:val="000000"/>
                <w:kern w:val="0"/>
                <w:szCs w:val="21"/>
                <w:lang w:bidi="ar"/>
              </w:rPr>
              <w:t>宝渠道</w:t>
            </w:r>
            <w:proofErr w:type="gramEnd"/>
            <w:r>
              <w:rPr>
                <w:rFonts w:ascii="仿宋" w:eastAsia="仿宋" w:hAnsi="仿宋" w:cs="黑体" w:hint="eastAsia"/>
                <w:color w:val="000000"/>
                <w:kern w:val="0"/>
                <w:szCs w:val="21"/>
                <w:lang w:bidi="ar"/>
              </w:rPr>
              <w:t>已完成对接，需要开票的时候，HIS传入交款人对应的用户ID信息，系统将根据票据中的用户ID自动进行归集，将电子票据推送到交款人</w:t>
            </w:r>
            <w:proofErr w:type="gramStart"/>
            <w:r>
              <w:rPr>
                <w:rFonts w:ascii="仿宋" w:eastAsia="仿宋" w:hAnsi="仿宋" w:cs="黑体" w:hint="eastAsia"/>
                <w:color w:val="000000"/>
                <w:kern w:val="0"/>
                <w:szCs w:val="21"/>
                <w:lang w:bidi="ar"/>
              </w:rPr>
              <w:t>的微信或</w:t>
            </w:r>
            <w:proofErr w:type="gramEnd"/>
            <w:r>
              <w:rPr>
                <w:rFonts w:ascii="仿宋" w:eastAsia="仿宋" w:hAnsi="仿宋" w:cs="黑体" w:hint="eastAsia"/>
                <w:color w:val="000000"/>
                <w:kern w:val="0"/>
                <w:szCs w:val="21"/>
                <w:lang w:bidi="ar"/>
              </w:rPr>
              <w:t>支付宝。</w:t>
            </w:r>
          </w:p>
        </w:tc>
      </w:tr>
      <w:tr w:rsidR="004C0054" w14:paraId="60D87F25" w14:textId="77777777">
        <w:trPr>
          <w:cantSplit/>
          <w:jc w:val="center"/>
        </w:trPr>
        <w:tc>
          <w:tcPr>
            <w:tcW w:w="616" w:type="dxa"/>
            <w:vMerge/>
            <w:noWrap/>
            <w:vAlign w:val="center"/>
          </w:tcPr>
          <w:p w14:paraId="791E485A" w14:textId="77777777" w:rsidR="004C0054" w:rsidRDefault="004C0054">
            <w:pPr>
              <w:spacing w:line="240" w:lineRule="atLeast"/>
              <w:jc w:val="center"/>
              <w:rPr>
                <w:rFonts w:ascii="仿宋" w:eastAsia="仿宋" w:hAnsi="仿宋" w:cs="黑体"/>
                <w:color w:val="000000"/>
                <w:szCs w:val="21"/>
              </w:rPr>
            </w:pPr>
          </w:p>
        </w:tc>
        <w:tc>
          <w:tcPr>
            <w:tcW w:w="718" w:type="dxa"/>
            <w:vMerge/>
            <w:noWrap/>
            <w:vAlign w:val="center"/>
          </w:tcPr>
          <w:p w14:paraId="19CAB084" w14:textId="77777777" w:rsidR="004C0054" w:rsidRDefault="004C0054">
            <w:pPr>
              <w:spacing w:line="240" w:lineRule="atLeast"/>
              <w:jc w:val="center"/>
              <w:rPr>
                <w:rFonts w:ascii="仿宋" w:eastAsia="仿宋" w:hAnsi="仿宋" w:cs="黑体"/>
                <w:color w:val="000000"/>
                <w:szCs w:val="21"/>
              </w:rPr>
            </w:pPr>
          </w:p>
        </w:tc>
        <w:tc>
          <w:tcPr>
            <w:tcW w:w="788" w:type="dxa"/>
            <w:vMerge/>
            <w:vAlign w:val="center"/>
          </w:tcPr>
          <w:p w14:paraId="0FE26956"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7BEFB040"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取票小程序交付</w:t>
            </w:r>
          </w:p>
        </w:tc>
        <w:tc>
          <w:tcPr>
            <w:tcW w:w="5557" w:type="dxa"/>
            <w:vAlign w:val="center"/>
          </w:tcPr>
          <w:p w14:paraId="3549874E"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通过取票小程序将电子票据推送给交款人（标准）。</w:t>
            </w:r>
          </w:p>
        </w:tc>
      </w:tr>
      <w:tr w:rsidR="004C0054" w14:paraId="2006CC6F" w14:textId="77777777">
        <w:trPr>
          <w:cantSplit/>
          <w:jc w:val="center"/>
        </w:trPr>
        <w:tc>
          <w:tcPr>
            <w:tcW w:w="616" w:type="dxa"/>
            <w:vMerge/>
            <w:noWrap/>
            <w:vAlign w:val="center"/>
          </w:tcPr>
          <w:p w14:paraId="6C92970A" w14:textId="77777777" w:rsidR="004C0054" w:rsidRDefault="004C0054">
            <w:pPr>
              <w:spacing w:line="240" w:lineRule="atLeast"/>
              <w:jc w:val="center"/>
              <w:rPr>
                <w:rFonts w:ascii="仿宋" w:eastAsia="仿宋" w:hAnsi="仿宋" w:cs="黑体"/>
                <w:color w:val="000000"/>
                <w:szCs w:val="21"/>
              </w:rPr>
            </w:pPr>
          </w:p>
        </w:tc>
        <w:tc>
          <w:tcPr>
            <w:tcW w:w="718" w:type="dxa"/>
            <w:vMerge/>
            <w:noWrap/>
            <w:vAlign w:val="center"/>
          </w:tcPr>
          <w:p w14:paraId="4EB94A5A" w14:textId="77777777" w:rsidR="004C0054" w:rsidRDefault="004C0054">
            <w:pPr>
              <w:spacing w:line="240" w:lineRule="atLeast"/>
              <w:jc w:val="center"/>
              <w:rPr>
                <w:rFonts w:ascii="仿宋" w:eastAsia="仿宋" w:hAnsi="仿宋" w:cs="黑体"/>
                <w:color w:val="000000"/>
                <w:szCs w:val="21"/>
              </w:rPr>
            </w:pPr>
          </w:p>
        </w:tc>
        <w:tc>
          <w:tcPr>
            <w:tcW w:w="788" w:type="dxa"/>
            <w:vMerge/>
            <w:vAlign w:val="center"/>
          </w:tcPr>
          <w:p w14:paraId="356631F1"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2C96BCD3"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批量补发通知</w:t>
            </w:r>
          </w:p>
        </w:tc>
        <w:tc>
          <w:tcPr>
            <w:tcW w:w="5557" w:type="dxa"/>
            <w:vAlign w:val="center"/>
          </w:tcPr>
          <w:p w14:paraId="2DD6AF10"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系统支持查看电子票据推送的状态，针对推送失败的情况，可在系统重新推送电子票据信息，补发方式包含：小程序、短信、邮件。</w:t>
            </w:r>
          </w:p>
        </w:tc>
      </w:tr>
      <w:tr w:rsidR="004C0054" w14:paraId="21B9EC61" w14:textId="77777777">
        <w:trPr>
          <w:cantSplit/>
          <w:jc w:val="center"/>
        </w:trPr>
        <w:tc>
          <w:tcPr>
            <w:tcW w:w="616" w:type="dxa"/>
            <w:vMerge w:val="restart"/>
            <w:noWrap/>
            <w:vAlign w:val="center"/>
          </w:tcPr>
          <w:p w14:paraId="3FDD8D13" w14:textId="77777777" w:rsidR="004C0054" w:rsidRDefault="00135977">
            <w:pPr>
              <w:spacing w:line="240" w:lineRule="atLeast"/>
              <w:jc w:val="center"/>
              <w:rPr>
                <w:rFonts w:ascii="仿宋" w:eastAsia="仿宋" w:hAnsi="仿宋" w:cs="黑体"/>
                <w:color w:val="000000"/>
                <w:szCs w:val="21"/>
              </w:rPr>
            </w:pPr>
            <w:r>
              <w:rPr>
                <w:rFonts w:ascii="仿宋" w:eastAsia="仿宋" w:hAnsi="仿宋" w:cs="黑体" w:hint="eastAsia"/>
                <w:color w:val="000000"/>
                <w:szCs w:val="21"/>
              </w:rPr>
              <w:t>6</w:t>
            </w:r>
          </w:p>
        </w:tc>
        <w:tc>
          <w:tcPr>
            <w:tcW w:w="1506" w:type="dxa"/>
            <w:gridSpan w:val="2"/>
            <w:vMerge w:val="restart"/>
            <w:noWrap/>
            <w:vAlign w:val="center"/>
          </w:tcPr>
          <w:p w14:paraId="3179E812" w14:textId="77777777" w:rsidR="004C0054" w:rsidRDefault="00135977">
            <w:pPr>
              <w:widowControl/>
              <w:spacing w:line="240" w:lineRule="atLeast"/>
              <w:jc w:val="center"/>
              <w:textAlignment w:val="center"/>
              <w:rPr>
                <w:rFonts w:ascii="仿宋" w:eastAsia="仿宋" w:hAnsi="仿宋" w:cs="黑体"/>
                <w:color w:val="000000"/>
                <w:szCs w:val="21"/>
              </w:rPr>
            </w:pPr>
            <w:r>
              <w:rPr>
                <w:rFonts w:ascii="仿宋" w:eastAsia="仿宋" w:hAnsi="仿宋" w:cs="黑体" w:hint="eastAsia"/>
                <w:color w:val="000000"/>
                <w:kern w:val="0"/>
                <w:szCs w:val="21"/>
                <w:lang w:bidi="ar"/>
              </w:rPr>
              <w:t>业务对账入账</w:t>
            </w:r>
          </w:p>
        </w:tc>
        <w:tc>
          <w:tcPr>
            <w:tcW w:w="1530" w:type="dxa"/>
            <w:vMerge w:val="restart"/>
            <w:vAlign w:val="center"/>
          </w:tcPr>
          <w:p w14:paraId="2CC8D009" w14:textId="77777777" w:rsidR="004C0054" w:rsidRDefault="00135977">
            <w:pPr>
              <w:widowControl/>
              <w:spacing w:line="240" w:lineRule="atLeast"/>
              <w:jc w:val="left"/>
              <w:textAlignment w:val="center"/>
              <w:rPr>
                <w:rFonts w:ascii="仿宋" w:eastAsia="仿宋" w:hAnsi="仿宋" w:cs="黑体"/>
                <w:color w:val="000000"/>
                <w:kern w:val="0"/>
                <w:szCs w:val="21"/>
                <w:lang w:bidi="ar"/>
              </w:rPr>
            </w:pPr>
            <w:r>
              <w:rPr>
                <w:rFonts w:ascii="仿宋" w:eastAsia="仿宋" w:hAnsi="仿宋" w:cs="黑体" w:hint="eastAsia"/>
                <w:color w:val="000000"/>
                <w:kern w:val="0"/>
                <w:szCs w:val="21"/>
                <w:lang w:bidi="ar"/>
              </w:rPr>
              <w:t>数据核对接口</w:t>
            </w:r>
          </w:p>
        </w:tc>
        <w:tc>
          <w:tcPr>
            <w:tcW w:w="5557" w:type="dxa"/>
            <w:vAlign w:val="center"/>
          </w:tcPr>
          <w:p w14:paraId="2EE1A66A"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总笔数核对接口</w:t>
            </w:r>
          </w:p>
        </w:tc>
      </w:tr>
      <w:tr w:rsidR="004C0054" w14:paraId="262CC4B7" w14:textId="77777777">
        <w:trPr>
          <w:cantSplit/>
          <w:jc w:val="center"/>
        </w:trPr>
        <w:tc>
          <w:tcPr>
            <w:tcW w:w="616" w:type="dxa"/>
            <w:vMerge/>
            <w:noWrap/>
            <w:vAlign w:val="center"/>
          </w:tcPr>
          <w:p w14:paraId="74ADFDBB" w14:textId="77777777" w:rsidR="004C0054" w:rsidRDefault="004C0054">
            <w:pPr>
              <w:widowControl/>
              <w:spacing w:line="240" w:lineRule="atLeast"/>
              <w:jc w:val="left"/>
              <w:textAlignment w:val="center"/>
              <w:rPr>
                <w:rFonts w:ascii="仿宋" w:eastAsia="仿宋" w:hAnsi="仿宋"/>
                <w:szCs w:val="21"/>
              </w:rPr>
            </w:pPr>
          </w:p>
        </w:tc>
        <w:tc>
          <w:tcPr>
            <w:tcW w:w="1506" w:type="dxa"/>
            <w:gridSpan w:val="2"/>
            <w:vMerge/>
            <w:noWrap/>
            <w:vAlign w:val="center"/>
          </w:tcPr>
          <w:p w14:paraId="51EBED7D" w14:textId="77777777" w:rsidR="004C0054" w:rsidRDefault="004C0054">
            <w:pPr>
              <w:widowControl/>
              <w:spacing w:line="240" w:lineRule="atLeast"/>
              <w:jc w:val="left"/>
              <w:textAlignment w:val="center"/>
              <w:rPr>
                <w:rFonts w:ascii="仿宋" w:eastAsia="仿宋" w:hAnsi="仿宋"/>
                <w:szCs w:val="21"/>
              </w:rPr>
            </w:pPr>
          </w:p>
        </w:tc>
        <w:tc>
          <w:tcPr>
            <w:tcW w:w="1530" w:type="dxa"/>
            <w:vMerge/>
            <w:vAlign w:val="center"/>
          </w:tcPr>
          <w:p w14:paraId="6302A64E" w14:textId="77777777" w:rsidR="004C0054" w:rsidRDefault="004C0054">
            <w:pPr>
              <w:widowControl/>
              <w:spacing w:line="240" w:lineRule="atLeast"/>
              <w:jc w:val="left"/>
              <w:textAlignment w:val="center"/>
              <w:rPr>
                <w:rFonts w:ascii="仿宋" w:eastAsia="仿宋" w:hAnsi="仿宋"/>
                <w:szCs w:val="21"/>
              </w:rPr>
            </w:pPr>
          </w:p>
        </w:tc>
        <w:tc>
          <w:tcPr>
            <w:tcW w:w="5557" w:type="dxa"/>
            <w:vAlign w:val="center"/>
          </w:tcPr>
          <w:p w14:paraId="77B2ECA1"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开票</w:t>
            </w:r>
            <w:proofErr w:type="gramStart"/>
            <w:r>
              <w:rPr>
                <w:rFonts w:ascii="仿宋" w:eastAsia="仿宋" w:hAnsi="仿宋" w:cs="黑体" w:hint="eastAsia"/>
                <w:color w:val="000000"/>
                <w:kern w:val="0"/>
                <w:szCs w:val="21"/>
                <w:lang w:bidi="ar"/>
              </w:rPr>
              <w:t>点数据</w:t>
            </w:r>
            <w:proofErr w:type="gramEnd"/>
            <w:r>
              <w:rPr>
                <w:rFonts w:ascii="仿宋" w:eastAsia="仿宋" w:hAnsi="仿宋" w:cs="黑体" w:hint="eastAsia"/>
                <w:color w:val="000000"/>
                <w:kern w:val="0"/>
                <w:szCs w:val="21"/>
                <w:lang w:bidi="ar"/>
              </w:rPr>
              <w:t>核对接口</w:t>
            </w:r>
          </w:p>
        </w:tc>
      </w:tr>
      <w:tr w:rsidR="004C0054" w14:paraId="1F11762E" w14:textId="77777777">
        <w:trPr>
          <w:cantSplit/>
          <w:jc w:val="center"/>
        </w:trPr>
        <w:tc>
          <w:tcPr>
            <w:tcW w:w="616" w:type="dxa"/>
            <w:vMerge/>
            <w:noWrap/>
            <w:vAlign w:val="center"/>
          </w:tcPr>
          <w:p w14:paraId="1E836D6F" w14:textId="77777777" w:rsidR="004C0054" w:rsidRDefault="004C0054">
            <w:pPr>
              <w:widowControl/>
              <w:spacing w:line="240" w:lineRule="atLeast"/>
              <w:jc w:val="left"/>
              <w:textAlignment w:val="center"/>
              <w:rPr>
                <w:rFonts w:ascii="仿宋" w:eastAsia="仿宋" w:hAnsi="仿宋" w:cs="黑体"/>
                <w:color w:val="000000"/>
                <w:kern w:val="0"/>
                <w:szCs w:val="21"/>
                <w:lang w:bidi="ar"/>
              </w:rPr>
            </w:pPr>
          </w:p>
        </w:tc>
        <w:tc>
          <w:tcPr>
            <w:tcW w:w="1506" w:type="dxa"/>
            <w:gridSpan w:val="2"/>
            <w:vMerge/>
            <w:noWrap/>
            <w:vAlign w:val="center"/>
          </w:tcPr>
          <w:p w14:paraId="330A03B5" w14:textId="77777777" w:rsidR="004C0054" w:rsidRDefault="004C0054">
            <w:pPr>
              <w:widowControl/>
              <w:spacing w:line="240" w:lineRule="atLeast"/>
              <w:jc w:val="left"/>
              <w:textAlignment w:val="center"/>
              <w:rPr>
                <w:rFonts w:ascii="仿宋" w:eastAsia="仿宋" w:hAnsi="仿宋" w:cs="黑体"/>
                <w:color w:val="000000"/>
                <w:kern w:val="0"/>
                <w:szCs w:val="21"/>
                <w:lang w:bidi="ar"/>
              </w:rPr>
            </w:pPr>
          </w:p>
        </w:tc>
        <w:tc>
          <w:tcPr>
            <w:tcW w:w="1530" w:type="dxa"/>
            <w:vMerge/>
            <w:vAlign w:val="center"/>
          </w:tcPr>
          <w:p w14:paraId="223CFC11" w14:textId="77777777" w:rsidR="004C0054" w:rsidRDefault="004C0054">
            <w:pPr>
              <w:widowControl/>
              <w:spacing w:line="240" w:lineRule="atLeast"/>
              <w:jc w:val="left"/>
              <w:textAlignment w:val="center"/>
              <w:rPr>
                <w:rFonts w:ascii="仿宋" w:eastAsia="仿宋" w:hAnsi="仿宋" w:cs="黑体"/>
                <w:color w:val="000000"/>
                <w:kern w:val="0"/>
                <w:szCs w:val="21"/>
                <w:lang w:bidi="ar"/>
              </w:rPr>
            </w:pPr>
          </w:p>
        </w:tc>
        <w:tc>
          <w:tcPr>
            <w:tcW w:w="5557" w:type="dxa"/>
            <w:vAlign w:val="center"/>
          </w:tcPr>
          <w:p w14:paraId="189ECC54"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交费渠道数据核对接口</w:t>
            </w:r>
          </w:p>
        </w:tc>
      </w:tr>
      <w:tr w:rsidR="004C0054" w14:paraId="3C90C6D6" w14:textId="77777777">
        <w:trPr>
          <w:cantSplit/>
          <w:jc w:val="center"/>
        </w:trPr>
        <w:tc>
          <w:tcPr>
            <w:tcW w:w="616" w:type="dxa"/>
            <w:vMerge/>
            <w:noWrap/>
            <w:vAlign w:val="center"/>
          </w:tcPr>
          <w:p w14:paraId="7BEF7702" w14:textId="77777777" w:rsidR="004C0054" w:rsidRDefault="004C0054">
            <w:pPr>
              <w:widowControl/>
              <w:spacing w:line="240" w:lineRule="atLeast"/>
              <w:jc w:val="left"/>
              <w:textAlignment w:val="center"/>
              <w:rPr>
                <w:rFonts w:ascii="仿宋" w:eastAsia="仿宋" w:hAnsi="仿宋" w:cs="黑体"/>
                <w:color w:val="000000"/>
                <w:kern w:val="0"/>
                <w:szCs w:val="21"/>
                <w:lang w:bidi="ar"/>
              </w:rPr>
            </w:pPr>
          </w:p>
        </w:tc>
        <w:tc>
          <w:tcPr>
            <w:tcW w:w="1506" w:type="dxa"/>
            <w:gridSpan w:val="2"/>
            <w:vMerge/>
            <w:noWrap/>
            <w:vAlign w:val="center"/>
          </w:tcPr>
          <w:p w14:paraId="2CB57FB0" w14:textId="77777777" w:rsidR="004C0054" w:rsidRDefault="004C0054">
            <w:pPr>
              <w:widowControl/>
              <w:spacing w:line="240" w:lineRule="atLeast"/>
              <w:jc w:val="left"/>
              <w:textAlignment w:val="center"/>
              <w:rPr>
                <w:rFonts w:ascii="仿宋" w:eastAsia="仿宋" w:hAnsi="仿宋" w:cs="黑体"/>
                <w:color w:val="000000"/>
                <w:kern w:val="0"/>
                <w:szCs w:val="21"/>
                <w:lang w:bidi="ar"/>
              </w:rPr>
            </w:pPr>
          </w:p>
        </w:tc>
        <w:tc>
          <w:tcPr>
            <w:tcW w:w="1530" w:type="dxa"/>
            <w:vMerge/>
            <w:vAlign w:val="center"/>
          </w:tcPr>
          <w:p w14:paraId="49F0556F" w14:textId="77777777" w:rsidR="004C0054" w:rsidRDefault="004C0054">
            <w:pPr>
              <w:widowControl/>
              <w:spacing w:line="240" w:lineRule="atLeast"/>
              <w:jc w:val="left"/>
              <w:textAlignment w:val="center"/>
              <w:rPr>
                <w:rFonts w:ascii="仿宋" w:eastAsia="仿宋" w:hAnsi="仿宋" w:cs="黑体"/>
                <w:color w:val="000000"/>
                <w:kern w:val="0"/>
                <w:szCs w:val="21"/>
                <w:lang w:bidi="ar"/>
              </w:rPr>
            </w:pPr>
          </w:p>
        </w:tc>
        <w:tc>
          <w:tcPr>
            <w:tcW w:w="5557" w:type="dxa"/>
            <w:vAlign w:val="center"/>
          </w:tcPr>
          <w:p w14:paraId="240A5CA4"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业务标识数据核对接口</w:t>
            </w:r>
          </w:p>
        </w:tc>
      </w:tr>
      <w:tr w:rsidR="004C0054" w14:paraId="1DC90045" w14:textId="77777777">
        <w:trPr>
          <w:cantSplit/>
          <w:jc w:val="center"/>
        </w:trPr>
        <w:tc>
          <w:tcPr>
            <w:tcW w:w="616" w:type="dxa"/>
            <w:vMerge/>
            <w:noWrap/>
            <w:vAlign w:val="center"/>
          </w:tcPr>
          <w:p w14:paraId="1928CF9E" w14:textId="77777777" w:rsidR="004C0054" w:rsidRDefault="004C0054">
            <w:pPr>
              <w:widowControl/>
              <w:spacing w:line="240" w:lineRule="atLeast"/>
              <w:jc w:val="left"/>
              <w:textAlignment w:val="center"/>
              <w:rPr>
                <w:rFonts w:ascii="仿宋" w:eastAsia="仿宋" w:hAnsi="仿宋" w:cs="黑体"/>
                <w:color w:val="000000"/>
                <w:kern w:val="0"/>
                <w:szCs w:val="21"/>
                <w:lang w:bidi="ar"/>
              </w:rPr>
            </w:pPr>
          </w:p>
        </w:tc>
        <w:tc>
          <w:tcPr>
            <w:tcW w:w="1506" w:type="dxa"/>
            <w:gridSpan w:val="2"/>
            <w:vMerge/>
            <w:noWrap/>
            <w:vAlign w:val="center"/>
          </w:tcPr>
          <w:p w14:paraId="4DB1AC00" w14:textId="77777777" w:rsidR="004C0054" w:rsidRDefault="004C0054">
            <w:pPr>
              <w:widowControl/>
              <w:spacing w:line="240" w:lineRule="atLeast"/>
              <w:jc w:val="left"/>
              <w:textAlignment w:val="center"/>
              <w:rPr>
                <w:rFonts w:ascii="仿宋" w:eastAsia="仿宋" w:hAnsi="仿宋" w:cs="黑体"/>
                <w:color w:val="000000"/>
                <w:kern w:val="0"/>
                <w:szCs w:val="21"/>
                <w:lang w:bidi="ar"/>
              </w:rPr>
            </w:pPr>
          </w:p>
        </w:tc>
        <w:tc>
          <w:tcPr>
            <w:tcW w:w="1530" w:type="dxa"/>
            <w:vMerge/>
            <w:vAlign w:val="center"/>
          </w:tcPr>
          <w:p w14:paraId="34206068" w14:textId="77777777" w:rsidR="004C0054" w:rsidRDefault="004C0054">
            <w:pPr>
              <w:widowControl/>
              <w:spacing w:line="240" w:lineRule="atLeast"/>
              <w:jc w:val="left"/>
              <w:textAlignment w:val="center"/>
              <w:rPr>
                <w:rFonts w:ascii="仿宋" w:eastAsia="仿宋" w:hAnsi="仿宋" w:cs="黑体"/>
                <w:color w:val="000000"/>
                <w:kern w:val="0"/>
                <w:szCs w:val="21"/>
                <w:lang w:bidi="ar"/>
              </w:rPr>
            </w:pPr>
          </w:p>
        </w:tc>
        <w:tc>
          <w:tcPr>
            <w:tcW w:w="5557" w:type="dxa"/>
            <w:vAlign w:val="center"/>
          </w:tcPr>
          <w:p w14:paraId="591F388B"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退费数据核对接口</w:t>
            </w:r>
          </w:p>
        </w:tc>
      </w:tr>
      <w:tr w:rsidR="004C0054" w14:paraId="4D36CF33" w14:textId="77777777">
        <w:trPr>
          <w:cantSplit/>
          <w:jc w:val="center"/>
        </w:trPr>
        <w:tc>
          <w:tcPr>
            <w:tcW w:w="616" w:type="dxa"/>
            <w:vMerge/>
            <w:noWrap/>
            <w:vAlign w:val="center"/>
          </w:tcPr>
          <w:p w14:paraId="431C0D64" w14:textId="77777777" w:rsidR="004C0054" w:rsidRDefault="004C0054">
            <w:pPr>
              <w:widowControl/>
              <w:spacing w:line="240" w:lineRule="atLeast"/>
              <w:jc w:val="left"/>
              <w:textAlignment w:val="center"/>
              <w:rPr>
                <w:rFonts w:ascii="仿宋" w:eastAsia="仿宋" w:hAnsi="仿宋" w:cs="黑体"/>
                <w:color w:val="000000"/>
                <w:kern w:val="0"/>
                <w:szCs w:val="21"/>
                <w:lang w:bidi="ar"/>
              </w:rPr>
            </w:pPr>
          </w:p>
        </w:tc>
        <w:tc>
          <w:tcPr>
            <w:tcW w:w="1506" w:type="dxa"/>
            <w:gridSpan w:val="2"/>
            <w:vMerge/>
            <w:noWrap/>
            <w:vAlign w:val="center"/>
          </w:tcPr>
          <w:p w14:paraId="263A8341" w14:textId="77777777" w:rsidR="004C0054" w:rsidRDefault="004C0054">
            <w:pPr>
              <w:widowControl/>
              <w:spacing w:line="240" w:lineRule="atLeast"/>
              <w:jc w:val="left"/>
              <w:textAlignment w:val="center"/>
              <w:rPr>
                <w:rFonts w:ascii="仿宋" w:eastAsia="仿宋" w:hAnsi="仿宋" w:cs="黑体"/>
                <w:color w:val="000000"/>
                <w:kern w:val="0"/>
                <w:szCs w:val="21"/>
                <w:lang w:bidi="ar"/>
              </w:rPr>
            </w:pPr>
          </w:p>
        </w:tc>
        <w:tc>
          <w:tcPr>
            <w:tcW w:w="1530" w:type="dxa"/>
            <w:vMerge/>
            <w:vAlign w:val="center"/>
          </w:tcPr>
          <w:p w14:paraId="2DCA2ADB" w14:textId="77777777" w:rsidR="004C0054" w:rsidRDefault="004C0054">
            <w:pPr>
              <w:widowControl/>
              <w:spacing w:line="240" w:lineRule="atLeast"/>
              <w:jc w:val="left"/>
              <w:textAlignment w:val="center"/>
              <w:rPr>
                <w:rFonts w:ascii="仿宋" w:eastAsia="仿宋" w:hAnsi="仿宋" w:cs="黑体"/>
                <w:color w:val="000000"/>
                <w:kern w:val="0"/>
                <w:szCs w:val="21"/>
                <w:lang w:bidi="ar"/>
              </w:rPr>
            </w:pPr>
          </w:p>
        </w:tc>
        <w:tc>
          <w:tcPr>
            <w:tcW w:w="5557" w:type="dxa"/>
            <w:vAlign w:val="center"/>
          </w:tcPr>
          <w:p w14:paraId="3FDAF005"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开票点交费渠道数据核对接口</w:t>
            </w:r>
          </w:p>
        </w:tc>
      </w:tr>
      <w:tr w:rsidR="004C0054" w14:paraId="3AEB5C9D" w14:textId="77777777">
        <w:trPr>
          <w:cantSplit/>
          <w:jc w:val="center"/>
        </w:trPr>
        <w:tc>
          <w:tcPr>
            <w:tcW w:w="616" w:type="dxa"/>
            <w:vMerge/>
            <w:noWrap/>
            <w:vAlign w:val="center"/>
          </w:tcPr>
          <w:p w14:paraId="4AB7BA22" w14:textId="77777777" w:rsidR="004C0054" w:rsidRDefault="004C0054">
            <w:pPr>
              <w:widowControl/>
              <w:spacing w:line="240" w:lineRule="atLeast"/>
              <w:jc w:val="left"/>
              <w:textAlignment w:val="center"/>
              <w:rPr>
                <w:rFonts w:ascii="仿宋" w:eastAsia="仿宋" w:hAnsi="仿宋" w:cs="黑体"/>
                <w:color w:val="000000"/>
                <w:kern w:val="0"/>
                <w:szCs w:val="21"/>
                <w:lang w:bidi="ar"/>
              </w:rPr>
            </w:pPr>
          </w:p>
        </w:tc>
        <w:tc>
          <w:tcPr>
            <w:tcW w:w="1506" w:type="dxa"/>
            <w:gridSpan w:val="2"/>
            <w:vMerge/>
            <w:noWrap/>
            <w:vAlign w:val="center"/>
          </w:tcPr>
          <w:p w14:paraId="056C85B1" w14:textId="77777777" w:rsidR="004C0054" w:rsidRDefault="004C0054">
            <w:pPr>
              <w:widowControl/>
              <w:spacing w:line="240" w:lineRule="atLeast"/>
              <w:jc w:val="left"/>
              <w:textAlignment w:val="center"/>
              <w:rPr>
                <w:rFonts w:ascii="仿宋" w:eastAsia="仿宋" w:hAnsi="仿宋" w:cs="黑体"/>
                <w:color w:val="000000"/>
                <w:kern w:val="0"/>
                <w:szCs w:val="21"/>
                <w:lang w:bidi="ar"/>
              </w:rPr>
            </w:pPr>
          </w:p>
        </w:tc>
        <w:tc>
          <w:tcPr>
            <w:tcW w:w="1530" w:type="dxa"/>
            <w:vMerge/>
            <w:vAlign w:val="center"/>
          </w:tcPr>
          <w:p w14:paraId="2F519AE3" w14:textId="77777777" w:rsidR="004C0054" w:rsidRDefault="004C0054">
            <w:pPr>
              <w:widowControl/>
              <w:spacing w:line="240" w:lineRule="atLeast"/>
              <w:jc w:val="left"/>
              <w:textAlignment w:val="center"/>
              <w:rPr>
                <w:rFonts w:ascii="仿宋" w:eastAsia="仿宋" w:hAnsi="仿宋" w:cs="黑体"/>
                <w:color w:val="000000"/>
                <w:kern w:val="0"/>
                <w:szCs w:val="21"/>
                <w:lang w:bidi="ar"/>
              </w:rPr>
            </w:pPr>
          </w:p>
        </w:tc>
        <w:tc>
          <w:tcPr>
            <w:tcW w:w="5557" w:type="dxa"/>
            <w:vAlign w:val="center"/>
          </w:tcPr>
          <w:p w14:paraId="68AFCA28"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开票点退费数据核对接口</w:t>
            </w:r>
          </w:p>
        </w:tc>
      </w:tr>
      <w:tr w:rsidR="004C0054" w14:paraId="0EAB06FB" w14:textId="77777777">
        <w:trPr>
          <w:cantSplit/>
          <w:jc w:val="center"/>
        </w:trPr>
        <w:tc>
          <w:tcPr>
            <w:tcW w:w="616" w:type="dxa"/>
            <w:vMerge/>
            <w:noWrap/>
            <w:vAlign w:val="center"/>
          </w:tcPr>
          <w:p w14:paraId="724CC514" w14:textId="77777777" w:rsidR="004C0054" w:rsidRDefault="004C0054">
            <w:pPr>
              <w:widowControl/>
              <w:spacing w:line="240" w:lineRule="atLeast"/>
              <w:jc w:val="left"/>
              <w:textAlignment w:val="center"/>
              <w:rPr>
                <w:rFonts w:ascii="仿宋" w:eastAsia="仿宋" w:hAnsi="仿宋" w:cs="黑体"/>
                <w:color w:val="000000"/>
                <w:kern w:val="0"/>
                <w:szCs w:val="21"/>
                <w:lang w:bidi="ar"/>
              </w:rPr>
            </w:pPr>
          </w:p>
        </w:tc>
        <w:tc>
          <w:tcPr>
            <w:tcW w:w="1506" w:type="dxa"/>
            <w:gridSpan w:val="2"/>
            <w:vMerge/>
            <w:noWrap/>
            <w:vAlign w:val="center"/>
          </w:tcPr>
          <w:p w14:paraId="06318C80" w14:textId="77777777" w:rsidR="004C0054" w:rsidRDefault="004C0054">
            <w:pPr>
              <w:widowControl/>
              <w:spacing w:line="240" w:lineRule="atLeast"/>
              <w:jc w:val="left"/>
              <w:textAlignment w:val="center"/>
              <w:rPr>
                <w:rFonts w:ascii="仿宋" w:eastAsia="仿宋" w:hAnsi="仿宋" w:cs="黑体"/>
                <w:color w:val="000000"/>
                <w:kern w:val="0"/>
                <w:szCs w:val="21"/>
                <w:lang w:bidi="ar"/>
              </w:rPr>
            </w:pPr>
          </w:p>
        </w:tc>
        <w:tc>
          <w:tcPr>
            <w:tcW w:w="1530" w:type="dxa"/>
            <w:vMerge/>
            <w:vAlign w:val="center"/>
          </w:tcPr>
          <w:p w14:paraId="35E7C445" w14:textId="77777777" w:rsidR="004C0054" w:rsidRDefault="004C0054">
            <w:pPr>
              <w:widowControl/>
              <w:spacing w:line="240" w:lineRule="atLeast"/>
              <w:jc w:val="left"/>
              <w:textAlignment w:val="center"/>
              <w:rPr>
                <w:rFonts w:ascii="仿宋" w:eastAsia="仿宋" w:hAnsi="仿宋" w:cs="黑体"/>
                <w:color w:val="000000"/>
                <w:kern w:val="0"/>
                <w:szCs w:val="21"/>
                <w:lang w:bidi="ar"/>
              </w:rPr>
            </w:pPr>
          </w:p>
        </w:tc>
        <w:tc>
          <w:tcPr>
            <w:tcW w:w="5557" w:type="dxa"/>
            <w:vAlign w:val="center"/>
          </w:tcPr>
          <w:p w14:paraId="176166A2"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开票点业务标识数据核对接口</w:t>
            </w:r>
          </w:p>
        </w:tc>
      </w:tr>
      <w:tr w:rsidR="004C0054" w14:paraId="71B7A674" w14:textId="77777777">
        <w:trPr>
          <w:cantSplit/>
          <w:jc w:val="center"/>
        </w:trPr>
        <w:tc>
          <w:tcPr>
            <w:tcW w:w="616" w:type="dxa"/>
            <w:vMerge/>
            <w:noWrap/>
            <w:vAlign w:val="center"/>
          </w:tcPr>
          <w:p w14:paraId="52379284" w14:textId="77777777" w:rsidR="004C0054" w:rsidRDefault="004C0054">
            <w:pPr>
              <w:widowControl/>
              <w:spacing w:line="240" w:lineRule="atLeast"/>
              <w:jc w:val="left"/>
              <w:textAlignment w:val="center"/>
              <w:rPr>
                <w:rFonts w:ascii="仿宋" w:eastAsia="仿宋" w:hAnsi="仿宋" w:cs="黑体"/>
                <w:color w:val="000000"/>
                <w:kern w:val="0"/>
                <w:szCs w:val="21"/>
                <w:lang w:bidi="ar"/>
              </w:rPr>
            </w:pPr>
          </w:p>
        </w:tc>
        <w:tc>
          <w:tcPr>
            <w:tcW w:w="1506" w:type="dxa"/>
            <w:gridSpan w:val="2"/>
            <w:vMerge/>
            <w:noWrap/>
            <w:vAlign w:val="center"/>
          </w:tcPr>
          <w:p w14:paraId="38FCA8CC" w14:textId="77777777" w:rsidR="004C0054" w:rsidRDefault="004C0054">
            <w:pPr>
              <w:widowControl/>
              <w:spacing w:line="240" w:lineRule="atLeast"/>
              <w:jc w:val="left"/>
              <w:textAlignment w:val="center"/>
              <w:rPr>
                <w:rFonts w:ascii="仿宋" w:eastAsia="仿宋" w:hAnsi="仿宋" w:cs="黑体"/>
                <w:color w:val="000000"/>
                <w:kern w:val="0"/>
                <w:szCs w:val="21"/>
                <w:lang w:bidi="ar"/>
              </w:rPr>
            </w:pPr>
          </w:p>
        </w:tc>
        <w:tc>
          <w:tcPr>
            <w:tcW w:w="1530" w:type="dxa"/>
            <w:vMerge/>
            <w:vAlign w:val="center"/>
          </w:tcPr>
          <w:p w14:paraId="4FE46197" w14:textId="77777777" w:rsidR="004C0054" w:rsidRDefault="004C0054">
            <w:pPr>
              <w:widowControl/>
              <w:spacing w:line="240" w:lineRule="atLeast"/>
              <w:jc w:val="left"/>
              <w:textAlignment w:val="center"/>
              <w:rPr>
                <w:rFonts w:ascii="仿宋" w:eastAsia="仿宋" w:hAnsi="仿宋" w:cs="黑体"/>
                <w:color w:val="000000"/>
                <w:kern w:val="0"/>
                <w:szCs w:val="21"/>
                <w:lang w:bidi="ar"/>
              </w:rPr>
            </w:pPr>
          </w:p>
        </w:tc>
        <w:tc>
          <w:tcPr>
            <w:tcW w:w="5557" w:type="dxa"/>
            <w:vAlign w:val="center"/>
          </w:tcPr>
          <w:p w14:paraId="0780C2A3"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开票点交费渠道退费数据核对接口</w:t>
            </w:r>
          </w:p>
        </w:tc>
      </w:tr>
      <w:tr w:rsidR="004C0054" w14:paraId="79417F61" w14:textId="77777777">
        <w:trPr>
          <w:cantSplit/>
          <w:jc w:val="center"/>
        </w:trPr>
        <w:tc>
          <w:tcPr>
            <w:tcW w:w="616" w:type="dxa"/>
            <w:vMerge/>
            <w:noWrap/>
            <w:vAlign w:val="center"/>
          </w:tcPr>
          <w:p w14:paraId="2D7995AC" w14:textId="77777777" w:rsidR="004C0054" w:rsidRDefault="004C0054">
            <w:pPr>
              <w:widowControl/>
              <w:spacing w:line="240" w:lineRule="atLeast"/>
              <w:jc w:val="left"/>
              <w:textAlignment w:val="center"/>
              <w:rPr>
                <w:rFonts w:ascii="仿宋" w:eastAsia="仿宋" w:hAnsi="仿宋" w:cs="黑体"/>
                <w:color w:val="000000"/>
                <w:kern w:val="0"/>
                <w:szCs w:val="21"/>
                <w:lang w:bidi="ar"/>
              </w:rPr>
            </w:pPr>
          </w:p>
        </w:tc>
        <w:tc>
          <w:tcPr>
            <w:tcW w:w="1506" w:type="dxa"/>
            <w:gridSpan w:val="2"/>
            <w:vMerge/>
            <w:noWrap/>
            <w:vAlign w:val="center"/>
          </w:tcPr>
          <w:p w14:paraId="2C6F9FC2" w14:textId="77777777" w:rsidR="004C0054" w:rsidRDefault="004C0054">
            <w:pPr>
              <w:widowControl/>
              <w:spacing w:line="240" w:lineRule="atLeast"/>
              <w:jc w:val="left"/>
              <w:textAlignment w:val="center"/>
              <w:rPr>
                <w:rFonts w:ascii="仿宋" w:eastAsia="仿宋" w:hAnsi="仿宋" w:cs="黑体"/>
                <w:color w:val="000000"/>
                <w:kern w:val="0"/>
                <w:szCs w:val="21"/>
                <w:lang w:bidi="ar"/>
              </w:rPr>
            </w:pPr>
          </w:p>
        </w:tc>
        <w:tc>
          <w:tcPr>
            <w:tcW w:w="1530" w:type="dxa"/>
            <w:vMerge/>
            <w:vAlign w:val="center"/>
          </w:tcPr>
          <w:p w14:paraId="515098C3" w14:textId="77777777" w:rsidR="004C0054" w:rsidRDefault="004C0054">
            <w:pPr>
              <w:widowControl/>
              <w:spacing w:line="240" w:lineRule="atLeast"/>
              <w:jc w:val="left"/>
              <w:textAlignment w:val="center"/>
              <w:rPr>
                <w:rFonts w:ascii="仿宋" w:eastAsia="仿宋" w:hAnsi="仿宋" w:cs="黑体"/>
                <w:color w:val="000000"/>
                <w:kern w:val="0"/>
                <w:szCs w:val="21"/>
                <w:lang w:bidi="ar"/>
              </w:rPr>
            </w:pPr>
          </w:p>
        </w:tc>
        <w:tc>
          <w:tcPr>
            <w:tcW w:w="5557" w:type="dxa"/>
            <w:vAlign w:val="center"/>
          </w:tcPr>
          <w:p w14:paraId="1C014F07" w14:textId="77777777" w:rsidR="004C0054" w:rsidRDefault="00046E2F">
            <w:pPr>
              <w:widowControl/>
              <w:spacing w:line="240" w:lineRule="atLeast"/>
              <w:jc w:val="left"/>
              <w:textAlignment w:val="center"/>
              <w:rPr>
                <w:rFonts w:ascii="仿宋" w:eastAsia="仿宋" w:hAnsi="仿宋" w:cs="黑体"/>
                <w:color w:val="000000"/>
                <w:kern w:val="0"/>
                <w:szCs w:val="21"/>
                <w:lang w:bidi="ar"/>
              </w:rPr>
            </w:pPr>
            <w:hyperlink w:anchor="_生成汇总单接口" w:history="1">
              <w:r w:rsidR="00135977">
                <w:rPr>
                  <w:rFonts w:ascii="仿宋" w:eastAsia="仿宋" w:hAnsi="仿宋" w:cs="黑体" w:hint="eastAsia"/>
                  <w:color w:val="000000"/>
                  <w:kern w:val="0"/>
                  <w:szCs w:val="21"/>
                  <w:lang w:bidi="ar"/>
                </w:rPr>
                <w:t>生成入账汇总单接口</w:t>
              </w:r>
            </w:hyperlink>
          </w:p>
        </w:tc>
      </w:tr>
      <w:tr w:rsidR="004C0054" w14:paraId="4F068C79" w14:textId="77777777">
        <w:trPr>
          <w:cantSplit/>
          <w:jc w:val="center"/>
        </w:trPr>
        <w:tc>
          <w:tcPr>
            <w:tcW w:w="616" w:type="dxa"/>
            <w:vMerge/>
            <w:noWrap/>
            <w:vAlign w:val="center"/>
          </w:tcPr>
          <w:p w14:paraId="60C0A326" w14:textId="77777777" w:rsidR="004C0054" w:rsidRDefault="004C0054">
            <w:pPr>
              <w:widowControl/>
              <w:spacing w:line="240" w:lineRule="atLeast"/>
              <w:jc w:val="left"/>
              <w:textAlignment w:val="center"/>
              <w:rPr>
                <w:rFonts w:ascii="仿宋" w:eastAsia="仿宋" w:hAnsi="仿宋" w:cs="黑体"/>
                <w:color w:val="000000"/>
                <w:kern w:val="0"/>
                <w:szCs w:val="21"/>
                <w:lang w:bidi="ar"/>
              </w:rPr>
            </w:pPr>
          </w:p>
        </w:tc>
        <w:tc>
          <w:tcPr>
            <w:tcW w:w="1506" w:type="dxa"/>
            <w:gridSpan w:val="2"/>
            <w:vMerge/>
            <w:noWrap/>
            <w:vAlign w:val="center"/>
          </w:tcPr>
          <w:p w14:paraId="593FCCD5" w14:textId="77777777" w:rsidR="004C0054" w:rsidRDefault="004C0054">
            <w:pPr>
              <w:widowControl/>
              <w:spacing w:line="240" w:lineRule="atLeast"/>
              <w:jc w:val="left"/>
              <w:textAlignment w:val="center"/>
              <w:rPr>
                <w:rFonts w:ascii="仿宋" w:eastAsia="仿宋" w:hAnsi="仿宋" w:cs="黑体"/>
                <w:color w:val="000000"/>
                <w:kern w:val="0"/>
                <w:szCs w:val="21"/>
                <w:lang w:bidi="ar"/>
              </w:rPr>
            </w:pPr>
          </w:p>
        </w:tc>
        <w:tc>
          <w:tcPr>
            <w:tcW w:w="1530" w:type="dxa"/>
            <w:vMerge/>
            <w:vAlign w:val="center"/>
          </w:tcPr>
          <w:p w14:paraId="7FA1F405" w14:textId="77777777" w:rsidR="004C0054" w:rsidRDefault="004C0054">
            <w:pPr>
              <w:widowControl/>
              <w:spacing w:line="240" w:lineRule="atLeast"/>
              <w:jc w:val="left"/>
              <w:textAlignment w:val="center"/>
              <w:rPr>
                <w:rFonts w:ascii="仿宋" w:eastAsia="仿宋" w:hAnsi="仿宋" w:cs="黑体"/>
                <w:color w:val="000000"/>
                <w:kern w:val="0"/>
                <w:szCs w:val="21"/>
                <w:lang w:bidi="ar"/>
              </w:rPr>
            </w:pPr>
          </w:p>
        </w:tc>
        <w:tc>
          <w:tcPr>
            <w:tcW w:w="5557" w:type="dxa"/>
            <w:vAlign w:val="center"/>
          </w:tcPr>
          <w:p w14:paraId="031B728F" w14:textId="77777777" w:rsidR="004C0054" w:rsidRDefault="00046E2F">
            <w:pPr>
              <w:widowControl/>
              <w:spacing w:line="240" w:lineRule="atLeast"/>
              <w:jc w:val="left"/>
              <w:textAlignment w:val="center"/>
              <w:rPr>
                <w:rFonts w:ascii="仿宋" w:eastAsia="仿宋" w:hAnsi="仿宋" w:cs="黑体"/>
                <w:color w:val="000000"/>
                <w:kern w:val="0"/>
                <w:szCs w:val="21"/>
                <w:lang w:bidi="ar"/>
              </w:rPr>
            </w:pPr>
            <w:hyperlink w:anchor="_查询汇总单号列表接口" w:history="1">
              <w:r w:rsidR="00135977">
                <w:rPr>
                  <w:rFonts w:ascii="仿宋" w:eastAsia="仿宋" w:hAnsi="仿宋" w:cs="黑体" w:hint="eastAsia"/>
                  <w:color w:val="000000"/>
                  <w:kern w:val="0"/>
                  <w:szCs w:val="21"/>
                  <w:lang w:bidi="ar"/>
                </w:rPr>
                <w:t>查询汇总单号列表接口</w:t>
              </w:r>
            </w:hyperlink>
          </w:p>
        </w:tc>
      </w:tr>
      <w:tr w:rsidR="004C0054" w14:paraId="3000EBDB" w14:textId="77777777">
        <w:trPr>
          <w:cantSplit/>
          <w:jc w:val="center"/>
        </w:trPr>
        <w:tc>
          <w:tcPr>
            <w:tcW w:w="616" w:type="dxa"/>
            <w:vMerge/>
            <w:noWrap/>
            <w:vAlign w:val="center"/>
          </w:tcPr>
          <w:p w14:paraId="4947E476" w14:textId="77777777" w:rsidR="004C0054" w:rsidRDefault="004C0054">
            <w:pPr>
              <w:widowControl/>
              <w:spacing w:line="240" w:lineRule="atLeast"/>
              <w:jc w:val="left"/>
              <w:textAlignment w:val="center"/>
              <w:rPr>
                <w:rFonts w:ascii="仿宋" w:eastAsia="仿宋" w:hAnsi="仿宋" w:cs="黑体"/>
                <w:color w:val="000000"/>
                <w:kern w:val="0"/>
                <w:szCs w:val="21"/>
                <w:lang w:bidi="ar"/>
              </w:rPr>
            </w:pPr>
          </w:p>
        </w:tc>
        <w:tc>
          <w:tcPr>
            <w:tcW w:w="1506" w:type="dxa"/>
            <w:gridSpan w:val="2"/>
            <w:vMerge/>
            <w:noWrap/>
            <w:vAlign w:val="center"/>
          </w:tcPr>
          <w:p w14:paraId="66145FED" w14:textId="77777777" w:rsidR="004C0054" w:rsidRDefault="004C0054">
            <w:pPr>
              <w:widowControl/>
              <w:spacing w:line="240" w:lineRule="atLeast"/>
              <w:jc w:val="left"/>
              <w:textAlignment w:val="center"/>
              <w:rPr>
                <w:rFonts w:ascii="仿宋" w:eastAsia="仿宋" w:hAnsi="仿宋" w:cs="黑体"/>
                <w:color w:val="000000"/>
                <w:kern w:val="0"/>
                <w:szCs w:val="21"/>
                <w:lang w:bidi="ar"/>
              </w:rPr>
            </w:pPr>
          </w:p>
        </w:tc>
        <w:tc>
          <w:tcPr>
            <w:tcW w:w="1530" w:type="dxa"/>
            <w:vMerge/>
            <w:vAlign w:val="center"/>
          </w:tcPr>
          <w:p w14:paraId="36B0F7DE" w14:textId="77777777" w:rsidR="004C0054" w:rsidRDefault="004C0054">
            <w:pPr>
              <w:widowControl/>
              <w:spacing w:line="240" w:lineRule="atLeast"/>
              <w:jc w:val="left"/>
              <w:textAlignment w:val="center"/>
              <w:rPr>
                <w:rFonts w:ascii="仿宋" w:eastAsia="仿宋" w:hAnsi="仿宋" w:cs="黑体"/>
                <w:color w:val="000000"/>
                <w:kern w:val="0"/>
                <w:szCs w:val="21"/>
                <w:lang w:bidi="ar"/>
              </w:rPr>
            </w:pPr>
          </w:p>
        </w:tc>
        <w:tc>
          <w:tcPr>
            <w:tcW w:w="5557" w:type="dxa"/>
            <w:vAlign w:val="center"/>
          </w:tcPr>
          <w:p w14:paraId="3E21C149" w14:textId="77777777" w:rsidR="004C0054" w:rsidRDefault="00046E2F">
            <w:pPr>
              <w:widowControl/>
              <w:spacing w:line="240" w:lineRule="atLeast"/>
              <w:jc w:val="left"/>
              <w:textAlignment w:val="center"/>
              <w:rPr>
                <w:rFonts w:ascii="仿宋" w:eastAsia="仿宋" w:hAnsi="仿宋" w:cs="黑体"/>
                <w:color w:val="000000"/>
                <w:kern w:val="0"/>
                <w:szCs w:val="21"/>
                <w:lang w:bidi="ar"/>
              </w:rPr>
            </w:pPr>
            <w:hyperlink w:anchor="_电子票据汇总PDF下载接口_1" w:history="1">
              <w:r w:rsidR="00135977">
                <w:rPr>
                  <w:rFonts w:ascii="仿宋" w:eastAsia="仿宋" w:hAnsi="仿宋" w:cs="黑体" w:hint="eastAsia"/>
                  <w:color w:val="000000"/>
                  <w:kern w:val="0"/>
                  <w:szCs w:val="21"/>
                  <w:lang w:bidi="ar"/>
                </w:rPr>
                <w:t>电子票据汇总PDF下载接口</w:t>
              </w:r>
            </w:hyperlink>
          </w:p>
        </w:tc>
      </w:tr>
      <w:tr w:rsidR="004C0054" w14:paraId="0C996391" w14:textId="77777777">
        <w:trPr>
          <w:cantSplit/>
          <w:jc w:val="center"/>
        </w:trPr>
        <w:tc>
          <w:tcPr>
            <w:tcW w:w="616" w:type="dxa"/>
            <w:vMerge/>
            <w:noWrap/>
            <w:vAlign w:val="center"/>
          </w:tcPr>
          <w:p w14:paraId="2E64FE56" w14:textId="77777777" w:rsidR="004C0054" w:rsidRDefault="004C0054">
            <w:pPr>
              <w:widowControl/>
              <w:spacing w:line="240" w:lineRule="atLeast"/>
              <w:jc w:val="left"/>
              <w:textAlignment w:val="center"/>
              <w:rPr>
                <w:rFonts w:ascii="仿宋" w:eastAsia="仿宋" w:hAnsi="仿宋" w:cs="黑体"/>
                <w:color w:val="000000"/>
                <w:kern w:val="0"/>
                <w:szCs w:val="21"/>
                <w:lang w:bidi="ar"/>
              </w:rPr>
            </w:pPr>
          </w:p>
        </w:tc>
        <w:tc>
          <w:tcPr>
            <w:tcW w:w="1506" w:type="dxa"/>
            <w:gridSpan w:val="2"/>
            <w:vMerge/>
            <w:noWrap/>
            <w:vAlign w:val="center"/>
          </w:tcPr>
          <w:p w14:paraId="737DF18C" w14:textId="77777777" w:rsidR="004C0054" w:rsidRDefault="004C0054">
            <w:pPr>
              <w:widowControl/>
              <w:spacing w:line="240" w:lineRule="atLeast"/>
              <w:jc w:val="left"/>
              <w:textAlignment w:val="center"/>
              <w:rPr>
                <w:rFonts w:ascii="仿宋" w:eastAsia="仿宋" w:hAnsi="仿宋" w:cs="黑体"/>
                <w:color w:val="000000"/>
                <w:kern w:val="0"/>
                <w:szCs w:val="21"/>
                <w:lang w:bidi="ar"/>
              </w:rPr>
            </w:pPr>
          </w:p>
        </w:tc>
        <w:tc>
          <w:tcPr>
            <w:tcW w:w="1530" w:type="dxa"/>
            <w:vMerge/>
            <w:vAlign w:val="center"/>
          </w:tcPr>
          <w:p w14:paraId="41A86C90" w14:textId="77777777" w:rsidR="004C0054" w:rsidRDefault="004C0054">
            <w:pPr>
              <w:widowControl/>
              <w:spacing w:line="240" w:lineRule="atLeast"/>
              <w:jc w:val="left"/>
              <w:textAlignment w:val="center"/>
              <w:rPr>
                <w:rFonts w:ascii="仿宋" w:eastAsia="仿宋" w:hAnsi="仿宋" w:cs="黑体"/>
                <w:color w:val="000000"/>
                <w:kern w:val="0"/>
                <w:szCs w:val="21"/>
                <w:lang w:bidi="ar"/>
              </w:rPr>
            </w:pPr>
          </w:p>
        </w:tc>
        <w:tc>
          <w:tcPr>
            <w:tcW w:w="5557" w:type="dxa"/>
            <w:vAlign w:val="center"/>
          </w:tcPr>
          <w:p w14:paraId="7559AEF2" w14:textId="77777777" w:rsidR="004C0054" w:rsidRDefault="00046E2F">
            <w:pPr>
              <w:widowControl/>
              <w:spacing w:line="240" w:lineRule="atLeast"/>
              <w:jc w:val="left"/>
              <w:textAlignment w:val="center"/>
              <w:rPr>
                <w:rFonts w:ascii="仿宋" w:eastAsia="仿宋" w:hAnsi="仿宋" w:cs="黑体"/>
                <w:color w:val="000000"/>
                <w:kern w:val="0"/>
                <w:szCs w:val="21"/>
                <w:lang w:bidi="ar"/>
              </w:rPr>
            </w:pPr>
            <w:hyperlink w:anchor="_电子票据汇总单入账备案登记接口" w:history="1">
              <w:r w:rsidR="00135977">
                <w:rPr>
                  <w:rFonts w:ascii="仿宋" w:eastAsia="仿宋" w:hAnsi="仿宋" w:cs="黑体" w:hint="eastAsia"/>
                  <w:color w:val="000000"/>
                  <w:kern w:val="0"/>
                  <w:szCs w:val="21"/>
                  <w:lang w:bidi="ar"/>
                </w:rPr>
                <w:t>电子票据汇总单入账备案登记接口</w:t>
              </w:r>
            </w:hyperlink>
          </w:p>
        </w:tc>
      </w:tr>
      <w:tr w:rsidR="004C0054" w14:paraId="2515E276" w14:textId="77777777">
        <w:trPr>
          <w:cantSplit/>
          <w:jc w:val="center"/>
        </w:trPr>
        <w:tc>
          <w:tcPr>
            <w:tcW w:w="616" w:type="dxa"/>
            <w:vMerge/>
            <w:noWrap/>
            <w:vAlign w:val="center"/>
          </w:tcPr>
          <w:p w14:paraId="738D69A5" w14:textId="77777777" w:rsidR="004C0054" w:rsidRDefault="004C0054">
            <w:pPr>
              <w:widowControl/>
              <w:spacing w:line="240" w:lineRule="atLeast"/>
              <w:jc w:val="left"/>
              <w:textAlignment w:val="center"/>
              <w:rPr>
                <w:rFonts w:ascii="仿宋" w:eastAsia="仿宋" w:hAnsi="仿宋" w:cs="黑体"/>
                <w:color w:val="000000"/>
                <w:kern w:val="0"/>
                <w:szCs w:val="21"/>
                <w:lang w:bidi="ar"/>
              </w:rPr>
            </w:pPr>
          </w:p>
        </w:tc>
        <w:tc>
          <w:tcPr>
            <w:tcW w:w="1506" w:type="dxa"/>
            <w:gridSpan w:val="2"/>
            <w:vMerge/>
            <w:noWrap/>
            <w:vAlign w:val="center"/>
          </w:tcPr>
          <w:p w14:paraId="131AD315" w14:textId="77777777" w:rsidR="004C0054" w:rsidRDefault="004C0054">
            <w:pPr>
              <w:widowControl/>
              <w:spacing w:line="240" w:lineRule="atLeast"/>
              <w:jc w:val="left"/>
              <w:textAlignment w:val="center"/>
              <w:rPr>
                <w:rFonts w:ascii="仿宋" w:eastAsia="仿宋" w:hAnsi="仿宋" w:cs="黑体"/>
                <w:color w:val="000000"/>
                <w:kern w:val="0"/>
                <w:szCs w:val="21"/>
                <w:lang w:bidi="ar"/>
              </w:rPr>
            </w:pPr>
          </w:p>
        </w:tc>
        <w:tc>
          <w:tcPr>
            <w:tcW w:w="1530" w:type="dxa"/>
            <w:vMerge/>
            <w:vAlign w:val="center"/>
          </w:tcPr>
          <w:p w14:paraId="07209517" w14:textId="77777777" w:rsidR="004C0054" w:rsidRDefault="004C0054">
            <w:pPr>
              <w:widowControl/>
              <w:spacing w:line="240" w:lineRule="atLeast"/>
              <w:jc w:val="left"/>
              <w:textAlignment w:val="center"/>
              <w:rPr>
                <w:rFonts w:ascii="仿宋" w:eastAsia="仿宋" w:hAnsi="仿宋" w:cs="黑体"/>
                <w:color w:val="000000"/>
                <w:kern w:val="0"/>
                <w:szCs w:val="21"/>
                <w:lang w:bidi="ar"/>
              </w:rPr>
            </w:pPr>
          </w:p>
        </w:tc>
        <w:tc>
          <w:tcPr>
            <w:tcW w:w="5557" w:type="dxa"/>
            <w:vAlign w:val="center"/>
          </w:tcPr>
          <w:p w14:paraId="08043946" w14:textId="77777777" w:rsidR="004C0054" w:rsidRDefault="00046E2F">
            <w:pPr>
              <w:widowControl/>
              <w:spacing w:line="240" w:lineRule="atLeast"/>
              <w:jc w:val="left"/>
              <w:textAlignment w:val="center"/>
              <w:rPr>
                <w:rFonts w:ascii="仿宋" w:eastAsia="仿宋" w:hAnsi="仿宋" w:cs="黑体"/>
                <w:color w:val="000000"/>
                <w:kern w:val="0"/>
                <w:szCs w:val="21"/>
                <w:lang w:bidi="ar"/>
              </w:rPr>
            </w:pPr>
            <w:hyperlink w:anchor="_电子票据汇总单入账备案撤销接口" w:history="1">
              <w:r w:rsidR="00135977">
                <w:rPr>
                  <w:rFonts w:ascii="仿宋" w:eastAsia="仿宋" w:hAnsi="仿宋" w:cs="黑体" w:hint="eastAsia"/>
                  <w:color w:val="000000"/>
                  <w:kern w:val="0"/>
                  <w:szCs w:val="21"/>
                  <w:lang w:bidi="ar"/>
                </w:rPr>
                <w:t>电子票据汇总单入账备案撤销接口</w:t>
              </w:r>
            </w:hyperlink>
          </w:p>
        </w:tc>
      </w:tr>
      <w:tr w:rsidR="004C0054" w14:paraId="70C82729" w14:textId="77777777">
        <w:trPr>
          <w:cantSplit/>
          <w:jc w:val="center"/>
        </w:trPr>
        <w:tc>
          <w:tcPr>
            <w:tcW w:w="616" w:type="dxa"/>
            <w:vMerge/>
            <w:noWrap/>
            <w:vAlign w:val="center"/>
          </w:tcPr>
          <w:p w14:paraId="539D8CE7" w14:textId="77777777" w:rsidR="004C0054" w:rsidRDefault="004C0054">
            <w:pPr>
              <w:widowControl/>
              <w:spacing w:line="240" w:lineRule="atLeast"/>
              <w:jc w:val="left"/>
              <w:textAlignment w:val="center"/>
              <w:rPr>
                <w:rFonts w:ascii="仿宋" w:eastAsia="仿宋" w:hAnsi="仿宋" w:cs="黑体"/>
                <w:color w:val="000000"/>
                <w:kern w:val="0"/>
                <w:szCs w:val="21"/>
                <w:lang w:bidi="ar"/>
              </w:rPr>
            </w:pPr>
          </w:p>
        </w:tc>
        <w:tc>
          <w:tcPr>
            <w:tcW w:w="1506" w:type="dxa"/>
            <w:gridSpan w:val="2"/>
            <w:vMerge/>
            <w:noWrap/>
            <w:vAlign w:val="center"/>
          </w:tcPr>
          <w:p w14:paraId="5E33510F" w14:textId="77777777" w:rsidR="004C0054" w:rsidRDefault="004C0054">
            <w:pPr>
              <w:widowControl/>
              <w:spacing w:line="240" w:lineRule="atLeast"/>
              <w:jc w:val="left"/>
              <w:textAlignment w:val="center"/>
              <w:rPr>
                <w:rFonts w:ascii="仿宋" w:eastAsia="仿宋" w:hAnsi="仿宋" w:cs="黑体"/>
                <w:color w:val="000000"/>
                <w:kern w:val="0"/>
                <w:szCs w:val="21"/>
                <w:lang w:bidi="ar"/>
              </w:rPr>
            </w:pPr>
          </w:p>
        </w:tc>
        <w:tc>
          <w:tcPr>
            <w:tcW w:w="1530" w:type="dxa"/>
            <w:vMerge/>
            <w:vAlign w:val="center"/>
          </w:tcPr>
          <w:p w14:paraId="71B98FCD" w14:textId="77777777" w:rsidR="004C0054" w:rsidRDefault="004C0054">
            <w:pPr>
              <w:widowControl/>
              <w:spacing w:line="240" w:lineRule="atLeast"/>
              <w:jc w:val="left"/>
              <w:textAlignment w:val="center"/>
              <w:rPr>
                <w:rFonts w:ascii="仿宋" w:eastAsia="仿宋" w:hAnsi="仿宋" w:cs="黑体"/>
                <w:color w:val="000000"/>
                <w:kern w:val="0"/>
                <w:szCs w:val="21"/>
                <w:lang w:bidi="ar"/>
              </w:rPr>
            </w:pPr>
          </w:p>
        </w:tc>
        <w:tc>
          <w:tcPr>
            <w:tcW w:w="5557" w:type="dxa"/>
            <w:vAlign w:val="center"/>
          </w:tcPr>
          <w:p w14:paraId="76CEA621"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根据业务时间获取开票信息接口</w:t>
            </w:r>
            <w:r>
              <w:rPr>
                <w:rFonts w:ascii="仿宋" w:eastAsia="仿宋" w:hAnsi="仿宋" w:cs="黑体" w:hint="eastAsia"/>
                <w:color w:val="000000"/>
                <w:kern w:val="0"/>
                <w:szCs w:val="21"/>
                <w:lang w:bidi="ar"/>
              </w:rPr>
              <w:br/>
              <w:t>（用于自助机打印票据）</w:t>
            </w:r>
          </w:p>
        </w:tc>
      </w:tr>
      <w:tr w:rsidR="004C0054" w14:paraId="7CB33B2F" w14:textId="77777777">
        <w:trPr>
          <w:cantSplit/>
          <w:jc w:val="center"/>
        </w:trPr>
        <w:tc>
          <w:tcPr>
            <w:tcW w:w="616" w:type="dxa"/>
            <w:vMerge/>
            <w:noWrap/>
            <w:vAlign w:val="center"/>
          </w:tcPr>
          <w:p w14:paraId="499354BE" w14:textId="77777777" w:rsidR="004C0054" w:rsidRDefault="004C0054">
            <w:pPr>
              <w:spacing w:line="240" w:lineRule="atLeast"/>
              <w:jc w:val="center"/>
              <w:rPr>
                <w:rFonts w:ascii="仿宋" w:eastAsia="仿宋" w:hAnsi="仿宋" w:cs="黑体"/>
                <w:color w:val="000000"/>
                <w:szCs w:val="21"/>
              </w:rPr>
            </w:pPr>
          </w:p>
        </w:tc>
        <w:tc>
          <w:tcPr>
            <w:tcW w:w="1506" w:type="dxa"/>
            <w:gridSpan w:val="2"/>
            <w:vMerge/>
            <w:vAlign w:val="center"/>
          </w:tcPr>
          <w:p w14:paraId="3426D8D0" w14:textId="77777777" w:rsidR="004C0054" w:rsidRDefault="004C0054">
            <w:pPr>
              <w:widowControl/>
              <w:spacing w:line="240" w:lineRule="atLeast"/>
              <w:jc w:val="center"/>
              <w:textAlignment w:val="center"/>
              <w:rPr>
                <w:rFonts w:ascii="仿宋" w:eastAsia="仿宋" w:hAnsi="仿宋" w:cs="黑体"/>
                <w:color w:val="000000"/>
                <w:szCs w:val="21"/>
              </w:rPr>
            </w:pPr>
          </w:p>
        </w:tc>
        <w:tc>
          <w:tcPr>
            <w:tcW w:w="1530" w:type="dxa"/>
            <w:vMerge w:val="restart"/>
            <w:noWrap/>
            <w:vAlign w:val="center"/>
          </w:tcPr>
          <w:p w14:paraId="51586A98" w14:textId="77777777" w:rsidR="004C0054" w:rsidRDefault="00135977">
            <w:pPr>
              <w:widowControl/>
              <w:spacing w:line="240" w:lineRule="atLeast"/>
              <w:jc w:val="center"/>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对账单管理</w:t>
            </w:r>
          </w:p>
        </w:tc>
        <w:tc>
          <w:tcPr>
            <w:tcW w:w="5557" w:type="dxa"/>
            <w:vAlign w:val="center"/>
          </w:tcPr>
          <w:p w14:paraId="47FE2A8D"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单位收费核对总</w:t>
            </w:r>
            <w:proofErr w:type="gramStart"/>
            <w:r>
              <w:rPr>
                <w:rFonts w:ascii="仿宋" w:eastAsia="仿宋" w:hAnsi="仿宋" w:cs="黑体" w:hint="eastAsia"/>
                <w:color w:val="000000"/>
                <w:kern w:val="0"/>
                <w:szCs w:val="21"/>
                <w:lang w:bidi="ar"/>
              </w:rPr>
              <w:t>览</w:t>
            </w:r>
            <w:proofErr w:type="gramEnd"/>
          </w:p>
        </w:tc>
      </w:tr>
      <w:tr w:rsidR="004C0054" w14:paraId="75C57CA7" w14:textId="77777777">
        <w:trPr>
          <w:cantSplit/>
          <w:jc w:val="center"/>
        </w:trPr>
        <w:tc>
          <w:tcPr>
            <w:tcW w:w="616" w:type="dxa"/>
            <w:vMerge/>
            <w:noWrap/>
            <w:vAlign w:val="center"/>
          </w:tcPr>
          <w:p w14:paraId="02F283B9" w14:textId="77777777" w:rsidR="004C0054" w:rsidRDefault="004C0054">
            <w:pPr>
              <w:spacing w:line="240" w:lineRule="atLeast"/>
              <w:jc w:val="center"/>
              <w:rPr>
                <w:rFonts w:ascii="仿宋" w:eastAsia="仿宋" w:hAnsi="仿宋" w:cs="黑体"/>
                <w:color w:val="000000"/>
                <w:szCs w:val="21"/>
              </w:rPr>
            </w:pPr>
          </w:p>
        </w:tc>
        <w:tc>
          <w:tcPr>
            <w:tcW w:w="1506" w:type="dxa"/>
            <w:gridSpan w:val="2"/>
            <w:vMerge/>
            <w:vAlign w:val="center"/>
          </w:tcPr>
          <w:p w14:paraId="2CB3F73F" w14:textId="77777777" w:rsidR="004C0054" w:rsidRDefault="004C0054">
            <w:pPr>
              <w:spacing w:line="240" w:lineRule="atLeast"/>
              <w:jc w:val="center"/>
              <w:rPr>
                <w:rFonts w:ascii="仿宋" w:eastAsia="仿宋" w:hAnsi="仿宋" w:cs="黑体"/>
                <w:color w:val="000000"/>
                <w:szCs w:val="21"/>
              </w:rPr>
            </w:pPr>
          </w:p>
        </w:tc>
        <w:tc>
          <w:tcPr>
            <w:tcW w:w="1530" w:type="dxa"/>
            <w:vMerge/>
            <w:noWrap/>
            <w:vAlign w:val="center"/>
          </w:tcPr>
          <w:p w14:paraId="0F20F7B8" w14:textId="77777777" w:rsidR="004C0054" w:rsidRDefault="004C0054">
            <w:pPr>
              <w:spacing w:line="240" w:lineRule="atLeast"/>
              <w:jc w:val="center"/>
              <w:rPr>
                <w:rFonts w:ascii="仿宋" w:eastAsia="仿宋" w:hAnsi="仿宋" w:cs="黑体"/>
                <w:color w:val="000000"/>
                <w:szCs w:val="21"/>
              </w:rPr>
            </w:pPr>
          </w:p>
        </w:tc>
        <w:tc>
          <w:tcPr>
            <w:tcW w:w="5557" w:type="dxa"/>
            <w:vAlign w:val="center"/>
          </w:tcPr>
          <w:p w14:paraId="7ECC116D"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收费员对账清单</w:t>
            </w:r>
          </w:p>
        </w:tc>
      </w:tr>
      <w:tr w:rsidR="004C0054" w14:paraId="3EC65209" w14:textId="77777777">
        <w:trPr>
          <w:cantSplit/>
          <w:jc w:val="center"/>
        </w:trPr>
        <w:tc>
          <w:tcPr>
            <w:tcW w:w="616" w:type="dxa"/>
            <w:vMerge/>
            <w:noWrap/>
            <w:vAlign w:val="center"/>
          </w:tcPr>
          <w:p w14:paraId="344C0ED3" w14:textId="77777777" w:rsidR="004C0054" w:rsidRDefault="004C0054">
            <w:pPr>
              <w:spacing w:line="240" w:lineRule="atLeast"/>
              <w:jc w:val="center"/>
              <w:rPr>
                <w:rFonts w:ascii="仿宋" w:eastAsia="仿宋" w:hAnsi="仿宋" w:cs="黑体"/>
                <w:color w:val="000000"/>
                <w:szCs w:val="21"/>
              </w:rPr>
            </w:pPr>
          </w:p>
        </w:tc>
        <w:tc>
          <w:tcPr>
            <w:tcW w:w="1506" w:type="dxa"/>
            <w:gridSpan w:val="2"/>
            <w:vMerge/>
            <w:vAlign w:val="center"/>
          </w:tcPr>
          <w:p w14:paraId="64E18DBD" w14:textId="77777777" w:rsidR="004C0054" w:rsidRDefault="004C0054">
            <w:pPr>
              <w:spacing w:line="240" w:lineRule="atLeast"/>
              <w:jc w:val="center"/>
              <w:rPr>
                <w:rFonts w:ascii="仿宋" w:eastAsia="仿宋" w:hAnsi="仿宋" w:cs="黑体"/>
                <w:color w:val="000000"/>
                <w:szCs w:val="21"/>
              </w:rPr>
            </w:pPr>
          </w:p>
        </w:tc>
        <w:tc>
          <w:tcPr>
            <w:tcW w:w="1530" w:type="dxa"/>
            <w:vMerge/>
            <w:noWrap/>
            <w:vAlign w:val="center"/>
          </w:tcPr>
          <w:p w14:paraId="3C078ABD" w14:textId="77777777" w:rsidR="004C0054" w:rsidRDefault="004C0054">
            <w:pPr>
              <w:spacing w:line="240" w:lineRule="atLeast"/>
              <w:jc w:val="center"/>
              <w:rPr>
                <w:rFonts w:ascii="仿宋" w:eastAsia="仿宋" w:hAnsi="仿宋" w:cs="黑体"/>
                <w:color w:val="000000"/>
                <w:szCs w:val="21"/>
              </w:rPr>
            </w:pPr>
          </w:p>
        </w:tc>
        <w:tc>
          <w:tcPr>
            <w:tcW w:w="5557" w:type="dxa"/>
            <w:vAlign w:val="center"/>
          </w:tcPr>
          <w:p w14:paraId="086250E7"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收费点对账清单</w:t>
            </w:r>
          </w:p>
        </w:tc>
      </w:tr>
      <w:tr w:rsidR="004C0054" w14:paraId="084CB7B1" w14:textId="77777777">
        <w:trPr>
          <w:cantSplit/>
          <w:jc w:val="center"/>
        </w:trPr>
        <w:tc>
          <w:tcPr>
            <w:tcW w:w="616" w:type="dxa"/>
            <w:vMerge/>
            <w:noWrap/>
            <w:vAlign w:val="center"/>
          </w:tcPr>
          <w:p w14:paraId="5945EBE0" w14:textId="77777777" w:rsidR="004C0054" w:rsidRDefault="004C0054">
            <w:pPr>
              <w:spacing w:line="240" w:lineRule="atLeast"/>
              <w:jc w:val="center"/>
              <w:rPr>
                <w:rFonts w:ascii="仿宋" w:eastAsia="仿宋" w:hAnsi="仿宋" w:cs="黑体"/>
                <w:color w:val="000000"/>
                <w:szCs w:val="21"/>
              </w:rPr>
            </w:pPr>
          </w:p>
        </w:tc>
        <w:tc>
          <w:tcPr>
            <w:tcW w:w="1506" w:type="dxa"/>
            <w:gridSpan w:val="2"/>
            <w:vMerge/>
            <w:vAlign w:val="center"/>
          </w:tcPr>
          <w:p w14:paraId="6A76CA96" w14:textId="77777777" w:rsidR="004C0054" w:rsidRDefault="004C0054">
            <w:pPr>
              <w:spacing w:line="240" w:lineRule="atLeast"/>
              <w:jc w:val="center"/>
              <w:rPr>
                <w:rFonts w:ascii="仿宋" w:eastAsia="仿宋" w:hAnsi="仿宋" w:cs="黑体"/>
                <w:color w:val="000000"/>
                <w:szCs w:val="21"/>
              </w:rPr>
            </w:pPr>
          </w:p>
        </w:tc>
        <w:tc>
          <w:tcPr>
            <w:tcW w:w="1530" w:type="dxa"/>
            <w:vMerge/>
            <w:noWrap/>
            <w:vAlign w:val="center"/>
          </w:tcPr>
          <w:p w14:paraId="6A46D101" w14:textId="77777777" w:rsidR="004C0054" w:rsidRDefault="004C0054">
            <w:pPr>
              <w:spacing w:line="240" w:lineRule="atLeast"/>
              <w:jc w:val="center"/>
              <w:rPr>
                <w:rFonts w:ascii="仿宋" w:eastAsia="仿宋" w:hAnsi="仿宋" w:cs="黑体"/>
                <w:color w:val="000000"/>
                <w:szCs w:val="21"/>
              </w:rPr>
            </w:pPr>
          </w:p>
        </w:tc>
        <w:tc>
          <w:tcPr>
            <w:tcW w:w="5557" w:type="dxa"/>
            <w:vAlign w:val="center"/>
          </w:tcPr>
          <w:p w14:paraId="39CCFE83"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收费管理部门对账汇总单</w:t>
            </w:r>
          </w:p>
        </w:tc>
      </w:tr>
      <w:tr w:rsidR="004C0054" w14:paraId="10C32E2D" w14:textId="77777777">
        <w:trPr>
          <w:cantSplit/>
          <w:jc w:val="center"/>
        </w:trPr>
        <w:tc>
          <w:tcPr>
            <w:tcW w:w="616" w:type="dxa"/>
            <w:vMerge/>
            <w:noWrap/>
            <w:vAlign w:val="center"/>
          </w:tcPr>
          <w:p w14:paraId="022FBB73" w14:textId="77777777" w:rsidR="004C0054" w:rsidRDefault="004C0054">
            <w:pPr>
              <w:widowControl/>
              <w:spacing w:line="240" w:lineRule="atLeast"/>
              <w:jc w:val="left"/>
              <w:textAlignment w:val="center"/>
              <w:rPr>
                <w:rFonts w:ascii="仿宋" w:eastAsia="仿宋" w:hAnsi="仿宋"/>
                <w:szCs w:val="21"/>
              </w:rPr>
            </w:pPr>
          </w:p>
        </w:tc>
        <w:tc>
          <w:tcPr>
            <w:tcW w:w="1506" w:type="dxa"/>
            <w:gridSpan w:val="2"/>
            <w:vMerge/>
            <w:vAlign w:val="center"/>
          </w:tcPr>
          <w:p w14:paraId="7C36DC74" w14:textId="77777777" w:rsidR="004C0054" w:rsidRDefault="004C0054">
            <w:pPr>
              <w:widowControl/>
              <w:spacing w:line="240" w:lineRule="atLeast"/>
              <w:jc w:val="left"/>
              <w:textAlignment w:val="center"/>
              <w:rPr>
                <w:rFonts w:ascii="仿宋" w:eastAsia="仿宋" w:hAnsi="仿宋"/>
                <w:szCs w:val="21"/>
              </w:rPr>
            </w:pPr>
          </w:p>
        </w:tc>
        <w:tc>
          <w:tcPr>
            <w:tcW w:w="1530" w:type="dxa"/>
            <w:vMerge/>
            <w:noWrap/>
            <w:vAlign w:val="center"/>
          </w:tcPr>
          <w:p w14:paraId="5FB43864" w14:textId="77777777" w:rsidR="004C0054" w:rsidRDefault="004C0054">
            <w:pPr>
              <w:widowControl/>
              <w:spacing w:line="240" w:lineRule="atLeast"/>
              <w:jc w:val="left"/>
              <w:textAlignment w:val="center"/>
              <w:rPr>
                <w:rFonts w:ascii="仿宋" w:eastAsia="仿宋" w:hAnsi="仿宋"/>
                <w:szCs w:val="21"/>
              </w:rPr>
            </w:pPr>
          </w:p>
        </w:tc>
        <w:tc>
          <w:tcPr>
            <w:tcW w:w="5557" w:type="dxa"/>
            <w:vAlign w:val="center"/>
          </w:tcPr>
          <w:p w14:paraId="1FE4349D"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记账凭证生成</w:t>
            </w:r>
          </w:p>
        </w:tc>
      </w:tr>
      <w:tr w:rsidR="004C0054" w14:paraId="47EE07BA" w14:textId="77777777">
        <w:trPr>
          <w:cantSplit/>
          <w:jc w:val="center"/>
        </w:trPr>
        <w:tc>
          <w:tcPr>
            <w:tcW w:w="616" w:type="dxa"/>
            <w:vMerge/>
            <w:noWrap/>
            <w:vAlign w:val="center"/>
          </w:tcPr>
          <w:p w14:paraId="2ACF1E3C" w14:textId="77777777" w:rsidR="004C0054" w:rsidRDefault="004C0054">
            <w:pPr>
              <w:widowControl/>
              <w:spacing w:line="240" w:lineRule="atLeast"/>
              <w:jc w:val="left"/>
              <w:textAlignment w:val="center"/>
              <w:rPr>
                <w:rFonts w:ascii="仿宋" w:eastAsia="仿宋" w:hAnsi="仿宋" w:cs="黑体"/>
                <w:color w:val="000000"/>
                <w:kern w:val="0"/>
                <w:szCs w:val="21"/>
                <w:lang w:bidi="ar"/>
              </w:rPr>
            </w:pPr>
          </w:p>
        </w:tc>
        <w:tc>
          <w:tcPr>
            <w:tcW w:w="1506" w:type="dxa"/>
            <w:gridSpan w:val="2"/>
            <w:vMerge/>
            <w:vAlign w:val="center"/>
          </w:tcPr>
          <w:p w14:paraId="66C7ABE0" w14:textId="77777777" w:rsidR="004C0054" w:rsidRDefault="004C0054">
            <w:pPr>
              <w:widowControl/>
              <w:spacing w:line="240" w:lineRule="atLeast"/>
              <w:jc w:val="left"/>
              <w:textAlignment w:val="center"/>
              <w:rPr>
                <w:rFonts w:ascii="仿宋" w:eastAsia="仿宋" w:hAnsi="仿宋" w:cs="黑体"/>
                <w:color w:val="000000"/>
                <w:kern w:val="0"/>
                <w:szCs w:val="21"/>
                <w:lang w:bidi="ar"/>
              </w:rPr>
            </w:pPr>
          </w:p>
        </w:tc>
        <w:tc>
          <w:tcPr>
            <w:tcW w:w="1530" w:type="dxa"/>
            <w:vMerge/>
            <w:noWrap/>
            <w:vAlign w:val="center"/>
          </w:tcPr>
          <w:p w14:paraId="1519A68A" w14:textId="77777777" w:rsidR="004C0054" w:rsidRDefault="004C0054">
            <w:pPr>
              <w:widowControl/>
              <w:spacing w:line="240" w:lineRule="atLeast"/>
              <w:jc w:val="left"/>
              <w:textAlignment w:val="center"/>
              <w:rPr>
                <w:rFonts w:ascii="仿宋" w:eastAsia="仿宋" w:hAnsi="仿宋" w:cs="黑体"/>
                <w:color w:val="000000"/>
                <w:kern w:val="0"/>
                <w:szCs w:val="21"/>
                <w:lang w:bidi="ar"/>
              </w:rPr>
            </w:pPr>
          </w:p>
        </w:tc>
        <w:tc>
          <w:tcPr>
            <w:tcW w:w="5557" w:type="dxa"/>
            <w:vAlign w:val="center"/>
          </w:tcPr>
          <w:p w14:paraId="1416C0C5"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电子票据记账总</w:t>
            </w:r>
            <w:proofErr w:type="gramStart"/>
            <w:r>
              <w:rPr>
                <w:rFonts w:ascii="仿宋" w:eastAsia="仿宋" w:hAnsi="仿宋" w:cs="黑体" w:hint="eastAsia"/>
                <w:color w:val="000000"/>
                <w:kern w:val="0"/>
                <w:szCs w:val="21"/>
                <w:lang w:bidi="ar"/>
              </w:rPr>
              <w:t>览</w:t>
            </w:r>
            <w:proofErr w:type="gramEnd"/>
          </w:p>
        </w:tc>
      </w:tr>
      <w:tr w:rsidR="004C0054" w14:paraId="3654D1ED" w14:textId="77777777">
        <w:trPr>
          <w:cantSplit/>
          <w:jc w:val="center"/>
        </w:trPr>
        <w:tc>
          <w:tcPr>
            <w:tcW w:w="616" w:type="dxa"/>
            <w:vMerge/>
            <w:noWrap/>
            <w:vAlign w:val="center"/>
          </w:tcPr>
          <w:p w14:paraId="11AB5353" w14:textId="77777777" w:rsidR="004C0054" w:rsidRDefault="004C0054">
            <w:pPr>
              <w:widowControl/>
              <w:spacing w:line="240" w:lineRule="atLeast"/>
              <w:jc w:val="left"/>
              <w:textAlignment w:val="center"/>
              <w:rPr>
                <w:rFonts w:ascii="仿宋" w:eastAsia="仿宋" w:hAnsi="仿宋" w:cs="黑体"/>
                <w:color w:val="000000"/>
                <w:kern w:val="0"/>
                <w:szCs w:val="21"/>
                <w:lang w:bidi="ar"/>
              </w:rPr>
            </w:pPr>
          </w:p>
        </w:tc>
        <w:tc>
          <w:tcPr>
            <w:tcW w:w="1506" w:type="dxa"/>
            <w:gridSpan w:val="2"/>
            <w:vMerge/>
            <w:vAlign w:val="center"/>
          </w:tcPr>
          <w:p w14:paraId="74A84814" w14:textId="77777777" w:rsidR="004C0054" w:rsidRDefault="004C0054">
            <w:pPr>
              <w:widowControl/>
              <w:spacing w:line="240" w:lineRule="atLeast"/>
              <w:jc w:val="left"/>
              <w:textAlignment w:val="center"/>
              <w:rPr>
                <w:rFonts w:ascii="仿宋" w:eastAsia="仿宋" w:hAnsi="仿宋" w:cs="黑体"/>
                <w:color w:val="000000"/>
                <w:kern w:val="0"/>
                <w:szCs w:val="21"/>
                <w:lang w:bidi="ar"/>
              </w:rPr>
            </w:pPr>
          </w:p>
        </w:tc>
        <w:tc>
          <w:tcPr>
            <w:tcW w:w="1530" w:type="dxa"/>
            <w:vMerge/>
            <w:noWrap/>
            <w:vAlign w:val="center"/>
          </w:tcPr>
          <w:p w14:paraId="76E2188E" w14:textId="77777777" w:rsidR="004C0054" w:rsidRDefault="004C0054">
            <w:pPr>
              <w:widowControl/>
              <w:spacing w:line="240" w:lineRule="atLeast"/>
              <w:jc w:val="left"/>
              <w:textAlignment w:val="center"/>
              <w:rPr>
                <w:rFonts w:ascii="仿宋" w:eastAsia="仿宋" w:hAnsi="仿宋" w:cs="黑体"/>
                <w:color w:val="000000"/>
                <w:kern w:val="0"/>
                <w:szCs w:val="21"/>
                <w:lang w:bidi="ar"/>
              </w:rPr>
            </w:pPr>
          </w:p>
        </w:tc>
        <w:tc>
          <w:tcPr>
            <w:tcW w:w="5557" w:type="dxa"/>
            <w:vAlign w:val="center"/>
          </w:tcPr>
          <w:p w14:paraId="5AD4F200"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记账关联登记</w:t>
            </w:r>
          </w:p>
        </w:tc>
      </w:tr>
      <w:tr w:rsidR="004C0054" w14:paraId="5275457C" w14:textId="77777777">
        <w:trPr>
          <w:cantSplit/>
          <w:jc w:val="center"/>
        </w:trPr>
        <w:tc>
          <w:tcPr>
            <w:tcW w:w="616" w:type="dxa"/>
            <w:vMerge w:val="restart"/>
            <w:noWrap/>
            <w:vAlign w:val="center"/>
          </w:tcPr>
          <w:p w14:paraId="6F064876" w14:textId="77777777" w:rsidR="004C0054" w:rsidRDefault="00135977">
            <w:pPr>
              <w:widowControl/>
              <w:spacing w:line="240" w:lineRule="atLeast"/>
              <w:jc w:val="center"/>
              <w:textAlignment w:val="center"/>
              <w:rPr>
                <w:rFonts w:ascii="仿宋" w:eastAsia="仿宋" w:hAnsi="仿宋" w:cs="黑体"/>
                <w:color w:val="000000"/>
                <w:szCs w:val="21"/>
              </w:rPr>
            </w:pPr>
            <w:r>
              <w:rPr>
                <w:rFonts w:ascii="仿宋" w:eastAsia="仿宋" w:hAnsi="仿宋" w:cs="黑体" w:hint="eastAsia"/>
                <w:color w:val="000000"/>
                <w:kern w:val="0"/>
                <w:szCs w:val="21"/>
                <w:lang w:bidi="ar"/>
              </w:rPr>
              <w:t>7</w:t>
            </w:r>
          </w:p>
        </w:tc>
        <w:tc>
          <w:tcPr>
            <w:tcW w:w="718" w:type="dxa"/>
            <w:vMerge w:val="restart"/>
            <w:noWrap/>
            <w:vAlign w:val="center"/>
          </w:tcPr>
          <w:p w14:paraId="5F16CF20" w14:textId="77777777" w:rsidR="004C0054" w:rsidRDefault="00135977">
            <w:pPr>
              <w:widowControl/>
              <w:spacing w:line="240" w:lineRule="atLeast"/>
              <w:jc w:val="center"/>
              <w:textAlignment w:val="center"/>
              <w:rPr>
                <w:rFonts w:ascii="仿宋" w:eastAsia="仿宋" w:hAnsi="仿宋" w:cs="黑体"/>
                <w:color w:val="000000"/>
                <w:szCs w:val="21"/>
              </w:rPr>
            </w:pPr>
            <w:r>
              <w:rPr>
                <w:rFonts w:ascii="仿宋" w:eastAsia="仿宋" w:hAnsi="仿宋" w:cs="黑体" w:hint="eastAsia"/>
                <w:color w:val="000000"/>
                <w:kern w:val="0"/>
                <w:szCs w:val="21"/>
                <w:lang w:bidi="ar"/>
              </w:rPr>
              <w:t>综合报表查询</w:t>
            </w:r>
          </w:p>
        </w:tc>
        <w:tc>
          <w:tcPr>
            <w:tcW w:w="788" w:type="dxa"/>
            <w:vMerge w:val="restart"/>
            <w:noWrap/>
            <w:vAlign w:val="center"/>
          </w:tcPr>
          <w:p w14:paraId="0914ED00" w14:textId="77777777" w:rsidR="004C0054" w:rsidRDefault="00135977">
            <w:pPr>
              <w:widowControl/>
              <w:spacing w:line="240" w:lineRule="atLeast"/>
              <w:jc w:val="center"/>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库存情况查询</w:t>
            </w:r>
          </w:p>
        </w:tc>
        <w:tc>
          <w:tcPr>
            <w:tcW w:w="1530" w:type="dxa"/>
            <w:vAlign w:val="center"/>
          </w:tcPr>
          <w:p w14:paraId="02D4BB79"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票据领入情况表</w:t>
            </w:r>
          </w:p>
        </w:tc>
        <w:tc>
          <w:tcPr>
            <w:tcW w:w="5557" w:type="dxa"/>
            <w:vAlign w:val="center"/>
          </w:tcPr>
          <w:p w14:paraId="3628B35A"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用于查看本机构及下级机构各票据种类某个时间区间的领用明细。</w:t>
            </w:r>
          </w:p>
        </w:tc>
      </w:tr>
      <w:tr w:rsidR="004C0054" w14:paraId="48A57F6A" w14:textId="77777777">
        <w:trPr>
          <w:cantSplit/>
          <w:jc w:val="center"/>
        </w:trPr>
        <w:tc>
          <w:tcPr>
            <w:tcW w:w="616" w:type="dxa"/>
            <w:vMerge/>
            <w:noWrap/>
            <w:vAlign w:val="center"/>
          </w:tcPr>
          <w:p w14:paraId="77F782F4" w14:textId="77777777" w:rsidR="004C0054" w:rsidRDefault="004C0054">
            <w:pPr>
              <w:spacing w:line="240" w:lineRule="atLeast"/>
              <w:jc w:val="center"/>
              <w:rPr>
                <w:rFonts w:ascii="仿宋" w:eastAsia="仿宋" w:hAnsi="仿宋" w:cs="黑体"/>
                <w:color w:val="000000"/>
                <w:szCs w:val="21"/>
              </w:rPr>
            </w:pPr>
          </w:p>
        </w:tc>
        <w:tc>
          <w:tcPr>
            <w:tcW w:w="718" w:type="dxa"/>
            <w:vMerge/>
            <w:noWrap/>
            <w:vAlign w:val="center"/>
          </w:tcPr>
          <w:p w14:paraId="6D67D3D5" w14:textId="77777777" w:rsidR="004C0054" w:rsidRDefault="004C0054">
            <w:pPr>
              <w:spacing w:line="240" w:lineRule="atLeast"/>
              <w:jc w:val="center"/>
              <w:rPr>
                <w:rFonts w:ascii="仿宋" w:eastAsia="仿宋" w:hAnsi="仿宋" w:cs="黑体"/>
                <w:color w:val="000000"/>
                <w:szCs w:val="21"/>
              </w:rPr>
            </w:pPr>
          </w:p>
        </w:tc>
        <w:tc>
          <w:tcPr>
            <w:tcW w:w="788" w:type="dxa"/>
            <w:vMerge/>
            <w:noWrap/>
            <w:vAlign w:val="center"/>
          </w:tcPr>
          <w:p w14:paraId="433682B2"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1D40CB4C"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票据分发情况表</w:t>
            </w:r>
          </w:p>
        </w:tc>
        <w:tc>
          <w:tcPr>
            <w:tcW w:w="5557" w:type="dxa"/>
            <w:vAlign w:val="center"/>
          </w:tcPr>
          <w:p w14:paraId="59C3D3E9"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用于查看本机构及下级机构各票据种类某个时间区间的发放明细。</w:t>
            </w:r>
          </w:p>
        </w:tc>
      </w:tr>
      <w:tr w:rsidR="004C0054" w14:paraId="364AF071" w14:textId="77777777">
        <w:trPr>
          <w:cantSplit/>
          <w:jc w:val="center"/>
        </w:trPr>
        <w:tc>
          <w:tcPr>
            <w:tcW w:w="616" w:type="dxa"/>
            <w:vMerge/>
            <w:noWrap/>
            <w:vAlign w:val="center"/>
          </w:tcPr>
          <w:p w14:paraId="1015E352" w14:textId="77777777" w:rsidR="004C0054" w:rsidRDefault="004C0054">
            <w:pPr>
              <w:spacing w:line="240" w:lineRule="atLeast"/>
              <w:jc w:val="center"/>
              <w:rPr>
                <w:rFonts w:ascii="仿宋" w:eastAsia="仿宋" w:hAnsi="仿宋" w:cs="黑体"/>
                <w:color w:val="000000"/>
                <w:szCs w:val="21"/>
              </w:rPr>
            </w:pPr>
          </w:p>
        </w:tc>
        <w:tc>
          <w:tcPr>
            <w:tcW w:w="718" w:type="dxa"/>
            <w:vMerge/>
            <w:noWrap/>
            <w:vAlign w:val="center"/>
          </w:tcPr>
          <w:p w14:paraId="32BE8427" w14:textId="77777777" w:rsidR="004C0054" w:rsidRDefault="004C0054">
            <w:pPr>
              <w:spacing w:line="240" w:lineRule="atLeast"/>
              <w:jc w:val="center"/>
              <w:rPr>
                <w:rFonts w:ascii="仿宋" w:eastAsia="仿宋" w:hAnsi="仿宋" w:cs="黑体"/>
                <w:color w:val="000000"/>
                <w:szCs w:val="21"/>
              </w:rPr>
            </w:pPr>
          </w:p>
        </w:tc>
        <w:tc>
          <w:tcPr>
            <w:tcW w:w="788" w:type="dxa"/>
            <w:vMerge/>
            <w:noWrap/>
            <w:vAlign w:val="center"/>
          </w:tcPr>
          <w:p w14:paraId="51E08AF5"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2E3FBB16"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票据领用</w:t>
            </w:r>
            <w:proofErr w:type="gramStart"/>
            <w:r>
              <w:rPr>
                <w:rFonts w:ascii="仿宋" w:eastAsia="仿宋" w:hAnsi="仿宋" w:cs="黑体" w:hint="eastAsia"/>
                <w:color w:val="000000"/>
                <w:kern w:val="0"/>
                <w:szCs w:val="21"/>
                <w:lang w:bidi="ar"/>
              </w:rPr>
              <w:t>存情况</w:t>
            </w:r>
            <w:proofErr w:type="gramEnd"/>
            <w:r>
              <w:rPr>
                <w:rFonts w:ascii="仿宋" w:eastAsia="仿宋" w:hAnsi="仿宋" w:cs="黑体" w:hint="eastAsia"/>
                <w:color w:val="000000"/>
                <w:kern w:val="0"/>
                <w:szCs w:val="21"/>
                <w:lang w:bidi="ar"/>
              </w:rPr>
              <w:t>表</w:t>
            </w:r>
          </w:p>
        </w:tc>
        <w:tc>
          <w:tcPr>
            <w:tcW w:w="5557" w:type="dxa"/>
            <w:vAlign w:val="center"/>
          </w:tcPr>
          <w:p w14:paraId="5DF90BEA"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用于查看本机构及下属机构各票据种类某个时间区间的期初库存、申领、使用及库存情况。</w:t>
            </w:r>
          </w:p>
        </w:tc>
      </w:tr>
      <w:tr w:rsidR="004C0054" w14:paraId="134F8C3C" w14:textId="77777777">
        <w:trPr>
          <w:cantSplit/>
          <w:jc w:val="center"/>
        </w:trPr>
        <w:tc>
          <w:tcPr>
            <w:tcW w:w="616" w:type="dxa"/>
            <w:vMerge/>
            <w:noWrap/>
            <w:vAlign w:val="center"/>
          </w:tcPr>
          <w:p w14:paraId="73F6F01F" w14:textId="77777777" w:rsidR="004C0054" w:rsidRDefault="004C0054">
            <w:pPr>
              <w:spacing w:line="240" w:lineRule="atLeast"/>
              <w:jc w:val="center"/>
              <w:rPr>
                <w:rFonts w:ascii="仿宋" w:eastAsia="仿宋" w:hAnsi="仿宋" w:cs="黑体"/>
                <w:color w:val="000000"/>
                <w:szCs w:val="21"/>
              </w:rPr>
            </w:pPr>
          </w:p>
        </w:tc>
        <w:tc>
          <w:tcPr>
            <w:tcW w:w="718" w:type="dxa"/>
            <w:vMerge/>
            <w:noWrap/>
            <w:vAlign w:val="center"/>
          </w:tcPr>
          <w:p w14:paraId="6366C3A1" w14:textId="77777777" w:rsidR="004C0054" w:rsidRDefault="004C0054">
            <w:pPr>
              <w:spacing w:line="240" w:lineRule="atLeast"/>
              <w:jc w:val="center"/>
              <w:rPr>
                <w:rFonts w:ascii="仿宋" w:eastAsia="仿宋" w:hAnsi="仿宋" w:cs="黑体"/>
                <w:color w:val="000000"/>
                <w:szCs w:val="21"/>
              </w:rPr>
            </w:pPr>
          </w:p>
        </w:tc>
        <w:tc>
          <w:tcPr>
            <w:tcW w:w="788" w:type="dxa"/>
            <w:vMerge/>
            <w:noWrap/>
            <w:vAlign w:val="center"/>
          </w:tcPr>
          <w:p w14:paraId="786BE6C1"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5E807033"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库存结余表</w:t>
            </w:r>
          </w:p>
        </w:tc>
        <w:tc>
          <w:tcPr>
            <w:tcW w:w="5557" w:type="dxa"/>
            <w:vAlign w:val="center"/>
          </w:tcPr>
          <w:p w14:paraId="005D3890"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用于医疗机构或开票</w:t>
            </w:r>
            <w:proofErr w:type="gramStart"/>
            <w:r>
              <w:rPr>
                <w:rFonts w:ascii="仿宋" w:eastAsia="仿宋" w:hAnsi="仿宋" w:cs="黑体" w:hint="eastAsia"/>
                <w:color w:val="000000"/>
                <w:kern w:val="0"/>
                <w:szCs w:val="21"/>
                <w:lang w:bidi="ar"/>
              </w:rPr>
              <w:t>点用户</w:t>
            </w:r>
            <w:proofErr w:type="gramEnd"/>
            <w:r>
              <w:rPr>
                <w:rFonts w:ascii="仿宋" w:eastAsia="仿宋" w:hAnsi="仿宋" w:cs="黑体" w:hint="eastAsia"/>
                <w:color w:val="000000"/>
                <w:kern w:val="0"/>
                <w:szCs w:val="21"/>
                <w:lang w:bidi="ar"/>
              </w:rPr>
              <w:t>查看本机构及下属机构的各票据种类库存情况。</w:t>
            </w:r>
          </w:p>
        </w:tc>
      </w:tr>
      <w:tr w:rsidR="004C0054" w14:paraId="1B508FEB" w14:textId="77777777">
        <w:trPr>
          <w:cantSplit/>
          <w:jc w:val="center"/>
        </w:trPr>
        <w:tc>
          <w:tcPr>
            <w:tcW w:w="616" w:type="dxa"/>
            <w:vMerge/>
            <w:noWrap/>
            <w:vAlign w:val="center"/>
          </w:tcPr>
          <w:p w14:paraId="6DC39BCF" w14:textId="77777777" w:rsidR="004C0054" w:rsidRDefault="004C0054">
            <w:pPr>
              <w:spacing w:line="240" w:lineRule="atLeast"/>
              <w:jc w:val="center"/>
              <w:rPr>
                <w:rFonts w:ascii="仿宋" w:eastAsia="仿宋" w:hAnsi="仿宋" w:cs="黑体"/>
                <w:color w:val="000000"/>
                <w:szCs w:val="21"/>
              </w:rPr>
            </w:pPr>
          </w:p>
        </w:tc>
        <w:tc>
          <w:tcPr>
            <w:tcW w:w="718" w:type="dxa"/>
            <w:vMerge/>
            <w:noWrap/>
            <w:vAlign w:val="center"/>
          </w:tcPr>
          <w:p w14:paraId="043D3D62" w14:textId="77777777" w:rsidR="004C0054" w:rsidRDefault="004C0054">
            <w:pPr>
              <w:spacing w:line="240" w:lineRule="atLeast"/>
              <w:jc w:val="center"/>
              <w:rPr>
                <w:rFonts w:ascii="仿宋" w:eastAsia="仿宋" w:hAnsi="仿宋" w:cs="黑体"/>
                <w:color w:val="000000"/>
                <w:szCs w:val="21"/>
              </w:rPr>
            </w:pPr>
          </w:p>
        </w:tc>
        <w:tc>
          <w:tcPr>
            <w:tcW w:w="788" w:type="dxa"/>
            <w:vMerge w:val="restart"/>
            <w:noWrap/>
            <w:vAlign w:val="center"/>
          </w:tcPr>
          <w:p w14:paraId="3C6894EB" w14:textId="77777777" w:rsidR="004C0054" w:rsidRDefault="00135977">
            <w:pPr>
              <w:widowControl/>
              <w:spacing w:line="240" w:lineRule="atLeast"/>
              <w:jc w:val="center"/>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开票情况查询</w:t>
            </w:r>
          </w:p>
        </w:tc>
        <w:tc>
          <w:tcPr>
            <w:tcW w:w="1530" w:type="dxa"/>
            <w:vAlign w:val="center"/>
          </w:tcPr>
          <w:p w14:paraId="1325DDAE"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医疗电子票据汇总表</w:t>
            </w:r>
          </w:p>
        </w:tc>
        <w:tc>
          <w:tcPr>
            <w:tcW w:w="5557" w:type="dxa"/>
            <w:vAlign w:val="center"/>
          </w:tcPr>
          <w:p w14:paraId="2EB61BAD"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该表按照收费员、业务类别统计汇总各票据种类收费情况（按照缴款渠道分别统计）和开票数量（开票份数和冲红份数）。</w:t>
            </w:r>
          </w:p>
        </w:tc>
      </w:tr>
      <w:tr w:rsidR="004C0054" w14:paraId="4F889A48" w14:textId="77777777">
        <w:trPr>
          <w:cantSplit/>
          <w:jc w:val="center"/>
        </w:trPr>
        <w:tc>
          <w:tcPr>
            <w:tcW w:w="616" w:type="dxa"/>
            <w:vMerge/>
            <w:noWrap/>
            <w:vAlign w:val="center"/>
          </w:tcPr>
          <w:p w14:paraId="7CADFC90" w14:textId="77777777" w:rsidR="004C0054" w:rsidRDefault="004C0054">
            <w:pPr>
              <w:spacing w:line="240" w:lineRule="atLeast"/>
              <w:jc w:val="center"/>
              <w:rPr>
                <w:rFonts w:ascii="仿宋" w:eastAsia="仿宋" w:hAnsi="仿宋" w:cs="黑体"/>
                <w:color w:val="000000"/>
                <w:szCs w:val="21"/>
              </w:rPr>
            </w:pPr>
          </w:p>
        </w:tc>
        <w:tc>
          <w:tcPr>
            <w:tcW w:w="718" w:type="dxa"/>
            <w:vMerge/>
            <w:noWrap/>
            <w:vAlign w:val="center"/>
          </w:tcPr>
          <w:p w14:paraId="39BF2A7B" w14:textId="77777777" w:rsidR="004C0054" w:rsidRDefault="004C0054">
            <w:pPr>
              <w:spacing w:line="240" w:lineRule="atLeast"/>
              <w:jc w:val="center"/>
              <w:rPr>
                <w:rFonts w:ascii="仿宋" w:eastAsia="仿宋" w:hAnsi="仿宋" w:cs="黑体"/>
                <w:color w:val="000000"/>
                <w:szCs w:val="21"/>
              </w:rPr>
            </w:pPr>
          </w:p>
        </w:tc>
        <w:tc>
          <w:tcPr>
            <w:tcW w:w="788" w:type="dxa"/>
            <w:vMerge/>
            <w:noWrap/>
            <w:vAlign w:val="center"/>
          </w:tcPr>
          <w:p w14:paraId="75CD886C"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68F78BF8"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交费渠道汇总表</w:t>
            </w:r>
          </w:p>
        </w:tc>
        <w:tc>
          <w:tcPr>
            <w:tcW w:w="5557" w:type="dxa"/>
            <w:vAlign w:val="center"/>
          </w:tcPr>
          <w:p w14:paraId="7BC1A94B"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按照患者交费渠道统计各单位或开票点具体时间段内各渠道的交费金额。</w:t>
            </w:r>
          </w:p>
        </w:tc>
      </w:tr>
      <w:tr w:rsidR="004C0054" w14:paraId="26DE0A74" w14:textId="77777777">
        <w:trPr>
          <w:cantSplit/>
          <w:jc w:val="center"/>
        </w:trPr>
        <w:tc>
          <w:tcPr>
            <w:tcW w:w="616" w:type="dxa"/>
            <w:vMerge/>
            <w:noWrap/>
            <w:vAlign w:val="center"/>
          </w:tcPr>
          <w:p w14:paraId="469395B2" w14:textId="77777777" w:rsidR="004C0054" w:rsidRDefault="004C0054">
            <w:pPr>
              <w:spacing w:line="240" w:lineRule="atLeast"/>
              <w:jc w:val="center"/>
              <w:rPr>
                <w:rFonts w:ascii="仿宋" w:eastAsia="仿宋" w:hAnsi="仿宋" w:cs="黑体"/>
                <w:color w:val="000000"/>
                <w:szCs w:val="21"/>
              </w:rPr>
            </w:pPr>
          </w:p>
        </w:tc>
        <w:tc>
          <w:tcPr>
            <w:tcW w:w="718" w:type="dxa"/>
            <w:vMerge/>
            <w:noWrap/>
            <w:vAlign w:val="center"/>
          </w:tcPr>
          <w:p w14:paraId="26E2A9D4" w14:textId="77777777" w:rsidR="004C0054" w:rsidRDefault="004C0054">
            <w:pPr>
              <w:spacing w:line="240" w:lineRule="atLeast"/>
              <w:jc w:val="center"/>
              <w:rPr>
                <w:rFonts w:ascii="仿宋" w:eastAsia="仿宋" w:hAnsi="仿宋" w:cs="黑体"/>
                <w:color w:val="000000"/>
                <w:szCs w:val="21"/>
              </w:rPr>
            </w:pPr>
          </w:p>
        </w:tc>
        <w:tc>
          <w:tcPr>
            <w:tcW w:w="788" w:type="dxa"/>
            <w:vMerge/>
            <w:noWrap/>
            <w:vAlign w:val="center"/>
          </w:tcPr>
          <w:p w14:paraId="6099ED86"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0C3A20C6"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医疗电子票据明细表</w:t>
            </w:r>
          </w:p>
        </w:tc>
        <w:tc>
          <w:tcPr>
            <w:tcW w:w="5557" w:type="dxa"/>
            <w:vAlign w:val="center"/>
          </w:tcPr>
          <w:p w14:paraId="2D07FF68"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该表用于单位或开票</w:t>
            </w:r>
            <w:proofErr w:type="gramStart"/>
            <w:r>
              <w:rPr>
                <w:rFonts w:ascii="仿宋" w:eastAsia="仿宋" w:hAnsi="仿宋" w:cs="黑体" w:hint="eastAsia"/>
                <w:color w:val="000000"/>
                <w:kern w:val="0"/>
                <w:szCs w:val="21"/>
                <w:lang w:bidi="ar"/>
              </w:rPr>
              <w:t>点用户</w:t>
            </w:r>
            <w:proofErr w:type="gramEnd"/>
            <w:r>
              <w:rPr>
                <w:rFonts w:ascii="仿宋" w:eastAsia="仿宋" w:hAnsi="仿宋" w:cs="黑体" w:hint="eastAsia"/>
                <w:color w:val="000000"/>
                <w:kern w:val="0"/>
                <w:szCs w:val="21"/>
                <w:lang w:bidi="ar"/>
              </w:rPr>
              <w:t>查看本机构的电子票据开票明细情况。</w:t>
            </w:r>
          </w:p>
        </w:tc>
      </w:tr>
      <w:tr w:rsidR="004C0054" w14:paraId="5F6EF8C0" w14:textId="77777777">
        <w:trPr>
          <w:cantSplit/>
          <w:jc w:val="center"/>
        </w:trPr>
        <w:tc>
          <w:tcPr>
            <w:tcW w:w="616" w:type="dxa"/>
            <w:vMerge/>
            <w:noWrap/>
            <w:vAlign w:val="center"/>
          </w:tcPr>
          <w:p w14:paraId="2F43DD88" w14:textId="77777777" w:rsidR="004C0054" w:rsidRDefault="004C0054">
            <w:pPr>
              <w:spacing w:line="240" w:lineRule="atLeast"/>
              <w:jc w:val="center"/>
              <w:rPr>
                <w:rFonts w:ascii="仿宋" w:eastAsia="仿宋" w:hAnsi="仿宋" w:cs="黑体"/>
                <w:color w:val="000000"/>
                <w:szCs w:val="21"/>
              </w:rPr>
            </w:pPr>
          </w:p>
        </w:tc>
        <w:tc>
          <w:tcPr>
            <w:tcW w:w="718" w:type="dxa"/>
            <w:vMerge/>
            <w:noWrap/>
            <w:vAlign w:val="center"/>
          </w:tcPr>
          <w:p w14:paraId="599678A1" w14:textId="77777777" w:rsidR="004C0054" w:rsidRDefault="004C0054">
            <w:pPr>
              <w:spacing w:line="240" w:lineRule="atLeast"/>
              <w:jc w:val="center"/>
              <w:rPr>
                <w:rFonts w:ascii="仿宋" w:eastAsia="仿宋" w:hAnsi="仿宋" w:cs="黑体"/>
                <w:color w:val="000000"/>
                <w:szCs w:val="21"/>
              </w:rPr>
            </w:pPr>
          </w:p>
        </w:tc>
        <w:tc>
          <w:tcPr>
            <w:tcW w:w="788" w:type="dxa"/>
            <w:vMerge/>
            <w:noWrap/>
            <w:vAlign w:val="center"/>
          </w:tcPr>
          <w:p w14:paraId="7C9EAA9A"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6E03C849"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医疗纸质票据明细表</w:t>
            </w:r>
          </w:p>
        </w:tc>
        <w:tc>
          <w:tcPr>
            <w:tcW w:w="5557" w:type="dxa"/>
            <w:vAlign w:val="center"/>
          </w:tcPr>
          <w:p w14:paraId="2227798E"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该表用于单位或开票</w:t>
            </w:r>
            <w:proofErr w:type="gramStart"/>
            <w:r>
              <w:rPr>
                <w:rFonts w:ascii="仿宋" w:eastAsia="仿宋" w:hAnsi="仿宋" w:cs="黑体" w:hint="eastAsia"/>
                <w:color w:val="000000"/>
                <w:kern w:val="0"/>
                <w:szCs w:val="21"/>
                <w:lang w:bidi="ar"/>
              </w:rPr>
              <w:t>点用户</w:t>
            </w:r>
            <w:proofErr w:type="gramEnd"/>
            <w:r>
              <w:rPr>
                <w:rFonts w:ascii="仿宋" w:eastAsia="仿宋" w:hAnsi="仿宋" w:cs="黑体" w:hint="eastAsia"/>
                <w:color w:val="000000"/>
                <w:kern w:val="0"/>
                <w:szCs w:val="21"/>
                <w:lang w:bidi="ar"/>
              </w:rPr>
              <w:t>查看本机构的纸质票据开票明细情况。</w:t>
            </w:r>
          </w:p>
        </w:tc>
      </w:tr>
      <w:tr w:rsidR="004C0054" w14:paraId="5E6F6B98" w14:textId="77777777">
        <w:trPr>
          <w:cantSplit/>
          <w:jc w:val="center"/>
        </w:trPr>
        <w:tc>
          <w:tcPr>
            <w:tcW w:w="616" w:type="dxa"/>
            <w:vMerge/>
            <w:noWrap/>
            <w:vAlign w:val="center"/>
          </w:tcPr>
          <w:p w14:paraId="3F49D87C" w14:textId="77777777" w:rsidR="004C0054" w:rsidRDefault="004C0054">
            <w:pPr>
              <w:spacing w:line="240" w:lineRule="atLeast"/>
              <w:jc w:val="center"/>
              <w:rPr>
                <w:rFonts w:ascii="仿宋" w:eastAsia="仿宋" w:hAnsi="仿宋" w:cs="黑体"/>
                <w:color w:val="000000"/>
                <w:szCs w:val="21"/>
              </w:rPr>
            </w:pPr>
          </w:p>
        </w:tc>
        <w:tc>
          <w:tcPr>
            <w:tcW w:w="718" w:type="dxa"/>
            <w:vMerge/>
            <w:noWrap/>
            <w:vAlign w:val="center"/>
          </w:tcPr>
          <w:p w14:paraId="0F02D4C2" w14:textId="77777777" w:rsidR="004C0054" w:rsidRDefault="004C0054">
            <w:pPr>
              <w:spacing w:line="240" w:lineRule="atLeast"/>
              <w:jc w:val="center"/>
              <w:rPr>
                <w:rFonts w:ascii="仿宋" w:eastAsia="仿宋" w:hAnsi="仿宋" w:cs="黑体"/>
                <w:color w:val="000000"/>
                <w:szCs w:val="21"/>
              </w:rPr>
            </w:pPr>
          </w:p>
        </w:tc>
        <w:tc>
          <w:tcPr>
            <w:tcW w:w="788" w:type="dxa"/>
            <w:vMerge/>
            <w:noWrap/>
            <w:vAlign w:val="center"/>
          </w:tcPr>
          <w:p w14:paraId="7AA8C36E"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375E5291"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收费员票据使用情况表</w:t>
            </w:r>
          </w:p>
        </w:tc>
        <w:tc>
          <w:tcPr>
            <w:tcW w:w="5557" w:type="dxa"/>
            <w:vAlign w:val="center"/>
          </w:tcPr>
          <w:p w14:paraId="3892450A"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该表用于查询开票点在筛选时间的各票据种类开票情况，包含：开票分数、作废份数、空白作废份数等数据。</w:t>
            </w:r>
          </w:p>
        </w:tc>
      </w:tr>
      <w:tr w:rsidR="004C0054" w14:paraId="6072E78C" w14:textId="77777777">
        <w:trPr>
          <w:cantSplit/>
          <w:jc w:val="center"/>
        </w:trPr>
        <w:tc>
          <w:tcPr>
            <w:tcW w:w="616" w:type="dxa"/>
            <w:vMerge/>
            <w:noWrap/>
            <w:vAlign w:val="center"/>
          </w:tcPr>
          <w:p w14:paraId="737F93B0" w14:textId="77777777" w:rsidR="004C0054" w:rsidRDefault="004C0054">
            <w:pPr>
              <w:spacing w:line="240" w:lineRule="atLeast"/>
              <w:jc w:val="center"/>
              <w:rPr>
                <w:rFonts w:ascii="仿宋" w:eastAsia="仿宋" w:hAnsi="仿宋" w:cs="黑体"/>
                <w:color w:val="000000"/>
                <w:szCs w:val="21"/>
              </w:rPr>
            </w:pPr>
          </w:p>
        </w:tc>
        <w:tc>
          <w:tcPr>
            <w:tcW w:w="718" w:type="dxa"/>
            <w:vMerge/>
            <w:noWrap/>
            <w:vAlign w:val="center"/>
          </w:tcPr>
          <w:p w14:paraId="0051AF3E" w14:textId="77777777" w:rsidR="004C0054" w:rsidRDefault="004C0054">
            <w:pPr>
              <w:spacing w:line="240" w:lineRule="atLeast"/>
              <w:jc w:val="center"/>
              <w:rPr>
                <w:rFonts w:ascii="仿宋" w:eastAsia="仿宋" w:hAnsi="仿宋" w:cs="黑体"/>
                <w:color w:val="000000"/>
                <w:szCs w:val="21"/>
              </w:rPr>
            </w:pPr>
          </w:p>
        </w:tc>
        <w:tc>
          <w:tcPr>
            <w:tcW w:w="788" w:type="dxa"/>
            <w:vMerge/>
            <w:noWrap/>
            <w:vAlign w:val="center"/>
          </w:tcPr>
          <w:p w14:paraId="58BC8B01"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542D8905"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医疗票据补录情况表</w:t>
            </w:r>
          </w:p>
        </w:tc>
        <w:tc>
          <w:tcPr>
            <w:tcW w:w="5557" w:type="dxa"/>
            <w:vAlign w:val="center"/>
          </w:tcPr>
          <w:p w14:paraId="71EE5D01"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该表用于查询票据补录数据，医疗机构可在系统查看票据的业务日期、补日期、开票点信息、票据信息、开票金额等数据。</w:t>
            </w:r>
          </w:p>
        </w:tc>
      </w:tr>
      <w:tr w:rsidR="004C0054" w14:paraId="0A5AECE2" w14:textId="77777777">
        <w:trPr>
          <w:cantSplit/>
          <w:jc w:val="center"/>
        </w:trPr>
        <w:tc>
          <w:tcPr>
            <w:tcW w:w="616" w:type="dxa"/>
            <w:vMerge w:val="restart"/>
            <w:noWrap/>
            <w:vAlign w:val="center"/>
          </w:tcPr>
          <w:p w14:paraId="3329CD30" w14:textId="77777777" w:rsidR="004C0054" w:rsidRDefault="00135977">
            <w:pPr>
              <w:widowControl/>
              <w:spacing w:line="240" w:lineRule="atLeast"/>
              <w:jc w:val="center"/>
              <w:textAlignment w:val="center"/>
              <w:rPr>
                <w:rFonts w:ascii="仿宋" w:eastAsia="仿宋" w:hAnsi="仿宋" w:cs="黑体"/>
                <w:color w:val="000000"/>
                <w:szCs w:val="21"/>
              </w:rPr>
            </w:pPr>
            <w:r>
              <w:rPr>
                <w:rFonts w:ascii="仿宋" w:eastAsia="仿宋" w:hAnsi="仿宋" w:cs="黑体" w:hint="eastAsia"/>
                <w:color w:val="000000"/>
                <w:kern w:val="0"/>
                <w:szCs w:val="21"/>
                <w:lang w:bidi="ar"/>
              </w:rPr>
              <w:t>8</w:t>
            </w:r>
          </w:p>
        </w:tc>
        <w:tc>
          <w:tcPr>
            <w:tcW w:w="718" w:type="dxa"/>
            <w:vMerge w:val="restart"/>
            <w:noWrap/>
            <w:vAlign w:val="center"/>
          </w:tcPr>
          <w:p w14:paraId="65B1706B" w14:textId="77777777" w:rsidR="004C0054" w:rsidRDefault="00135977">
            <w:pPr>
              <w:widowControl/>
              <w:spacing w:line="240" w:lineRule="atLeast"/>
              <w:jc w:val="center"/>
              <w:textAlignment w:val="center"/>
              <w:rPr>
                <w:rFonts w:ascii="仿宋" w:eastAsia="仿宋" w:hAnsi="仿宋" w:cs="黑体"/>
                <w:color w:val="000000"/>
                <w:szCs w:val="21"/>
              </w:rPr>
            </w:pPr>
            <w:r>
              <w:rPr>
                <w:rFonts w:ascii="仿宋" w:eastAsia="仿宋" w:hAnsi="仿宋" w:cs="黑体" w:hint="eastAsia"/>
                <w:color w:val="000000"/>
                <w:kern w:val="0"/>
                <w:szCs w:val="21"/>
                <w:lang w:bidi="ar"/>
              </w:rPr>
              <w:t>系统管理</w:t>
            </w:r>
          </w:p>
        </w:tc>
        <w:tc>
          <w:tcPr>
            <w:tcW w:w="788" w:type="dxa"/>
            <w:vMerge w:val="restart"/>
            <w:noWrap/>
            <w:vAlign w:val="center"/>
          </w:tcPr>
          <w:p w14:paraId="6332ABBC" w14:textId="77777777" w:rsidR="004C0054" w:rsidRDefault="00135977">
            <w:pPr>
              <w:widowControl/>
              <w:spacing w:line="240" w:lineRule="atLeast"/>
              <w:jc w:val="center"/>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平台支撑</w:t>
            </w:r>
          </w:p>
        </w:tc>
        <w:tc>
          <w:tcPr>
            <w:tcW w:w="1530" w:type="dxa"/>
            <w:vAlign w:val="center"/>
          </w:tcPr>
          <w:p w14:paraId="29F33699"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用户管理</w:t>
            </w:r>
          </w:p>
        </w:tc>
        <w:tc>
          <w:tcPr>
            <w:tcW w:w="5557" w:type="dxa"/>
            <w:vAlign w:val="center"/>
          </w:tcPr>
          <w:p w14:paraId="72824340"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单位的工作人员使用系统前需要在系统中新增用户，同时还支持查看用户信息(基本信息、系统使用情况和已分配菜单信息)、修改用户信息、删除用户、为忘记密码的用户重置密码、按照实际业务职责给用户分配相应角色，如果用户不再负责某项业务，可删除用户相应角色。</w:t>
            </w:r>
          </w:p>
        </w:tc>
      </w:tr>
      <w:tr w:rsidR="004C0054" w14:paraId="5ACF5424" w14:textId="77777777">
        <w:trPr>
          <w:cantSplit/>
          <w:jc w:val="center"/>
        </w:trPr>
        <w:tc>
          <w:tcPr>
            <w:tcW w:w="616" w:type="dxa"/>
            <w:vMerge/>
            <w:noWrap/>
            <w:vAlign w:val="center"/>
          </w:tcPr>
          <w:p w14:paraId="5D3E4CAD" w14:textId="77777777" w:rsidR="004C0054" w:rsidRDefault="004C0054">
            <w:pPr>
              <w:spacing w:line="240" w:lineRule="atLeast"/>
              <w:jc w:val="center"/>
              <w:rPr>
                <w:rFonts w:ascii="仿宋" w:eastAsia="仿宋" w:hAnsi="仿宋" w:cs="黑体"/>
                <w:color w:val="000000"/>
                <w:szCs w:val="21"/>
              </w:rPr>
            </w:pPr>
          </w:p>
        </w:tc>
        <w:tc>
          <w:tcPr>
            <w:tcW w:w="718" w:type="dxa"/>
            <w:vMerge/>
            <w:noWrap/>
            <w:vAlign w:val="center"/>
          </w:tcPr>
          <w:p w14:paraId="3A1079FD" w14:textId="77777777" w:rsidR="004C0054" w:rsidRDefault="004C0054">
            <w:pPr>
              <w:spacing w:line="240" w:lineRule="atLeast"/>
              <w:jc w:val="center"/>
              <w:rPr>
                <w:rFonts w:ascii="仿宋" w:eastAsia="仿宋" w:hAnsi="仿宋" w:cs="黑体"/>
                <w:color w:val="000000"/>
                <w:szCs w:val="21"/>
              </w:rPr>
            </w:pPr>
          </w:p>
        </w:tc>
        <w:tc>
          <w:tcPr>
            <w:tcW w:w="788" w:type="dxa"/>
            <w:vMerge/>
            <w:noWrap/>
            <w:vAlign w:val="center"/>
          </w:tcPr>
          <w:p w14:paraId="2524C364"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0E689D10"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角色管理</w:t>
            </w:r>
          </w:p>
        </w:tc>
        <w:tc>
          <w:tcPr>
            <w:tcW w:w="5557" w:type="dxa"/>
            <w:vAlign w:val="center"/>
          </w:tcPr>
          <w:p w14:paraId="5E5E1819"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单位管理员使用角色管理功能，支持新建、查看、修改、删除、启用、停用、分配菜单功能，每个角色可对应实际业务中的具体岗位，例如开票点、管理点、医院管理员等，可查看某一角色对应的可使用菜单和系统用户。</w:t>
            </w:r>
          </w:p>
        </w:tc>
      </w:tr>
      <w:tr w:rsidR="004C0054" w14:paraId="42E9F602" w14:textId="77777777">
        <w:trPr>
          <w:cantSplit/>
          <w:jc w:val="center"/>
        </w:trPr>
        <w:tc>
          <w:tcPr>
            <w:tcW w:w="616" w:type="dxa"/>
            <w:vMerge/>
            <w:noWrap/>
            <w:vAlign w:val="center"/>
          </w:tcPr>
          <w:p w14:paraId="5EDBD9D8" w14:textId="77777777" w:rsidR="004C0054" w:rsidRDefault="004C0054">
            <w:pPr>
              <w:spacing w:line="240" w:lineRule="atLeast"/>
              <w:jc w:val="center"/>
              <w:rPr>
                <w:rFonts w:ascii="仿宋" w:eastAsia="仿宋" w:hAnsi="仿宋" w:cs="黑体"/>
                <w:color w:val="000000"/>
                <w:szCs w:val="21"/>
              </w:rPr>
            </w:pPr>
          </w:p>
        </w:tc>
        <w:tc>
          <w:tcPr>
            <w:tcW w:w="718" w:type="dxa"/>
            <w:vMerge/>
            <w:noWrap/>
            <w:vAlign w:val="center"/>
          </w:tcPr>
          <w:p w14:paraId="33411B78" w14:textId="77777777" w:rsidR="004C0054" w:rsidRDefault="004C0054">
            <w:pPr>
              <w:spacing w:line="240" w:lineRule="atLeast"/>
              <w:jc w:val="center"/>
              <w:rPr>
                <w:rFonts w:ascii="仿宋" w:eastAsia="仿宋" w:hAnsi="仿宋" w:cs="黑体"/>
                <w:color w:val="000000"/>
                <w:szCs w:val="21"/>
              </w:rPr>
            </w:pPr>
          </w:p>
        </w:tc>
        <w:tc>
          <w:tcPr>
            <w:tcW w:w="788" w:type="dxa"/>
            <w:vMerge/>
            <w:noWrap/>
            <w:vAlign w:val="center"/>
          </w:tcPr>
          <w:p w14:paraId="63C7A8ED"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7DA8803C"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授权管理</w:t>
            </w:r>
          </w:p>
        </w:tc>
        <w:tc>
          <w:tcPr>
            <w:tcW w:w="5557" w:type="dxa"/>
            <w:vAlign w:val="center"/>
          </w:tcPr>
          <w:p w14:paraId="444C6C77"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按照用户、岗位、机构的不同，可根据医疗机构的实际需求进行授权设置。通过对用户、岗位或机构的绑定，允许其办理或查看相应的事项或数据，严格把控数据权限。</w:t>
            </w:r>
          </w:p>
        </w:tc>
      </w:tr>
      <w:tr w:rsidR="004C0054" w14:paraId="6DD9338D" w14:textId="77777777">
        <w:trPr>
          <w:cantSplit/>
          <w:jc w:val="center"/>
        </w:trPr>
        <w:tc>
          <w:tcPr>
            <w:tcW w:w="616" w:type="dxa"/>
            <w:vMerge/>
            <w:noWrap/>
            <w:vAlign w:val="center"/>
          </w:tcPr>
          <w:p w14:paraId="248F9055" w14:textId="77777777" w:rsidR="004C0054" w:rsidRDefault="004C0054">
            <w:pPr>
              <w:spacing w:line="240" w:lineRule="atLeast"/>
              <w:jc w:val="center"/>
              <w:rPr>
                <w:rFonts w:ascii="仿宋" w:eastAsia="仿宋" w:hAnsi="仿宋" w:cs="黑体"/>
                <w:color w:val="000000"/>
                <w:szCs w:val="21"/>
              </w:rPr>
            </w:pPr>
          </w:p>
        </w:tc>
        <w:tc>
          <w:tcPr>
            <w:tcW w:w="718" w:type="dxa"/>
            <w:vMerge/>
            <w:noWrap/>
            <w:vAlign w:val="center"/>
          </w:tcPr>
          <w:p w14:paraId="32A0CC0B" w14:textId="77777777" w:rsidR="004C0054" w:rsidRDefault="004C0054">
            <w:pPr>
              <w:spacing w:line="240" w:lineRule="atLeast"/>
              <w:jc w:val="center"/>
              <w:rPr>
                <w:rFonts w:ascii="仿宋" w:eastAsia="仿宋" w:hAnsi="仿宋" w:cs="黑体"/>
                <w:color w:val="000000"/>
                <w:szCs w:val="21"/>
              </w:rPr>
            </w:pPr>
          </w:p>
        </w:tc>
        <w:tc>
          <w:tcPr>
            <w:tcW w:w="788" w:type="dxa"/>
            <w:vMerge/>
            <w:noWrap/>
            <w:vAlign w:val="center"/>
          </w:tcPr>
          <w:p w14:paraId="5DC0A08E"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41DC4A44"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应用接入管理</w:t>
            </w:r>
          </w:p>
        </w:tc>
        <w:tc>
          <w:tcPr>
            <w:tcW w:w="5557" w:type="dxa"/>
            <w:vAlign w:val="center"/>
          </w:tcPr>
          <w:p w14:paraId="3B19F502"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医疗机构业务系统与医疗电子票据平台对接，通过此功能配置账号及秘</w:t>
            </w:r>
            <w:proofErr w:type="gramStart"/>
            <w:r>
              <w:rPr>
                <w:rFonts w:ascii="仿宋" w:eastAsia="仿宋" w:hAnsi="仿宋" w:cs="黑体" w:hint="eastAsia"/>
                <w:color w:val="000000"/>
                <w:kern w:val="0"/>
                <w:szCs w:val="21"/>
                <w:lang w:bidi="ar"/>
              </w:rPr>
              <w:t>钥</w:t>
            </w:r>
            <w:proofErr w:type="gramEnd"/>
            <w:r>
              <w:rPr>
                <w:rFonts w:ascii="仿宋" w:eastAsia="仿宋" w:hAnsi="仿宋" w:cs="黑体" w:hint="eastAsia"/>
                <w:color w:val="000000"/>
                <w:kern w:val="0"/>
                <w:szCs w:val="21"/>
                <w:lang w:bidi="ar"/>
              </w:rPr>
              <w:t>，授权接口、数据对照模版。</w:t>
            </w:r>
          </w:p>
        </w:tc>
      </w:tr>
      <w:tr w:rsidR="004C0054" w14:paraId="048483AF" w14:textId="77777777">
        <w:trPr>
          <w:cantSplit/>
          <w:jc w:val="center"/>
        </w:trPr>
        <w:tc>
          <w:tcPr>
            <w:tcW w:w="616" w:type="dxa"/>
            <w:vMerge w:val="restart"/>
            <w:noWrap/>
            <w:vAlign w:val="center"/>
          </w:tcPr>
          <w:p w14:paraId="409BA2A8" w14:textId="77777777" w:rsidR="004C0054" w:rsidRDefault="00135977">
            <w:pPr>
              <w:widowControl/>
              <w:spacing w:line="240" w:lineRule="atLeast"/>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9</w:t>
            </w:r>
          </w:p>
        </w:tc>
        <w:tc>
          <w:tcPr>
            <w:tcW w:w="1506" w:type="dxa"/>
            <w:gridSpan w:val="2"/>
            <w:vMerge w:val="restart"/>
            <w:noWrap/>
            <w:vAlign w:val="center"/>
          </w:tcPr>
          <w:p w14:paraId="2DBBD961" w14:textId="77777777" w:rsidR="004C0054" w:rsidRDefault="00135977">
            <w:pPr>
              <w:widowControl/>
              <w:spacing w:line="240" w:lineRule="atLeast"/>
              <w:jc w:val="center"/>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基础收集</w:t>
            </w:r>
          </w:p>
        </w:tc>
        <w:tc>
          <w:tcPr>
            <w:tcW w:w="1530" w:type="dxa"/>
            <w:vAlign w:val="center"/>
          </w:tcPr>
          <w:p w14:paraId="1A8F299E"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医院基础数据收集</w:t>
            </w:r>
          </w:p>
        </w:tc>
        <w:tc>
          <w:tcPr>
            <w:tcW w:w="5557" w:type="dxa"/>
            <w:vAlign w:val="center"/>
          </w:tcPr>
          <w:p w14:paraId="013C61E7"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医院基础信息收集，包括医疗机构相关业务科室、收费窗口、收费员、收款渠道、医院印章、医疗票据样式。</w:t>
            </w:r>
          </w:p>
        </w:tc>
      </w:tr>
      <w:tr w:rsidR="004C0054" w14:paraId="55AFE817" w14:textId="77777777">
        <w:trPr>
          <w:cantSplit/>
          <w:jc w:val="center"/>
        </w:trPr>
        <w:tc>
          <w:tcPr>
            <w:tcW w:w="616" w:type="dxa"/>
            <w:vMerge/>
            <w:noWrap/>
            <w:vAlign w:val="center"/>
          </w:tcPr>
          <w:p w14:paraId="6ABC7CDB" w14:textId="77777777" w:rsidR="004C0054" w:rsidRDefault="004C0054">
            <w:pPr>
              <w:spacing w:line="240" w:lineRule="atLeast"/>
              <w:jc w:val="center"/>
              <w:rPr>
                <w:rFonts w:ascii="仿宋" w:eastAsia="仿宋" w:hAnsi="仿宋" w:cs="宋体"/>
                <w:color w:val="000000"/>
                <w:szCs w:val="21"/>
              </w:rPr>
            </w:pPr>
          </w:p>
        </w:tc>
        <w:tc>
          <w:tcPr>
            <w:tcW w:w="1506" w:type="dxa"/>
            <w:gridSpan w:val="2"/>
            <w:vMerge/>
            <w:noWrap/>
            <w:vAlign w:val="center"/>
          </w:tcPr>
          <w:p w14:paraId="5C0ED04E"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3F5A2CC2"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部署模式及软硬件清单确定</w:t>
            </w:r>
          </w:p>
        </w:tc>
        <w:tc>
          <w:tcPr>
            <w:tcW w:w="5557" w:type="dxa"/>
            <w:vAlign w:val="center"/>
          </w:tcPr>
          <w:p w14:paraId="0173E1F3"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根据业务的网络环境，确定部署模式及需要采用的软硬件清单</w:t>
            </w:r>
          </w:p>
        </w:tc>
      </w:tr>
      <w:tr w:rsidR="004C0054" w14:paraId="55B3AA0D" w14:textId="77777777">
        <w:trPr>
          <w:cantSplit/>
          <w:jc w:val="center"/>
        </w:trPr>
        <w:tc>
          <w:tcPr>
            <w:tcW w:w="616" w:type="dxa"/>
            <w:vMerge w:val="restart"/>
            <w:noWrap/>
            <w:vAlign w:val="center"/>
          </w:tcPr>
          <w:p w14:paraId="586798C4" w14:textId="77777777" w:rsidR="004C0054" w:rsidRDefault="00135977">
            <w:pPr>
              <w:widowControl/>
              <w:spacing w:line="240" w:lineRule="atLeast"/>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10</w:t>
            </w:r>
          </w:p>
        </w:tc>
        <w:tc>
          <w:tcPr>
            <w:tcW w:w="1506" w:type="dxa"/>
            <w:gridSpan w:val="2"/>
            <w:vMerge w:val="restart"/>
            <w:noWrap/>
            <w:vAlign w:val="center"/>
          </w:tcPr>
          <w:p w14:paraId="195C776A" w14:textId="77777777" w:rsidR="004C0054" w:rsidRDefault="00135977">
            <w:pPr>
              <w:widowControl/>
              <w:spacing w:line="240" w:lineRule="atLeast"/>
              <w:jc w:val="center"/>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基础数据联调测试</w:t>
            </w:r>
          </w:p>
        </w:tc>
        <w:tc>
          <w:tcPr>
            <w:tcW w:w="1530" w:type="dxa"/>
            <w:vAlign w:val="center"/>
          </w:tcPr>
          <w:p w14:paraId="0B5DD9AE"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平台数据初始化</w:t>
            </w:r>
          </w:p>
        </w:tc>
        <w:tc>
          <w:tcPr>
            <w:tcW w:w="5557" w:type="dxa"/>
            <w:vAlign w:val="center"/>
          </w:tcPr>
          <w:p w14:paraId="2A749638"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设置数据同步信息，从财政初始化单位基础数据，并维护单位自有的基础信息，如收费点、收费点可用项目、可用票据、用户</w:t>
            </w:r>
          </w:p>
        </w:tc>
      </w:tr>
      <w:tr w:rsidR="004C0054" w14:paraId="193A7129" w14:textId="77777777">
        <w:trPr>
          <w:cantSplit/>
          <w:jc w:val="center"/>
        </w:trPr>
        <w:tc>
          <w:tcPr>
            <w:tcW w:w="616" w:type="dxa"/>
            <w:vMerge/>
            <w:noWrap/>
            <w:vAlign w:val="center"/>
          </w:tcPr>
          <w:p w14:paraId="688F880A" w14:textId="77777777" w:rsidR="004C0054" w:rsidRDefault="004C0054">
            <w:pPr>
              <w:spacing w:line="240" w:lineRule="atLeast"/>
              <w:jc w:val="center"/>
              <w:rPr>
                <w:rFonts w:ascii="仿宋" w:eastAsia="仿宋" w:hAnsi="仿宋" w:cs="宋体"/>
                <w:color w:val="000000"/>
                <w:szCs w:val="21"/>
              </w:rPr>
            </w:pPr>
          </w:p>
        </w:tc>
        <w:tc>
          <w:tcPr>
            <w:tcW w:w="1506" w:type="dxa"/>
            <w:gridSpan w:val="2"/>
            <w:vMerge/>
            <w:noWrap/>
            <w:vAlign w:val="center"/>
          </w:tcPr>
          <w:p w14:paraId="6562E73C"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1E4DCF73" w14:textId="77777777" w:rsidR="004C0054" w:rsidRDefault="00135977">
            <w:pPr>
              <w:widowControl/>
              <w:spacing w:line="240" w:lineRule="atLeast"/>
              <w:jc w:val="left"/>
              <w:textAlignment w:val="center"/>
              <w:rPr>
                <w:rFonts w:ascii="仿宋" w:eastAsia="仿宋" w:hAnsi="仿宋" w:cs="黑体"/>
                <w:color w:val="000000"/>
                <w:szCs w:val="21"/>
              </w:rPr>
            </w:pPr>
            <w:proofErr w:type="gramStart"/>
            <w:r>
              <w:rPr>
                <w:rFonts w:ascii="仿宋" w:eastAsia="仿宋" w:hAnsi="仿宋" w:cs="黑体" w:hint="eastAsia"/>
                <w:color w:val="000000"/>
                <w:kern w:val="0"/>
                <w:szCs w:val="21"/>
                <w:lang w:bidi="ar"/>
              </w:rPr>
              <w:t>数据数据</w:t>
            </w:r>
            <w:proofErr w:type="gramEnd"/>
            <w:r>
              <w:rPr>
                <w:rFonts w:ascii="仿宋" w:eastAsia="仿宋" w:hAnsi="仿宋" w:cs="黑体" w:hint="eastAsia"/>
                <w:color w:val="000000"/>
                <w:kern w:val="0"/>
                <w:szCs w:val="21"/>
                <w:lang w:bidi="ar"/>
              </w:rPr>
              <w:t>对照关系设置</w:t>
            </w:r>
          </w:p>
        </w:tc>
        <w:tc>
          <w:tcPr>
            <w:tcW w:w="5557" w:type="dxa"/>
            <w:vAlign w:val="center"/>
          </w:tcPr>
          <w:p w14:paraId="2A1C42C6"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通过医疗平台维护单位基础信息、票据类型、收费项目、开票点、票据字段对照关系</w:t>
            </w:r>
          </w:p>
        </w:tc>
      </w:tr>
      <w:tr w:rsidR="004C0054" w14:paraId="41E6DE6A" w14:textId="77777777">
        <w:trPr>
          <w:cantSplit/>
          <w:jc w:val="center"/>
        </w:trPr>
        <w:tc>
          <w:tcPr>
            <w:tcW w:w="616" w:type="dxa"/>
            <w:vMerge/>
            <w:noWrap/>
            <w:vAlign w:val="center"/>
          </w:tcPr>
          <w:p w14:paraId="7213F374" w14:textId="77777777" w:rsidR="004C0054" w:rsidRDefault="004C0054">
            <w:pPr>
              <w:spacing w:line="240" w:lineRule="atLeast"/>
              <w:jc w:val="center"/>
              <w:rPr>
                <w:rFonts w:ascii="仿宋" w:eastAsia="仿宋" w:hAnsi="仿宋" w:cs="宋体"/>
                <w:color w:val="000000"/>
                <w:szCs w:val="21"/>
              </w:rPr>
            </w:pPr>
          </w:p>
        </w:tc>
        <w:tc>
          <w:tcPr>
            <w:tcW w:w="1506" w:type="dxa"/>
            <w:gridSpan w:val="2"/>
            <w:vMerge/>
            <w:noWrap/>
            <w:vAlign w:val="center"/>
          </w:tcPr>
          <w:p w14:paraId="026FA6E0"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10618B10"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业务系统应用授权</w:t>
            </w:r>
          </w:p>
        </w:tc>
        <w:tc>
          <w:tcPr>
            <w:tcW w:w="5557" w:type="dxa"/>
            <w:vAlign w:val="center"/>
          </w:tcPr>
          <w:p w14:paraId="09209453"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为接入的业务系统分配授权码，并提供给业务系统</w:t>
            </w:r>
          </w:p>
        </w:tc>
      </w:tr>
      <w:tr w:rsidR="004C0054" w14:paraId="79867B8F" w14:textId="77777777">
        <w:trPr>
          <w:cantSplit/>
          <w:jc w:val="center"/>
        </w:trPr>
        <w:tc>
          <w:tcPr>
            <w:tcW w:w="616" w:type="dxa"/>
            <w:vMerge/>
            <w:noWrap/>
            <w:vAlign w:val="center"/>
          </w:tcPr>
          <w:p w14:paraId="50EF4D11" w14:textId="77777777" w:rsidR="004C0054" w:rsidRDefault="004C0054">
            <w:pPr>
              <w:spacing w:line="240" w:lineRule="atLeast"/>
              <w:jc w:val="center"/>
              <w:rPr>
                <w:rFonts w:ascii="仿宋" w:eastAsia="仿宋" w:hAnsi="仿宋" w:cs="宋体"/>
                <w:color w:val="000000"/>
                <w:szCs w:val="21"/>
              </w:rPr>
            </w:pPr>
          </w:p>
        </w:tc>
        <w:tc>
          <w:tcPr>
            <w:tcW w:w="1506" w:type="dxa"/>
            <w:gridSpan w:val="2"/>
            <w:vMerge/>
            <w:noWrap/>
            <w:vAlign w:val="center"/>
          </w:tcPr>
          <w:p w14:paraId="076C66BC"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64AE00CD"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接口联通测试</w:t>
            </w:r>
          </w:p>
        </w:tc>
        <w:tc>
          <w:tcPr>
            <w:tcW w:w="5557" w:type="dxa"/>
            <w:vAlign w:val="center"/>
          </w:tcPr>
          <w:p w14:paraId="0261B5C2"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HIS系统-&gt;医疗电子票据管理平台-&gt;财政联通测试</w:t>
            </w:r>
          </w:p>
        </w:tc>
      </w:tr>
      <w:tr w:rsidR="004C0054" w14:paraId="52F2D991" w14:textId="77777777">
        <w:trPr>
          <w:cantSplit/>
          <w:jc w:val="center"/>
        </w:trPr>
        <w:tc>
          <w:tcPr>
            <w:tcW w:w="616" w:type="dxa"/>
            <w:vMerge w:val="restart"/>
            <w:noWrap/>
            <w:vAlign w:val="center"/>
          </w:tcPr>
          <w:p w14:paraId="373F23F9" w14:textId="77777777" w:rsidR="004C0054" w:rsidRDefault="00135977">
            <w:pPr>
              <w:widowControl/>
              <w:spacing w:line="240" w:lineRule="atLeast"/>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11</w:t>
            </w:r>
          </w:p>
        </w:tc>
        <w:tc>
          <w:tcPr>
            <w:tcW w:w="1506" w:type="dxa"/>
            <w:gridSpan w:val="2"/>
            <w:vMerge w:val="restart"/>
            <w:noWrap/>
            <w:vAlign w:val="center"/>
          </w:tcPr>
          <w:p w14:paraId="0C53DE27" w14:textId="77777777" w:rsidR="004C0054" w:rsidRDefault="00135977">
            <w:pPr>
              <w:widowControl/>
              <w:spacing w:line="240" w:lineRule="atLeast"/>
              <w:jc w:val="center"/>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基础信息同步</w:t>
            </w:r>
          </w:p>
        </w:tc>
        <w:tc>
          <w:tcPr>
            <w:tcW w:w="1530" w:type="dxa"/>
            <w:vAlign w:val="center"/>
          </w:tcPr>
          <w:p w14:paraId="087E37B7"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HIS系统获取票据信息列表</w:t>
            </w:r>
          </w:p>
        </w:tc>
        <w:tc>
          <w:tcPr>
            <w:tcW w:w="5557" w:type="dxa"/>
            <w:vAlign w:val="center"/>
          </w:tcPr>
          <w:p w14:paraId="6D2C2E23"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HIS系统向医疗电子票据管理平台服务请求获取票据信息列表，核对获取信息列表一致性</w:t>
            </w:r>
          </w:p>
        </w:tc>
      </w:tr>
      <w:tr w:rsidR="004C0054" w14:paraId="0A567053" w14:textId="77777777">
        <w:trPr>
          <w:cantSplit/>
          <w:jc w:val="center"/>
        </w:trPr>
        <w:tc>
          <w:tcPr>
            <w:tcW w:w="616" w:type="dxa"/>
            <w:vMerge/>
            <w:noWrap/>
            <w:vAlign w:val="center"/>
          </w:tcPr>
          <w:p w14:paraId="49917C65" w14:textId="77777777" w:rsidR="004C0054" w:rsidRDefault="004C0054">
            <w:pPr>
              <w:spacing w:line="240" w:lineRule="atLeast"/>
              <w:jc w:val="center"/>
              <w:rPr>
                <w:rFonts w:ascii="仿宋" w:eastAsia="仿宋" w:hAnsi="仿宋" w:cs="宋体"/>
                <w:color w:val="000000"/>
                <w:szCs w:val="21"/>
              </w:rPr>
            </w:pPr>
          </w:p>
        </w:tc>
        <w:tc>
          <w:tcPr>
            <w:tcW w:w="1506" w:type="dxa"/>
            <w:gridSpan w:val="2"/>
            <w:vMerge/>
            <w:noWrap/>
            <w:vAlign w:val="center"/>
          </w:tcPr>
          <w:p w14:paraId="6D5E1E08"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4EB315F6"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HIS系统获取项目信息列表</w:t>
            </w:r>
          </w:p>
        </w:tc>
        <w:tc>
          <w:tcPr>
            <w:tcW w:w="5557" w:type="dxa"/>
            <w:vAlign w:val="center"/>
          </w:tcPr>
          <w:p w14:paraId="475E5E5A"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HIS系统向医疗电子票据管理平台服务请求获取项目信息列表，核对获取信息列表一致性</w:t>
            </w:r>
          </w:p>
        </w:tc>
      </w:tr>
      <w:tr w:rsidR="004C0054" w14:paraId="47E34216" w14:textId="77777777">
        <w:trPr>
          <w:cantSplit/>
          <w:jc w:val="center"/>
        </w:trPr>
        <w:tc>
          <w:tcPr>
            <w:tcW w:w="616" w:type="dxa"/>
            <w:vMerge/>
            <w:noWrap/>
            <w:vAlign w:val="center"/>
          </w:tcPr>
          <w:p w14:paraId="311FDA86" w14:textId="77777777" w:rsidR="004C0054" w:rsidRDefault="004C0054">
            <w:pPr>
              <w:spacing w:line="240" w:lineRule="atLeast"/>
              <w:jc w:val="center"/>
              <w:rPr>
                <w:rFonts w:ascii="仿宋" w:eastAsia="仿宋" w:hAnsi="仿宋" w:cs="宋体"/>
                <w:color w:val="000000"/>
                <w:szCs w:val="21"/>
              </w:rPr>
            </w:pPr>
          </w:p>
        </w:tc>
        <w:tc>
          <w:tcPr>
            <w:tcW w:w="1506" w:type="dxa"/>
            <w:gridSpan w:val="2"/>
            <w:vMerge/>
            <w:noWrap/>
            <w:vAlign w:val="center"/>
          </w:tcPr>
          <w:p w14:paraId="2E0F0D43"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127CA13A"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HIS系统获取开票</w:t>
            </w:r>
            <w:proofErr w:type="gramStart"/>
            <w:r>
              <w:rPr>
                <w:rFonts w:ascii="仿宋" w:eastAsia="仿宋" w:hAnsi="仿宋" w:cs="黑体" w:hint="eastAsia"/>
                <w:color w:val="000000"/>
                <w:kern w:val="0"/>
                <w:szCs w:val="21"/>
                <w:lang w:bidi="ar"/>
              </w:rPr>
              <w:t>点信息</w:t>
            </w:r>
            <w:proofErr w:type="gramEnd"/>
            <w:r>
              <w:rPr>
                <w:rFonts w:ascii="仿宋" w:eastAsia="仿宋" w:hAnsi="仿宋" w:cs="黑体" w:hint="eastAsia"/>
                <w:color w:val="000000"/>
                <w:kern w:val="0"/>
                <w:szCs w:val="21"/>
                <w:lang w:bidi="ar"/>
              </w:rPr>
              <w:t>列表</w:t>
            </w:r>
          </w:p>
        </w:tc>
        <w:tc>
          <w:tcPr>
            <w:tcW w:w="5557" w:type="dxa"/>
            <w:vAlign w:val="center"/>
          </w:tcPr>
          <w:p w14:paraId="5241F866"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HIS系统向医疗电子票据管理平台服务请求获取开票</w:t>
            </w:r>
            <w:proofErr w:type="gramStart"/>
            <w:r>
              <w:rPr>
                <w:rFonts w:ascii="仿宋" w:eastAsia="仿宋" w:hAnsi="仿宋" w:cs="黑体" w:hint="eastAsia"/>
                <w:color w:val="000000"/>
                <w:kern w:val="0"/>
                <w:szCs w:val="21"/>
                <w:lang w:bidi="ar"/>
              </w:rPr>
              <w:t>点信息</w:t>
            </w:r>
            <w:proofErr w:type="gramEnd"/>
            <w:r>
              <w:rPr>
                <w:rFonts w:ascii="仿宋" w:eastAsia="仿宋" w:hAnsi="仿宋" w:cs="黑体" w:hint="eastAsia"/>
                <w:color w:val="000000"/>
                <w:kern w:val="0"/>
                <w:szCs w:val="21"/>
                <w:lang w:bidi="ar"/>
              </w:rPr>
              <w:t>列表，核对获取信息列表一致性</w:t>
            </w:r>
          </w:p>
        </w:tc>
      </w:tr>
      <w:tr w:rsidR="004C0054" w14:paraId="0B3F27EC" w14:textId="77777777">
        <w:trPr>
          <w:cantSplit/>
          <w:jc w:val="center"/>
        </w:trPr>
        <w:tc>
          <w:tcPr>
            <w:tcW w:w="616" w:type="dxa"/>
            <w:vMerge/>
            <w:noWrap/>
            <w:vAlign w:val="center"/>
          </w:tcPr>
          <w:p w14:paraId="746B2872" w14:textId="77777777" w:rsidR="004C0054" w:rsidRDefault="004C0054">
            <w:pPr>
              <w:spacing w:line="240" w:lineRule="atLeast"/>
              <w:jc w:val="center"/>
              <w:rPr>
                <w:rFonts w:ascii="仿宋" w:eastAsia="仿宋" w:hAnsi="仿宋" w:cs="宋体"/>
                <w:color w:val="000000"/>
                <w:szCs w:val="21"/>
              </w:rPr>
            </w:pPr>
          </w:p>
        </w:tc>
        <w:tc>
          <w:tcPr>
            <w:tcW w:w="1506" w:type="dxa"/>
            <w:gridSpan w:val="2"/>
            <w:vMerge/>
            <w:noWrap/>
            <w:vAlign w:val="center"/>
          </w:tcPr>
          <w:p w14:paraId="4DFB912E"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46FD5D9D"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单位同步财政下发票据库存</w:t>
            </w:r>
          </w:p>
        </w:tc>
        <w:tc>
          <w:tcPr>
            <w:tcW w:w="5557" w:type="dxa"/>
            <w:vAlign w:val="center"/>
          </w:tcPr>
          <w:p w14:paraId="00FD29F4"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财政下发库存后，单位接口同步交互实现票据入库，单位获取下发票据库存，核对票据入库情况一致性</w:t>
            </w:r>
          </w:p>
        </w:tc>
      </w:tr>
      <w:tr w:rsidR="004C0054" w14:paraId="6D48F682" w14:textId="77777777">
        <w:trPr>
          <w:cantSplit/>
          <w:jc w:val="center"/>
        </w:trPr>
        <w:tc>
          <w:tcPr>
            <w:tcW w:w="616" w:type="dxa"/>
            <w:vMerge w:val="restart"/>
            <w:noWrap/>
            <w:vAlign w:val="center"/>
          </w:tcPr>
          <w:p w14:paraId="10EB37A5" w14:textId="77777777" w:rsidR="004C0054" w:rsidRDefault="00135977">
            <w:pPr>
              <w:widowControl/>
              <w:spacing w:line="240" w:lineRule="atLeast"/>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12</w:t>
            </w:r>
          </w:p>
        </w:tc>
        <w:tc>
          <w:tcPr>
            <w:tcW w:w="1506" w:type="dxa"/>
            <w:gridSpan w:val="2"/>
            <w:vMerge w:val="restart"/>
            <w:vAlign w:val="center"/>
          </w:tcPr>
          <w:p w14:paraId="2AC268AE" w14:textId="77777777" w:rsidR="004C0054" w:rsidRDefault="00135977">
            <w:pPr>
              <w:widowControl/>
              <w:spacing w:line="240" w:lineRule="atLeast"/>
              <w:jc w:val="center"/>
              <w:textAlignment w:val="center"/>
              <w:rPr>
                <w:rFonts w:ascii="仿宋" w:eastAsia="仿宋" w:hAnsi="仿宋" w:cs="黑体"/>
                <w:color w:val="000000"/>
                <w:szCs w:val="21"/>
              </w:rPr>
            </w:pPr>
            <w:r>
              <w:rPr>
                <w:rFonts w:ascii="仿宋" w:eastAsia="仿宋" w:hAnsi="仿宋" w:cs="黑体" w:hint="eastAsia"/>
                <w:color w:val="000000"/>
                <w:kern w:val="0"/>
                <w:szCs w:val="21"/>
                <w:lang w:bidi="ar"/>
              </w:rPr>
              <w:t>HIS系统</w:t>
            </w:r>
            <w:r>
              <w:rPr>
                <w:rFonts w:ascii="仿宋" w:eastAsia="仿宋" w:hAnsi="仿宋" w:cs="黑体" w:hint="eastAsia"/>
                <w:color w:val="000000"/>
                <w:kern w:val="0"/>
                <w:szCs w:val="21"/>
                <w:lang w:bidi="ar"/>
              </w:rPr>
              <w:br/>
              <w:t>对接联调测试</w:t>
            </w:r>
          </w:p>
        </w:tc>
        <w:tc>
          <w:tcPr>
            <w:tcW w:w="1530" w:type="dxa"/>
            <w:vMerge w:val="restart"/>
            <w:vAlign w:val="center"/>
          </w:tcPr>
          <w:p w14:paraId="7F36B216"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HIS系统调用开具门诊电子票据（单笔）</w:t>
            </w:r>
          </w:p>
        </w:tc>
        <w:tc>
          <w:tcPr>
            <w:tcW w:w="5557" w:type="dxa"/>
            <w:vAlign w:val="center"/>
          </w:tcPr>
          <w:p w14:paraId="705AFA80"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医疗电子票据管理平台与财政网络联通情况下测试，HIS系统电子票据开具</w:t>
            </w:r>
          </w:p>
        </w:tc>
      </w:tr>
      <w:tr w:rsidR="004C0054" w14:paraId="686D27AE" w14:textId="77777777">
        <w:trPr>
          <w:cantSplit/>
          <w:jc w:val="center"/>
        </w:trPr>
        <w:tc>
          <w:tcPr>
            <w:tcW w:w="616" w:type="dxa"/>
            <w:vMerge/>
            <w:noWrap/>
            <w:vAlign w:val="center"/>
          </w:tcPr>
          <w:p w14:paraId="2325DCBA" w14:textId="77777777" w:rsidR="004C0054" w:rsidRDefault="004C0054">
            <w:pPr>
              <w:spacing w:line="240" w:lineRule="atLeast"/>
              <w:jc w:val="center"/>
              <w:rPr>
                <w:rFonts w:ascii="仿宋" w:eastAsia="仿宋" w:hAnsi="仿宋" w:cs="宋体"/>
                <w:color w:val="000000"/>
                <w:szCs w:val="21"/>
              </w:rPr>
            </w:pPr>
          </w:p>
        </w:tc>
        <w:tc>
          <w:tcPr>
            <w:tcW w:w="1506" w:type="dxa"/>
            <w:gridSpan w:val="2"/>
            <w:vMerge/>
            <w:vAlign w:val="center"/>
          </w:tcPr>
          <w:p w14:paraId="7E919D04" w14:textId="77777777" w:rsidR="004C0054" w:rsidRDefault="004C0054">
            <w:pPr>
              <w:spacing w:line="240" w:lineRule="atLeast"/>
              <w:jc w:val="center"/>
              <w:rPr>
                <w:rFonts w:ascii="仿宋" w:eastAsia="仿宋" w:hAnsi="仿宋" w:cs="黑体"/>
                <w:color w:val="000000"/>
                <w:szCs w:val="21"/>
              </w:rPr>
            </w:pPr>
          </w:p>
        </w:tc>
        <w:tc>
          <w:tcPr>
            <w:tcW w:w="1530" w:type="dxa"/>
            <w:vMerge/>
            <w:vAlign w:val="center"/>
          </w:tcPr>
          <w:p w14:paraId="33418D4D" w14:textId="77777777" w:rsidR="004C0054" w:rsidRDefault="004C0054">
            <w:pPr>
              <w:spacing w:line="240" w:lineRule="atLeast"/>
              <w:jc w:val="left"/>
              <w:rPr>
                <w:rFonts w:ascii="仿宋" w:eastAsia="仿宋" w:hAnsi="仿宋" w:cs="黑体"/>
                <w:color w:val="000000"/>
                <w:szCs w:val="21"/>
              </w:rPr>
            </w:pPr>
          </w:p>
        </w:tc>
        <w:tc>
          <w:tcPr>
            <w:tcW w:w="5557" w:type="dxa"/>
            <w:vAlign w:val="center"/>
          </w:tcPr>
          <w:p w14:paraId="74D69DB5"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医疗电子票据管理平台与财政网络异常情况下测试，HIS系统电子票据开具</w:t>
            </w:r>
          </w:p>
        </w:tc>
      </w:tr>
      <w:tr w:rsidR="004C0054" w14:paraId="7E7EE904" w14:textId="77777777">
        <w:trPr>
          <w:cantSplit/>
          <w:jc w:val="center"/>
        </w:trPr>
        <w:tc>
          <w:tcPr>
            <w:tcW w:w="616" w:type="dxa"/>
            <w:vMerge/>
            <w:noWrap/>
            <w:vAlign w:val="center"/>
          </w:tcPr>
          <w:p w14:paraId="3E983306" w14:textId="77777777" w:rsidR="004C0054" w:rsidRDefault="004C0054">
            <w:pPr>
              <w:spacing w:line="240" w:lineRule="atLeast"/>
              <w:jc w:val="center"/>
              <w:rPr>
                <w:rFonts w:ascii="仿宋" w:eastAsia="仿宋" w:hAnsi="仿宋" w:cs="宋体"/>
                <w:color w:val="000000"/>
                <w:szCs w:val="21"/>
              </w:rPr>
            </w:pPr>
          </w:p>
        </w:tc>
        <w:tc>
          <w:tcPr>
            <w:tcW w:w="1506" w:type="dxa"/>
            <w:gridSpan w:val="2"/>
            <w:vMerge/>
            <w:vAlign w:val="center"/>
          </w:tcPr>
          <w:p w14:paraId="6FEA4DD6" w14:textId="77777777" w:rsidR="004C0054" w:rsidRDefault="004C0054">
            <w:pPr>
              <w:spacing w:line="240" w:lineRule="atLeast"/>
              <w:jc w:val="center"/>
              <w:rPr>
                <w:rFonts w:ascii="仿宋" w:eastAsia="仿宋" w:hAnsi="仿宋" w:cs="黑体"/>
                <w:color w:val="000000"/>
                <w:szCs w:val="21"/>
              </w:rPr>
            </w:pPr>
          </w:p>
        </w:tc>
        <w:tc>
          <w:tcPr>
            <w:tcW w:w="1530" w:type="dxa"/>
            <w:vMerge w:val="restart"/>
            <w:vAlign w:val="center"/>
          </w:tcPr>
          <w:p w14:paraId="0AB8F0B9"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HIS系统批量开具门诊电子票据</w:t>
            </w:r>
          </w:p>
        </w:tc>
        <w:tc>
          <w:tcPr>
            <w:tcW w:w="5557" w:type="dxa"/>
            <w:vAlign w:val="center"/>
          </w:tcPr>
          <w:p w14:paraId="73F7A4EC"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医疗电子票据管理平台与财政网络联通情况下测试，HIS系统批量电子票据开具</w:t>
            </w:r>
          </w:p>
        </w:tc>
      </w:tr>
      <w:tr w:rsidR="004C0054" w14:paraId="6F716687" w14:textId="77777777">
        <w:trPr>
          <w:cantSplit/>
          <w:jc w:val="center"/>
        </w:trPr>
        <w:tc>
          <w:tcPr>
            <w:tcW w:w="616" w:type="dxa"/>
            <w:vMerge/>
            <w:noWrap/>
            <w:vAlign w:val="center"/>
          </w:tcPr>
          <w:p w14:paraId="65BE453F" w14:textId="77777777" w:rsidR="004C0054" w:rsidRDefault="004C0054">
            <w:pPr>
              <w:spacing w:line="240" w:lineRule="atLeast"/>
              <w:jc w:val="center"/>
              <w:rPr>
                <w:rFonts w:ascii="仿宋" w:eastAsia="仿宋" w:hAnsi="仿宋" w:cs="宋体"/>
                <w:color w:val="000000"/>
                <w:szCs w:val="21"/>
              </w:rPr>
            </w:pPr>
          </w:p>
        </w:tc>
        <w:tc>
          <w:tcPr>
            <w:tcW w:w="1506" w:type="dxa"/>
            <w:gridSpan w:val="2"/>
            <w:vMerge/>
            <w:vAlign w:val="center"/>
          </w:tcPr>
          <w:p w14:paraId="4F737966" w14:textId="77777777" w:rsidR="004C0054" w:rsidRDefault="004C0054">
            <w:pPr>
              <w:spacing w:line="240" w:lineRule="atLeast"/>
              <w:jc w:val="center"/>
              <w:rPr>
                <w:rFonts w:ascii="仿宋" w:eastAsia="仿宋" w:hAnsi="仿宋" w:cs="黑体"/>
                <w:color w:val="000000"/>
                <w:szCs w:val="21"/>
              </w:rPr>
            </w:pPr>
          </w:p>
        </w:tc>
        <w:tc>
          <w:tcPr>
            <w:tcW w:w="1530" w:type="dxa"/>
            <w:vMerge/>
            <w:vAlign w:val="center"/>
          </w:tcPr>
          <w:p w14:paraId="1C050D08" w14:textId="77777777" w:rsidR="004C0054" w:rsidRDefault="004C0054">
            <w:pPr>
              <w:spacing w:line="240" w:lineRule="atLeast"/>
              <w:jc w:val="left"/>
              <w:rPr>
                <w:rFonts w:ascii="仿宋" w:eastAsia="仿宋" w:hAnsi="仿宋" w:cs="黑体"/>
                <w:color w:val="000000"/>
                <w:szCs w:val="21"/>
              </w:rPr>
            </w:pPr>
          </w:p>
        </w:tc>
        <w:tc>
          <w:tcPr>
            <w:tcW w:w="5557" w:type="dxa"/>
            <w:vAlign w:val="center"/>
          </w:tcPr>
          <w:p w14:paraId="08D1B09F"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医疗电子票据管理平台与财政网络异常情况下测试，HIS系统批量电子票据开具</w:t>
            </w:r>
          </w:p>
        </w:tc>
      </w:tr>
      <w:tr w:rsidR="004C0054" w14:paraId="45EC9696" w14:textId="77777777">
        <w:trPr>
          <w:cantSplit/>
          <w:jc w:val="center"/>
        </w:trPr>
        <w:tc>
          <w:tcPr>
            <w:tcW w:w="616" w:type="dxa"/>
            <w:vMerge/>
            <w:noWrap/>
            <w:vAlign w:val="center"/>
          </w:tcPr>
          <w:p w14:paraId="6C772DAB" w14:textId="77777777" w:rsidR="004C0054" w:rsidRDefault="004C0054">
            <w:pPr>
              <w:spacing w:line="240" w:lineRule="atLeast"/>
              <w:jc w:val="center"/>
              <w:rPr>
                <w:rFonts w:ascii="仿宋" w:eastAsia="仿宋" w:hAnsi="仿宋" w:cs="宋体"/>
                <w:color w:val="000000"/>
                <w:szCs w:val="21"/>
              </w:rPr>
            </w:pPr>
          </w:p>
        </w:tc>
        <w:tc>
          <w:tcPr>
            <w:tcW w:w="1506" w:type="dxa"/>
            <w:gridSpan w:val="2"/>
            <w:vMerge/>
            <w:vAlign w:val="center"/>
          </w:tcPr>
          <w:p w14:paraId="331FF73A"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6C5C3A85"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HIS</w:t>
            </w:r>
            <w:proofErr w:type="gramStart"/>
            <w:r>
              <w:rPr>
                <w:rFonts w:ascii="仿宋" w:eastAsia="仿宋" w:hAnsi="仿宋" w:cs="黑体" w:hint="eastAsia"/>
                <w:color w:val="000000"/>
                <w:kern w:val="0"/>
                <w:szCs w:val="21"/>
                <w:lang w:bidi="ar"/>
              </w:rPr>
              <w:t>系统系统</w:t>
            </w:r>
            <w:proofErr w:type="gramEnd"/>
            <w:r>
              <w:rPr>
                <w:rFonts w:ascii="仿宋" w:eastAsia="仿宋" w:hAnsi="仿宋" w:cs="黑体" w:hint="eastAsia"/>
                <w:color w:val="000000"/>
                <w:kern w:val="0"/>
                <w:szCs w:val="21"/>
                <w:lang w:bidi="ar"/>
              </w:rPr>
              <w:t>查询批量开具电子票据结果</w:t>
            </w:r>
          </w:p>
        </w:tc>
        <w:tc>
          <w:tcPr>
            <w:tcW w:w="5557" w:type="dxa"/>
            <w:vAlign w:val="center"/>
          </w:tcPr>
          <w:p w14:paraId="293DE0FA"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HIS系统批量查询电子票据开具结果</w:t>
            </w:r>
          </w:p>
        </w:tc>
      </w:tr>
      <w:tr w:rsidR="004C0054" w14:paraId="7C12AA04" w14:textId="77777777">
        <w:trPr>
          <w:cantSplit/>
          <w:jc w:val="center"/>
        </w:trPr>
        <w:tc>
          <w:tcPr>
            <w:tcW w:w="616" w:type="dxa"/>
            <w:vMerge/>
            <w:noWrap/>
            <w:vAlign w:val="center"/>
          </w:tcPr>
          <w:p w14:paraId="2059C213" w14:textId="77777777" w:rsidR="004C0054" w:rsidRDefault="004C0054">
            <w:pPr>
              <w:spacing w:line="240" w:lineRule="atLeast"/>
              <w:jc w:val="center"/>
              <w:rPr>
                <w:rFonts w:ascii="仿宋" w:eastAsia="仿宋" w:hAnsi="仿宋" w:cs="宋体"/>
                <w:color w:val="000000"/>
                <w:szCs w:val="21"/>
              </w:rPr>
            </w:pPr>
          </w:p>
        </w:tc>
        <w:tc>
          <w:tcPr>
            <w:tcW w:w="1506" w:type="dxa"/>
            <w:gridSpan w:val="2"/>
            <w:vMerge/>
            <w:vAlign w:val="center"/>
          </w:tcPr>
          <w:p w14:paraId="2E77149E"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295EB057"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根据电子票据信息查询电子票据状态</w:t>
            </w:r>
          </w:p>
        </w:tc>
        <w:tc>
          <w:tcPr>
            <w:tcW w:w="5557" w:type="dxa"/>
            <w:vAlign w:val="center"/>
          </w:tcPr>
          <w:p w14:paraId="309FC343"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根据电子票据信息查询电子票据状态</w:t>
            </w:r>
          </w:p>
        </w:tc>
      </w:tr>
      <w:tr w:rsidR="004C0054" w14:paraId="1188C6FC" w14:textId="77777777">
        <w:trPr>
          <w:cantSplit/>
          <w:jc w:val="center"/>
        </w:trPr>
        <w:tc>
          <w:tcPr>
            <w:tcW w:w="616" w:type="dxa"/>
            <w:vMerge/>
            <w:noWrap/>
            <w:vAlign w:val="center"/>
          </w:tcPr>
          <w:p w14:paraId="731162FF" w14:textId="77777777" w:rsidR="004C0054" w:rsidRDefault="004C0054">
            <w:pPr>
              <w:spacing w:line="240" w:lineRule="atLeast"/>
              <w:jc w:val="center"/>
              <w:rPr>
                <w:rFonts w:ascii="仿宋" w:eastAsia="仿宋" w:hAnsi="仿宋" w:cs="宋体"/>
                <w:color w:val="000000"/>
                <w:szCs w:val="21"/>
              </w:rPr>
            </w:pPr>
          </w:p>
        </w:tc>
        <w:tc>
          <w:tcPr>
            <w:tcW w:w="1506" w:type="dxa"/>
            <w:gridSpan w:val="2"/>
            <w:vMerge/>
            <w:vAlign w:val="center"/>
          </w:tcPr>
          <w:p w14:paraId="7D0FC11A"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606FF502"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查看电子票据H5页面</w:t>
            </w:r>
          </w:p>
        </w:tc>
        <w:tc>
          <w:tcPr>
            <w:tcW w:w="5557" w:type="dxa"/>
            <w:vAlign w:val="center"/>
          </w:tcPr>
          <w:p w14:paraId="42174397"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业务系统调用获取电子票据H5页面</w:t>
            </w:r>
          </w:p>
        </w:tc>
      </w:tr>
      <w:tr w:rsidR="004C0054" w14:paraId="5AE44F0B" w14:textId="77777777">
        <w:trPr>
          <w:cantSplit/>
          <w:jc w:val="center"/>
        </w:trPr>
        <w:tc>
          <w:tcPr>
            <w:tcW w:w="616" w:type="dxa"/>
            <w:vMerge/>
            <w:noWrap/>
            <w:vAlign w:val="center"/>
          </w:tcPr>
          <w:p w14:paraId="47465DD4" w14:textId="77777777" w:rsidR="004C0054" w:rsidRDefault="004C0054">
            <w:pPr>
              <w:spacing w:line="240" w:lineRule="atLeast"/>
              <w:jc w:val="center"/>
              <w:rPr>
                <w:rFonts w:ascii="仿宋" w:eastAsia="仿宋" w:hAnsi="仿宋" w:cs="宋体"/>
                <w:color w:val="000000"/>
                <w:szCs w:val="21"/>
              </w:rPr>
            </w:pPr>
          </w:p>
        </w:tc>
        <w:tc>
          <w:tcPr>
            <w:tcW w:w="1506" w:type="dxa"/>
            <w:gridSpan w:val="2"/>
            <w:vMerge/>
            <w:vAlign w:val="center"/>
          </w:tcPr>
          <w:p w14:paraId="718A7544"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67C19714"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HIS系统打印电子票据告知单</w:t>
            </w:r>
          </w:p>
        </w:tc>
        <w:tc>
          <w:tcPr>
            <w:tcW w:w="5557" w:type="dxa"/>
            <w:vAlign w:val="center"/>
          </w:tcPr>
          <w:p w14:paraId="08CDD155"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HIS系统调用前置打印电子票据告知单</w:t>
            </w:r>
          </w:p>
        </w:tc>
      </w:tr>
      <w:tr w:rsidR="004C0054" w14:paraId="41E62AFE" w14:textId="77777777">
        <w:trPr>
          <w:cantSplit/>
          <w:jc w:val="center"/>
        </w:trPr>
        <w:tc>
          <w:tcPr>
            <w:tcW w:w="616" w:type="dxa"/>
            <w:vMerge/>
            <w:noWrap/>
            <w:vAlign w:val="center"/>
          </w:tcPr>
          <w:p w14:paraId="03B93670" w14:textId="77777777" w:rsidR="004C0054" w:rsidRDefault="004C0054">
            <w:pPr>
              <w:spacing w:line="240" w:lineRule="atLeast"/>
              <w:jc w:val="center"/>
              <w:rPr>
                <w:rFonts w:ascii="仿宋" w:eastAsia="仿宋" w:hAnsi="仿宋" w:cs="宋体"/>
                <w:color w:val="000000"/>
                <w:szCs w:val="21"/>
              </w:rPr>
            </w:pPr>
          </w:p>
        </w:tc>
        <w:tc>
          <w:tcPr>
            <w:tcW w:w="1506" w:type="dxa"/>
            <w:gridSpan w:val="2"/>
            <w:vMerge/>
            <w:vAlign w:val="center"/>
          </w:tcPr>
          <w:p w14:paraId="736A0734"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45A34FA6"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HIS系统开具电子票据红票</w:t>
            </w:r>
          </w:p>
        </w:tc>
        <w:tc>
          <w:tcPr>
            <w:tcW w:w="5557" w:type="dxa"/>
            <w:vAlign w:val="center"/>
          </w:tcPr>
          <w:p w14:paraId="25337397"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HIS系统开具电子票据红票</w:t>
            </w:r>
          </w:p>
        </w:tc>
      </w:tr>
      <w:tr w:rsidR="004C0054" w14:paraId="1FB84E25" w14:textId="77777777">
        <w:trPr>
          <w:cantSplit/>
          <w:jc w:val="center"/>
        </w:trPr>
        <w:tc>
          <w:tcPr>
            <w:tcW w:w="616" w:type="dxa"/>
            <w:vMerge/>
            <w:noWrap/>
            <w:vAlign w:val="center"/>
          </w:tcPr>
          <w:p w14:paraId="360C2286" w14:textId="77777777" w:rsidR="004C0054" w:rsidRDefault="004C0054">
            <w:pPr>
              <w:spacing w:line="240" w:lineRule="atLeast"/>
              <w:jc w:val="center"/>
              <w:rPr>
                <w:rFonts w:ascii="仿宋" w:eastAsia="仿宋" w:hAnsi="仿宋" w:cs="宋体"/>
                <w:color w:val="000000"/>
                <w:szCs w:val="21"/>
              </w:rPr>
            </w:pPr>
          </w:p>
        </w:tc>
        <w:tc>
          <w:tcPr>
            <w:tcW w:w="1506" w:type="dxa"/>
            <w:gridSpan w:val="2"/>
            <w:vMerge/>
            <w:vAlign w:val="center"/>
          </w:tcPr>
          <w:p w14:paraId="0A9536C4"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1962A6A4"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获取票据领用信息列表</w:t>
            </w:r>
          </w:p>
        </w:tc>
        <w:tc>
          <w:tcPr>
            <w:tcW w:w="5557" w:type="dxa"/>
            <w:vAlign w:val="center"/>
          </w:tcPr>
          <w:p w14:paraId="789FA636"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HIS系统获取票据领用信息列表</w:t>
            </w:r>
          </w:p>
        </w:tc>
      </w:tr>
      <w:tr w:rsidR="004C0054" w14:paraId="31878523" w14:textId="77777777">
        <w:trPr>
          <w:cantSplit/>
          <w:jc w:val="center"/>
        </w:trPr>
        <w:tc>
          <w:tcPr>
            <w:tcW w:w="616" w:type="dxa"/>
            <w:vMerge w:val="restart"/>
            <w:noWrap/>
            <w:vAlign w:val="center"/>
          </w:tcPr>
          <w:p w14:paraId="7C9AA3E6" w14:textId="77777777" w:rsidR="004C0054" w:rsidRDefault="00135977">
            <w:pPr>
              <w:widowControl/>
              <w:spacing w:line="240" w:lineRule="atLeast"/>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13</w:t>
            </w:r>
          </w:p>
        </w:tc>
        <w:tc>
          <w:tcPr>
            <w:tcW w:w="1506" w:type="dxa"/>
            <w:gridSpan w:val="2"/>
            <w:vMerge w:val="restart"/>
            <w:noWrap/>
            <w:vAlign w:val="center"/>
          </w:tcPr>
          <w:p w14:paraId="538EB32D" w14:textId="77777777" w:rsidR="004C0054" w:rsidRDefault="00135977">
            <w:pPr>
              <w:widowControl/>
              <w:spacing w:line="240" w:lineRule="atLeast"/>
              <w:jc w:val="center"/>
              <w:textAlignment w:val="center"/>
              <w:rPr>
                <w:rFonts w:ascii="仿宋" w:eastAsia="仿宋" w:hAnsi="仿宋" w:cs="黑体"/>
                <w:color w:val="000000"/>
                <w:szCs w:val="21"/>
              </w:rPr>
            </w:pPr>
            <w:r>
              <w:rPr>
                <w:rFonts w:ascii="仿宋" w:eastAsia="仿宋" w:hAnsi="仿宋" w:cs="黑体" w:hint="eastAsia"/>
                <w:color w:val="000000"/>
                <w:kern w:val="0"/>
                <w:szCs w:val="21"/>
                <w:lang w:bidi="ar"/>
              </w:rPr>
              <w:t>业务流程联调</w:t>
            </w:r>
          </w:p>
        </w:tc>
        <w:tc>
          <w:tcPr>
            <w:tcW w:w="1530" w:type="dxa"/>
            <w:vAlign w:val="center"/>
          </w:tcPr>
          <w:p w14:paraId="247CB2AC"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基础信息同步</w:t>
            </w:r>
          </w:p>
        </w:tc>
        <w:tc>
          <w:tcPr>
            <w:tcW w:w="5557" w:type="dxa"/>
            <w:vAlign w:val="center"/>
          </w:tcPr>
          <w:p w14:paraId="5EDF247C"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HIS系统全</w:t>
            </w:r>
            <w:proofErr w:type="gramStart"/>
            <w:r>
              <w:rPr>
                <w:rFonts w:ascii="仿宋" w:eastAsia="仿宋" w:hAnsi="仿宋" w:cs="黑体" w:hint="eastAsia"/>
                <w:color w:val="000000"/>
                <w:kern w:val="0"/>
                <w:szCs w:val="21"/>
                <w:lang w:bidi="ar"/>
              </w:rPr>
              <w:t>量基础</w:t>
            </w:r>
            <w:proofErr w:type="gramEnd"/>
            <w:r>
              <w:rPr>
                <w:rFonts w:ascii="仿宋" w:eastAsia="仿宋" w:hAnsi="仿宋" w:cs="黑体" w:hint="eastAsia"/>
                <w:color w:val="000000"/>
                <w:kern w:val="0"/>
                <w:szCs w:val="21"/>
                <w:lang w:bidi="ar"/>
              </w:rPr>
              <w:t>信息同步，包括单位基础信息、单位可用票据、可用项目、开票点信息、单位印章、票据模板、电子票据告知单模板等信息</w:t>
            </w:r>
          </w:p>
        </w:tc>
      </w:tr>
      <w:tr w:rsidR="004C0054" w14:paraId="5134AC59" w14:textId="77777777">
        <w:trPr>
          <w:cantSplit/>
          <w:jc w:val="center"/>
        </w:trPr>
        <w:tc>
          <w:tcPr>
            <w:tcW w:w="616" w:type="dxa"/>
            <w:vMerge/>
            <w:noWrap/>
            <w:vAlign w:val="center"/>
          </w:tcPr>
          <w:p w14:paraId="370B4C42" w14:textId="77777777" w:rsidR="004C0054" w:rsidRDefault="004C0054">
            <w:pPr>
              <w:spacing w:line="240" w:lineRule="atLeast"/>
              <w:jc w:val="center"/>
              <w:rPr>
                <w:rFonts w:ascii="仿宋" w:eastAsia="仿宋" w:hAnsi="仿宋" w:cs="宋体"/>
                <w:color w:val="000000"/>
                <w:szCs w:val="21"/>
              </w:rPr>
            </w:pPr>
          </w:p>
        </w:tc>
        <w:tc>
          <w:tcPr>
            <w:tcW w:w="1506" w:type="dxa"/>
            <w:gridSpan w:val="2"/>
            <w:vMerge/>
            <w:noWrap/>
            <w:vAlign w:val="center"/>
          </w:tcPr>
          <w:p w14:paraId="477950D3"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141E881F"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票据库存管理测试</w:t>
            </w:r>
          </w:p>
        </w:tc>
        <w:tc>
          <w:tcPr>
            <w:tcW w:w="5557" w:type="dxa"/>
            <w:vAlign w:val="center"/>
          </w:tcPr>
          <w:p w14:paraId="7258BC17"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单位接收财政下发电子票据库存，实现票据库存入库，票据库存自动下发001开票点，库存剩余情况核对流程测试</w:t>
            </w:r>
          </w:p>
        </w:tc>
      </w:tr>
      <w:tr w:rsidR="004C0054" w14:paraId="3ECEB4E8" w14:textId="77777777">
        <w:trPr>
          <w:cantSplit/>
          <w:jc w:val="center"/>
        </w:trPr>
        <w:tc>
          <w:tcPr>
            <w:tcW w:w="616" w:type="dxa"/>
            <w:vMerge/>
            <w:noWrap/>
            <w:vAlign w:val="center"/>
          </w:tcPr>
          <w:p w14:paraId="6CC4C50B" w14:textId="77777777" w:rsidR="004C0054" w:rsidRDefault="004C0054">
            <w:pPr>
              <w:spacing w:line="240" w:lineRule="atLeast"/>
              <w:jc w:val="center"/>
              <w:rPr>
                <w:rFonts w:ascii="仿宋" w:eastAsia="仿宋" w:hAnsi="仿宋" w:cs="宋体"/>
                <w:color w:val="000000"/>
                <w:szCs w:val="21"/>
              </w:rPr>
            </w:pPr>
          </w:p>
        </w:tc>
        <w:tc>
          <w:tcPr>
            <w:tcW w:w="1506" w:type="dxa"/>
            <w:gridSpan w:val="2"/>
            <w:vMerge/>
            <w:noWrap/>
            <w:vAlign w:val="center"/>
          </w:tcPr>
          <w:p w14:paraId="53C83AB8"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43818B45"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单笔开票业务测试（网络联调）</w:t>
            </w:r>
          </w:p>
        </w:tc>
        <w:tc>
          <w:tcPr>
            <w:tcW w:w="5557" w:type="dxa"/>
            <w:vAlign w:val="center"/>
          </w:tcPr>
          <w:p w14:paraId="5BC8BB85"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HIS系统请求单笔开具电子票据，包括接收待开票数据、业务校验、单位签名、财政验签、财政签名、财政监制整个电子票据流程测试</w:t>
            </w:r>
          </w:p>
        </w:tc>
      </w:tr>
      <w:tr w:rsidR="004C0054" w14:paraId="7A710DD7" w14:textId="77777777">
        <w:trPr>
          <w:cantSplit/>
          <w:jc w:val="center"/>
        </w:trPr>
        <w:tc>
          <w:tcPr>
            <w:tcW w:w="616" w:type="dxa"/>
            <w:vMerge/>
            <w:noWrap/>
            <w:vAlign w:val="center"/>
          </w:tcPr>
          <w:p w14:paraId="1AFF0F16" w14:textId="77777777" w:rsidR="004C0054" w:rsidRDefault="004C0054">
            <w:pPr>
              <w:spacing w:line="240" w:lineRule="atLeast"/>
              <w:jc w:val="center"/>
              <w:rPr>
                <w:rFonts w:ascii="仿宋" w:eastAsia="仿宋" w:hAnsi="仿宋" w:cs="宋体"/>
                <w:color w:val="000000"/>
                <w:szCs w:val="21"/>
              </w:rPr>
            </w:pPr>
          </w:p>
        </w:tc>
        <w:tc>
          <w:tcPr>
            <w:tcW w:w="1506" w:type="dxa"/>
            <w:gridSpan w:val="2"/>
            <w:vMerge/>
            <w:noWrap/>
            <w:vAlign w:val="center"/>
          </w:tcPr>
          <w:p w14:paraId="45F27A8F"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0254A94D"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单笔开票业务测试（网络异常）</w:t>
            </w:r>
          </w:p>
        </w:tc>
        <w:tc>
          <w:tcPr>
            <w:tcW w:w="5557" w:type="dxa"/>
            <w:vAlign w:val="center"/>
          </w:tcPr>
          <w:p w14:paraId="04EFB14A"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HIS系统请求单笔开具电子票据，包括前置接收待开票数据、业务校验、单位签名，异步请求</w:t>
            </w:r>
            <w:proofErr w:type="gramStart"/>
            <w:r>
              <w:rPr>
                <w:rFonts w:ascii="仿宋" w:eastAsia="仿宋" w:hAnsi="仿宋" w:cs="黑体" w:hint="eastAsia"/>
                <w:color w:val="000000"/>
                <w:kern w:val="0"/>
                <w:szCs w:val="21"/>
                <w:lang w:bidi="ar"/>
              </w:rPr>
              <w:t>财政财政</w:t>
            </w:r>
            <w:proofErr w:type="gramEnd"/>
            <w:r>
              <w:rPr>
                <w:rFonts w:ascii="仿宋" w:eastAsia="仿宋" w:hAnsi="仿宋" w:cs="黑体" w:hint="eastAsia"/>
                <w:color w:val="000000"/>
                <w:kern w:val="0"/>
                <w:szCs w:val="21"/>
                <w:lang w:bidi="ar"/>
              </w:rPr>
              <w:t>验签、财政签名、财政监制整个电子票据流程测试</w:t>
            </w:r>
          </w:p>
        </w:tc>
      </w:tr>
      <w:tr w:rsidR="004C0054" w14:paraId="3E72E17E" w14:textId="77777777">
        <w:trPr>
          <w:cantSplit/>
          <w:jc w:val="center"/>
        </w:trPr>
        <w:tc>
          <w:tcPr>
            <w:tcW w:w="616" w:type="dxa"/>
            <w:vMerge/>
            <w:noWrap/>
            <w:vAlign w:val="center"/>
          </w:tcPr>
          <w:p w14:paraId="5E2CFD83" w14:textId="77777777" w:rsidR="004C0054" w:rsidRDefault="004C0054">
            <w:pPr>
              <w:spacing w:line="240" w:lineRule="atLeast"/>
              <w:jc w:val="center"/>
              <w:rPr>
                <w:rFonts w:ascii="仿宋" w:eastAsia="仿宋" w:hAnsi="仿宋" w:cs="宋体"/>
                <w:color w:val="000000"/>
                <w:szCs w:val="21"/>
              </w:rPr>
            </w:pPr>
          </w:p>
        </w:tc>
        <w:tc>
          <w:tcPr>
            <w:tcW w:w="1506" w:type="dxa"/>
            <w:gridSpan w:val="2"/>
            <w:vMerge/>
            <w:noWrap/>
            <w:vAlign w:val="center"/>
          </w:tcPr>
          <w:p w14:paraId="7F06646D"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3347A1A2"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批量开票业务测试</w:t>
            </w:r>
          </w:p>
        </w:tc>
        <w:tc>
          <w:tcPr>
            <w:tcW w:w="5557" w:type="dxa"/>
            <w:vAlign w:val="center"/>
          </w:tcPr>
          <w:p w14:paraId="5E109D64"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HIS系统批量传入待开票信息，票据系统批量生成电子票据，HIS系统定时从票据系统查询批量开具结果</w:t>
            </w:r>
          </w:p>
        </w:tc>
      </w:tr>
      <w:tr w:rsidR="004C0054" w14:paraId="68343DE9" w14:textId="77777777">
        <w:trPr>
          <w:cantSplit/>
          <w:jc w:val="center"/>
        </w:trPr>
        <w:tc>
          <w:tcPr>
            <w:tcW w:w="616" w:type="dxa"/>
            <w:vMerge/>
            <w:noWrap/>
            <w:vAlign w:val="center"/>
          </w:tcPr>
          <w:p w14:paraId="58416248" w14:textId="77777777" w:rsidR="004C0054" w:rsidRDefault="004C0054">
            <w:pPr>
              <w:spacing w:line="240" w:lineRule="atLeast"/>
              <w:jc w:val="center"/>
              <w:rPr>
                <w:rFonts w:ascii="仿宋" w:eastAsia="仿宋" w:hAnsi="仿宋" w:cs="宋体"/>
                <w:color w:val="000000"/>
                <w:szCs w:val="21"/>
              </w:rPr>
            </w:pPr>
          </w:p>
        </w:tc>
        <w:tc>
          <w:tcPr>
            <w:tcW w:w="1506" w:type="dxa"/>
            <w:gridSpan w:val="2"/>
            <w:vMerge/>
            <w:noWrap/>
            <w:vAlign w:val="center"/>
          </w:tcPr>
          <w:p w14:paraId="5F64573F"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2773E5BA"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电子票据冲</w:t>
            </w:r>
            <w:proofErr w:type="gramStart"/>
            <w:r>
              <w:rPr>
                <w:rFonts w:ascii="仿宋" w:eastAsia="仿宋" w:hAnsi="仿宋" w:cs="黑体" w:hint="eastAsia"/>
                <w:color w:val="000000"/>
                <w:kern w:val="0"/>
                <w:szCs w:val="21"/>
                <w:lang w:bidi="ar"/>
              </w:rPr>
              <w:t>红业务</w:t>
            </w:r>
            <w:proofErr w:type="gramEnd"/>
            <w:r>
              <w:rPr>
                <w:rFonts w:ascii="仿宋" w:eastAsia="仿宋" w:hAnsi="仿宋" w:cs="黑体" w:hint="eastAsia"/>
                <w:color w:val="000000"/>
                <w:kern w:val="0"/>
                <w:szCs w:val="21"/>
                <w:lang w:bidi="ar"/>
              </w:rPr>
              <w:t>测试</w:t>
            </w:r>
          </w:p>
        </w:tc>
        <w:tc>
          <w:tcPr>
            <w:tcW w:w="5557" w:type="dxa"/>
            <w:vAlign w:val="center"/>
          </w:tcPr>
          <w:p w14:paraId="2440E23F"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HIS系统请求单笔电子票据冲</w:t>
            </w:r>
            <w:proofErr w:type="gramStart"/>
            <w:r>
              <w:rPr>
                <w:rFonts w:ascii="仿宋" w:eastAsia="仿宋" w:hAnsi="仿宋" w:cs="黑体" w:hint="eastAsia"/>
                <w:color w:val="000000"/>
                <w:kern w:val="0"/>
                <w:szCs w:val="21"/>
                <w:lang w:bidi="ar"/>
              </w:rPr>
              <w:t>红业务</w:t>
            </w:r>
            <w:proofErr w:type="gramEnd"/>
            <w:r>
              <w:rPr>
                <w:rFonts w:ascii="仿宋" w:eastAsia="仿宋" w:hAnsi="仿宋" w:cs="黑体" w:hint="eastAsia"/>
                <w:color w:val="000000"/>
                <w:kern w:val="0"/>
                <w:szCs w:val="21"/>
                <w:lang w:bidi="ar"/>
              </w:rPr>
              <w:t>测试，包括前置校验业务数据、新生成红字票据并返回给业务系统。</w:t>
            </w:r>
          </w:p>
        </w:tc>
      </w:tr>
      <w:tr w:rsidR="004C0054" w14:paraId="015C2B69" w14:textId="77777777">
        <w:trPr>
          <w:cantSplit/>
          <w:jc w:val="center"/>
        </w:trPr>
        <w:tc>
          <w:tcPr>
            <w:tcW w:w="616" w:type="dxa"/>
            <w:vMerge/>
            <w:noWrap/>
            <w:vAlign w:val="center"/>
          </w:tcPr>
          <w:p w14:paraId="3738083C" w14:textId="77777777" w:rsidR="004C0054" w:rsidRDefault="004C0054">
            <w:pPr>
              <w:spacing w:line="240" w:lineRule="atLeast"/>
              <w:jc w:val="center"/>
              <w:rPr>
                <w:rFonts w:ascii="仿宋" w:eastAsia="仿宋" w:hAnsi="仿宋" w:cs="宋体"/>
                <w:color w:val="000000"/>
                <w:szCs w:val="21"/>
              </w:rPr>
            </w:pPr>
          </w:p>
        </w:tc>
        <w:tc>
          <w:tcPr>
            <w:tcW w:w="1506" w:type="dxa"/>
            <w:gridSpan w:val="2"/>
            <w:vMerge/>
            <w:noWrap/>
            <w:vAlign w:val="center"/>
          </w:tcPr>
          <w:p w14:paraId="7BA0B18C"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5EC83A33"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开票数据上报财政</w:t>
            </w:r>
          </w:p>
        </w:tc>
        <w:tc>
          <w:tcPr>
            <w:tcW w:w="5557" w:type="dxa"/>
            <w:vAlign w:val="center"/>
          </w:tcPr>
          <w:p w14:paraId="426D978F"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单位开票数据上报财政，并在查验网站查验</w:t>
            </w:r>
          </w:p>
        </w:tc>
      </w:tr>
      <w:tr w:rsidR="004C0054" w14:paraId="2685D99A" w14:textId="77777777">
        <w:trPr>
          <w:cantSplit/>
          <w:jc w:val="center"/>
        </w:trPr>
        <w:tc>
          <w:tcPr>
            <w:tcW w:w="616" w:type="dxa"/>
            <w:vMerge w:val="restart"/>
            <w:noWrap/>
            <w:vAlign w:val="center"/>
          </w:tcPr>
          <w:p w14:paraId="47FA022F" w14:textId="77777777" w:rsidR="004C0054" w:rsidRDefault="00135977">
            <w:pPr>
              <w:widowControl/>
              <w:spacing w:line="240" w:lineRule="atLeast"/>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14</w:t>
            </w:r>
          </w:p>
        </w:tc>
        <w:tc>
          <w:tcPr>
            <w:tcW w:w="1506" w:type="dxa"/>
            <w:gridSpan w:val="2"/>
            <w:vMerge w:val="restart"/>
            <w:noWrap/>
            <w:vAlign w:val="center"/>
          </w:tcPr>
          <w:p w14:paraId="5D3290E7" w14:textId="77777777" w:rsidR="004C0054" w:rsidRDefault="00135977">
            <w:pPr>
              <w:widowControl/>
              <w:spacing w:line="240" w:lineRule="atLeast"/>
              <w:jc w:val="center"/>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取票小程序联调测试</w:t>
            </w:r>
          </w:p>
        </w:tc>
        <w:tc>
          <w:tcPr>
            <w:tcW w:w="1530" w:type="dxa"/>
            <w:vAlign w:val="center"/>
          </w:tcPr>
          <w:p w14:paraId="77EDCC53"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取票小程序票据归集测试</w:t>
            </w:r>
          </w:p>
        </w:tc>
        <w:tc>
          <w:tcPr>
            <w:tcW w:w="5557" w:type="dxa"/>
            <w:vAlign w:val="center"/>
          </w:tcPr>
          <w:p w14:paraId="78C48742"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提供统一票据管理，票据信息归集，票据查验</w:t>
            </w:r>
          </w:p>
        </w:tc>
      </w:tr>
      <w:tr w:rsidR="004C0054" w14:paraId="126690B0" w14:textId="77777777">
        <w:trPr>
          <w:cantSplit/>
          <w:jc w:val="center"/>
        </w:trPr>
        <w:tc>
          <w:tcPr>
            <w:tcW w:w="616" w:type="dxa"/>
            <w:vMerge/>
            <w:noWrap/>
            <w:vAlign w:val="center"/>
          </w:tcPr>
          <w:p w14:paraId="77F9AEB3" w14:textId="77777777" w:rsidR="004C0054" w:rsidRDefault="004C0054">
            <w:pPr>
              <w:spacing w:line="240" w:lineRule="atLeast"/>
              <w:jc w:val="center"/>
              <w:rPr>
                <w:rFonts w:ascii="仿宋" w:eastAsia="仿宋" w:hAnsi="仿宋" w:cs="宋体"/>
                <w:color w:val="000000"/>
                <w:szCs w:val="21"/>
              </w:rPr>
            </w:pPr>
          </w:p>
        </w:tc>
        <w:tc>
          <w:tcPr>
            <w:tcW w:w="1506" w:type="dxa"/>
            <w:gridSpan w:val="2"/>
            <w:vMerge/>
            <w:noWrap/>
            <w:vAlign w:val="center"/>
          </w:tcPr>
          <w:p w14:paraId="40B00D5A"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3CFD0725"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扫描</w:t>
            </w:r>
            <w:proofErr w:type="gramStart"/>
            <w:r>
              <w:rPr>
                <w:rFonts w:ascii="仿宋" w:eastAsia="仿宋" w:hAnsi="仿宋" w:cs="黑体" w:hint="eastAsia"/>
                <w:color w:val="000000"/>
                <w:kern w:val="0"/>
                <w:szCs w:val="21"/>
                <w:lang w:bidi="ar"/>
              </w:rPr>
              <w:t>二维码自动</w:t>
            </w:r>
            <w:proofErr w:type="gramEnd"/>
            <w:r>
              <w:rPr>
                <w:rFonts w:ascii="仿宋" w:eastAsia="仿宋" w:hAnsi="仿宋" w:cs="黑体" w:hint="eastAsia"/>
                <w:color w:val="000000"/>
                <w:kern w:val="0"/>
                <w:szCs w:val="21"/>
                <w:lang w:bidi="ar"/>
              </w:rPr>
              <w:t>识别、展示电子票据</w:t>
            </w:r>
          </w:p>
        </w:tc>
        <w:tc>
          <w:tcPr>
            <w:tcW w:w="5557" w:type="dxa"/>
            <w:vAlign w:val="center"/>
          </w:tcPr>
          <w:p w14:paraId="5207DAED"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供用户扫描</w:t>
            </w:r>
            <w:proofErr w:type="gramStart"/>
            <w:r>
              <w:rPr>
                <w:rFonts w:ascii="仿宋" w:eastAsia="仿宋" w:hAnsi="仿宋" w:cs="黑体" w:hint="eastAsia"/>
                <w:color w:val="000000"/>
                <w:kern w:val="0"/>
                <w:szCs w:val="21"/>
                <w:lang w:bidi="ar"/>
              </w:rPr>
              <w:t>二维码查票</w:t>
            </w:r>
            <w:proofErr w:type="gramEnd"/>
            <w:r>
              <w:rPr>
                <w:rFonts w:ascii="仿宋" w:eastAsia="仿宋" w:hAnsi="仿宋" w:cs="黑体" w:hint="eastAsia"/>
                <w:color w:val="000000"/>
                <w:kern w:val="0"/>
                <w:szCs w:val="21"/>
                <w:lang w:bidi="ar"/>
              </w:rPr>
              <w:t>，展示</w:t>
            </w:r>
            <w:proofErr w:type="gramStart"/>
            <w:r>
              <w:rPr>
                <w:rFonts w:ascii="仿宋" w:eastAsia="仿宋" w:hAnsi="仿宋" w:cs="黑体" w:hint="eastAsia"/>
                <w:color w:val="000000"/>
                <w:kern w:val="0"/>
                <w:szCs w:val="21"/>
                <w:lang w:bidi="ar"/>
              </w:rPr>
              <w:t>二维码</w:t>
            </w:r>
            <w:proofErr w:type="gramEnd"/>
          </w:p>
        </w:tc>
      </w:tr>
      <w:tr w:rsidR="004C0054" w14:paraId="51221341" w14:textId="77777777">
        <w:trPr>
          <w:cantSplit/>
          <w:jc w:val="center"/>
        </w:trPr>
        <w:tc>
          <w:tcPr>
            <w:tcW w:w="616" w:type="dxa"/>
            <w:vMerge/>
            <w:noWrap/>
            <w:vAlign w:val="center"/>
          </w:tcPr>
          <w:p w14:paraId="03C97A92" w14:textId="77777777" w:rsidR="004C0054" w:rsidRDefault="004C0054">
            <w:pPr>
              <w:spacing w:line="240" w:lineRule="atLeast"/>
              <w:jc w:val="center"/>
              <w:rPr>
                <w:rFonts w:ascii="仿宋" w:eastAsia="仿宋" w:hAnsi="仿宋" w:cs="宋体"/>
                <w:color w:val="000000"/>
                <w:szCs w:val="21"/>
              </w:rPr>
            </w:pPr>
          </w:p>
        </w:tc>
        <w:tc>
          <w:tcPr>
            <w:tcW w:w="1506" w:type="dxa"/>
            <w:gridSpan w:val="2"/>
            <w:vMerge/>
            <w:noWrap/>
            <w:vAlign w:val="center"/>
          </w:tcPr>
          <w:p w14:paraId="636FE337"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566CAD50" w14:textId="77777777" w:rsidR="004C0054" w:rsidRDefault="00135977">
            <w:pPr>
              <w:widowControl/>
              <w:spacing w:line="240" w:lineRule="atLeast"/>
              <w:jc w:val="left"/>
              <w:textAlignment w:val="center"/>
              <w:rPr>
                <w:rFonts w:ascii="仿宋" w:eastAsia="仿宋" w:hAnsi="仿宋" w:cs="黑体"/>
                <w:color w:val="000000"/>
                <w:szCs w:val="21"/>
              </w:rPr>
            </w:pPr>
            <w:proofErr w:type="gramStart"/>
            <w:r>
              <w:rPr>
                <w:rFonts w:ascii="仿宋" w:eastAsia="仿宋" w:hAnsi="仿宋" w:cs="黑体" w:hint="eastAsia"/>
                <w:color w:val="000000"/>
                <w:kern w:val="0"/>
                <w:szCs w:val="21"/>
                <w:lang w:bidi="ar"/>
              </w:rPr>
              <w:t>二维码接口</w:t>
            </w:r>
            <w:proofErr w:type="gramEnd"/>
            <w:r>
              <w:rPr>
                <w:rFonts w:ascii="仿宋" w:eastAsia="仿宋" w:hAnsi="仿宋" w:cs="黑体" w:hint="eastAsia"/>
                <w:color w:val="000000"/>
                <w:kern w:val="0"/>
                <w:szCs w:val="21"/>
                <w:lang w:bidi="ar"/>
              </w:rPr>
              <w:t>联调测试</w:t>
            </w:r>
          </w:p>
        </w:tc>
        <w:tc>
          <w:tcPr>
            <w:tcW w:w="5557" w:type="dxa"/>
            <w:vAlign w:val="center"/>
          </w:tcPr>
          <w:p w14:paraId="2241CB54"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业务系统按规范生成二维码，取票小程序扫描</w:t>
            </w:r>
            <w:proofErr w:type="gramStart"/>
            <w:r>
              <w:rPr>
                <w:rFonts w:ascii="仿宋" w:eastAsia="仿宋" w:hAnsi="仿宋" w:cs="黑体" w:hint="eastAsia"/>
                <w:color w:val="000000"/>
                <w:kern w:val="0"/>
                <w:szCs w:val="21"/>
                <w:lang w:bidi="ar"/>
              </w:rPr>
              <w:t>二维码归集</w:t>
            </w:r>
            <w:proofErr w:type="gramEnd"/>
            <w:r>
              <w:rPr>
                <w:rFonts w:ascii="仿宋" w:eastAsia="仿宋" w:hAnsi="仿宋" w:cs="黑体" w:hint="eastAsia"/>
                <w:color w:val="000000"/>
                <w:kern w:val="0"/>
                <w:szCs w:val="21"/>
                <w:lang w:bidi="ar"/>
              </w:rPr>
              <w:t>票据信息</w:t>
            </w:r>
          </w:p>
        </w:tc>
      </w:tr>
      <w:tr w:rsidR="004C0054" w14:paraId="51D69E56" w14:textId="77777777">
        <w:trPr>
          <w:cantSplit/>
          <w:jc w:val="center"/>
        </w:trPr>
        <w:tc>
          <w:tcPr>
            <w:tcW w:w="616" w:type="dxa"/>
            <w:vMerge/>
            <w:noWrap/>
            <w:vAlign w:val="center"/>
          </w:tcPr>
          <w:p w14:paraId="2349983B" w14:textId="77777777" w:rsidR="004C0054" w:rsidRDefault="004C0054">
            <w:pPr>
              <w:spacing w:line="240" w:lineRule="atLeast"/>
              <w:jc w:val="center"/>
              <w:rPr>
                <w:rFonts w:ascii="仿宋" w:eastAsia="仿宋" w:hAnsi="仿宋" w:cs="宋体"/>
                <w:color w:val="000000"/>
                <w:szCs w:val="21"/>
              </w:rPr>
            </w:pPr>
          </w:p>
        </w:tc>
        <w:tc>
          <w:tcPr>
            <w:tcW w:w="1506" w:type="dxa"/>
            <w:gridSpan w:val="2"/>
            <w:vMerge/>
            <w:noWrap/>
            <w:vAlign w:val="center"/>
          </w:tcPr>
          <w:p w14:paraId="5961CD53"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180EC458"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取票小程序与电子票据系统接口联调测试（</w:t>
            </w:r>
            <w:proofErr w:type="gramStart"/>
            <w:r>
              <w:rPr>
                <w:rFonts w:ascii="仿宋" w:eastAsia="仿宋" w:hAnsi="仿宋" w:cs="黑体" w:hint="eastAsia"/>
                <w:color w:val="000000"/>
                <w:kern w:val="0"/>
                <w:szCs w:val="21"/>
                <w:lang w:bidi="ar"/>
              </w:rPr>
              <w:t>含多次</w:t>
            </w:r>
            <w:proofErr w:type="gramEnd"/>
            <w:r>
              <w:rPr>
                <w:rFonts w:ascii="仿宋" w:eastAsia="仿宋" w:hAnsi="仿宋" w:cs="黑体" w:hint="eastAsia"/>
                <w:color w:val="000000"/>
                <w:kern w:val="0"/>
                <w:szCs w:val="21"/>
                <w:lang w:bidi="ar"/>
              </w:rPr>
              <w:t>清库联调）</w:t>
            </w:r>
          </w:p>
        </w:tc>
        <w:tc>
          <w:tcPr>
            <w:tcW w:w="5557" w:type="dxa"/>
            <w:vAlign w:val="center"/>
          </w:tcPr>
          <w:p w14:paraId="098F199F"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按实际业务接收电子票据系统的流水号、支付订单号、通行记录、金额等信息</w:t>
            </w:r>
          </w:p>
        </w:tc>
      </w:tr>
      <w:tr w:rsidR="004C0054" w14:paraId="556CB6DB" w14:textId="77777777">
        <w:trPr>
          <w:cantSplit/>
          <w:jc w:val="center"/>
        </w:trPr>
        <w:tc>
          <w:tcPr>
            <w:tcW w:w="616" w:type="dxa"/>
            <w:vMerge w:val="restart"/>
            <w:noWrap/>
            <w:vAlign w:val="center"/>
          </w:tcPr>
          <w:p w14:paraId="31851E36" w14:textId="77777777" w:rsidR="004C0054" w:rsidRDefault="00135977">
            <w:pPr>
              <w:widowControl/>
              <w:spacing w:line="240" w:lineRule="atLeast"/>
              <w:jc w:val="center"/>
              <w:textAlignment w:val="center"/>
              <w:rPr>
                <w:rFonts w:ascii="仿宋" w:eastAsia="仿宋" w:hAnsi="仿宋" w:cs="黑体"/>
                <w:color w:val="000000"/>
                <w:szCs w:val="21"/>
              </w:rPr>
            </w:pPr>
            <w:r>
              <w:rPr>
                <w:rFonts w:ascii="仿宋" w:eastAsia="仿宋" w:hAnsi="仿宋" w:cs="黑体" w:hint="eastAsia"/>
                <w:color w:val="000000"/>
                <w:kern w:val="0"/>
                <w:szCs w:val="21"/>
                <w:lang w:bidi="ar"/>
              </w:rPr>
              <w:t>15</w:t>
            </w:r>
          </w:p>
        </w:tc>
        <w:tc>
          <w:tcPr>
            <w:tcW w:w="1506" w:type="dxa"/>
            <w:gridSpan w:val="2"/>
            <w:vMerge w:val="restart"/>
            <w:vAlign w:val="center"/>
          </w:tcPr>
          <w:p w14:paraId="5AE4D6B5" w14:textId="77777777" w:rsidR="004C0054" w:rsidRDefault="00135977">
            <w:pPr>
              <w:widowControl/>
              <w:spacing w:line="240" w:lineRule="atLeast"/>
              <w:jc w:val="center"/>
              <w:textAlignment w:val="center"/>
              <w:rPr>
                <w:rFonts w:ascii="仿宋" w:eastAsia="仿宋" w:hAnsi="仿宋" w:cs="黑体"/>
                <w:color w:val="000000"/>
                <w:szCs w:val="21"/>
              </w:rPr>
            </w:pPr>
            <w:r>
              <w:rPr>
                <w:rFonts w:ascii="仿宋" w:eastAsia="仿宋" w:hAnsi="仿宋" w:cs="黑体" w:hint="eastAsia"/>
                <w:color w:val="000000"/>
                <w:kern w:val="0"/>
                <w:szCs w:val="21"/>
                <w:lang w:bidi="ar"/>
              </w:rPr>
              <w:t>服务内容</w:t>
            </w:r>
          </w:p>
        </w:tc>
        <w:tc>
          <w:tcPr>
            <w:tcW w:w="1530" w:type="dxa"/>
            <w:vAlign w:val="center"/>
          </w:tcPr>
          <w:p w14:paraId="180DB679"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前期规划</w:t>
            </w:r>
          </w:p>
        </w:tc>
        <w:tc>
          <w:tcPr>
            <w:tcW w:w="5557" w:type="dxa"/>
            <w:vAlign w:val="center"/>
          </w:tcPr>
          <w:p w14:paraId="611DF5D4"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前期规划主要包括项目立项、组建医疗团队、调研规划</w:t>
            </w:r>
          </w:p>
        </w:tc>
      </w:tr>
      <w:tr w:rsidR="004C0054" w14:paraId="4CCD0307" w14:textId="77777777">
        <w:trPr>
          <w:cantSplit/>
          <w:jc w:val="center"/>
        </w:trPr>
        <w:tc>
          <w:tcPr>
            <w:tcW w:w="616" w:type="dxa"/>
            <w:vMerge/>
            <w:noWrap/>
            <w:vAlign w:val="center"/>
          </w:tcPr>
          <w:p w14:paraId="46AFDE87" w14:textId="77777777" w:rsidR="004C0054" w:rsidRDefault="004C0054">
            <w:pPr>
              <w:spacing w:line="240" w:lineRule="atLeast"/>
              <w:jc w:val="center"/>
              <w:rPr>
                <w:rFonts w:ascii="仿宋" w:eastAsia="仿宋" w:hAnsi="仿宋" w:cs="黑体"/>
                <w:color w:val="000000"/>
                <w:szCs w:val="21"/>
              </w:rPr>
            </w:pPr>
          </w:p>
        </w:tc>
        <w:tc>
          <w:tcPr>
            <w:tcW w:w="1506" w:type="dxa"/>
            <w:gridSpan w:val="2"/>
            <w:vMerge/>
            <w:vAlign w:val="center"/>
          </w:tcPr>
          <w:p w14:paraId="63F8BB41"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5834A120"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调研阶段</w:t>
            </w:r>
          </w:p>
        </w:tc>
        <w:tc>
          <w:tcPr>
            <w:tcW w:w="5557" w:type="dxa"/>
            <w:vAlign w:val="center"/>
          </w:tcPr>
          <w:p w14:paraId="761633C5"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业务调研、技术沟通、基础数据收集</w:t>
            </w:r>
          </w:p>
        </w:tc>
      </w:tr>
      <w:tr w:rsidR="004C0054" w14:paraId="022A50EB" w14:textId="77777777">
        <w:trPr>
          <w:cantSplit/>
          <w:jc w:val="center"/>
        </w:trPr>
        <w:tc>
          <w:tcPr>
            <w:tcW w:w="616" w:type="dxa"/>
            <w:vMerge/>
            <w:noWrap/>
            <w:vAlign w:val="center"/>
          </w:tcPr>
          <w:p w14:paraId="6FFA041F" w14:textId="77777777" w:rsidR="004C0054" w:rsidRDefault="004C0054">
            <w:pPr>
              <w:spacing w:line="240" w:lineRule="atLeast"/>
              <w:jc w:val="center"/>
              <w:rPr>
                <w:rFonts w:ascii="仿宋" w:eastAsia="仿宋" w:hAnsi="仿宋" w:cs="黑体"/>
                <w:color w:val="000000"/>
                <w:szCs w:val="21"/>
              </w:rPr>
            </w:pPr>
          </w:p>
        </w:tc>
        <w:tc>
          <w:tcPr>
            <w:tcW w:w="1506" w:type="dxa"/>
            <w:gridSpan w:val="2"/>
            <w:vMerge/>
            <w:vAlign w:val="center"/>
          </w:tcPr>
          <w:p w14:paraId="657D1EA2"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0C0D12FB"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项目启动</w:t>
            </w:r>
          </w:p>
        </w:tc>
        <w:tc>
          <w:tcPr>
            <w:tcW w:w="5557" w:type="dxa"/>
            <w:vAlign w:val="center"/>
          </w:tcPr>
          <w:p w14:paraId="6C9DF0C3"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项目启动会&amp;项目计划编制确认</w:t>
            </w:r>
          </w:p>
        </w:tc>
      </w:tr>
      <w:tr w:rsidR="004C0054" w14:paraId="68AEF41D" w14:textId="77777777">
        <w:trPr>
          <w:cantSplit/>
          <w:jc w:val="center"/>
        </w:trPr>
        <w:tc>
          <w:tcPr>
            <w:tcW w:w="616" w:type="dxa"/>
            <w:vMerge/>
            <w:noWrap/>
            <w:vAlign w:val="center"/>
          </w:tcPr>
          <w:p w14:paraId="2C6F0663" w14:textId="77777777" w:rsidR="004C0054" w:rsidRDefault="004C0054">
            <w:pPr>
              <w:spacing w:line="240" w:lineRule="atLeast"/>
              <w:jc w:val="center"/>
              <w:rPr>
                <w:rFonts w:ascii="仿宋" w:eastAsia="仿宋" w:hAnsi="仿宋" w:cs="黑体"/>
                <w:color w:val="000000"/>
                <w:szCs w:val="21"/>
              </w:rPr>
            </w:pPr>
          </w:p>
        </w:tc>
        <w:tc>
          <w:tcPr>
            <w:tcW w:w="1506" w:type="dxa"/>
            <w:gridSpan w:val="2"/>
            <w:vMerge/>
            <w:vAlign w:val="center"/>
          </w:tcPr>
          <w:p w14:paraId="3A54D497"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636C806A"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环境准备</w:t>
            </w:r>
          </w:p>
        </w:tc>
        <w:tc>
          <w:tcPr>
            <w:tcW w:w="5557" w:type="dxa"/>
            <w:vAlign w:val="center"/>
          </w:tcPr>
          <w:p w14:paraId="5487615C"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环境准备环节、系统部署</w:t>
            </w:r>
          </w:p>
        </w:tc>
      </w:tr>
      <w:tr w:rsidR="004C0054" w14:paraId="1658093E" w14:textId="77777777">
        <w:trPr>
          <w:cantSplit/>
          <w:jc w:val="center"/>
        </w:trPr>
        <w:tc>
          <w:tcPr>
            <w:tcW w:w="616" w:type="dxa"/>
            <w:vMerge/>
            <w:noWrap/>
            <w:vAlign w:val="center"/>
          </w:tcPr>
          <w:p w14:paraId="1AD7F9BE" w14:textId="77777777" w:rsidR="004C0054" w:rsidRDefault="004C0054">
            <w:pPr>
              <w:spacing w:line="240" w:lineRule="atLeast"/>
              <w:jc w:val="center"/>
              <w:rPr>
                <w:rFonts w:ascii="仿宋" w:eastAsia="仿宋" w:hAnsi="仿宋" w:cs="黑体"/>
                <w:color w:val="000000"/>
                <w:szCs w:val="21"/>
              </w:rPr>
            </w:pPr>
          </w:p>
        </w:tc>
        <w:tc>
          <w:tcPr>
            <w:tcW w:w="1506" w:type="dxa"/>
            <w:gridSpan w:val="2"/>
            <w:vMerge/>
            <w:vAlign w:val="center"/>
          </w:tcPr>
          <w:p w14:paraId="6A94B581"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6603FAA4"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联调测试</w:t>
            </w:r>
          </w:p>
        </w:tc>
        <w:tc>
          <w:tcPr>
            <w:tcW w:w="5557" w:type="dxa"/>
            <w:vAlign w:val="center"/>
          </w:tcPr>
          <w:p w14:paraId="41B34B2E"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与签名服务器厂商联调测试、与标准交付渠道联调、与财政端进行联调.</w:t>
            </w:r>
          </w:p>
        </w:tc>
      </w:tr>
      <w:tr w:rsidR="004C0054" w14:paraId="6C2C01F1" w14:textId="77777777">
        <w:trPr>
          <w:cantSplit/>
          <w:jc w:val="center"/>
        </w:trPr>
        <w:tc>
          <w:tcPr>
            <w:tcW w:w="616" w:type="dxa"/>
            <w:vMerge/>
            <w:noWrap/>
            <w:vAlign w:val="center"/>
          </w:tcPr>
          <w:p w14:paraId="4A6747B8" w14:textId="77777777" w:rsidR="004C0054" w:rsidRDefault="004C0054">
            <w:pPr>
              <w:spacing w:line="240" w:lineRule="atLeast"/>
              <w:jc w:val="center"/>
              <w:rPr>
                <w:rFonts w:ascii="仿宋" w:eastAsia="仿宋" w:hAnsi="仿宋" w:cs="黑体"/>
                <w:color w:val="000000"/>
                <w:szCs w:val="21"/>
              </w:rPr>
            </w:pPr>
          </w:p>
        </w:tc>
        <w:tc>
          <w:tcPr>
            <w:tcW w:w="1506" w:type="dxa"/>
            <w:gridSpan w:val="2"/>
            <w:vMerge/>
            <w:vAlign w:val="center"/>
          </w:tcPr>
          <w:p w14:paraId="77374085"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1DB336FD"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上线准备</w:t>
            </w:r>
          </w:p>
        </w:tc>
        <w:tc>
          <w:tcPr>
            <w:tcW w:w="5557" w:type="dxa"/>
            <w:vAlign w:val="center"/>
          </w:tcPr>
          <w:p w14:paraId="7F51475F"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业务准备：培训(培训对象为财务、收费结算中心、领导、库管、</w:t>
            </w:r>
            <w:proofErr w:type="gramStart"/>
            <w:r>
              <w:rPr>
                <w:rFonts w:ascii="仿宋" w:eastAsia="仿宋" w:hAnsi="仿宋" w:cs="黑体" w:hint="eastAsia"/>
                <w:color w:val="000000"/>
                <w:kern w:val="0"/>
                <w:szCs w:val="21"/>
                <w:lang w:bidi="ar"/>
              </w:rPr>
              <w:t>医</w:t>
            </w:r>
            <w:proofErr w:type="gramEnd"/>
            <w:r>
              <w:rPr>
                <w:rFonts w:ascii="仿宋" w:eastAsia="仿宋" w:hAnsi="仿宋" w:cs="黑体" w:hint="eastAsia"/>
                <w:color w:val="000000"/>
                <w:kern w:val="0"/>
                <w:szCs w:val="21"/>
                <w:lang w:bidi="ar"/>
              </w:rPr>
              <w:t>保办、信息中心管理员)、上线宣传；</w:t>
            </w:r>
            <w:r>
              <w:rPr>
                <w:rFonts w:ascii="仿宋" w:eastAsia="仿宋" w:hAnsi="仿宋" w:cs="黑体" w:hint="eastAsia"/>
                <w:color w:val="000000"/>
                <w:kern w:val="0"/>
                <w:szCs w:val="21"/>
                <w:lang w:bidi="ar"/>
              </w:rPr>
              <w:br/>
              <w:t>上线检查；</w:t>
            </w:r>
            <w:r>
              <w:rPr>
                <w:rFonts w:ascii="仿宋" w:eastAsia="仿宋" w:hAnsi="仿宋" w:cs="黑体" w:hint="eastAsia"/>
                <w:color w:val="000000"/>
                <w:kern w:val="0"/>
                <w:szCs w:val="21"/>
                <w:lang w:bidi="ar"/>
              </w:rPr>
              <w:br/>
              <w:t>仿真运行；</w:t>
            </w:r>
          </w:p>
        </w:tc>
      </w:tr>
      <w:tr w:rsidR="004C0054" w14:paraId="4540A654" w14:textId="77777777">
        <w:trPr>
          <w:cantSplit/>
          <w:jc w:val="center"/>
        </w:trPr>
        <w:tc>
          <w:tcPr>
            <w:tcW w:w="616" w:type="dxa"/>
            <w:vMerge/>
            <w:noWrap/>
            <w:vAlign w:val="center"/>
          </w:tcPr>
          <w:p w14:paraId="6F537342" w14:textId="77777777" w:rsidR="004C0054" w:rsidRDefault="004C0054">
            <w:pPr>
              <w:spacing w:line="240" w:lineRule="atLeast"/>
              <w:jc w:val="center"/>
              <w:rPr>
                <w:rFonts w:ascii="仿宋" w:eastAsia="仿宋" w:hAnsi="仿宋" w:cs="黑体"/>
                <w:color w:val="000000"/>
                <w:szCs w:val="21"/>
              </w:rPr>
            </w:pPr>
          </w:p>
        </w:tc>
        <w:tc>
          <w:tcPr>
            <w:tcW w:w="1506" w:type="dxa"/>
            <w:gridSpan w:val="2"/>
            <w:vMerge/>
            <w:vAlign w:val="center"/>
          </w:tcPr>
          <w:p w14:paraId="6F799CCA" w14:textId="77777777" w:rsidR="004C0054" w:rsidRDefault="004C0054">
            <w:pPr>
              <w:spacing w:line="240" w:lineRule="atLeast"/>
              <w:jc w:val="center"/>
              <w:rPr>
                <w:rFonts w:ascii="仿宋" w:eastAsia="仿宋" w:hAnsi="仿宋" w:cs="黑体"/>
                <w:color w:val="000000"/>
                <w:szCs w:val="21"/>
              </w:rPr>
            </w:pPr>
          </w:p>
        </w:tc>
        <w:tc>
          <w:tcPr>
            <w:tcW w:w="1530" w:type="dxa"/>
            <w:vAlign w:val="center"/>
          </w:tcPr>
          <w:p w14:paraId="2780EE4A"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系统上线</w:t>
            </w:r>
          </w:p>
        </w:tc>
        <w:tc>
          <w:tcPr>
            <w:tcW w:w="5557" w:type="dxa"/>
            <w:vAlign w:val="center"/>
          </w:tcPr>
          <w:p w14:paraId="18425EEF"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1、与财政端联调测试完成并准确无误。</w:t>
            </w:r>
            <w:r>
              <w:rPr>
                <w:rFonts w:ascii="仿宋" w:eastAsia="仿宋" w:hAnsi="仿宋" w:cs="黑体" w:hint="eastAsia"/>
                <w:color w:val="000000"/>
                <w:kern w:val="0"/>
                <w:szCs w:val="21"/>
                <w:lang w:bidi="ar"/>
              </w:rPr>
              <w:br/>
              <w:t>2、与HIS联调完成并准确无误。</w:t>
            </w:r>
            <w:r>
              <w:rPr>
                <w:rFonts w:ascii="仿宋" w:eastAsia="仿宋" w:hAnsi="仿宋" w:cs="黑体" w:hint="eastAsia"/>
                <w:color w:val="000000"/>
                <w:kern w:val="0"/>
                <w:szCs w:val="21"/>
                <w:lang w:bidi="ar"/>
              </w:rPr>
              <w:br/>
              <w:t>3、与电子票据交付渠道联调完成并准确无误。</w:t>
            </w:r>
            <w:r>
              <w:rPr>
                <w:rFonts w:ascii="仿宋" w:eastAsia="仿宋" w:hAnsi="仿宋" w:cs="黑体" w:hint="eastAsia"/>
                <w:color w:val="000000"/>
                <w:kern w:val="0"/>
                <w:szCs w:val="21"/>
                <w:lang w:bidi="ar"/>
              </w:rPr>
              <w:br/>
              <w:t>4、完成行业端系统安装部署的checklist。</w:t>
            </w:r>
            <w:r>
              <w:rPr>
                <w:rFonts w:ascii="仿宋" w:eastAsia="仿宋" w:hAnsi="仿宋" w:cs="黑体" w:hint="eastAsia"/>
                <w:color w:val="000000"/>
                <w:kern w:val="0"/>
                <w:szCs w:val="21"/>
                <w:lang w:bidi="ar"/>
              </w:rPr>
              <w:br/>
              <w:t>5、非正式数据清理完成。</w:t>
            </w:r>
            <w:r>
              <w:rPr>
                <w:rFonts w:ascii="仿宋" w:eastAsia="仿宋" w:hAnsi="仿宋" w:cs="黑体" w:hint="eastAsia"/>
                <w:color w:val="000000"/>
                <w:kern w:val="0"/>
                <w:szCs w:val="21"/>
                <w:lang w:bidi="ar"/>
              </w:rPr>
              <w:br/>
              <w:t>与客户方确定上线方案，包括上线时间、上线范围、上线前后端保障人员、应急处理方案。</w:t>
            </w:r>
            <w:r>
              <w:rPr>
                <w:rFonts w:ascii="仿宋" w:eastAsia="仿宋" w:hAnsi="仿宋" w:cs="黑体" w:hint="eastAsia"/>
                <w:color w:val="000000"/>
                <w:kern w:val="0"/>
                <w:szCs w:val="21"/>
                <w:lang w:bidi="ar"/>
              </w:rPr>
              <w:br/>
              <w:t>输出《医院上线报告》。</w:t>
            </w:r>
          </w:p>
        </w:tc>
      </w:tr>
      <w:tr w:rsidR="004C0054" w14:paraId="47745040" w14:textId="77777777">
        <w:trPr>
          <w:cantSplit/>
          <w:jc w:val="center"/>
        </w:trPr>
        <w:tc>
          <w:tcPr>
            <w:tcW w:w="616" w:type="dxa"/>
            <w:vMerge/>
            <w:noWrap/>
            <w:vAlign w:val="center"/>
          </w:tcPr>
          <w:p w14:paraId="5C39C47F" w14:textId="77777777" w:rsidR="004C0054" w:rsidRDefault="004C0054">
            <w:pPr>
              <w:spacing w:line="240" w:lineRule="atLeast"/>
              <w:jc w:val="center"/>
              <w:rPr>
                <w:rFonts w:ascii="仿宋" w:eastAsia="仿宋" w:hAnsi="仿宋" w:cs="黑体"/>
                <w:color w:val="000000"/>
                <w:szCs w:val="21"/>
              </w:rPr>
            </w:pPr>
          </w:p>
        </w:tc>
        <w:tc>
          <w:tcPr>
            <w:tcW w:w="1506" w:type="dxa"/>
            <w:gridSpan w:val="2"/>
            <w:vMerge/>
            <w:vAlign w:val="center"/>
          </w:tcPr>
          <w:p w14:paraId="2F343021" w14:textId="77777777" w:rsidR="004C0054" w:rsidRDefault="004C0054">
            <w:pPr>
              <w:spacing w:line="240" w:lineRule="atLeast"/>
              <w:jc w:val="center"/>
              <w:rPr>
                <w:rFonts w:ascii="仿宋" w:eastAsia="仿宋" w:hAnsi="仿宋" w:cs="黑体"/>
                <w:color w:val="000000"/>
                <w:szCs w:val="21"/>
              </w:rPr>
            </w:pPr>
          </w:p>
        </w:tc>
        <w:tc>
          <w:tcPr>
            <w:tcW w:w="1530" w:type="dxa"/>
            <w:vMerge w:val="restart"/>
            <w:vAlign w:val="center"/>
          </w:tcPr>
          <w:p w14:paraId="00271C5D"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系统运维</w:t>
            </w:r>
          </w:p>
        </w:tc>
        <w:tc>
          <w:tcPr>
            <w:tcW w:w="5557" w:type="dxa"/>
            <w:vAlign w:val="center"/>
          </w:tcPr>
          <w:p w14:paraId="7777BC00"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项目终验上线后现场驻场运维一周，提供上线后各环节监控及现场指导</w:t>
            </w:r>
          </w:p>
        </w:tc>
      </w:tr>
      <w:tr w:rsidR="004C0054" w14:paraId="302C0C2E" w14:textId="77777777">
        <w:trPr>
          <w:cantSplit/>
          <w:jc w:val="center"/>
        </w:trPr>
        <w:tc>
          <w:tcPr>
            <w:tcW w:w="616" w:type="dxa"/>
            <w:vMerge/>
            <w:noWrap/>
            <w:vAlign w:val="center"/>
          </w:tcPr>
          <w:p w14:paraId="5437800A" w14:textId="77777777" w:rsidR="004C0054" w:rsidRDefault="004C0054">
            <w:pPr>
              <w:spacing w:line="240" w:lineRule="atLeast"/>
              <w:jc w:val="center"/>
              <w:rPr>
                <w:rFonts w:ascii="仿宋" w:eastAsia="仿宋" w:hAnsi="仿宋" w:cs="黑体"/>
                <w:color w:val="000000"/>
                <w:szCs w:val="21"/>
              </w:rPr>
            </w:pPr>
          </w:p>
        </w:tc>
        <w:tc>
          <w:tcPr>
            <w:tcW w:w="1506" w:type="dxa"/>
            <w:gridSpan w:val="2"/>
            <w:vMerge/>
            <w:vAlign w:val="center"/>
          </w:tcPr>
          <w:p w14:paraId="7037E2D6" w14:textId="77777777" w:rsidR="004C0054" w:rsidRDefault="004C0054">
            <w:pPr>
              <w:spacing w:line="240" w:lineRule="atLeast"/>
              <w:jc w:val="center"/>
              <w:rPr>
                <w:rFonts w:ascii="仿宋" w:eastAsia="仿宋" w:hAnsi="仿宋" w:cs="黑体"/>
                <w:color w:val="000000"/>
                <w:szCs w:val="21"/>
              </w:rPr>
            </w:pPr>
          </w:p>
        </w:tc>
        <w:tc>
          <w:tcPr>
            <w:tcW w:w="1530" w:type="dxa"/>
            <w:vMerge/>
            <w:vAlign w:val="center"/>
          </w:tcPr>
          <w:p w14:paraId="2B061877" w14:textId="77777777" w:rsidR="004C0054" w:rsidRDefault="004C0054">
            <w:pPr>
              <w:spacing w:line="240" w:lineRule="atLeast"/>
              <w:jc w:val="left"/>
              <w:rPr>
                <w:rFonts w:ascii="仿宋" w:eastAsia="仿宋" w:hAnsi="仿宋" w:cs="黑体"/>
                <w:color w:val="000000"/>
                <w:szCs w:val="21"/>
              </w:rPr>
            </w:pPr>
          </w:p>
        </w:tc>
        <w:tc>
          <w:tcPr>
            <w:tcW w:w="5557" w:type="dxa"/>
            <w:vAlign w:val="center"/>
          </w:tcPr>
          <w:p w14:paraId="23E5564A"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提供全年远程技术支持及业务指导，可进行远程的日常运</w:t>
            </w:r>
            <w:proofErr w:type="gramStart"/>
            <w:r>
              <w:rPr>
                <w:rFonts w:ascii="仿宋" w:eastAsia="仿宋" w:hAnsi="仿宋" w:cs="黑体" w:hint="eastAsia"/>
                <w:color w:val="000000"/>
                <w:kern w:val="0"/>
                <w:szCs w:val="21"/>
                <w:lang w:bidi="ar"/>
              </w:rPr>
              <w:t>维工作</w:t>
            </w:r>
            <w:proofErr w:type="gramEnd"/>
          </w:p>
        </w:tc>
      </w:tr>
      <w:tr w:rsidR="004C0054" w14:paraId="432A9668" w14:textId="77777777">
        <w:trPr>
          <w:cantSplit/>
          <w:jc w:val="center"/>
        </w:trPr>
        <w:tc>
          <w:tcPr>
            <w:tcW w:w="616" w:type="dxa"/>
            <w:vMerge/>
            <w:noWrap/>
            <w:vAlign w:val="center"/>
          </w:tcPr>
          <w:p w14:paraId="24DC1C80" w14:textId="77777777" w:rsidR="004C0054" w:rsidRDefault="004C0054">
            <w:pPr>
              <w:spacing w:line="240" w:lineRule="atLeast"/>
              <w:jc w:val="center"/>
              <w:rPr>
                <w:rFonts w:ascii="仿宋" w:eastAsia="仿宋" w:hAnsi="仿宋" w:cs="黑体"/>
                <w:color w:val="000000"/>
                <w:szCs w:val="21"/>
              </w:rPr>
            </w:pPr>
          </w:p>
        </w:tc>
        <w:tc>
          <w:tcPr>
            <w:tcW w:w="1506" w:type="dxa"/>
            <w:gridSpan w:val="2"/>
            <w:vMerge/>
            <w:vAlign w:val="center"/>
          </w:tcPr>
          <w:p w14:paraId="2B3E2189" w14:textId="77777777" w:rsidR="004C0054" w:rsidRDefault="004C0054">
            <w:pPr>
              <w:spacing w:line="240" w:lineRule="atLeast"/>
              <w:jc w:val="center"/>
              <w:rPr>
                <w:rFonts w:ascii="仿宋" w:eastAsia="仿宋" w:hAnsi="仿宋" w:cs="黑体"/>
                <w:color w:val="000000"/>
                <w:szCs w:val="21"/>
              </w:rPr>
            </w:pPr>
          </w:p>
        </w:tc>
        <w:tc>
          <w:tcPr>
            <w:tcW w:w="1530" w:type="dxa"/>
            <w:vMerge/>
            <w:vAlign w:val="center"/>
          </w:tcPr>
          <w:p w14:paraId="09993FBE" w14:textId="77777777" w:rsidR="004C0054" w:rsidRDefault="004C0054">
            <w:pPr>
              <w:spacing w:line="240" w:lineRule="atLeast"/>
              <w:jc w:val="left"/>
              <w:rPr>
                <w:rFonts w:ascii="仿宋" w:eastAsia="仿宋" w:hAnsi="仿宋" w:cs="黑体"/>
                <w:color w:val="000000"/>
                <w:szCs w:val="21"/>
              </w:rPr>
            </w:pPr>
          </w:p>
        </w:tc>
        <w:tc>
          <w:tcPr>
            <w:tcW w:w="5557" w:type="dxa"/>
            <w:vAlign w:val="center"/>
          </w:tcPr>
          <w:p w14:paraId="572F0DA0" w14:textId="77777777" w:rsidR="004C0054" w:rsidRDefault="00135977">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color w:val="000000"/>
                <w:kern w:val="0"/>
                <w:szCs w:val="21"/>
                <w:lang w:bidi="ar"/>
              </w:rPr>
              <w:t xml:space="preserve">上线一周后，提供3人天免费上门服务（48小时内到达现场）     </w:t>
            </w:r>
          </w:p>
        </w:tc>
      </w:tr>
      <w:tr w:rsidR="004C0054" w14:paraId="747CC7E2" w14:textId="77777777">
        <w:trPr>
          <w:cantSplit/>
          <w:jc w:val="center"/>
        </w:trPr>
        <w:tc>
          <w:tcPr>
            <w:tcW w:w="616" w:type="dxa"/>
            <w:vMerge w:val="restart"/>
            <w:noWrap/>
            <w:vAlign w:val="center"/>
          </w:tcPr>
          <w:p w14:paraId="53D8E11B" w14:textId="77777777" w:rsidR="004C0054" w:rsidRDefault="00135977">
            <w:pPr>
              <w:spacing w:line="240" w:lineRule="atLeast"/>
              <w:jc w:val="center"/>
              <w:rPr>
                <w:rFonts w:ascii="仿宋" w:eastAsia="仿宋" w:hAnsi="仿宋" w:cs="宋体"/>
                <w:color w:val="000000"/>
                <w:szCs w:val="21"/>
              </w:rPr>
            </w:pPr>
            <w:r>
              <w:rPr>
                <w:rFonts w:ascii="仿宋" w:eastAsia="仿宋" w:hAnsi="仿宋" w:cs="宋体" w:hint="eastAsia"/>
                <w:color w:val="000000"/>
                <w:szCs w:val="21"/>
              </w:rPr>
              <w:t>16</w:t>
            </w:r>
          </w:p>
        </w:tc>
        <w:tc>
          <w:tcPr>
            <w:tcW w:w="1506" w:type="dxa"/>
            <w:gridSpan w:val="2"/>
            <w:vMerge w:val="restart"/>
            <w:noWrap/>
            <w:vAlign w:val="center"/>
          </w:tcPr>
          <w:p w14:paraId="4240B408" w14:textId="77777777" w:rsidR="004C0054" w:rsidRDefault="00135977">
            <w:pPr>
              <w:spacing w:line="240" w:lineRule="atLeast"/>
              <w:jc w:val="center"/>
              <w:rPr>
                <w:rFonts w:ascii="仿宋" w:eastAsia="仿宋" w:hAnsi="仿宋" w:cs="黑体"/>
                <w:color w:val="000000"/>
                <w:szCs w:val="21"/>
              </w:rPr>
            </w:pPr>
            <w:r>
              <w:rPr>
                <w:rFonts w:ascii="仿宋" w:eastAsia="仿宋" w:hAnsi="仿宋" w:cs="黑体" w:hint="eastAsia"/>
                <w:color w:val="000000"/>
                <w:szCs w:val="21"/>
              </w:rPr>
              <w:t>标准</w:t>
            </w:r>
            <w:proofErr w:type="gramStart"/>
            <w:r>
              <w:rPr>
                <w:rFonts w:ascii="仿宋" w:eastAsia="仿宋" w:hAnsi="仿宋" w:cs="黑体" w:hint="eastAsia"/>
                <w:color w:val="000000"/>
                <w:szCs w:val="21"/>
              </w:rPr>
              <w:t>版电子</w:t>
            </w:r>
            <w:proofErr w:type="gramEnd"/>
            <w:r>
              <w:rPr>
                <w:rFonts w:ascii="仿宋" w:eastAsia="仿宋" w:hAnsi="仿宋" w:cs="黑体" w:hint="eastAsia"/>
                <w:color w:val="000000"/>
                <w:szCs w:val="21"/>
              </w:rPr>
              <w:t>票据档案</w:t>
            </w:r>
          </w:p>
        </w:tc>
        <w:tc>
          <w:tcPr>
            <w:tcW w:w="1530" w:type="dxa"/>
            <w:vAlign w:val="center"/>
          </w:tcPr>
          <w:p w14:paraId="47476DF9" w14:textId="77777777" w:rsidR="004C0054" w:rsidRDefault="00135977">
            <w:pPr>
              <w:widowControl/>
              <w:spacing w:line="240" w:lineRule="atLeast"/>
              <w:jc w:val="left"/>
              <w:textAlignment w:val="center"/>
              <w:rPr>
                <w:rFonts w:ascii="仿宋" w:eastAsia="仿宋" w:hAnsi="仿宋" w:cs="黑体"/>
                <w:color w:val="000000"/>
                <w:kern w:val="0"/>
                <w:szCs w:val="21"/>
                <w:lang w:bidi="ar"/>
              </w:rPr>
            </w:pPr>
            <w:r>
              <w:rPr>
                <w:rFonts w:ascii="仿宋" w:eastAsia="仿宋" w:hAnsi="仿宋" w:cs="黑体" w:hint="eastAsia"/>
                <w:color w:val="000000"/>
                <w:kern w:val="0"/>
                <w:szCs w:val="21"/>
                <w:lang w:bidi="ar"/>
              </w:rPr>
              <w:t>电子票据存储</w:t>
            </w:r>
          </w:p>
        </w:tc>
        <w:tc>
          <w:tcPr>
            <w:tcW w:w="5557" w:type="dxa"/>
            <w:vAlign w:val="center"/>
          </w:tcPr>
          <w:p w14:paraId="1A52C5D9" w14:textId="77777777" w:rsidR="004C0054" w:rsidRDefault="00135977">
            <w:pPr>
              <w:widowControl/>
              <w:spacing w:line="240" w:lineRule="atLeast"/>
              <w:jc w:val="left"/>
              <w:textAlignment w:val="center"/>
              <w:rPr>
                <w:rFonts w:ascii="仿宋" w:eastAsia="仿宋" w:hAnsi="仿宋" w:cs="黑体"/>
                <w:color w:val="000000"/>
                <w:kern w:val="0"/>
                <w:szCs w:val="21"/>
                <w:lang w:bidi="ar"/>
              </w:rPr>
            </w:pPr>
            <w:r>
              <w:rPr>
                <w:rFonts w:ascii="仿宋" w:eastAsia="仿宋" w:hAnsi="仿宋" w:cs="黑体" w:hint="eastAsia"/>
                <w:color w:val="000000"/>
                <w:kern w:val="0"/>
                <w:szCs w:val="21"/>
                <w:lang w:bidi="ar"/>
              </w:rPr>
              <w:t>包括单位开票总</w:t>
            </w:r>
            <w:proofErr w:type="gramStart"/>
            <w:r>
              <w:rPr>
                <w:rFonts w:ascii="仿宋" w:eastAsia="仿宋" w:hAnsi="仿宋" w:cs="黑体" w:hint="eastAsia"/>
                <w:color w:val="000000"/>
                <w:kern w:val="0"/>
                <w:szCs w:val="21"/>
                <w:lang w:bidi="ar"/>
              </w:rPr>
              <w:t>览</w:t>
            </w:r>
            <w:proofErr w:type="gramEnd"/>
            <w:r>
              <w:rPr>
                <w:rFonts w:ascii="仿宋" w:eastAsia="仿宋" w:hAnsi="仿宋" w:cs="黑体" w:hint="eastAsia"/>
                <w:color w:val="000000"/>
                <w:kern w:val="0"/>
                <w:szCs w:val="21"/>
                <w:lang w:bidi="ar"/>
              </w:rPr>
              <w:t>、电子票据归档检索（明细）、电子票据归档检索（按月）、单位开票与归档差异表</w:t>
            </w:r>
          </w:p>
        </w:tc>
      </w:tr>
      <w:tr w:rsidR="004C0054" w14:paraId="4F4A0F5C" w14:textId="77777777">
        <w:trPr>
          <w:cantSplit/>
          <w:jc w:val="center"/>
        </w:trPr>
        <w:tc>
          <w:tcPr>
            <w:tcW w:w="616" w:type="dxa"/>
            <w:vMerge/>
            <w:noWrap/>
            <w:vAlign w:val="center"/>
          </w:tcPr>
          <w:p w14:paraId="720D0FD3" w14:textId="77777777" w:rsidR="004C0054" w:rsidRDefault="004C0054">
            <w:pPr>
              <w:widowControl/>
              <w:spacing w:line="240" w:lineRule="atLeast"/>
              <w:jc w:val="left"/>
              <w:textAlignment w:val="center"/>
              <w:rPr>
                <w:rFonts w:ascii="仿宋" w:eastAsia="仿宋" w:hAnsi="仿宋"/>
                <w:szCs w:val="21"/>
              </w:rPr>
            </w:pPr>
          </w:p>
        </w:tc>
        <w:tc>
          <w:tcPr>
            <w:tcW w:w="1506" w:type="dxa"/>
            <w:gridSpan w:val="2"/>
            <w:vMerge/>
            <w:noWrap/>
            <w:vAlign w:val="center"/>
          </w:tcPr>
          <w:p w14:paraId="7A25130D" w14:textId="77777777" w:rsidR="004C0054" w:rsidRDefault="004C0054">
            <w:pPr>
              <w:widowControl/>
              <w:spacing w:line="240" w:lineRule="atLeast"/>
              <w:jc w:val="left"/>
              <w:textAlignment w:val="center"/>
              <w:rPr>
                <w:rFonts w:ascii="仿宋" w:eastAsia="仿宋" w:hAnsi="仿宋"/>
                <w:szCs w:val="21"/>
              </w:rPr>
            </w:pPr>
          </w:p>
        </w:tc>
        <w:tc>
          <w:tcPr>
            <w:tcW w:w="1530" w:type="dxa"/>
            <w:vAlign w:val="center"/>
          </w:tcPr>
          <w:p w14:paraId="7B58CE3C" w14:textId="77777777" w:rsidR="004C0054" w:rsidRDefault="00135977">
            <w:pPr>
              <w:widowControl/>
              <w:spacing w:line="240" w:lineRule="atLeast"/>
              <w:jc w:val="left"/>
              <w:textAlignment w:val="center"/>
              <w:rPr>
                <w:rFonts w:ascii="仿宋" w:eastAsia="仿宋" w:hAnsi="仿宋" w:cs="黑体"/>
                <w:color w:val="000000"/>
                <w:kern w:val="0"/>
                <w:szCs w:val="21"/>
                <w:lang w:bidi="ar"/>
              </w:rPr>
            </w:pPr>
            <w:r>
              <w:rPr>
                <w:rFonts w:ascii="仿宋" w:eastAsia="仿宋" w:hAnsi="仿宋" w:cs="黑体" w:hint="eastAsia"/>
                <w:color w:val="000000"/>
                <w:kern w:val="0"/>
                <w:szCs w:val="21"/>
                <w:lang w:bidi="ar"/>
              </w:rPr>
              <w:t>财政电子票据档案管理</w:t>
            </w:r>
          </w:p>
        </w:tc>
        <w:tc>
          <w:tcPr>
            <w:tcW w:w="5557" w:type="dxa"/>
            <w:vAlign w:val="center"/>
          </w:tcPr>
          <w:p w14:paraId="18ECBF06" w14:textId="77777777" w:rsidR="004C0054" w:rsidRDefault="00135977">
            <w:pPr>
              <w:widowControl/>
              <w:spacing w:line="240" w:lineRule="atLeast"/>
              <w:jc w:val="left"/>
              <w:textAlignment w:val="center"/>
              <w:rPr>
                <w:rFonts w:ascii="仿宋" w:eastAsia="仿宋" w:hAnsi="仿宋" w:cs="黑体"/>
                <w:color w:val="000000"/>
                <w:kern w:val="0"/>
                <w:szCs w:val="21"/>
                <w:lang w:bidi="ar"/>
              </w:rPr>
            </w:pPr>
            <w:r>
              <w:rPr>
                <w:rFonts w:ascii="仿宋" w:eastAsia="仿宋" w:hAnsi="仿宋" w:cs="黑体" w:hint="eastAsia"/>
                <w:color w:val="000000"/>
                <w:kern w:val="0"/>
                <w:szCs w:val="21"/>
                <w:lang w:bidi="ar"/>
              </w:rPr>
              <w:t>包括财政电子票据的档案目录管理、自动数据采集、档案归档、档案日常管理、档案移交</w:t>
            </w:r>
          </w:p>
          <w:p w14:paraId="4D68F9F5" w14:textId="77777777" w:rsidR="004C0054" w:rsidRDefault="00135977">
            <w:pPr>
              <w:widowControl/>
              <w:spacing w:line="240" w:lineRule="atLeast"/>
              <w:jc w:val="left"/>
              <w:textAlignment w:val="center"/>
              <w:rPr>
                <w:rFonts w:ascii="仿宋" w:eastAsia="仿宋" w:hAnsi="仿宋" w:cs="黑体"/>
                <w:color w:val="000000"/>
                <w:kern w:val="0"/>
                <w:szCs w:val="21"/>
                <w:lang w:bidi="ar"/>
              </w:rPr>
            </w:pPr>
            <w:r>
              <w:rPr>
                <w:rFonts w:ascii="仿宋" w:eastAsia="仿宋" w:hAnsi="仿宋" w:cs="黑体" w:hint="eastAsia"/>
                <w:color w:val="000000"/>
                <w:kern w:val="0"/>
                <w:szCs w:val="21"/>
                <w:lang w:bidi="ar"/>
              </w:rPr>
              <w:t>通过高性能运行计算方式及存储方式，针对总开票量千万级以内的医院提供加强性能存储的电子票据档案系统.</w:t>
            </w:r>
          </w:p>
        </w:tc>
      </w:tr>
      <w:tr w:rsidR="004C0054" w14:paraId="5D0DDFAC" w14:textId="77777777">
        <w:trPr>
          <w:cantSplit/>
          <w:jc w:val="center"/>
        </w:trPr>
        <w:tc>
          <w:tcPr>
            <w:tcW w:w="616" w:type="dxa"/>
            <w:vMerge w:val="restart"/>
            <w:noWrap/>
            <w:vAlign w:val="center"/>
          </w:tcPr>
          <w:p w14:paraId="673C10B7" w14:textId="77777777" w:rsidR="004C0054" w:rsidRDefault="00135977">
            <w:pPr>
              <w:spacing w:line="240" w:lineRule="atLeast"/>
              <w:jc w:val="center"/>
              <w:rPr>
                <w:rFonts w:ascii="仿宋" w:eastAsia="仿宋" w:hAnsi="仿宋" w:cs="宋体"/>
                <w:color w:val="000000"/>
                <w:szCs w:val="21"/>
              </w:rPr>
            </w:pPr>
            <w:r>
              <w:rPr>
                <w:rFonts w:ascii="仿宋" w:eastAsia="仿宋" w:hAnsi="仿宋" w:cs="宋体" w:hint="eastAsia"/>
                <w:color w:val="000000"/>
                <w:szCs w:val="21"/>
              </w:rPr>
              <w:lastRenderedPageBreak/>
              <w:t>17</w:t>
            </w:r>
          </w:p>
        </w:tc>
        <w:tc>
          <w:tcPr>
            <w:tcW w:w="1506" w:type="dxa"/>
            <w:gridSpan w:val="2"/>
            <w:vMerge w:val="restart"/>
            <w:noWrap/>
            <w:vAlign w:val="center"/>
          </w:tcPr>
          <w:p w14:paraId="065A2396" w14:textId="77777777" w:rsidR="004C0054" w:rsidRDefault="00135977">
            <w:pPr>
              <w:spacing w:line="240" w:lineRule="atLeast"/>
              <w:jc w:val="center"/>
              <w:rPr>
                <w:rFonts w:ascii="仿宋" w:eastAsia="仿宋" w:hAnsi="仿宋" w:cs="黑体"/>
                <w:color w:val="000000"/>
                <w:szCs w:val="21"/>
              </w:rPr>
            </w:pPr>
            <w:r>
              <w:rPr>
                <w:rFonts w:ascii="仿宋" w:eastAsia="仿宋" w:hAnsi="仿宋" w:cs="黑体" w:hint="eastAsia"/>
                <w:color w:val="000000"/>
                <w:szCs w:val="21"/>
              </w:rPr>
              <w:t>智能运维</w:t>
            </w:r>
          </w:p>
        </w:tc>
        <w:tc>
          <w:tcPr>
            <w:tcW w:w="1530" w:type="dxa"/>
            <w:vAlign w:val="center"/>
          </w:tcPr>
          <w:p w14:paraId="4B13E292" w14:textId="77777777" w:rsidR="004C0054" w:rsidRDefault="00135977">
            <w:pPr>
              <w:widowControl/>
              <w:spacing w:line="240" w:lineRule="atLeast"/>
              <w:jc w:val="left"/>
              <w:textAlignment w:val="center"/>
              <w:rPr>
                <w:rFonts w:ascii="仿宋" w:eastAsia="仿宋" w:hAnsi="仿宋" w:cs="黑体"/>
                <w:color w:val="000000"/>
                <w:kern w:val="0"/>
                <w:szCs w:val="21"/>
                <w:lang w:bidi="ar"/>
              </w:rPr>
            </w:pPr>
            <w:r>
              <w:rPr>
                <w:rFonts w:ascii="仿宋" w:eastAsia="仿宋" w:hAnsi="仿宋" w:cs="黑体" w:hint="eastAsia"/>
                <w:color w:val="000000"/>
                <w:kern w:val="0"/>
                <w:szCs w:val="21"/>
                <w:lang w:bidi="ar"/>
              </w:rPr>
              <w:t>系统运行监控平台</w:t>
            </w:r>
          </w:p>
        </w:tc>
        <w:tc>
          <w:tcPr>
            <w:tcW w:w="5557" w:type="dxa"/>
            <w:vAlign w:val="center"/>
          </w:tcPr>
          <w:p w14:paraId="54E7D3E7" w14:textId="77777777" w:rsidR="004C0054" w:rsidRDefault="00135977">
            <w:pPr>
              <w:widowControl/>
              <w:spacing w:line="240" w:lineRule="atLeast"/>
              <w:jc w:val="left"/>
              <w:textAlignment w:val="center"/>
              <w:rPr>
                <w:rFonts w:ascii="仿宋" w:eastAsia="仿宋" w:hAnsi="仿宋" w:cs="黑体"/>
                <w:color w:val="000000"/>
                <w:kern w:val="0"/>
                <w:szCs w:val="21"/>
                <w:lang w:bidi="ar"/>
              </w:rPr>
            </w:pPr>
            <w:r>
              <w:rPr>
                <w:rFonts w:ascii="仿宋" w:eastAsia="仿宋" w:hAnsi="仿宋" w:cs="黑体" w:hint="eastAsia"/>
                <w:color w:val="000000"/>
                <w:kern w:val="0"/>
                <w:szCs w:val="21"/>
                <w:lang w:bidi="ar"/>
              </w:rPr>
              <w:t>票据自动发放监控模块：主要监控内容包括自动发放预警、自动发放情况监控、自动发放</w:t>
            </w:r>
            <w:proofErr w:type="gramStart"/>
            <w:r>
              <w:rPr>
                <w:rFonts w:ascii="仿宋" w:eastAsia="仿宋" w:hAnsi="仿宋" w:cs="黑体" w:hint="eastAsia"/>
                <w:color w:val="000000"/>
                <w:kern w:val="0"/>
                <w:szCs w:val="21"/>
                <w:lang w:bidi="ar"/>
              </w:rPr>
              <w:t>次数月</w:t>
            </w:r>
            <w:proofErr w:type="gramEnd"/>
            <w:r>
              <w:rPr>
                <w:rFonts w:ascii="仿宋" w:eastAsia="仿宋" w:hAnsi="仿宋" w:cs="黑体" w:hint="eastAsia"/>
                <w:color w:val="000000"/>
                <w:kern w:val="0"/>
                <w:szCs w:val="21"/>
                <w:lang w:bidi="ar"/>
              </w:rPr>
              <w:t>投TOP10。</w:t>
            </w:r>
          </w:p>
          <w:p w14:paraId="5CB92F17" w14:textId="77777777" w:rsidR="004C0054" w:rsidRDefault="00135977">
            <w:pPr>
              <w:widowControl/>
              <w:spacing w:line="240" w:lineRule="atLeast"/>
              <w:jc w:val="left"/>
              <w:textAlignment w:val="center"/>
              <w:rPr>
                <w:rFonts w:ascii="仿宋" w:eastAsia="仿宋" w:hAnsi="仿宋" w:cs="黑体"/>
                <w:color w:val="000000"/>
                <w:kern w:val="0"/>
                <w:szCs w:val="21"/>
                <w:lang w:bidi="ar"/>
              </w:rPr>
            </w:pPr>
            <w:r>
              <w:rPr>
                <w:rFonts w:ascii="仿宋" w:eastAsia="仿宋" w:hAnsi="仿宋" w:cs="黑体" w:hint="eastAsia"/>
                <w:color w:val="000000"/>
                <w:kern w:val="0"/>
                <w:szCs w:val="21"/>
                <w:lang w:bidi="ar"/>
              </w:rPr>
              <w:t>行业开票情况监控（传统制票模式）：主要监控内容包括开票预警、开票情况监控、上报异常情况监控。</w:t>
            </w:r>
          </w:p>
          <w:p w14:paraId="47506DF5" w14:textId="77777777" w:rsidR="004C0054" w:rsidRDefault="00135977">
            <w:pPr>
              <w:widowControl/>
              <w:spacing w:line="240" w:lineRule="atLeast"/>
              <w:jc w:val="left"/>
              <w:textAlignment w:val="center"/>
              <w:rPr>
                <w:rFonts w:ascii="仿宋" w:eastAsia="仿宋" w:hAnsi="仿宋" w:cs="黑体"/>
                <w:color w:val="000000"/>
                <w:kern w:val="0"/>
                <w:szCs w:val="21"/>
                <w:lang w:bidi="ar"/>
              </w:rPr>
            </w:pPr>
            <w:r>
              <w:rPr>
                <w:rFonts w:ascii="仿宋" w:eastAsia="仿宋" w:hAnsi="仿宋" w:cs="黑体" w:hint="eastAsia"/>
                <w:color w:val="000000"/>
                <w:kern w:val="0"/>
                <w:szCs w:val="21"/>
                <w:lang w:bidi="ar"/>
              </w:rPr>
              <w:t>行业开票情况监控（秒级制票模式）：主要监控内容包括开票预警、开票情况监控、制票异常情况监控。</w:t>
            </w:r>
          </w:p>
          <w:p w14:paraId="7397195B" w14:textId="77777777" w:rsidR="004C0054" w:rsidRDefault="00135977">
            <w:pPr>
              <w:widowControl/>
              <w:spacing w:line="240" w:lineRule="atLeast"/>
              <w:jc w:val="left"/>
              <w:textAlignment w:val="center"/>
              <w:rPr>
                <w:rFonts w:ascii="仿宋" w:eastAsia="仿宋" w:hAnsi="仿宋" w:cs="黑体"/>
                <w:color w:val="000000"/>
                <w:kern w:val="0"/>
                <w:szCs w:val="21"/>
                <w:lang w:bidi="ar"/>
              </w:rPr>
            </w:pPr>
            <w:r>
              <w:rPr>
                <w:rFonts w:ascii="仿宋" w:eastAsia="仿宋" w:hAnsi="仿宋" w:cs="黑体" w:hint="eastAsia"/>
                <w:color w:val="000000"/>
                <w:kern w:val="0"/>
                <w:szCs w:val="21"/>
                <w:lang w:bidi="ar"/>
              </w:rPr>
              <w:t>调度运行情况监控：主要监控内容包括调度任务总体情况监控、任务执行耗时监控、任务执行监</w:t>
            </w:r>
          </w:p>
          <w:p w14:paraId="06B4B199" w14:textId="77777777" w:rsidR="004C0054" w:rsidRDefault="00135977">
            <w:pPr>
              <w:widowControl/>
              <w:spacing w:line="240" w:lineRule="atLeast"/>
              <w:jc w:val="left"/>
              <w:textAlignment w:val="center"/>
              <w:rPr>
                <w:rFonts w:ascii="仿宋" w:eastAsia="仿宋" w:hAnsi="仿宋" w:cs="黑体"/>
                <w:color w:val="000000"/>
                <w:kern w:val="0"/>
                <w:szCs w:val="21"/>
                <w:lang w:bidi="ar"/>
              </w:rPr>
            </w:pPr>
            <w:r>
              <w:rPr>
                <w:rFonts w:ascii="仿宋" w:eastAsia="仿宋" w:hAnsi="仿宋" w:cs="黑体" w:hint="eastAsia"/>
                <w:color w:val="000000"/>
                <w:kern w:val="0"/>
                <w:szCs w:val="21"/>
                <w:lang w:bidi="ar"/>
              </w:rPr>
              <w:t>控图、任务执行失败率 TOP10、任务运行情况。</w:t>
            </w:r>
          </w:p>
        </w:tc>
      </w:tr>
      <w:tr w:rsidR="004C0054" w14:paraId="6922AA55" w14:textId="77777777">
        <w:trPr>
          <w:cantSplit/>
          <w:jc w:val="center"/>
        </w:trPr>
        <w:tc>
          <w:tcPr>
            <w:tcW w:w="616" w:type="dxa"/>
            <w:vMerge/>
            <w:noWrap/>
            <w:vAlign w:val="center"/>
          </w:tcPr>
          <w:p w14:paraId="784A9FF3" w14:textId="77777777" w:rsidR="004C0054" w:rsidRDefault="004C0054">
            <w:pPr>
              <w:widowControl/>
              <w:spacing w:line="240" w:lineRule="atLeast"/>
              <w:jc w:val="left"/>
              <w:textAlignment w:val="center"/>
              <w:rPr>
                <w:rFonts w:ascii="仿宋" w:eastAsia="仿宋" w:hAnsi="仿宋"/>
                <w:szCs w:val="21"/>
              </w:rPr>
            </w:pPr>
          </w:p>
        </w:tc>
        <w:tc>
          <w:tcPr>
            <w:tcW w:w="1506" w:type="dxa"/>
            <w:gridSpan w:val="2"/>
            <w:vMerge/>
            <w:noWrap/>
            <w:vAlign w:val="center"/>
          </w:tcPr>
          <w:p w14:paraId="61E71EA4" w14:textId="77777777" w:rsidR="004C0054" w:rsidRDefault="004C0054">
            <w:pPr>
              <w:widowControl/>
              <w:spacing w:line="240" w:lineRule="atLeast"/>
              <w:jc w:val="left"/>
              <w:textAlignment w:val="center"/>
              <w:rPr>
                <w:rFonts w:ascii="仿宋" w:eastAsia="仿宋" w:hAnsi="仿宋"/>
                <w:szCs w:val="21"/>
              </w:rPr>
            </w:pPr>
          </w:p>
        </w:tc>
        <w:tc>
          <w:tcPr>
            <w:tcW w:w="1530" w:type="dxa"/>
            <w:vAlign w:val="center"/>
          </w:tcPr>
          <w:p w14:paraId="7A8F7309" w14:textId="77777777" w:rsidR="004C0054" w:rsidRDefault="00135977">
            <w:pPr>
              <w:widowControl/>
              <w:spacing w:line="240" w:lineRule="atLeast"/>
              <w:jc w:val="left"/>
              <w:textAlignment w:val="center"/>
              <w:rPr>
                <w:rFonts w:ascii="仿宋" w:eastAsia="仿宋" w:hAnsi="仿宋" w:cs="黑体"/>
                <w:color w:val="000000"/>
                <w:kern w:val="0"/>
                <w:szCs w:val="21"/>
                <w:lang w:bidi="ar"/>
              </w:rPr>
            </w:pPr>
            <w:r>
              <w:rPr>
                <w:rFonts w:ascii="仿宋" w:eastAsia="仿宋" w:hAnsi="仿宋" w:cs="黑体" w:hint="eastAsia"/>
                <w:color w:val="000000"/>
                <w:kern w:val="0"/>
                <w:szCs w:val="21"/>
                <w:lang w:bidi="ar"/>
              </w:rPr>
              <w:t>系统运行监控后台管理平台</w:t>
            </w:r>
          </w:p>
        </w:tc>
        <w:tc>
          <w:tcPr>
            <w:tcW w:w="5557" w:type="dxa"/>
            <w:vAlign w:val="center"/>
          </w:tcPr>
          <w:p w14:paraId="6C3D0AF7" w14:textId="77777777" w:rsidR="004C0054" w:rsidRDefault="00135977">
            <w:pPr>
              <w:widowControl/>
              <w:spacing w:line="240" w:lineRule="atLeast"/>
              <w:jc w:val="left"/>
              <w:textAlignment w:val="center"/>
              <w:rPr>
                <w:rFonts w:ascii="仿宋" w:eastAsia="仿宋" w:hAnsi="仿宋" w:cs="黑体"/>
                <w:color w:val="000000"/>
                <w:kern w:val="0"/>
                <w:szCs w:val="21"/>
                <w:lang w:bidi="ar"/>
              </w:rPr>
            </w:pPr>
            <w:r>
              <w:rPr>
                <w:rFonts w:ascii="仿宋" w:eastAsia="仿宋" w:hAnsi="仿宋" w:cs="黑体" w:hint="eastAsia"/>
                <w:color w:val="000000"/>
                <w:kern w:val="0"/>
                <w:szCs w:val="21"/>
                <w:lang w:bidi="ar"/>
              </w:rPr>
              <w:t>系统管理：用户管理、角色管理、权限管理</w:t>
            </w:r>
          </w:p>
          <w:p w14:paraId="7CDA98BE" w14:textId="77777777" w:rsidR="004C0054" w:rsidRDefault="00135977">
            <w:pPr>
              <w:widowControl/>
              <w:spacing w:line="240" w:lineRule="atLeast"/>
              <w:jc w:val="left"/>
              <w:textAlignment w:val="center"/>
              <w:rPr>
                <w:rFonts w:ascii="仿宋" w:eastAsia="仿宋" w:hAnsi="仿宋" w:cs="黑体"/>
                <w:color w:val="000000"/>
                <w:kern w:val="0"/>
                <w:szCs w:val="21"/>
                <w:lang w:bidi="ar"/>
              </w:rPr>
            </w:pPr>
            <w:r>
              <w:rPr>
                <w:rFonts w:ascii="仿宋" w:eastAsia="仿宋" w:hAnsi="仿宋" w:cs="黑体" w:hint="eastAsia"/>
                <w:color w:val="000000"/>
                <w:kern w:val="0"/>
                <w:szCs w:val="21"/>
                <w:lang w:bidi="ar"/>
              </w:rPr>
              <w:t>指标管理：票据自动发放指标设置、行业开票情况指标设置（传统制票）、开票情况指标设置（秒级制票）、 调度任务运行监控指标设置、调度任务最近统计次数维护</w:t>
            </w:r>
          </w:p>
        </w:tc>
      </w:tr>
      <w:tr w:rsidR="004C0054" w14:paraId="7EE14C02" w14:textId="77777777">
        <w:trPr>
          <w:cantSplit/>
          <w:jc w:val="center"/>
        </w:trPr>
        <w:tc>
          <w:tcPr>
            <w:tcW w:w="616" w:type="dxa"/>
            <w:vMerge/>
            <w:noWrap/>
            <w:vAlign w:val="center"/>
          </w:tcPr>
          <w:p w14:paraId="71ED5BB6" w14:textId="77777777" w:rsidR="004C0054" w:rsidRDefault="004C0054">
            <w:pPr>
              <w:widowControl/>
              <w:spacing w:line="240" w:lineRule="atLeast"/>
              <w:jc w:val="left"/>
              <w:textAlignment w:val="center"/>
              <w:rPr>
                <w:rFonts w:ascii="仿宋" w:eastAsia="仿宋" w:hAnsi="仿宋" w:cs="黑体"/>
                <w:color w:val="000000"/>
                <w:kern w:val="0"/>
                <w:szCs w:val="21"/>
                <w:lang w:bidi="ar"/>
              </w:rPr>
            </w:pPr>
          </w:p>
        </w:tc>
        <w:tc>
          <w:tcPr>
            <w:tcW w:w="1506" w:type="dxa"/>
            <w:gridSpan w:val="2"/>
            <w:vMerge/>
            <w:noWrap/>
            <w:vAlign w:val="center"/>
          </w:tcPr>
          <w:p w14:paraId="39E45758" w14:textId="77777777" w:rsidR="004C0054" w:rsidRDefault="004C0054">
            <w:pPr>
              <w:widowControl/>
              <w:spacing w:line="240" w:lineRule="atLeast"/>
              <w:jc w:val="left"/>
              <w:textAlignment w:val="center"/>
              <w:rPr>
                <w:rFonts w:ascii="仿宋" w:eastAsia="仿宋" w:hAnsi="仿宋" w:cs="黑体"/>
                <w:color w:val="000000"/>
                <w:kern w:val="0"/>
                <w:szCs w:val="21"/>
                <w:lang w:bidi="ar"/>
              </w:rPr>
            </w:pPr>
          </w:p>
        </w:tc>
        <w:tc>
          <w:tcPr>
            <w:tcW w:w="1530" w:type="dxa"/>
            <w:vAlign w:val="center"/>
          </w:tcPr>
          <w:p w14:paraId="07F7991F" w14:textId="77777777" w:rsidR="004C0054" w:rsidRDefault="00135977">
            <w:pPr>
              <w:widowControl/>
              <w:spacing w:line="240" w:lineRule="atLeast"/>
              <w:jc w:val="left"/>
              <w:textAlignment w:val="center"/>
              <w:rPr>
                <w:rFonts w:ascii="仿宋" w:eastAsia="仿宋" w:hAnsi="仿宋" w:cs="黑体"/>
                <w:color w:val="000000"/>
                <w:kern w:val="0"/>
                <w:szCs w:val="21"/>
                <w:lang w:bidi="ar"/>
              </w:rPr>
            </w:pPr>
            <w:r>
              <w:rPr>
                <w:rFonts w:ascii="仿宋" w:eastAsia="仿宋" w:hAnsi="仿宋" w:cs="黑体" w:hint="eastAsia"/>
                <w:color w:val="000000"/>
                <w:kern w:val="0"/>
                <w:szCs w:val="21"/>
                <w:lang w:bidi="ar"/>
              </w:rPr>
              <w:t>相关接口</w:t>
            </w:r>
          </w:p>
        </w:tc>
        <w:tc>
          <w:tcPr>
            <w:tcW w:w="5557" w:type="dxa"/>
            <w:vAlign w:val="center"/>
          </w:tcPr>
          <w:p w14:paraId="40B9FF0C" w14:textId="77777777" w:rsidR="004C0054" w:rsidRDefault="00135977">
            <w:pPr>
              <w:widowControl/>
              <w:spacing w:line="240" w:lineRule="atLeast"/>
              <w:jc w:val="left"/>
              <w:textAlignment w:val="center"/>
              <w:rPr>
                <w:rFonts w:ascii="仿宋" w:eastAsia="仿宋" w:hAnsi="仿宋" w:cs="黑体"/>
                <w:color w:val="000000"/>
                <w:kern w:val="0"/>
                <w:szCs w:val="21"/>
                <w:lang w:bidi="ar"/>
              </w:rPr>
            </w:pPr>
            <w:r>
              <w:rPr>
                <w:rFonts w:ascii="仿宋" w:eastAsia="仿宋" w:hAnsi="仿宋" w:cs="黑体" w:hint="eastAsia"/>
                <w:color w:val="000000"/>
                <w:kern w:val="0"/>
                <w:szCs w:val="21"/>
                <w:lang w:bidi="ar"/>
              </w:rPr>
              <w:t>票据自动发放接口：查询票据日发放情况、查询票据发放耗时情况</w:t>
            </w:r>
          </w:p>
          <w:p w14:paraId="3A7A3F75" w14:textId="77777777" w:rsidR="004C0054" w:rsidRDefault="00135977">
            <w:pPr>
              <w:widowControl/>
              <w:spacing w:line="240" w:lineRule="atLeast"/>
              <w:jc w:val="left"/>
              <w:textAlignment w:val="center"/>
              <w:rPr>
                <w:rFonts w:ascii="仿宋" w:eastAsia="仿宋" w:hAnsi="仿宋" w:cs="黑体"/>
                <w:color w:val="000000"/>
                <w:kern w:val="0"/>
                <w:szCs w:val="21"/>
                <w:lang w:bidi="ar"/>
              </w:rPr>
            </w:pPr>
            <w:r>
              <w:rPr>
                <w:rFonts w:ascii="仿宋" w:eastAsia="仿宋" w:hAnsi="仿宋" w:cs="黑体" w:hint="eastAsia"/>
                <w:color w:val="000000"/>
                <w:kern w:val="0"/>
                <w:szCs w:val="21"/>
                <w:lang w:bidi="ar"/>
              </w:rPr>
              <w:t>调度运行情况接口：查询调度任务实时运行情况</w:t>
            </w:r>
          </w:p>
        </w:tc>
      </w:tr>
      <w:tr w:rsidR="004C0054" w14:paraId="0CA42B3A" w14:textId="77777777">
        <w:trPr>
          <w:cantSplit/>
          <w:jc w:val="center"/>
        </w:trPr>
        <w:tc>
          <w:tcPr>
            <w:tcW w:w="616" w:type="dxa"/>
            <w:noWrap/>
            <w:vAlign w:val="center"/>
          </w:tcPr>
          <w:p w14:paraId="0FB9F2F5" w14:textId="77777777" w:rsidR="004C0054" w:rsidRDefault="00135977">
            <w:pPr>
              <w:widowControl/>
              <w:spacing w:line="240" w:lineRule="atLeast"/>
              <w:jc w:val="left"/>
              <w:textAlignment w:val="center"/>
              <w:rPr>
                <w:rFonts w:ascii="仿宋" w:eastAsia="仿宋" w:hAnsi="仿宋" w:cs="黑体"/>
                <w:color w:val="000000"/>
                <w:kern w:val="0"/>
                <w:szCs w:val="21"/>
                <w:lang w:bidi="ar"/>
              </w:rPr>
            </w:pPr>
            <w:r>
              <w:rPr>
                <w:rFonts w:ascii="仿宋" w:eastAsia="仿宋" w:hAnsi="仿宋" w:cs="黑体" w:hint="eastAsia"/>
                <w:color w:val="000000"/>
                <w:kern w:val="0"/>
                <w:szCs w:val="21"/>
                <w:lang w:bidi="ar"/>
              </w:rPr>
              <w:t>18</w:t>
            </w:r>
          </w:p>
        </w:tc>
        <w:tc>
          <w:tcPr>
            <w:tcW w:w="1506" w:type="dxa"/>
            <w:gridSpan w:val="2"/>
            <w:noWrap/>
            <w:vAlign w:val="center"/>
          </w:tcPr>
          <w:p w14:paraId="6BAA66C3" w14:textId="77777777" w:rsidR="004C0054" w:rsidRDefault="00135977">
            <w:pPr>
              <w:widowControl/>
              <w:spacing w:line="240" w:lineRule="atLeast"/>
              <w:jc w:val="left"/>
              <w:textAlignment w:val="center"/>
              <w:rPr>
                <w:rFonts w:ascii="仿宋" w:eastAsia="仿宋" w:hAnsi="仿宋" w:cs="黑体"/>
                <w:szCs w:val="21"/>
              </w:rPr>
            </w:pPr>
            <w:proofErr w:type="gramStart"/>
            <w:r>
              <w:rPr>
                <w:rFonts w:ascii="仿宋" w:eastAsia="仿宋" w:hAnsi="仿宋" w:cs="黑体" w:hint="eastAsia"/>
                <w:szCs w:val="21"/>
              </w:rPr>
              <w:t>软件维保服务</w:t>
            </w:r>
            <w:proofErr w:type="gramEnd"/>
          </w:p>
        </w:tc>
        <w:tc>
          <w:tcPr>
            <w:tcW w:w="1530" w:type="dxa"/>
            <w:vAlign w:val="center"/>
          </w:tcPr>
          <w:p w14:paraId="033524CE" w14:textId="77777777" w:rsidR="004C0054" w:rsidRDefault="00135977">
            <w:pPr>
              <w:widowControl/>
              <w:spacing w:line="240" w:lineRule="atLeast"/>
              <w:jc w:val="left"/>
              <w:textAlignment w:val="center"/>
              <w:rPr>
                <w:rFonts w:ascii="仿宋" w:eastAsia="仿宋" w:hAnsi="仿宋" w:cs="黑体"/>
                <w:szCs w:val="21"/>
              </w:rPr>
            </w:pPr>
            <w:r>
              <w:rPr>
                <w:rFonts w:ascii="仿宋" w:eastAsia="仿宋" w:hAnsi="仿宋" w:cs="黑体"/>
                <w:szCs w:val="21"/>
              </w:rPr>
              <w:t>1</w:t>
            </w:r>
            <w:r>
              <w:rPr>
                <w:rFonts w:ascii="仿宋" w:eastAsia="仿宋" w:hAnsi="仿宋" w:cs="黑体" w:hint="eastAsia"/>
                <w:szCs w:val="21"/>
              </w:rPr>
              <w:t>年</w:t>
            </w:r>
          </w:p>
        </w:tc>
        <w:tc>
          <w:tcPr>
            <w:tcW w:w="5557" w:type="dxa"/>
            <w:vAlign w:val="center"/>
          </w:tcPr>
          <w:p w14:paraId="28D19DEC" w14:textId="77777777" w:rsidR="004C0054" w:rsidRDefault="00135977">
            <w:pPr>
              <w:widowControl/>
              <w:spacing w:line="240" w:lineRule="atLeast"/>
              <w:jc w:val="left"/>
              <w:textAlignment w:val="center"/>
              <w:rPr>
                <w:rFonts w:ascii="仿宋" w:eastAsia="仿宋" w:hAnsi="仿宋" w:cs="黑体"/>
                <w:color w:val="000000"/>
                <w:kern w:val="0"/>
                <w:szCs w:val="21"/>
                <w:lang w:bidi="ar"/>
              </w:rPr>
            </w:pPr>
            <w:bookmarkStart w:id="2" w:name="_Hlk112681186"/>
            <w:r>
              <w:rPr>
                <w:rFonts w:ascii="仿宋" w:eastAsia="仿宋" w:hAnsi="仿宋" w:cs="黑体" w:hint="eastAsia"/>
                <w:szCs w:val="21"/>
                <w:lang w:val="zh-TW" w:eastAsia="zh-TW"/>
              </w:rPr>
              <w:t>系统应用软件及组件</w:t>
            </w:r>
            <w:bookmarkEnd w:id="2"/>
            <w:r>
              <w:rPr>
                <w:rFonts w:ascii="仿宋" w:eastAsia="仿宋" w:hAnsi="仿宋" w:cs="黑体" w:hint="eastAsia"/>
                <w:szCs w:val="21"/>
                <w:lang w:val="zh-TW" w:eastAsia="zh-TW"/>
              </w:rPr>
              <w:t>运行维护</w:t>
            </w:r>
            <w:r>
              <w:rPr>
                <w:rFonts w:ascii="仿宋" w:eastAsia="仿宋" w:hAnsi="仿宋" w:cs="黑体" w:hint="eastAsia"/>
                <w:szCs w:val="21"/>
                <w:lang w:val="zh-TW"/>
              </w:rPr>
              <w:t>、</w:t>
            </w:r>
            <w:r>
              <w:rPr>
                <w:rFonts w:ascii="仿宋" w:eastAsia="仿宋" w:hAnsi="仿宋" w:cs="黑体" w:hint="eastAsia"/>
                <w:szCs w:val="21"/>
                <w:lang w:val="zh-TW" w:eastAsia="zh-TW"/>
              </w:rPr>
              <w:t>安全补丁升级、维护</w:t>
            </w:r>
            <w:r>
              <w:rPr>
                <w:rFonts w:ascii="仿宋" w:eastAsia="仿宋" w:hAnsi="仿宋" w:cs="黑体" w:hint="eastAsia"/>
                <w:szCs w:val="21"/>
                <w:lang w:val="zh-TW"/>
              </w:rPr>
              <w:t>、</w:t>
            </w:r>
            <w:r>
              <w:rPr>
                <w:rFonts w:ascii="仿宋" w:eastAsia="仿宋" w:hAnsi="仿宋" w:cs="黑体" w:hint="eastAsia"/>
                <w:szCs w:val="21"/>
                <w:lang w:val="zh-TW" w:eastAsia="zh-TW"/>
              </w:rPr>
              <w:t>日常优化</w:t>
            </w:r>
            <w:r>
              <w:rPr>
                <w:rFonts w:ascii="仿宋" w:eastAsia="仿宋" w:hAnsi="仿宋" w:cs="黑体" w:hint="eastAsia"/>
                <w:szCs w:val="21"/>
                <w:lang w:val="zh-TW"/>
              </w:rPr>
              <w:t>、</w:t>
            </w:r>
            <w:r>
              <w:rPr>
                <w:rFonts w:ascii="仿宋" w:eastAsia="仿宋" w:hAnsi="仿宋" w:cs="黑体" w:hint="eastAsia"/>
                <w:szCs w:val="21"/>
                <w:lang w:val="zh-TW" w:eastAsia="zh-TW"/>
              </w:rPr>
              <w:t>定期巡检</w:t>
            </w:r>
            <w:r>
              <w:rPr>
                <w:rFonts w:ascii="仿宋" w:eastAsia="仿宋" w:hAnsi="仿宋" w:cs="黑体" w:hint="eastAsia"/>
                <w:szCs w:val="21"/>
                <w:lang w:val="zh-TW"/>
              </w:rPr>
              <w:t>，</w:t>
            </w:r>
            <w:r>
              <w:rPr>
                <w:rFonts w:ascii="仿宋" w:eastAsia="仿宋" w:hAnsi="仿宋" w:cs="黑体" w:hint="eastAsia"/>
                <w:szCs w:val="21"/>
              </w:rPr>
              <w:t>保障系统的稳定性和高性能，</w:t>
            </w:r>
            <w:r>
              <w:rPr>
                <w:rFonts w:ascii="仿宋" w:eastAsia="仿宋" w:hAnsi="仿宋" w:cs="黑体" w:hint="eastAsia"/>
                <w:szCs w:val="21"/>
                <w:lang w:val="zh-TW" w:eastAsia="zh-TW"/>
              </w:rPr>
              <w:t>如果甲方由于制度变化，或者操作系统平台更新，需要改变相关软件数据结构，属于结构性的重大升级，需另行签订升级</w:t>
            </w:r>
            <w:r>
              <w:rPr>
                <w:rFonts w:ascii="仿宋" w:eastAsia="仿宋" w:hAnsi="仿宋" w:cs="黑体" w:hint="eastAsia"/>
                <w:szCs w:val="21"/>
                <w:lang w:val="zh-TW"/>
              </w:rPr>
              <w:t>合同</w:t>
            </w:r>
            <w:r>
              <w:rPr>
                <w:rFonts w:ascii="仿宋" w:eastAsia="仿宋" w:hAnsi="仿宋" w:cs="黑体" w:hint="eastAsia"/>
                <w:szCs w:val="21"/>
                <w:lang w:val="zh-TW" w:eastAsia="zh-TW"/>
              </w:rPr>
              <w:t>，不属于</w:t>
            </w:r>
            <w:r>
              <w:rPr>
                <w:rFonts w:ascii="仿宋" w:eastAsia="仿宋" w:hAnsi="仿宋" w:cs="黑体" w:hint="eastAsia"/>
                <w:szCs w:val="21"/>
              </w:rPr>
              <w:t>维保服务</w:t>
            </w:r>
            <w:r>
              <w:rPr>
                <w:rFonts w:ascii="仿宋" w:eastAsia="仿宋" w:hAnsi="仿宋" w:cs="黑体" w:hint="eastAsia"/>
                <w:szCs w:val="21"/>
                <w:lang w:val="zh-TW" w:eastAsia="zh-TW"/>
              </w:rPr>
              <w:t>范畴。</w:t>
            </w:r>
          </w:p>
        </w:tc>
      </w:tr>
    </w:tbl>
    <w:p w14:paraId="111AF4F0" w14:textId="77777777" w:rsidR="004C0054" w:rsidRDefault="00135977">
      <w:pPr>
        <w:spacing w:line="240" w:lineRule="atLeast"/>
        <w:ind w:firstLineChars="200" w:firstLine="640"/>
        <w:jc w:val="left"/>
        <w:rPr>
          <w:rFonts w:ascii="宋体" w:eastAsia="宋体" w:hAnsi="宋体"/>
          <w:sz w:val="32"/>
          <w:szCs w:val="32"/>
        </w:rPr>
      </w:pPr>
      <w:r>
        <w:rPr>
          <w:rFonts w:ascii="宋体" w:eastAsia="宋体" w:hAnsi="宋体" w:hint="eastAsia"/>
          <w:sz w:val="32"/>
          <w:szCs w:val="32"/>
        </w:rPr>
        <w:t>2、硬件规格及参数要求</w:t>
      </w:r>
    </w:p>
    <w:p w14:paraId="52335CC0" w14:textId="77777777" w:rsidR="004C0054" w:rsidRDefault="00135977">
      <w:pPr>
        <w:spacing w:line="240" w:lineRule="atLeast"/>
        <w:ind w:firstLineChars="200" w:firstLine="640"/>
        <w:jc w:val="left"/>
        <w:rPr>
          <w:rFonts w:ascii="宋体" w:eastAsia="宋体" w:hAnsi="宋体"/>
          <w:sz w:val="32"/>
          <w:szCs w:val="32"/>
        </w:rPr>
      </w:pPr>
      <w:r>
        <w:rPr>
          <w:rFonts w:ascii="宋体" w:eastAsia="宋体" w:hAnsi="宋体" w:hint="eastAsia"/>
          <w:sz w:val="32"/>
          <w:szCs w:val="32"/>
        </w:rPr>
        <w:t>硬件环境借助HIS</w:t>
      </w:r>
      <w:proofErr w:type="gramStart"/>
      <w:r>
        <w:rPr>
          <w:rFonts w:ascii="宋体" w:eastAsia="宋体" w:hAnsi="宋体" w:hint="eastAsia"/>
          <w:sz w:val="32"/>
          <w:szCs w:val="32"/>
        </w:rPr>
        <w:t>系统超</w:t>
      </w:r>
      <w:proofErr w:type="gramEnd"/>
      <w:r>
        <w:rPr>
          <w:rFonts w:ascii="宋体" w:eastAsia="宋体" w:hAnsi="宋体" w:hint="eastAsia"/>
          <w:sz w:val="32"/>
          <w:szCs w:val="32"/>
        </w:rPr>
        <w:t>融合空间，并配备以下设备，完成此项工作。</w:t>
      </w:r>
    </w:p>
    <w:tbl>
      <w:tblPr>
        <w:tblW w:w="9377" w:type="dxa"/>
        <w:jc w:val="center"/>
        <w:tblLayout w:type="fixed"/>
        <w:tblLook w:val="04A0" w:firstRow="1" w:lastRow="0" w:firstColumn="1" w:lastColumn="0" w:noHBand="0" w:noVBand="1"/>
      </w:tblPr>
      <w:tblGrid>
        <w:gridCol w:w="678"/>
        <w:gridCol w:w="993"/>
        <w:gridCol w:w="6971"/>
        <w:gridCol w:w="735"/>
      </w:tblGrid>
      <w:tr w:rsidR="008720D2" w14:paraId="1C4EF3E3" w14:textId="77777777" w:rsidTr="008720D2">
        <w:trPr>
          <w:trHeight w:val="553"/>
          <w:jc w:val="center"/>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A091F" w14:textId="77777777" w:rsidR="008720D2" w:rsidRDefault="008720D2">
            <w:pPr>
              <w:widowControl/>
              <w:spacing w:line="240" w:lineRule="atLeast"/>
              <w:jc w:val="center"/>
              <w:textAlignment w:val="center"/>
              <w:rPr>
                <w:rFonts w:ascii="仿宋" w:eastAsia="仿宋" w:hAnsi="仿宋" w:cs="黑体"/>
                <w:b/>
                <w:bCs/>
                <w:szCs w:val="21"/>
              </w:rPr>
            </w:pPr>
            <w:r>
              <w:rPr>
                <w:rFonts w:ascii="仿宋" w:eastAsia="仿宋" w:hAnsi="仿宋" w:cs="黑体" w:hint="eastAsia"/>
                <w:b/>
                <w:bCs/>
                <w:kern w:val="0"/>
                <w:szCs w:val="21"/>
                <w:lang w:bidi="ar"/>
              </w:rPr>
              <w:t>序号</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BC95CC" w14:textId="77777777" w:rsidR="008720D2" w:rsidRDefault="008720D2">
            <w:pPr>
              <w:widowControl/>
              <w:spacing w:line="240" w:lineRule="atLeast"/>
              <w:jc w:val="center"/>
              <w:textAlignment w:val="center"/>
              <w:rPr>
                <w:rFonts w:ascii="仿宋" w:eastAsia="仿宋" w:hAnsi="仿宋" w:cs="黑体"/>
                <w:b/>
                <w:bCs/>
                <w:szCs w:val="21"/>
              </w:rPr>
            </w:pPr>
            <w:r>
              <w:rPr>
                <w:rFonts w:ascii="仿宋" w:eastAsia="仿宋" w:hAnsi="仿宋" w:cs="黑体" w:hint="eastAsia"/>
                <w:b/>
                <w:bCs/>
                <w:kern w:val="0"/>
                <w:szCs w:val="21"/>
                <w:lang w:bidi="ar"/>
              </w:rPr>
              <w:t>名称</w:t>
            </w:r>
          </w:p>
        </w:tc>
        <w:tc>
          <w:tcPr>
            <w:tcW w:w="69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C16DB" w14:textId="77777777" w:rsidR="008720D2" w:rsidRDefault="008720D2">
            <w:pPr>
              <w:widowControl/>
              <w:spacing w:line="240" w:lineRule="atLeast"/>
              <w:jc w:val="center"/>
              <w:textAlignment w:val="center"/>
              <w:rPr>
                <w:rFonts w:ascii="仿宋" w:eastAsia="仿宋" w:hAnsi="仿宋" w:cs="黑体"/>
                <w:b/>
                <w:bCs/>
                <w:szCs w:val="21"/>
              </w:rPr>
            </w:pPr>
            <w:r>
              <w:rPr>
                <w:rFonts w:ascii="仿宋" w:eastAsia="仿宋" w:hAnsi="仿宋" w:cs="黑体" w:hint="eastAsia"/>
                <w:b/>
                <w:bCs/>
                <w:kern w:val="0"/>
                <w:szCs w:val="21"/>
                <w:lang w:bidi="ar"/>
              </w:rPr>
              <w:t>详细规格</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45C2CC" w14:textId="77777777" w:rsidR="008720D2" w:rsidRDefault="008720D2">
            <w:pPr>
              <w:widowControl/>
              <w:spacing w:line="240" w:lineRule="atLeast"/>
              <w:jc w:val="center"/>
              <w:textAlignment w:val="center"/>
              <w:rPr>
                <w:rFonts w:ascii="仿宋" w:eastAsia="仿宋" w:hAnsi="仿宋" w:cs="黑体"/>
                <w:b/>
                <w:bCs/>
                <w:szCs w:val="21"/>
              </w:rPr>
            </w:pPr>
            <w:r>
              <w:rPr>
                <w:rFonts w:ascii="仿宋" w:eastAsia="仿宋" w:hAnsi="仿宋" w:cs="黑体" w:hint="eastAsia"/>
                <w:b/>
                <w:bCs/>
                <w:kern w:val="0"/>
                <w:szCs w:val="21"/>
                <w:lang w:bidi="ar"/>
              </w:rPr>
              <w:t>数量</w:t>
            </w:r>
          </w:p>
        </w:tc>
      </w:tr>
      <w:tr w:rsidR="008720D2" w14:paraId="5B15CC9C" w14:textId="77777777" w:rsidTr="008720D2">
        <w:trPr>
          <w:trHeight w:val="1856"/>
          <w:jc w:val="center"/>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EF14F9" w14:textId="77777777" w:rsidR="008720D2" w:rsidRDefault="008720D2">
            <w:pPr>
              <w:widowControl/>
              <w:spacing w:line="240" w:lineRule="atLeast"/>
              <w:jc w:val="center"/>
              <w:textAlignment w:val="center"/>
              <w:rPr>
                <w:rFonts w:ascii="仿宋" w:eastAsia="仿宋" w:hAnsi="仿宋" w:cs="黑体"/>
                <w:color w:val="000000"/>
                <w:kern w:val="0"/>
                <w:szCs w:val="21"/>
                <w:lang w:bidi="ar"/>
              </w:rPr>
            </w:pPr>
            <w:r>
              <w:rPr>
                <w:rFonts w:ascii="仿宋" w:eastAsia="仿宋" w:hAnsi="仿宋" w:cs="黑体" w:hint="eastAsia"/>
                <w:color w:val="000000"/>
                <w:kern w:val="0"/>
                <w:szCs w:val="21"/>
                <w:lang w:bidi="ar"/>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44F34" w14:textId="77777777" w:rsidR="008720D2" w:rsidRDefault="008720D2">
            <w:pPr>
              <w:widowControl/>
              <w:spacing w:line="240" w:lineRule="atLeast"/>
              <w:jc w:val="center"/>
              <w:textAlignment w:val="center"/>
              <w:rPr>
                <w:rFonts w:ascii="仿宋" w:eastAsia="仿宋" w:hAnsi="仿宋" w:cs="黑体"/>
                <w:color w:val="000000"/>
                <w:szCs w:val="21"/>
              </w:rPr>
            </w:pPr>
            <w:r>
              <w:rPr>
                <w:rFonts w:ascii="仿宋" w:eastAsia="仿宋" w:hAnsi="仿宋" w:cs="黑体" w:hint="eastAsia"/>
                <w:color w:val="000000"/>
                <w:kern w:val="0"/>
                <w:szCs w:val="21"/>
                <w:lang w:bidi="ar"/>
              </w:rPr>
              <w:t>签名服务器</w:t>
            </w:r>
          </w:p>
        </w:tc>
        <w:tc>
          <w:tcPr>
            <w:tcW w:w="6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B4675" w14:textId="77777777" w:rsidR="008720D2" w:rsidRDefault="008720D2">
            <w:pPr>
              <w:widowControl/>
              <w:spacing w:line="240" w:lineRule="atLeast"/>
              <w:jc w:val="left"/>
              <w:textAlignment w:val="center"/>
              <w:rPr>
                <w:rFonts w:ascii="仿宋" w:eastAsia="仿宋" w:hAnsi="仿宋" w:cs="黑体"/>
                <w:szCs w:val="21"/>
              </w:rPr>
            </w:pPr>
            <w:r>
              <w:rPr>
                <w:rFonts w:ascii="仿宋" w:eastAsia="仿宋" w:hAnsi="仿宋" w:cs="黑体" w:hint="eastAsia"/>
                <w:szCs w:val="21"/>
              </w:rPr>
              <w:t>硬件，3U机架式设备</w:t>
            </w:r>
          </w:p>
          <w:p w14:paraId="0F75FF85" w14:textId="77777777" w:rsidR="008720D2" w:rsidRDefault="008720D2">
            <w:pPr>
              <w:widowControl/>
              <w:spacing w:line="240" w:lineRule="atLeast"/>
              <w:jc w:val="left"/>
              <w:textAlignment w:val="center"/>
              <w:rPr>
                <w:rFonts w:ascii="仿宋" w:eastAsia="仿宋" w:hAnsi="仿宋" w:cs="黑体"/>
                <w:szCs w:val="21"/>
              </w:rPr>
            </w:pPr>
            <w:r>
              <w:rPr>
                <w:rFonts w:ascii="仿宋" w:eastAsia="仿宋" w:hAnsi="仿宋" w:cs="黑体" w:hint="eastAsia"/>
                <w:szCs w:val="21"/>
              </w:rPr>
              <w:t>支持液晶屏显示，在未登录管理端的情况下可以了解产品的基本信息，如：版本信息、网卡信息、设备资源使用情况等。</w:t>
            </w:r>
          </w:p>
          <w:p w14:paraId="0BEED641" w14:textId="77777777" w:rsidR="008720D2" w:rsidRDefault="008720D2">
            <w:pPr>
              <w:widowControl/>
              <w:spacing w:line="240" w:lineRule="atLeast"/>
              <w:jc w:val="left"/>
              <w:textAlignment w:val="center"/>
              <w:rPr>
                <w:rFonts w:ascii="仿宋" w:eastAsia="仿宋" w:hAnsi="仿宋" w:cs="黑体"/>
                <w:szCs w:val="21"/>
              </w:rPr>
            </w:pPr>
            <w:r>
              <w:rPr>
                <w:rFonts w:ascii="仿宋" w:eastAsia="仿宋" w:hAnsi="仿宋" w:cs="黑体" w:hint="eastAsia"/>
                <w:szCs w:val="21"/>
              </w:rPr>
              <w:t>功能要求：</w:t>
            </w:r>
          </w:p>
          <w:p w14:paraId="0E32A4A3" w14:textId="77777777" w:rsidR="008720D2" w:rsidRDefault="008720D2">
            <w:pPr>
              <w:widowControl/>
              <w:spacing w:line="240" w:lineRule="atLeast"/>
              <w:jc w:val="left"/>
              <w:textAlignment w:val="center"/>
              <w:rPr>
                <w:rFonts w:ascii="仿宋" w:eastAsia="仿宋" w:hAnsi="仿宋" w:cs="黑体"/>
                <w:szCs w:val="21"/>
              </w:rPr>
            </w:pPr>
            <w:r>
              <w:rPr>
                <w:rFonts w:ascii="仿宋" w:eastAsia="仿宋" w:hAnsi="仿宋" w:cs="黑体" w:hint="eastAsia"/>
                <w:szCs w:val="21"/>
              </w:rPr>
              <w:t>（1）产品符合《财政信息系统安全应用接口标准》、《财政信息系统基于国密算法安全应用接口标准（试行版）》。</w:t>
            </w:r>
          </w:p>
          <w:p w14:paraId="101BBAA4" w14:textId="77777777" w:rsidR="008720D2" w:rsidRDefault="008720D2">
            <w:pPr>
              <w:widowControl/>
              <w:spacing w:line="240" w:lineRule="atLeast"/>
              <w:jc w:val="left"/>
              <w:textAlignment w:val="center"/>
              <w:rPr>
                <w:rFonts w:ascii="仿宋" w:eastAsia="仿宋" w:hAnsi="仿宋" w:cs="黑体"/>
                <w:szCs w:val="21"/>
              </w:rPr>
            </w:pPr>
            <w:r>
              <w:rPr>
                <w:rFonts w:ascii="仿宋" w:eastAsia="仿宋" w:hAnsi="仿宋" w:cs="黑体" w:hint="eastAsia"/>
                <w:szCs w:val="21"/>
              </w:rPr>
              <w:t>（2）设计、开发严格遵循《中华人民共和国电子签名法》。</w:t>
            </w:r>
          </w:p>
          <w:p w14:paraId="14D7F24C" w14:textId="77777777" w:rsidR="008720D2" w:rsidRDefault="008720D2">
            <w:pPr>
              <w:widowControl/>
              <w:spacing w:line="240" w:lineRule="atLeast"/>
              <w:jc w:val="left"/>
              <w:textAlignment w:val="center"/>
              <w:rPr>
                <w:rFonts w:ascii="仿宋" w:eastAsia="仿宋" w:hAnsi="仿宋" w:cs="黑体"/>
                <w:szCs w:val="21"/>
              </w:rPr>
            </w:pPr>
            <w:r>
              <w:rPr>
                <w:rFonts w:ascii="仿宋" w:eastAsia="仿宋" w:hAnsi="仿宋" w:cs="黑体" w:hint="eastAsia"/>
                <w:szCs w:val="21"/>
              </w:rPr>
              <w:t>（3）符合 PKCS#7格式的签名和验签。</w:t>
            </w:r>
          </w:p>
          <w:p w14:paraId="4CA809E4" w14:textId="77777777" w:rsidR="008720D2" w:rsidRDefault="008720D2">
            <w:pPr>
              <w:widowControl/>
              <w:spacing w:line="240" w:lineRule="atLeast"/>
              <w:jc w:val="left"/>
              <w:textAlignment w:val="center"/>
              <w:rPr>
                <w:rFonts w:ascii="仿宋" w:eastAsia="仿宋" w:hAnsi="仿宋" w:cs="黑体"/>
                <w:szCs w:val="21"/>
              </w:rPr>
            </w:pPr>
            <w:r>
              <w:rPr>
                <w:rFonts w:ascii="仿宋" w:eastAsia="仿宋" w:hAnsi="仿宋" w:cs="黑体" w:hint="eastAsia"/>
                <w:szCs w:val="21"/>
              </w:rPr>
              <w:t>（4）符合数字证书X509 v3标准。</w:t>
            </w:r>
          </w:p>
          <w:p w14:paraId="5C7B1366" w14:textId="77777777" w:rsidR="008720D2" w:rsidRDefault="008720D2">
            <w:pPr>
              <w:widowControl/>
              <w:spacing w:line="240" w:lineRule="atLeast"/>
              <w:jc w:val="left"/>
              <w:textAlignment w:val="center"/>
              <w:rPr>
                <w:rFonts w:ascii="仿宋" w:eastAsia="仿宋" w:hAnsi="仿宋" w:cs="黑体"/>
                <w:szCs w:val="21"/>
              </w:rPr>
            </w:pPr>
            <w:r>
              <w:rPr>
                <w:rFonts w:ascii="仿宋" w:eastAsia="仿宋" w:hAnsi="仿宋" w:cs="黑体" w:hint="eastAsia"/>
                <w:szCs w:val="21"/>
              </w:rPr>
              <w:t>（5）支持浏览器、应用服务器、通用客户端的调用。</w:t>
            </w:r>
          </w:p>
          <w:p w14:paraId="1EEFF995" w14:textId="77777777" w:rsidR="008720D2" w:rsidRDefault="008720D2">
            <w:pPr>
              <w:widowControl/>
              <w:spacing w:line="240" w:lineRule="atLeast"/>
              <w:jc w:val="left"/>
              <w:textAlignment w:val="center"/>
              <w:rPr>
                <w:rFonts w:ascii="仿宋" w:eastAsia="仿宋" w:hAnsi="仿宋" w:cs="黑体"/>
                <w:szCs w:val="21"/>
              </w:rPr>
            </w:pPr>
            <w:r>
              <w:rPr>
                <w:rFonts w:ascii="仿宋" w:eastAsia="仿宋" w:hAnsi="仿宋" w:cs="黑体" w:hint="eastAsia"/>
                <w:szCs w:val="21"/>
              </w:rPr>
              <w:t>（6）支持对文件和数据进行签名/验签、数字信封/解密信封功能</w:t>
            </w:r>
          </w:p>
          <w:p w14:paraId="640CBBDE" w14:textId="77777777" w:rsidR="008720D2" w:rsidRDefault="008720D2">
            <w:pPr>
              <w:widowControl/>
              <w:spacing w:line="240" w:lineRule="atLeast"/>
              <w:jc w:val="left"/>
              <w:textAlignment w:val="center"/>
              <w:rPr>
                <w:rFonts w:ascii="仿宋" w:eastAsia="仿宋" w:hAnsi="仿宋" w:cs="黑体"/>
                <w:szCs w:val="21"/>
              </w:rPr>
            </w:pPr>
            <w:r>
              <w:rPr>
                <w:rFonts w:ascii="仿宋" w:eastAsia="仿宋" w:hAnsi="仿宋" w:cs="黑体" w:hint="eastAsia"/>
                <w:szCs w:val="21"/>
              </w:rPr>
              <w:t>（7）支持获取签名、加密数据包中原始内容的功能。</w:t>
            </w:r>
          </w:p>
          <w:p w14:paraId="50189615" w14:textId="77777777" w:rsidR="008720D2" w:rsidRDefault="008720D2">
            <w:pPr>
              <w:widowControl/>
              <w:spacing w:line="240" w:lineRule="atLeast"/>
              <w:jc w:val="left"/>
              <w:textAlignment w:val="center"/>
              <w:rPr>
                <w:rFonts w:ascii="仿宋" w:eastAsia="仿宋" w:hAnsi="仿宋" w:cs="黑体"/>
                <w:szCs w:val="21"/>
              </w:rPr>
            </w:pPr>
            <w:r>
              <w:rPr>
                <w:rFonts w:ascii="仿宋" w:eastAsia="仿宋" w:hAnsi="仿宋" w:cs="黑体" w:hint="eastAsia"/>
                <w:szCs w:val="21"/>
              </w:rPr>
              <w:t>（8）支持对大数据量的数字签名。</w:t>
            </w:r>
          </w:p>
          <w:p w14:paraId="632985FF" w14:textId="77777777" w:rsidR="008720D2" w:rsidRDefault="008720D2">
            <w:pPr>
              <w:widowControl/>
              <w:spacing w:line="240" w:lineRule="atLeast"/>
              <w:jc w:val="left"/>
              <w:textAlignment w:val="center"/>
              <w:rPr>
                <w:rFonts w:ascii="仿宋" w:eastAsia="仿宋" w:hAnsi="仿宋" w:cs="黑体"/>
                <w:szCs w:val="21"/>
              </w:rPr>
            </w:pPr>
            <w:r>
              <w:rPr>
                <w:rFonts w:ascii="仿宋" w:eastAsia="仿宋" w:hAnsi="仿宋" w:cs="黑体" w:hint="eastAsia"/>
                <w:szCs w:val="21"/>
              </w:rPr>
              <w:t>（9）支持双</w:t>
            </w:r>
            <w:proofErr w:type="gramStart"/>
            <w:r>
              <w:rPr>
                <w:rFonts w:ascii="仿宋" w:eastAsia="仿宋" w:hAnsi="仿宋" w:cs="黑体" w:hint="eastAsia"/>
                <w:szCs w:val="21"/>
              </w:rPr>
              <w:t>机热备</w:t>
            </w:r>
            <w:proofErr w:type="gramEnd"/>
            <w:r>
              <w:rPr>
                <w:rFonts w:ascii="仿宋" w:eastAsia="仿宋" w:hAnsi="仿宋" w:cs="黑体" w:hint="eastAsia"/>
                <w:szCs w:val="21"/>
              </w:rPr>
              <w:t>、负载均衡等高可用功能。</w:t>
            </w:r>
          </w:p>
          <w:p w14:paraId="17B03CD3" w14:textId="77777777" w:rsidR="008720D2" w:rsidRDefault="008720D2">
            <w:pPr>
              <w:widowControl/>
              <w:spacing w:line="240" w:lineRule="atLeast"/>
              <w:jc w:val="left"/>
              <w:textAlignment w:val="center"/>
              <w:rPr>
                <w:rFonts w:ascii="仿宋" w:eastAsia="仿宋" w:hAnsi="仿宋" w:cs="黑体"/>
                <w:szCs w:val="21"/>
              </w:rPr>
            </w:pPr>
            <w:r>
              <w:rPr>
                <w:rFonts w:ascii="仿宋" w:eastAsia="仿宋" w:hAnsi="仿宋" w:cs="黑体" w:hint="eastAsia"/>
                <w:szCs w:val="21"/>
              </w:rPr>
              <w:t>（10）同时支持RSA和SM2非对称加密算法。</w:t>
            </w:r>
          </w:p>
          <w:p w14:paraId="2DAEF59D" w14:textId="77777777" w:rsidR="008720D2" w:rsidRDefault="008720D2">
            <w:pPr>
              <w:widowControl/>
              <w:spacing w:line="240" w:lineRule="atLeast"/>
              <w:jc w:val="left"/>
              <w:textAlignment w:val="center"/>
              <w:rPr>
                <w:rFonts w:ascii="仿宋" w:eastAsia="仿宋" w:hAnsi="仿宋" w:cs="黑体"/>
                <w:szCs w:val="21"/>
              </w:rPr>
            </w:pPr>
            <w:r>
              <w:rPr>
                <w:rFonts w:ascii="仿宋" w:eastAsia="仿宋" w:hAnsi="仿宋" w:cs="黑体" w:hint="eastAsia"/>
                <w:szCs w:val="21"/>
              </w:rPr>
              <w:lastRenderedPageBreak/>
              <w:t>（11）系统管理方式采用Web方式，管理员可以通过浏览器进行远程管理。</w:t>
            </w:r>
          </w:p>
          <w:p w14:paraId="13A58ADF" w14:textId="77777777" w:rsidR="008720D2" w:rsidRDefault="008720D2">
            <w:pPr>
              <w:widowControl/>
              <w:spacing w:line="240" w:lineRule="atLeast"/>
              <w:jc w:val="left"/>
              <w:textAlignment w:val="center"/>
              <w:rPr>
                <w:rFonts w:ascii="仿宋" w:eastAsia="仿宋" w:hAnsi="仿宋" w:cs="黑体"/>
                <w:szCs w:val="21"/>
              </w:rPr>
            </w:pPr>
            <w:r>
              <w:rPr>
                <w:rFonts w:ascii="仿宋" w:eastAsia="仿宋" w:hAnsi="仿宋" w:cs="黑体" w:hint="eastAsia"/>
                <w:szCs w:val="21"/>
              </w:rPr>
              <w:t>（12）设备自带</w:t>
            </w:r>
            <w:proofErr w:type="gramStart"/>
            <w:r>
              <w:rPr>
                <w:rFonts w:ascii="仿宋" w:eastAsia="仿宋" w:hAnsi="仿宋" w:cs="黑体" w:hint="eastAsia"/>
                <w:szCs w:val="21"/>
              </w:rPr>
              <w:t>双机热备份</w:t>
            </w:r>
            <w:proofErr w:type="gramEnd"/>
            <w:r>
              <w:rPr>
                <w:rFonts w:ascii="仿宋" w:eastAsia="仿宋" w:hAnsi="仿宋" w:cs="黑体" w:hint="eastAsia"/>
                <w:szCs w:val="21"/>
              </w:rPr>
              <w:t>功能。</w:t>
            </w:r>
          </w:p>
          <w:p w14:paraId="0E855728" w14:textId="77777777" w:rsidR="008720D2" w:rsidRDefault="008720D2">
            <w:pPr>
              <w:widowControl/>
              <w:spacing w:line="240" w:lineRule="atLeast"/>
              <w:jc w:val="left"/>
              <w:textAlignment w:val="center"/>
              <w:rPr>
                <w:rFonts w:ascii="仿宋" w:eastAsia="仿宋" w:hAnsi="仿宋" w:cs="黑体"/>
                <w:szCs w:val="21"/>
              </w:rPr>
            </w:pPr>
            <w:r>
              <w:rPr>
                <w:rFonts w:ascii="仿宋" w:eastAsia="仿宋" w:hAnsi="仿宋" w:cs="黑体" w:hint="eastAsia"/>
                <w:szCs w:val="21"/>
              </w:rPr>
              <w:t>（13）能够与财政电子票据系统无缝集成，保障业务数据的机密性、完整性和不可否认性。</w:t>
            </w:r>
          </w:p>
          <w:p w14:paraId="54CC0535" w14:textId="77777777" w:rsidR="008720D2" w:rsidRDefault="008720D2">
            <w:pPr>
              <w:widowControl/>
              <w:spacing w:line="240" w:lineRule="atLeast"/>
              <w:jc w:val="left"/>
              <w:textAlignment w:val="center"/>
              <w:rPr>
                <w:rFonts w:ascii="仿宋" w:eastAsia="仿宋" w:hAnsi="仿宋" w:cs="黑体"/>
                <w:szCs w:val="21"/>
              </w:rPr>
            </w:pPr>
            <w:r>
              <w:rPr>
                <w:rFonts w:ascii="仿宋" w:eastAsia="仿宋" w:hAnsi="仿宋" w:cs="黑体" w:hint="eastAsia"/>
                <w:szCs w:val="21"/>
              </w:rPr>
              <w:t>（14）能够与财政证书综合管理系统进行无缝对接，完成签名机构证书的在线申请、下载功能。</w:t>
            </w:r>
          </w:p>
          <w:p w14:paraId="7435473C" w14:textId="77777777" w:rsidR="008720D2" w:rsidRDefault="008720D2">
            <w:pPr>
              <w:widowControl/>
              <w:spacing w:line="240" w:lineRule="atLeast"/>
              <w:jc w:val="left"/>
              <w:textAlignment w:val="center"/>
              <w:rPr>
                <w:rFonts w:ascii="仿宋" w:eastAsia="仿宋" w:hAnsi="仿宋" w:cs="黑体"/>
                <w:szCs w:val="21"/>
              </w:rPr>
            </w:pPr>
            <w:r>
              <w:rPr>
                <w:rFonts w:ascii="仿宋" w:eastAsia="仿宋" w:hAnsi="仿宋" w:cs="黑体" w:hint="eastAsia"/>
                <w:szCs w:val="21"/>
              </w:rPr>
              <w:t>（15）能够与财政</w:t>
            </w:r>
            <w:proofErr w:type="gramStart"/>
            <w:r>
              <w:rPr>
                <w:rFonts w:ascii="仿宋" w:eastAsia="仿宋" w:hAnsi="仿宋" w:cs="黑体" w:hint="eastAsia"/>
                <w:szCs w:val="21"/>
              </w:rPr>
              <w:t>端部署</w:t>
            </w:r>
            <w:proofErr w:type="gramEnd"/>
            <w:r>
              <w:rPr>
                <w:rFonts w:ascii="仿宋" w:eastAsia="仿宋" w:hAnsi="仿宋" w:cs="黑体" w:hint="eastAsia"/>
                <w:szCs w:val="21"/>
              </w:rPr>
              <w:t>的数字签名服务器互签互验。</w:t>
            </w:r>
          </w:p>
          <w:p w14:paraId="214079C0" w14:textId="77777777" w:rsidR="008720D2" w:rsidRDefault="008720D2">
            <w:pPr>
              <w:widowControl/>
              <w:spacing w:line="240" w:lineRule="atLeast"/>
              <w:jc w:val="left"/>
              <w:textAlignment w:val="center"/>
              <w:rPr>
                <w:rFonts w:ascii="仿宋" w:eastAsia="仿宋" w:hAnsi="仿宋" w:cs="黑体"/>
                <w:szCs w:val="21"/>
              </w:rPr>
            </w:pPr>
            <w:r>
              <w:rPr>
                <w:rFonts w:ascii="仿宋" w:eastAsia="仿宋" w:hAnsi="仿宋" w:cs="黑体" w:hint="eastAsia"/>
                <w:szCs w:val="21"/>
              </w:rPr>
              <w:t>（16）能够实现多平台、多开发语言调用：提供JAVA、COM、C等多种类型的接口函数。</w:t>
            </w:r>
          </w:p>
          <w:p w14:paraId="055EE988" w14:textId="77777777" w:rsidR="008720D2" w:rsidRDefault="008720D2">
            <w:pPr>
              <w:widowControl/>
              <w:spacing w:line="240" w:lineRule="atLeast"/>
              <w:jc w:val="left"/>
              <w:textAlignment w:val="center"/>
              <w:rPr>
                <w:rFonts w:ascii="仿宋" w:eastAsia="仿宋" w:hAnsi="仿宋" w:cs="黑体"/>
                <w:szCs w:val="21"/>
              </w:rPr>
            </w:pPr>
            <w:r>
              <w:rPr>
                <w:rFonts w:ascii="仿宋" w:eastAsia="仿宋" w:hAnsi="仿宋" w:cs="黑体" w:hint="eastAsia"/>
                <w:szCs w:val="21"/>
              </w:rPr>
              <w:t>（17）支持授权签名功能。</w:t>
            </w:r>
          </w:p>
          <w:p w14:paraId="5127F9F1" w14:textId="77777777" w:rsidR="008720D2" w:rsidRDefault="008720D2">
            <w:pPr>
              <w:widowControl/>
              <w:spacing w:line="240" w:lineRule="atLeast"/>
              <w:jc w:val="left"/>
              <w:textAlignment w:val="center"/>
              <w:rPr>
                <w:rFonts w:ascii="仿宋" w:eastAsia="仿宋" w:hAnsi="仿宋" w:cs="黑体"/>
                <w:szCs w:val="21"/>
              </w:rPr>
            </w:pPr>
            <w:r>
              <w:rPr>
                <w:rFonts w:ascii="仿宋" w:eastAsia="仿宋" w:hAnsi="仿宋" w:cs="黑体" w:hint="eastAsia"/>
                <w:szCs w:val="21"/>
              </w:rPr>
              <w:t>性能要求：</w:t>
            </w:r>
          </w:p>
          <w:p w14:paraId="078F45C5" w14:textId="77777777" w:rsidR="008720D2" w:rsidRDefault="008720D2">
            <w:pPr>
              <w:widowControl/>
              <w:spacing w:line="240" w:lineRule="atLeast"/>
              <w:jc w:val="left"/>
              <w:textAlignment w:val="center"/>
              <w:rPr>
                <w:rFonts w:ascii="仿宋" w:eastAsia="仿宋" w:hAnsi="仿宋" w:cs="黑体"/>
                <w:szCs w:val="21"/>
              </w:rPr>
            </w:pPr>
            <w:r>
              <w:rPr>
                <w:rFonts w:ascii="仿宋" w:eastAsia="仿宋" w:hAnsi="仿宋" w:cs="黑体" w:hint="eastAsia"/>
                <w:szCs w:val="21"/>
              </w:rPr>
              <w:t>（1）RSA算法数字签名性能大于4000次/秒</w:t>
            </w:r>
            <w:r>
              <w:rPr>
                <w:rFonts w:ascii="仿宋" w:eastAsia="仿宋" w:hAnsi="仿宋" w:cs="黑体" w:hint="eastAsia"/>
                <w:szCs w:val="21"/>
              </w:rPr>
              <w:br/>
              <w:t>（2）RSA算法签名验证性能大于8000次/秒</w:t>
            </w:r>
          </w:p>
          <w:p w14:paraId="0A12195E" w14:textId="77777777" w:rsidR="008720D2" w:rsidRDefault="008720D2">
            <w:pPr>
              <w:widowControl/>
              <w:spacing w:line="240" w:lineRule="atLeast"/>
              <w:jc w:val="left"/>
              <w:textAlignment w:val="center"/>
              <w:rPr>
                <w:rFonts w:ascii="仿宋" w:eastAsia="仿宋" w:hAnsi="仿宋" w:cs="黑体"/>
                <w:szCs w:val="21"/>
              </w:rPr>
            </w:pPr>
            <w:r>
              <w:rPr>
                <w:rFonts w:ascii="仿宋" w:eastAsia="仿宋" w:hAnsi="仿宋" w:cs="黑体" w:hint="eastAsia"/>
                <w:szCs w:val="21"/>
              </w:rPr>
              <w:t>（3）RSA算法制作信封性能大于7000次/秒</w:t>
            </w:r>
            <w:r>
              <w:rPr>
                <w:rFonts w:ascii="仿宋" w:eastAsia="仿宋" w:hAnsi="仿宋" w:cs="黑体" w:hint="eastAsia"/>
                <w:szCs w:val="21"/>
              </w:rPr>
              <w:br/>
              <w:t>（4）RSA算法解密信封性能大于3000次/秒</w:t>
            </w:r>
          </w:p>
          <w:p w14:paraId="39930C93" w14:textId="77777777" w:rsidR="008720D2" w:rsidRDefault="008720D2">
            <w:pPr>
              <w:widowControl/>
              <w:spacing w:line="240" w:lineRule="atLeast"/>
              <w:jc w:val="left"/>
              <w:textAlignment w:val="center"/>
              <w:rPr>
                <w:rFonts w:ascii="仿宋" w:eastAsia="仿宋" w:hAnsi="仿宋" w:cs="黑体"/>
                <w:szCs w:val="21"/>
              </w:rPr>
            </w:pPr>
            <w:r>
              <w:rPr>
                <w:rFonts w:ascii="仿宋" w:eastAsia="仿宋" w:hAnsi="仿宋" w:cs="黑体" w:hint="eastAsia"/>
                <w:szCs w:val="21"/>
              </w:rPr>
              <w:t>（5）SM2算法数字签名性能大于2000次/秒</w:t>
            </w:r>
          </w:p>
          <w:p w14:paraId="3FD6FD86" w14:textId="77777777" w:rsidR="008720D2" w:rsidRDefault="008720D2">
            <w:pPr>
              <w:widowControl/>
              <w:spacing w:line="240" w:lineRule="atLeast"/>
              <w:jc w:val="left"/>
              <w:textAlignment w:val="center"/>
              <w:rPr>
                <w:rFonts w:ascii="仿宋" w:eastAsia="仿宋" w:hAnsi="仿宋" w:cs="黑体"/>
                <w:szCs w:val="21"/>
              </w:rPr>
            </w:pPr>
            <w:r>
              <w:rPr>
                <w:rFonts w:ascii="仿宋" w:eastAsia="仿宋" w:hAnsi="仿宋" w:cs="黑体" w:hint="eastAsia"/>
                <w:szCs w:val="21"/>
              </w:rPr>
              <w:t>（6）SM2算法签名验证性能大于2000次/秒</w:t>
            </w:r>
          </w:p>
          <w:p w14:paraId="6F9A78FA" w14:textId="132137E0" w:rsidR="008720D2" w:rsidRDefault="008720D2" w:rsidP="008720D2">
            <w:pPr>
              <w:widowControl/>
              <w:spacing w:line="240" w:lineRule="atLeast"/>
              <w:jc w:val="left"/>
              <w:textAlignment w:val="center"/>
              <w:rPr>
                <w:rFonts w:ascii="仿宋" w:eastAsia="仿宋" w:hAnsi="仿宋" w:cs="黑体"/>
                <w:color w:val="000000"/>
                <w:szCs w:val="21"/>
              </w:rPr>
            </w:pPr>
            <w:r>
              <w:rPr>
                <w:rFonts w:ascii="仿宋" w:eastAsia="仿宋" w:hAnsi="仿宋" w:cs="黑体" w:hint="eastAsia"/>
                <w:szCs w:val="21"/>
              </w:rPr>
              <w:t>（7）SM2算法制作信封性能大于1000次/秒</w:t>
            </w:r>
            <w:r>
              <w:rPr>
                <w:rFonts w:ascii="仿宋" w:eastAsia="仿宋" w:hAnsi="仿宋" w:cs="黑体" w:hint="eastAsia"/>
                <w:szCs w:val="21"/>
              </w:rPr>
              <w:br/>
              <w:t>（8）SM2算法解密信封性能大于1000次/秒</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5CBEF0" w14:textId="77777777" w:rsidR="008720D2" w:rsidRDefault="008720D2">
            <w:pPr>
              <w:widowControl/>
              <w:spacing w:line="240" w:lineRule="atLeast"/>
              <w:jc w:val="center"/>
              <w:textAlignment w:val="center"/>
              <w:rPr>
                <w:rFonts w:ascii="仿宋" w:eastAsia="仿宋" w:hAnsi="仿宋" w:cs="黑体"/>
                <w:color w:val="000000"/>
                <w:szCs w:val="21"/>
              </w:rPr>
            </w:pPr>
            <w:r>
              <w:rPr>
                <w:rFonts w:ascii="仿宋" w:eastAsia="仿宋" w:hAnsi="仿宋" w:cs="黑体" w:hint="eastAsia"/>
                <w:color w:val="000000"/>
                <w:szCs w:val="21"/>
                <w:lang w:bidi="ar"/>
              </w:rPr>
              <w:lastRenderedPageBreak/>
              <w:t>2</w:t>
            </w:r>
          </w:p>
        </w:tc>
      </w:tr>
      <w:tr w:rsidR="008720D2" w14:paraId="3C14A40F" w14:textId="77777777" w:rsidTr="008720D2">
        <w:trPr>
          <w:trHeight w:val="1224"/>
          <w:jc w:val="center"/>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576B30" w14:textId="77777777" w:rsidR="008720D2" w:rsidRDefault="008720D2">
            <w:pPr>
              <w:widowControl/>
              <w:spacing w:line="240" w:lineRule="atLeast"/>
              <w:jc w:val="center"/>
              <w:textAlignment w:val="center"/>
              <w:rPr>
                <w:rFonts w:ascii="仿宋" w:eastAsia="仿宋" w:hAnsi="仿宋" w:cs="黑体"/>
                <w:color w:val="000000"/>
                <w:szCs w:val="21"/>
                <w:lang w:bidi="ar"/>
              </w:rPr>
            </w:pPr>
            <w:r>
              <w:rPr>
                <w:rFonts w:ascii="仿宋" w:eastAsia="仿宋" w:hAnsi="仿宋" w:cs="黑体" w:hint="eastAsia"/>
                <w:color w:val="000000"/>
                <w:szCs w:val="21"/>
                <w:lang w:bidi="ar"/>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B80D92" w14:textId="77777777" w:rsidR="008720D2" w:rsidRDefault="008720D2">
            <w:pPr>
              <w:widowControl/>
              <w:spacing w:line="240" w:lineRule="atLeast"/>
              <w:jc w:val="center"/>
              <w:textAlignment w:val="center"/>
              <w:rPr>
                <w:rFonts w:ascii="仿宋" w:eastAsia="仿宋" w:hAnsi="仿宋" w:cs="黑体"/>
                <w:color w:val="000000"/>
                <w:szCs w:val="21"/>
                <w:lang w:bidi="ar"/>
              </w:rPr>
            </w:pPr>
            <w:r>
              <w:rPr>
                <w:rFonts w:ascii="仿宋" w:eastAsia="仿宋" w:hAnsi="仿宋" w:cs="黑体" w:hint="eastAsia"/>
                <w:color w:val="000000"/>
                <w:szCs w:val="21"/>
                <w:lang w:bidi="ar"/>
              </w:rPr>
              <w:t>机柜</w:t>
            </w:r>
          </w:p>
        </w:tc>
        <w:tc>
          <w:tcPr>
            <w:tcW w:w="6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D7BDD" w14:textId="77777777" w:rsidR="008720D2" w:rsidRDefault="008720D2">
            <w:pPr>
              <w:widowControl/>
              <w:spacing w:line="220" w:lineRule="exact"/>
              <w:textAlignment w:val="center"/>
              <w:rPr>
                <w:rFonts w:ascii="仿宋" w:eastAsia="仿宋" w:hAnsi="仿宋" w:cs="黑体"/>
                <w:color w:val="000000"/>
                <w:szCs w:val="21"/>
                <w:lang w:bidi="ar"/>
              </w:rPr>
            </w:pPr>
            <w:r>
              <w:rPr>
                <w:rFonts w:ascii="仿宋" w:eastAsia="仿宋" w:hAnsi="仿宋" w:cs="黑体" w:hint="eastAsia"/>
                <w:color w:val="000000"/>
                <w:szCs w:val="21"/>
                <w:lang w:bidi="ar"/>
              </w:rPr>
              <w:t>服务器机柜参数</w:t>
            </w:r>
          </w:p>
          <w:p w14:paraId="3545AA6C" w14:textId="77777777" w:rsidR="008720D2" w:rsidRDefault="008720D2">
            <w:pPr>
              <w:widowControl/>
              <w:spacing w:line="220" w:lineRule="exact"/>
              <w:textAlignment w:val="center"/>
              <w:rPr>
                <w:rFonts w:ascii="仿宋" w:eastAsia="仿宋" w:hAnsi="仿宋" w:cs="黑体"/>
                <w:color w:val="000000"/>
                <w:szCs w:val="21"/>
                <w:lang w:bidi="ar"/>
              </w:rPr>
            </w:pPr>
            <w:r>
              <w:rPr>
                <w:rFonts w:ascii="仿宋" w:eastAsia="仿宋" w:hAnsi="仿宋" w:cs="黑体" w:hint="eastAsia"/>
                <w:color w:val="000000"/>
                <w:szCs w:val="21"/>
                <w:lang w:bidi="ar"/>
              </w:rPr>
              <w:t>宽度：</w:t>
            </w:r>
            <w:r>
              <w:rPr>
                <w:rFonts w:ascii="仿宋" w:eastAsia="仿宋" w:hAnsi="仿宋" w:cs="黑体"/>
                <w:color w:val="000000"/>
                <w:szCs w:val="21"/>
                <w:lang w:bidi="ar"/>
              </w:rPr>
              <w:t>600mm</w:t>
            </w:r>
            <w:r>
              <w:rPr>
                <w:rFonts w:ascii="仿宋" w:eastAsia="仿宋" w:hAnsi="仿宋" w:cs="黑体" w:hint="eastAsia"/>
                <w:color w:val="000000"/>
                <w:szCs w:val="21"/>
                <w:lang w:bidi="ar"/>
              </w:rPr>
              <w:t>、深度：</w:t>
            </w:r>
            <w:r>
              <w:rPr>
                <w:rFonts w:ascii="仿宋" w:eastAsia="仿宋" w:hAnsi="仿宋" w:cs="黑体"/>
                <w:color w:val="000000"/>
                <w:szCs w:val="21"/>
                <w:lang w:bidi="ar"/>
              </w:rPr>
              <w:t>1000mm</w:t>
            </w:r>
            <w:r>
              <w:rPr>
                <w:rFonts w:ascii="仿宋" w:eastAsia="仿宋" w:hAnsi="仿宋" w:cs="黑体" w:hint="eastAsia"/>
                <w:color w:val="000000"/>
                <w:szCs w:val="21"/>
                <w:lang w:bidi="ar"/>
              </w:rPr>
              <w:t>、高度：</w:t>
            </w:r>
            <w:r>
              <w:rPr>
                <w:rFonts w:ascii="仿宋" w:eastAsia="仿宋" w:hAnsi="仿宋" w:cs="黑体"/>
                <w:color w:val="000000"/>
                <w:szCs w:val="21"/>
                <w:lang w:bidi="ar"/>
              </w:rPr>
              <w:t>1969mm</w:t>
            </w:r>
            <w:r>
              <w:rPr>
                <w:rFonts w:ascii="仿宋" w:eastAsia="仿宋" w:hAnsi="仿宋" w:cs="黑体" w:hint="eastAsia"/>
                <w:color w:val="000000"/>
                <w:szCs w:val="21"/>
                <w:lang w:bidi="ar"/>
              </w:rPr>
              <w:t>、容量：</w:t>
            </w:r>
            <w:r>
              <w:rPr>
                <w:rFonts w:ascii="仿宋" w:eastAsia="仿宋" w:hAnsi="仿宋" w:cs="黑体"/>
                <w:color w:val="000000"/>
                <w:szCs w:val="21"/>
                <w:lang w:bidi="ar"/>
              </w:rPr>
              <w:t>42U</w:t>
            </w:r>
          </w:p>
          <w:p w14:paraId="4CA7C29B" w14:textId="77777777" w:rsidR="008720D2" w:rsidRDefault="008720D2">
            <w:pPr>
              <w:widowControl/>
              <w:spacing w:line="220" w:lineRule="exact"/>
              <w:textAlignment w:val="center"/>
              <w:rPr>
                <w:rFonts w:ascii="仿宋" w:eastAsia="仿宋" w:hAnsi="仿宋" w:cs="黑体"/>
                <w:color w:val="000000"/>
                <w:szCs w:val="21"/>
                <w:lang w:bidi="ar"/>
              </w:rPr>
            </w:pPr>
            <w:r>
              <w:rPr>
                <w:rFonts w:ascii="仿宋" w:eastAsia="仿宋" w:hAnsi="仿宋" w:cs="黑体"/>
                <w:color w:val="000000"/>
                <w:szCs w:val="21"/>
                <w:lang w:bidi="ar"/>
              </w:rPr>
              <w:t>PDU：防雷8空位PDU，4个</w:t>
            </w:r>
          </w:p>
          <w:p w14:paraId="5AE19830" w14:textId="77777777" w:rsidR="008720D2" w:rsidRDefault="008720D2">
            <w:pPr>
              <w:widowControl/>
              <w:spacing w:line="220" w:lineRule="exact"/>
              <w:textAlignment w:val="center"/>
              <w:rPr>
                <w:rFonts w:ascii="仿宋" w:eastAsia="仿宋" w:hAnsi="仿宋" w:cs="黑体"/>
                <w:color w:val="000000"/>
                <w:szCs w:val="21"/>
                <w:lang w:bidi="ar"/>
              </w:rPr>
            </w:pPr>
            <w:r>
              <w:rPr>
                <w:rFonts w:ascii="仿宋" w:eastAsia="仿宋" w:hAnsi="仿宋" w:cs="黑体" w:hint="eastAsia"/>
                <w:color w:val="000000"/>
                <w:szCs w:val="21"/>
                <w:lang w:bidi="ar"/>
              </w:rPr>
              <w:t>服务器机柜安装接电，服务器上架调试服务</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984826" w14:textId="77777777" w:rsidR="008720D2" w:rsidRDefault="008720D2">
            <w:pPr>
              <w:widowControl/>
              <w:spacing w:line="240" w:lineRule="atLeast"/>
              <w:jc w:val="center"/>
              <w:textAlignment w:val="center"/>
              <w:rPr>
                <w:rFonts w:ascii="仿宋" w:eastAsia="仿宋" w:hAnsi="仿宋" w:cs="黑体"/>
                <w:color w:val="000000"/>
                <w:szCs w:val="21"/>
                <w:lang w:bidi="ar"/>
              </w:rPr>
            </w:pPr>
            <w:r>
              <w:rPr>
                <w:rFonts w:ascii="仿宋" w:eastAsia="仿宋" w:hAnsi="仿宋" w:cs="黑体" w:hint="eastAsia"/>
                <w:color w:val="000000"/>
                <w:szCs w:val="21"/>
                <w:lang w:bidi="ar"/>
              </w:rPr>
              <w:t>1</w:t>
            </w:r>
          </w:p>
        </w:tc>
      </w:tr>
    </w:tbl>
    <w:p w14:paraId="10FBA8A1" w14:textId="77777777" w:rsidR="004C0054" w:rsidRDefault="00135977">
      <w:pPr>
        <w:ind w:firstLineChars="200" w:firstLine="640"/>
        <w:rPr>
          <w:rFonts w:ascii="宋体" w:eastAsia="宋体" w:hAnsi="宋体"/>
          <w:sz w:val="32"/>
          <w:szCs w:val="32"/>
        </w:rPr>
      </w:pPr>
      <w:r>
        <w:rPr>
          <w:rFonts w:ascii="宋体" w:eastAsia="宋体" w:hAnsi="宋体" w:hint="eastAsia"/>
          <w:sz w:val="32"/>
          <w:szCs w:val="32"/>
        </w:rPr>
        <w:t>（二）</w:t>
      </w:r>
      <w:proofErr w:type="gramStart"/>
      <w:r>
        <w:rPr>
          <w:rFonts w:ascii="宋体" w:eastAsia="宋体" w:hAnsi="宋体"/>
          <w:sz w:val="32"/>
          <w:szCs w:val="32"/>
        </w:rPr>
        <w:t>医保控费</w:t>
      </w:r>
      <w:proofErr w:type="gramEnd"/>
      <w:r>
        <w:rPr>
          <w:rFonts w:ascii="宋体" w:eastAsia="宋体" w:hAnsi="宋体"/>
          <w:sz w:val="32"/>
          <w:szCs w:val="32"/>
        </w:rPr>
        <w:t>管理</w:t>
      </w:r>
      <w:r>
        <w:rPr>
          <w:rFonts w:ascii="宋体" w:eastAsia="宋体" w:hAnsi="宋体" w:hint="eastAsia"/>
          <w:sz w:val="32"/>
          <w:szCs w:val="32"/>
        </w:rPr>
        <w:t>系统</w:t>
      </w:r>
      <w:r>
        <w:rPr>
          <w:rFonts w:ascii="宋体" w:eastAsia="宋体" w:hAnsi="宋体"/>
          <w:sz w:val="32"/>
          <w:szCs w:val="32"/>
        </w:rPr>
        <w:t>建设项目</w:t>
      </w:r>
    </w:p>
    <w:tbl>
      <w:tblPr>
        <w:tblW w:w="9351" w:type="dxa"/>
        <w:jc w:val="center"/>
        <w:tblLook w:val="04A0" w:firstRow="1" w:lastRow="0" w:firstColumn="1" w:lastColumn="0" w:noHBand="0" w:noVBand="1"/>
      </w:tblPr>
      <w:tblGrid>
        <w:gridCol w:w="704"/>
        <w:gridCol w:w="851"/>
        <w:gridCol w:w="1134"/>
        <w:gridCol w:w="6662"/>
      </w:tblGrid>
      <w:tr w:rsidR="004C0054" w14:paraId="64304265" w14:textId="77777777" w:rsidTr="008720D2">
        <w:trPr>
          <w:trHeight w:val="717"/>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2180F5D1" w14:textId="77777777" w:rsidR="004C0054" w:rsidRDefault="00135977">
            <w:pPr>
              <w:widowControl/>
              <w:jc w:val="center"/>
              <w:rPr>
                <w:rFonts w:ascii="仿宋" w:eastAsia="仿宋" w:hAnsi="仿宋"/>
                <w:szCs w:val="21"/>
              </w:rPr>
            </w:pPr>
            <w:r>
              <w:rPr>
                <w:rFonts w:ascii="仿宋" w:eastAsia="仿宋" w:hAnsi="仿宋" w:hint="eastAsia"/>
                <w:szCs w:val="21"/>
              </w:rPr>
              <w:t>序号</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6B6317C8" w14:textId="77777777" w:rsidR="004C0054" w:rsidRDefault="00135977">
            <w:pPr>
              <w:spacing w:line="240" w:lineRule="exact"/>
              <w:jc w:val="center"/>
              <w:rPr>
                <w:rFonts w:ascii="仿宋" w:eastAsia="仿宋" w:hAnsi="仿宋"/>
                <w:szCs w:val="21"/>
              </w:rPr>
            </w:pPr>
            <w:r>
              <w:rPr>
                <w:rFonts w:ascii="仿宋" w:eastAsia="仿宋" w:hAnsi="仿宋" w:hint="eastAsia"/>
                <w:szCs w:val="21"/>
              </w:rPr>
              <w:t>功能</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3945116" w14:textId="77777777" w:rsidR="004C0054" w:rsidRDefault="00135977">
            <w:pPr>
              <w:widowControl/>
              <w:jc w:val="center"/>
              <w:rPr>
                <w:rFonts w:ascii="仿宋" w:eastAsia="仿宋" w:hAnsi="仿宋"/>
                <w:szCs w:val="21"/>
              </w:rPr>
            </w:pPr>
            <w:r>
              <w:rPr>
                <w:rFonts w:ascii="仿宋" w:eastAsia="仿宋" w:hAnsi="仿宋" w:hint="eastAsia"/>
                <w:szCs w:val="21"/>
              </w:rPr>
              <w:t>系统模块</w:t>
            </w:r>
          </w:p>
        </w:tc>
        <w:tc>
          <w:tcPr>
            <w:tcW w:w="6662" w:type="dxa"/>
            <w:tcBorders>
              <w:top w:val="single" w:sz="4" w:space="0" w:color="auto"/>
              <w:left w:val="nil"/>
              <w:bottom w:val="single" w:sz="4" w:space="0" w:color="auto"/>
              <w:right w:val="single" w:sz="4" w:space="0" w:color="auto"/>
            </w:tcBorders>
            <w:shd w:val="clear" w:color="000000" w:fill="FFFFFF"/>
            <w:vAlign w:val="center"/>
          </w:tcPr>
          <w:p w14:paraId="7BF79586" w14:textId="77777777" w:rsidR="004C0054" w:rsidRDefault="00135977">
            <w:pPr>
              <w:widowControl/>
              <w:jc w:val="center"/>
              <w:rPr>
                <w:rFonts w:ascii="仿宋" w:eastAsia="仿宋" w:hAnsi="仿宋"/>
                <w:szCs w:val="21"/>
              </w:rPr>
            </w:pPr>
            <w:r>
              <w:rPr>
                <w:rFonts w:ascii="仿宋" w:eastAsia="仿宋" w:hAnsi="仿宋" w:hint="eastAsia"/>
                <w:szCs w:val="21"/>
              </w:rPr>
              <w:t>说明</w:t>
            </w:r>
          </w:p>
        </w:tc>
      </w:tr>
      <w:tr w:rsidR="004C0054" w14:paraId="120FCAED" w14:textId="77777777" w:rsidTr="008720D2">
        <w:trPr>
          <w:trHeight w:val="1987"/>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2A6FFB54" w14:textId="77777777" w:rsidR="004C0054" w:rsidRDefault="00135977">
            <w:pPr>
              <w:widowControl/>
              <w:jc w:val="center"/>
              <w:rPr>
                <w:rFonts w:ascii="仿宋" w:eastAsia="仿宋" w:hAnsi="仿宋"/>
                <w:szCs w:val="21"/>
              </w:rPr>
            </w:pPr>
            <w:r>
              <w:rPr>
                <w:rFonts w:ascii="仿宋" w:eastAsia="仿宋" w:hAnsi="仿宋" w:hint="eastAsia"/>
                <w:szCs w:val="21"/>
              </w:rPr>
              <w:t>1</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50988CE" w14:textId="77777777" w:rsidR="004C0054" w:rsidRDefault="00135977">
            <w:pPr>
              <w:jc w:val="center"/>
              <w:rPr>
                <w:rFonts w:ascii="仿宋" w:eastAsia="仿宋" w:hAnsi="仿宋"/>
                <w:szCs w:val="21"/>
              </w:rPr>
            </w:pPr>
            <w:r>
              <w:rPr>
                <w:rFonts w:ascii="仿宋" w:eastAsia="仿宋" w:hAnsi="仿宋" w:hint="eastAsia"/>
                <w:szCs w:val="21"/>
              </w:rPr>
              <w:t>规则</w:t>
            </w:r>
          </w:p>
          <w:p w14:paraId="79D1FEA8" w14:textId="77777777" w:rsidR="004C0054" w:rsidRDefault="00135977">
            <w:pPr>
              <w:jc w:val="center"/>
              <w:rPr>
                <w:rFonts w:ascii="仿宋" w:eastAsia="仿宋" w:hAnsi="仿宋"/>
                <w:szCs w:val="21"/>
              </w:rPr>
            </w:pPr>
            <w:r>
              <w:rPr>
                <w:rFonts w:ascii="仿宋" w:eastAsia="仿宋" w:hAnsi="仿宋" w:hint="eastAsia"/>
                <w:szCs w:val="21"/>
              </w:rPr>
              <w:t>引擎</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823593D" w14:textId="77777777" w:rsidR="004C0054" w:rsidRDefault="00135977">
            <w:pPr>
              <w:widowControl/>
              <w:jc w:val="center"/>
              <w:rPr>
                <w:rFonts w:ascii="仿宋" w:eastAsia="仿宋" w:hAnsi="仿宋"/>
                <w:szCs w:val="21"/>
              </w:rPr>
            </w:pPr>
            <w:r>
              <w:rPr>
                <w:rFonts w:ascii="仿宋" w:eastAsia="仿宋" w:hAnsi="仿宋" w:hint="eastAsia"/>
                <w:szCs w:val="21"/>
              </w:rPr>
              <w:t>智能审核</w:t>
            </w:r>
          </w:p>
        </w:tc>
        <w:tc>
          <w:tcPr>
            <w:tcW w:w="6662" w:type="dxa"/>
            <w:tcBorders>
              <w:top w:val="single" w:sz="4" w:space="0" w:color="auto"/>
              <w:left w:val="nil"/>
              <w:bottom w:val="single" w:sz="4" w:space="0" w:color="auto"/>
              <w:right w:val="single" w:sz="4" w:space="0" w:color="auto"/>
            </w:tcBorders>
            <w:shd w:val="clear" w:color="000000" w:fill="FFFFFF"/>
            <w:vAlign w:val="center"/>
          </w:tcPr>
          <w:p w14:paraId="4F232358" w14:textId="77777777" w:rsidR="004C0054" w:rsidRDefault="00135977">
            <w:pPr>
              <w:widowControl/>
              <w:rPr>
                <w:rFonts w:ascii="仿宋" w:eastAsia="仿宋" w:hAnsi="仿宋"/>
                <w:szCs w:val="21"/>
              </w:rPr>
            </w:pPr>
            <w:r>
              <w:rPr>
                <w:rFonts w:ascii="仿宋" w:eastAsia="仿宋" w:hAnsi="仿宋" w:hint="eastAsia"/>
                <w:szCs w:val="21"/>
              </w:rPr>
              <w:t>通过引入引擎驱动概念，对监控规则进行全面管理，监控规则、分析规则、数据筛查、统计均由已封装的规则（引入医学知识库和各地市稽核经验积累的近300条的</w:t>
            </w:r>
            <w:proofErr w:type="gramStart"/>
            <w:r>
              <w:rPr>
                <w:rFonts w:ascii="仿宋" w:eastAsia="仿宋" w:hAnsi="仿宋" w:hint="eastAsia"/>
                <w:szCs w:val="21"/>
              </w:rPr>
              <w:t>医</w:t>
            </w:r>
            <w:proofErr w:type="gramEnd"/>
            <w:r>
              <w:rPr>
                <w:rFonts w:ascii="仿宋" w:eastAsia="仿宋" w:hAnsi="仿宋" w:hint="eastAsia"/>
                <w:szCs w:val="21"/>
              </w:rPr>
              <w:t>保和医学监控规则）引擎后台自动执行，基本无需用户干预。通过规则引擎自动化对数据进行筛查，实时提醒疑点内容。结合多样化的数据展现形式，可实时在线对医疗行为进行数据的监测。</w:t>
            </w:r>
          </w:p>
        </w:tc>
      </w:tr>
      <w:tr w:rsidR="004C0054" w14:paraId="749B394E" w14:textId="77777777" w:rsidTr="008720D2">
        <w:trPr>
          <w:trHeight w:val="2303"/>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02E8A56B" w14:textId="77777777" w:rsidR="004C0054" w:rsidRDefault="00135977">
            <w:pPr>
              <w:widowControl/>
              <w:jc w:val="center"/>
              <w:rPr>
                <w:rFonts w:ascii="仿宋" w:eastAsia="仿宋" w:hAnsi="仿宋"/>
                <w:szCs w:val="21"/>
              </w:rPr>
            </w:pPr>
            <w:r>
              <w:rPr>
                <w:rFonts w:ascii="仿宋" w:eastAsia="仿宋" w:hAnsi="仿宋" w:hint="eastAsia"/>
                <w:szCs w:val="21"/>
              </w:rPr>
              <w:t>2</w:t>
            </w:r>
          </w:p>
        </w:tc>
        <w:tc>
          <w:tcPr>
            <w:tcW w:w="851" w:type="dxa"/>
            <w:vMerge/>
            <w:tcBorders>
              <w:top w:val="single" w:sz="4" w:space="0" w:color="auto"/>
              <w:left w:val="single" w:sz="4" w:space="0" w:color="auto"/>
              <w:bottom w:val="single" w:sz="4" w:space="0" w:color="auto"/>
              <w:right w:val="single" w:sz="4" w:space="0" w:color="auto"/>
            </w:tcBorders>
            <w:vAlign w:val="center"/>
          </w:tcPr>
          <w:p w14:paraId="321E99A4" w14:textId="77777777" w:rsidR="004C0054" w:rsidRDefault="004C0054">
            <w:pPr>
              <w:widowControl/>
              <w:rPr>
                <w:rFonts w:ascii="仿宋" w:eastAsia="仿宋" w:hAnsi="仿宋"/>
                <w:szCs w:val="21"/>
              </w:rPr>
            </w:pPr>
          </w:p>
        </w:tc>
        <w:tc>
          <w:tcPr>
            <w:tcW w:w="1134" w:type="dxa"/>
            <w:tcBorders>
              <w:top w:val="nil"/>
              <w:left w:val="nil"/>
              <w:bottom w:val="single" w:sz="4" w:space="0" w:color="auto"/>
              <w:right w:val="single" w:sz="4" w:space="0" w:color="auto"/>
            </w:tcBorders>
            <w:shd w:val="clear" w:color="000000" w:fill="FFFFFF"/>
            <w:vAlign w:val="center"/>
          </w:tcPr>
          <w:p w14:paraId="5AF90305" w14:textId="77777777" w:rsidR="004C0054" w:rsidRDefault="00135977">
            <w:pPr>
              <w:widowControl/>
              <w:jc w:val="center"/>
              <w:rPr>
                <w:rFonts w:ascii="仿宋" w:eastAsia="仿宋" w:hAnsi="仿宋"/>
                <w:szCs w:val="21"/>
              </w:rPr>
            </w:pPr>
            <w:r>
              <w:rPr>
                <w:rFonts w:ascii="仿宋" w:eastAsia="仿宋" w:hAnsi="仿宋" w:hint="eastAsia"/>
                <w:szCs w:val="21"/>
              </w:rPr>
              <w:t>规则引擎</w:t>
            </w:r>
          </w:p>
        </w:tc>
        <w:tc>
          <w:tcPr>
            <w:tcW w:w="6662" w:type="dxa"/>
            <w:tcBorders>
              <w:top w:val="nil"/>
              <w:left w:val="nil"/>
              <w:bottom w:val="single" w:sz="4" w:space="0" w:color="auto"/>
              <w:right w:val="single" w:sz="4" w:space="0" w:color="auto"/>
            </w:tcBorders>
            <w:shd w:val="clear" w:color="000000" w:fill="FFFFFF"/>
            <w:vAlign w:val="center"/>
          </w:tcPr>
          <w:p w14:paraId="1DF5AA84" w14:textId="77777777" w:rsidR="004C0054" w:rsidRDefault="00135977">
            <w:pPr>
              <w:widowControl/>
              <w:rPr>
                <w:rFonts w:ascii="仿宋" w:eastAsia="仿宋" w:hAnsi="仿宋"/>
                <w:szCs w:val="21"/>
              </w:rPr>
            </w:pPr>
            <w:r>
              <w:rPr>
                <w:rFonts w:ascii="仿宋" w:eastAsia="仿宋" w:hAnsi="仿宋" w:hint="eastAsia"/>
                <w:szCs w:val="21"/>
              </w:rPr>
              <w:t>通过规则图形化配置进行新建规则的相关维护操作，对规则适用条件、规则阈值参数、规则输出描述等进行维护。配置的规则分为事前、事中、事后以及现场规则等，并可根据实际情况对规则库进行扩展建设，形成适用于各单位个性化规则库。</w:t>
            </w:r>
            <w:r>
              <w:rPr>
                <w:rFonts w:ascii="仿宋" w:eastAsia="仿宋" w:hAnsi="仿宋" w:hint="eastAsia"/>
                <w:szCs w:val="21"/>
              </w:rPr>
              <w:br/>
              <w:t>同时，可制定规则调度计划实现规则自动化运行，对监控对象、运行周期、运行规则范围等进行管理配置。实现各监控对象差异化管理。</w:t>
            </w:r>
          </w:p>
        </w:tc>
      </w:tr>
      <w:tr w:rsidR="004C0054" w14:paraId="79BB047C" w14:textId="77777777" w:rsidTr="008720D2">
        <w:trPr>
          <w:trHeight w:val="2042"/>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01F25DC0" w14:textId="77777777" w:rsidR="004C0054" w:rsidRDefault="00135977">
            <w:pPr>
              <w:widowControl/>
              <w:jc w:val="center"/>
              <w:rPr>
                <w:rFonts w:ascii="仿宋" w:eastAsia="仿宋" w:hAnsi="仿宋"/>
                <w:szCs w:val="21"/>
              </w:rPr>
            </w:pPr>
            <w:r>
              <w:rPr>
                <w:rFonts w:ascii="仿宋" w:eastAsia="仿宋" w:hAnsi="仿宋" w:hint="eastAsia"/>
                <w:szCs w:val="21"/>
              </w:rPr>
              <w:lastRenderedPageBreak/>
              <w:t>3</w:t>
            </w:r>
          </w:p>
        </w:tc>
        <w:tc>
          <w:tcPr>
            <w:tcW w:w="851" w:type="dxa"/>
            <w:vMerge/>
            <w:tcBorders>
              <w:top w:val="single" w:sz="4" w:space="0" w:color="auto"/>
              <w:left w:val="single" w:sz="4" w:space="0" w:color="auto"/>
              <w:bottom w:val="single" w:sz="4" w:space="0" w:color="auto"/>
              <w:right w:val="single" w:sz="4" w:space="0" w:color="auto"/>
            </w:tcBorders>
            <w:vAlign w:val="center"/>
          </w:tcPr>
          <w:p w14:paraId="4A033E54" w14:textId="77777777" w:rsidR="004C0054" w:rsidRDefault="004C0054">
            <w:pPr>
              <w:widowControl/>
              <w:rPr>
                <w:rFonts w:ascii="仿宋" w:eastAsia="仿宋" w:hAnsi="仿宋"/>
                <w:szCs w:val="21"/>
              </w:rPr>
            </w:pPr>
          </w:p>
        </w:tc>
        <w:tc>
          <w:tcPr>
            <w:tcW w:w="1134" w:type="dxa"/>
            <w:tcBorders>
              <w:top w:val="nil"/>
              <w:left w:val="nil"/>
              <w:bottom w:val="single" w:sz="4" w:space="0" w:color="auto"/>
              <w:right w:val="single" w:sz="4" w:space="0" w:color="auto"/>
            </w:tcBorders>
            <w:shd w:val="clear" w:color="000000" w:fill="FFFFFF"/>
            <w:vAlign w:val="center"/>
          </w:tcPr>
          <w:p w14:paraId="797B0377" w14:textId="77777777" w:rsidR="004C0054" w:rsidRDefault="00135977">
            <w:pPr>
              <w:widowControl/>
              <w:jc w:val="center"/>
              <w:rPr>
                <w:rFonts w:ascii="仿宋" w:eastAsia="仿宋" w:hAnsi="仿宋"/>
                <w:szCs w:val="21"/>
              </w:rPr>
            </w:pPr>
            <w:r>
              <w:rPr>
                <w:rFonts w:ascii="仿宋" w:eastAsia="仿宋" w:hAnsi="仿宋" w:hint="eastAsia"/>
                <w:szCs w:val="21"/>
              </w:rPr>
              <w:t>规则配置</w:t>
            </w:r>
          </w:p>
        </w:tc>
        <w:tc>
          <w:tcPr>
            <w:tcW w:w="6662" w:type="dxa"/>
            <w:tcBorders>
              <w:top w:val="nil"/>
              <w:left w:val="nil"/>
              <w:bottom w:val="single" w:sz="4" w:space="0" w:color="auto"/>
              <w:right w:val="single" w:sz="4" w:space="0" w:color="auto"/>
            </w:tcBorders>
            <w:shd w:val="clear" w:color="000000" w:fill="FFFFFF"/>
            <w:vAlign w:val="center"/>
          </w:tcPr>
          <w:p w14:paraId="7F40F319" w14:textId="77777777" w:rsidR="004C0054" w:rsidRDefault="00135977">
            <w:pPr>
              <w:widowControl/>
              <w:rPr>
                <w:rFonts w:ascii="仿宋" w:eastAsia="仿宋" w:hAnsi="仿宋"/>
                <w:szCs w:val="21"/>
              </w:rPr>
            </w:pPr>
            <w:r>
              <w:rPr>
                <w:rFonts w:ascii="仿宋" w:eastAsia="仿宋" w:hAnsi="仿宋" w:hint="eastAsia"/>
                <w:szCs w:val="21"/>
              </w:rPr>
              <w:t>规则管理是</w:t>
            </w:r>
            <w:proofErr w:type="gramStart"/>
            <w:r>
              <w:rPr>
                <w:rFonts w:ascii="仿宋" w:eastAsia="仿宋" w:hAnsi="仿宋" w:hint="eastAsia"/>
                <w:szCs w:val="21"/>
              </w:rPr>
              <w:t>医保控费</w:t>
            </w:r>
            <w:proofErr w:type="gramEnd"/>
            <w:r>
              <w:rPr>
                <w:rFonts w:ascii="仿宋" w:eastAsia="仿宋" w:hAnsi="仿宋" w:hint="eastAsia"/>
                <w:szCs w:val="21"/>
              </w:rPr>
              <w:t>的核心，主要是通过知识和经验的积累形成规则库，采用信息化手段从海量数据中根据规则发现存在疑点。</w:t>
            </w:r>
            <w:r>
              <w:rPr>
                <w:rFonts w:ascii="仿宋" w:eastAsia="仿宋" w:hAnsi="仿宋" w:hint="eastAsia"/>
                <w:szCs w:val="21"/>
              </w:rPr>
              <w:br/>
              <w:t>通过知识库能够从医学常识、医理药理知识库，从药品、诊疗项目、材料的适应症限制、性别年龄用药、诊疗用药禁忌限制、病种常规诊疗及用药剂量限制、临床路径特征等方面进行医疗服务监控。对过高费用、超量用药、过度诊疗、重复诊疗、重复用药等进行监督。</w:t>
            </w:r>
          </w:p>
        </w:tc>
      </w:tr>
      <w:tr w:rsidR="004C0054" w14:paraId="39340BF2" w14:textId="77777777" w:rsidTr="008720D2">
        <w:trPr>
          <w:trHeight w:val="630"/>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16A7F35F" w14:textId="77777777" w:rsidR="004C0054" w:rsidRDefault="00135977">
            <w:pPr>
              <w:widowControl/>
              <w:jc w:val="center"/>
              <w:rPr>
                <w:rFonts w:ascii="仿宋" w:eastAsia="仿宋" w:hAnsi="仿宋"/>
                <w:szCs w:val="21"/>
              </w:rPr>
            </w:pPr>
            <w:r>
              <w:rPr>
                <w:rFonts w:ascii="仿宋" w:eastAsia="仿宋" w:hAnsi="仿宋" w:hint="eastAsia"/>
                <w:szCs w:val="21"/>
              </w:rPr>
              <w:t>4</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tcPr>
          <w:p w14:paraId="443053C3" w14:textId="77777777" w:rsidR="004C0054" w:rsidRDefault="00135977">
            <w:pPr>
              <w:widowControl/>
              <w:jc w:val="center"/>
              <w:rPr>
                <w:rFonts w:ascii="仿宋" w:eastAsia="仿宋" w:hAnsi="仿宋"/>
                <w:szCs w:val="21"/>
              </w:rPr>
            </w:pPr>
            <w:r>
              <w:rPr>
                <w:rFonts w:ascii="仿宋" w:eastAsia="仿宋" w:hAnsi="仿宋" w:hint="eastAsia"/>
                <w:szCs w:val="21"/>
              </w:rPr>
              <w:t>事前</w:t>
            </w:r>
          </w:p>
          <w:p w14:paraId="0D0A27ED" w14:textId="77777777" w:rsidR="004C0054" w:rsidRDefault="00135977">
            <w:pPr>
              <w:widowControl/>
              <w:jc w:val="center"/>
              <w:rPr>
                <w:rFonts w:ascii="仿宋" w:eastAsia="仿宋" w:hAnsi="仿宋"/>
                <w:szCs w:val="21"/>
              </w:rPr>
            </w:pPr>
            <w:r>
              <w:rPr>
                <w:rFonts w:ascii="仿宋" w:eastAsia="仿宋" w:hAnsi="仿宋" w:hint="eastAsia"/>
                <w:szCs w:val="21"/>
              </w:rPr>
              <w:t>稽核</w:t>
            </w:r>
          </w:p>
        </w:tc>
        <w:tc>
          <w:tcPr>
            <w:tcW w:w="1134" w:type="dxa"/>
            <w:tcBorders>
              <w:top w:val="nil"/>
              <w:left w:val="nil"/>
              <w:bottom w:val="single" w:sz="4" w:space="0" w:color="auto"/>
              <w:right w:val="single" w:sz="4" w:space="0" w:color="auto"/>
            </w:tcBorders>
            <w:shd w:val="clear" w:color="000000" w:fill="FFFFFF"/>
            <w:vAlign w:val="center"/>
          </w:tcPr>
          <w:p w14:paraId="59AA5888" w14:textId="77777777" w:rsidR="004C0054" w:rsidRDefault="00135977">
            <w:pPr>
              <w:widowControl/>
              <w:jc w:val="center"/>
              <w:rPr>
                <w:rFonts w:ascii="仿宋" w:eastAsia="仿宋" w:hAnsi="仿宋"/>
                <w:szCs w:val="21"/>
              </w:rPr>
            </w:pPr>
            <w:r>
              <w:rPr>
                <w:rFonts w:ascii="仿宋" w:eastAsia="仿宋" w:hAnsi="仿宋" w:hint="eastAsia"/>
                <w:szCs w:val="21"/>
              </w:rPr>
              <w:t>门诊医嘱稽核</w:t>
            </w:r>
          </w:p>
        </w:tc>
        <w:tc>
          <w:tcPr>
            <w:tcW w:w="6662" w:type="dxa"/>
            <w:tcBorders>
              <w:top w:val="nil"/>
              <w:left w:val="nil"/>
              <w:bottom w:val="single" w:sz="4" w:space="0" w:color="auto"/>
              <w:right w:val="single" w:sz="4" w:space="0" w:color="auto"/>
            </w:tcBorders>
            <w:shd w:val="clear" w:color="000000" w:fill="FFFFFF"/>
            <w:vAlign w:val="center"/>
          </w:tcPr>
          <w:p w14:paraId="77134467" w14:textId="77777777" w:rsidR="004C0054" w:rsidRDefault="00135977">
            <w:pPr>
              <w:widowControl/>
              <w:rPr>
                <w:rFonts w:ascii="仿宋" w:eastAsia="仿宋" w:hAnsi="仿宋"/>
                <w:szCs w:val="21"/>
              </w:rPr>
            </w:pPr>
            <w:r>
              <w:rPr>
                <w:rFonts w:ascii="仿宋" w:eastAsia="仿宋" w:hAnsi="仿宋" w:hint="eastAsia"/>
                <w:szCs w:val="21"/>
              </w:rPr>
              <w:t>用于临床医生在开具门诊处方时的稽查，调用规则引擎稽核项目是否异常，并实时提醒医生违规内容。</w:t>
            </w:r>
          </w:p>
        </w:tc>
      </w:tr>
      <w:tr w:rsidR="004C0054" w14:paraId="5A41F423" w14:textId="77777777" w:rsidTr="008720D2">
        <w:trPr>
          <w:trHeight w:val="630"/>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1CBB0561" w14:textId="77777777" w:rsidR="004C0054" w:rsidRDefault="00135977">
            <w:pPr>
              <w:widowControl/>
              <w:jc w:val="center"/>
              <w:rPr>
                <w:rFonts w:ascii="仿宋" w:eastAsia="仿宋" w:hAnsi="仿宋"/>
                <w:szCs w:val="21"/>
              </w:rPr>
            </w:pPr>
            <w:r>
              <w:rPr>
                <w:rFonts w:ascii="仿宋" w:eastAsia="仿宋" w:hAnsi="仿宋" w:hint="eastAsia"/>
                <w:szCs w:val="21"/>
              </w:rPr>
              <w:t>5</w:t>
            </w:r>
          </w:p>
        </w:tc>
        <w:tc>
          <w:tcPr>
            <w:tcW w:w="851" w:type="dxa"/>
            <w:vMerge/>
            <w:tcBorders>
              <w:top w:val="nil"/>
              <w:left w:val="single" w:sz="4" w:space="0" w:color="auto"/>
              <w:bottom w:val="single" w:sz="4" w:space="0" w:color="auto"/>
              <w:right w:val="single" w:sz="4" w:space="0" w:color="auto"/>
            </w:tcBorders>
            <w:vAlign w:val="center"/>
          </w:tcPr>
          <w:p w14:paraId="4DCA1222" w14:textId="77777777" w:rsidR="004C0054" w:rsidRDefault="004C0054">
            <w:pPr>
              <w:widowControl/>
              <w:rPr>
                <w:rFonts w:ascii="仿宋" w:eastAsia="仿宋" w:hAnsi="仿宋"/>
                <w:szCs w:val="21"/>
              </w:rPr>
            </w:pPr>
          </w:p>
        </w:tc>
        <w:tc>
          <w:tcPr>
            <w:tcW w:w="1134" w:type="dxa"/>
            <w:tcBorders>
              <w:top w:val="nil"/>
              <w:left w:val="nil"/>
              <w:bottom w:val="single" w:sz="4" w:space="0" w:color="auto"/>
              <w:right w:val="single" w:sz="4" w:space="0" w:color="auto"/>
            </w:tcBorders>
            <w:shd w:val="clear" w:color="000000" w:fill="FFFFFF"/>
            <w:vAlign w:val="center"/>
          </w:tcPr>
          <w:p w14:paraId="5C268F85" w14:textId="77777777" w:rsidR="004C0054" w:rsidRDefault="00135977">
            <w:pPr>
              <w:widowControl/>
              <w:jc w:val="center"/>
              <w:rPr>
                <w:rFonts w:ascii="仿宋" w:eastAsia="仿宋" w:hAnsi="仿宋"/>
                <w:szCs w:val="21"/>
              </w:rPr>
            </w:pPr>
            <w:r>
              <w:rPr>
                <w:rFonts w:ascii="仿宋" w:eastAsia="仿宋" w:hAnsi="仿宋" w:hint="eastAsia"/>
                <w:szCs w:val="21"/>
              </w:rPr>
              <w:t>住院医嘱稽核</w:t>
            </w:r>
          </w:p>
        </w:tc>
        <w:tc>
          <w:tcPr>
            <w:tcW w:w="6662" w:type="dxa"/>
            <w:tcBorders>
              <w:top w:val="nil"/>
              <w:left w:val="nil"/>
              <w:bottom w:val="single" w:sz="4" w:space="0" w:color="auto"/>
              <w:right w:val="single" w:sz="4" w:space="0" w:color="auto"/>
            </w:tcBorders>
            <w:shd w:val="clear" w:color="000000" w:fill="FFFFFF"/>
            <w:vAlign w:val="center"/>
          </w:tcPr>
          <w:p w14:paraId="4E5CD41B" w14:textId="77777777" w:rsidR="004C0054" w:rsidRDefault="00135977">
            <w:pPr>
              <w:widowControl/>
              <w:rPr>
                <w:rFonts w:ascii="仿宋" w:eastAsia="仿宋" w:hAnsi="仿宋"/>
                <w:szCs w:val="21"/>
              </w:rPr>
            </w:pPr>
            <w:r>
              <w:rPr>
                <w:rFonts w:ascii="仿宋" w:eastAsia="仿宋" w:hAnsi="仿宋" w:hint="eastAsia"/>
                <w:szCs w:val="21"/>
              </w:rPr>
              <w:t>用于临床医生在开具住院处方时的稽查，调用规则引擎稽核项目是否异常，并实时提醒医生违规内容。</w:t>
            </w:r>
          </w:p>
        </w:tc>
      </w:tr>
      <w:tr w:rsidR="004C0054" w14:paraId="60B7C296" w14:textId="77777777" w:rsidTr="008720D2">
        <w:trPr>
          <w:trHeight w:val="945"/>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2F3FC4DF" w14:textId="77777777" w:rsidR="004C0054" w:rsidRDefault="00135977">
            <w:pPr>
              <w:widowControl/>
              <w:jc w:val="center"/>
              <w:rPr>
                <w:rFonts w:ascii="仿宋" w:eastAsia="仿宋" w:hAnsi="仿宋"/>
                <w:szCs w:val="21"/>
              </w:rPr>
            </w:pPr>
            <w:r>
              <w:rPr>
                <w:rFonts w:ascii="仿宋" w:eastAsia="仿宋" w:hAnsi="仿宋" w:hint="eastAsia"/>
                <w:szCs w:val="21"/>
              </w:rPr>
              <w:t>6</w:t>
            </w:r>
          </w:p>
        </w:tc>
        <w:tc>
          <w:tcPr>
            <w:tcW w:w="851" w:type="dxa"/>
            <w:vMerge/>
            <w:tcBorders>
              <w:top w:val="nil"/>
              <w:left w:val="single" w:sz="4" w:space="0" w:color="auto"/>
              <w:bottom w:val="single" w:sz="4" w:space="0" w:color="auto"/>
              <w:right w:val="single" w:sz="4" w:space="0" w:color="auto"/>
            </w:tcBorders>
            <w:vAlign w:val="center"/>
          </w:tcPr>
          <w:p w14:paraId="3C7076E7" w14:textId="77777777" w:rsidR="004C0054" w:rsidRDefault="004C0054">
            <w:pPr>
              <w:widowControl/>
              <w:rPr>
                <w:rFonts w:ascii="仿宋" w:eastAsia="仿宋" w:hAnsi="仿宋"/>
                <w:szCs w:val="21"/>
              </w:rPr>
            </w:pPr>
          </w:p>
        </w:tc>
        <w:tc>
          <w:tcPr>
            <w:tcW w:w="1134" w:type="dxa"/>
            <w:tcBorders>
              <w:top w:val="nil"/>
              <w:left w:val="nil"/>
              <w:bottom w:val="single" w:sz="4" w:space="0" w:color="auto"/>
              <w:right w:val="single" w:sz="4" w:space="0" w:color="auto"/>
            </w:tcBorders>
            <w:shd w:val="clear" w:color="000000" w:fill="FFFFFF"/>
            <w:vAlign w:val="center"/>
          </w:tcPr>
          <w:p w14:paraId="418E583B" w14:textId="77777777" w:rsidR="004C0054" w:rsidRDefault="00135977">
            <w:pPr>
              <w:widowControl/>
              <w:jc w:val="center"/>
              <w:rPr>
                <w:rFonts w:ascii="仿宋" w:eastAsia="仿宋" w:hAnsi="仿宋"/>
                <w:szCs w:val="21"/>
              </w:rPr>
            </w:pPr>
            <w:r>
              <w:rPr>
                <w:rFonts w:ascii="仿宋" w:eastAsia="仿宋" w:hAnsi="仿宋" w:hint="eastAsia"/>
                <w:szCs w:val="21"/>
              </w:rPr>
              <w:t>嵌入HIS，规则分级</w:t>
            </w:r>
          </w:p>
        </w:tc>
        <w:tc>
          <w:tcPr>
            <w:tcW w:w="6662" w:type="dxa"/>
            <w:tcBorders>
              <w:top w:val="nil"/>
              <w:left w:val="nil"/>
              <w:bottom w:val="single" w:sz="4" w:space="0" w:color="auto"/>
              <w:right w:val="single" w:sz="4" w:space="0" w:color="auto"/>
            </w:tcBorders>
            <w:shd w:val="clear" w:color="000000" w:fill="FFFFFF"/>
            <w:vAlign w:val="center"/>
          </w:tcPr>
          <w:p w14:paraId="0CDBA0E2" w14:textId="77777777" w:rsidR="004C0054" w:rsidRDefault="00135977">
            <w:pPr>
              <w:widowControl/>
              <w:rPr>
                <w:rFonts w:ascii="仿宋" w:eastAsia="仿宋" w:hAnsi="仿宋"/>
                <w:szCs w:val="21"/>
              </w:rPr>
            </w:pPr>
            <w:r>
              <w:rPr>
                <w:rFonts w:ascii="仿宋" w:eastAsia="仿宋" w:hAnsi="仿宋" w:hint="eastAsia"/>
                <w:szCs w:val="21"/>
              </w:rPr>
              <w:t>事前提醒嵌入HIS处方开具流程，形成阻断式拦截。并对规则进行分级，明确限制性的不允许开出，同时支持与HIS联动，将其转为自费。</w:t>
            </w:r>
          </w:p>
        </w:tc>
      </w:tr>
      <w:tr w:rsidR="004C0054" w14:paraId="335BC281" w14:textId="77777777" w:rsidTr="008720D2">
        <w:trPr>
          <w:trHeight w:val="945"/>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04B0CF16" w14:textId="77777777" w:rsidR="004C0054" w:rsidRDefault="00135977">
            <w:pPr>
              <w:widowControl/>
              <w:jc w:val="center"/>
              <w:rPr>
                <w:rFonts w:ascii="仿宋" w:eastAsia="仿宋" w:hAnsi="仿宋"/>
                <w:szCs w:val="21"/>
              </w:rPr>
            </w:pPr>
            <w:r>
              <w:rPr>
                <w:rFonts w:ascii="仿宋" w:eastAsia="仿宋" w:hAnsi="仿宋" w:hint="eastAsia"/>
                <w:szCs w:val="21"/>
              </w:rPr>
              <w:t>7</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tcPr>
          <w:p w14:paraId="0E052343" w14:textId="77777777" w:rsidR="004C0054" w:rsidRDefault="00135977">
            <w:pPr>
              <w:widowControl/>
              <w:jc w:val="center"/>
              <w:rPr>
                <w:rFonts w:ascii="仿宋" w:eastAsia="仿宋" w:hAnsi="仿宋"/>
                <w:szCs w:val="21"/>
              </w:rPr>
            </w:pPr>
            <w:r>
              <w:rPr>
                <w:rFonts w:ascii="仿宋" w:eastAsia="仿宋" w:hAnsi="仿宋" w:hint="eastAsia"/>
                <w:szCs w:val="21"/>
              </w:rPr>
              <w:t>事中</w:t>
            </w:r>
          </w:p>
          <w:p w14:paraId="76267184" w14:textId="77777777" w:rsidR="004C0054" w:rsidRDefault="00135977">
            <w:pPr>
              <w:widowControl/>
              <w:jc w:val="center"/>
              <w:rPr>
                <w:rFonts w:ascii="仿宋" w:eastAsia="仿宋" w:hAnsi="仿宋"/>
                <w:szCs w:val="21"/>
              </w:rPr>
            </w:pPr>
            <w:r>
              <w:rPr>
                <w:rFonts w:ascii="仿宋" w:eastAsia="仿宋" w:hAnsi="仿宋" w:hint="eastAsia"/>
                <w:szCs w:val="21"/>
              </w:rPr>
              <w:t>稽核</w:t>
            </w:r>
          </w:p>
        </w:tc>
        <w:tc>
          <w:tcPr>
            <w:tcW w:w="1134" w:type="dxa"/>
            <w:tcBorders>
              <w:top w:val="nil"/>
              <w:left w:val="nil"/>
              <w:bottom w:val="single" w:sz="4" w:space="0" w:color="auto"/>
              <w:right w:val="single" w:sz="4" w:space="0" w:color="auto"/>
            </w:tcBorders>
            <w:shd w:val="clear" w:color="000000" w:fill="FFFFFF"/>
            <w:vAlign w:val="center"/>
          </w:tcPr>
          <w:p w14:paraId="3BDDCD4A" w14:textId="77777777" w:rsidR="004C0054" w:rsidRDefault="00135977">
            <w:pPr>
              <w:widowControl/>
              <w:jc w:val="center"/>
              <w:rPr>
                <w:rFonts w:ascii="仿宋" w:eastAsia="仿宋" w:hAnsi="仿宋"/>
                <w:szCs w:val="21"/>
              </w:rPr>
            </w:pPr>
            <w:r>
              <w:rPr>
                <w:rFonts w:ascii="仿宋" w:eastAsia="仿宋" w:hAnsi="仿宋" w:hint="eastAsia"/>
                <w:szCs w:val="21"/>
              </w:rPr>
              <w:t>在</w:t>
            </w:r>
            <w:proofErr w:type="gramStart"/>
            <w:r>
              <w:rPr>
                <w:rFonts w:ascii="仿宋" w:eastAsia="仿宋" w:hAnsi="仿宋" w:hint="eastAsia"/>
                <w:szCs w:val="21"/>
              </w:rPr>
              <w:t>院病人</w:t>
            </w:r>
            <w:proofErr w:type="gramEnd"/>
            <w:r>
              <w:rPr>
                <w:rFonts w:ascii="仿宋" w:eastAsia="仿宋" w:hAnsi="仿宋" w:hint="eastAsia"/>
                <w:szCs w:val="21"/>
              </w:rPr>
              <w:t>监控</w:t>
            </w:r>
          </w:p>
        </w:tc>
        <w:tc>
          <w:tcPr>
            <w:tcW w:w="6662" w:type="dxa"/>
            <w:tcBorders>
              <w:top w:val="nil"/>
              <w:left w:val="nil"/>
              <w:bottom w:val="single" w:sz="4" w:space="0" w:color="auto"/>
              <w:right w:val="single" w:sz="4" w:space="0" w:color="auto"/>
            </w:tcBorders>
            <w:shd w:val="clear" w:color="000000" w:fill="FFFFFF"/>
            <w:vAlign w:val="center"/>
          </w:tcPr>
          <w:p w14:paraId="47195EEF" w14:textId="77777777" w:rsidR="004C0054" w:rsidRDefault="00135977">
            <w:pPr>
              <w:widowControl/>
              <w:rPr>
                <w:rFonts w:ascii="仿宋" w:eastAsia="仿宋" w:hAnsi="仿宋"/>
                <w:szCs w:val="21"/>
              </w:rPr>
            </w:pPr>
            <w:r>
              <w:rPr>
                <w:rFonts w:ascii="仿宋" w:eastAsia="仿宋" w:hAnsi="仿宋" w:hint="eastAsia"/>
                <w:szCs w:val="21"/>
              </w:rPr>
              <w:t>系统每日定时跑批，调用规则引擎对所有在</w:t>
            </w:r>
            <w:proofErr w:type="gramStart"/>
            <w:r>
              <w:rPr>
                <w:rFonts w:ascii="仿宋" w:eastAsia="仿宋" w:hAnsi="仿宋" w:hint="eastAsia"/>
                <w:szCs w:val="21"/>
              </w:rPr>
              <w:t>院患者</w:t>
            </w:r>
            <w:proofErr w:type="gramEnd"/>
            <w:r>
              <w:rPr>
                <w:rFonts w:ascii="仿宋" w:eastAsia="仿宋" w:hAnsi="仿宋" w:hint="eastAsia"/>
                <w:szCs w:val="21"/>
              </w:rPr>
              <w:t>进行稽核，对风险疑点进行提示，支持在任何时间发起对住院患者的稽核。</w:t>
            </w:r>
          </w:p>
        </w:tc>
      </w:tr>
      <w:tr w:rsidR="004C0054" w14:paraId="60A59512" w14:textId="77777777" w:rsidTr="008720D2">
        <w:trPr>
          <w:trHeight w:val="945"/>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624193DF" w14:textId="77777777" w:rsidR="004C0054" w:rsidRDefault="00135977">
            <w:pPr>
              <w:widowControl/>
              <w:jc w:val="center"/>
              <w:rPr>
                <w:rFonts w:ascii="仿宋" w:eastAsia="仿宋" w:hAnsi="仿宋"/>
                <w:szCs w:val="21"/>
              </w:rPr>
            </w:pPr>
            <w:r>
              <w:rPr>
                <w:rFonts w:ascii="仿宋" w:eastAsia="仿宋" w:hAnsi="仿宋" w:hint="eastAsia"/>
                <w:szCs w:val="21"/>
              </w:rPr>
              <w:t>8</w:t>
            </w:r>
          </w:p>
        </w:tc>
        <w:tc>
          <w:tcPr>
            <w:tcW w:w="851" w:type="dxa"/>
            <w:vMerge/>
            <w:tcBorders>
              <w:top w:val="nil"/>
              <w:left w:val="single" w:sz="4" w:space="0" w:color="auto"/>
              <w:bottom w:val="single" w:sz="4" w:space="0" w:color="auto"/>
              <w:right w:val="single" w:sz="4" w:space="0" w:color="auto"/>
            </w:tcBorders>
            <w:vAlign w:val="center"/>
          </w:tcPr>
          <w:p w14:paraId="08D2B705" w14:textId="77777777" w:rsidR="004C0054" w:rsidRDefault="004C0054">
            <w:pPr>
              <w:widowControl/>
              <w:rPr>
                <w:rFonts w:ascii="仿宋" w:eastAsia="仿宋" w:hAnsi="仿宋"/>
                <w:szCs w:val="21"/>
              </w:rPr>
            </w:pPr>
          </w:p>
        </w:tc>
        <w:tc>
          <w:tcPr>
            <w:tcW w:w="1134" w:type="dxa"/>
            <w:tcBorders>
              <w:top w:val="nil"/>
              <w:left w:val="nil"/>
              <w:bottom w:val="single" w:sz="4" w:space="0" w:color="auto"/>
              <w:right w:val="single" w:sz="4" w:space="0" w:color="auto"/>
            </w:tcBorders>
            <w:shd w:val="clear" w:color="000000" w:fill="FFFFFF"/>
            <w:vAlign w:val="center"/>
          </w:tcPr>
          <w:p w14:paraId="16C3E89A" w14:textId="77777777" w:rsidR="004C0054" w:rsidRDefault="00135977">
            <w:pPr>
              <w:widowControl/>
              <w:jc w:val="center"/>
              <w:rPr>
                <w:rFonts w:ascii="仿宋" w:eastAsia="仿宋" w:hAnsi="仿宋"/>
                <w:szCs w:val="21"/>
              </w:rPr>
            </w:pPr>
            <w:r>
              <w:rPr>
                <w:rFonts w:ascii="仿宋" w:eastAsia="仿宋" w:hAnsi="仿宋" w:hint="eastAsia"/>
                <w:szCs w:val="21"/>
              </w:rPr>
              <w:t>出科医嘱稽核</w:t>
            </w:r>
          </w:p>
        </w:tc>
        <w:tc>
          <w:tcPr>
            <w:tcW w:w="6662" w:type="dxa"/>
            <w:tcBorders>
              <w:top w:val="nil"/>
              <w:left w:val="nil"/>
              <w:bottom w:val="single" w:sz="4" w:space="0" w:color="auto"/>
              <w:right w:val="single" w:sz="4" w:space="0" w:color="auto"/>
            </w:tcBorders>
            <w:shd w:val="clear" w:color="000000" w:fill="FFFFFF"/>
            <w:vAlign w:val="center"/>
          </w:tcPr>
          <w:p w14:paraId="74BF0EBE" w14:textId="77777777" w:rsidR="004C0054" w:rsidRDefault="00135977">
            <w:pPr>
              <w:widowControl/>
              <w:rPr>
                <w:rFonts w:ascii="仿宋" w:eastAsia="仿宋" w:hAnsi="仿宋"/>
                <w:szCs w:val="21"/>
              </w:rPr>
            </w:pPr>
            <w:r>
              <w:rPr>
                <w:rFonts w:ascii="仿宋" w:eastAsia="仿宋" w:hAnsi="仿宋" w:hint="eastAsia"/>
                <w:szCs w:val="21"/>
              </w:rPr>
              <w:t>医生开具出科医嘱时，系统自动调用事中出科预审规则引擎进行稽核，对风险疑点</w:t>
            </w:r>
            <w:proofErr w:type="gramStart"/>
            <w:r>
              <w:rPr>
                <w:rFonts w:ascii="仿宋" w:eastAsia="仿宋" w:hAnsi="仿宋" w:hint="eastAsia"/>
                <w:szCs w:val="21"/>
              </w:rPr>
              <w:t>进行弹窗提示</w:t>
            </w:r>
            <w:proofErr w:type="gramEnd"/>
            <w:r>
              <w:rPr>
                <w:rFonts w:ascii="仿宋" w:eastAsia="仿宋" w:hAnsi="仿宋" w:hint="eastAsia"/>
                <w:szCs w:val="21"/>
              </w:rPr>
              <w:t>，展示异常项目内容，处理完成才可保存出院医嘱。</w:t>
            </w:r>
          </w:p>
        </w:tc>
      </w:tr>
      <w:tr w:rsidR="004C0054" w14:paraId="15055FC6" w14:textId="77777777" w:rsidTr="008720D2">
        <w:trPr>
          <w:trHeight w:val="1260"/>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4B54ABBB" w14:textId="77777777" w:rsidR="004C0054" w:rsidRDefault="00135977">
            <w:pPr>
              <w:widowControl/>
              <w:jc w:val="center"/>
              <w:rPr>
                <w:rFonts w:ascii="仿宋" w:eastAsia="仿宋" w:hAnsi="仿宋"/>
                <w:szCs w:val="21"/>
              </w:rPr>
            </w:pPr>
            <w:r>
              <w:rPr>
                <w:rFonts w:ascii="仿宋" w:eastAsia="仿宋" w:hAnsi="仿宋" w:hint="eastAsia"/>
                <w:szCs w:val="21"/>
              </w:rPr>
              <w:t>9</w:t>
            </w:r>
          </w:p>
        </w:tc>
        <w:tc>
          <w:tcPr>
            <w:tcW w:w="851" w:type="dxa"/>
            <w:vMerge/>
            <w:tcBorders>
              <w:top w:val="nil"/>
              <w:left w:val="single" w:sz="4" w:space="0" w:color="auto"/>
              <w:bottom w:val="single" w:sz="4" w:space="0" w:color="auto"/>
              <w:right w:val="single" w:sz="4" w:space="0" w:color="auto"/>
            </w:tcBorders>
            <w:vAlign w:val="center"/>
          </w:tcPr>
          <w:p w14:paraId="0A4CF6C2" w14:textId="77777777" w:rsidR="004C0054" w:rsidRDefault="004C0054">
            <w:pPr>
              <w:widowControl/>
              <w:rPr>
                <w:rFonts w:ascii="仿宋" w:eastAsia="仿宋" w:hAnsi="仿宋"/>
                <w:szCs w:val="21"/>
              </w:rPr>
            </w:pPr>
          </w:p>
        </w:tc>
        <w:tc>
          <w:tcPr>
            <w:tcW w:w="1134" w:type="dxa"/>
            <w:tcBorders>
              <w:top w:val="nil"/>
              <w:left w:val="nil"/>
              <w:bottom w:val="single" w:sz="4" w:space="0" w:color="auto"/>
              <w:right w:val="single" w:sz="4" w:space="0" w:color="auto"/>
            </w:tcBorders>
            <w:shd w:val="clear" w:color="000000" w:fill="FFFFFF"/>
            <w:vAlign w:val="center"/>
          </w:tcPr>
          <w:p w14:paraId="45A33170" w14:textId="77777777" w:rsidR="004C0054" w:rsidRDefault="00135977">
            <w:pPr>
              <w:widowControl/>
              <w:jc w:val="center"/>
              <w:rPr>
                <w:rFonts w:ascii="仿宋" w:eastAsia="仿宋" w:hAnsi="仿宋"/>
                <w:szCs w:val="21"/>
              </w:rPr>
            </w:pPr>
            <w:r>
              <w:rPr>
                <w:rFonts w:ascii="仿宋" w:eastAsia="仿宋" w:hAnsi="仿宋" w:hint="eastAsia"/>
                <w:szCs w:val="21"/>
              </w:rPr>
              <w:t>出科稽核</w:t>
            </w:r>
          </w:p>
        </w:tc>
        <w:tc>
          <w:tcPr>
            <w:tcW w:w="6662" w:type="dxa"/>
            <w:tcBorders>
              <w:top w:val="nil"/>
              <w:left w:val="nil"/>
              <w:bottom w:val="single" w:sz="4" w:space="0" w:color="auto"/>
              <w:right w:val="single" w:sz="4" w:space="0" w:color="auto"/>
            </w:tcBorders>
            <w:shd w:val="clear" w:color="000000" w:fill="FFFFFF"/>
            <w:vAlign w:val="center"/>
          </w:tcPr>
          <w:p w14:paraId="20AC8209" w14:textId="77777777" w:rsidR="004C0054" w:rsidRDefault="00135977">
            <w:pPr>
              <w:widowControl/>
              <w:rPr>
                <w:rFonts w:ascii="仿宋" w:eastAsia="仿宋" w:hAnsi="仿宋"/>
                <w:szCs w:val="21"/>
              </w:rPr>
            </w:pPr>
            <w:r>
              <w:rPr>
                <w:rFonts w:ascii="仿宋" w:eastAsia="仿宋" w:hAnsi="仿宋" w:hint="eastAsia"/>
                <w:szCs w:val="21"/>
              </w:rPr>
              <w:t>护士办理出科时，调用事中出科预审规则稽核，完成住院期间所有项目、检验检查、耗材等的再次稽核。实时提醒展示违反</w:t>
            </w:r>
            <w:proofErr w:type="gramStart"/>
            <w:r>
              <w:rPr>
                <w:rFonts w:ascii="仿宋" w:eastAsia="仿宋" w:hAnsi="仿宋" w:hint="eastAsia"/>
                <w:szCs w:val="21"/>
              </w:rPr>
              <w:t>医</w:t>
            </w:r>
            <w:proofErr w:type="gramEnd"/>
            <w:r>
              <w:rPr>
                <w:rFonts w:ascii="仿宋" w:eastAsia="仿宋" w:hAnsi="仿宋" w:hint="eastAsia"/>
                <w:szCs w:val="21"/>
              </w:rPr>
              <w:t>保规定的内容，并支持院内管理规则，显示多收少收漏收的违规项目。</w:t>
            </w:r>
          </w:p>
        </w:tc>
      </w:tr>
      <w:tr w:rsidR="004C0054" w14:paraId="3D7002A8" w14:textId="77777777" w:rsidTr="008720D2">
        <w:trPr>
          <w:trHeight w:val="630"/>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0A37F3DE" w14:textId="77777777" w:rsidR="004C0054" w:rsidRDefault="00135977">
            <w:pPr>
              <w:widowControl/>
              <w:jc w:val="center"/>
              <w:rPr>
                <w:rFonts w:ascii="仿宋" w:eastAsia="仿宋" w:hAnsi="仿宋"/>
                <w:szCs w:val="21"/>
              </w:rPr>
            </w:pPr>
            <w:r>
              <w:rPr>
                <w:rFonts w:ascii="仿宋" w:eastAsia="仿宋" w:hAnsi="仿宋" w:hint="eastAsia"/>
                <w:szCs w:val="21"/>
              </w:rPr>
              <w:t>10</w:t>
            </w:r>
          </w:p>
        </w:tc>
        <w:tc>
          <w:tcPr>
            <w:tcW w:w="851" w:type="dxa"/>
            <w:vMerge/>
            <w:tcBorders>
              <w:top w:val="nil"/>
              <w:left w:val="single" w:sz="4" w:space="0" w:color="auto"/>
              <w:bottom w:val="single" w:sz="4" w:space="0" w:color="auto"/>
              <w:right w:val="single" w:sz="4" w:space="0" w:color="auto"/>
            </w:tcBorders>
            <w:vAlign w:val="center"/>
          </w:tcPr>
          <w:p w14:paraId="1F934353" w14:textId="77777777" w:rsidR="004C0054" w:rsidRDefault="004C0054">
            <w:pPr>
              <w:widowControl/>
              <w:rPr>
                <w:rFonts w:ascii="仿宋" w:eastAsia="仿宋" w:hAnsi="仿宋"/>
                <w:szCs w:val="21"/>
              </w:rPr>
            </w:pPr>
          </w:p>
        </w:tc>
        <w:tc>
          <w:tcPr>
            <w:tcW w:w="1134" w:type="dxa"/>
            <w:tcBorders>
              <w:top w:val="nil"/>
              <w:left w:val="nil"/>
              <w:bottom w:val="single" w:sz="4" w:space="0" w:color="auto"/>
              <w:right w:val="single" w:sz="4" w:space="0" w:color="auto"/>
            </w:tcBorders>
            <w:shd w:val="clear" w:color="000000" w:fill="FFFFFF"/>
            <w:vAlign w:val="center"/>
          </w:tcPr>
          <w:p w14:paraId="6F8A790D" w14:textId="77777777" w:rsidR="004C0054" w:rsidRDefault="00135977">
            <w:pPr>
              <w:widowControl/>
              <w:jc w:val="center"/>
              <w:rPr>
                <w:rFonts w:ascii="仿宋" w:eastAsia="仿宋" w:hAnsi="仿宋"/>
                <w:szCs w:val="21"/>
              </w:rPr>
            </w:pPr>
            <w:r>
              <w:rPr>
                <w:rFonts w:ascii="仿宋" w:eastAsia="仿宋" w:hAnsi="仿宋" w:hint="eastAsia"/>
                <w:szCs w:val="21"/>
              </w:rPr>
              <w:t>临床审核</w:t>
            </w:r>
          </w:p>
        </w:tc>
        <w:tc>
          <w:tcPr>
            <w:tcW w:w="6662" w:type="dxa"/>
            <w:tcBorders>
              <w:top w:val="nil"/>
              <w:left w:val="nil"/>
              <w:bottom w:val="single" w:sz="4" w:space="0" w:color="auto"/>
              <w:right w:val="single" w:sz="4" w:space="0" w:color="auto"/>
            </w:tcBorders>
            <w:shd w:val="clear" w:color="000000" w:fill="FFFFFF"/>
            <w:vAlign w:val="center"/>
          </w:tcPr>
          <w:p w14:paraId="2E52E6E1" w14:textId="77777777" w:rsidR="004C0054" w:rsidRDefault="00135977">
            <w:pPr>
              <w:widowControl/>
              <w:rPr>
                <w:rFonts w:ascii="仿宋" w:eastAsia="仿宋" w:hAnsi="仿宋"/>
                <w:szCs w:val="21"/>
              </w:rPr>
            </w:pPr>
            <w:r>
              <w:rPr>
                <w:rFonts w:ascii="仿宋" w:eastAsia="仿宋" w:hAnsi="仿宋" w:hint="eastAsia"/>
                <w:szCs w:val="21"/>
              </w:rPr>
              <w:t>展示各科室所有住院患者，及支持对患者进行稽核。若有异常违规，支持临床人员对异常项目反馈。</w:t>
            </w:r>
          </w:p>
        </w:tc>
      </w:tr>
      <w:tr w:rsidR="004C0054" w14:paraId="75C0FF22" w14:textId="77777777" w:rsidTr="008720D2">
        <w:trPr>
          <w:trHeight w:val="630"/>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0D22B45C" w14:textId="77777777" w:rsidR="004C0054" w:rsidRDefault="00135977">
            <w:pPr>
              <w:widowControl/>
              <w:jc w:val="center"/>
              <w:rPr>
                <w:rFonts w:ascii="仿宋" w:eastAsia="仿宋" w:hAnsi="仿宋"/>
                <w:szCs w:val="21"/>
              </w:rPr>
            </w:pPr>
            <w:r>
              <w:rPr>
                <w:rFonts w:ascii="仿宋" w:eastAsia="仿宋" w:hAnsi="仿宋" w:hint="eastAsia"/>
                <w:szCs w:val="21"/>
              </w:rPr>
              <w:t>11</w:t>
            </w:r>
          </w:p>
        </w:tc>
        <w:tc>
          <w:tcPr>
            <w:tcW w:w="851" w:type="dxa"/>
            <w:vMerge/>
            <w:tcBorders>
              <w:top w:val="nil"/>
              <w:left w:val="single" w:sz="4" w:space="0" w:color="auto"/>
              <w:bottom w:val="single" w:sz="4" w:space="0" w:color="auto"/>
              <w:right w:val="single" w:sz="4" w:space="0" w:color="auto"/>
            </w:tcBorders>
            <w:vAlign w:val="center"/>
          </w:tcPr>
          <w:p w14:paraId="076DF249" w14:textId="77777777" w:rsidR="004C0054" w:rsidRDefault="004C0054">
            <w:pPr>
              <w:widowControl/>
              <w:rPr>
                <w:rFonts w:ascii="仿宋" w:eastAsia="仿宋" w:hAnsi="仿宋"/>
                <w:szCs w:val="21"/>
              </w:rPr>
            </w:pPr>
          </w:p>
        </w:tc>
        <w:tc>
          <w:tcPr>
            <w:tcW w:w="1134" w:type="dxa"/>
            <w:tcBorders>
              <w:top w:val="nil"/>
              <w:left w:val="nil"/>
              <w:bottom w:val="single" w:sz="4" w:space="0" w:color="auto"/>
              <w:right w:val="single" w:sz="4" w:space="0" w:color="auto"/>
            </w:tcBorders>
            <w:shd w:val="clear" w:color="000000" w:fill="FFFFFF"/>
            <w:vAlign w:val="center"/>
          </w:tcPr>
          <w:p w14:paraId="1FF48B3A" w14:textId="77777777" w:rsidR="004C0054" w:rsidRDefault="00135977">
            <w:pPr>
              <w:widowControl/>
              <w:jc w:val="center"/>
              <w:rPr>
                <w:rFonts w:ascii="仿宋" w:eastAsia="仿宋" w:hAnsi="仿宋"/>
                <w:szCs w:val="21"/>
              </w:rPr>
            </w:pPr>
            <w:r>
              <w:rPr>
                <w:rFonts w:ascii="仿宋" w:eastAsia="仿宋" w:hAnsi="仿宋" w:hint="eastAsia"/>
                <w:szCs w:val="21"/>
              </w:rPr>
              <w:t>出科复审</w:t>
            </w:r>
          </w:p>
        </w:tc>
        <w:tc>
          <w:tcPr>
            <w:tcW w:w="6662" w:type="dxa"/>
            <w:tcBorders>
              <w:top w:val="nil"/>
              <w:left w:val="nil"/>
              <w:bottom w:val="single" w:sz="4" w:space="0" w:color="auto"/>
              <w:right w:val="single" w:sz="4" w:space="0" w:color="auto"/>
            </w:tcBorders>
            <w:shd w:val="clear" w:color="000000" w:fill="FFFFFF"/>
            <w:vAlign w:val="center"/>
          </w:tcPr>
          <w:p w14:paraId="038DE619" w14:textId="77777777" w:rsidR="004C0054" w:rsidRDefault="00135977">
            <w:pPr>
              <w:widowControl/>
              <w:rPr>
                <w:rFonts w:ascii="仿宋" w:eastAsia="仿宋" w:hAnsi="仿宋"/>
                <w:szCs w:val="21"/>
              </w:rPr>
            </w:pPr>
            <w:r>
              <w:rPr>
                <w:rFonts w:ascii="仿宋" w:eastAsia="仿宋" w:hAnsi="仿宋" w:hint="eastAsia"/>
                <w:szCs w:val="21"/>
              </w:rPr>
              <w:t>支持</w:t>
            </w:r>
            <w:proofErr w:type="gramStart"/>
            <w:r>
              <w:rPr>
                <w:rFonts w:ascii="仿宋" w:eastAsia="仿宋" w:hAnsi="仿宋" w:hint="eastAsia"/>
                <w:szCs w:val="21"/>
              </w:rPr>
              <w:t>医保相关</w:t>
            </w:r>
            <w:proofErr w:type="gramEnd"/>
            <w:r>
              <w:rPr>
                <w:rFonts w:ascii="仿宋" w:eastAsia="仿宋" w:hAnsi="仿宋" w:hint="eastAsia"/>
                <w:szCs w:val="21"/>
              </w:rPr>
              <w:t>人员，对临床人员提交的异常项目反馈内容进行复核确认。实现临床与复核的院内审批流程。</w:t>
            </w:r>
          </w:p>
        </w:tc>
      </w:tr>
      <w:tr w:rsidR="004C0054" w14:paraId="1E81DAA6" w14:textId="77777777" w:rsidTr="008720D2">
        <w:trPr>
          <w:trHeight w:val="1260"/>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0808A215" w14:textId="77777777" w:rsidR="004C0054" w:rsidRDefault="00135977">
            <w:pPr>
              <w:widowControl/>
              <w:jc w:val="center"/>
              <w:rPr>
                <w:rFonts w:ascii="仿宋" w:eastAsia="仿宋" w:hAnsi="仿宋"/>
                <w:szCs w:val="21"/>
              </w:rPr>
            </w:pPr>
            <w:r>
              <w:rPr>
                <w:rFonts w:ascii="仿宋" w:eastAsia="仿宋" w:hAnsi="仿宋" w:hint="eastAsia"/>
                <w:szCs w:val="21"/>
              </w:rPr>
              <w:t>12</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tcPr>
          <w:p w14:paraId="4E3EB44E" w14:textId="77777777" w:rsidR="004C0054" w:rsidRDefault="00135977">
            <w:pPr>
              <w:widowControl/>
              <w:jc w:val="center"/>
              <w:rPr>
                <w:rFonts w:ascii="仿宋" w:eastAsia="仿宋" w:hAnsi="仿宋"/>
                <w:szCs w:val="21"/>
              </w:rPr>
            </w:pPr>
            <w:r>
              <w:rPr>
                <w:rFonts w:ascii="仿宋" w:eastAsia="仿宋" w:hAnsi="仿宋" w:hint="eastAsia"/>
                <w:szCs w:val="21"/>
              </w:rPr>
              <w:t>综合</w:t>
            </w:r>
          </w:p>
          <w:p w14:paraId="5697E269" w14:textId="77777777" w:rsidR="004C0054" w:rsidRDefault="00135977">
            <w:pPr>
              <w:widowControl/>
              <w:jc w:val="center"/>
              <w:rPr>
                <w:rFonts w:ascii="仿宋" w:eastAsia="仿宋" w:hAnsi="仿宋"/>
                <w:szCs w:val="21"/>
              </w:rPr>
            </w:pPr>
            <w:r>
              <w:rPr>
                <w:rFonts w:ascii="仿宋" w:eastAsia="仿宋" w:hAnsi="仿宋" w:hint="eastAsia"/>
                <w:szCs w:val="21"/>
              </w:rPr>
              <w:t>查询</w:t>
            </w:r>
          </w:p>
        </w:tc>
        <w:tc>
          <w:tcPr>
            <w:tcW w:w="1134" w:type="dxa"/>
            <w:tcBorders>
              <w:top w:val="nil"/>
              <w:left w:val="nil"/>
              <w:bottom w:val="single" w:sz="4" w:space="0" w:color="auto"/>
              <w:right w:val="single" w:sz="4" w:space="0" w:color="auto"/>
            </w:tcBorders>
            <w:shd w:val="clear" w:color="000000" w:fill="FFFFFF"/>
            <w:vAlign w:val="center"/>
          </w:tcPr>
          <w:p w14:paraId="1BD5BA54" w14:textId="77777777" w:rsidR="004C0054" w:rsidRDefault="00135977">
            <w:pPr>
              <w:widowControl/>
              <w:jc w:val="center"/>
              <w:rPr>
                <w:rFonts w:ascii="仿宋" w:eastAsia="仿宋" w:hAnsi="仿宋"/>
                <w:szCs w:val="21"/>
              </w:rPr>
            </w:pPr>
            <w:r>
              <w:rPr>
                <w:rFonts w:ascii="仿宋" w:eastAsia="仿宋" w:hAnsi="仿宋" w:hint="eastAsia"/>
                <w:szCs w:val="21"/>
              </w:rPr>
              <w:t>事前门诊疑点清单</w:t>
            </w:r>
          </w:p>
        </w:tc>
        <w:tc>
          <w:tcPr>
            <w:tcW w:w="6662" w:type="dxa"/>
            <w:tcBorders>
              <w:top w:val="nil"/>
              <w:left w:val="nil"/>
              <w:bottom w:val="single" w:sz="4" w:space="0" w:color="auto"/>
              <w:right w:val="single" w:sz="4" w:space="0" w:color="auto"/>
            </w:tcBorders>
            <w:shd w:val="clear" w:color="000000" w:fill="FFFFFF"/>
            <w:vAlign w:val="center"/>
          </w:tcPr>
          <w:p w14:paraId="7159D65E" w14:textId="77777777" w:rsidR="004C0054" w:rsidRDefault="00135977">
            <w:pPr>
              <w:widowControl/>
              <w:rPr>
                <w:rFonts w:ascii="仿宋" w:eastAsia="仿宋" w:hAnsi="仿宋"/>
                <w:szCs w:val="21"/>
              </w:rPr>
            </w:pPr>
            <w:r>
              <w:rPr>
                <w:rFonts w:ascii="仿宋" w:eastAsia="仿宋" w:hAnsi="仿宋" w:hint="eastAsia"/>
                <w:szCs w:val="21"/>
              </w:rPr>
              <w:t>支持查看事前门诊违规疑点项目清单、患者维度稽核发现的全部疑点信息，同时可查看患者就诊信息、医生信息、医疗诊断信息、违规说明、医嘱明细、费用明细、不遵从原因等。</w:t>
            </w:r>
          </w:p>
        </w:tc>
      </w:tr>
      <w:tr w:rsidR="004C0054" w14:paraId="4767439E" w14:textId="77777777" w:rsidTr="008720D2">
        <w:trPr>
          <w:trHeight w:val="1260"/>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76ADC793" w14:textId="77777777" w:rsidR="004C0054" w:rsidRDefault="00135977">
            <w:pPr>
              <w:widowControl/>
              <w:jc w:val="center"/>
              <w:rPr>
                <w:rFonts w:ascii="仿宋" w:eastAsia="仿宋" w:hAnsi="仿宋"/>
                <w:szCs w:val="21"/>
              </w:rPr>
            </w:pPr>
            <w:r>
              <w:rPr>
                <w:rFonts w:ascii="仿宋" w:eastAsia="仿宋" w:hAnsi="仿宋" w:hint="eastAsia"/>
                <w:szCs w:val="21"/>
              </w:rPr>
              <w:t>13</w:t>
            </w:r>
          </w:p>
        </w:tc>
        <w:tc>
          <w:tcPr>
            <w:tcW w:w="851" w:type="dxa"/>
            <w:vMerge/>
            <w:tcBorders>
              <w:top w:val="nil"/>
              <w:left w:val="single" w:sz="4" w:space="0" w:color="auto"/>
              <w:bottom w:val="single" w:sz="4" w:space="0" w:color="auto"/>
              <w:right w:val="single" w:sz="4" w:space="0" w:color="auto"/>
            </w:tcBorders>
            <w:vAlign w:val="center"/>
          </w:tcPr>
          <w:p w14:paraId="03CE583A" w14:textId="77777777" w:rsidR="004C0054" w:rsidRDefault="004C0054">
            <w:pPr>
              <w:widowControl/>
              <w:rPr>
                <w:rFonts w:ascii="仿宋" w:eastAsia="仿宋" w:hAnsi="仿宋"/>
                <w:szCs w:val="21"/>
              </w:rPr>
            </w:pPr>
          </w:p>
        </w:tc>
        <w:tc>
          <w:tcPr>
            <w:tcW w:w="1134" w:type="dxa"/>
            <w:tcBorders>
              <w:top w:val="nil"/>
              <w:left w:val="nil"/>
              <w:bottom w:val="single" w:sz="4" w:space="0" w:color="auto"/>
              <w:right w:val="single" w:sz="4" w:space="0" w:color="auto"/>
            </w:tcBorders>
            <w:shd w:val="clear" w:color="000000" w:fill="FFFFFF"/>
            <w:vAlign w:val="center"/>
          </w:tcPr>
          <w:p w14:paraId="1E1B6C6F" w14:textId="77777777" w:rsidR="004C0054" w:rsidRDefault="00135977">
            <w:pPr>
              <w:widowControl/>
              <w:jc w:val="center"/>
              <w:rPr>
                <w:rFonts w:ascii="仿宋" w:eastAsia="仿宋" w:hAnsi="仿宋"/>
                <w:szCs w:val="21"/>
              </w:rPr>
            </w:pPr>
            <w:r>
              <w:rPr>
                <w:rFonts w:ascii="仿宋" w:eastAsia="仿宋" w:hAnsi="仿宋" w:hint="eastAsia"/>
                <w:szCs w:val="21"/>
              </w:rPr>
              <w:t>事前住院疑点清单</w:t>
            </w:r>
          </w:p>
        </w:tc>
        <w:tc>
          <w:tcPr>
            <w:tcW w:w="6662" w:type="dxa"/>
            <w:tcBorders>
              <w:top w:val="nil"/>
              <w:left w:val="nil"/>
              <w:bottom w:val="single" w:sz="4" w:space="0" w:color="auto"/>
              <w:right w:val="single" w:sz="4" w:space="0" w:color="auto"/>
            </w:tcBorders>
            <w:shd w:val="clear" w:color="000000" w:fill="FFFFFF"/>
            <w:vAlign w:val="center"/>
          </w:tcPr>
          <w:p w14:paraId="1D1B9D1E" w14:textId="77777777" w:rsidR="004C0054" w:rsidRDefault="00135977">
            <w:pPr>
              <w:widowControl/>
              <w:rPr>
                <w:rFonts w:ascii="仿宋" w:eastAsia="仿宋" w:hAnsi="仿宋"/>
                <w:szCs w:val="21"/>
              </w:rPr>
            </w:pPr>
            <w:r>
              <w:rPr>
                <w:rFonts w:ascii="仿宋" w:eastAsia="仿宋" w:hAnsi="仿宋" w:hint="eastAsia"/>
                <w:szCs w:val="21"/>
              </w:rPr>
              <w:t>支持查看事前住院违规疑点项目清单、患者维度稽核发现的全部疑点信息，同时可查看患者就诊信息、医生信息、医疗诊断信息、违规说明、医嘱明细、费用明细、不遵从原因等。</w:t>
            </w:r>
          </w:p>
        </w:tc>
      </w:tr>
      <w:tr w:rsidR="004C0054" w14:paraId="1EB92C97" w14:textId="77777777" w:rsidTr="008720D2">
        <w:trPr>
          <w:trHeight w:val="1260"/>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5F99D552" w14:textId="77777777" w:rsidR="004C0054" w:rsidRDefault="00135977">
            <w:pPr>
              <w:widowControl/>
              <w:jc w:val="center"/>
              <w:rPr>
                <w:rFonts w:ascii="仿宋" w:eastAsia="仿宋" w:hAnsi="仿宋"/>
                <w:szCs w:val="21"/>
              </w:rPr>
            </w:pPr>
            <w:r>
              <w:rPr>
                <w:rFonts w:ascii="仿宋" w:eastAsia="仿宋" w:hAnsi="仿宋" w:hint="eastAsia"/>
                <w:szCs w:val="21"/>
              </w:rPr>
              <w:t>14</w:t>
            </w:r>
          </w:p>
        </w:tc>
        <w:tc>
          <w:tcPr>
            <w:tcW w:w="851" w:type="dxa"/>
            <w:vMerge/>
            <w:tcBorders>
              <w:top w:val="nil"/>
              <w:left w:val="single" w:sz="4" w:space="0" w:color="auto"/>
              <w:bottom w:val="single" w:sz="4" w:space="0" w:color="auto"/>
              <w:right w:val="single" w:sz="4" w:space="0" w:color="auto"/>
            </w:tcBorders>
            <w:vAlign w:val="center"/>
          </w:tcPr>
          <w:p w14:paraId="2B998B39" w14:textId="77777777" w:rsidR="004C0054" w:rsidRDefault="004C0054">
            <w:pPr>
              <w:widowControl/>
              <w:rPr>
                <w:rFonts w:ascii="仿宋" w:eastAsia="仿宋" w:hAnsi="仿宋"/>
                <w:szCs w:val="21"/>
              </w:rPr>
            </w:pPr>
          </w:p>
        </w:tc>
        <w:tc>
          <w:tcPr>
            <w:tcW w:w="1134" w:type="dxa"/>
            <w:tcBorders>
              <w:top w:val="nil"/>
              <w:left w:val="nil"/>
              <w:bottom w:val="single" w:sz="4" w:space="0" w:color="auto"/>
              <w:right w:val="single" w:sz="4" w:space="0" w:color="auto"/>
            </w:tcBorders>
            <w:shd w:val="clear" w:color="000000" w:fill="FFFFFF"/>
            <w:vAlign w:val="center"/>
          </w:tcPr>
          <w:p w14:paraId="3C7EDAC8" w14:textId="77777777" w:rsidR="004C0054" w:rsidRDefault="00135977">
            <w:pPr>
              <w:widowControl/>
              <w:jc w:val="center"/>
              <w:rPr>
                <w:rFonts w:ascii="仿宋" w:eastAsia="仿宋" w:hAnsi="仿宋"/>
                <w:szCs w:val="21"/>
              </w:rPr>
            </w:pPr>
            <w:r>
              <w:rPr>
                <w:rFonts w:ascii="仿宋" w:eastAsia="仿宋" w:hAnsi="仿宋" w:hint="eastAsia"/>
                <w:szCs w:val="21"/>
              </w:rPr>
              <w:t>事中疑点清单</w:t>
            </w:r>
          </w:p>
        </w:tc>
        <w:tc>
          <w:tcPr>
            <w:tcW w:w="6662" w:type="dxa"/>
            <w:tcBorders>
              <w:top w:val="nil"/>
              <w:left w:val="nil"/>
              <w:bottom w:val="single" w:sz="4" w:space="0" w:color="auto"/>
              <w:right w:val="single" w:sz="4" w:space="0" w:color="auto"/>
            </w:tcBorders>
            <w:shd w:val="clear" w:color="000000" w:fill="FFFFFF"/>
            <w:vAlign w:val="center"/>
          </w:tcPr>
          <w:p w14:paraId="699BF2A9" w14:textId="77777777" w:rsidR="004C0054" w:rsidRDefault="00135977">
            <w:pPr>
              <w:widowControl/>
              <w:rPr>
                <w:rFonts w:ascii="仿宋" w:eastAsia="仿宋" w:hAnsi="仿宋"/>
                <w:szCs w:val="21"/>
              </w:rPr>
            </w:pPr>
            <w:r>
              <w:rPr>
                <w:rFonts w:ascii="仿宋" w:eastAsia="仿宋" w:hAnsi="仿宋" w:hint="eastAsia"/>
                <w:szCs w:val="21"/>
              </w:rPr>
              <w:t>支持查看事中违规疑点项目清单、患者维度稽核发现的全部疑点信息，同时可查看患者就诊信息、医生信息、医疗诊断信息、违规说明、医嘱明细、费用明细、不遵从原因等。</w:t>
            </w:r>
          </w:p>
        </w:tc>
      </w:tr>
      <w:tr w:rsidR="004C0054" w14:paraId="770CF91F" w14:textId="77777777" w:rsidTr="008720D2">
        <w:trPr>
          <w:trHeight w:val="630"/>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40F0659C" w14:textId="77777777" w:rsidR="004C0054" w:rsidRDefault="00135977">
            <w:pPr>
              <w:widowControl/>
              <w:jc w:val="center"/>
              <w:rPr>
                <w:rFonts w:ascii="仿宋" w:eastAsia="仿宋" w:hAnsi="仿宋"/>
                <w:szCs w:val="21"/>
              </w:rPr>
            </w:pPr>
            <w:r>
              <w:rPr>
                <w:rFonts w:ascii="仿宋" w:eastAsia="仿宋" w:hAnsi="仿宋" w:hint="eastAsia"/>
                <w:szCs w:val="21"/>
              </w:rPr>
              <w:t>15</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tcPr>
          <w:p w14:paraId="6176F9D2" w14:textId="77777777" w:rsidR="004C0054" w:rsidRDefault="00135977">
            <w:pPr>
              <w:widowControl/>
              <w:jc w:val="center"/>
              <w:rPr>
                <w:rFonts w:ascii="仿宋" w:eastAsia="仿宋" w:hAnsi="仿宋"/>
                <w:szCs w:val="21"/>
              </w:rPr>
            </w:pPr>
            <w:r>
              <w:rPr>
                <w:rFonts w:ascii="仿宋" w:eastAsia="仿宋" w:hAnsi="仿宋" w:hint="eastAsia"/>
                <w:szCs w:val="21"/>
              </w:rPr>
              <w:t>实时</w:t>
            </w:r>
          </w:p>
          <w:p w14:paraId="2C5AD990" w14:textId="77777777" w:rsidR="004C0054" w:rsidRDefault="00135977">
            <w:pPr>
              <w:widowControl/>
              <w:jc w:val="center"/>
              <w:rPr>
                <w:rFonts w:ascii="仿宋" w:eastAsia="仿宋" w:hAnsi="仿宋"/>
                <w:szCs w:val="21"/>
              </w:rPr>
            </w:pPr>
            <w:r>
              <w:rPr>
                <w:rFonts w:ascii="仿宋" w:eastAsia="仿宋" w:hAnsi="仿宋" w:hint="eastAsia"/>
                <w:szCs w:val="21"/>
              </w:rPr>
              <w:t>监控</w:t>
            </w:r>
          </w:p>
        </w:tc>
        <w:tc>
          <w:tcPr>
            <w:tcW w:w="1134" w:type="dxa"/>
            <w:tcBorders>
              <w:top w:val="nil"/>
              <w:left w:val="nil"/>
              <w:bottom w:val="single" w:sz="4" w:space="0" w:color="auto"/>
              <w:right w:val="single" w:sz="4" w:space="0" w:color="auto"/>
            </w:tcBorders>
            <w:shd w:val="clear" w:color="000000" w:fill="FFFFFF"/>
            <w:vAlign w:val="center"/>
          </w:tcPr>
          <w:p w14:paraId="34592ED9" w14:textId="77777777" w:rsidR="004C0054" w:rsidRDefault="00135977">
            <w:pPr>
              <w:widowControl/>
              <w:jc w:val="center"/>
              <w:rPr>
                <w:rFonts w:ascii="仿宋" w:eastAsia="仿宋" w:hAnsi="仿宋"/>
                <w:szCs w:val="21"/>
              </w:rPr>
            </w:pPr>
            <w:r>
              <w:rPr>
                <w:rFonts w:ascii="仿宋" w:eastAsia="仿宋" w:hAnsi="仿宋" w:hint="eastAsia"/>
                <w:szCs w:val="21"/>
              </w:rPr>
              <w:t>实时监控视图</w:t>
            </w:r>
          </w:p>
        </w:tc>
        <w:tc>
          <w:tcPr>
            <w:tcW w:w="6662" w:type="dxa"/>
            <w:tcBorders>
              <w:top w:val="nil"/>
              <w:left w:val="nil"/>
              <w:bottom w:val="single" w:sz="4" w:space="0" w:color="auto"/>
              <w:right w:val="single" w:sz="4" w:space="0" w:color="auto"/>
            </w:tcBorders>
            <w:shd w:val="clear" w:color="000000" w:fill="FFFFFF"/>
            <w:vAlign w:val="center"/>
          </w:tcPr>
          <w:p w14:paraId="5C6703E3" w14:textId="77777777" w:rsidR="004C0054" w:rsidRDefault="00135977">
            <w:pPr>
              <w:widowControl/>
              <w:rPr>
                <w:rFonts w:ascii="仿宋" w:eastAsia="仿宋" w:hAnsi="仿宋"/>
                <w:szCs w:val="21"/>
              </w:rPr>
            </w:pPr>
            <w:r>
              <w:rPr>
                <w:rFonts w:ascii="仿宋" w:eastAsia="仿宋" w:hAnsi="仿宋" w:hint="eastAsia"/>
                <w:szCs w:val="21"/>
              </w:rPr>
              <w:t>对实时发生的稽核信息实时监控，并在后台展示违规详情与相关统计。</w:t>
            </w:r>
          </w:p>
        </w:tc>
      </w:tr>
      <w:tr w:rsidR="004C0054" w14:paraId="112FFAA6" w14:textId="77777777" w:rsidTr="008720D2">
        <w:trPr>
          <w:trHeight w:val="630"/>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47BE1C69" w14:textId="77777777" w:rsidR="004C0054" w:rsidRDefault="00135977">
            <w:pPr>
              <w:widowControl/>
              <w:jc w:val="center"/>
              <w:rPr>
                <w:rFonts w:ascii="仿宋" w:eastAsia="仿宋" w:hAnsi="仿宋"/>
                <w:szCs w:val="21"/>
              </w:rPr>
            </w:pPr>
            <w:r>
              <w:rPr>
                <w:rFonts w:ascii="仿宋" w:eastAsia="仿宋" w:hAnsi="仿宋" w:hint="eastAsia"/>
                <w:szCs w:val="21"/>
              </w:rPr>
              <w:t>16</w:t>
            </w:r>
          </w:p>
        </w:tc>
        <w:tc>
          <w:tcPr>
            <w:tcW w:w="851" w:type="dxa"/>
            <w:vMerge/>
            <w:tcBorders>
              <w:top w:val="nil"/>
              <w:left w:val="single" w:sz="4" w:space="0" w:color="auto"/>
              <w:bottom w:val="single" w:sz="4" w:space="0" w:color="auto"/>
              <w:right w:val="single" w:sz="4" w:space="0" w:color="auto"/>
            </w:tcBorders>
            <w:vAlign w:val="center"/>
          </w:tcPr>
          <w:p w14:paraId="6354D59D" w14:textId="77777777" w:rsidR="004C0054" w:rsidRDefault="004C0054">
            <w:pPr>
              <w:widowControl/>
              <w:rPr>
                <w:rFonts w:ascii="仿宋" w:eastAsia="仿宋" w:hAnsi="仿宋"/>
                <w:szCs w:val="21"/>
              </w:rPr>
            </w:pPr>
          </w:p>
        </w:tc>
        <w:tc>
          <w:tcPr>
            <w:tcW w:w="1134" w:type="dxa"/>
            <w:tcBorders>
              <w:top w:val="nil"/>
              <w:left w:val="nil"/>
              <w:bottom w:val="single" w:sz="4" w:space="0" w:color="auto"/>
              <w:right w:val="single" w:sz="4" w:space="0" w:color="auto"/>
            </w:tcBorders>
            <w:shd w:val="clear" w:color="000000" w:fill="FFFFFF"/>
            <w:vAlign w:val="center"/>
          </w:tcPr>
          <w:p w14:paraId="4893D056" w14:textId="77777777" w:rsidR="004C0054" w:rsidRDefault="00135977">
            <w:pPr>
              <w:widowControl/>
              <w:jc w:val="center"/>
              <w:rPr>
                <w:rFonts w:ascii="仿宋" w:eastAsia="仿宋" w:hAnsi="仿宋"/>
                <w:szCs w:val="21"/>
              </w:rPr>
            </w:pPr>
            <w:r>
              <w:rPr>
                <w:rFonts w:ascii="仿宋" w:eastAsia="仿宋" w:hAnsi="仿宋" w:hint="eastAsia"/>
                <w:szCs w:val="21"/>
              </w:rPr>
              <w:t>事前提醒监控</w:t>
            </w:r>
          </w:p>
        </w:tc>
        <w:tc>
          <w:tcPr>
            <w:tcW w:w="6662" w:type="dxa"/>
            <w:tcBorders>
              <w:top w:val="nil"/>
              <w:left w:val="nil"/>
              <w:bottom w:val="single" w:sz="4" w:space="0" w:color="auto"/>
              <w:right w:val="single" w:sz="4" w:space="0" w:color="auto"/>
            </w:tcBorders>
            <w:shd w:val="clear" w:color="000000" w:fill="FFFFFF"/>
            <w:vAlign w:val="center"/>
          </w:tcPr>
          <w:p w14:paraId="69AC4716" w14:textId="77777777" w:rsidR="004C0054" w:rsidRDefault="00135977">
            <w:pPr>
              <w:widowControl/>
              <w:rPr>
                <w:rFonts w:ascii="仿宋" w:eastAsia="仿宋" w:hAnsi="仿宋"/>
                <w:szCs w:val="21"/>
              </w:rPr>
            </w:pPr>
            <w:r>
              <w:rPr>
                <w:rFonts w:ascii="仿宋" w:eastAsia="仿宋" w:hAnsi="仿宋" w:hint="eastAsia"/>
                <w:szCs w:val="21"/>
              </w:rPr>
              <w:t>实时提醒当日事前门诊/事前住院刷卡量、当日疑点提醒量、当日</w:t>
            </w:r>
            <w:proofErr w:type="gramStart"/>
            <w:r>
              <w:rPr>
                <w:rFonts w:ascii="仿宋" w:eastAsia="仿宋" w:hAnsi="仿宋" w:hint="eastAsia"/>
                <w:szCs w:val="21"/>
              </w:rPr>
              <w:t>提醒占</w:t>
            </w:r>
            <w:proofErr w:type="gramEnd"/>
            <w:r>
              <w:rPr>
                <w:rFonts w:ascii="仿宋" w:eastAsia="仿宋" w:hAnsi="仿宋" w:hint="eastAsia"/>
                <w:szCs w:val="21"/>
              </w:rPr>
              <w:t>比</w:t>
            </w:r>
          </w:p>
        </w:tc>
      </w:tr>
      <w:tr w:rsidR="004C0054" w14:paraId="4DB772CF" w14:textId="77777777" w:rsidTr="008720D2">
        <w:trPr>
          <w:trHeight w:val="630"/>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78AF7C1B" w14:textId="77777777" w:rsidR="004C0054" w:rsidRDefault="00135977">
            <w:pPr>
              <w:widowControl/>
              <w:jc w:val="center"/>
              <w:rPr>
                <w:rFonts w:ascii="仿宋" w:eastAsia="仿宋" w:hAnsi="仿宋"/>
                <w:szCs w:val="21"/>
              </w:rPr>
            </w:pPr>
            <w:r>
              <w:rPr>
                <w:rFonts w:ascii="仿宋" w:eastAsia="仿宋" w:hAnsi="仿宋" w:hint="eastAsia"/>
                <w:szCs w:val="21"/>
              </w:rPr>
              <w:lastRenderedPageBreak/>
              <w:t>17</w:t>
            </w:r>
          </w:p>
        </w:tc>
        <w:tc>
          <w:tcPr>
            <w:tcW w:w="851" w:type="dxa"/>
            <w:vMerge/>
            <w:tcBorders>
              <w:top w:val="nil"/>
              <w:left w:val="single" w:sz="4" w:space="0" w:color="auto"/>
              <w:bottom w:val="single" w:sz="4" w:space="0" w:color="auto"/>
              <w:right w:val="single" w:sz="4" w:space="0" w:color="auto"/>
            </w:tcBorders>
            <w:vAlign w:val="center"/>
          </w:tcPr>
          <w:p w14:paraId="7F3914C9" w14:textId="77777777" w:rsidR="004C0054" w:rsidRDefault="004C0054">
            <w:pPr>
              <w:widowControl/>
              <w:rPr>
                <w:rFonts w:ascii="仿宋" w:eastAsia="仿宋" w:hAnsi="仿宋"/>
                <w:szCs w:val="21"/>
              </w:rPr>
            </w:pPr>
          </w:p>
        </w:tc>
        <w:tc>
          <w:tcPr>
            <w:tcW w:w="1134" w:type="dxa"/>
            <w:tcBorders>
              <w:top w:val="nil"/>
              <w:left w:val="nil"/>
              <w:bottom w:val="single" w:sz="4" w:space="0" w:color="auto"/>
              <w:right w:val="single" w:sz="4" w:space="0" w:color="auto"/>
            </w:tcBorders>
            <w:shd w:val="clear" w:color="000000" w:fill="FFFFFF"/>
            <w:vAlign w:val="center"/>
          </w:tcPr>
          <w:p w14:paraId="4BDF6253" w14:textId="77777777" w:rsidR="004C0054" w:rsidRDefault="00135977">
            <w:pPr>
              <w:widowControl/>
              <w:jc w:val="center"/>
              <w:rPr>
                <w:rFonts w:ascii="仿宋" w:eastAsia="仿宋" w:hAnsi="仿宋"/>
                <w:szCs w:val="21"/>
              </w:rPr>
            </w:pPr>
            <w:r>
              <w:rPr>
                <w:rFonts w:ascii="仿宋" w:eastAsia="仿宋" w:hAnsi="仿宋" w:hint="eastAsia"/>
                <w:szCs w:val="21"/>
              </w:rPr>
              <w:t>事前当日刷卡监控</w:t>
            </w:r>
          </w:p>
        </w:tc>
        <w:tc>
          <w:tcPr>
            <w:tcW w:w="6662" w:type="dxa"/>
            <w:tcBorders>
              <w:top w:val="nil"/>
              <w:left w:val="nil"/>
              <w:bottom w:val="single" w:sz="4" w:space="0" w:color="auto"/>
              <w:right w:val="single" w:sz="4" w:space="0" w:color="auto"/>
            </w:tcBorders>
            <w:shd w:val="clear" w:color="000000" w:fill="FFFFFF"/>
            <w:vAlign w:val="center"/>
          </w:tcPr>
          <w:p w14:paraId="53CBD501" w14:textId="77777777" w:rsidR="004C0054" w:rsidRDefault="00135977">
            <w:pPr>
              <w:widowControl/>
              <w:rPr>
                <w:rFonts w:ascii="仿宋" w:eastAsia="仿宋" w:hAnsi="仿宋"/>
                <w:szCs w:val="21"/>
              </w:rPr>
            </w:pPr>
            <w:r>
              <w:rPr>
                <w:rFonts w:ascii="仿宋" w:eastAsia="仿宋" w:hAnsi="仿宋" w:hint="eastAsia"/>
                <w:szCs w:val="21"/>
              </w:rPr>
              <w:t>图表展示实时提醒当日事前门诊/事前住院刷卡量、当日疑点提醒量走势图</w:t>
            </w:r>
          </w:p>
        </w:tc>
      </w:tr>
      <w:tr w:rsidR="004C0054" w14:paraId="36BAA42A" w14:textId="77777777" w:rsidTr="008720D2">
        <w:trPr>
          <w:trHeight w:val="315"/>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11BC5B2D" w14:textId="77777777" w:rsidR="004C0054" w:rsidRDefault="00135977">
            <w:pPr>
              <w:widowControl/>
              <w:jc w:val="center"/>
              <w:rPr>
                <w:rFonts w:ascii="仿宋" w:eastAsia="仿宋" w:hAnsi="仿宋"/>
                <w:szCs w:val="21"/>
              </w:rPr>
            </w:pPr>
            <w:r>
              <w:rPr>
                <w:rFonts w:ascii="仿宋" w:eastAsia="仿宋" w:hAnsi="仿宋" w:hint="eastAsia"/>
                <w:szCs w:val="21"/>
              </w:rPr>
              <w:t>18</w:t>
            </w:r>
          </w:p>
        </w:tc>
        <w:tc>
          <w:tcPr>
            <w:tcW w:w="851" w:type="dxa"/>
            <w:vMerge/>
            <w:tcBorders>
              <w:top w:val="nil"/>
              <w:left w:val="single" w:sz="4" w:space="0" w:color="auto"/>
              <w:bottom w:val="single" w:sz="4" w:space="0" w:color="auto"/>
              <w:right w:val="single" w:sz="4" w:space="0" w:color="auto"/>
            </w:tcBorders>
            <w:vAlign w:val="center"/>
          </w:tcPr>
          <w:p w14:paraId="02027703" w14:textId="77777777" w:rsidR="004C0054" w:rsidRDefault="004C0054">
            <w:pPr>
              <w:widowControl/>
              <w:rPr>
                <w:rFonts w:ascii="仿宋" w:eastAsia="仿宋" w:hAnsi="仿宋"/>
                <w:szCs w:val="21"/>
              </w:rPr>
            </w:pPr>
          </w:p>
        </w:tc>
        <w:tc>
          <w:tcPr>
            <w:tcW w:w="1134" w:type="dxa"/>
            <w:tcBorders>
              <w:top w:val="nil"/>
              <w:left w:val="nil"/>
              <w:bottom w:val="single" w:sz="4" w:space="0" w:color="auto"/>
              <w:right w:val="single" w:sz="4" w:space="0" w:color="auto"/>
            </w:tcBorders>
            <w:shd w:val="clear" w:color="000000" w:fill="FFFFFF"/>
            <w:vAlign w:val="center"/>
          </w:tcPr>
          <w:p w14:paraId="339C6144" w14:textId="77777777" w:rsidR="004C0054" w:rsidRDefault="00135977">
            <w:pPr>
              <w:widowControl/>
              <w:jc w:val="center"/>
              <w:rPr>
                <w:rFonts w:ascii="仿宋" w:eastAsia="仿宋" w:hAnsi="仿宋"/>
                <w:szCs w:val="21"/>
              </w:rPr>
            </w:pPr>
            <w:r>
              <w:rPr>
                <w:rFonts w:ascii="仿宋" w:eastAsia="仿宋" w:hAnsi="仿宋" w:hint="eastAsia"/>
                <w:szCs w:val="21"/>
              </w:rPr>
              <w:t>事前各规则触发次数占比</w:t>
            </w:r>
          </w:p>
        </w:tc>
        <w:tc>
          <w:tcPr>
            <w:tcW w:w="6662" w:type="dxa"/>
            <w:tcBorders>
              <w:top w:val="nil"/>
              <w:left w:val="nil"/>
              <w:bottom w:val="single" w:sz="4" w:space="0" w:color="auto"/>
              <w:right w:val="single" w:sz="4" w:space="0" w:color="auto"/>
            </w:tcBorders>
            <w:shd w:val="clear" w:color="000000" w:fill="FFFFFF"/>
            <w:vAlign w:val="center"/>
          </w:tcPr>
          <w:p w14:paraId="114C49DF" w14:textId="77777777" w:rsidR="004C0054" w:rsidRDefault="00135977">
            <w:pPr>
              <w:widowControl/>
              <w:rPr>
                <w:rFonts w:ascii="仿宋" w:eastAsia="仿宋" w:hAnsi="仿宋"/>
                <w:szCs w:val="21"/>
              </w:rPr>
            </w:pPr>
            <w:r>
              <w:rPr>
                <w:rFonts w:ascii="仿宋" w:eastAsia="仿宋" w:hAnsi="仿宋" w:hint="eastAsia"/>
                <w:szCs w:val="21"/>
              </w:rPr>
              <w:t>实时统计当日事前稽核的各规则</w:t>
            </w:r>
            <w:proofErr w:type="gramStart"/>
            <w:r>
              <w:rPr>
                <w:rFonts w:ascii="仿宋" w:eastAsia="仿宋" w:hAnsi="仿宋" w:hint="eastAsia"/>
                <w:szCs w:val="21"/>
              </w:rPr>
              <w:t>触发占</w:t>
            </w:r>
            <w:proofErr w:type="gramEnd"/>
            <w:r>
              <w:rPr>
                <w:rFonts w:ascii="仿宋" w:eastAsia="仿宋" w:hAnsi="仿宋" w:hint="eastAsia"/>
                <w:szCs w:val="21"/>
              </w:rPr>
              <w:t>比</w:t>
            </w:r>
          </w:p>
        </w:tc>
      </w:tr>
      <w:tr w:rsidR="004C0054" w14:paraId="7FC375E2" w14:textId="77777777" w:rsidTr="008720D2">
        <w:trPr>
          <w:trHeight w:val="630"/>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3138A2EB" w14:textId="77777777" w:rsidR="004C0054" w:rsidRDefault="00135977">
            <w:pPr>
              <w:widowControl/>
              <w:jc w:val="center"/>
              <w:rPr>
                <w:rFonts w:ascii="仿宋" w:eastAsia="仿宋" w:hAnsi="仿宋"/>
                <w:szCs w:val="21"/>
              </w:rPr>
            </w:pPr>
            <w:r>
              <w:rPr>
                <w:rFonts w:ascii="仿宋" w:eastAsia="仿宋" w:hAnsi="仿宋" w:hint="eastAsia"/>
                <w:szCs w:val="21"/>
              </w:rPr>
              <w:t>19</w:t>
            </w:r>
          </w:p>
        </w:tc>
        <w:tc>
          <w:tcPr>
            <w:tcW w:w="851" w:type="dxa"/>
            <w:vMerge/>
            <w:tcBorders>
              <w:top w:val="nil"/>
              <w:left w:val="single" w:sz="4" w:space="0" w:color="auto"/>
              <w:bottom w:val="single" w:sz="4" w:space="0" w:color="auto"/>
              <w:right w:val="single" w:sz="4" w:space="0" w:color="auto"/>
            </w:tcBorders>
            <w:vAlign w:val="center"/>
          </w:tcPr>
          <w:p w14:paraId="64CEEC08" w14:textId="77777777" w:rsidR="004C0054" w:rsidRDefault="004C0054">
            <w:pPr>
              <w:widowControl/>
              <w:rPr>
                <w:rFonts w:ascii="仿宋" w:eastAsia="仿宋" w:hAnsi="仿宋"/>
                <w:szCs w:val="21"/>
              </w:rPr>
            </w:pPr>
          </w:p>
        </w:tc>
        <w:tc>
          <w:tcPr>
            <w:tcW w:w="1134" w:type="dxa"/>
            <w:tcBorders>
              <w:top w:val="nil"/>
              <w:left w:val="nil"/>
              <w:bottom w:val="single" w:sz="4" w:space="0" w:color="auto"/>
              <w:right w:val="single" w:sz="4" w:space="0" w:color="auto"/>
            </w:tcBorders>
            <w:shd w:val="clear" w:color="000000" w:fill="FFFFFF"/>
            <w:vAlign w:val="center"/>
          </w:tcPr>
          <w:p w14:paraId="7141E6DD" w14:textId="77777777" w:rsidR="004C0054" w:rsidRDefault="00135977">
            <w:pPr>
              <w:widowControl/>
              <w:jc w:val="center"/>
              <w:rPr>
                <w:rFonts w:ascii="仿宋" w:eastAsia="仿宋" w:hAnsi="仿宋"/>
                <w:szCs w:val="21"/>
              </w:rPr>
            </w:pPr>
            <w:r>
              <w:rPr>
                <w:rFonts w:ascii="仿宋" w:eastAsia="仿宋" w:hAnsi="仿宋" w:hint="eastAsia"/>
                <w:szCs w:val="21"/>
              </w:rPr>
              <w:t>事中提醒监控</w:t>
            </w:r>
          </w:p>
        </w:tc>
        <w:tc>
          <w:tcPr>
            <w:tcW w:w="6662" w:type="dxa"/>
            <w:tcBorders>
              <w:top w:val="nil"/>
              <w:left w:val="nil"/>
              <w:bottom w:val="single" w:sz="4" w:space="0" w:color="auto"/>
              <w:right w:val="single" w:sz="4" w:space="0" w:color="auto"/>
            </w:tcBorders>
            <w:shd w:val="clear" w:color="000000" w:fill="FFFFFF"/>
            <w:vAlign w:val="center"/>
          </w:tcPr>
          <w:p w14:paraId="0842A513" w14:textId="77777777" w:rsidR="004C0054" w:rsidRDefault="00135977">
            <w:pPr>
              <w:widowControl/>
              <w:rPr>
                <w:rFonts w:ascii="仿宋" w:eastAsia="仿宋" w:hAnsi="仿宋"/>
                <w:szCs w:val="21"/>
              </w:rPr>
            </w:pPr>
            <w:r>
              <w:rPr>
                <w:rFonts w:ascii="仿宋" w:eastAsia="仿宋" w:hAnsi="仿宋" w:hint="eastAsia"/>
                <w:szCs w:val="21"/>
              </w:rPr>
              <w:t>实时提醒当日事中刷卡量、当日疑点提醒量、当日</w:t>
            </w:r>
            <w:proofErr w:type="gramStart"/>
            <w:r>
              <w:rPr>
                <w:rFonts w:ascii="仿宋" w:eastAsia="仿宋" w:hAnsi="仿宋" w:hint="eastAsia"/>
                <w:szCs w:val="21"/>
              </w:rPr>
              <w:t>提醒占</w:t>
            </w:r>
            <w:proofErr w:type="gramEnd"/>
            <w:r>
              <w:rPr>
                <w:rFonts w:ascii="仿宋" w:eastAsia="仿宋" w:hAnsi="仿宋" w:hint="eastAsia"/>
                <w:szCs w:val="21"/>
              </w:rPr>
              <w:t>比</w:t>
            </w:r>
          </w:p>
        </w:tc>
      </w:tr>
      <w:tr w:rsidR="004C0054" w14:paraId="4CFEC191" w14:textId="77777777" w:rsidTr="008720D2">
        <w:trPr>
          <w:trHeight w:val="630"/>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088E50D9" w14:textId="77777777" w:rsidR="004C0054" w:rsidRDefault="00135977">
            <w:pPr>
              <w:widowControl/>
              <w:jc w:val="center"/>
              <w:rPr>
                <w:rFonts w:ascii="仿宋" w:eastAsia="仿宋" w:hAnsi="仿宋"/>
                <w:szCs w:val="21"/>
              </w:rPr>
            </w:pPr>
            <w:r>
              <w:rPr>
                <w:rFonts w:ascii="仿宋" w:eastAsia="仿宋" w:hAnsi="仿宋" w:hint="eastAsia"/>
                <w:szCs w:val="21"/>
              </w:rPr>
              <w:t>20</w:t>
            </w:r>
          </w:p>
        </w:tc>
        <w:tc>
          <w:tcPr>
            <w:tcW w:w="851" w:type="dxa"/>
            <w:vMerge/>
            <w:tcBorders>
              <w:top w:val="nil"/>
              <w:left w:val="single" w:sz="4" w:space="0" w:color="auto"/>
              <w:bottom w:val="single" w:sz="4" w:space="0" w:color="auto"/>
              <w:right w:val="single" w:sz="4" w:space="0" w:color="auto"/>
            </w:tcBorders>
            <w:vAlign w:val="center"/>
          </w:tcPr>
          <w:p w14:paraId="56C03E1E" w14:textId="77777777" w:rsidR="004C0054" w:rsidRDefault="004C0054">
            <w:pPr>
              <w:widowControl/>
              <w:rPr>
                <w:rFonts w:ascii="仿宋" w:eastAsia="仿宋" w:hAnsi="仿宋"/>
                <w:szCs w:val="21"/>
              </w:rPr>
            </w:pPr>
          </w:p>
        </w:tc>
        <w:tc>
          <w:tcPr>
            <w:tcW w:w="1134" w:type="dxa"/>
            <w:tcBorders>
              <w:top w:val="nil"/>
              <w:left w:val="nil"/>
              <w:bottom w:val="single" w:sz="4" w:space="0" w:color="auto"/>
              <w:right w:val="single" w:sz="4" w:space="0" w:color="auto"/>
            </w:tcBorders>
            <w:shd w:val="clear" w:color="000000" w:fill="FFFFFF"/>
            <w:vAlign w:val="center"/>
          </w:tcPr>
          <w:p w14:paraId="281BE1F6" w14:textId="77777777" w:rsidR="004C0054" w:rsidRDefault="00135977">
            <w:pPr>
              <w:widowControl/>
              <w:jc w:val="center"/>
              <w:rPr>
                <w:rFonts w:ascii="仿宋" w:eastAsia="仿宋" w:hAnsi="仿宋"/>
                <w:szCs w:val="21"/>
              </w:rPr>
            </w:pPr>
            <w:r>
              <w:rPr>
                <w:rFonts w:ascii="仿宋" w:eastAsia="仿宋" w:hAnsi="仿宋" w:hint="eastAsia"/>
                <w:szCs w:val="21"/>
              </w:rPr>
              <w:t>事事中当日提醒监控</w:t>
            </w:r>
          </w:p>
        </w:tc>
        <w:tc>
          <w:tcPr>
            <w:tcW w:w="6662" w:type="dxa"/>
            <w:tcBorders>
              <w:top w:val="nil"/>
              <w:left w:val="nil"/>
              <w:bottom w:val="single" w:sz="4" w:space="0" w:color="auto"/>
              <w:right w:val="single" w:sz="4" w:space="0" w:color="auto"/>
            </w:tcBorders>
            <w:shd w:val="clear" w:color="000000" w:fill="FFFFFF"/>
            <w:vAlign w:val="center"/>
          </w:tcPr>
          <w:p w14:paraId="50B864C5" w14:textId="77777777" w:rsidR="004C0054" w:rsidRDefault="00135977">
            <w:pPr>
              <w:widowControl/>
              <w:rPr>
                <w:rFonts w:ascii="仿宋" w:eastAsia="仿宋" w:hAnsi="仿宋"/>
                <w:szCs w:val="21"/>
              </w:rPr>
            </w:pPr>
            <w:r>
              <w:rPr>
                <w:rFonts w:ascii="仿宋" w:eastAsia="仿宋" w:hAnsi="仿宋" w:hint="eastAsia"/>
                <w:szCs w:val="21"/>
              </w:rPr>
              <w:t>图表展示实时提醒当日事中疑点稽核数量、当日遵从次数走势图</w:t>
            </w:r>
          </w:p>
        </w:tc>
      </w:tr>
      <w:tr w:rsidR="004C0054" w14:paraId="7D17D19A" w14:textId="77777777" w:rsidTr="008720D2">
        <w:trPr>
          <w:trHeight w:val="315"/>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6454B602" w14:textId="77777777" w:rsidR="004C0054" w:rsidRDefault="00135977">
            <w:pPr>
              <w:widowControl/>
              <w:jc w:val="center"/>
              <w:rPr>
                <w:rFonts w:ascii="仿宋" w:eastAsia="仿宋" w:hAnsi="仿宋"/>
                <w:szCs w:val="21"/>
              </w:rPr>
            </w:pPr>
            <w:r>
              <w:rPr>
                <w:rFonts w:ascii="仿宋" w:eastAsia="仿宋" w:hAnsi="仿宋" w:hint="eastAsia"/>
                <w:szCs w:val="21"/>
              </w:rPr>
              <w:t>21</w:t>
            </w:r>
          </w:p>
        </w:tc>
        <w:tc>
          <w:tcPr>
            <w:tcW w:w="851" w:type="dxa"/>
            <w:vMerge/>
            <w:tcBorders>
              <w:top w:val="nil"/>
              <w:left w:val="single" w:sz="4" w:space="0" w:color="auto"/>
              <w:bottom w:val="single" w:sz="4" w:space="0" w:color="auto"/>
              <w:right w:val="single" w:sz="4" w:space="0" w:color="auto"/>
            </w:tcBorders>
            <w:vAlign w:val="center"/>
          </w:tcPr>
          <w:p w14:paraId="20D75EDE" w14:textId="77777777" w:rsidR="004C0054" w:rsidRDefault="004C0054">
            <w:pPr>
              <w:widowControl/>
              <w:rPr>
                <w:rFonts w:ascii="仿宋" w:eastAsia="仿宋" w:hAnsi="仿宋"/>
                <w:szCs w:val="21"/>
              </w:rPr>
            </w:pPr>
          </w:p>
        </w:tc>
        <w:tc>
          <w:tcPr>
            <w:tcW w:w="1134" w:type="dxa"/>
            <w:tcBorders>
              <w:top w:val="nil"/>
              <w:left w:val="nil"/>
              <w:bottom w:val="single" w:sz="4" w:space="0" w:color="auto"/>
              <w:right w:val="single" w:sz="4" w:space="0" w:color="auto"/>
            </w:tcBorders>
            <w:shd w:val="clear" w:color="000000" w:fill="FFFFFF"/>
            <w:vAlign w:val="center"/>
          </w:tcPr>
          <w:p w14:paraId="015F32F5" w14:textId="77777777" w:rsidR="004C0054" w:rsidRDefault="00135977">
            <w:pPr>
              <w:widowControl/>
              <w:jc w:val="center"/>
              <w:rPr>
                <w:rFonts w:ascii="仿宋" w:eastAsia="仿宋" w:hAnsi="仿宋"/>
                <w:szCs w:val="21"/>
              </w:rPr>
            </w:pPr>
            <w:r>
              <w:rPr>
                <w:rFonts w:ascii="仿宋" w:eastAsia="仿宋" w:hAnsi="仿宋" w:hint="eastAsia"/>
                <w:szCs w:val="21"/>
              </w:rPr>
              <w:t>事中各规则触发次数占比</w:t>
            </w:r>
          </w:p>
        </w:tc>
        <w:tc>
          <w:tcPr>
            <w:tcW w:w="6662" w:type="dxa"/>
            <w:tcBorders>
              <w:top w:val="nil"/>
              <w:left w:val="nil"/>
              <w:bottom w:val="single" w:sz="4" w:space="0" w:color="auto"/>
              <w:right w:val="single" w:sz="4" w:space="0" w:color="auto"/>
            </w:tcBorders>
            <w:shd w:val="clear" w:color="000000" w:fill="FFFFFF"/>
            <w:vAlign w:val="center"/>
          </w:tcPr>
          <w:p w14:paraId="3C329F58" w14:textId="77777777" w:rsidR="004C0054" w:rsidRDefault="00135977">
            <w:pPr>
              <w:widowControl/>
              <w:rPr>
                <w:rFonts w:ascii="仿宋" w:eastAsia="仿宋" w:hAnsi="仿宋"/>
                <w:szCs w:val="21"/>
              </w:rPr>
            </w:pPr>
            <w:r>
              <w:rPr>
                <w:rFonts w:ascii="仿宋" w:eastAsia="仿宋" w:hAnsi="仿宋" w:hint="eastAsia"/>
                <w:szCs w:val="21"/>
              </w:rPr>
              <w:t>实时统计当日事中稽核的各规则</w:t>
            </w:r>
            <w:proofErr w:type="gramStart"/>
            <w:r>
              <w:rPr>
                <w:rFonts w:ascii="仿宋" w:eastAsia="仿宋" w:hAnsi="仿宋" w:hint="eastAsia"/>
                <w:szCs w:val="21"/>
              </w:rPr>
              <w:t>触发占</w:t>
            </w:r>
            <w:proofErr w:type="gramEnd"/>
            <w:r>
              <w:rPr>
                <w:rFonts w:ascii="仿宋" w:eastAsia="仿宋" w:hAnsi="仿宋" w:hint="eastAsia"/>
                <w:szCs w:val="21"/>
              </w:rPr>
              <w:t>比</w:t>
            </w:r>
          </w:p>
        </w:tc>
      </w:tr>
      <w:tr w:rsidR="004C0054" w14:paraId="7D7C564F" w14:textId="77777777" w:rsidTr="008720D2">
        <w:trPr>
          <w:trHeight w:val="315"/>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15D0F610" w14:textId="77777777" w:rsidR="004C0054" w:rsidRDefault="00135977">
            <w:pPr>
              <w:widowControl/>
              <w:jc w:val="center"/>
              <w:rPr>
                <w:rFonts w:ascii="仿宋" w:eastAsia="仿宋" w:hAnsi="仿宋"/>
                <w:szCs w:val="21"/>
              </w:rPr>
            </w:pPr>
            <w:r>
              <w:rPr>
                <w:rFonts w:ascii="仿宋" w:eastAsia="仿宋" w:hAnsi="仿宋" w:hint="eastAsia"/>
                <w:szCs w:val="21"/>
              </w:rPr>
              <w:t>22</w:t>
            </w:r>
          </w:p>
        </w:tc>
        <w:tc>
          <w:tcPr>
            <w:tcW w:w="851" w:type="dxa"/>
            <w:vMerge/>
            <w:tcBorders>
              <w:top w:val="nil"/>
              <w:left w:val="single" w:sz="4" w:space="0" w:color="auto"/>
              <w:bottom w:val="single" w:sz="4" w:space="0" w:color="auto"/>
              <w:right w:val="single" w:sz="4" w:space="0" w:color="auto"/>
            </w:tcBorders>
            <w:vAlign w:val="center"/>
          </w:tcPr>
          <w:p w14:paraId="0C7C73B2" w14:textId="77777777" w:rsidR="004C0054" w:rsidRDefault="004C0054">
            <w:pPr>
              <w:widowControl/>
              <w:rPr>
                <w:rFonts w:ascii="仿宋" w:eastAsia="仿宋" w:hAnsi="仿宋"/>
                <w:szCs w:val="21"/>
              </w:rPr>
            </w:pPr>
          </w:p>
        </w:tc>
        <w:tc>
          <w:tcPr>
            <w:tcW w:w="1134" w:type="dxa"/>
            <w:tcBorders>
              <w:top w:val="nil"/>
              <w:left w:val="nil"/>
              <w:bottom w:val="single" w:sz="4" w:space="0" w:color="auto"/>
              <w:right w:val="single" w:sz="4" w:space="0" w:color="auto"/>
            </w:tcBorders>
            <w:shd w:val="clear" w:color="000000" w:fill="FFFFFF"/>
            <w:vAlign w:val="center"/>
          </w:tcPr>
          <w:p w14:paraId="1D6F29C4" w14:textId="77777777" w:rsidR="004C0054" w:rsidRDefault="00135977">
            <w:pPr>
              <w:widowControl/>
              <w:jc w:val="center"/>
              <w:rPr>
                <w:rFonts w:ascii="仿宋" w:eastAsia="仿宋" w:hAnsi="仿宋"/>
                <w:szCs w:val="21"/>
              </w:rPr>
            </w:pPr>
            <w:r>
              <w:rPr>
                <w:rFonts w:ascii="仿宋" w:eastAsia="仿宋" w:hAnsi="仿宋" w:hint="eastAsia"/>
                <w:szCs w:val="21"/>
              </w:rPr>
              <w:t>各科室</w:t>
            </w:r>
            <w:proofErr w:type="gramStart"/>
            <w:r>
              <w:rPr>
                <w:rFonts w:ascii="仿宋" w:eastAsia="仿宋" w:hAnsi="仿宋" w:hint="eastAsia"/>
                <w:szCs w:val="21"/>
              </w:rPr>
              <w:t>提醒占</w:t>
            </w:r>
            <w:proofErr w:type="gramEnd"/>
            <w:r>
              <w:rPr>
                <w:rFonts w:ascii="仿宋" w:eastAsia="仿宋" w:hAnsi="仿宋" w:hint="eastAsia"/>
                <w:szCs w:val="21"/>
              </w:rPr>
              <w:t>比</w:t>
            </w:r>
          </w:p>
        </w:tc>
        <w:tc>
          <w:tcPr>
            <w:tcW w:w="6662" w:type="dxa"/>
            <w:tcBorders>
              <w:top w:val="nil"/>
              <w:left w:val="nil"/>
              <w:bottom w:val="single" w:sz="4" w:space="0" w:color="auto"/>
              <w:right w:val="single" w:sz="4" w:space="0" w:color="auto"/>
            </w:tcBorders>
            <w:shd w:val="clear" w:color="000000" w:fill="FFFFFF"/>
            <w:vAlign w:val="center"/>
          </w:tcPr>
          <w:p w14:paraId="4CA1FD39" w14:textId="77777777" w:rsidR="004C0054" w:rsidRDefault="00135977">
            <w:pPr>
              <w:widowControl/>
              <w:rPr>
                <w:rFonts w:ascii="仿宋" w:eastAsia="仿宋" w:hAnsi="仿宋"/>
                <w:szCs w:val="21"/>
              </w:rPr>
            </w:pPr>
            <w:r>
              <w:rPr>
                <w:rFonts w:ascii="仿宋" w:eastAsia="仿宋" w:hAnsi="仿宋" w:hint="eastAsia"/>
                <w:szCs w:val="21"/>
              </w:rPr>
              <w:t>实时统计事前各科室疑点稽核情况，展示各科室</w:t>
            </w:r>
            <w:proofErr w:type="gramStart"/>
            <w:r>
              <w:rPr>
                <w:rFonts w:ascii="仿宋" w:eastAsia="仿宋" w:hAnsi="仿宋" w:hint="eastAsia"/>
                <w:szCs w:val="21"/>
              </w:rPr>
              <w:t>提醒占</w:t>
            </w:r>
            <w:proofErr w:type="gramEnd"/>
            <w:r>
              <w:rPr>
                <w:rFonts w:ascii="仿宋" w:eastAsia="仿宋" w:hAnsi="仿宋" w:hint="eastAsia"/>
                <w:szCs w:val="21"/>
              </w:rPr>
              <w:t>比</w:t>
            </w:r>
          </w:p>
        </w:tc>
      </w:tr>
      <w:tr w:rsidR="004C0054" w14:paraId="2D9373DF" w14:textId="77777777" w:rsidTr="008720D2">
        <w:trPr>
          <w:trHeight w:val="315"/>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26081667" w14:textId="77777777" w:rsidR="004C0054" w:rsidRDefault="00135977">
            <w:pPr>
              <w:widowControl/>
              <w:jc w:val="center"/>
              <w:rPr>
                <w:rFonts w:ascii="仿宋" w:eastAsia="仿宋" w:hAnsi="仿宋"/>
                <w:szCs w:val="21"/>
              </w:rPr>
            </w:pPr>
            <w:r>
              <w:rPr>
                <w:rFonts w:ascii="仿宋" w:eastAsia="仿宋" w:hAnsi="仿宋" w:hint="eastAsia"/>
                <w:szCs w:val="21"/>
              </w:rPr>
              <w:t>23</w:t>
            </w:r>
          </w:p>
        </w:tc>
        <w:tc>
          <w:tcPr>
            <w:tcW w:w="851" w:type="dxa"/>
            <w:vMerge/>
            <w:tcBorders>
              <w:top w:val="nil"/>
              <w:left w:val="single" w:sz="4" w:space="0" w:color="auto"/>
              <w:bottom w:val="single" w:sz="4" w:space="0" w:color="auto"/>
              <w:right w:val="single" w:sz="4" w:space="0" w:color="auto"/>
            </w:tcBorders>
            <w:vAlign w:val="center"/>
          </w:tcPr>
          <w:p w14:paraId="1F503115" w14:textId="77777777" w:rsidR="004C0054" w:rsidRDefault="004C0054">
            <w:pPr>
              <w:widowControl/>
              <w:rPr>
                <w:rFonts w:ascii="仿宋" w:eastAsia="仿宋" w:hAnsi="仿宋"/>
                <w:szCs w:val="21"/>
              </w:rPr>
            </w:pPr>
          </w:p>
        </w:tc>
        <w:tc>
          <w:tcPr>
            <w:tcW w:w="1134" w:type="dxa"/>
            <w:tcBorders>
              <w:top w:val="nil"/>
              <w:left w:val="nil"/>
              <w:bottom w:val="single" w:sz="4" w:space="0" w:color="auto"/>
              <w:right w:val="single" w:sz="4" w:space="0" w:color="auto"/>
            </w:tcBorders>
            <w:shd w:val="clear" w:color="000000" w:fill="FFFFFF"/>
            <w:vAlign w:val="center"/>
          </w:tcPr>
          <w:p w14:paraId="6277A6ED" w14:textId="77777777" w:rsidR="004C0054" w:rsidRDefault="00135977">
            <w:pPr>
              <w:widowControl/>
              <w:jc w:val="center"/>
              <w:rPr>
                <w:rFonts w:ascii="仿宋" w:eastAsia="仿宋" w:hAnsi="仿宋"/>
                <w:szCs w:val="21"/>
              </w:rPr>
            </w:pPr>
            <w:r>
              <w:rPr>
                <w:rFonts w:ascii="仿宋" w:eastAsia="仿宋" w:hAnsi="仿宋" w:hint="eastAsia"/>
                <w:szCs w:val="21"/>
              </w:rPr>
              <w:t>药品监控</w:t>
            </w:r>
          </w:p>
        </w:tc>
        <w:tc>
          <w:tcPr>
            <w:tcW w:w="6662" w:type="dxa"/>
            <w:tcBorders>
              <w:top w:val="nil"/>
              <w:left w:val="nil"/>
              <w:bottom w:val="single" w:sz="4" w:space="0" w:color="auto"/>
              <w:right w:val="single" w:sz="4" w:space="0" w:color="auto"/>
            </w:tcBorders>
            <w:shd w:val="clear" w:color="000000" w:fill="FFFFFF"/>
            <w:vAlign w:val="center"/>
          </w:tcPr>
          <w:p w14:paraId="234BCA0F" w14:textId="77777777" w:rsidR="004C0054" w:rsidRDefault="00135977">
            <w:pPr>
              <w:widowControl/>
              <w:rPr>
                <w:rFonts w:ascii="仿宋" w:eastAsia="仿宋" w:hAnsi="仿宋"/>
                <w:szCs w:val="21"/>
              </w:rPr>
            </w:pPr>
            <w:r>
              <w:rPr>
                <w:rFonts w:ascii="仿宋" w:eastAsia="仿宋" w:hAnsi="仿宋" w:hint="eastAsia"/>
                <w:szCs w:val="21"/>
              </w:rPr>
              <w:t>实时统计药品提醒次数最多的药品top8</w:t>
            </w:r>
          </w:p>
        </w:tc>
      </w:tr>
      <w:tr w:rsidR="004C0054" w14:paraId="742F90C6" w14:textId="77777777" w:rsidTr="008720D2">
        <w:trPr>
          <w:trHeight w:val="315"/>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0CD1045D" w14:textId="77777777" w:rsidR="004C0054" w:rsidRDefault="00135977">
            <w:pPr>
              <w:widowControl/>
              <w:jc w:val="center"/>
              <w:rPr>
                <w:rFonts w:ascii="仿宋" w:eastAsia="仿宋" w:hAnsi="仿宋"/>
                <w:szCs w:val="21"/>
              </w:rPr>
            </w:pPr>
            <w:r>
              <w:rPr>
                <w:rFonts w:ascii="仿宋" w:eastAsia="仿宋" w:hAnsi="仿宋" w:hint="eastAsia"/>
                <w:szCs w:val="21"/>
              </w:rPr>
              <w:t>24</w:t>
            </w:r>
          </w:p>
        </w:tc>
        <w:tc>
          <w:tcPr>
            <w:tcW w:w="851" w:type="dxa"/>
            <w:vMerge/>
            <w:tcBorders>
              <w:top w:val="nil"/>
              <w:left w:val="single" w:sz="4" w:space="0" w:color="auto"/>
              <w:bottom w:val="single" w:sz="4" w:space="0" w:color="auto"/>
              <w:right w:val="single" w:sz="4" w:space="0" w:color="auto"/>
            </w:tcBorders>
            <w:vAlign w:val="center"/>
          </w:tcPr>
          <w:p w14:paraId="49A108CD" w14:textId="77777777" w:rsidR="004C0054" w:rsidRDefault="004C0054">
            <w:pPr>
              <w:widowControl/>
              <w:rPr>
                <w:rFonts w:ascii="仿宋" w:eastAsia="仿宋" w:hAnsi="仿宋"/>
                <w:szCs w:val="21"/>
              </w:rPr>
            </w:pPr>
          </w:p>
        </w:tc>
        <w:tc>
          <w:tcPr>
            <w:tcW w:w="1134" w:type="dxa"/>
            <w:tcBorders>
              <w:top w:val="nil"/>
              <w:left w:val="nil"/>
              <w:bottom w:val="single" w:sz="4" w:space="0" w:color="auto"/>
              <w:right w:val="single" w:sz="4" w:space="0" w:color="auto"/>
            </w:tcBorders>
            <w:shd w:val="clear" w:color="000000" w:fill="FFFFFF"/>
            <w:vAlign w:val="center"/>
          </w:tcPr>
          <w:p w14:paraId="41DB6FF9" w14:textId="77777777" w:rsidR="004C0054" w:rsidRDefault="00135977">
            <w:pPr>
              <w:widowControl/>
              <w:jc w:val="center"/>
              <w:rPr>
                <w:rFonts w:ascii="仿宋" w:eastAsia="仿宋" w:hAnsi="仿宋"/>
                <w:szCs w:val="21"/>
              </w:rPr>
            </w:pPr>
            <w:r>
              <w:rPr>
                <w:rFonts w:ascii="仿宋" w:eastAsia="仿宋" w:hAnsi="仿宋" w:hint="eastAsia"/>
                <w:szCs w:val="21"/>
              </w:rPr>
              <w:t>实时疑点监控</w:t>
            </w:r>
          </w:p>
        </w:tc>
        <w:tc>
          <w:tcPr>
            <w:tcW w:w="6662" w:type="dxa"/>
            <w:tcBorders>
              <w:top w:val="nil"/>
              <w:left w:val="nil"/>
              <w:bottom w:val="single" w:sz="4" w:space="0" w:color="auto"/>
              <w:right w:val="single" w:sz="4" w:space="0" w:color="auto"/>
            </w:tcBorders>
            <w:shd w:val="clear" w:color="000000" w:fill="FFFFFF"/>
            <w:vAlign w:val="center"/>
          </w:tcPr>
          <w:p w14:paraId="1A637295" w14:textId="77777777" w:rsidR="004C0054" w:rsidRDefault="00135977">
            <w:pPr>
              <w:widowControl/>
              <w:rPr>
                <w:rFonts w:ascii="仿宋" w:eastAsia="仿宋" w:hAnsi="仿宋"/>
                <w:szCs w:val="21"/>
              </w:rPr>
            </w:pPr>
            <w:r>
              <w:rPr>
                <w:rFonts w:ascii="仿宋" w:eastAsia="仿宋" w:hAnsi="仿宋" w:hint="eastAsia"/>
                <w:szCs w:val="21"/>
              </w:rPr>
              <w:t>从科室、医生、规则多维度实时统计违规信息。</w:t>
            </w:r>
          </w:p>
        </w:tc>
      </w:tr>
      <w:tr w:rsidR="004C0054" w14:paraId="03D54F11" w14:textId="77777777" w:rsidTr="008720D2">
        <w:trPr>
          <w:trHeight w:val="630"/>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5FD1E32E" w14:textId="77777777" w:rsidR="004C0054" w:rsidRDefault="00135977">
            <w:pPr>
              <w:widowControl/>
              <w:jc w:val="center"/>
              <w:rPr>
                <w:rFonts w:ascii="仿宋" w:eastAsia="仿宋" w:hAnsi="仿宋"/>
                <w:szCs w:val="21"/>
              </w:rPr>
            </w:pPr>
            <w:r>
              <w:rPr>
                <w:rFonts w:ascii="仿宋" w:eastAsia="仿宋" w:hAnsi="仿宋" w:hint="eastAsia"/>
                <w:szCs w:val="21"/>
              </w:rPr>
              <w:t>25</w:t>
            </w:r>
          </w:p>
        </w:tc>
        <w:tc>
          <w:tcPr>
            <w:tcW w:w="851" w:type="dxa"/>
            <w:vMerge/>
            <w:tcBorders>
              <w:top w:val="nil"/>
              <w:left w:val="single" w:sz="4" w:space="0" w:color="auto"/>
              <w:bottom w:val="single" w:sz="4" w:space="0" w:color="auto"/>
              <w:right w:val="single" w:sz="4" w:space="0" w:color="auto"/>
            </w:tcBorders>
            <w:vAlign w:val="center"/>
          </w:tcPr>
          <w:p w14:paraId="1205413E" w14:textId="77777777" w:rsidR="004C0054" w:rsidRDefault="004C0054">
            <w:pPr>
              <w:widowControl/>
              <w:rPr>
                <w:rFonts w:ascii="仿宋" w:eastAsia="仿宋" w:hAnsi="仿宋"/>
                <w:szCs w:val="21"/>
              </w:rPr>
            </w:pPr>
          </w:p>
        </w:tc>
        <w:tc>
          <w:tcPr>
            <w:tcW w:w="1134" w:type="dxa"/>
            <w:tcBorders>
              <w:top w:val="nil"/>
              <w:left w:val="nil"/>
              <w:bottom w:val="single" w:sz="4" w:space="0" w:color="auto"/>
              <w:right w:val="single" w:sz="4" w:space="0" w:color="auto"/>
            </w:tcBorders>
            <w:shd w:val="clear" w:color="000000" w:fill="FFFFFF"/>
            <w:vAlign w:val="center"/>
          </w:tcPr>
          <w:p w14:paraId="6EA49FB8" w14:textId="77777777" w:rsidR="004C0054" w:rsidRDefault="00135977">
            <w:pPr>
              <w:widowControl/>
              <w:jc w:val="center"/>
              <w:rPr>
                <w:rFonts w:ascii="仿宋" w:eastAsia="仿宋" w:hAnsi="仿宋"/>
                <w:szCs w:val="21"/>
              </w:rPr>
            </w:pPr>
            <w:r>
              <w:rPr>
                <w:rFonts w:ascii="仿宋" w:eastAsia="仿宋" w:hAnsi="仿宋" w:hint="eastAsia"/>
                <w:szCs w:val="21"/>
              </w:rPr>
              <w:t>当日异常交易数</w:t>
            </w:r>
          </w:p>
        </w:tc>
        <w:tc>
          <w:tcPr>
            <w:tcW w:w="6662" w:type="dxa"/>
            <w:tcBorders>
              <w:top w:val="nil"/>
              <w:left w:val="nil"/>
              <w:bottom w:val="single" w:sz="4" w:space="0" w:color="auto"/>
              <w:right w:val="single" w:sz="4" w:space="0" w:color="auto"/>
            </w:tcBorders>
            <w:shd w:val="clear" w:color="000000" w:fill="FFFFFF"/>
            <w:vAlign w:val="center"/>
          </w:tcPr>
          <w:p w14:paraId="3C903886" w14:textId="77777777" w:rsidR="004C0054" w:rsidRDefault="00135977">
            <w:pPr>
              <w:widowControl/>
              <w:rPr>
                <w:rFonts w:ascii="仿宋" w:eastAsia="仿宋" w:hAnsi="仿宋"/>
                <w:szCs w:val="21"/>
              </w:rPr>
            </w:pPr>
            <w:r>
              <w:rPr>
                <w:rFonts w:ascii="仿宋" w:eastAsia="仿宋" w:hAnsi="仿宋" w:hint="eastAsia"/>
                <w:szCs w:val="21"/>
              </w:rPr>
              <w:t>统计当日交易数、当日疑点稽核数量，形成折线图展示，可根据类别切换查看门诊/住院数据</w:t>
            </w:r>
          </w:p>
        </w:tc>
      </w:tr>
      <w:tr w:rsidR="004C0054" w14:paraId="7A87B577" w14:textId="77777777" w:rsidTr="008720D2">
        <w:trPr>
          <w:trHeight w:val="630"/>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2946DF3F" w14:textId="77777777" w:rsidR="004C0054" w:rsidRDefault="00135977">
            <w:pPr>
              <w:widowControl/>
              <w:jc w:val="center"/>
              <w:rPr>
                <w:rFonts w:ascii="仿宋" w:eastAsia="仿宋" w:hAnsi="仿宋"/>
                <w:szCs w:val="21"/>
              </w:rPr>
            </w:pPr>
            <w:r>
              <w:rPr>
                <w:rFonts w:ascii="仿宋" w:eastAsia="仿宋" w:hAnsi="仿宋" w:hint="eastAsia"/>
                <w:szCs w:val="21"/>
              </w:rPr>
              <w:t>26</w:t>
            </w:r>
          </w:p>
        </w:tc>
        <w:tc>
          <w:tcPr>
            <w:tcW w:w="851" w:type="dxa"/>
            <w:vMerge/>
            <w:tcBorders>
              <w:top w:val="nil"/>
              <w:left w:val="single" w:sz="4" w:space="0" w:color="auto"/>
              <w:bottom w:val="single" w:sz="4" w:space="0" w:color="auto"/>
              <w:right w:val="single" w:sz="4" w:space="0" w:color="auto"/>
            </w:tcBorders>
            <w:vAlign w:val="center"/>
          </w:tcPr>
          <w:p w14:paraId="1EEF43D6" w14:textId="77777777" w:rsidR="004C0054" w:rsidRDefault="004C0054">
            <w:pPr>
              <w:widowControl/>
              <w:rPr>
                <w:rFonts w:ascii="仿宋" w:eastAsia="仿宋" w:hAnsi="仿宋"/>
                <w:szCs w:val="21"/>
              </w:rPr>
            </w:pPr>
          </w:p>
        </w:tc>
        <w:tc>
          <w:tcPr>
            <w:tcW w:w="1134" w:type="dxa"/>
            <w:tcBorders>
              <w:top w:val="nil"/>
              <w:left w:val="nil"/>
              <w:bottom w:val="single" w:sz="4" w:space="0" w:color="auto"/>
              <w:right w:val="single" w:sz="4" w:space="0" w:color="auto"/>
            </w:tcBorders>
            <w:shd w:val="clear" w:color="000000" w:fill="FFFFFF"/>
            <w:vAlign w:val="center"/>
          </w:tcPr>
          <w:p w14:paraId="5C0A3B50" w14:textId="77777777" w:rsidR="004C0054" w:rsidRDefault="00135977">
            <w:pPr>
              <w:widowControl/>
              <w:jc w:val="center"/>
              <w:rPr>
                <w:rFonts w:ascii="仿宋" w:eastAsia="仿宋" w:hAnsi="仿宋"/>
                <w:szCs w:val="21"/>
              </w:rPr>
            </w:pPr>
            <w:r>
              <w:rPr>
                <w:rFonts w:ascii="仿宋" w:eastAsia="仿宋" w:hAnsi="仿宋" w:hint="eastAsia"/>
                <w:szCs w:val="21"/>
              </w:rPr>
              <w:t>当日规则违反条数</w:t>
            </w:r>
          </w:p>
        </w:tc>
        <w:tc>
          <w:tcPr>
            <w:tcW w:w="6662" w:type="dxa"/>
            <w:tcBorders>
              <w:top w:val="nil"/>
              <w:left w:val="nil"/>
              <w:bottom w:val="single" w:sz="4" w:space="0" w:color="auto"/>
              <w:right w:val="single" w:sz="4" w:space="0" w:color="auto"/>
            </w:tcBorders>
            <w:shd w:val="clear" w:color="000000" w:fill="FFFFFF"/>
            <w:vAlign w:val="center"/>
          </w:tcPr>
          <w:p w14:paraId="0F924C59" w14:textId="77777777" w:rsidR="004C0054" w:rsidRDefault="00135977">
            <w:pPr>
              <w:widowControl/>
              <w:rPr>
                <w:rFonts w:ascii="仿宋" w:eastAsia="仿宋" w:hAnsi="仿宋"/>
                <w:szCs w:val="21"/>
              </w:rPr>
            </w:pPr>
            <w:r>
              <w:rPr>
                <w:rFonts w:ascii="仿宋" w:eastAsia="仿宋" w:hAnsi="仿宋" w:hint="eastAsia"/>
                <w:szCs w:val="21"/>
              </w:rPr>
              <w:t>统计当日规则</w:t>
            </w:r>
            <w:proofErr w:type="gramStart"/>
            <w:r>
              <w:rPr>
                <w:rFonts w:ascii="仿宋" w:eastAsia="仿宋" w:hAnsi="仿宋" w:hint="eastAsia"/>
                <w:szCs w:val="21"/>
              </w:rPr>
              <w:t>违</w:t>
            </w:r>
            <w:proofErr w:type="gramEnd"/>
            <w:r>
              <w:rPr>
                <w:rFonts w:ascii="仿宋" w:eastAsia="仿宋" w:hAnsi="仿宋" w:hint="eastAsia"/>
                <w:szCs w:val="21"/>
              </w:rPr>
              <w:t>稽核数量，并进行排序，可根据类别切换查看门诊/住院数据</w:t>
            </w:r>
          </w:p>
        </w:tc>
      </w:tr>
      <w:tr w:rsidR="004C0054" w14:paraId="4B352908" w14:textId="77777777" w:rsidTr="008720D2">
        <w:trPr>
          <w:trHeight w:val="315"/>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43498CD8" w14:textId="77777777" w:rsidR="004C0054" w:rsidRDefault="00135977">
            <w:pPr>
              <w:widowControl/>
              <w:jc w:val="center"/>
              <w:rPr>
                <w:rFonts w:ascii="仿宋" w:eastAsia="仿宋" w:hAnsi="仿宋"/>
                <w:szCs w:val="21"/>
              </w:rPr>
            </w:pPr>
            <w:r>
              <w:rPr>
                <w:rFonts w:ascii="仿宋" w:eastAsia="仿宋" w:hAnsi="仿宋" w:hint="eastAsia"/>
                <w:szCs w:val="21"/>
              </w:rPr>
              <w:t>27</w:t>
            </w:r>
          </w:p>
        </w:tc>
        <w:tc>
          <w:tcPr>
            <w:tcW w:w="851" w:type="dxa"/>
            <w:vMerge/>
            <w:tcBorders>
              <w:top w:val="nil"/>
              <w:left w:val="single" w:sz="4" w:space="0" w:color="auto"/>
              <w:bottom w:val="single" w:sz="4" w:space="0" w:color="auto"/>
              <w:right w:val="single" w:sz="4" w:space="0" w:color="auto"/>
            </w:tcBorders>
            <w:vAlign w:val="center"/>
          </w:tcPr>
          <w:p w14:paraId="77AD029F" w14:textId="77777777" w:rsidR="004C0054" w:rsidRDefault="004C0054">
            <w:pPr>
              <w:widowControl/>
              <w:rPr>
                <w:rFonts w:ascii="仿宋" w:eastAsia="仿宋" w:hAnsi="仿宋"/>
                <w:szCs w:val="21"/>
              </w:rPr>
            </w:pPr>
          </w:p>
        </w:tc>
        <w:tc>
          <w:tcPr>
            <w:tcW w:w="1134" w:type="dxa"/>
            <w:tcBorders>
              <w:top w:val="nil"/>
              <w:left w:val="nil"/>
              <w:bottom w:val="single" w:sz="4" w:space="0" w:color="auto"/>
              <w:right w:val="single" w:sz="4" w:space="0" w:color="auto"/>
            </w:tcBorders>
            <w:shd w:val="clear" w:color="000000" w:fill="FFFFFF"/>
            <w:vAlign w:val="center"/>
          </w:tcPr>
          <w:p w14:paraId="434A8AE4" w14:textId="77777777" w:rsidR="004C0054" w:rsidRDefault="00135977">
            <w:pPr>
              <w:widowControl/>
              <w:jc w:val="center"/>
              <w:rPr>
                <w:rFonts w:ascii="仿宋" w:eastAsia="仿宋" w:hAnsi="仿宋"/>
                <w:szCs w:val="21"/>
              </w:rPr>
            </w:pPr>
            <w:r>
              <w:rPr>
                <w:rFonts w:ascii="仿宋" w:eastAsia="仿宋" w:hAnsi="仿宋" w:hint="eastAsia"/>
                <w:szCs w:val="21"/>
              </w:rPr>
              <w:t>实时疑点提示消息</w:t>
            </w:r>
          </w:p>
        </w:tc>
        <w:tc>
          <w:tcPr>
            <w:tcW w:w="6662" w:type="dxa"/>
            <w:tcBorders>
              <w:top w:val="nil"/>
              <w:left w:val="nil"/>
              <w:bottom w:val="single" w:sz="4" w:space="0" w:color="auto"/>
              <w:right w:val="single" w:sz="4" w:space="0" w:color="auto"/>
            </w:tcBorders>
            <w:shd w:val="clear" w:color="000000" w:fill="FFFFFF"/>
            <w:vAlign w:val="center"/>
          </w:tcPr>
          <w:p w14:paraId="1DBF33DB" w14:textId="77777777" w:rsidR="004C0054" w:rsidRDefault="00135977">
            <w:pPr>
              <w:widowControl/>
              <w:rPr>
                <w:rFonts w:ascii="仿宋" w:eastAsia="仿宋" w:hAnsi="仿宋"/>
                <w:szCs w:val="21"/>
              </w:rPr>
            </w:pPr>
            <w:r>
              <w:rPr>
                <w:rFonts w:ascii="仿宋" w:eastAsia="仿宋" w:hAnsi="仿宋" w:hint="eastAsia"/>
                <w:szCs w:val="21"/>
              </w:rPr>
              <w:t>滚动式窗口提示实时疑点稽核数据，支持点击查看详情</w:t>
            </w:r>
          </w:p>
        </w:tc>
      </w:tr>
      <w:tr w:rsidR="004C0054" w14:paraId="1AD400E7" w14:textId="77777777" w:rsidTr="008720D2">
        <w:trPr>
          <w:trHeight w:val="945"/>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5173F4E4" w14:textId="77777777" w:rsidR="004C0054" w:rsidRDefault="00135977">
            <w:pPr>
              <w:widowControl/>
              <w:jc w:val="center"/>
              <w:rPr>
                <w:rFonts w:ascii="仿宋" w:eastAsia="仿宋" w:hAnsi="仿宋"/>
                <w:szCs w:val="21"/>
              </w:rPr>
            </w:pPr>
            <w:r>
              <w:rPr>
                <w:rFonts w:ascii="仿宋" w:eastAsia="仿宋" w:hAnsi="仿宋" w:hint="eastAsia"/>
                <w:szCs w:val="21"/>
              </w:rPr>
              <w:t>28</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tcPr>
          <w:p w14:paraId="6886B8A0" w14:textId="77777777" w:rsidR="004C0054" w:rsidRDefault="00135977">
            <w:pPr>
              <w:widowControl/>
              <w:jc w:val="center"/>
              <w:rPr>
                <w:rFonts w:ascii="仿宋" w:eastAsia="仿宋" w:hAnsi="仿宋"/>
                <w:szCs w:val="21"/>
              </w:rPr>
            </w:pPr>
            <w:r>
              <w:rPr>
                <w:rFonts w:ascii="仿宋" w:eastAsia="仿宋" w:hAnsi="仿宋" w:hint="eastAsia"/>
                <w:szCs w:val="21"/>
              </w:rPr>
              <w:t>统计</w:t>
            </w:r>
          </w:p>
          <w:p w14:paraId="1365BE40" w14:textId="77777777" w:rsidR="004C0054" w:rsidRDefault="00135977">
            <w:pPr>
              <w:widowControl/>
              <w:jc w:val="center"/>
              <w:rPr>
                <w:rFonts w:ascii="仿宋" w:eastAsia="仿宋" w:hAnsi="仿宋"/>
                <w:szCs w:val="21"/>
              </w:rPr>
            </w:pPr>
            <w:r>
              <w:rPr>
                <w:rFonts w:ascii="仿宋" w:eastAsia="仿宋" w:hAnsi="仿宋" w:hint="eastAsia"/>
                <w:szCs w:val="21"/>
              </w:rPr>
              <w:t>分析</w:t>
            </w:r>
          </w:p>
        </w:tc>
        <w:tc>
          <w:tcPr>
            <w:tcW w:w="1134" w:type="dxa"/>
            <w:tcBorders>
              <w:top w:val="nil"/>
              <w:left w:val="nil"/>
              <w:bottom w:val="single" w:sz="4" w:space="0" w:color="auto"/>
              <w:right w:val="single" w:sz="4" w:space="0" w:color="auto"/>
            </w:tcBorders>
            <w:shd w:val="clear" w:color="000000" w:fill="FFFFFF"/>
            <w:vAlign w:val="center"/>
          </w:tcPr>
          <w:p w14:paraId="414054D9" w14:textId="77777777" w:rsidR="004C0054" w:rsidRDefault="00135977">
            <w:pPr>
              <w:widowControl/>
              <w:jc w:val="center"/>
              <w:rPr>
                <w:rFonts w:ascii="仿宋" w:eastAsia="仿宋" w:hAnsi="仿宋"/>
                <w:szCs w:val="21"/>
              </w:rPr>
            </w:pPr>
            <w:r>
              <w:rPr>
                <w:rFonts w:ascii="仿宋" w:eastAsia="仿宋" w:hAnsi="仿宋" w:hint="eastAsia"/>
                <w:szCs w:val="21"/>
              </w:rPr>
              <w:t>遵从统计</w:t>
            </w:r>
          </w:p>
        </w:tc>
        <w:tc>
          <w:tcPr>
            <w:tcW w:w="6662" w:type="dxa"/>
            <w:tcBorders>
              <w:top w:val="nil"/>
              <w:left w:val="nil"/>
              <w:bottom w:val="single" w:sz="4" w:space="0" w:color="auto"/>
              <w:right w:val="single" w:sz="4" w:space="0" w:color="auto"/>
            </w:tcBorders>
            <w:shd w:val="clear" w:color="000000" w:fill="FFFFFF"/>
            <w:vAlign w:val="center"/>
          </w:tcPr>
          <w:p w14:paraId="5C03DA21" w14:textId="77777777" w:rsidR="004C0054" w:rsidRDefault="00135977">
            <w:pPr>
              <w:widowControl/>
              <w:rPr>
                <w:rFonts w:ascii="仿宋" w:eastAsia="仿宋" w:hAnsi="仿宋"/>
                <w:szCs w:val="21"/>
              </w:rPr>
            </w:pPr>
            <w:r>
              <w:rPr>
                <w:rFonts w:ascii="仿宋" w:eastAsia="仿宋" w:hAnsi="仿宋" w:hint="eastAsia"/>
                <w:szCs w:val="21"/>
              </w:rPr>
              <w:t>按医疗类别、规则分类统计各疑点触发次数、触发金额、遵从次数、遵从率、遵从金额等，分析规则遵从情况的相关指标。</w:t>
            </w:r>
          </w:p>
        </w:tc>
      </w:tr>
      <w:tr w:rsidR="004C0054" w14:paraId="547E596F" w14:textId="77777777" w:rsidTr="008720D2">
        <w:trPr>
          <w:trHeight w:val="945"/>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52335A62" w14:textId="77777777" w:rsidR="004C0054" w:rsidRDefault="00135977">
            <w:pPr>
              <w:widowControl/>
              <w:jc w:val="center"/>
              <w:rPr>
                <w:rFonts w:ascii="仿宋" w:eastAsia="仿宋" w:hAnsi="仿宋"/>
                <w:szCs w:val="21"/>
              </w:rPr>
            </w:pPr>
            <w:r>
              <w:rPr>
                <w:rFonts w:ascii="仿宋" w:eastAsia="仿宋" w:hAnsi="仿宋" w:hint="eastAsia"/>
                <w:szCs w:val="21"/>
              </w:rPr>
              <w:t>29</w:t>
            </w:r>
          </w:p>
        </w:tc>
        <w:tc>
          <w:tcPr>
            <w:tcW w:w="851" w:type="dxa"/>
            <w:vMerge/>
            <w:tcBorders>
              <w:top w:val="nil"/>
              <w:left w:val="single" w:sz="4" w:space="0" w:color="auto"/>
              <w:bottom w:val="single" w:sz="4" w:space="0" w:color="auto"/>
              <w:right w:val="single" w:sz="4" w:space="0" w:color="auto"/>
            </w:tcBorders>
            <w:vAlign w:val="center"/>
          </w:tcPr>
          <w:p w14:paraId="171F51D9" w14:textId="77777777" w:rsidR="004C0054" w:rsidRDefault="004C0054">
            <w:pPr>
              <w:widowControl/>
              <w:rPr>
                <w:rFonts w:ascii="仿宋" w:eastAsia="仿宋" w:hAnsi="仿宋"/>
                <w:szCs w:val="21"/>
              </w:rPr>
            </w:pPr>
          </w:p>
        </w:tc>
        <w:tc>
          <w:tcPr>
            <w:tcW w:w="1134" w:type="dxa"/>
            <w:tcBorders>
              <w:top w:val="nil"/>
              <w:left w:val="nil"/>
              <w:bottom w:val="single" w:sz="4" w:space="0" w:color="auto"/>
              <w:right w:val="single" w:sz="4" w:space="0" w:color="auto"/>
            </w:tcBorders>
            <w:shd w:val="clear" w:color="000000" w:fill="FFFFFF"/>
            <w:vAlign w:val="center"/>
          </w:tcPr>
          <w:p w14:paraId="2793A90E" w14:textId="77777777" w:rsidR="004C0054" w:rsidRDefault="00135977">
            <w:pPr>
              <w:widowControl/>
              <w:jc w:val="center"/>
              <w:rPr>
                <w:rFonts w:ascii="仿宋" w:eastAsia="仿宋" w:hAnsi="仿宋"/>
                <w:szCs w:val="21"/>
              </w:rPr>
            </w:pPr>
            <w:r>
              <w:rPr>
                <w:rFonts w:ascii="仿宋" w:eastAsia="仿宋" w:hAnsi="仿宋" w:hint="eastAsia"/>
                <w:szCs w:val="21"/>
              </w:rPr>
              <w:t>信息汇总</w:t>
            </w:r>
          </w:p>
        </w:tc>
        <w:tc>
          <w:tcPr>
            <w:tcW w:w="6662" w:type="dxa"/>
            <w:tcBorders>
              <w:top w:val="nil"/>
              <w:left w:val="nil"/>
              <w:bottom w:val="single" w:sz="4" w:space="0" w:color="auto"/>
              <w:right w:val="single" w:sz="4" w:space="0" w:color="auto"/>
            </w:tcBorders>
            <w:shd w:val="clear" w:color="000000" w:fill="FFFFFF"/>
            <w:vAlign w:val="center"/>
          </w:tcPr>
          <w:p w14:paraId="66C952E7" w14:textId="77777777" w:rsidR="004C0054" w:rsidRDefault="00135977">
            <w:pPr>
              <w:widowControl/>
              <w:rPr>
                <w:rFonts w:ascii="仿宋" w:eastAsia="仿宋" w:hAnsi="仿宋"/>
                <w:szCs w:val="21"/>
              </w:rPr>
            </w:pPr>
            <w:r>
              <w:rPr>
                <w:rFonts w:ascii="仿宋" w:eastAsia="仿宋" w:hAnsi="仿宋" w:hint="eastAsia"/>
                <w:szCs w:val="21"/>
              </w:rPr>
              <w:t>汇总统计时段内总疑点稽核情况，包括科室数量、医生数量、总交易数、事前提醒数、事中提醒数、事中审核反馈数</w:t>
            </w:r>
          </w:p>
        </w:tc>
      </w:tr>
      <w:tr w:rsidR="004C0054" w14:paraId="209FE41E" w14:textId="77777777" w:rsidTr="008720D2">
        <w:trPr>
          <w:trHeight w:val="945"/>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0E39D849" w14:textId="77777777" w:rsidR="004C0054" w:rsidRDefault="00135977">
            <w:pPr>
              <w:widowControl/>
              <w:jc w:val="center"/>
              <w:rPr>
                <w:rFonts w:ascii="仿宋" w:eastAsia="仿宋" w:hAnsi="仿宋"/>
                <w:szCs w:val="21"/>
              </w:rPr>
            </w:pPr>
            <w:r>
              <w:rPr>
                <w:rFonts w:ascii="仿宋" w:eastAsia="仿宋" w:hAnsi="仿宋" w:hint="eastAsia"/>
                <w:szCs w:val="21"/>
              </w:rPr>
              <w:t>30</w:t>
            </w:r>
          </w:p>
        </w:tc>
        <w:tc>
          <w:tcPr>
            <w:tcW w:w="851" w:type="dxa"/>
            <w:vMerge/>
            <w:tcBorders>
              <w:top w:val="nil"/>
              <w:left w:val="single" w:sz="4" w:space="0" w:color="auto"/>
              <w:bottom w:val="single" w:sz="4" w:space="0" w:color="auto"/>
              <w:right w:val="single" w:sz="4" w:space="0" w:color="auto"/>
            </w:tcBorders>
            <w:vAlign w:val="center"/>
          </w:tcPr>
          <w:p w14:paraId="5C2B1DA4" w14:textId="77777777" w:rsidR="004C0054" w:rsidRDefault="004C0054">
            <w:pPr>
              <w:widowControl/>
              <w:rPr>
                <w:rFonts w:ascii="仿宋" w:eastAsia="仿宋" w:hAnsi="仿宋"/>
                <w:szCs w:val="21"/>
              </w:rPr>
            </w:pPr>
          </w:p>
        </w:tc>
        <w:tc>
          <w:tcPr>
            <w:tcW w:w="1134" w:type="dxa"/>
            <w:tcBorders>
              <w:top w:val="nil"/>
              <w:left w:val="nil"/>
              <w:bottom w:val="single" w:sz="4" w:space="0" w:color="auto"/>
              <w:right w:val="single" w:sz="4" w:space="0" w:color="auto"/>
            </w:tcBorders>
            <w:shd w:val="clear" w:color="000000" w:fill="FFFFFF"/>
            <w:vAlign w:val="center"/>
          </w:tcPr>
          <w:p w14:paraId="7D1D1476" w14:textId="77777777" w:rsidR="004C0054" w:rsidRDefault="00135977">
            <w:pPr>
              <w:widowControl/>
              <w:jc w:val="center"/>
              <w:rPr>
                <w:rFonts w:ascii="仿宋" w:eastAsia="仿宋" w:hAnsi="仿宋"/>
                <w:szCs w:val="21"/>
              </w:rPr>
            </w:pPr>
            <w:r>
              <w:rPr>
                <w:rFonts w:ascii="仿宋" w:eastAsia="仿宋" w:hAnsi="仿宋" w:hint="eastAsia"/>
                <w:szCs w:val="21"/>
              </w:rPr>
              <w:t>疑点统计</w:t>
            </w:r>
          </w:p>
        </w:tc>
        <w:tc>
          <w:tcPr>
            <w:tcW w:w="6662" w:type="dxa"/>
            <w:tcBorders>
              <w:top w:val="nil"/>
              <w:left w:val="nil"/>
              <w:bottom w:val="single" w:sz="4" w:space="0" w:color="auto"/>
              <w:right w:val="single" w:sz="4" w:space="0" w:color="auto"/>
            </w:tcBorders>
            <w:shd w:val="clear" w:color="000000" w:fill="FFFFFF"/>
            <w:vAlign w:val="center"/>
          </w:tcPr>
          <w:p w14:paraId="5FA6E4AF" w14:textId="77777777" w:rsidR="004C0054" w:rsidRDefault="00135977">
            <w:pPr>
              <w:widowControl/>
              <w:rPr>
                <w:rFonts w:ascii="仿宋" w:eastAsia="仿宋" w:hAnsi="仿宋"/>
                <w:szCs w:val="21"/>
              </w:rPr>
            </w:pPr>
            <w:r>
              <w:rPr>
                <w:rFonts w:ascii="仿宋" w:eastAsia="仿宋" w:hAnsi="仿宋" w:hint="eastAsia"/>
                <w:szCs w:val="21"/>
              </w:rPr>
              <w:t>统计事前事中的稽核疑点信息，并按规则、科室、医生、项目维度进行全量数据统计。可按疑点触发次数、金额，</w:t>
            </w:r>
            <w:proofErr w:type="gramStart"/>
            <w:r>
              <w:rPr>
                <w:rFonts w:ascii="仿宋" w:eastAsia="仿宋" w:hAnsi="仿宋" w:hint="eastAsia"/>
                <w:szCs w:val="21"/>
              </w:rPr>
              <w:t>触发占</w:t>
            </w:r>
            <w:proofErr w:type="gramEnd"/>
            <w:r>
              <w:rPr>
                <w:rFonts w:ascii="仿宋" w:eastAsia="仿宋" w:hAnsi="仿宋" w:hint="eastAsia"/>
                <w:szCs w:val="21"/>
              </w:rPr>
              <w:t>比进行排列查看。</w:t>
            </w:r>
          </w:p>
        </w:tc>
      </w:tr>
      <w:tr w:rsidR="004C0054" w14:paraId="41CF8A41" w14:textId="77777777" w:rsidTr="008720D2">
        <w:trPr>
          <w:trHeight w:val="945"/>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30FF24DF" w14:textId="77777777" w:rsidR="004C0054" w:rsidRDefault="00135977">
            <w:pPr>
              <w:widowControl/>
              <w:jc w:val="center"/>
              <w:rPr>
                <w:rFonts w:ascii="仿宋" w:eastAsia="仿宋" w:hAnsi="仿宋"/>
                <w:szCs w:val="21"/>
              </w:rPr>
            </w:pPr>
            <w:r>
              <w:rPr>
                <w:rFonts w:ascii="仿宋" w:eastAsia="仿宋" w:hAnsi="仿宋" w:hint="eastAsia"/>
                <w:szCs w:val="21"/>
              </w:rPr>
              <w:t>31</w:t>
            </w:r>
          </w:p>
        </w:tc>
        <w:tc>
          <w:tcPr>
            <w:tcW w:w="851" w:type="dxa"/>
            <w:vMerge/>
            <w:tcBorders>
              <w:top w:val="nil"/>
              <w:left w:val="single" w:sz="4" w:space="0" w:color="auto"/>
              <w:bottom w:val="single" w:sz="4" w:space="0" w:color="auto"/>
              <w:right w:val="single" w:sz="4" w:space="0" w:color="auto"/>
            </w:tcBorders>
            <w:vAlign w:val="center"/>
          </w:tcPr>
          <w:p w14:paraId="47364DE9" w14:textId="77777777" w:rsidR="004C0054" w:rsidRDefault="004C0054">
            <w:pPr>
              <w:widowControl/>
              <w:rPr>
                <w:rFonts w:ascii="仿宋" w:eastAsia="仿宋" w:hAnsi="仿宋"/>
                <w:szCs w:val="21"/>
              </w:rPr>
            </w:pPr>
          </w:p>
        </w:tc>
        <w:tc>
          <w:tcPr>
            <w:tcW w:w="1134" w:type="dxa"/>
            <w:tcBorders>
              <w:top w:val="nil"/>
              <w:left w:val="nil"/>
              <w:bottom w:val="single" w:sz="4" w:space="0" w:color="auto"/>
              <w:right w:val="single" w:sz="4" w:space="0" w:color="auto"/>
            </w:tcBorders>
            <w:shd w:val="clear" w:color="000000" w:fill="FFFFFF"/>
            <w:vAlign w:val="center"/>
          </w:tcPr>
          <w:p w14:paraId="0957C7C1" w14:textId="77777777" w:rsidR="004C0054" w:rsidRDefault="00135977">
            <w:pPr>
              <w:widowControl/>
              <w:jc w:val="center"/>
              <w:rPr>
                <w:rFonts w:ascii="仿宋" w:eastAsia="仿宋" w:hAnsi="仿宋"/>
                <w:szCs w:val="21"/>
              </w:rPr>
            </w:pPr>
            <w:r>
              <w:rPr>
                <w:rFonts w:ascii="仿宋" w:eastAsia="仿宋" w:hAnsi="仿宋" w:hint="eastAsia"/>
                <w:szCs w:val="21"/>
              </w:rPr>
              <w:t>疑点分析</w:t>
            </w:r>
          </w:p>
        </w:tc>
        <w:tc>
          <w:tcPr>
            <w:tcW w:w="6662" w:type="dxa"/>
            <w:tcBorders>
              <w:top w:val="nil"/>
              <w:left w:val="nil"/>
              <w:bottom w:val="single" w:sz="4" w:space="0" w:color="auto"/>
              <w:right w:val="single" w:sz="4" w:space="0" w:color="auto"/>
            </w:tcBorders>
            <w:shd w:val="clear" w:color="000000" w:fill="FFFFFF"/>
            <w:vAlign w:val="center"/>
          </w:tcPr>
          <w:p w14:paraId="0796DE01" w14:textId="77777777" w:rsidR="004C0054" w:rsidRDefault="00135977">
            <w:pPr>
              <w:widowControl/>
              <w:rPr>
                <w:rFonts w:ascii="仿宋" w:eastAsia="仿宋" w:hAnsi="仿宋"/>
                <w:szCs w:val="21"/>
              </w:rPr>
            </w:pPr>
            <w:r>
              <w:rPr>
                <w:rFonts w:ascii="仿宋" w:eastAsia="仿宋" w:hAnsi="仿宋" w:hint="eastAsia"/>
                <w:szCs w:val="21"/>
              </w:rPr>
              <w:t>分析事前事中的稽核违规信息，提供可视化图形辅助分析，包括疑点触发次数、金额，</w:t>
            </w:r>
            <w:proofErr w:type="gramStart"/>
            <w:r>
              <w:rPr>
                <w:rFonts w:ascii="仿宋" w:eastAsia="仿宋" w:hAnsi="仿宋" w:hint="eastAsia"/>
                <w:szCs w:val="21"/>
              </w:rPr>
              <w:t>触发占</w:t>
            </w:r>
            <w:proofErr w:type="gramEnd"/>
            <w:r>
              <w:rPr>
                <w:rFonts w:ascii="仿宋" w:eastAsia="仿宋" w:hAnsi="仿宋" w:hint="eastAsia"/>
                <w:szCs w:val="21"/>
              </w:rPr>
              <w:t>比，以及按规则、科室、医生等疑点进行排名展示。</w:t>
            </w:r>
          </w:p>
        </w:tc>
      </w:tr>
      <w:tr w:rsidR="004C0054" w14:paraId="76FF8731" w14:textId="77777777" w:rsidTr="008720D2">
        <w:trPr>
          <w:trHeight w:val="315"/>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51F7BACD" w14:textId="77777777" w:rsidR="004C0054" w:rsidRDefault="00135977">
            <w:pPr>
              <w:widowControl/>
              <w:jc w:val="center"/>
              <w:rPr>
                <w:rFonts w:ascii="仿宋" w:eastAsia="仿宋" w:hAnsi="仿宋"/>
                <w:szCs w:val="21"/>
              </w:rPr>
            </w:pPr>
            <w:r>
              <w:rPr>
                <w:rFonts w:ascii="仿宋" w:eastAsia="仿宋" w:hAnsi="仿宋" w:hint="eastAsia"/>
                <w:szCs w:val="21"/>
              </w:rPr>
              <w:t>32</w:t>
            </w:r>
          </w:p>
        </w:tc>
        <w:tc>
          <w:tcPr>
            <w:tcW w:w="851" w:type="dxa"/>
            <w:vMerge/>
            <w:tcBorders>
              <w:top w:val="nil"/>
              <w:left w:val="single" w:sz="4" w:space="0" w:color="auto"/>
              <w:bottom w:val="single" w:sz="4" w:space="0" w:color="auto"/>
              <w:right w:val="single" w:sz="4" w:space="0" w:color="auto"/>
            </w:tcBorders>
            <w:vAlign w:val="center"/>
          </w:tcPr>
          <w:p w14:paraId="27C6267D" w14:textId="77777777" w:rsidR="004C0054" w:rsidRDefault="004C0054">
            <w:pPr>
              <w:widowControl/>
              <w:rPr>
                <w:rFonts w:ascii="仿宋" w:eastAsia="仿宋" w:hAnsi="仿宋"/>
                <w:szCs w:val="21"/>
              </w:rPr>
            </w:pPr>
          </w:p>
        </w:tc>
        <w:tc>
          <w:tcPr>
            <w:tcW w:w="1134" w:type="dxa"/>
            <w:tcBorders>
              <w:top w:val="nil"/>
              <w:left w:val="nil"/>
              <w:bottom w:val="single" w:sz="4" w:space="0" w:color="auto"/>
              <w:right w:val="single" w:sz="4" w:space="0" w:color="auto"/>
            </w:tcBorders>
            <w:shd w:val="clear" w:color="000000" w:fill="FFFFFF"/>
            <w:vAlign w:val="center"/>
          </w:tcPr>
          <w:p w14:paraId="77BF3EFB" w14:textId="77777777" w:rsidR="004C0054" w:rsidRDefault="00135977">
            <w:pPr>
              <w:widowControl/>
              <w:jc w:val="center"/>
              <w:rPr>
                <w:rFonts w:ascii="仿宋" w:eastAsia="仿宋" w:hAnsi="仿宋"/>
                <w:szCs w:val="21"/>
              </w:rPr>
            </w:pPr>
            <w:r>
              <w:rPr>
                <w:rFonts w:ascii="仿宋" w:eastAsia="仿宋" w:hAnsi="仿宋" w:hint="eastAsia"/>
                <w:szCs w:val="21"/>
              </w:rPr>
              <w:t>规则违规排名</w:t>
            </w:r>
          </w:p>
        </w:tc>
        <w:tc>
          <w:tcPr>
            <w:tcW w:w="6662" w:type="dxa"/>
            <w:tcBorders>
              <w:top w:val="nil"/>
              <w:left w:val="nil"/>
              <w:bottom w:val="single" w:sz="4" w:space="0" w:color="auto"/>
              <w:right w:val="single" w:sz="4" w:space="0" w:color="auto"/>
            </w:tcBorders>
            <w:shd w:val="clear" w:color="000000" w:fill="FFFFFF"/>
            <w:vAlign w:val="center"/>
          </w:tcPr>
          <w:p w14:paraId="7EE01E83" w14:textId="77777777" w:rsidR="004C0054" w:rsidRDefault="00135977">
            <w:pPr>
              <w:widowControl/>
              <w:rPr>
                <w:rFonts w:ascii="仿宋" w:eastAsia="仿宋" w:hAnsi="仿宋"/>
                <w:szCs w:val="21"/>
              </w:rPr>
            </w:pPr>
            <w:r>
              <w:rPr>
                <w:rFonts w:ascii="仿宋" w:eastAsia="仿宋" w:hAnsi="仿宋" w:hint="eastAsia"/>
                <w:szCs w:val="21"/>
              </w:rPr>
              <w:t>展示规则违规排名top10，可查看详情</w:t>
            </w:r>
          </w:p>
        </w:tc>
      </w:tr>
      <w:tr w:rsidR="004C0054" w14:paraId="4D5AD042" w14:textId="77777777" w:rsidTr="008720D2">
        <w:trPr>
          <w:trHeight w:val="630"/>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43F24987" w14:textId="77777777" w:rsidR="004C0054" w:rsidRDefault="00135977">
            <w:pPr>
              <w:widowControl/>
              <w:jc w:val="center"/>
              <w:rPr>
                <w:rFonts w:ascii="仿宋" w:eastAsia="仿宋" w:hAnsi="仿宋"/>
                <w:szCs w:val="21"/>
              </w:rPr>
            </w:pPr>
            <w:r>
              <w:rPr>
                <w:rFonts w:ascii="仿宋" w:eastAsia="仿宋" w:hAnsi="仿宋" w:hint="eastAsia"/>
                <w:szCs w:val="21"/>
              </w:rPr>
              <w:t>33</w:t>
            </w:r>
          </w:p>
        </w:tc>
        <w:tc>
          <w:tcPr>
            <w:tcW w:w="851" w:type="dxa"/>
            <w:vMerge/>
            <w:tcBorders>
              <w:top w:val="nil"/>
              <w:left w:val="single" w:sz="4" w:space="0" w:color="auto"/>
              <w:bottom w:val="single" w:sz="4" w:space="0" w:color="auto"/>
              <w:right w:val="single" w:sz="4" w:space="0" w:color="auto"/>
            </w:tcBorders>
            <w:vAlign w:val="center"/>
          </w:tcPr>
          <w:p w14:paraId="40FB9B15" w14:textId="77777777" w:rsidR="004C0054" w:rsidRDefault="004C0054">
            <w:pPr>
              <w:widowControl/>
              <w:rPr>
                <w:rFonts w:ascii="仿宋" w:eastAsia="仿宋" w:hAnsi="仿宋"/>
                <w:szCs w:val="21"/>
              </w:rPr>
            </w:pPr>
          </w:p>
        </w:tc>
        <w:tc>
          <w:tcPr>
            <w:tcW w:w="1134" w:type="dxa"/>
            <w:tcBorders>
              <w:top w:val="nil"/>
              <w:left w:val="nil"/>
              <w:bottom w:val="single" w:sz="4" w:space="0" w:color="auto"/>
              <w:right w:val="single" w:sz="4" w:space="0" w:color="auto"/>
            </w:tcBorders>
            <w:shd w:val="clear" w:color="000000" w:fill="FFFFFF"/>
            <w:vAlign w:val="center"/>
          </w:tcPr>
          <w:p w14:paraId="0F7942B5" w14:textId="77777777" w:rsidR="004C0054" w:rsidRDefault="00135977">
            <w:pPr>
              <w:widowControl/>
              <w:jc w:val="center"/>
              <w:rPr>
                <w:rFonts w:ascii="仿宋" w:eastAsia="仿宋" w:hAnsi="仿宋"/>
                <w:szCs w:val="21"/>
              </w:rPr>
            </w:pPr>
            <w:r>
              <w:rPr>
                <w:rFonts w:ascii="仿宋" w:eastAsia="仿宋" w:hAnsi="仿宋" w:hint="eastAsia"/>
                <w:szCs w:val="21"/>
              </w:rPr>
              <w:t>科室医生违规排名</w:t>
            </w:r>
          </w:p>
        </w:tc>
        <w:tc>
          <w:tcPr>
            <w:tcW w:w="6662" w:type="dxa"/>
            <w:tcBorders>
              <w:top w:val="nil"/>
              <w:left w:val="nil"/>
              <w:bottom w:val="single" w:sz="4" w:space="0" w:color="auto"/>
              <w:right w:val="single" w:sz="4" w:space="0" w:color="auto"/>
            </w:tcBorders>
            <w:shd w:val="clear" w:color="000000" w:fill="FFFFFF"/>
            <w:vAlign w:val="center"/>
          </w:tcPr>
          <w:p w14:paraId="3A00D792" w14:textId="77777777" w:rsidR="004C0054" w:rsidRDefault="00135977">
            <w:pPr>
              <w:widowControl/>
              <w:rPr>
                <w:rFonts w:ascii="仿宋" w:eastAsia="仿宋" w:hAnsi="仿宋"/>
                <w:szCs w:val="21"/>
              </w:rPr>
            </w:pPr>
            <w:r>
              <w:rPr>
                <w:rFonts w:ascii="仿宋" w:eastAsia="仿宋" w:hAnsi="仿宋" w:hint="eastAsia"/>
                <w:szCs w:val="21"/>
              </w:rPr>
              <w:t>展示科室医生违规排名wop10，切换科室/医生，可查看对应的排名详情</w:t>
            </w:r>
          </w:p>
        </w:tc>
      </w:tr>
      <w:tr w:rsidR="004C0054" w14:paraId="797D9852" w14:textId="77777777" w:rsidTr="008720D2">
        <w:trPr>
          <w:trHeight w:val="315"/>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2FF4541C" w14:textId="77777777" w:rsidR="004C0054" w:rsidRDefault="00135977">
            <w:pPr>
              <w:widowControl/>
              <w:jc w:val="center"/>
              <w:rPr>
                <w:rFonts w:ascii="仿宋" w:eastAsia="仿宋" w:hAnsi="仿宋"/>
                <w:szCs w:val="21"/>
              </w:rPr>
            </w:pPr>
            <w:r>
              <w:rPr>
                <w:rFonts w:ascii="仿宋" w:eastAsia="仿宋" w:hAnsi="仿宋" w:hint="eastAsia"/>
                <w:szCs w:val="21"/>
              </w:rPr>
              <w:t>34</w:t>
            </w:r>
          </w:p>
        </w:tc>
        <w:tc>
          <w:tcPr>
            <w:tcW w:w="851" w:type="dxa"/>
            <w:vMerge/>
            <w:tcBorders>
              <w:top w:val="nil"/>
              <w:left w:val="single" w:sz="4" w:space="0" w:color="auto"/>
              <w:bottom w:val="single" w:sz="4" w:space="0" w:color="auto"/>
              <w:right w:val="single" w:sz="4" w:space="0" w:color="auto"/>
            </w:tcBorders>
            <w:vAlign w:val="center"/>
          </w:tcPr>
          <w:p w14:paraId="4B4B91BC" w14:textId="77777777" w:rsidR="004C0054" w:rsidRDefault="004C0054">
            <w:pPr>
              <w:widowControl/>
              <w:rPr>
                <w:rFonts w:ascii="仿宋" w:eastAsia="仿宋" w:hAnsi="仿宋"/>
                <w:szCs w:val="21"/>
              </w:rPr>
            </w:pPr>
          </w:p>
        </w:tc>
        <w:tc>
          <w:tcPr>
            <w:tcW w:w="1134" w:type="dxa"/>
            <w:tcBorders>
              <w:top w:val="nil"/>
              <w:left w:val="nil"/>
              <w:bottom w:val="single" w:sz="4" w:space="0" w:color="auto"/>
              <w:right w:val="single" w:sz="4" w:space="0" w:color="auto"/>
            </w:tcBorders>
            <w:shd w:val="clear" w:color="000000" w:fill="FFFFFF"/>
            <w:vAlign w:val="center"/>
          </w:tcPr>
          <w:p w14:paraId="2D22B1CA" w14:textId="77777777" w:rsidR="004C0054" w:rsidRDefault="00135977">
            <w:pPr>
              <w:widowControl/>
              <w:jc w:val="center"/>
              <w:rPr>
                <w:rFonts w:ascii="仿宋" w:eastAsia="仿宋" w:hAnsi="仿宋"/>
                <w:szCs w:val="21"/>
              </w:rPr>
            </w:pPr>
            <w:r>
              <w:rPr>
                <w:rFonts w:ascii="仿宋" w:eastAsia="仿宋" w:hAnsi="仿宋" w:hint="eastAsia"/>
                <w:szCs w:val="21"/>
              </w:rPr>
              <w:t>诊疗项目违规排名</w:t>
            </w:r>
          </w:p>
        </w:tc>
        <w:tc>
          <w:tcPr>
            <w:tcW w:w="6662" w:type="dxa"/>
            <w:tcBorders>
              <w:top w:val="nil"/>
              <w:left w:val="nil"/>
              <w:bottom w:val="single" w:sz="4" w:space="0" w:color="auto"/>
              <w:right w:val="single" w:sz="4" w:space="0" w:color="auto"/>
            </w:tcBorders>
            <w:shd w:val="clear" w:color="000000" w:fill="FFFFFF"/>
            <w:vAlign w:val="center"/>
          </w:tcPr>
          <w:p w14:paraId="270B59B7" w14:textId="77777777" w:rsidR="004C0054" w:rsidRDefault="00135977">
            <w:pPr>
              <w:widowControl/>
              <w:rPr>
                <w:rFonts w:ascii="仿宋" w:eastAsia="仿宋" w:hAnsi="仿宋"/>
                <w:szCs w:val="21"/>
              </w:rPr>
            </w:pPr>
            <w:r>
              <w:rPr>
                <w:rFonts w:ascii="仿宋" w:eastAsia="仿宋" w:hAnsi="仿宋" w:hint="eastAsia"/>
                <w:szCs w:val="21"/>
              </w:rPr>
              <w:t>展示诊疗项目违规排名top10，可查看详情</w:t>
            </w:r>
          </w:p>
        </w:tc>
      </w:tr>
      <w:tr w:rsidR="004C0054" w14:paraId="2F0F2411" w14:textId="77777777" w:rsidTr="008720D2">
        <w:trPr>
          <w:trHeight w:val="630"/>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62496FA2" w14:textId="77777777" w:rsidR="004C0054" w:rsidRDefault="00135977">
            <w:pPr>
              <w:widowControl/>
              <w:jc w:val="center"/>
              <w:rPr>
                <w:rFonts w:ascii="仿宋" w:eastAsia="仿宋" w:hAnsi="仿宋"/>
                <w:szCs w:val="21"/>
              </w:rPr>
            </w:pPr>
            <w:r>
              <w:rPr>
                <w:rFonts w:ascii="仿宋" w:eastAsia="仿宋" w:hAnsi="仿宋" w:hint="eastAsia"/>
                <w:szCs w:val="21"/>
              </w:rPr>
              <w:t>35</w:t>
            </w:r>
          </w:p>
        </w:tc>
        <w:tc>
          <w:tcPr>
            <w:tcW w:w="851" w:type="dxa"/>
            <w:vMerge/>
            <w:tcBorders>
              <w:top w:val="nil"/>
              <w:left w:val="single" w:sz="4" w:space="0" w:color="auto"/>
              <w:bottom w:val="single" w:sz="4" w:space="0" w:color="auto"/>
              <w:right w:val="single" w:sz="4" w:space="0" w:color="auto"/>
            </w:tcBorders>
            <w:vAlign w:val="center"/>
          </w:tcPr>
          <w:p w14:paraId="364C7EC8" w14:textId="77777777" w:rsidR="004C0054" w:rsidRDefault="004C0054">
            <w:pPr>
              <w:widowControl/>
              <w:rPr>
                <w:rFonts w:ascii="仿宋" w:eastAsia="仿宋" w:hAnsi="仿宋"/>
                <w:szCs w:val="21"/>
              </w:rPr>
            </w:pPr>
          </w:p>
        </w:tc>
        <w:tc>
          <w:tcPr>
            <w:tcW w:w="1134" w:type="dxa"/>
            <w:tcBorders>
              <w:top w:val="nil"/>
              <w:left w:val="nil"/>
              <w:bottom w:val="single" w:sz="4" w:space="0" w:color="auto"/>
              <w:right w:val="single" w:sz="4" w:space="0" w:color="auto"/>
            </w:tcBorders>
            <w:shd w:val="clear" w:color="000000" w:fill="FFFFFF"/>
            <w:vAlign w:val="center"/>
          </w:tcPr>
          <w:p w14:paraId="2FA88BD5" w14:textId="77777777" w:rsidR="004C0054" w:rsidRDefault="00135977">
            <w:pPr>
              <w:widowControl/>
              <w:jc w:val="center"/>
              <w:rPr>
                <w:rFonts w:ascii="仿宋" w:eastAsia="仿宋" w:hAnsi="仿宋"/>
                <w:szCs w:val="21"/>
              </w:rPr>
            </w:pPr>
            <w:r>
              <w:rPr>
                <w:rFonts w:ascii="仿宋" w:eastAsia="仿宋" w:hAnsi="仿宋" w:hint="eastAsia"/>
                <w:szCs w:val="21"/>
              </w:rPr>
              <w:t>违规分析</w:t>
            </w:r>
          </w:p>
        </w:tc>
        <w:tc>
          <w:tcPr>
            <w:tcW w:w="6662" w:type="dxa"/>
            <w:tcBorders>
              <w:top w:val="nil"/>
              <w:left w:val="nil"/>
              <w:bottom w:val="single" w:sz="4" w:space="0" w:color="auto"/>
              <w:right w:val="single" w:sz="4" w:space="0" w:color="auto"/>
            </w:tcBorders>
            <w:shd w:val="clear" w:color="000000" w:fill="FFFFFF"/>
            <w:vAlign w:val="center"/>
          </w:tcPr>
          <w:p w14:paraId="700947A9" w14:textId="77777777" w:rsidR="004C0054" w:rsidRDefault="00135977">
            <w:pPr>
              <w:widowControl/>
              <w:rPr>
                <w:rFonts w:ascii="仿宋" w:eastAsia="仿宋" w:hAnsi="仿宋"/>
                <w:szCs w:val="21"/>
              </w:rPr>
            </w:pPr>
            <w:r>
              <w:rPr>
                <w:rFonts w:ascii="仿宋" w:eastAsia="仿宋" w:hAnsi="仿宋" w:hint="eastAsia"/>
                <w:szCs w:val="21"/>
              </w:rPr>
              <w:t>按门诊触发次数、门诊违规次数、住院触发次数、住院违规次数统计</w:t>
            </w:r>
          </w:p>
        </w:tc>
      </w:tr>
      <w:tr w:rsidR="004C0054" w14:paraId="7E29C0F0" w14:textId="77777777" w:rsidTr="008720D2">
        <w:trPr>
          <w:trHeight w:val="315"/>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72E77BCF" w14:textId="77777777" w:rsidR="004C0054" w:rsidRDefault="00135977">
            <w:pPr>
              <w:widowControl/>
              <w:jc w:val="center"/>
              <w:rPr>
                <w:rFonts w:ascii="仿宋" w:eastAsia="仿宋" w:hAnsi="仿宋"/>
                <w:szCs w:val="21"/>
              </w:rPr>
            </w:pPr>
            <w:r>
              <w:rPr>
                <w:rFonts w:ascii="仿宋" w:eastAsia="仿宋" w:hAnsi="仿宋" w:hint="eastAsia"/>
                <w:szCs w:val="21"/>
              </w:rPr>
              <w:lastRenderedPageBreak/>
              <w:t>36</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tcPr>
          <w:p w14:paraId="3585BA06" w14:textId="77777777" w:rsidR="004C0054" w:rsidRDefault="00135977">
            <w:pPr>
              <w:widowControl/>
              <w:jc w:val="center"/>
              <w:rPr>
                <w:rFonts w:ascii="仿宋" w:eastAsia="仿宋" w:hAnsi="仿宋"/>
                <w:szCs w:val="21"/>
              </w:rPr>
            </w:pPr>
            <w:proofErr w:type="gramStart"/>
            <w:r>
              <w:rPr>
                <w:rFonts w:ascii="仿宋" w:eastAsia="仿宋" w:hAnsi="仿宋" w:hint="eastAsia"/>
                <w:szCs w:val="21"/>
              </w:rPr>
              <w:t>医</w:t>
            </w:r>
            <w:proofErr w:type="gramEnd"/>
            <w:r>
              <w:rPr>
                <w:rFonts w:ascii="仿宋" w:eastAsia="仿宋" w:hAnsi="仿宋" w:hint="eastAsia"/>
                <w:szCs w:val="21"/>
              </w:rPr>
              <w:t>保</w:t>
            </w:r>
          </w:p>
          <w:p w14:paraId="663E3B8A" w14:textId="77777777" w:rsidR="004C0054" w:rsidRDefault="00135977">
            <w:pPr>
              <w:widowControl/>
              <w:jc w:val="center"/>
              <w:rPr>
                <w:rFonts w:ascii="仿宋" w:eastAsia="仿宋" w:hAnsi="仿宋"/>
                <w:szCs w:val="21"/>
              </w:rPr>
            </w:pPr>
            <w:r>
              <w:rPr>
                <w:rFonts w:ascii="仿宋" w:eastAsia="仿宋" w:hAnsi="仿宋" w:hint="eastAsia"/>
                <w:szCs w:val="21"/>
              </w:rPr>
              <w:t>申诉</w:t>
            </w:r>
          </w:p>
        </w:tc>
        <w:tc>
          <w:tcPr>
            <w:tcW w:w="1134" w:type="dxa"/>
            <w:tcBorders>
              <w:top w:val="nil"/>
              <w:left w:val="nil"/>
              <w:bottom w:val="single" w:sz="4" w:space="0" w:color="auto"/>
              <w:right w:val="single" w:sz="4" w:space="0" w:color="auto"/>
            </w:tcBorders>
            <w:shd w:val="clear" w:color="000000" w:fill="FFFFFF"/>
            <w:vAlign w:val="center"/>
          </w:tcPr>
          <w:p w14:paraId="7C7F0248" w14:textId="77777777" w:rsidR="004C0054" w:rsidRDefault="00135977">
            <w:pPr>
              <w:widowControl/>
              <w:jc w:val="center"/>
              <w:rPr>
                <w:rFonts w:ascii="仿宋" w:eastAsia="仿宋" w:hAnsi="仿宋"/>
                <w:szCs w:val="21"/>
              </w:rPr>
            </w:pPr>
            <w:r>
              <w:rPr>
                <w:rFonts w:ascii="仿宋" w:eastAsia="仿宋" w:hAnsi="仿宋" w:hint="eastAsia"/>
                <w:szCs w:val="21"/>
              </w:rPr>
              <w:t>申诉导入</w:t>
            </w:r>
          </w:p>
        </w:tc>
        <w:tc>
          <w:tcPr>
            <w:tcW w:w="6662" w:type="dxa"/>
            <w:tcBorders>
              <w:top w:val="nil"/>
              <w:left w:val="nil"/>
              <w:bottom w:val="single" w:sz="4" w:space="0" w:color="auto"/>
              <w:right w:val="single" w:sz="4" w:space="0" w:color="auto"/>
            </w:tcBorders>
            <w:shd w:val="clear" w:color="000000" w:fill="FFFFFF"/>
            <w:vAlign w:val="center"/>
          </w:tcPr>
          <w:p w14:paraId="2F878C9A" w14:textId="77777777" w:rsidR="004C0054" w:rsidRDefault="00135977">
            <w:pPr>
              <w:widowControl/>
              <w:rPr>
                <w:rFonts w:ascii="仿宋" w:eastAsia="仿宋" w:hAnsi="仿宋"/>
                <w:szCs w:val="21"/>
              </w:rPr>
            </w:pPr>
            <w:proofErr w:type="gramStart"/>
            <w:r>
              <w:rPr>
                <w:rFonts w:ascii="仿宋" w:eastAsia="仿宋" w:hAnsi="仿宋" w:hint="eastAsia"/>
                <w:szCs w:val="21"/>
              </w:rPr>
              <w:t>医</w:t>
            </w:r>
            <w:proofErr w:type="gramEnd"/>
            <w:r>
              <w:rPr>
                <w:rFonts w:ascii="仿宋" w:eastAsia="仿宋" w:hAnsi="仿宋" w:hint="eastAsia"/>
                <w:szCs w:val="21"/>
              </w:rPr>
              <w:t>保办人员将两定平台导出的</w:t>
            </w:r>
            <w:proofErr w:type="gramStart"/>
            <w:r>
              <w:rPr>
                <w:rFonts w:ascii="仿宋" w:eastAsia="仿宋" w:hAnsi="仿宋" w:hint="eastAsia"/>
                <w:szCs w:val="21"/>
              </w:rPr>
              <w:t>扣费数据</w:t>
            </w:r>
            <w:proofErr w:type="gramEnd"/>
            <w:r>
              <w:rPr>
                <w:rFonts w:ascii="仿宋" w:eastAsia="仿宋" w:hAnsi="仿宋" w:hint="eastAsia"/>
                <w:szCs w:val="21"/>
              </w:rPr>
              <w:t>进行导入</w:t>
            </w:r>
          </w:p>
        </w:tc>
      </w:tr>
      <w:tr w:rsidR="004C0054" w14:paraId="2AB68921" w14:textId="77777777" w:rsidTr="008720D2">
        <w:trPr>
          <w:trHeight w:val="630"/>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22DBC4F4" w14:textId="77777777" w:rsidR="004C0054" w:rsidRDefault="00135977">
            <w:pPr>
              <w:widowControl/>
              <w:jc w:val="center"/>
              <w:rPr>
                <w:rFonts w:ascii="仿宋" w:eastAsia="仿宋" w:hAnsi="仿宋"/>
                <w:szCs w:val="21"/>
              </w:rPr>
            </w:pPr>
            <w:r>
              <w:rPr>
                <w:rFonts w:ascii="仿宋" w:eastAsia="仿宋" w:hAnsi="仿宋" w:hint="eastAsia"/>
                <w:szCs w:val="21"/>
              </w:rPr>
              <w:t>37</w:t>
            </w:r>
          </w:p>
        </w:tc>
        <w:tc>
          <w:tcPr>
            <w:tcW w:w="851" w:type="dxa"/>
            <w:vMerge/>
            <w:tcBorders>
              <w:top w:val="nil"/>
              <w:left w:val="single" w:sz="4" w:space="0" w:color="auto"/>
              <w:bottom w:val="single" w:sz="4" w:space="0" w:color="auto"/>
              <w:right w:val="single" w:sz="4" w:space="0" w:color="auto"/>
            </w:tcBorders>
            <w:vAlign w:val="center"/>
          </w:tcPr>
          <w:p w14:paraId="641F9197" w14:textId="77777777" w:rsidR="004C0054" w:rsidRDefault="004C0054">
            <w:pPr>
              <w:widowControl/>
              <w:rPr>
                <w:rFonts w:ascii="仿宋" w:eastAsia="仿宋" w:hAnsi="仿宋"/>
                <w:szCs w:val="21"/>
              </w:rPr>
            </w:pPr>
          </w:p>
        </w:tc>
        <w:tc>
          <w:tcPr>
            <w:tcW w:w="1134" w:type="dxa"/>
            <w:tcBorders>
              <w:top w:val="nil"/>
              <w:left w:val="nil"/>
              <w:bottom w:val="single" w:sz="4" w:space="0" w:color="auto"/>
              <w:right w:val="single" w:sz="4" w:space="0" w:color="auto"/>
            </w:tcBorders>
            <w:shd w:val="clear" w:color="000000" w:fill="FFFFFF"/>
            <w:vAlign w:val="center"/>
          </w:tcPr>
          <w:p w14:paraId="2A213C9A" w14:textId="77777777" w:rsidR="004C0054" w:rsidRDefault="00135977">
            <w:pPr>
              <w:widowControl/>
              <w:jc w:val="center"/>
              <w:rPr>
                <w:rFonts w:ascii="仿宋" w:eastAsia="仿宋" w:hAnsi="仿宋"/>
                <w:szCs w:val="21"/>
              </w:rPr>
            </w:pPr>
            <w:r>
              <w:rPr>
                <w:rFonts w:ascii="仿宋" w:eastAsia="仿宋" w:hAnsi="仿宋" w:hint="eastAsia"/>
                <w:szCs w:val="21"/>
              </w:rPr>
              <w:t>申诉下发</w:t>
            </w:r>
          </w:p>
        </w:tc>
        <w:tc>
          <w:tcPr>
            <w:tcW w:w="6662" w:type="dxa"/>
            <w:tcBorders>
              <w:top w:val="nil"/>
              <w:left w:val="nil"/>
              <w:bottom w:val="single" w:sz="4" w:space="0" w:color="auto"/>
              <w:right w:val="single" w:sz="4" w:space="0" w:color="auto"/>
            </w:tcBorders>
            <w:shd w:val="clear" w:color="000000" w:fill="FFFFFF"/>
            <w:vAlign w:val="center"/>
          </w:tcPr>
          <w:p w14:paraId="581EA541" w14:textId="77777777" w:rsidR="004C0054" w:rsidRDefault="00135977">
            <w:pPr>
              <w:widowControl/>
              <w:rPr>
                <w:rFonts w:ascii="仿宋" w:eastAsia="仿宋" w:hAnsi="仿宋"/>
                <w:szCs w:val="21"/>
              </w:rPr>
            </w:pPr>
            <w:r>
              <w:rPr>
                <w:rFonts w:ascii="仿宋" w:eastAsia="仿宋" w:hAnsi="仿宋" w:hint="eastAsia"/>
                <w:szCs w:val="21"/>
              </w:rPr>
              <w:t>通过</w:t>
            </w:r>
            <w:proofErr w:type="gramStart"/>
            <w:r>
              <w:rPr>
                <w:rFonts w:ascii="仿宋" w:eastAsia="仿宋" w:hAnsi="仿宋" w:hint="eastAsia"/>
                <w:szCs w:val="21"/>
              </w:rPr>
              <w:t>控费系统实现医</w:t>
            </w:r>
            <w:proofErr w:type="gramEnd"/>
            <w:r>
              <w:rPr>
                <w:rFonts w:ascii="仿宋" w:eastAsia="仿宋" w:hAnsi="仿宋" w:hint="eastAsia"/>
                <w:szCs w:val="21"/>
              </w:rPr>
              <w:t>保的申诉数据的信息补全，并下发至对应科室/医生</w:t>
            </w:r>
          </w:p>
        </w:tc>
      </w:tr>
      <w:tr w:rsidR="004C0054" w14:paraId="32FDD28E" w14:textId="77777777" w:rsidTr="008720D2">
        <w:trPr>
          <w:trHeight w:val="630"/>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37B77AA6" w14:textId="77777777" w:rsidR="004C0054" w:rsidRDefault="00135977">
            <w:pPr>
              <w:widowControl/>
              <w:jc w:val="center"/>
              <w:rPr>
                <w:rFonts w:ascii="仿宋" w:eastAsia="仿宋" w:hAnsi="仿宋"/>
                <w:szCs w:val="21"/>
              </w:rPr>
            </w:pPr>
            <w:r>
              <w:rPr>
                <w:rFonts w:ascii="仿宋" w:eastAsia="仿宋" w:hAnsi="仿宋" w:hint="eastAsia"/>
                <w:szCs w:val="21"/>
              </w:rPr>
              <w:t>38</w:t>
            </w:r>
          </w:p>
        </w:tc>
        <w:tc>
          <w:tcPr>
            <w:tcW w:w="851" w:type="dxa"/>
            <w:vMerge/>
            <w:tcBorders>
              <w:top w:val="nil"/>
              <w:left w:val="single" w:sz="4" w:space="0" w:color="auto"/>
              <w:bottom w:val="single" w:sz="4" w:space="0" w:color="auto"/>
              <w:right w:val="single" w:sz="4" w:space="0" w:color="auto"/>
            </w:tcBorders>
            <w:vAlign w:val="center"/>
          </w:tcPr>
          <w:p w14:paraId="14E90CF9" w14:textId="77777777" w:rsidR="004C0054" w:rsidRDefault="004C0054">
            <w:pPr>
              <w:widowControl/>
              <w:rPr>
                <w:rFonts w:ascii="仿宋" w:eastAsia="仿宋" w:hAnsi="仿宋"/>
                <w:szCs w:val="21"/>
              </w:rPr>
            </w:pPr>
          </w:p>
        </w:tc>
        <w:tc>
          <w:tcPr>
            <w:tcW w:w="1134" w:type="dxa"/>
            <w:tcBorders>
              <w:top w:val="nil"/>
              <w:left w:val="nil"/>
              <w:bottom w:val="single" w:sz="4" w:space="0" w:color="auto"/>
              <w:right w:val="single" w:sz="4" w:space="0" w:color="auto"/>
            </w:tcBorders>
            <w:shd w:val="clear" w:color="000000" w:fill="FFFFFF"/>
            <w:vAlign w:val="center"/>
          </w:tcPr>
          <w:p w14:paraId="4BA357B1" w14:textId="77777777" w:rsidR="004C0054" w:rsidRDefault="00135977">
            <w:pPr>
              <w:widowControl/>
              <w:jc w:val="center"/>
              <w:rPr>
                <w:rFonts w:ascii="仿宋" w:eastAsia="仿宋" w:hAnsi="仿宋"/>
                <w:szCs w:val="21"/>
              </w:rPr>
            </w:pPr>
            <w:r>
              <w:rPr>
                <w:rFonts w:ascii="仿宋" w:eastAsia="仿宋" w:hAnsi="仿宋" w:hint="eastAsia"/>
                <w:szCs w:val="21"/>
              </w:rPr>
              <w:t>申诉处理</w:t>
            </w:r>
          </w:p>
        </w:tc>
        <w:tc>
          <w:tcPr>
            <w:tcW w:w="6662" w:type="dxa"/>
            <w:tcBorders>
              <w:top w:val="nil"/>
              <w:left w:val="nil"/>
              <w:bottom w:val="single" w:sz="4" w:space="0" w:color="auto"/>
              <w:right w:val="single" w:sz="4" w:space="0" w:color="auto"/>
            </w:tcBorders>
            <w:shd w:val="clear" w:color="000000" w:fill="FFFFFF"/>
            <w:vAlign w:val="center"/>
          </w:tcPr>
          <w:p w14:paraId="5467F3B9" w14:textId="77777777" w:rsidR="004C0054" w:rsidRDefault="00135977">
            <w:pPr>
              <w:widowControl/>
              <w:rPr>
                <w:rFonts w:ascii="仿宋" w:eastAsia="仿宋" w:hAnsi="仿宋"/>
                <w:szCs w:val="21"/>
              </w:rPr>
            </w:pPr>
            <w:r>
              <w:rPr>
                <w:rFonts w:ascii="仿宋" w:eastAsia="仿宋" w:hAnsi="仿宋" w:hint="eastAsia"/>
                <w:szCs w:val="21"/>
              </w:rPr>
              <w:t>医护人员在系统上完成申诉的填报、材料的上传，可操作转科申请</w:t>
            </w:r>
          </w:p>
        </w:tc>
      </w:tr>
      <w:tr w:rsidR="004C0054" w14:paraId="76B57F78" w14:textId="77777777" w:rsidTr="008720D2">
        <w:trPr>
          <w:trHeight w:val="945"/>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4E835CF7" w14:textId="77777777" w:rsidR="004C0054" w:rsidRDefault="00135977">
            <w:pPr>
              <w:widowControl/>
              <w:jc w:val="center"/>
              <w:rPr>
                <w:rFonts w:ascii="仿宋" w:eastAsia="仿宋" w:hAnsi="仿宋"/>
                <w:szCs w:val="21"/>
              </w:rPr>
            </w:pPr>
            <w:r>
              <w:rPr>
                <w:rFonts w:ascii="仿宋" w:eastAsia="仿宋" w:hAnsi="仿宋" w:hint="eastAsia"/>
                <w:szCs w:val="21"/>
              </w:rPr>
              <w:t>39</w:t>
            </w:r>
          </w:p>
        </w:tc>
        <w:tc>
          <w:tcPr>
            <w:tcW w:w="851" w:type="dxa"/>
            <w:vMerge/>
            <w:tcBorders>
              <w:top w:val="nil"/>
              <w:left w:val="single" w:sz="4" w:space="0" w:color="auto"/>
              <w:bottom w:val="single" w:sz="4" w:space="0" w:color="auto"/>
              <w:right w:val="single" w:sz="4" w:space="0" w:color="auto"/>
            </w:tcBorders>
            <w:vAlign w:val="center"/>
          </w:tcPr>
          <w:p w14:paraId="20923F3B" w14:textId="77777777" w:rsidR="004C0054" w:rsidRDefault="004C0054">
            <w:pPr>
              <w:widowControl/>
              <w:rPr>
                <w:rFonts w:ascii="仿宋" w:eastAsia="仿宋" w:hAnsi="仿宋"/>
                <w:szCs w:val="21"/>
              </w:rPr>
            </w:pPr>
          </w:p>
        </w:tc>
        <w:tc>
          <w:tcPr>
            <w:tcW w:w="1134" w:type="dxa"/>
            <w:tcBorders>
              <w:top w:val="nil"/>
              <w:left w:val="nil"/>
              <w:bottom w:val="single" w:sz="4" w:space="0" w:color="auto"/>
              <w:right w:val="single" w:sz="4" w:space="0" w:color="auto"/>
            </w:tcBorders>
            <w:shd w:val="clear" w:color="000000" w:fill="FFFFFF"/>
            <w:vAlign w:val="center"/>
          </w:tcPr>
          <w:p w14:paraId="2590898F" w14:textId="77777777" w:rsidR="004C0054" w:rsidRDefault="00135977">
            <w:pPr>
              <w:widowControl/>
              <w:jc w:val="center"/>
              <w:rPr>
                <w:rFonts w:ascii="仿宋" w:eastAsia="仿宋" w:hAnsi="仿宋"/>
                <w:szCs w:val="21"/>
              </w:rPr>
            </w:pPr>
            <w:r>
              <w:rPr>
                <w:rFonts w:ascii="仿宋" w:eastAsia="仿宋" w:hAnsi="仿宋" w:hint="eastAsia"/>
                <w:szCs w:val="21"/>
              </w:rPr>
              <w:t>申诉审核</w:t>
            </w:r>
          </w:p>
        </w:tc>
        <w:tc>
          <w:tcPr>
            <w:tcW w:w="6662" w:type="dxa"/>
            <w:tcBorders>
              <w:top w:val="nil"/>
              <w:left w:val="nil"/>
              <w:bottom w:val="single" w:sz="4" w:space="0" w:color="auto"/>
              <w:right w:val="single" w:sz="4" w:space="0" w:color="auto"/>
            </w:tcBorders>
            <w:shd w:val="clear" w:color="000000" w:fill="FFFFFF"/>
            <w:vAlign w:val="center"/>
          </w:tcPr>
          <w:p w14:paraId="34FA0599" w14:textId="77777777" w:rsidR="004C0054" w:rsidRDefault="00135977">
            <w:pPr>
              <w:widowControl/>
              <w:rPr>
                <w:rFonts w:ascii="仿宋" w:eastAsia="仿宋" w:hAnsi="仿宋"/>
                <w:szCs w:val="21"/>
              </w:rPr>
            </w:pPr>
            <w:r>
              <w:rPr>
                <w:rFonts w:ascii="仿宋" w:eastAsia="仿宋" w:hAnsi="仿宋" w:hint="eastAsia"/>
                <w:szCs w:val="21"/>
              </w:rPr>
              <w:t>对各科室提交的申诉结果及附件进行在线审核，针对</w:t>
            </w:r>
            <w:proofErr w:type="gramStart"/>
            <w:r>
              <w:rPr>
                <w:rFonts w:ascii="仿宋" w:eastAsia="仿宋" w:hAnsi="仿宋" w:hint="eastAsia"/>
                <w:szCs w:val="21"/>
              </w:rPr>
              <w:t>医</w:t>
            </w:r>
            <w:proofErr w:type="gramEnd"/>
            <w:r>
              <w:rPr>
                <w:rFonts w:ascii="仿宋" w:eastAsia="仿宋" w:hAnsi="仿宋" w:hint="eastAsia"/>
                <w:szCs w:val="21"/>
              </w:rPr>
              <w:t>保办审核驳回的数据，各科室负责人可重新提交。通知</w:t>
            </w:r>
            <w:proofErr w:type="gramStart"/>
            <w:r>
              <w:rPr>
                <w:rFonts w:ascii="仿宋" w:eastAsia="仿宋" w:hAnsi="仿宋" w:hint="eastAsia"/>
                <w:szCs w:val="21"/>
              </w:rPr>
              <w:t>医</w:t>
            </w:r>
            <w:proofErr w:type="gramEnd"/>
            <w:r>
              <w:rPr>
                <w:rFonts w:ascii="仿宋" w:eastAsia="仿宋" w:hAnsi="仿宋" w:hint="eastAsia"/>
                <w:szCs w:val="21"/>
              </w:rPr>
              <w:t>保</w:t>
            </w:r>
            <w:proofErr w:type="gramStart"/>
            <w:r>
              <w:rPr>
                <w:rFonts w:ascii="仿宋" w:eastAsia="仿宋" w:hAnsi="仿宋" w:hint="eastAsia"/>
                <w:szCs w:val="21"/>
              </w:rPr>
              <w:t>办可以</w:t>
            </w:r>
            <w:proofErr w:type="gramEnd"/>
            <w:r>
              <w:rPr>
                <w:rFonts w:ascii="仿宋" w:eastAsia="仿宋" w:hAnsi="仿宋" w:hint="eastAsia"/>
                <w:szCs w:val="21"/>
              </w:rPr>
              <w:t>操作转科，并对科室负责人提交的转科进行审核</w:t>
            </w:r>
          </w:p>
        </w:tc>
      </w:tr>
      <w:tr w:rsidR="004C0054" w14:paraId="7B18A96B" w14:textId="77777777" w:rsidTr="008720D2">
        <w:trPr>
          <w:trHeight w:val="315"/>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2BE803F9" w14:textId="77777777" w:rsidR="004C0054" w:rsidRDefault="00135977">
            <w:pPr>
              <w:widowControl/>
              <w:jc w:val="center"/>
              <w:rPr>
                <w:rFonts w:ascii="仿宋" w:eastAsia="仿宋" w:hAnsi="仿宋"/>
                <w:szCs w:val="21"/>
              </w:rPr>
            </w:pPr>
            <w:r>
              <w:rPr>
                <w:rFonts w:ascii="仿宋" w:eastAsia="仿宋" w:hAnsi="仿宋" w:hint="eastAsia"/>
                <w:szCs w:val="21"/>
              </w:rPr>
              <w:t>40</w:t>
            </w:r>
          </w:p>
        </w:tc>
        <w:tc>
          <w:tcPr>
            <w:tcW w:w="851" w:type="dxa"/>
            <w:vMerge/>
            <w:tcBorders>
              <w:top w:val="nil"/>
              <w:left w:val="single" w:sz="4" w:space="0" w:color="auto"/>
              <w:bottom w:val="single" w:sz="4" w:space="0" w:color="auto"/>
              <w:right w:val="single" w:sz="4" w:space="0" w:color="auto"/>
            </w:tcBorders>
            <w:vAlign w:val="center"/>
          </w:tcPr>
          <w:p w14:paraId="7EED3827" w14:textId="77777777" w:rsidR="004C0054" w:rsidRDefault="004C0054">
            <w:pPr>
              <w:widowControl/>
              <w:rPr>
                <w:rFonts w:ascii="仿宋" w:eastAsia="仿宋" w:hAnsi="仿宋"/>
                <w:szCs w:val="21"/>
              </w:rPr>
            </w:pPr>
          </w:p>
        </w:tc>
        <w:tc>
          <w:tcPr>
            <w:tcW w:w="1134" w:type="dxa"/>
            <w:tcBorders>
              <w:top w:val="nil"/>
              <w:left w:val="nil"/>
              <w:bottom w:val="single" w:sz="4" w:space="0" w:color="auto"/>
              <w:right w:val="single" w:sz="4" w:space="0" w:color="auto"/>
            </w:tcBorders>
            <w:shd w:val="clear" w:color="000000" w:fill="FFFFFF"/>
            <w:vAlign w:val="center"/>
          </w:tcPr>
          <w:p w14:paraId="6D90220E" w14:textId="77777777" w:rsidR="004C0054" w:rsidRDefault="00135977">
            <w:pPr>
              <w:widowControl/>
              <w:jc w:val="center"/>
              <w:rPr>
                <w:rFonts w:ascii="仿宋" w:eastAsia="仿宋" w:hAnsi="仿宋"/>
                <w:szCs w:val="21"/>
              </w:rPr>
            </w:pPr>
            <w:r>
              <w:rPr>
                <w:rFonts w:ascii="仿宋" w:eastAsia="仿宋" w:hAnsi="仿宋" w:hint="eastAsia"/>
                <w:szCs w:val="21"/>
              </w:rPr>
              <w:t>申诉材料导出</w:t>
            </w:r>
          </w:p>
        </w:tc>
        <w:tc>
          <w:tcPr>
            <w:tcW w:w="6662" w:type="dxa"/>
            <w:tcBorders>
              <w:top w:val="nil"/>
              <w:left w:val="nil"/>
              <w:bottom w:val="single" w:sz="4" w:space="0" w:color="auto"/>
              <w:right w:val="single" w:sz="4" w:space="0" w:color="auto"/>
            </w:tcBorders>
            <w:shd w:val="clear" w:color="000000" w:fill="FFFFFF"/>
            <w:vAlign w:val="center"/>
          </w:tcPr>
          <w:p w14:paraId="4D7776E2" w14:textId="77777777" w:rsidR="004C0054" w:rsidRDefault="00135977">
            <w:pPr>
              <w:widowControl/>
              <w:rPr>
                <w:rFonts w:ascii="仿宋" w:eastAsia="仿宋" w:hAnsi="仿宋"/>
                <w:szCs w:val="21"/>
              </w:rPr>
            </w:pPr>
            <w:proofErr w:type="gramStart"/>
            <w:r>
              <w:rPr>
                <w:rFonts w:ascii="仿宋" w:eastAsia="仿宋" w:hAnsi="仿宋" w:hint="eastAsia"/>
                <w:szCs w:val="21"/>
              </w:rPr>
              <w:t>医</w:t>
            </w:r>
            <w:proofErr w:type="gramEnd"/>
            <w:r>
              <w:rPr>
                <w:rFonts w:ascii="仿宋" w:eastAsia="仿宋" w:hAnsi="仿宋" w:hint="eastAsia"/>
                <w:szCs w:val="21"/>
              </w:rPr>
              <w:t>保办人员可将申诉结果、申诉附件批量保存至本地</w:t>
            </w:r>
          </w:p>
        </w:tc>
      </w:tr>
      <w:tr w:rsidR="004C0054" w14:paraId="78C4BF16" w14:textId="77777777" w:rsidTr="008720D2">
        <w:trPr>
          <w:trHeight w:val="630"/>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7C286E98" w14:textId="77777777" w:rsidR="004C0054" w:rsidRDefault="00135977">
            <w:pPr>
              <w:widowControl/>
              <w:jc w:val="center"/>
              <w:rPr>
                <w:rFonts w:ascii="仿宋" w:eastAsia="仿宋" w:hAnsi="仿宋"/>
                <w:szCs w:val="21"/>
              </w:rPr>
            </w:pPr>
            <w:r>
              <w:rPr>
                <w:rFonts w:ascii="仿宋" w:eastAsia="仿宋" w:hAnsi="仿宋" w:hint="eastAsia"/>
                <w:szCs w:val="21"/>
              </w:rPr>
              <w:t>42</w:t>
            </w:r>
          </w:p>
        </w:tc>
        <w:tc>
          <w:tcPr>
            <w:tcW w:w="851" w:type="dxa"/>
            <w:vMerge/>
            <w:tcBorders>
              <w:top w:val="nil"/>
              <w:left w:val="single" w:sz="4" w:space="0" w:color="auto"/>
              <w:bottom w:val="single" w:sz="4" w:space="0" w:color="auto"/>
              <w:right w:val="single" w:sz="4" w:space="0" w:color="auto"/>
            </w:tcBorders>
            <w:vAlign w:val="center"/>
          </w:tcPr>
          <w:p w14:paraId="3627BFD2" w14:textId="77777777" w:rsidR="004C0054" w:rsidRDefault="004C0054">
            <w:pPr>
              <w:widowControl/>
              <w:rPr>
                <w:rFonts w:ascii="仿宋" w:eastAsia="仿宋" w:hAnsi="仿宋"/>
                <w:szCs w:val="21"/>
              </w:rPr>
            </w:pPr>
          </w:p>
        </w:tc>
        <w:tc>
          <w:tcPr>
            <w:tcW w:w="1134" w:type="dxa"/>
            <w:tcBorders>
              <w:top w:val="nil"/>
              <w:left w:val="nil"/>
              <w:bottom w:val="single" w:sz="4" w:space="0" w:color="auto"/>
              <w:right w:val="single" w:sz="4" w:space="0" w:color="auto"/>
            </w:tcBorders>
            <w:shd w:val="clear" w:color="000000" w:fill="FFFFFF"/>
            <w:vAlign w:val="center"/>
          </w:tcPr>
          <w:p w14:paraId="2DF6A5D8" w14:textId="77777777" w:rsidR="004C0054" w:rsidRDefault="00135977">
            <w:pPr>
              <w:widowControl/>
              <w:jc w:val="center"/>
              <w:rPr>
                <w:rFonts w:ascii="仿宋" w:eastAsia="仿宋" w:hAnsi="仿宋"/>
                <w:szCs w:val="21"/>
              </w:rPr>
            </w:pPr>
            <w:r>
              <w:rPr>
                <w:rFonts w:ascii="仿宋" w:eastAsia="仿宋" w:hAnsi="仿宋" w:hint="eastAsia"/>
                <w:szCs w:val="21"/>
              </w:rPr>
              <w:t>终审数据导入</w:t>
            </w:r>
          </w:p>
        </w:tc>
        <w:tc>
          <w:tcPr>
            <w:tcW w:w="6662" w:type="dxa"/>
            <w:tcBorders>
              <w:top w:val="nil"/>
              <w:left w:val="nil"/>
              <w:bottom w:val="single" w:sz="4" w:space="0" w:color="auto"/>
              <w:right w:val="single" w:sz="4" w:space="0" w:color="auto"/>
            </w:tcBorders>
            <w:shd w:val="clear" w:color="000000" w:fill="FFFFFF"/>
            <w:vAlign w:val="center"/>
          </w:tcPr>
          <w:p w14:paraId="6A451F0A" w14:textId="77777777" w:rsidR="004C0054" w:rsidRDefault="00135977">
            <w:pPr>
              <w:widowControl/>
              <w:rPr>
                <w:rFonts w:ascii="仿宋" w:eastAsia="仿宋" w:hAnsi="仿宋"/>
                <w:szCs w:val="21"/>
              </w:rPr>
            </w:pPr>
            <w:r>
              <w:rPr>
                <w:rFonts w:ascii="仿宋" w:eastAsia="仿宋" w:hAnsi="仿宋" w:hint="eastAsia"/>
                <w:szCs w:val="21"/>
              </w:rPr>
              <w:t>导入</w:t>
            </w:r>
            <w:proofErr w:type="gramStart"/>
            <w:r>
              <w:rPr>
                <w:rFonts w:ascii="仿宋" w:eastAsia="仿宋" w:hAnsi="仿宋" w:hint="eastAsia"/>
                <w:szCs w:val="21"/>
              </w:rPr>
              <w:t>医</w:t>
            </w:r>
            <w:proofErr w:type="gramEnd"/>
            <w:r>
              <w:rPr>
                <w:rFonts w:ascii="仿宋" w:eastAsia="仿宋" w:hAnsi="仿宋" w:hint="eastAsia"/>
                <w:szCs w:val="21"/>
              </w:rPr>
              <w:t>保中心最终终审后的申诉数据，与医保办确认分析统计指标(如扣款率、返还率等)，形成统计报表。</w:t>
            </w:r>
          </w:p>
        </w:tc>
      </w:tr>
      <w:tr w:rsidR="004C0054" w14:paraId="4A1A2B8A" w14:textId="77777777" w:rsidTr="008720D2">
        <w:trPr>
          <w:trHeight w:val="945"/>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2EE3A3E2" w14:textId="77777777" w:rsidR="004C0054" w:rsidRDefault="00135977">
            <w:pPr>
              <w:widowControl/>
              <w:jc w:val="center"/>
              <w:rPr>
                <w:rFonts w:ascii="仿宋" w:eastAsia="仿宋" w:hAnsi="仿宋"/>
                <w:szCs w:val="21"/>
              </w:rPr>
            </w:pPr>
            <w:r>
              <w:rPr>
                <w:rFonts w:ascii="仿宋" w:eastAsia="仿宋" w:hAnsi="仿宋" w:hint="eastAsia"/>
                <w:szCs w:val="21"/>
              </w:rPr>
              <w:t>43</w:t>
            </w:r>
          </w:p>
        </w:tc>
        <w:tc>
          <w:tcPr>
            <w:tcW w:w="851" w:type="dxa"/>
            <w:vMerge/>
            <w:tcBorders>
              <w:top w:val="nil"/>
              <w:left w:val="single" w:sz="4" w:space="0" w:color="auto"/>
              <w:bottom w:val="single" w:sz="4" w:space="0" w:color="auto"/>
              <w:right w:val="single" w:sz="4" w:space="0" w:color="auto"/>
            </w:tcBorders>
            <w:vAlign w:val="center"/>
          </w:tcPr>
          <w:p w14:paraId="6E12D65D" w14:textId="77777777" w:rsidR="004C0054" w:rsidRDefault="004C0054">
            <w:pPr>
              <w:widowControl/>
              <w:rPr>
                <w:rFonts w:ascii="仿宋" w:eastAsia="仿宋" w:hAnsi="仿宋"/>
                <w:szCs w:val="21"/>
              </w:rPr>
            </w:pPr>
          </w:p>
        </w:tc>
        <w:tc>
          <w:tcPr>
            <w:tcW w:w="1134" w:type="dxa"/>
            <w:tcBorders>
              <w:top w:val="nil"/>
              <w:left w:val="nil"/>
              <w:bottom w:val="single" w:sz="4" w:space="0" w:color="auto"/>
              <w:right w:val="single" w:sz="4" w:space="0" w:color="auto"/>
            </w:tcBorders>
            <w:shd w:val="clear" w:color="000000" w:fill="FFFFFF"/>
            <w:vAlign w:val="center"/>
          </w:tcPr>
          <w:p w14:paraId="63B68FA4" w14:textId="77777777" w:rsidR="004C0054" w:rsidRDefault="00135977">
            <w:pPr>
              <w:widowControl/>
              <w:jc w:val="center"/>
              <w:rPr>
                <w:rFonts w:ascii="仿宋" w:eastAsia="仿宋" w:hAnsi="仿宋"/>
                <w:szCs w:val="21"/>
              </w:rPr>
            </w:pPr>
            <w:r>
              <w:rPr>
                <w:rFonts w:ascii="仿宋" w:eastAsia="仿宋" w:hAnsi="仿宋" w:hint="eastAsia"/>
                <w:szCs w:val="21"/>
              </w:rPr>
              <w:t>申诉统计</w:t>
            </w:r>
          </w:p>
        </w:tc>
        <w:tc>
          <w:tcPr>
            <w:tcW w:w="6662" w:type="dxa"/>
            <w:tcBorders>
              <w:top w:val="nil"/>
              <w:left w:val="nil"/>
              <w:bottom w:val="single" w:sz="4" w:space="0" w:color="auto"/>
              <w:right w:val="single" w:sz="4" w:space="0" w:color="auto"/>
            </w:tcBorders>
            <w:shd w:val="clear" w:color="000000" w:fill="FFFFFF"/>
            <w:vAlign w:val="center"/>
          </w:tcPr>
          <w:p w14:paraId="6DB1691B" w14:textId="77777777" w:rsidR="004C0054" w:rsidRDefault="00135977">
            <w:pPr>
              <w:widowControl/>
              <w:rPr>
                <w:rFonts w:ascii="仿宋" w:eastAsia="仿宋" w:hAnsi="仿宋"/>
                <w:szCs w:val="21"/>
              </w:rPr>
            </w:pPr>
            <w:r>
              <w:rPr>
                <w:rFonts w:ascii="仿宋" w:eastAsia="仿宋" w:hAnsi="仿宋" w:hint="eastAsia"/>
                <w:szCs w:val="21"/>
              </w:rPr>
              <w:t>对申诉成果进行可视化图形展示和分析，概况总</w:t>
            </w:r>
            <w:proofErr w:type="gramStart"/>
            <w:r>
              <w:rPr>
                <w:rFonts w:ascii="仿宋" w:eastAsia="仿宋" w:hAnsi="仿宋" w:hint="eastAsia"/>
                <w:szCs w:val="21"/>
              </w:rPr>
              <w:t>览</w:t>
            </w:r>
            <w:proofErr w:type="gramEnd"/>
            <w:r>
              <w:rPr>
                <w:rFonts w:ascii="仿宋" w:eastAsia="仿宋" w:hAnsi="仿宋" w:hint="eastAsia"/>
                <w:szCs w:val="21"/>
              </w:rPr>
              <w:t>包括申诉情况、实际扣款情况、申诉成功率。针对实际扣款数据提供按扣款单据数、扣款金额数进行分析。</w:t>
            </w:r>
          </w:p>
        </w:tc>
      </w:tr>
      <w:tr w:rsidR="004C0054" w14:paraId="2EBC235A" w14:textId="77777777" w:rsidTr="008720D2">
        <w:trPr>
          <w:trHeight w:val="945"/>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69053B5A" w14:textId="77777777" w:rsidR="004C0054" w:rsidRDefault="00135977">
            <w:pPr>
              <w:widowControl/>
              <w:jc w:val="center"/>
              <w:rPr>
                <w:rFonts w:ascii="仿宋" w:eastAsia="仿宋" w:hAnsi="仿宋"/>
                <w:szCs w:val="21"/>
              </w:rPr>
            </w:pPr>
            <w:r>
              <w:rPr>
                <w:rFonts w:ascii="仿宋" w:eastAsia="仿宋" w:hAnsi="仿宋" w:hint="eastAsia"/>
                <w:szCs w:val="21"/>
              </w:rPr>
              <w:t>44</w:t>
            </w:r>
          </w:p>
        </w:tc>
        <w:tc>
          <w:tcPr>
            <w:tcW w:w="851" w:type="dxa"/>
            <w:vMerge/>
            <w:tcBorders>
              <w:top w:val="nil"/>
              <w:left w:val="single" w:sz="4" w:space="0" w:color="auto"/>
              <w:bottom w:val="single" w:sz="4" w:space="0" w:color="auto"/>
              <w:right w:val="single" w:sz="4" w:space="0" w:color="auto"/>
            </w:tcBorders>
            <w:vAlign w:val="center"/>
          </w:tcPr>
          <w:p w14:paraId="08C2CCF5" w14:textId="77777777" w:rsidR="004C0054" w:rsidRDefault="004C0054">
            <w:pPr>
              <w:widowControl/>
              <w:rPr>
                <w:rFonts w:ascii="仿宋" w:eastAsia="仿宋" w:hAnsi="仿宋"/>
                <w:szCs w:val="21"/>
              </w:rPr>
            </w:pPr>
          </w:p>
        </w:tc>
        <w:tc>
          <w:tcPr>
            <w:tcW w:w="1134" w:type="dxa"/>
            <w:tcBorders>
              <w:top w:val="nil"/>
              <w:left w:val="nil"/>
              <w:bottom w:val="single" w:sz="4" w:space="0" w:color="auto"/>
              <w:right w:val="single" w:sz="4" w:space="0" w:color="auto"/>
            </w:tcBorders>
            <w:shd w:val="clear" w:color="000000" w:fill="FFFFFF"/>
            <w:vAlign w:val="center"/>
          </w:tcPr>
          <w:p w14:paraId="343D7DA4" w14:textId="77777777" w:rsidR="004C0054" w:rsidRDefault="00135977">
            <w:pPr>
              <w:widowControl/>
              <w:jc w:val="center"/>
              <w:rPr>
                <w:rFonts w:ascii="仿宋" w:eastAsia="仿宋" w:hAnsi="仿宋"/>
                <w:szCs w:val="21"/>
              </w:rPr>
            </w:pPr>
            <w:r>
              <w:rPr>
                <w:rFonts w:ascii="仿宋" w:eastAsia="仿宋" w:hAnsi="仿宋" w:hint="eastAsia"/>
                <w:szCs w:val="21"/>
              </w:rPr>
              <w:t>两</w:t>
            </w:r>
            <w:proofErr w:type="gramStart"/>
            <w:r>
              <w:rPr>
                <w:rFonts w:ascii="仿宋" w:eastAsia="仿宋" w:hAnsi="仿宋" w:hint="eastAsia"/>
                <w:szCs w:val="21"/>
              </w:rPr>
              <w:t>定扣费分析</w:t>
            </w:r>
            <w:proofErr w:type="gramEnd"/>
          </w:p>
        </w:tc>
        <w:tc>
          <w:tcPr>
            <w:tcW w:w="6662" w:type="dxa"/>
            <w:tcBorders>
              <w:top w:val="nil"/>
              <w:left w:val="nil"/>
              <w:bottom w:val="single" w:sz="4" w:space="0" w:color="auto"/>
              <w:right w:val="single" w:sz="4" w:space="0" w:color="auto"/>
            </w:tcBorders>
            <w:shd w:val="clear" w:color="000000" w:fill="FFFFFF"/>
            <w:vAlign w:val="center"/>
          </w:tcPr>
          <w:p w14:paraId="3609BD9E" w14:textId="77777777" w:rsidR="004C0054" w:rsidRDefault="00135977">
            <w:pPr>
              <w:widowControl/>
              <w:rPr>
                <w:rFonts w:ascii="仿宋" w:eastAsia="仿宋" w:hAnsi="仿宋"/>
                <w:szCs w:val="21"/>
              </w:rPr>
            </w:pPr>
            <w:r>
              <w:rPr>
                <w:rFonts w:ascii="仿宋" w:eastAsia="仿宋" w:hAnsi="仿宋" w:hint="eastAsia"/>
                <w:szCs w:val="21"/>
              </w:rPr>
              <w:t>针对</w:t>
            </w:r>
            <w:proofErr w:type="gramStart"/>
            <w:r>
              <w:rPr>
                <w:rFonts w:ascii="仿宋" w:eastAsia="仿宋" w:hAnsi="仿宋" w:hint="eastAsia"/>
                <w:szCs w:val="21"/>
              </w:rPr>
              <w:t>最终扣费的</w:t>
            </w:r>
            <w:proofErr w:type="gramEnd"/>
            <w:r>
              <w:rPr>
                <w:rFonts w:ascii="仿宋" w:eastAsia="仿宋" w:hAnsi="仿宋" w:hint="eastAsia"/>
                <w:szCs w:val="21"/>
              </w:rPr>
              <w:t>数据，提供扣款金额统计，以及按</w:t>
            </w:r>
            <w:proofErr w:type="gramStart"/>
            <w:r>
              <w:rPr>
                <w:rFonts w:ascii="仿宋" w:eastAsia="仿宋" w:hAnsi="仿宋" w:hint="eastAsia"/>
                <w:szCs w:val="21"/>
              </w:rPr>
              <w:t>各费用</w:t>
            </w:r>
            <w:proofErr w:type="gramEnd"/>
            <w:r>
              <w:rPr>
                <w:rFonts w:ascii="仿宋" w:eastAsia="仿宋" w:hAnsi="仿宋" w:hint="eastAsia"/>
                <w:szCs w:val="21"/>
              </w:rPr>
              <w:t>类别的top10统计展示，费用类别例：手术类、药品类、检查类、其他。</w:t>
            </w:r>
          </w:p>
        </w:tc>
      </w:tr>
      <w:tr w:rsidR="004C0054" w14:paraId="7A34EDDD" w14:textId="77777777" w:rsidTr="008720D2">
        <w:trPr>
          <w:trHeight w:val="945"/>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02A4FC15" w14:textId="77777777" w:rsidR="004C0054" w:rsidRDefault="00135977">
            <w:pPr>
              <w:widowControl/>
              <w:jc w:val="center"/>
              <w:rPr>
                <w:rFonts w:ascii="仿宋" w:eastAsia="仿宋" w:hAnsi="仿宋"/>
                <w:szCs w:val="21"/>
              </w:rPr>
            </w:pPr>
            <w:r>
              <w:rPr>
                <w:rFonts w:ascii="仿宋" w:eastAsia="仿宋" w:hAnsi="仿宋" w:hint="eastAsia"/>
                <w:szCs w:val="21"/>
              </w:rPr>
              <w:t>45</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tcPr>
          <w:p w14:paraId="0E675094" w14:textId="77777777" w:rsidR="004C0054" w:rsidRDefault="00135977">
            <w:pPr>
              <w:widowControl/>
              <w:jc w:val="center"/>
              <w:rPr>
                <w:rFonts w:ascii="仿宋" w:eastAsia="仿宋" w:hAnsi="仿宋"/>
                <w:szCs w:val="21"/>
              </w:rPr>
            </w:pPr>
            <w:r>
              <w:rPr>
                <w:rFonts w:ascii="仿宋" w:eastAsia="仿宋" w:hAnsi="仿宋" w:hint="eastAsia"/>
                <w:szCs w:val="21"/>
              </w:rPr>
              <w:t>知识库</w:t>
            </w:r>
          </w:p>
        </w:tc>
        <w:tc>
          <w:tcPr>
            <w:tcW w:w="1134" w:type="dxa"/>
            <w:tcBorders>
              <w:top w:val="nil"/>
              <w:left w:val="nil"/>
              <w:bottom w:val="single" w:sz="4" w:space="0" w:color="auto"/>
              <w:right w:val="single" w:sz="4" w:space="0" w:color="auto"/>
            </w:tcBorders>
            <w:shd w:val="clear" w:color="000000" w:fill="FFFFFF"/>
            <w:vAlign w:val="center"/>
          </w:tcPr>
          <w:p w14:paraId="2C8AF1EB" w14:textId="77777777" w:rsidR="004C0054" w:rsidRDefault="00135977">
            <w:pPr>
              <w:widowControl/>
              <w:jc w:val="center"/>
              <w:rPr>
                <w:rFonts w:ascii="仿宋" w:eastAsia="仿宋" w:hAnsi="仿宋"/>
                <w:szCs w:val="21"/>
              </w:rPr>
            </w:pPr>
            <w:r>
              <w:rPr>
                <w:rFonts w:ascii="仿宋" w:eastAsia="仿宋" w:hAnsi="仿宋" w:hint="eastAsia"/>
                <w:szCs w:val="21"/>
              </w:rPr>
              <w:t>药品分类查询</w:t>
            </w:r>
          </w:p>
        </w:tc>
        <w:tc>
          <w:tcPr>
            <w:tcW w:w="6662" w:type="dxa"/>
            <w:tcBorders>
              <w:top w:val="nil"/>
              <w:left w:val="nil"/>
              <w:bottom w:val="single" w:sz="4" w:space="0" w:color="auto"/>
              <w:right w:val="single" w:sz="4" w:space="0" w:color="auto"/>
            </w:tcBorders>
            <w:shd w:val="clear" w:color="000000" w:fill="FFFFFF"/>
            <w:vAlign w:val="center"/>
          </w:tcPr>
          <w:p w14:paraId="696F9F08" w14:textId="77777777" w:rsidR="004C0054" w:rsidRDefault="00135977">
            <w:pPr>
              <w:widowControl/>
              <w:rPr>
                <w:rFonts w:ascii="仿宋" w:eastAsia="仿宋" w:hAnsi="仿宋"/>
                <w:szCs w:val="21"/>
              </w:rPr>
            </w:pPr>
            <w:r>
              <w:rPr>
                <w:rFonts w:ascii="仿宋" w:eastAsia="仿宋" w:hAnsi="仿宋" w:hint="eastAsia"/>
                <w:szCs w:val="21"/>
              </w:rPr>
              <w:t>可查看药品分类清单，支持根据国家目录编码、国家目录名称、</w:t>
            </w:r>
            <w:proofErr w:type="gramStart"/>
            <w:r>
              <w:rPr>
                <w:rFonts w:ascii="仿宋" w:eastAsia="仿宋" w:hAnsi="仿宋" w:hint="eastAsia"/>
                <w:szCs w:val="21"/>
              </w:rPr>
              <w:t>医</w:t>
            </w:r>
            <w:proofErr w:type="gramEnd"/>
            <w:r>
              <w:rPr>
                <w:rFonts w:ascii="仿宋" w:eastAsia="仿宋" w:hAnsi="仿宋" w:hint="eastAsia"/>
                <w:szCs w:val="21"/>
              </w:rPr>
              <w:t>保目录编码、医保目录名称进行查询查看，可操作禁用/启用</w:t>
            </w:r>
          </w:p>
        </w:tc>
      </w:tr>
      <w:tr w:rsidR="004C0054" w14:paraId="2C379D38" w14:textId="77777777" w:rsidTr="008720D2">
        <w:trPr>
          <w:trHeight w:val="630"/>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5B963011" w14:textId="77777777" w:rsidR="004C0054" w:rsidRDefault="00135977">
            <w:pPr>
              <w:widowControl/>
              <w:jc w:val="center"/>
              <w:rPr>
                <w:rFonts w:ascii="仿宋" w:eastAsia="仿宋" w:hAnsi="仿宋"/>
                <w:szCs w:val="21"/>
              </w:rPr>
            </w:pPr>
            <w:r>
              <w:rPr>
                <w:rFonts w:ascii="仿宋" w:eastAsia="仿宋" w:hAnsi="仿宋" w:hint="eastAsia"/>
                <w:szCs w:val="21"/>
              </w:rPr>
              <w:t>46</w:t>
            </w:r>
          </w:p>
        </w:tc>
        <w:tc>
          <w:tcPr>
            <w:tcW w:w="851" w:type="dxa"/>
            <w:vMerge/>
            <w:tcBorders>
              <w:top w:val="nil"/>
              <w:left w:val="single" w:sz="4" w:space="0" w:color="auto"/>
              <w:bottom w:val="single" w:sz="4" w:space="0" w:color="auto"/>
              <w:right w:val="single" w:sz="4" w:space="0" w:color="auto"/>
            </w:tcBorders>
            <w:vAlign w:val="center"/>
          </w:tcPr>
          <w:p w14:paraId="2BBEF4E3" w14:textId="77777777" w:rsidR="004C0054" w:rsidRDefault="004C0054">
            <w:pPr>
              <w:widowControl/>
              <w:rPr>
                <w:rFonts w:ascii="仿宋" w:eastAsia="仿宋" w:hAnsi="仿宋"/>
                <w:szCs w:val="21"/>
              </w:rPr>
            </w:pPr>
          </w:p>
        </w:tc>
        <w:tc>
          <w:tcPr>
            <w:tcW w:w="1134" w:type="dxa"/>
            <w:tcBorders>
              <w:top w:val="nil"/>
              <w:left w:val="nil"/>
              <w:bottom w:val="single" w:sz="4" w:space="0" w:color="auto"/>
              <w:right w:val="single" w:sz="4" w:space="0" w:color="auto"/>
            </w:tcBorders>
            <w:shd w:val="clear" w:color="000000" w:fill="FFFFFF"/>
            <w:vAlign w:val="center"/>
          </w:tcPr>
          <w:p w14:paraId="57C573D7" w14:textId="77777777" w:rsidR="004C0054" w:rsidRDefault="00135977">
            <w:pPr>
              <w:widowControl/>
              <w:jc w:val="center"/>
              <w:rPr>
                <w:rFonts w:ascii="仿宋" w:eastAsia="仿宋" w:hAnsi="仿宋"/>
                <w:szCs w:val="21"/>
              </w:rPr>
            </w:pPr>
            <w:r>
              <w:rPr>
                <w:rFonts w:ascii="仿宋" w:eastAsia="仿宋" w:hAnsi="仿宋" w:hint="eastAsia"/>
                <w:szCs w:val="21"/>
              </w:rPr>
              <w:t>诊疗项目查询</w:t>
            </w:r>
          </w:p>
        </w:tc>
        <w:tc>
          <w:tcPr>
            <w:tcW w:w="6662" w:type="dxa"/>
            <w:tcBorders>
              <w:top w:val="nil"/>
              <w:left w:val="nil"/>
              <w:bottom w:val="single" w:sz="4" w:space="0" w:color="auto"/>
              <w:right w:val="single" w:sz="4" w:space="0" w:color="auto"/>
            </w:tcBorders>
            <w:shd w:val="clear" w:color="000000" w:fill="FFFFFF"/>
            <w:vAlign w:val="center"/>
          </w:tcPr>
          <w:p w14:paraId="4CF9F4F8" w14:textId="77777777" w:rsidR="004C0054" w:rsidRDefault="00135977">
            <w:pPr>
              <w:widowControl/>
              <w:rPr>
                <w:rFonts w:ascii="仿宋" w:eastAsia="仿宋" w:hAnsi="仿宋"/>
                <w:szCs w:val="21"/>
              </w:rPr>
            </w:pPr>
            <w:r>
              <w:rPr>
                <w:rFonts w:ascii="仿宋" w:eastAsia="仿宋" w:hAnsi="仿宋" w:hint="eastAsia"/>
                <w:szCs w:val="21"/>
              </w:rPr>
              <w:t>可查看诊疗项目清单，支持根据国家目录名称、</w:t>
            </w:r>
            <w:proofErr w:type="gramStart"/>
            <w:r>
              <w:rPr>
                <w:rFonts w:ascii="仿宋" w:eastAsia="仿宋" w:hAnsi="仿宋" w:hint="eastAsia"/>
                <w:szCs w:val="21"/>
              </w:rPr>
              <w:t>医</w:t>
            </w:r>
            <w:proofErr w:type="gramEnd"/>
            <w:r>
              <w:rPr>
                <w:rFonts w:ascii="仿宋" w:eastAsia="仿宋" w:hAnsi="仿宋" w:hint="eastAsia"/>
                <w:szCs w:val="21"/>
              </w:rPr>
              <w:t>保目录名称进行查询查看</w:t>
            </w:r>
          </w:p>
        </w:tc>
      </w:tr>
      <w:tr w:rsidR="004C0054" w14:paraId="6B1570F7" w14:textId="77777777" w:rsidTr="008720D2">
        <w:trPr>
          <w:trHeight w:val="945"/>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6C973FFD" w14:textId="77777777" w:rsidR="004C0054" w:rsidRDefault="00135977">
            <w:pPr>
              <w:widowControl/>
              <w:jc w:val="center"/>
              <w:rPr>
                <w:rFonts w:ascii="仿宋" w:eastAsia="仿宋" w:hAnsi="仿宋"/>
                <w:szCs w:val="21"/>
              </w:rPr>
            </w:pPr>
            <w:r>
              <w:rPr>
                <w:rFonts w:ascii="仿宋" w:eastAsia="仿宋" w:hAnsi="仿宋" w:hint="eastAsia"/>
                <w:szCs w:val="21"/>
              </w:rPr>
              <w:t>47</w:t>
            </w:r>
          </w:p>
        </w:tc>
        <w:tc>
          <w:tcPr>
            <w:tcW w:w="851" w:type="dxa"/>
            <w:vMerge/>
            <w:tcBorders>
              <w:top w:val="nil"/>
              <w:left w:val="single" w:sz="4" w:space="0" w:color="auto"/>
              <w:bottom w:val="single" w:sz="4" w:space="0" w:color="auto"/>
              <w:right w:val="single" w:sz="4" w:space="0" w:color="auto"/>
            </w:tcBorders>
            <w:vAlign w:val="center"/>
          </w:tcPr>
          <w:p w14:paraId="017EB42A" w14:textId="77777777" w:rsidR="004C0054" w:rsidRDefault="004C0054">
            <w:pPr>
              <w:widowControl/>
              <w:rPr>
                <w:rFonts w:ascii="仿宋" w:eastAsia="仿宋" w:hAnsi="仿宋"/>
                <w:szCs w:val="21"/>
              </w:rPr>
            </w:pPr>
          </w:p>
        </w:tc>
        <w:tc>
          <w:tcPr>
            <w:tcW w:w="1134" w:type="dxa"/>
            <w:tcBorders>
              <w:top w:val="nil"/>
              <w:left w:val="nil"/>
              <w:bottom w:val="single" w:sz="4" w:space="0" w:color="auto"/>
              <w:right w:val="single" w:sz="4" w:space="0" w:color="auto"/>
            </w:tcBorders>
            <w:shd w:val="clear" w:color="000000" w:fill="FFFFFF"/>
            <w:vAlign w:val="center"/>
          </w:tcPr>
          <w:p w14:paraId="74D26E6B" w14:textId="77777777" w:rsidR="004C0054" w:rsidRDefault="00135977">
            <w:pPr>
              <w:widowControl/>
              <w:jc w:val="center"/>
              <w:rPr>
                <w:rFonts w:ascii="仿宋" w:eastAsia="仿宋" w:hAnsi="仿宋"/>
                <w:szCs w:val="21"/>
              </w:rPr>
            </w:pPr>
            <w:r>
              <w:rPr>
                <w:rFonts w:ascii="仿宋" w:eastAsia="仿宋" w:hAnsi="仿宋" w:hint="eastAsia"/>
                <w:szCs w:val="21"/>
              </w:rPr>
              <w:t>医用耗材查询</w:t>
            </w:r>
          </w:p>
        </w:tc>
        <w:tc>
          <w:tcPr>
            <w:tcW w:w="6662" w:type="dxa"/>
            <w:tcBorders>
              <w:top w:val="nil"/>
              <w:left w:val="nil"/>
              <w:bottom w:val="single" w:sz="4" w:space="0" w:color="auto"/>
              <w:right w:val="single" w:sz="4" w:space="0" w:color="auto"/>
            </w:tcBorders>
            <w:shd w:val="clear" w:color="000000" w:fill="FFFFFF"/>
            <w:vAlign w:val="center"/>
          </w:tcPr>
          <w:p w14:paraId="47E303CB" w14:textId="77777777" w:rsidR="004C0054" w:rsidRDefault="00135977">
            <w:pPr>
              <w:widowControl/>
              <w:rPr>
                <w:rFonts w:ascii="仿宋" w:eastAsia="仿宋" w:hAnsi="仿宋"/>
                <w:szCs w:val="21"/>
              </w:rPr>
            </w:pPr>
            <w:r>
              <w:rPr>
                <w:rFonts w:ascii="仿宋" w:eastAsia="仿宋" w:hAnsi="仿宋" w:hint="eastAsia"/>
                <w:szCs w:val="21"/>
              </w:rPr>
              <w:t>可查看医用耗材清单，展示编码、名称、出外内容、说明备注等信息，支持根据国家目录名称、</w:t>
            </w:r>
            <w:proofErr w:type="gramStart"/>
            <w:r>
              <w:rPr>
                <w:rFonts w:ascii="仿宋" w:eastAsia="仿宋" w:hAnsi="仿宋" w:hint="eastAsia"/>
                <w:szCs w:val="21"/>
              </w:rPr>
              <w:t>医</w:t>
            </w:r>
            <w:proofErr w:type="gramEnd"/>
            <w:r>
              <w:rPr>
                <w:rFonts w:ascii="仿宋" w:eastAsia="仿宋" w:hAnsi="仿宋" w:hint="eastAsia"/>
                <w:szCs w:val="21"/>
              </w:rPr>
              <w:t>保目录名称进行查询查看</w:t>
            </w:r>
          </w:p>
        </w:tc>
      </w:tr>
      <w:tr w:rsidR="004C0054" w14:paraId="27548AE8" w14:textId="77777777" w:rsidTr="008720D2">
        <w:trPr>
          <w:trHeight w:val="630"/>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309B94FD" w14:textId="77777777" w:rsidR="004C0054" w:rsidRDefault="00135977">
            <w:pPr>
              <w:widowControl/>
              <w:jc w:val="center"/>
              <w:rPr>
                <w:rFonts w:ascii="仿宋" w:eastAsia="仿宋" w:hAnsi="仿宋"/>
                <w:szCs w:val="21"/>
              </w:rPr>
            </w:pPr>
            <w:r>
              <w:rPr>
                <w:rFonts w:ascii="仿宋" w:eastAsia="仿宋" w:hAnsi="仿宋" w:hint="eastAsia"/>
                <w:szCs w:val="21"/>
              </w:rPr>
              <w:t>48</w:t>
            </w:r>
          </w:p>
        </w:tc>
        <w:tc>
          <w:tcPr>
            <w:tcW w:w="851" w:type="dxa"/>
            <w:vMerge/>
            <w:tcBorders>
              <w:top w:val="nil"/>
              <w:left w:val="single" w:sz="4" w:space="0" w:color="auto"/>
              <w:bottom w:val="single" w:sz="4" w:space="0" w:color="auto"/>
              <w:right w:val="single" w:sz="4" w:space="0" w:color="auto"/>
            </w:tcBorders>
            <w:vAlign w:val="center"/>
          </w:tcPr>
          <w:p w14:paraId="5BAF7F0E" w14:textId="77777777" w:rsidR="004C0054" w:rsidRDefault="004C0054">
            <w:pPr>
              <w:widowControl/>
              <w:rPr>
                <w:rFonts w:ascii="仿宋" w:eastAsia="仿宋" w:hAnsi="仿宋"/>
                <w:szCs w:val="21"/>
              </w:rPr>
            </w:pPr>
          </w:p>
        </w:tc>
        <w:tc>
          <w:tcPr>
            <w:tcW w:w="1134" w:type="dxa"/>
            <w:tcBorders>
              <w:top w:val="nil"/>
              <w:left w:val="nil"/>
              <w:bottom w:val="single" w:sz="4" w:space="0" w:color="auto"/>
              <w:right w:val="single" w:sz="4" w:space="0" w:color="auto"/>
            </w:tcBorders>
            <w:shd w:val="clear" w:color="000000" w:fill="FFFFFF"/>
            <w:vAlign w:val="center"/>
          </w:tcPr>
          <w:p w14:paraId="76AA316C" w14:textId="77777777" w:rsidR="004C0054" w:rsidRDefault="00135977">
            <w:pPr>
              <w:widowControl/>
              <w:jc w:val="center"/>
              <w:rPr>
                <w:rFonts w:ascii="仿宋" w:eastAsia="仿宋" w:hAnsi="仿宋"/>
                <w:szCs w:val="21"/>
              </w:rPr>
            </w:pPr>
            <w:r>
              <w:rPr>
                <w:rFonts w:ascii="仿宋" w:eastAsia="仿宋" w:hAnsi="仿宋" w:hint="eastAsia"/>
                <w:szCs w:val="21"/>
              </w:rPr>
              <w:t>慢病药品信息</w:t>
            </w:r>
          </w:p>
        </w:tc>
        <w:tc>
          <w:tcPr>
            <w:tcW w:w="6662" w:type="dxa"/>
            <w:tcBorders>
              <w:top w:val="nil"/>
              <w:left w:val="nil"/>
              <w:bottom w:val="single" w:sz="4" w:space="0" w:color="auto"/>
              <w:right w:val="single" w:sz="4" w:space="0" w:color="auto"/>
            </w:tcBorders>
            <w:shd w:val="clear" w:color="000000" w:fill="FFFFFF"/>
            <w:vAlign w:val="center"/>
          </w:tcPr>
          <w:p w14:paraId="7A36E74E" w14:textId="77777777" w:rsidR="004C0054" w:rsidRDefault="00135977">
            <w:pPr>
              <w:widowControl/>
              <w:rPr>
                <w:rFonts w:ascii="仿宋" w:eastAsia="仿宋" w:hAnsi="仿宋"/>
                <w:szCs w:val="21"/>
              </w:rPr>
            </w:pPr>
            <w:r>
              <w:rPr>
                <w:rFonts w:ascii="仿宋" w:eastAsia="仿宋" w:hAnsi="仿宋" w:hint="eastAsia"/>
                <w:szCs w:val="21"/>
              </w:rPr>
              <w:t>慢病药品信息的查看与维护，支持导入数据，药品查询。点击药品名称可查看药品说明书</w:t>
            </w:r>
          </w:p>
        </w:tc>
      </w:tr>
      <w:tr w:rsidR="004C0054" w14:paraId="68A81E0D" w14:textId="77777777" w:rsidTr="008720D2">
        <w:trPr>
          <w:trHeight w:val="630"/>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7161AB96" w14:textId="77777777" w:rsidR="004C0054" w:rsidRDefault="00135977">
            <w:pPr>
              <w:widowControl/>
              <w:jc w:val="center"/>
              <w:rPr>
                <w:rFonts w:ascii="仿宋" w:eastAsia="仿宋" w:hAnsi="仿宋"/>
                <w:szCs w:val="21"/>
              </w:rPr>
            </w:pPr>
            <w:r>
              <w:rPr>
                <w:rFonts w:ascii="仿宋" w:eastAsia="仿宋" w:hAnsi="仿宋" w:hint="eastAsia"/>
                <w:szCs w:val="21"/>
              </w:rPr>
              <w:t>49</w:t>
            </w:r>
          </w:p>
        </w:tc>
        <w:tc>
          <w:tcPr>
            <w:tcW w:w="851" w:type="dxa"/>
            <w:vMerge/>
            <w:tcBorders>
              <w:top w:val="nil"/>
              <w:left w:val="single" w:sz="4" w:space="0" w:color="auto"/>
              <w:bottom w:val="single" w:sz="4" w:space="0" w:color="auto"/>
              <w:right w:val="single" w:sz="4" w:space="0" w:color="auto"/>
            </w:tcBorders>
            <w:vAlign w:val="center"/>
          </w:tcPr>
          <w:p w14:paraId="4B009A5E" w14:textId="77777777" w:rsidR="004C0054" w:rsidRDefault="004C0054">
            <w:pPr>
              <w:widowControl/>
              <w:rPr>
                <w:rFonts w:ascii="仿宋" w:eastAsia="仿宋" w:hAnsi="仿宋"/>
                <w:szCs w:val="21"/>
              </w:rPr>
            </w:pPr>
          </w:p>
        </w:tc>
        <w:tc>
          <w:tcPr>
            <w:tcW w:w="1134" w:type="dxa"/>
            <w:tcBorders>
              <w:top w:val="nil"/>
              <w:left w:val="nil"/>
              <w:bottom w:val="single" w:sz="4" w:space="0" w:color="auto"/>
              <w:right w:val="single" w:sz="4" w:space="0" w:color="auto"/>
            </w:tcBorders>
            <w:shd w:val="clear" w:color="000000" w:fill="FFFFFF"/>
            <w:vAlign w:val="center"/>
          </w:tcPr>
          <w:p w14:paraId="712EF22B" w14:textId="77777777" w:rsidR="004C0054" w:rsidRDefault="00135977">
            <w:pPr>
              <w:widowControl/>
              <w:jc w:val="center"/>
              <w:rPr>
                <w:rFonts w:ascii="仿宋" w:eastAsia="仿宋" w:hAnsi="仿宋"/>
                <w:szCs w:val="21"/>
              </w:rPr>
            </w:pPr>
            <w:r>
              <w:rPr>
                <w:rFonts w:ascii="仿宋" w:eastAsia="仿宋" w:hAnsi="仿宋" w:hint="eastAsia"/>
                <w:szCs w:val="21"/>
              </w:rPr>
              <w:t>政策文件查询</w:t>
            </w:r>
          </w:p>
        </w:tc>
        <w:tc>
          <w:tcPr>
            <w:tcW w:w="6662" w:type="dxa"/>
            <w:tcBorders>
              <w:top w:val="nil"/>
              <w:left w:val="nil"/>
              <w:bottom w:val="single" w:sz="4" w:space="0" w:color="auto"/>
              <w:right w:val="single" w:sz="4" w:space="0" w:color="auto"/>
            </w:tcBorders>
            <w:shd w:val="clear" w:color="000000" w:fill="FFFFFF"/>
            <w:vAlign w:val="center"/>
          </w:tcPr>
          <w:p w14:paraId="310D5CA6" w14:textId="77777777" w:rsidR="004C0054" w:rsidRDefault="00135977">
            <w:pPr>
              <w:widowControl/>
              <w:rPr>
                <w:rFonts w:ascii="仿宋" w:eastAsia="仿宋" w:hAnsi="仿宋"/>
                <w:szCs w:val="21"/>
              </w:rPr>
            </w:pPr>
            <w:r>
              <w:rPr>
                <w:rFonts w:ascii="仿宋" w:eastAsia="仿宋" w:hAnsi="仿宋" w:hint="eastAsia"/>
                <w:szCs w:val="21"/>
              </w:rPr>
              <w:t>提供政策性文件或医院内部文件的维护管理，以及支持医护人员在线下载与查看。</w:t>
            </w:r>
          </w:p>
        </w:tc>
      </w:tr>
      <w:tr w:rsidR="004C0054" w14:paraId="040C375E" w14:textId="77777777" w:rsidTr="008720D2">
        <w:trPr>
          <w:trHeight w:val="1260"/>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1495B915" w14:textId="77777777" w:rsidR="004C0054" w:rsidRDefault="00135977">
            <w:pPr>
              <w:widowControl/>
              <w:jc w:val="center"/>
              <w:rPr>
                <w:rFonts w:ascii="仿宋" w:eastAsia="仿宋" w:hAnsi="仿宋"/>
                <w:szCs w:val="21"/>
              </w:rPr>
            </w:pPr>
            <w:r>
              <w:rPr>
                <w:rFonts w:ascii="仿宋" w:eastAsia="仿宋" w:hAnsi="仿宋" w:hint="eastAsia"/>
                <w:szCs w:val="21"/>
              </w:rPr>
              <w:t>50</w:t>
            </w:r>
          </w:p>
        </w:tc>
        <w:tc>
          <w:tcPr>
            <w:tcW w:w="851" w:type="dxa"/>
            <w:vMerge/>
            <w:tcBorders>
              <w:top w:val="nil"/>
              <w:left w:val="single" w:sz="4" w:space="0" w:color="auto"/>
              <w:bottom w:val="single" w:sz="4" w:space="0" w:color="auto"/>
              <w:right w:val="single" w:sz="4" w:space="0" w:color="auto"/>
            </w:tcBorders>
            <w:vAlign w:val="center"/>
          </w:tcPr>
          <w:p w14:paraId="4EEA24BB" w14:textId="77777777" w:rsidR="004C0054" w:rsidRDefault="004C0054">
            <w:pPr>
              <w:widowControl/>
              <w:rPr>
                <w:rFonts w:ascii="仿宋" w:eastAsia="仿宋" w:hAnsi="仿宋"/>
                <w:szCs w:val="21"/>
              </w:rPr>
            </w:pPr>
          </w:p>
        </w:tc>
        <w:tc>
          <w:tcPr>
            <w:tcW w:w="1134" w:type="dxa"/>
            <w:tcBorders>
              <w:top w:val="nil"/>
              <w:left w:val="nil"/>
              <w:bottom w:val="single" w:sz="4" w:space="0" w:color="auto"/>
              <w:right w:val="single" w:sz="4" w:space="0" w:color="auto"/>
            </w:tcBorders>
            <w:shd w:val="clear" w:color="000000" w:fill="FFFFFF"/>
            <w:vAlign w:val="center"/>
          </w:tcPr>
          <w:p w14:paraId="07900C6E" w14:textId="77777777" w:rsidR="004C0054" w:rsidRDefault="00135977">
            <w:pPr>
              <w:widowControl/>
              <w:jc w:val="center"/>
              <w:rPr>
                <w:rFonts w:ascii="仿宋" w:eastAsia="仿宋" w:hAnsi="仿宋"/>
                <w:szCs w:val="21"/>
              </w:rPr>
            </w:pPr>
            <w:r>
              <w:rPr>
                <w:rFonts w:ascii="仿宋" w:eastAsia="仿宋" w:hAnsi="仿宋" w:hint="eastAsia"/>
                <w:szCs w:val="21"/>
              </w:rPr>
              <w:t>规则管理</w:t>
            </w:r>
          </w:p>
        </w:tc>
        <w:tc>
          <w:tcPr>
            <w:tcW w:w="6662" w:type="dxa"/>
            <w:tcBorders>
              <w:top w:val="nil"/>
              <w:left w:val="nil"/>
              <w:bottom w:val="single" w:sz="4" w:space="0" w:color="auto"/>
              <w:right w:val="single" w:sz="4" w:space="0" w:color="auto"/>
            </w:tcBorders>
            <w:shd w:val="clear" w:color="000000" w:fill="FFFFFF"/>
            <w:vAlign w:val="center"/>
          </w:tcPr>
          <w:p w14:paraId="3C397A0E" w14:textId="77777777" w:rsidR="004C0054" w:rsidRDefault="00135977">
            <w:pPr>
              <w:widowControl/>
              <w:rPr>
                <w:rFonts w:ascii="仿宋" w:eastAsia="仿宋" w:hAnsi="仿宋"/>
                <w:szCs w:val="21"/>
              </w:rPr>
            </w:pPr>
            <w:r>
              <w:rPr>
                <w:rFonts w:ascii="仿宋" w:eastAsia="仿宋" w:hAnsi="仿宋" w:hint="eastAsia"/>
                <w:szCs w:val="21"/>
              </w:rPr>
              <w:t>系统根据监控规则的相似性抽象出规则模板，规则通过规则模板与增量分析方案、实现方案关联。</w:t>
            </w:r>
            <w:r>
              <w:rPr>
                <w:rFonts w:ascii="仿宋" w:eastAsia="仿宋" w:hAnsi="仿宋" w:hint="eastAsia"/>
                <w:szCs w:val="21"/>
              </w:rPr>
              <w:br/>
              <w:t>使用此功能可进行规则模板的添加、修改，启用或禁用模板。</w:t>
            </w:r>
          </w:p>
        </w:tc>
      </w:tr>
      <w:tr w:rsidR="004C0054" w14:paraId="751E8259" w14:textId="77777777" w:rsidTr="008720D2">
        <w:trPr>
          <w:trHeight w:val="945"/>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63B4C12D" w14:textId="77777777" w:rsidR="004C0054" w:rsidRDefault="00135977">
            <w:pPr>
              <w:widowControl/>
              <w:jc w:val="center"/>
              <w:rPr>
                <w:rFonts w:ascii="仿宋" w:eastAsia="仿宋" w:hAnsi="仿宋"/>
                <w:szCs w:val="21"/>
              </w:rPr>
            </w:pPr>
            <w:r>
              <w:rPr>
                <w:rFonts w:ascii="仿宋" w:eastAsia="仿宋" w:hAnsi="仿宋" w:hint="eastAsia"/>
                <w:szCs w:val="21"/>
              </w:rPr>
              <w:t>51</w:t>
            </w:r>
          </w:p>
        </w:tc>
        <w:tc>
          <w:tcPr>
            <w:tcW w:w="851" w:type="dxa"/>
            <w:vMerge/>
            <w:tcBorders>
              <w:top w:val="nil"/>
              <w:left w:val="single" w:sz="4" w:space="0" w:color="auto"/>
              <w:bottom w:val="single" w:sz="4" w:space="0" w:color="auto"/>
              <w:right w:val="single" w:sz="4" w:space="0" w:color="auto"/>
            </w:tcBorders>
            <w:vAlign w:val="center"/>
          </w:tcPr>
          <w:p w14:paraId="2863C5BF" w14:textId="77777777" w:rsidR="004C0054" w:rsidRDefault="004C0054">
            <w:pPr>
              <w:widowControl/>
              <w:rPr>
                <w:rFonts w:ascii="仿宋" w:eastAsia="仿宋" w:hAnsi="仿宋"/>
                <w:szCs w:val="21"/>
              </w:rPr>
            </w:pPr>
          </w:p>
        </w:tc>
        <w:tc>
          <w:tcPr>
            <w:tcW w:w="1134" w:type="dxa"/>
            <w:tcBorders>
              <w:top w:val="nil"/>
              <w:left w:val="nil"/>
              <w:bottom w:val="single" w:sz="4" w:space="0" w:color="auto"/>
              <w:right w:val="single" w:sz="4" w:space="0" w:color="auto"/>
            </w:tcBorders>
            <w:shd w:val="clear" w:color="000000" w:fill="FFFFFF"/>
            <w:vAlign w:val="center"/>
          </w:tcPr>
          <w:p w14:paraId="16A60788" w14:textId="77777777" w:rsidR="004C0054" w:rsidRDefault="00135977">
            <w:pPr>
              <w:widowControl/>
              <w:jc w:val="center"/>
              <w:rPr>
                <w:rFonts w:ascii="仿宋" w:eastAsia="仿宋" w:hAnsi="仿宋"/>
                <w:szCs w:val="21"/>
              </w:rPr>
            </w:pPr>
            <w:r>
              <w:rPr>
                <w:rFonts w:ascii="仿宋" w:eastAsia="仿宋" w:hAnsi="仿宋" w:hint="eastAsia"/>
                <w:szCs w:val="21"/>
              </w:rPr>
              <w:t>阈值维护</w:t>
            </w:r>
          </w:p>
        </w:tc>
        <w:tc>
          <w:tcPr>
            <w:tcW w:w="6662" w:type="dxa"/>
            <w:tcBorders>
              <w:top w:val="nil"/>
              <w:left w:val="nil"/>
              <w:bottom w:val="single" w:sz="4" w:space="0" w:color="auto"/>
              <w:right w:val="single" w:sz="4" w:space="0" w:color="auto"/>
            </w:tcBorders>
            <w:shd w:val="clear" w:color="000000" w:fill="FFFFFF"/>
            <w:vAlign w:val="center"/>
          </w:tcPr>
          <w:p w14:paraId="7A7BA965" w14:textId="77777777" w:rsidR="004C0054" w:rsidRDefault="00135977">
            <w:pPr>
              <w:widowControl/>
              <w:rPr>
                <w:rFonts w:ascii="仿宋" w:eastAsia="仿宋" w:hAnsi="仿宋"/>
                <w:szCs w:val="21"/>
              </w:rPr>
            </w:pPr>
            <w:r>
              <w:rPr>
                <w:rFonts w:ascii="仿宋" w:eastAsia="仿宋" w:hAnsi="仿宋" w:hint="eastAsia"/>
                <w:szCs w:val="21"/>
              </w:rPr>
              <w:t>提供对所有监控规则按照规则类型、监控模式分类分级浏览查询的功能，同时可以在此方便地调整监控规则的阈值、权重。</w:t>
            </w:r>
          </w:p>
        </w:tc>
      </w:tr>
      <w:tr w:rsidR="004C0054" w14:paraId="556FC081" w14:textId="77777777" w:rsidTr="008720D2">
        <w:trPr>
          <w:trHeight w:val="1890"/>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2E7B7782" w14:textId="77777777" w:rsidR="004C0054" w:rsidRDefault="00135977">
            <w:pPr>
              <w:widowControl/>
              <w:jc w:val="center"/>
              <w:rPr>
                <w:rFonts w:ascii="仿宋" w:eastAsia="仿宋" w:hAnsi="仿宋"/>
                <w:szCs w:val="21"/>
              </w:rPr>
            </w:pPr>
            <w:r>
              <w:rPr>
                <w:rFonts w:ascii="仿宋" w:eastAsia="仿宋" w:hAnsi="仿宋" w:hint="eastAsia"/>
                <w:szCs w:val="21"/>
              </w:rPr>
              <w:t>52</w:t>
            </w:r>
          </w:p>
        </w:tc>
        <w:tc>
          <w:tcPr>
            <w:tcW w:w="851" w:type="dxa"/>
            <w:vMerge/>
            <w:tcBorders>
              <w:top w:val="nil"/>
              <w:left w:val="single" w:sz="4" w:space="0" w:color="auto"/>
              <w:bottom w:val="single" w:sz="4" w:space="0" w:color="auto"/>
              <w:right w:val="single" w:sz="4" w:space="0" w:color="auto"/>
            </w:tcBorders>
            <w:vAlign w:val="center"/>
          </w:tcPr>
          <w:p w14:paraId="51A494B6" w14:textId="77777777" w:rsidR="004C0054" w:rsidRDefault="004C0054">
            <w:pPr>
              <w:widowControl/>
              <w:rPr>
                <w:rFonts w:ascii="仿宋" w:eastAsia="仿宋" w:hAnsi="仿宋"/>
                <w:szCs w:val="21"/>
              </w:rPr>
            </w:pPr>
          </w:p>
        </w:tc>
        <w:tc>
          <w:tcPr>
            <w:tcW w:w="1134" w:type="dxa"/>
            <w:tcBorders>
              <w:top w:val="nil"/>
              <w:left w:val="nil"/>
              <w:bottom w:val="single" w:sz="4" w:space="0" w:color="auto"/>
              <w:right w:val="single" w:sz="4" w:space="0" w:color="auto"/>
            </w:tcBorders>
            <w:shd w:val="clear" w:color="000000" w:fill="FFFFFF"/>
            <w:vAlign w:val="center"/>
          </w:tcPr>
          <w:p w14:paraId="31E9E5D5" w14:textId="77777777" w:rsidR="004C0054" w:rsidRDefault="00135977">
            <w:pPr>
              <w:widowControl/>
              <w:jc w:val="center"/>
              <w:rPr>
                <w:rFonts w:ascii="仿宋" w:eastAsia="仿宋" w:hAnsi="仿宋"/>
                <w:szCs w:val="21"/>
              </w:rPr>
            </w:pPr>
            <w:r>
              <w:rPr>
                <w:rFonts w:ascii="仿宋" w:eastAsia="仿宋" w:hAnsi="仿宋" w:hint="eastAsia"/>
                <w:szCs w:val="21"/>
              </w:rPr>
              <w:t>知识库维护</w:t>
            </w:r>
          </w:p>
        </w:tc>
        <w:tc>
          <w:tcPr>
            <w:tcW w:w="6662" w:type="dxa"/>
            <w:tcBorders>
              <w:top w:val="nil"/>
              <w:left w:val="nil"/>
              <w:bottom w:val="single" w:sz="4" w:space="0" w:color="auto"/>
              <w:right w:val="single" w:sz="4" w:space="0" w:color="auto"/>
            </w:tcBorders>
            <w:shd w:val="clear" w:color="000000" w:fill="FFFFFF"/>
            <w:vAlign w:val="center"/>
          </w:tcPr>
          <w:p w14:paraId="7522DC71" w14:textId="77777777" w:rsidR="004C0054" w:rsidRDefault="00135977">
            <w:pPr>
              <w:widowControl/>
              <w:rPr>
                <w:rFonts w:ascii="仿宋" w:eastAsia="仿宋" w:hAnsi="仿宋"/>
                <w:szCs w:val="21"/>
              </w:rPr>
            </w:pPr>
            <w:r>
              <w:rPr>
                <w:rFonts w:ascii="仿宋" w:eastAsia="仿宋" w:hAnsi="仿宋" w:hint="eastAsia"/>
                <w:szCs w:val="21"/>
              </w:rPr>
              <w:t>对于</w:t>
            </w:r>
            <w:proofErr w:type="gramStart"/>
            <w:r>
              <w:rPr>
                <w:rFonts w:ascii="仿宋" w:eastAsia="仿宋" w:hAnsi="仿宋" w:hint="eastAsia"/>
                <w:szCs w:val="21"/>
              </w:rPr>
              <w:t>医</w:t>
            </w:r>
            <w:proofErr w:type="gramEnd"/>
            <w:r>
              <w:rPr>
                <w:rFonts w:ascii="仿宋" w:eastAsia="仿宋" w:hAnsi="仿宋" w:hint="eastAsia"/>
                <w:szCs w:val="21"/>
              </w:rPr>
              <w:t>保目录项目（药品、诊疗项目、材料）指定限用险种的监控规则，此功能用于对医保目录项目限用险种的知识库进行维护。知识库维护包括三目险种限用规则维护、三目病种限用规则维护、三目排斥使用规则维护、病种三目限用规则维护、三目疗程限用规则维护、三目依赖使用规则维护、重点项目维护。</w:t>
            </w:r>
          </w:p>
        </w:tc>
      </w:tr>
      <w:tr w:rsidR="004C0054" w14:paraId="0785D045" w14:textId="77777777" w:rsidTr="008720D2">
        <w:trPr>
          <w:trHeight w:val="945"/>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3B38EC9B" w14:textId="77777777" w:rsidR="004C0054" w:rsidRDefault="00135977">
            <w:pPr>
              <w:widowControl/>
              <w:jc w:val="center"/>
              <w:rPr>
                <w:rFonts w:ascii="仿宋" w:eastAsia="仿宋" w:hAnsi="仿宋"/>
                <w:szCs w:val="21"/>
              </w:rPr>
            </w:pPr>
            <w:r>
              <w:rPr>
                <w:rFonts w:ascii="仿宋" w:eastAsia="仿宋" w:hAnsi="仿宋" w:hint="eastAsia"/>
                <w:szCs w:val="21"/>
              </w:rPr>
              <w:lastRenderedPageBreak/>
              <w:t>53</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tcPr>
          <w:p w14:paraId="11D9C4B0" w14:textId="77777777" w:rsidR="004C0054" w:rsidRDefault="00135977">
            <w:pPr>
              <w:widowControl/>
              <w:jc w:val="center"/>
              <w:rPr>
                <w:rFonts w:ascii="仿宋" w:eastAsia="仿宋" w:hAnsi="仿宋"/>
                <w:szCs w:val="21"/>
              </w:rPr>
            </w:pPr>
            <w:r>
              <w:rPr>
                <w:rFonts w:ascii="仿宋" w:eastAsia="仿宋" w:hAnsi="仿宋" w:hint="eastAsia"/>
                <w:szCs w:val="21"/>
              </w:rPr>
              <w:t>系统</w:t>
            </w:r>
          </w:p>
          <w:p w14:paraId="6A5B4743" w14:textId="77777777" w:rsidR="004C0054" w:rsidRDefault="00135977">
            <w:pPr>
              <w:widowControl/>
              <w:jc w:val="center"/>
              <w:rPr>
                <w:rFonts w:ascii="仿宋" w:eastAsia="仿宋" w:hAnsi="仿宋"/>
                <w:szCs w:val="21"/>
              </w:rPr>
            </w:pPr>
            <w:r>
              <w:rPr>
                <w:rFonts w:ascii="仿宋" w:eastAsia="仿宋" w:hAnsi="仿宋" w:hint="eastAsia"/>
                <w:szCs w:val="21"/>
              </w:rPr>
              <w:t>管理</w:t>
            </w:r>
          </w:p>
        </w:tc>
        <w:tc>
          <w:tcPr>
            <w:tcW w:w="1134" w:type="dxa"/>
            <w:tcBorders>
              <w:top w:val="nil"/>
              <w:left w:val="nil"/>
              <w:bottom w:val="single" w:sz="4" w:space="0" w:color="auto"/>
              <w:right w:val="single" w:sz="4" w:space="0" w:color="auto"/>
            </w:tcBorders>
            <w:shd w:val="clear" w:color="000000" w:fill="FFFFFF"/>
            <w:vAlign w:val="center"/>
          </w:tcPr>
          <w:p w14:paraId="4AC9BF70" w14:textId="77777777" w:rsidR="004C0054" w:rsidRDefault="00135977">
            <w:pPr>
              <w:widowControl/>
              <w:jc w:val="center"/>
              <w:rPr>
                <w:rFonts w:ascii="仿宋" w:eastAsia="仿宋" w:hAnsi="仿宋"/>
                <w:szCs w:val="21"/>
              </w:rPr>
            </w:pPr>
            <w:r>
              <w:rPr>
                <w:rFonts w:ascii="仿宋" w:eastAsia="仿宋" w:hAnsi="仿宋" w:hint="eastAsia"/>
                <w:szCs w:val="21"/>
              </w:rPr>
              <w:t>科室管理</w:t>
            </w:r>
          </w:p>
        </w:tc>
        <w:tc>
          <w:tcPr>
            <w:tcW w:w="6662" w:type="dxa"/>
            <w:tcBorders>
              <w:top w:val="nil"/>
              <w:left w:val="nil"/>
              <w:bottom w:val="single" w:sz="4" w:space="0" w:color="auto"/>
              <w:right w:val="single" w:sz="4" w:space="0" w:color="auto"/>
            </w:tcBorders>
            <w:shd w:val="clear" w:color="000000" w:fill="FFFFFF"/>
            <w:vAlign w:val="center"/>
          </w:tcPr>
          <w:p w14:paraId="38C20D52" w14:textId="77777777" w:rsidR="004C0054" w:rsidRDefault="00135977">
            <w:pPr>
              <w:widowControl/>
              <w:rPr>
                <w:rFonts w:ascii="仿宋" w:eastAsia="仿宋" w:hAnsi="仿宋"/>
                <w:szCs w:val="21"/>
              </w:rPr>
            </w:pPr>
            <w:r>
              <w:rPr>
                <w:rFonts w:ascii="仿宋" w:eastAsia="仿宋" w:hAnsi="仿宋" w:hint="eastAsia"/>
                <w:szCs w:val="21"/>
              </w:rPr>
              <w:t>基于RBAC权限模型，建立以医院组织架构为核心的科室管理，实现科室与用户之间的关联与管理。基于平台框架特性，</w:t>
            </w:r>
            <w:proofErr w:type="gramStart"/>
            <w:r>
              <w:rPr>
                <w:rFonts w:ascii="仿宋" w:eastAsia="仿宋" w:hAnsi="仿宋" w:hint="eastAsia"/>
                <w:szCs w:val="21"/>
              </w:rPr>
              <w:t>支持总</w:t>
            </w:r>
            <w:proofErr w:type="gramEnd"/>
            <w:r>
              <w:rPr>
                <w:rFonts w:ascii="仿宋" w:eastAsia="仿宋" w:hAnsi="仿宋" w:hint="eastAsia"/>
                <w:szCs w:val="21"/>
              </w:rPr>
              <w:t>分院等多机构形态管理。</w:t>
            </w:r>
          </w:p>
        </w:tc>
      </w:tr>
      <w:tr w:rsidR="004C0054" w14:paraId="4ED4527E" w14:textId="77777777" w:rsidTr="008720D2">
        <w:trPr>
          <w:trHeight w:val="945"/>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33939380" w14:textId="77777777" w:rsidR="004C0054" w:rsidRDefault="00135977">
            <w:pPr>
              <w:widowControl/>
              <w:jc w:val="center"/>
              <w:rPr>
                <w:rFonts w:ascii="仿宋" w:eastAsia="仿宋" w:hAnsi="仿宋"/>
                <w:szCs w:val="21"/>
              </w:rPr>
            </w:pPr>
            <w:r>
              <w:rPr>
                <w:rFonts w:ascii="仿宋" w:eastAsia="仿宋" w:hAnsi="仿宋" w:hint="eastAsia"/>
                <w:szCs w:val="21"/>
              </w:rPr>
              <w:t>54</w:t>
            </w:r>
          </w:p>
        </w:tc>
        <w:tc>
          <w:tcPr>
            <w:tcW w:w="851" w:type="dxa"/>
            <w:vMerge/>
            <w:tcBorders>
              <w:top w:val="nil"/>
              <w:left w:val="single" w:sz="4" w:space="0" w:color="auto"/>
              <w:bottom w:val="single" w:sz="4" w:space="0" w:color="auto"/>
              <w:right w:val="single" w:sz="4" w:space="0" w:color="auto"/>
            </w:tcBorders>
            <w:vAlign w:val="center"/>
          </w:tcPr>
          <w:p w14:paraId="3F8E6453" w14:textId="77777777" w:rsidR="004C0054" w:rsidRDefault="004C0054">
            <w:pPr>
              <w:widowControl/>
              <w:rPr>
                <w:rFonts w:ascii="仿宋" w:eastAsia="仿宋" w:hAnsi="仿宋"/>
                <w:szCs w:val="21"/>
              </w:rPr>
            </w:pPr>
          </w:p>
        </w:tc>
        <w:tc>
          <w:tcPr>
            <w:tcW w:w="1134" w:type="dxa"/>
            <w:tcBorders>
              <w:top w:val="nil"/>
              <w:left w:val="nil"/>
              <w:bottom w:val="single" w:sz="4" w:space="0" w:color="auto"/>
              <w:right w:val="single" w:sz="4" w:space="0" w:color="auto"/>
            </w:tcBorders>
            <w:shd w:val="clear" w:color="000000" w:fill="FFFFFF"/>
            <w:vAlign w:val="center"/>
          </w:tcPr>
          <w:p w14:paraId="54ABA14A" w14:textId="77777777" w:rsidR="004C0054" w:rsidRDefault="00135977">
            <w:pPr>
              <w:widowControl/>
              <w:jc w:val="center"/>
              <w:rPr>
                <w:rFonts w:ascii="仿宋" w:eastAsia="仿宋" w:hAnsi="仿宋"/>
                <w:szCs w:val="21"/>
              </w:rPr>
            </w:pPr>
            <w:r>
              <w:rPr>
                <w:rFonts w:ascii="仿宋" w:eastAsia="仿宋" w:hAnsi="仿宋" w:hint="eastAsia"/>
                <w:szCs w:val="21"/>
              </w:rPr>
              <w:t>数据角色管理</w:t>
            </w:r>
          </w:p>
        </w:tc>
        <w:tc>
          <w:tcPr>
            <w:tcW w:w="6662" w:type="dxa"/>
            <w:tcBorders>
              <w:top w:val="nil"/>
              <w:left w:val="nil"/>
              <w:bottom w:val="single" w:sz="4" w:space="0" w:color="auto"/>
              <w:right w:val="single" w:sz="4" w:space="0" w:color="auto"/>
            </w:tcBorders>
            <w:shd w:val="clear" w:color="000000" w:fill="FFFFFF"/>
            <w:vAlign w:val="center"/>
          </w:tcPr>
          <w:p w14:paraId="57576541" w14:textId="77777777" w:rsidR="004C0054" w:rsidRDefault="00135977">
            <w:pPr>
              <w:widowControl/>
              <w:rPr>
                <w:rFonts w:ascii="仿宋" w:eastAsia="仿宋" w:hAnsi="仿宋"/>
                <w:szCs w:val="21"/>
              </w:rPr>
            </w:pPr>
            <w:r>
              <w:rPr>
                <w:rFonts w:ascii="仿宋" w:eastAsia="仿宋" w:hAnsi="仿宋" w:hint="eastAsia"/>
                <w:szCs w:val="21"/>
              </w:rPr>
              <w:t>基于RBAC权限模型，通过权限与角色相关联，实现不同角色之间的权限划分。同时拆分数据角色，细化权限管理。</w:t>
            </w:r>
          </w:p>
        </w:tc>
      </w:tr>
      <w:tr w:rsidR="004C0054" w14:paraId="557CFD99" w14:textId="77777777" w:rsidTr="008720D2">
        <w:trPr>
          <w:trHeight w:val="945"/>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426D8A7C" w14:textId="77777777" w:rsidR="004C0054" w:rsidRDefault="00135977">
            <w:pPr>
              <w:widowControl/>
              <w:jc w:val="center"/>
              <w:rPr>
                <w:rFonts w:ascii="仿宋" w:eastAsia="仿宋" w:hAnsi="仿宋"/>
                <w:szCs w:val="21"/>
              </w:rPr>
            </w:pPr>
            <w:r>
              <w:rPr>
                <w:rFonts w:ascii="仿宋" w:eastAsia="仿宋" w:hAnsi="仿宋" w:hint="eastAsia"/>
                <w:szCs w:val="21"/>
              </w:rPr>
              <w:t>55</w:t>
            </w:r>
          </w:p>
        </w:tc>
        <w:tc>
          <w:tcPr>
            <w:tcW w:w="851" w:type="dxa"/>
            <w:vMerge/>
            <w:tcBorders>
              <w:top w:val="nil"/>
              <w:left w:val="single" w:sz="4" w:space="0" w:color="auto"/>
              <w:bottom w:val="single" w:sz="4" w:space="0" w:color="auto"/>
              <w:right w:val="single" w:sz="4" w:space="0" w:color="auto"/>
            </w:tcBorders>
            <w:vAlign w:val="center"/>
          </w:tcPr>
          <w:p w14:paraId="7F66814C" w14:textId="77777777" w:rsidR="004C0054" w:rsidRDefault="004C0054">
            <w:pPr>
              <w:widowControl/>
              <w:rPr>
                <w:rFonts w:ascii="仿宋" w:eastAsia="仿宋" w:hAnsi="仿宋"/>
                <w:szCs w:val="21"/>
              </w:rPr>
            </w:pPr>
          </w:p>
        </w:tc>
        <w:tc>
          <w:tcPr>
            <w:tcW w:w="1134" w:type="dxa"/>
            <w:tcBorders>
              <w:top w:val="nil"/>
              <w:left w:val="nil"/>
              <w:bottom w:val="single" w:sz="4" w:space="0" w:color="auto"/>
              <w:right w:val="single" w:sz="4" w:space="0" w:color="auto"/>
            </w:tcBorders>
            <w:shd w:val="clear" w:color="000000" w:fill="FFFFFF"/>
            <w:vAlign w:val="center"/>
          </w:tcPr>
          <w:p w14:paraId="1A7B410A" w14:textId="77777777" w:rsidR="004C0054" w:rsidRDefault="00135977">
            <w:pPr>
              <w:widowControl/>
              <w:jc w:val="center"/>
              <w:rPr>
                <w:rFonts w:ascii="仿宋" w:eastAsia="仿宋" w:hAnsi="仿宋"/>
                <w:szCs w:val="21"/>
              </w:rPr>
            </w:pPr>
            <w:r>
              <w:rPr>
                <w:rFonts w:ascii="仿宋" w:eastAsia="仿宋" w:hAnsi="仿宋" w:hint="eastAsia"/>
                <w:szCs w:val="21"/>
              </w:rPr>
              <w:t>菜单角色管理</w:t>
            </w:r>
          </w:p>
        </w:tc>
        <w:tc>
          <w:tcPr>
            <w:tcW w:w="6662" w:type="dxa"/>
            <w:tcBorders>
              <w:top w:val="nil"/>
              <w:left w:val="nil"/>
              <w:bottom w:val="single" w:sz="4" w:space="0" w:color="auto"/>
              <w:right w:val="single" w:sz="4" w:space="0" w:color="auto"/>
            </w:tcBorders>
            <w:shd w:val="clear" w:color="000000" w:fill="FFFFFF"/>
            <w:vAlign w:val="center"/>
          </w:tcPr>
          <w:p w14:paraId="057ADD00" w14:textId="77777777" w:rsidR="004C0054" w:rsidRDefault="00135977">
            <w:pPr>
              <w:widowControl/>
              <w:rPr>
                <w:rFonts w:ascii="仿宋" w:eastAsia="仿宋" w:hAnsi="仿宋"/>
                <w:szCs w:val="21"/>
              </w:rPr>
            </w:pPr>
            <w:r>
              <w:rPr>
                <w:rFonts w:ascii="仿宋" w:eastAsia="仿宋" w:hAnsi="仿宋" w:hint="eastAsia"/>
                <w:szCs w:val="21"/>
              </w:rPr>
              <w:t>基于RBAC权限模型，通过权限与角色相关联，实现不同角色之间的权限划分。同时拆分菜单角色，独立管理菜单。</w:t>
            </w:r>
          </w:p>
        </w:tc>
      </w:tr>
      <w:tr w:rsidR="004C0054" w14:paraId="1E68156B" w14:textId="77777777" w:rsidTr="008720D2">
        <w:trPr>
          <w:trHeight w:val="630"/>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3719C40E" w14:textId="77777777" w:rsidR="004C0054" w:rsidRDefault="00135977">
            <w:pPr>
              <w:widowControl/>
              <w:jc w:val="center"/>
              <w:rPr>
                <w:rFonts w:ascii="仿宋" w:eastAsia="仿宋" w:hAnsi="仿宋"/>
                <w:szCs w:val="21"/>
              </w:rPr>
            </w:pPr>
            <w:r>
              <w:rPr>
                <w:rFonts w:ascii="仿宋" w:eastAsia="仿宋" w:hAnsi="仿宋" w:hint="eastAsia"/>
                <w:szCs w:val="21"/>
              </w:rPr>
              <w:t>56</w:t>
            </w:r>
          </w:p>
        </w:tc>
        <w:tc>
          <w:tcPr>
            <w:tcW w:w="851" w:type="dxa"/>
            <w:vMerge/>
            <w:tcBorders>
              <w:top w:val="nil"/>
              <w:left w:val="single" w:sz="4" w:space="0" w:color="auto"/>
              <w:bottom w:val="single" w:sz="4" w:space="0" w:color="auto"/>
              <w:right w:val="single" w:sz="4" w:space="0" w:color="auto"/>
            </w:tcBorders>
            <w:vAlign w:val="center"/>
          </w:tcPr>
          <w:p w14:paraId="72830F05" w14:textId="77777777" w:rsidR="004C0054" w:rsidRDefault="004C0054">
            <w:pPr>
              <w:widowControl/>
              <w:rPr>
                <w:rFonts w:ascii="仿宋" w:eastAsia="仿宋" w:hAnsi="仿宋"/>
                <w:szCs w:val="21"/>
              </w:rPr>
            </w:pPr>
          </w:p>
        </w:tc>
        <w:tc>
          <w:tcPr>
            <w:tcW w:w="1134" w:type="dxa"/>
            <w:tcBorders>
              <w:top w:val="nil"/>
              <w:left w:val="nil"/>
              <w:bottom w:val="single" w:sz="4" w:space="0" w:color="auto"/>
              <w:right w:val="single" w:sz="4" w:space="0" w:color="auto"/>
            </w:tcBorders>
            <w:shd w:val="clear" w:color="000000" w:fill="FFFFFF"/>
            <w:vAlign w:val="center"/>
          </w:tcPr>
          <w:p w14:paraId="28E42D07" w14:textId="77777777" w:rsidR="004C0054" w:rsidRDefault="00135977">
            <w:pPr>
              <w:widowControl/>
              <w:jc w:val="center"/>
              <w:rPr>
                <w:rFonts w:ascii="仿宋" w:eastAsia="仿宋" w:hAnsi="仿宋"/>
                <w:szCs w:val="21"/>
              </w:rPr>
            </w:pPr>
            <w:r>
              <w:rPr>
                <w:rFonts w:ascii="仿宋" w:eastAsia="仿宋" w:hAnsi="仿宋" w:hint="eastAsia"/>
                <w:szCs w:val="21"/>
              </w:rPr>
              <w:t>用户管理</w:t>
            </w:r>
          </w:p>
        </w:tc>
        <w:tc>
          <w:tcPr>
            <w:tcW w:w="6662" w:type="dxa"/>
            <w:tcBorders>
              <w:top w:val="nil"/>
              <w:left w:val="nil"/>
              <w:bottom w:val="single" w:sz="4" w:space="0" w:color="auto"/>
              <w:right w:val="single" w:sz="4" w:space="0" w:color="auto"/>
            </w:tcBorders>
            <w:shd w:val="clear" w:color="000000" w:fill="FFFFFF"/>
            <w:vAlign w:val="center"/>
          </w:tcPr>
          <w:p w14:paraId="54A022E9" w14:textId="77777777" w:rsidR="004C0054" w:rsidRDefault="00135977">
            <w:pPr>
              <w:widowControl/>
              <w:rPr>
                <w:rFonts w:ascii="仿宋" w:eastAsia="仿宋" w:hAnsi="仿宋"/>
                <w:szCs w:val="21"/>
              </w:rPr>
            </w:pPr>
            <w:r>
              <w:rPr>
                <w:rFonts w:ascii="仿宋" w:eastAsia="仿宋" w:hAnsi="仿宋" w:hint="eastAsia"/>
                <w:szCs w:val="21"/>
              </w:rPr>
              <w:t>基于RBAC权限模型，通过为用户赋予适当角色，以此达到用户权限之间的划分。</w:t>
            </w:r>
          </w:p>
        </w:tc>
      </w:tr>
      <w:tr w:rsidR="004C0054" w14:paraId="365FEFAB" w14:textId="77777777" w:rsidTr="008720D2">
        <w:trPr>
          <w:trHeight w:val="1260"/>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1A0A7C5F" w14:textId="77777777" w:rsidR="004C0054" w:rsidRDefault="00135977">
            <w:pPr>
              <w:widowControl/>
              <w:jc w:val="center"/>
              <w:rPr>
                <w:rFonts w:ascii="仿宋" w:eastAsia="仿宋" w:hAnsi="仿宋"/>
                <w:szCs w:val="21"/>
              </w:rPr>
            </w:pPr>
            <w:r>
              <w:rPr>
                <w:rFonts w:ascii="仿宋" w:eastAsia="仿宋" w:hAnsi="仿宋" w:hint="eastAsia"/>
                <w:szCs w:val="21"/>
              </w:rPr>
              <w:t>57</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tcPr>
          <w:p w14:paraId="1F51FB77" w14:textId="77777777" w:rsidR="004C0054" w:rsidRDefault="00135977">
            <w:pPr>
              <w:widowControl/>
              <w:jc w:val="center"/>
              <w:rPr>
                <w:rFonts w:ascii="仿宋" w:eastAsia="仿宋" w:hAnsi="仿宋"/>
                <w:szCs w:val="21"/>
              </w:rPr>
            </w:pPr>
            <w:r>
              <w:rPr>
                <w:rFonts w:ascii="仿宋" w:eastAsia="仿宋" w:hAnsi="仿宋" w:hint="eastAsia"/>
                <w:szCs w:val="21"/>
              </w:rPr>
              <w:t>接口</w:t>
            </w:r>
          </w:p>
          <w:p w14:paraId="2728CB7D" w14:textId="77777777" w:rsidR="004C0054" w:rsidRDefault="00135977">
            <w:pPr>
              <w:widowControl/>
              <w:jc w:val="center"/>
              <w:rPr>
                <w:rFonts w:ascii="仿宋" w:eastAsia="仿宋" w:hAnsi="仿宋"/>
                <w:szCs w:val="21"/>
              </w:rPr>
            </w:pPr>
            <w:r>
              <w:rPr>
                <w:rFonts w:ascii="仿宋" w:eastAsia="仿宋" w:hAnsi="仿宋" w:hint="eastAsia"/>
                <w:szCs w:val="21"/>
              </w:rPr>
              <w:t>服务</w:t>
            </w:r>
          </w:p>
        </w:tc>
        <w:tc>
          <w:tcPr>
            <w:tcW w:w="1134" w:type="dxa"/>
            <w:tcBorders>
              <w:top w:val="nil"/>
              <w:left w:val="nil"/>
              <w:bottom w:val="single" w:sz="4" w:space="0" w:color="auto"/>
              <w:right w:val="single" w:sz="4" w:space="0" w:color="auto"/>
            </w:tcBorders>
            <w:shd w:val="clear" w:color="000000" w:fill="FFFFFF"/>
            <w:vAlign w:val="center"/>
          </w:tcPr>
          <w:p w14:paraId="63134A48" w14:textId="77777777" w:rsidR="004C0054" w:rsidRDefault="00135977">
            <w:pPr>
              <w:widowControl/>
              <w:jc w:val="center"/>
              <w:rPr>
                <w:rFonts w:ascii="仿宋" w:eastAsia="仿宋" w:hAnsi="仿宋"/>
                <w:szCs w:val="21"/>
              </w:rPr>
            </w:pPr>
            <w:r>
              <w:rPr>
                <w:rFonts w:ascii="仿宋" w:eastAsia="仿宋" w:hAnsi="仿宋" w:hint="eastAsia"/>
                <w:szCs w:val="21"/>
              </w:rPr>
              <w:t>门诊审核接口</w:t>
            </w:r>
          </w:p>
        </w:tc>
        <w:tc>
          <w:tcPr>
            <w:tcW w:w="6662" w:type="dxa"/>
            <w:tcBorders>
              <w:top w:val="nil"/>
              <w:left w:val="nil"/>
              <w:bottom w:val="single" w:sz="4" w:space="0" w:color="auto"/>
              <w:right w:val="single" w:sz="4" w:space="0" w:color="auto"/>
            </w:tcBorders>
            <w:shd w:val="clear" w:color="000000" w:fill="FFFFFF"/>
            <w:vAlign w:val="center"/>
          </w:tcPr>
          <w:p w14:paraId="76159E1F" w14:textId="77777777" w:rsidR="004C0054" w:rsidRDefault="00135977">
            <w:pPr>
              <w:widowControl/>
              <w:rPr>
                <w:rFonts w:ascii="仿宋" w:eastAsia="仿宋" w:hAnsi="仿宋"/>
                <w:szCs w:val="21"/>
              </w:rPr>
            </w:pPr>
            <w:r>
              <w:rPr>
                <w:rFonts w:ascii="仿宋" w:eastAsia="仿宋" w:hAnsi="仿宋" w:hint="eastAsia"/>
                <w:szCs w:val="21"/>
              </w:rPr>
              <w:t>通过此接口实现门诊审核场景，交易输入门诊审核对象为单行数据，医嘱数据为多行，诊断数据为多行。输出接口审核对象为单行数据:接口处理违规结果信息、违规明细信息为多行数据。</w:t>
            </w:r>
          </w:p>
        </w:tc>
      </w:tr>
      <w:tr w:rsidR="004C0054" w14:paraId="52610B62" w14:textId="77777777" w:rsidTr="008720D2">
        <w:trPr>
          <w:trHeight w:val="1260"/>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197A35E3" w14:textId="77777777" w:rsidR="004C0054" w:rsidRDefault="00135977">
            <w:pPr>
              <w:widowControl/>
              <w:jc w:val="center"/>
              <w:rPr>
                <w:rFonts w:ascii="仿宋" w:eastAsia="仿宋" w:hAnsi="仿宋"/>
                <w:szCs w:val="21"/>
              </w:rPr>
            </w:pPr>
            <w:r>
              <w:rPr>
                <w:rFonts w:ascii="仿宋" w:eastAsia="仿宋" w:hAnsi="仿宋" w:hint="eastAsia"/>
                <w:szCs w:val="21"/>
              </w:rPr>
              <w:t>58</w:t>
            </w:r>
          </w:p>
        </w:tc>
        <w:tc>
          <w:tcPr>
            <w:tcW w:w="851" w:type="dxa"/>
            <w:vMerge/>
            <w:tcBorders>
              <w:top w:val="nil"/>
              <w:left w:val="single" w:sz="4" w:space="0" w:color="auto"/>
              <w:bottom w:val="single" w:sz="4" w:space="0" w:color="auto"/>
              <w:right w:val="single" w:sz="4" w:space="0" w:color="auto"/>
            </w:tcBorders>
            <w:vAlign w:val="center"/>
          </w:tcPr>
          <w:p w14:paraId="0071F2E0" w14:textId="77777777" w:rsidR="004C0054" w:rsidRDefault="004C0054">
            <w:pPr>
              <w:widowControl/>
              <w:rPr>
                <w:rFonts w:ascii="仿宋" w:eastAsia="仿宋" w:hAnsi="仿宋"/>
                <w:szCs w:val="21"/>
              </w:rPr>
            </w:pPr>
          </w:p>
        </w:tc>
        <w:tc>
          <w:tcPr>
            <w:tcW w:w="1134" w:type="dxa"/>
            <w:tcBorders>
              <w:top w:val="nil"/>
              <w:left w:val="nil"/>
              <w:bottom w:val="single" w:sz="4" w:space="0" w:color="auto"/>
              <w:right w:val="single" w:sz="4" w:space="0" w:color="auto"/>
            </w:tcBorders>
            <w:shd w:val="clear" w:color="000000" w:fill="FFFFFF"/>
            <w:vAlign w:val="center"/>
          </w:tcPr>
          <w:p w14:paraId="2E7F31B3" w14:textId="77777777" w:rsidR="004C0054" w:rsidRDefault="00135977">
            <w:pPr>
              <w:widowControl/>
              <w:jc w:val="center"/>
              <w:rPr>
                <w:rFonts w:ascii="仿宋" w:eastAsia="仿宋" w:hAnsi="仿宋"/>
                <w:szCs w:val="21"/>
              </w:rPr>
            </w:pPr>
            <w:r>
              <w:rPr>
                <w:rFonts w:ascii="仿宋" w:eastAsia="仿宋" w:hAnsi="仿宋" w:hint="eastAsia"/>
                <w:szCs w:val="21"/>
              </w:rPr>
              <w:t>住院审核接口</w:t>
            </w:r>
          </w:p>
        </w:tc>
        <w:tc>
          <w:tcPr>
            <w:tcW w:w="6662" w:type="dxa"/>
            <w:tcBorders>
              <w:top w:val="nil"/>
              <w:left w:val="nil"/>
              <w:bottom w:val="single" w:sz="4" w:space="0" w:color="auto"/>
              <w:right w:val="single" w:sz="4" w:space="0" w:color="auto"/>
            </w:tcBorders>
            <w:shd w:val="clear" w:color="000000" w:fill="FFFFFF"/>
            <w:vAlign w:val="center"/>
          </w:tcPr>
          <w:p w14:paraId="60A26DF4" w14:textId="77777777" w:rsidR="004C0054" w:rsidRDefault="00135977">
            <w:pPr>
              <w:widowControl/>
              <w:rPr>
                <w:rFonts w:ascii="仿宋" w:eastAsia="仿宋" w:hAnsi="仿宋"/>
                <w:szCs w:val="21"/>
              </w:rPr>
            </w:pPr>
            <w:r>
              <w:rPr>
                <w:rFonts w:ascii="仿宋" w:eastAsia="仿宋" w:hAnsi="仿宋" w:hint="eastAsia"/>
                <w:szCs w:val="21"/>
              </w:rPr>
              <w:t>通过此接口实现住院审核场景，交易输入住院审核对象为单行数据，医嘱数据为多行，诊断数据为多行，手术信息多行，输出接口审核对象为单行数据:接口处理违规结果信息、违规明细信息为多行数据。</w:t>
            </w:r>
          </w:p>
        </w:tc>
      </w:tr>
      <w:tr w:rsidR="004C0054" w14:paraId="400FEA15" w14:textId="77777777" w:rsidTr="008720D2">
        <w:trPr>
          <w:trHeight w:val="315"/>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6FFE99BF" w14:textId="77777777" w:rsidR="004C0054" w:rsidRDefault="00135977">
            <w:pPr>
              <w:widowControl/>
              <w:jc w:val="center"/>
              <w:rPr>
                <w:rFonts w:ascii="仿宋" w:eastAsia="仿宋" w:hAnsi="仿宋"/>
                <w:szCs w:val="21"/>
              </w:rPr>
            </w:pPr>
            <w:r>
              <w:rPr>
                <w:rFonts w:ascii="仿宋" w:eastAsia="仿宋" w:hAnsi="仿宋" w:hint="eastAsia"/>
                <w:szCs w:val="21"/>
              </w:rPr>
              <w:t>59</w:t>
            </w:r>
          </w:p>
        </w:tc>
        <w:tc>
          <w:tcPr>
            <w:tcW w:w="851" w:type="dxa"/>
            <w:vMerge/>
            <w:tcBorders>
              <w:top w:val="nil"/>
              <w:left w:val="single" w:sz="4" w:space="0" w:color="auto"/>
              <w:bottom w:val="single" w:sz="4" w:space="0" w:color="auto"/>
              <w:right w:val="single" w:sz="4" w:space="0" w:color="auto"/>
            </w:tcBorders>
            <w:vAlign w:val="center"/>
          </w:tcPr>
          <w:p w14:paraId="155D2ADA" w14:textId="77777777" w:rsidR="004C0054" w:rsidRDefault="004C0054">
            <w:pPr>
              <w:widowControl/>
              <w:rPr>
                <w:rFonts w:ascii="仿宋" w:eastAsia="仿宋" w:hAnsi="仿宋"/>
                <w:szCs w:val="21"/>
              </w:rPr>
            </w:pPr>
          </w:p>
        </w:tc>
        <w:tc>
          <w:tcPr>
            <w:tcW w:w="1134" w:type="dxa"/>
            <w:tcBorders>
              <w:top w:val="nil"/>
              <w:left w:val="nil"/>
              <w:bottom w:val="single" w:sz="4" w:space="0" w:color="auto"/>
              <w:right w:val="single" w:sz="4" w:space="0" w:color="auto"/>
            </w:tcBorders>
            <w:shd w:val="clear" w:color="000000" w:fill="FFFFFF"/>
            <w:vAlign w:val="center"/>
          </w:tcPr>
          <w:p w14:paraId="3241A76A" w14:textId="77777777" w:rsidR="004C0054" w:rsidRDefault="00135977">
            <w:pPr>
              <w:widowControl/>
              <w:jc w:val="center"/>
              <w:rPr>
                <w:rFonts w:ascii="仿宋" w:eastAsia="仿宋" w:hAnsi="仿宋"/>
                <w:szCs w:val="21"/>
              </w:rPr>
            </w:pPr>
            <w:r>
              <w:rPr>
                <w:rFonts w:ascii="仿宋" w:eastAsia="仿宋" w:hAnsi="仿宋" w:hint="eastAsia"/>
                <w:szCs w:val="21"/>
              </w:rPr>
              <w:t>出院预审接口</w:t>
            </w:r>
          </w:p>
        </w:tc>
        <w:tc>
          <w:tcPr>
            <w:tcW w:w="6662" w:type="dxa"/>
            <w:tcBorders>
              <w:top w:val="nil"/>
              <w:left w:val="nil"/>
              <w:bottom w:val="single" w:sz="4" w:space="0" w:color="auto"/>
              <w:right w:val="single" w:sz="4" w:space="0" w:color="auto"/>
            </w:tcBorders>
            <w:shd w:val="clear" w:color="000000" w:fill="FFFFFF"/>
            <w:vAlign w:val="center"/>
          </w:tcPr>
          <w:p w14:paraId="1BC06C85" w14:textId="77777777" w:rsidR="004C0054" w:rsidRDefault="00135977">
            <w:pPr>
              <w:widowControl/>
              <w:rPr>
                <w:rFonts w:ascii="仿宋" w:eastAsia="仿宋" w:hAnsi="仿宋"/>
                <w:szCs w:val="21"/>
              </w:rPr>
            </w:pPr>
            <w:r>
              <w:rPr>
                <w:rFonts w:ascii="仿宋" w:eastAsia="仿宋" w:hAnsi="仿宋" w:hint="eastAsia"/>
                <w:szCs w:val="21"/>
              </w:rPr>
              <w:t>提供出科病人</w:t>
            </w:r>
            <w:proofErr w:type="gramStart"/>
            <w:r>
              <w:rPr>
                <w:rFonts w:ascii="仿宋" w:eastAsia="仿宋" w:hAnsi="仿宋" w:hint="eastAsia"/>
                <w:szCs w:val="21"/>
              </w:rPr>
              <w:t>医</w:t>
            </w:r>
            <w:proofErr w:type="gramEnd"/>
            <w:r>
              <w:rPr>
                <w:rFonts w:ascii="仿宋" w:eastAsia="仿宋" w:hAnsi="仿宋" w:hint="eastAsia"/>
                <w:szCs w:val="21"/>
              </w:rPr>
              <w:t>保费用合理性审核。</w:t>
            </w:r>
          </w:p>
        </w:tc>
      </w:tr>
      <w:tr w:rsidR="004C0054" w14:paraId="21A96814" w14:textId="77777777" w:rsidTr="008720D2">
        <w:trPr>
          <w:trHeight w:val="315"/>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5EB05047" w14:textId="77777777" w:rsidR="004C0054" w:rsidRDefault="00135977">
            <w:pPr>
              <w:widowControl/>
              <w:jc w:val="center"/>
              <w:rPr>
                <w:rFonts w:ascii="仿宋" w:eastAsia="仿宋" w:hAnsi="仿宋"/>
                <w:szCs w:val="21"/>
              </w:rPr>
            </w:pPr>
            <w:r>
              <w:rPr>
                <w:rFonts w:ascii="仿宋" w:eastAsia="仿宋" w:hAnsi="仿宋" w:hint="eastAsia"/>
                <w:szCs w:val="21"/>
              </w:rPr>
              <w:t>60</w:t>
            </w:r>
          </w:p>
        </w:tc>
        <w:tc>
          <w:tcPr>
            <w:tcW w:w="851" w:type="dxa"/>
            <w:vMerge/>
            <w:tcBorders>
              <w:top w:val="nil"/>
              <w:left w:val="single" w:sz="4" w:space="0" w:color="auto"/>
              <w:bottom w:val="single" w:sz="4" w:space="0" w:color="auto"/>
              <w:right w:val="single" w:sz="4" w:space="0" w:color="auto"/>
            </w:tcBorders>
            <w:vAlign w:val="center"/>
          </w:tcPr>
          <w:p w14:paraId="2D0490B5" w14:textId="77777777" w:rsidR="004C0054" w:rsidRDefault="004C0054">
            <w:pPr>
              <w:widowControl/>
              <w:rPr>
                <w:rFonts w:ascii="仿宋" w:eastAsia="仿宋" w:hAnsi="仿宋"/>
                <w:szCs w:val="21"/>
              </w:rPr>
            </w:pPr>
          </w:p>
        </w:tc>
        <w:tc>
          <w:tcPr>
            <w:tcW w:w="1134" w:type="dxa"/>
            <w:tcBorders>
              <w:top w:val="nil"/>
              <w:left w:val="nil"/>
              <w:bottom w:val="single" w:sz="4" w:space="0" w:color="auto"/>
              <w:right w:val="single" w:sz="4" w:space="0" w:color="auto"/>
            </w:tcBorders>
            <w:shd w:val="clear" w:color="000000" w:fill="FFFFFF"/>
            <w:vAlign w:val="center"/>
          </w:tcPr>
          <w:p w14:paraId="23302C39" w14:textId="77777777" w:rsidR="004C0054" w:rsidRDefault="00135977">
            <w:pPr>
              <w:widowControl/>
              <w:jc w:val="center"/>
              <w:rPr>
                <w:rFonts w:ascii="仿宋" w:eastAsia="仿宋" w:hAnsi="仿宋"/>
                <w:szCs w:val="21"/>
              </w:rPr>
            </w:pPr>
            <w:r>
              <w:rPr>
                <w:rFonts w:ascii="仿宋" w:eastAsia="仿宋" w:hAnsi="仿宋" w:hint="eastAsia"/>
                <w:szCs w:val="21"/>
              </w:rPr>
              <w:t>医生反馈信息HIS接收</w:t>
            </w:r>
          </w:p>
        </w:tc>
        <w:tc>
          <w:tcPr>
            <w:tcW w:w="6662" w:type="dxa"/>
            <w:tcBorders>
              <w:top w:val="nil"/>
              <w:left w:val="nil"/>
              <w:bottom w:val="single" w:sz="4" w:space="0" w:color="auto"/>
              <w:right w:val="single" w:sz="4" w:space="0" w:color="auto"/>
            </w:tcBorders>
            <w:shd w:val="clear" w:color="000000" w:fill="FFFFFF"/>
            <w:vAlign w:val="center"/>
          </w:tcPr>
          <w:p w14:paraId="0A1D5097" w14:textId="77777777" w:rsidR="004C0054" w:rsidRDefault="00135977">
            <w:pPr>
              <w:widowControl/>
              <w:rPr>
                <w:rFonts w:ascii="仿宋" w:eastAsia="仿宋" w:hAnsi="仿宋"/>
                <w:szCs w:val="21"/>
              </w:rPr>
            </w:pPr>
            <w:r>
              <w:rPr>
                <w:rFonts w:ascii="仿宋" w:eastAsia="仿宋" w:hAnsi="仿宋" w:hint="eastAsia"/>
                <w:szCs w:val="21"/>
              </w:rPr>
              <w:t>根据调用规则输出违规项目，医生根据违规等级选择是否符合要求或病人自费，填写反馈保存并与HIS交互，返回给HIS对应的信息，HIS系统根据返回结果决定下一步操作。</w:t>
            </w:r>
          </w:p>
        </w:tc>
      </w:tr>
      <w:tr w:rsidR="004C0054" w14:paraId="7F6A3AAA" w14:textId="77777777" w:rsidTr="008720D2">
        <w:trPr>
          <w:trHeight w:val="554"/>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3D93F135" w14:textId="77777777" w:rsidR="004C0054" w:rsidRDefault="00135977">
            <w:pPr>
              <w:widowControl/>
              <w:jc w:val="center"/>
              <w:rPr>
                <w:rFonts w:ascii="仿宋" w:eastAsia="仿宋" w:hAnsi="仿宋"/>
                <w:szCs w:val="21"/>
              </w:rPr>
            </w:pPr>
            <w:r>
              <w:rPr>
                <w:rFonts w:ascii="仿宋" w:eastAsia="仿宋" w:hAnsi="仿宋" w:hint="eastAsia"/>
                <w:szCs w:val="21"/>
              </w:rPr>
              <w:t>6</w:t>
            </w:r>
            <w:r>
              <w:rPr>
                <w:rFonts w:ascii="仿宋" w:eastAsia="仿宋" w:hAnsi="仿宋"/>
                <w:szCs w:val="21"/>
              </w:rPr>
              <w:t>1</w:t>
            </w:r>
          </w:p>
        </w:tc>
        <w:tc>
          <w:tcPr>
            <w:tcW w:w="851" w:type="dxa"/>
            <w:vMerge/>
            <w:tcBorders>
              <w:top w:val="single" w:sz="4" w:space="0" w:color="auto"/>
              <w:left w:val="single" w:sz="4" w:space="0" w:color="auto"/>
              <w:bottom w:val="single" w:sz="4" w:space="0" w:color="auto"/>
              <w:right w:val="single" w:sz="4" w:space="0" w:color="auto"/>
            </w:tcBorders>
            <w:vAlign w:val="center"/>
          </w:tcPr>
          <w:p w14:paraId="6F996654" w14:textId="77777777" w:rsidR="004C0054" w:rsidRDefault="004C0054">
            <w:pPr>
              <w:widowControl/>
              <w:rPr>
                <w:rFonts w:ascii="仿宋" w:eastAsia="仿宋" w:hAnsi="仿宋"/>
                <w:szCs w:val="21"/>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6AF789D1" w14:textId="77777777" w:rsidR="004C0054" w:rsidRDefault="00135977">
            <w:pPr>
              <w:widowControl/>
              <w:jc w:val="center"/>
              <w:rPr>
                <w:rFonts w:ascii="仿宋" w:eastAsia="仿宋" w:hAnsi="仿宋"/>
                <w:szCs w:val="21"/>
              </w:rPr>
            </w:pPr>
            <w:r>
              <w:rPr>
                <w:rFonts w:ascii="仿宋" w:eastAsia="仿宋" w:hAnsi="仿宋" w:hint="eastAsia"/>
                <w:szCs w:val="21"/>
              </w:rPr>
              <w:t>与HIS接口</w:t>
            </w:r>
          </w:p>
        </w:tc>
        <w:tc>
          <w:tcPr>
            <w:tcW w:w="6662" w:type="dxa"/>
            <w:tcBorders>
              <w:top w:val="single" w:sz="4" w:space="0" w:color="auto"/>
              <w:left w:val="nil"/>
              <w:bottom w:val="single" w:sz="4" w:space="0" w:color="auto"/>
              <w:right w:val="single" w:sz="4" w:space="0" w:color="auto"/>
            </w:tcBorders>
            <w:shd w:val="clear" w:color="000000" w:fill="FFFFFF"/>
            <w:vAlign w:val="center"/>
          </w:tcPr>
          <w:p w14:paraId="356F06F2" w14:textId="77777777" w:rsidR="004C0054" w:rsidRDefault="00135977">
            <w:pPr>
              <w:widowControl/>
              <w:rPr>
                <w:rFonts w:ascii="仿宋" w:eastAsia="仿宋" w:hAnsi="仿宋"/>
                <w:szCs w:val="21"/>
              </w:rPr>
            </w:pPr>
            <w:r>
              <w:rPr>
                <w:rFonts w:ascii="仿宋" w:eastAsia="仿宋" w:hAnsi="仿宋" w:hint="eastAsia"/>
                <w:szCs w:val="21"/>
              </w:rPr>
              <w:t>完成与HIS系统的接口对接工作</w:t>
            </w:r>
          </w:p>
        </w:tc>
      </w:tr>
      <w:tr w:rsidR="004C0054" w14:paraId="11D843FD" w14:textId="77777777" w:rsidTr="008720D2">
        <w:trPr>
          <w:trHeight w:val="406"/>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61F4F34D" w14:textId="77777777" w:rsidR="004C0054" w:rsidRDefault="00135977">
            <w:pPr>
              <w:widowControl/>
              <w:jc w:val="center"/>
              <w:rPr>
                <w:rFonts w:ascii="仿宋" w:eastAsia="仿宋" w:hAnsi="仿宋"/>
                <w:szCs w:val="21"/>
              </w:rPr>
            </w:pPr>
            <w:r>
              <w:rPr>
                <w:rFonts w:ascii="仿宋" w:eastAsia="仿宋" w:hAnsi="仿宋" w:hint="eastAsia"/>
                <w:szCs w:val="21"/>
              </w:rPr>
              <w:t>6</w:t>
            </w:r>
            <w:r>
              <w:rPr>
                <w:rFonts w:ascii="仿宋" w:eastAsia="仿宋" w:hAnsi="仿宋"/>
                <w:szCs w:val="21"/>
              </w:rPr>
              <w:t>2</w:t>
            </w:r>
          </w:p>
        </w:tc>
        <w:tc>
          <w:tcPr>
            <w:tcW w:w="851" w:type="dxa"/>
            <w:tcBorders>
              <w:top w:val="single" w:sz="4" w:space="0" w:color="auto"/>
              <w:left w:val="single" w:sz="4" w:space="0" w:color="auto"/>
              <w:bottom w:val="single" w:sz="4" w:space="0" w:color="auto"/>
              <w:right w:val="single" w:sz="4" w:space="0" w:color="auto"/>
            </w:tcBorders>
            <w:vAlign w:val="center"/>
          </w:tcPr>
          <w:p w14:paraId="06FDA836" w14:textId="77777777" w:rsidR="004C0054" w:rsidRDefault="00135977">
            <w:pPr>
              <w:widowControl/>
              <w:rPr>
                <w:rFonts w:ascii="仿宋" w:eastAsia="仿宋" w:hAnsi="仿宋"/>
                <w:szCs w:val="21"/>
              </w:rPr>
            </w:pPr>
            <w:r>
              <w:rPr>
                <w:rFonts w:ascii="仿宋" w:eastAsia="仿宋" w:hAnsi="仿宋" w:hint="eastAsia"/>
                <w:szCs w:val="21"/>
              </w:rPr>
              <w:t>售后</w:t>
            </w:r>
          </w:p>
          <w:p w14:paraId="0D26C93C" w14:textId="77777777" w:rsidR="004C0054" w:rsidRDefault="00135977">
            <w:pPr>
              <w:widowControl/>
              <w:rPr>
                <w:rFonts w:ascii="仿宋" w:eastAsia="仿宋" w:hAnsi="仿宋"/>
                <w:szCs w:val="21"/>
              </w:rPr>
            </w:pPr>
            <w:r>
              <w:rPr>
                <w:rFonts w:ascii="仿宋" w:eastAsia="仿宋" w:hAnsi="仿宋" w:hint="eastAsia"/>
                <w:szCs w:val="21"/>
              </w:rPr>
              <w:t>服务</w:t>
            </w:r>
          </w:p>
        </w:tc>
        <w:tc>
          <w:tcPr>
            <w:tcW w:w="7796" w:type="dxa"/>
            <w:gridSpan w:val="2"/>
            <w:tcBorders>
              <w:top w:val="single" w:sz="4" w:space="0" w:color="auto"/>
              <w:left w:val="nil"/>
              <w:bottom w:val="single" w:sz="4" w:space="0" w:color="auto"/>
              <w:right w:val="single" w:sz="4" w:space="0" w:color="auto"/>
            </w:tcBorders>
            <w:shd w:val="clear" w:color="000000" w:fill="FFFFFF"/>
            <w:vAlign w:val="center"/>
          </w:tcPr>
          <w:p w14:paraId="1A2829CC" w14:textId="77777777" w:rsidR="004C0054" w:rsidRDefault="00135977">
            <w:pPr>
              <w:widowControl/>
              <w:rPr>
                <w:rFonts w:ascii="仿宋" w:eastAsia="仿宋" w:hAnsi="仿宋"/>
                <w:szCs w:val="21"/>
              </w:rPr>
            </w:pPr>
            <w:r>
              <w:rPr>
                <w:rFonts w:ascii="仿宋" w:eastAsia="仿宋" w:hAnsi="仿宋" w:hint="eastAsia"/>
                <w:szCs w:val="21"/>
              </w:rPr>
              <w:t>含三年售后维护</w:t>
            </w:r>
          </w:p>
        </w:tc>
      </w:tr>
    </w:tbl>
    <w:p w14:paraId="6D80357C" w14:textId="77777777" w:rsidR="004C0054" w:rsidRDefault="00135977">
      <w:pPr>
        <w:widowControl/>
        <w:ind w:firstLineChars="200" w:firstLine="640"/>
        <w:jc w:val="left"/>
        <w:rPr>
          <w:rFonts w:ascii="宋体" w:eastAsia="宋体" w:hAnsi="宋体"/>
          <w:sz w:val="32"/>
          <w:szCs w:val="32"/>
        </w:rPr>
      </w:pPr>
      <w:r>
        <w:rPr>
          <w:rFonts w:ascii="宋体" w:eastAsia="宋体" w:hAnsi="宋体" w:hint="eastAsia"/>
          <w:sz w:val="32"/>
          <w:szCs w:val="32"/>
        </w:rPr>
        <w:t>（三）</w:t>
      </w:r>
      <w:r>
        <w:rPr>
          <w:rFonts w:ascii="宋体" w:eastAsia="宋体" w:hAnsi="宋体"/>
          <w:sz w:val="32"/>
          <w:szCs w:val="32"/>
        </w:rPr>
        <w:t>财务对账平台（统一支付平台）</w:t>
      </w:r>
    </w:p>
    <w:tbl>
      <w:tblPr>
        <w:tblW w:w="9493" w:type="dxa"/>
        <w:jc w:val="center"/>
        <w:tblLook w:val="04A0" w:firstRow="1" w:lastRow="0" w:firstColumn="1" w:lastColumn="0" w:noHBand="0" w:noVBand="1"/>
      </w:tblPr>
      <w:tblGrid>
        <w:gridCol w:w="552"/>
        <w:gridCol w:w="690"/>
        <w:gridCol w:w="1021"/>
        <w:gridCol w:w="7230"/>
      </w:tblGrid>
      <w:tr w:rsidR="004C0054" w14:paraId="21F81711" w14:textId="77777777" w:rsidTr="008720D2">
        <w:trPr>
          <w:trHeight w:val="612"/>
          <w:jc w:val="center"/>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tcPr>
          <w:p w14:paraId="6A90CFE1" w14:textId="77777777" w:rsidR="004C0054" w:rsidRDefault="00135977">
            <w:pPr>
              <w:widowControl/>
              <w:spacing w:line="240" w:lineRule="atLeast"/>
              <w:jc w:val="center"/>
              <w:rPr>
                <w:rFonts w:ascii="仿宋" w:eastAsia="仿宋" w:hAnsi="仿宋"/>
                <w:kern w:val="0"/>
                <w:szCs w:val="21"/>
              </w:rPr>
            </w:pPr>
            <w:r>
              <w:rPr>
                <w:rFonts w:ascii="仿宋" w:eastAsia="仿宋" w:hAnsi="仿宋" w:hint="eastAsia"/>
                <w:szCs w:val="21"/>
              </w:rPr>
              <w:t>序号</w:t>
            </w:r>
          </w:p>
        </w:tc>
        <w:tc>
          <w:tcPr>
            <w:tcW w:w="690" w:type="dxa"/>
            <w:tcBorders>
              <w:top w:val="single" w:sz="4" w:space="0" w:color="auto"/>
              <w:left w:val="single" w:sz="4" w:space="0" w:color="auto"/>
              <w:bottom w:val="single" w:sz="4" w:space="0" w:color="auto"/>
              <w:right w:val="single" w:sz="4" w:space="0" w:color="auto"/>
            </w:tcBorders>
            <w:shd w:val="clear" w:color="000000" w:fill="FFFFFF"/>
            <w:vAlign w:val="center"/>
          </w:tcPr>
          <w:p w14:paraId="5083D210" w14:textId="77777777" w:rsidR="004C0054" w:rsidRDefault="00135977">
            <w:pPr>
              <w:spacing w:line="240" w:lineRule="atLeast"/>
              <w:jc w:val="center"/>
              <w:rPr>
                <w:rFonts w:ascii="仿宋" w:eastAsia="仿宋" w:hAnsi="仿宋"/>
                <w:kern w:val="0"/>
                <w:szCs w:val="21"/>
              </w:rPr>
            </w:pPr>
            <w:r>
              <w:rPr>
                <w:rFonts w:ascii="仿宋" w:eastAsia="仿宋" w:hAnsi="仿宋" w:hint="eastAsia"/>
                <w:szCs w:val="21"/>
              </w:rPr>
              <w:t>功能</w:t>
            </w:r>
          </w:p>
        </w:tc>
        <w:tc>
          <w:tcPr>
            <w:tcW w:w="1021" w:type="dxa"/>
            <w:tcBorders>
              <w:top w:val="single" w:sz="4" w:space="0" w:color="auto"/>
              <w:left w:val="nil"/>
              <w:bottom w:val="single" w:sz="4" w:space="0" w:color="auto"/>
              <w:right w:val="single" w:sz="4" w:space="0" w:color="auto"/>
            </w:tcBorders>
            <w:shd w:val="clear" w:color="000000" w:fill="FFFFFF"/>
            <w:vAlign w:val="center"/>
          </w:tcPr>
          <w:p w14:paraId="6C1E9C28" w14:textId="77777777" w:rsidR="004C0054" w:rsidRDefault="00135977">
            <w:pPr>
              <w:spacing w:line="240" w:lineRule="atLeast"/>
              <w:jc w:val="center"/>
              <w:rPr>
                <w:rFonts w:ascii="仿宋" w:eastAsia="仿宋" w:hAnsi="仿宋"/>
                <w:kern w:val="0"/>
                <w:szCs w:val="21"/>
              </w:rPr>
            </w:pPr>
            <w:r>
              <w:rPr>
                <w:rFonts w:ascii="仿宋" w:eastAsia="仿宋" w:hAnsi="仿宋" w:hint="eastAsia"/>
                <w:szCs w:val="21"/>
              </w:rPr>
              <w:t>系统模块</w:t>
            </w:r>
          </w:p>
        </w:tc>
        <w:tc>
          <w:tcPr>
            <w:tcW w:w="7230" w:type="dxa"/>
            <w:tcBorders>
              <w:top w:val="single" w:sz="4" w:space="0" w:color="auto"/>
              <w:left w:val="nil"/>
              <w:bottom w:val="single" w:sz="4" w:space="0" w:color="auto"/>
              <w:right w:val="single" w:sz="4" w:space="0" w:color="auto"/>
            </w:tcBorders>
            <w:shd w:val="clear" w:color="000000" w:fill="FFFFFF"/>
            <w:vAlign w:val="center"/>
          </w:tcPr>
          <w:p w14:paraId="6D599D65" w14:textId="77777777" w:rsidR="004C0054" w:rsidRDefault="00135977">
            <w:pPr>
              <w:spacing w:line="240" w:lineRule="atLeast"/>
              <w:jc w:val="center"/>
              <w:rPr>
                <w:rFonts w:ascii="仿宋" w:eastAsia="仿宋" w:hAnsi="仿宋"/>
                <w:kern w:val="0"/>
                <w:szCs w:val="21"/>
              </w:rPr>
            </w:pPr>
            <w:r>
              <w:rPr>
                <w:rFonts w:ascii="仿宋" w:eastAsia="仿宋" w:hAnsi="仿宋" w:hint="eastAsia"/>
                <w:szCs w:val="21"/>
              </w:rPr>
              <w:t>说明</w:t>
            </w:r>
          </w:p>
        </w:tc>
      </w:tr>
      <w:tr w:rsidR="004C0054" w14:paraId="7292F362" w14:textId="77777777" w:rsidTr="008720D2">
        <w:trPr>
          <w:trHeight w:val="2277"/>
          <w:jc w:val="center"/>
        </w:trPr>
        <w:tc>
          <w:tcPr>
            <w:tcW w:w="55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4599A5E4" w14:textId="77777777" w:rsidR="004C0054" w:rsidRDefault="00135977">
            <w:pPr>
              <w:spacing w:line="240" w:lineRule="atLeast"/>
              <w:jc w:val="center"/>
              <w:rPr>
                <w:rFonts w:ascii="仿宋" w:eastAsia="仿宋" w:hAnsi="仿宋"/>
                <w:kern w:val="0"/>
                <w:szCs w:val="21"/>
              </w:rPr>
            </w:pPr>
            <w:r>
              <w:rPr>
                <w:rFonts w:ascii="仿宋" w:eastAsia="仿宋" w:hAnsi="仿宋" w:hint="eastAsia"/>
                <w:kern w:val="0"/>
                <w:szCs w:val="21"/>
              </w:rPr>
              <w:t>1</w:t>
            </w:r>
          </w:p>
        </w:tc>
        <w:tc>
          <w:tcPr>
            <w:tcW w:w="6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27DF6F1" w14:textId="77777777" w:rsidR="004C0054" w:rsidRDefault="00135977">
            <w:pPr>
              <w:spacing w:line="240" w:lineRule="atLeast"/>
              <w:jc w:val="center"/>
              <w:rPr>
                <w:rFonts w:ascii="仿宋" w:eastAsia="仿宋" w:hAnsi="仿宋"/>
                <w:kern w:val="0"/>
                <w:szCs w:val="21"/>
              </w:rPr>
            </w:pPr>
            <w:r>
              <w:rPr>
                <w:rFonts w:ascii="仿宋" w:eastAsia="仿宋" w:hAnsi="仿宋" w:hint="eastAsia"/>
                <w:kern w:val="0"/>
                <w:szCs w:val="21"/>
              </w:rPr>
              <w:t>聚合支付渠道</w:t>
            </w:r>
          </w:p>
        </w:tc>
        <w:tc>
          <w:tcPr>
            <w:tcW w:w="1021" w:type="dxa"/>
            <w:tcBorders>
              <w:top w:val="single" w:sz="4" w:space="0" w:color="auto"/>
              <w:left w:val="nil"/>
              <w:bottom w:val="single" w:sz="4" w:space="0" w:color="auto"/>
              <w:right w:val="single" w:sz="4" w:space="0" w:color="auto"/>
            </w:tcBorders>
            <w:shd w:val="clear" w:color="000000" w:fill="FFFFFF"/>
            <w:vAlign w:val="center"/>
          </w:tcPr>
          <w:p w14:paraId="25775099" w14:textId="77777777" w:rsidR="004C0054" w:rsidRDefault="00135977">
            <w:pPr>
              <w:spacing w:line="240" w:lineRule="atLeast"/>
              <w:jc w:val="center"/>
              <w:rPr>
                <w:rFonts w:ascii="仿宋" w:eastAsia="仿宋" w:hAnsi="仿宋"/>
                <w:kern w:val="0"/>
                <w:szCs w:val="21"/>
              </w:rPr>
            </w:pPr>
            <w:proofErr w:type="gramStart"/>
            <w:r>
              <w:rPr>
                <w:rFonts w:ascii="仿宋" w:eastAsia="仿宋" w:hAnsi="仿宋" w:hint="eastAsia"/>
                <w:kern w:val="0"/>
                <w:szCs w:val="21"/>
              </w:rPr>
              <w:t>微信支付</w:t>
            </w:r>
            <w:proofErr w:type="gramEnd"/>
            <w:r>
              <w:rPr>
                <w:rFonts w:ascii="仿宋" w:eastAsia="仿宋" w:hAnsi="仿宋" w:hint="eastAsia"/>
                <w:kern w:val="0"/>
                <w:szCs w:val="21"/>
              </w:rPr>
              <w:t>对接开发</w:t>
            </w:r>
          </w:p>
        </w:tc>
        <w:tc>
          <w:tcPr>
            <w:tcW w:w="7230" w:type="dxa"/>
            <w:tcBorders>
              <w:top w:val="single" w:sz="4" w:space="0" w:color="auto"/>
              <w:left w:val="nil"/>
              <w:bottom w:val="single" w:sz="4" w:space="0" w:color="auto"/>
              <w:right w:val="single" w:sz="4" w:space="0" w:color="auto"/>
            </w:tcBorders>
            <w:shd w:val="clear" w:color="000000" w:fill="FFFFFF"/>
            <w:vAlign w:val="center"/>
          </w:tcPr>
          <w:p w14:paraId="62911B03" w14:textId="77777777" w:rsidR="004C0054" w:rsidRDefault="00135977">
            <w:pPr>
              <w:spacing w:line="240" w:lineRule="atLeast"/>
              <w:jc w:val="left"/>
              <w:rPr>
                <w:rFonts w:ascii="仿宋" w:eastAsia="仿宋" w:hAnsi="仿宋"/>
                <w:kern w:val="0"/>
                <w:szCs w:val="21"/>
              </w:rPr>
            </w:pPr>
            <w:r>
              <w:rPr>
                <w:rFonts w:ascii="仿宋" w:eastAsia="仿宋" w:hAnsi="仿宋" w:hint="eastAsia"/>
                <w:kern w:val="0"/>
                <w:szCs w:val="21"/>
              </w:rPr>
              <w:t>1.</w:t>
            </w:r>
            <w:proofErr w:type="gramStart"/>
            <w:r>
              <w:rPr>
                <w:rFonts w:ascii="仿宋" w:eastAsia="仿宋" w:hAnsi="仿宋" w:hint="eastAsia"/>
                <w:kern w:val="0"/>
                <w:szCs w:val="21"/>
              </w:rPr>
              <w:t>微信扫一扫</w:t>
            </w:r>
            <w:proofErr w:type="gramEnd"/>
            <w:r>
              <w:rPr>
                <w:rFonts w:ascii="仿宋" w:eastAsia="仿宋" w:hAnsi="仿宋" w:hint="eastAsia"/>
                <w:kern w:val="0"/>
                <w:szCs w:val="21"/>
              </w:rPr>
              <w:t>支付对接：</w:t>
            </w:r>
            <w:proofErr w:type="gramStart"/>
            <w:r>
              <w:rPr>
                <w:rFonts w:ascii="仿宋" w:eastAsia="仿宋" w:hAnsi="仿宋" w:hint="eastAsia"/>
                <w:kern w:val="0"/>
                <w:szCs w:val="21"/>
              </w:rPr>
              <w:t>对接微信的</w:t>
            </w:r>
            <w:proofErr w:type="gramEnd"/>
            <w:r>
              <w:rPr>
                <w:rFonts w:ascii="仿宋" w:eastAsia="仿宋" w:hAnsi="仿宋" w:hint="eastAsia"/>
                <w:kern w:val="0"/>
                <w:szCs w:val="21"/>
              </w:rPr>
              <w:t>扫一扫支付，</w:t>
            </w:r>
            <w:proofErr w:type="gramStart"/>
            <w:r>
              <w:rPr>
                <w:rFonts w:ascii="仿宋" w:eastAsia="仿宋" w:hAnsi="仿宋" w:hint="eastAsia"/>
                <w:kern w:val="0"/>
                <w:szCs w:val="21"/>
              </w:rPr>
              <w:t>使用微信扫一扫</w:t>
            </w:r>
            <w:proofErr w:type="gramEnd"/>
            <w:r>
              <w:rPr>
                <w:rFonts w:ascii="仿宋" w:eastAsia="仿宋" w:hAnsi="仿宋" w:hint="eastAsia"/>
                <w:kern w:val="0"/>
                <w:szCs w:val="21"/>
              </w:rPr>
              <w:t>进行付款缴费。</w:t>
            </w:r>
          </w:p>
          <w:p w14:paraId="6D5BB746" w14:textId="77777777" w:rsidR="004C0054" w:rsidRDefault="00135977">
            <w:pPr>
              <w:spacing w:line="240" w:lineRule="atLeast"/>
              <w:jc w:val="left"/>
              <w:rPr>
                <w:rFonts w:ascii="仿宋" w:eastAsia="仿宋" w:hAnsi="仿宋"/>
                <w:kern w:val="0"/>
                <w:szCs w:val="21"/>
              </w:rPr>
            </w:pPr>
            <w:r>
              <w:rPr>
                <w:rFonts w:ascii="仿宋" w:eastAsia="仿宋" w:hAnsi="仿宋" w:hint="eastAsia"/>
                <w:kern w:val="0"/>
                <w:szCs w:val="21"/>
              </w:rPr>
              <w:t>2.</w:t>
            </w:r>
            <w:proofErr w:type="gramStart"/>
            <w:r>
              <w:rPr>
                <w:rFonts w:ascii="仿宋" w:eastAsia="仿宋" w:hAnsi="仿宋" w:hint="eastAsia"/>
                <w:kern w:val="0"/>
                <w:szCs w:val="21"/>
              </w:rPr>
              <w:t>微信付款码支付</w:t>
            </w:r>
            <w:proofErr w:type="gramEnd"/>
            <w:r>
              <w:rPr>
                <w:rFonts w:ascii="仿宋" w:eastAsia="仿宋" w:hAnsi="仿宋" w:hint="eastAsia"/>
                <w:kern w:val="0"/>
                <w:szCs w:val="21"/>
              </w:rPr>
              <w:t>对接：</w:t>
            </w:r>
            <w:proofErr w:type="gramStart"/>
            <w:r>
              <w:rPr>
                <w:rFonts w:ascii="仿宋" w:eastAsia="仿宋" w:hAnsi="仿宋" w:hint="eastAsia"/>
                <w:kern w:val="0"/>
                <w:szCs w:val="21"/>
              </w:rPr>
              <w:t>对接微信的</w:t>
            </w:r>
            <w:proofErr w:type="gramEnd"/>
            <w:r>
              <w:rPr>
                <w:rFonts w:ascii="仿宋" w:eastAsia="仿宋" w:hAnsi="仿宋" w:hint="eastAsia"/>
                <w:kern w:val="0"/>
                <w:szCs w:val="21"/>
              </w:rPr>
              <w:t>付款码支付，实现通过</w:t>
            </w:r>
            <w:proofErr w:type="gramStart"/>
            <w:r>
              <w:rPr>
                <w:rFonts w:ascii="仿宋" w:eastAsia="仿宋" w:hAnsi="仿宋" w:hint="eastAsia"/>
                <w:kern w:val="0"/>
                <w:szCs w:val="21"/>
              </w:rPr>
              <w:t>扫码枪或者扫码墩扫描微信</w:t>
            </w:r>
            <w:proofErr w:type="gramEnd"/>
            <w:r>
              <w:rPr>
                <w:rFonts w:ascii="仿宋" w:eastAsia="仿宋" w:hAnsi="仿宋" w:hint="eastAsia"/>
                <w:kern w:val="0"/>
                <w:szCs w:val="21"/>
              </w:rPr>
              <w:t>付款码进行付款缴费。</w:t>
            </w:r>
            <w:r>
              <w:rPr>
                <w:rFonts w:ascii="仿宋" w:eastAsia="仿宋" w:hAnsi="仿宋" w:hint="eastAsia"/>
                <w:kern w:val="0"/>
                <w:szCs w:val="21"/>
              </w:rPr>
              <w:br/>
              <w:t>3.</w:t>
            </w:r>
            <w:proofErr w:type="gramStart"/>
            <w:r>
              <w:rPr>
                <w:rFonts w:ascii="仿宋" w:eastAsia="仿宋" w:hAnsi="仿宋" w:hint="eastAsia"/>
                <w:kern w:val="0"/>
                <w:szCs w:val="21"/>
              </w:rPr>
              <w:t>微信公众号</w:t>
            </w:r>
            <w:proofErr w:type="gramEnd"/>
            <w:r>
              <w:rPr>
                <w:rFonts w:ascii="仿宋" w:eastAsia="仿宋" w:hAnsi="仿宋" w:hint="eastAsia"/>
                <w:kern w:val="0"/>
                <w:szCs w:val="21"/>
              </w:rPr>
              <w:t>支付对接：</w:t>
            </w:r>
            <w:proofErr w:type="gramStart"/>
            <w:r>
              <w:rPr>
                <w:rFonts w:ascii="仿宋" w:eastAsia="仿宋" w:hAnsi="仿宋" w:hint="eastAsia"/>
                <w:kern w:val="0"/>
                <w:szCs w:val="21"/>
              </w:rPr>
              <w:t>对接微信的</w:t>
            </w:r>
            <w:proofErr w:type="gramEnd"/>
            <w:r>
              <w:rPr>
                <w:rFonts w:ascii="仿宋" w:eastAsia="仿宋" w:hAnsi="仿宋" w:hint="eastAsia"/>
                <w:kern w:val="0"/>
                <w:szCs w:val="21"/>
              </w:rPr>
              <w:t>公众号支付接口。</w:t>
            </w:r>
            <w:r>
              <w:rPr>
                <w:rFonts w:ascii="仿宋" w:eastAsia="仿宋" w:hAnsi="仿宋" w:hint="eastAsia"/>
                <w:kern w:val="0"/>
                <w:szCs w:val="21"/>
              </w:rPr>
              <w:br/>
              <w:t>4.</w:t>
            </w:r>
            <w:proofErr w:type="gramStart"/>
            <w:r>
              <w:rPr>
                <w:rFonts w:ascii="仿宋" w:eastAsia="仿宋" w:hAnsi="仿宋" w:hint="eastAsia"/>
                <w:kern w:val="0"/>
                <w:szCs w:val="21"/>
              </w:rPr>
              <w:t>微信订单</w:t>
            </w:r>
            <w:proofErr w:type="gramEnd"/>
            <w:r>
              <w:rPr>
                <w:rFonts w:ascii="仿宋" w:eastAsia="仿宋" w:hAnsi="仿宋" w:hint="eastAsia"/>
                <w:kern w:val="0"/>
                <w:szCs w:val="21"/>
              </w:rPr>
              <w:t>撤销对接：</w:t>
            </w:r>
            <w:proofErr w:type="gramStart"/>
            <w:r>
              <w:rPr>
                <w:rFonts w:ascii="仿宋" w:eastAsia="仿宋" w:hAnsi="仿宋" w:hint="eastAsia"/>
                <w:kern w:val="0"/>
                <w:szCs w:val="21"/>
              </w:rPr>
              <w:t>对接微信的</w:t>
            </w:r>
            <w:proofErr w:type="gramEnd"/>
            <w:r>
              <w:rPr>
                <w:rFonts w:ascii="仿宋" w:eastAsia="仿宋" w:hAnsi="仿宋" w:hint="eastAsia"/>
                <w:kern w:val="0"/>
                <w:szCs w:val="21"/>
              </w:rPr>
              <w:t>交易撤销接口。</w:t>
            </w:r>
            <w:r>
              <w:rPr>
                <w:rFonts w:ascii="仿宋" w:eastAsia="仿宋" w:hAnsi="仿宋" w:hint="eastAsia"/>
                <w:kern w:val="0"/>
                <w:szCs w:val="21"/>
              </w:rPr>
              <w:br/>
              <w:t>5.</w:t>
            </w:r>
            <w:proofErr w:type="gramStart"/>
            <w:r>
              <w:rPr>
                <w:rFonts w:ascii="仿宋" w:eastAsia="仿宋" w:hAnsi="仿宋" w:hint="eastAsia"/>
                <w:kern w:val="0"/>
                <w:szCs w:val="21"/>
              </w:rPr>
              <w:t>微信退款</w:t>
            </w:r>
            <w:proofErr w:type="gramEnd"/>
            <w:r>
              <w:rPr>
                <w:rFonts w:ascii="仿宋" w:eastAsia="仿宋" w:hAnsi="仿宋" w:hint="eastAsia"/>
                <w:kern w:val="0"/>
                <w:szCs w:val="21"/>
              </w:rPr>
              <w:t>对接：</w:t>
            </w:r>
            <w:proofErr w:type="gramStart"/>
            <w:r>
              <w:rPr>
                <w:rFonts w:ascii="仿宋" w:eastAsia="仿宋" w:hAnsi="仿宋" w:hint="eastAsia"/>
                <w:kern w:val="0"/>
                <w:szCs w:val="21"/>
              </w:rPr>
              <w:t>对接微信的</w:t>
            </w:r>
            <w:proofErr w:type="gramEnd"/>
            <w:r>
              <w:rPr>
                <w:rFonts w:ascii="仿宋" w:eastAsia="仿宋" w:hAnsi="仿宋" w:hint="eastAsia"/>
                <w:kern w:val="0"/>
                <w:szCs w:val="21"/>
              </w:rPr>
              <w:t>退款接口。</w:t>
            </w:r>
            <w:r>
              <w:rPr>
                <w:rFonts w:ascii="仿宋" w:eastAsia="仿宋" w:hAnsi="仿宋" w:hint="eastAsia"/>
                <w:kern w:val="0"/>
                <w:szCs w:val="21"/>
              </w:rPr>
              <w:br/>
              <w:t>6.</w:t>
            </w:r>
            <w:proofErr w:type="gramStart"/>
            <w:r>
              <w:rPr>
                <w:rFonts w:ascii="仿宋" w:eastAsia="仿宋" w:hAnsi="仿宋" w:hint="eastAsia"/>
                <w:kern w:val="0"/>
                <w:szCs w:val="21"/>
              </w:rPr>
              <w:t>微信交易</w:t>
            </w:r>
            <w:proofErr w:type="gramEnd"/>
            <w:r>
              <w:rPr>
                <w:rFonts w:ascii="仿宋" w:eastAsia="仿宋" w:hAnsi="仿宋" w:hint="eastAsia"/>
                <w:kern w:val="0"/>
                <w:szCs w:val="21"/>
              </w:rPr>
              <w:t>状态对接：</w:t>
            </w:r>
            <w:proofErr w:type="gramStart"/>
            <w:r>
              <w:rPr>
                <w:rFonts w:ascii="仿宋" w:eastAsia="仿宋" w:hAnsi="仿宋" w:hint="eastAsia"/>
                <w:kern w:val="0"/>
                <w:szCs w:val="21"/>
              </w:rPr>
              <w:t>对接微信的</w:t>
            </w:r>
            <w:proofErr w:type="gramEnd"/>
            <w:r>
              <w:rPr>
                <w:rFonts w:ascii="仿宋" w:eastAsia="仿宋" w:hAnsi="仿宋" w:hint="eastAsia"/>
                <w:kern w:val="0"/>
                <w:szCs w:val="21"/>
              </w:rPr>
              <w:t>交易数据查询接口。</w:t>
            </w:r>
          </w:p>
        </w:tc>
      </w:tr>
      <w:tr w:rsidR="004C0054" w14:paraId="3C15F72D" w14:textId="77777777" w:rsidTr="008720D2">
        <w:trPr>
          <w:trHeight w:val="1546"/>
          <w:jc w:val="center"/>
        </w:trPr>
        <w:tc>
          <w:tcPr>
            <w:tcW w:w="552" w:type="dxa"/>
            <w:vMerge/>
            <w:tcBorders>
              <w:top w:val="single" w:sz="4" w:space="0" w:color="auto"/>
              <w:left w:val="single" w:sz="4" w:space="0" w:color="auto"/>
              <w:bottom w:val="single" w:sz="4" w:space="0" w:color="000000"/>
              <w:right w:val="single" w:sz="4" w:space="0" w:color="auto"/>
            </w:tcBorders>
            <w:vAlign w:val="center"/>
          </w:tcPr>
          <w:p w14:paraId="0A8FF9A8" w14:textId="77777777" w:rsidR="004C0054" w:rsidRDefault="004C0054">
            <w:pPr>
              <w:widowControl/>
              <w:spacing w:line="240" w:lineRule="atLeast"/>
              <w:jc w:val="left"/>
              <w:rPr>
                <w:rFonts w:ascii="仿宋" w:eastAsia="仿宋" w:hAnsi="仿宋"/>
                <w:kern w:val="0"/>
                <w:szCs w:val="21"/>
              </w:rPr>
            </w:pPr>
          </w:p>
        </w:tc>
        <w:tc>
          <w:tcPr>
            <w:tcW w:w="690" w:type="dxa"/>
            <w:vMerge/>
            <w:tcBorders>
              <w:top w:val="single" w:sz="4" w:space="0" w:color="auto"/>
              <w:left w:val="single" w:sz="4" w:space="0" w:color="auto"/>
              <w:bottom w:val="single" w:sz="4" w:space="0" w:color="auto"/>
              <w:right w:val="single" w:sz="4" w:space="0" w:color="auto"/>
            </w:tcBorders>
            <w:vAlign w:val="center"/>
          </w:tcPr>
          <w:p w14:paraId="506949AB" w14:textId="77777777" w:rsidR="004C0054" w:rsidRDefault="004C0054">
            <w:pPr>
              <w:widowControl/>
              <w:spacing w:line="240" w:lineRule="atLeast"/>
              <w:jc w:val="left"/>
              <w:rPr>
                <w:rFonts w:ascii="仿宋" w:eastAsia="仿宋" w:hAnsi="仿宋"/>
                <w:kern w:val="0"/>
                <w:szCs w:val="21"/>
              </w:rPr>
            </w:pPr>
          </w:p>
        </w:tc>
        <w:tc>
          <w:tcPr>
            <w:tcW w:w="1021" w:type="dxa"/>
            <w:tcBorders>
              <w:top w:val="nil"/>
              <w:left w:val="nil"/>
              <w:bottom w:val="single" w:sz="4" w:space="0" w:color="auto"/>
              <w:right w:val="single" w:sz="4" w:space="0" w:color="auto"/>
            </w:tcBorders>
            <w:shd w:val="clear" w:color="000000" w:fill="FFFFFF"/>
            <w:vAlign w:val="center"/>
          </w:tcPr>
          <w:p w14:paraId="723C0254" w14:textId="77777777" w:rsidR="004C0054" w:rsidRDefault="00135977">
            <w:pPr>
              <w:widowControl/>
              <w:spacing w:line="240" w:lineRule="atLeast"/>
              <w:jc w:val="center"/>
              <w:rPr>
                <w:rFonts w:ascii="仿宋" w:eastAsia="仿宋" w:hAnsi="仿宋"/>
                <w:kern w:val="0"/>
                <w:szCs w:val="21"/>
              </w:rPr>
            </w:pPr>
            <w:r>
              <w:rPr>
                <w:rFonts w:ascii="仿宋" w:eastAsia="仿宋" w:hAnsi="仿宋" w:hint="eastAsia"/>
                <w:kern w:val="0"/>
                <w:szCs w:val="21"/>
              </w:rPr>
              <w:t>支付</w:t>
            </w:r>
            <w:proofErr w:type="gramStart"/>
            <w:r>
              <w:rPr>
                <w:rFonts w:ascii="仿宋" w:eastAsia="仿宋" w:hAnsi="仿宋" w:hint="eastAsia"/>
                <w:kern w:val="0"/>
                <w:szCs w:val="21"/>
              </w:rPr>
              <w:t>宝支付</w:t>
            </w:r>
            <w:proofErr w:type="gramEnd"/>
            <w:r>
              <w:rPr>
                <w:rFonts w:ascii="仿宋" w:eastAsia="仿宋" w:hAnsi="仿宋" w:hint="eastAsia"/>
                <w:kern w:val="0"/>
                <w:szCs w:val="21"/>
              </w:rPr>
              <w:t>对接开发</w:t>
            </w:r>
          </w:p>
        </w:tc>
        <w:tc>
          <w:tcPr>
            <w:tcW w:w="7230" w:type="dxa"/>
            <w:tcBorders>
              <w:top w:val="nil"/>
              <w:left w:val="nil"/>
              <w:bottom w:val="single" w:sz="4" w:space="0" w:color="auto"/>
              <w:right w:val="single" w:sz="4" w:space="0" w:color="auto"/>
            </w:tcBorders>
            <w:shd w:val="clear" w:color="000000" w:fill="FFFFFF"/>
            <w:vAlign w:val="center"/>
          </w:tcPr>
          <w:p w14:paraId="03324F39" w14:textId="77777777" w:rsidR="004C0054" w:rsidRDefault="00135977">
            <w:pPr>
              <w:widowControl/>
              <w:spacing w:line="240" w:lineRule="atLeast"/>
              <w:jc w:val="left"/>
              <w:rPr>
                <w:rFonts w:ascii="仿宋" w:eastAsia="仿宋" w:hAnsi="仿宋"/>
                <w:kern w:val="0"/>
                <w:szCs w:val="21"/>
              </w:rPr>
            </w:pPr>
            <w:r>
              <w:rPr>
                <w:rFonts w:ascii="仿宋" w:eastAsia="仿宋" w:hAnsi="仿宋" w:hint="eastAsia"/>
                <w:kern w:val="0"/>
                <w:szCs w:val="21"/>
              </w:rPr>
              <w:t>1.支付宝扫一扫支付对接：对接支付宝的扫一扫支付，使用支付宝扫一扫进行付款缴费。</w:t>
            </w:r>
            <w:r>
              <w:rPr>
                <w:rFonts w:ascii="仿宋" w:eastAsia="仿宋" w:hAnsi="仿宋" w:hint="eastAsia"/>
                <w:kern w:val="0"/>
                <w:szCs w:val="21"/>
              </w:rPr>
              <w:br/>
              <w:t>2.支付宝付款</w:t>
            </w:r>
            <w:proofErr w:type="gramStart"/>
            <w:r>
              <w:rPr>
                <w:rFonts w:ascii="仿宋" w:eastAsia="仿宋" w:hAnsi="仿宋" w:hint="eastAsia"/>
                <w:kern w:val="0"/>
                <w:szCs w:val="21"/>
              </w:rPr>
              <w:t>码支付</w:t>
            </w:r>
            <w:proofErr w:type="gramEnd"/>
            <w:r>
              <w:rPr>
                <w:rFonts w:ascii="仿宋" w:eastAsia="仿宋" w:hAnsi="仿宋" w:hint="eastAsia"/>
                <w:kern w:val="0"/>
                <w:szCs w:val="21"/>
              </w:rPr>
              <w:t>对接：对接支付宝的付款码支付，实现通过</w:t>
            </w:r>
            <w:proofErr w:type="gramStart"/>
            <w:r>
              <w:rPr>
                <w:rFonts w:ascii="仿宋" w:eastAsia="仿宋" w:hAnsi="仿宋" w:hint="eastAsia"/>
                <w:kern w:val="0"/>
                <w:szCs w:val="21"/>
              </w:rPr>
              <w:t>扫码枪或者扫码墩</w:t>
            </w:r>
            <w:proofErr w:type="gramEnd"/>
            <w:r>
              <w:rPr>
                <w:rFonts w:ascii="仿宋" w:eastAsia="仿宋" w:hAnsi="仿宋" w:hint="eastAsia"/>
                <w:kern w:val="0"/>
                <w:szCs w:val="21"/>
              </w:rPr>
              <w:t>扫描支付宝付款码进行付款缴费。</w:t>
            </w:r>
            <w:r>
              <w:rPr>
                <w:rFonts w:ascii="仿宋" w:eastAsia="仿宋" w:hAnsi="仿宋" w:hint="eastAsia"/>
                <w:kern w:val="0"/>
                <w:szCs w:val="21"/>
              </w:rPr>
              <w:br/>
              <w:t>3.支付</w:t>
            </w:r>
            <w:proofErr w:type="gramStart"/>
            <w:r>
              <w:rPr>
                <w:rFonts w:ascii="仿宋" w:eastAsia="仿宋" w:hAnsi="仿宋" w:hint="eastAsia"/>
                <w:kern w:val="0"/>
                <w:szCs w:val="21"/>
              </w:rPr>
              <w:t>宝生活号</w:t>
            </w:r>
            <w:proofErr w:type="gramEnd"/>
            <w:r>
              <w:rPr>
                <w:rFonts w:ascii="仿宋" w:eastAsia="仿宋" w:hAnsi="仿宋" w:hint="eastAsia"/>
                <w:kern w:val="0"/>
                <w:szCs w:val="21"/>
              </w:rPr>
              <w:t>支付对接：对接支付宝的生活号支付。</w:t>
            </w:r>
            <w:r>
              <w:rPr>
                <w:rFonts w:ascii="仿宋" w:eastAsia="仿宋" w:hAnsi="仿宋" w:hint="eastAsia"/>
                <w:kern w:val="0"/>
                <w:szCs w:val="21"/>
              </w:rPr>
              <w:br/>
              <w:t>4.支付宝订单关闭对接：对接支付宝的交易关闭接口。</w:t>
            </w:r>
            <w:r>
              <w:rPr>
                <w:rFonts w:ascii="仿宋" w:eastAsia="仿宋" w:hAnsi="仿宋" w:hint="eastAsia"/>
                <w:kern w:val="0"/>
                <w:szCs w:val="21"/>
              </w:rPr>
              <w:br/>
              <w:t>5.支付宝退款对接：对接支付宝的退款接口。</w:t>
            </w:r>
            <w:r>
              <w:rPr>
                <w:rFonts w:ascii="仿宋" w:eastAsia="仿宋" w:hAnsi="仿宋" w:hint="eastAsia"/>
                <w:kern w:val="0"/>
                <w:szCs w:val="21"/>
              </w:rPr>
              <w:br/>
              <w:t>6.支付宝交易状态对接：对接支付宝的交易数据查询接口。</w:t>
            </w:r>
          </w:p>
        </w:tc>
      </w:tr>
      <w:tr w:rsidR="004C0054" w14:paraId="0C35D849" w14:textId="77777777" w:rsidTr="008720D2">
        <w:trPr>
          <w:trHeight w:val="2120"/>
          <w:jc w:val="center"/>
        </w:trPr>
        <w:tc>
          <w:tcPr>
            <w:tcW w:w="552" w:type="dxa"/>
            <w:vMerge/>
            <w:tcBorders>
              <w:top w:val="single" w:sz="4" w:space="0" w:color="auto"/>
              <w:left w:val="single" w:sz="4" w:space="0" w:color="auto"/>
              <w:bottom w:val="single" w:sz="4" w:space="0" w:color="000000"/>
              <w:right w:val="single" w:sz="4" w:space="0" w:color="auto"/>
            </w:tcBorders>
            <w:vAlign w:val="center"/>
          </w:tcPr>
          <w:p w14:paraId="31B85F67" w14:textId="77777777" w:rsidR="004C0054" w:rsidRDefault="004C0054">
            <w:pPr>
              <w:widowControl/>
              <w:spacing w:line="240" w:lineRule="atLeast"/>
              <w:jc w:val="left"/>
              <w:rPr>
                <w:rFonts w:ascii="仿宋" w:eastAsia="仿宋" w:hAnsi="仿宋"/>
                <w:kern w:val="0"/>
                <w:szCs w:val="21"/>
              </w:rPr>
            </w:pPr>
          </w:p>
        </w:tc>
        <w:tc>
          <w:tcPr>
            <w:tcW w:w="690" w:type="dxa"/>
            <w:vMerge/>
            <w:tcBorders>
              <w:top w:val="single" w:sz="4" w:space="0" w:color="auto"/>
              <w:left w:val="single" w:sz="4" w:space="0" w:color="auto"/>
              <w:bottom w:val="single" w:sz="4" w:space="0" w:color="auto"/>
              <w:right w:val="single" w:sz="4" w:space="0" w:color="auto"/>
            </w:tcBorders>
            <w:vAlign w:val="center"/>
          </w:tcPr>
          <w:p w14:paraId="0930CC09" w14:textId="77777777" w:rsidR="004C0054" w:rsidRDefault="004C0054">
            <w:pPr>
              <w:widowControl/>
              <w:spacing w:line="240" w:lineRule="atLeast"/>
              <w:jc w:val="left"/>
              <w:rPr>
                <w:rFonts w:ascii="仿宋" w:eastAsia="仿宋" w:hAnsi="仿宋"/>
                <w:kern w:val="0"/>
                <w:szCs w:val="21"/>
              </w:rPr>
            </w:pPr>
          </w:p>
        </w:tc>
        <w:tc>
          <w:tcPr>
            <w:tcW w:w="1021" w:type="dxa"/>
            <w:tcBorders>
              <w:top w:val="nil"/>
              <w:left w:val="nil"/>
              <w:bottom w:val="single" w:sz="4" w:space="0" w:color="auto"/>
              <w:right w:val="single" w:sz="4" w:space="0" w:color="auto"/>
            </w:tcBorders>
            <w:shd w:val="clear" w:color="000000" w:fill="FFFFFF"/>
            <w:vAlign w:val="center"/>
          </w:tcPr>
          <w:p w14:paraId="3010320A" w14:textId="77777777" w:rsidR="004C0054" w:rsidRDefault="00135977">
            <w:pPr>
              <w:widowControl/>
              <w:spacing w:line="240" w:lineRule="atLeast"/>
              <w:jc w:val="center"/>
              <w:rPr>
                <w:rFonts w:ascii="仿宋" w:eastAsia="仿宋" w:hAnsi="仿宋"/>
                <w:kern w:val="0"/>
                <w:szCs w:val="21"/>
              </w:rPr>
            </w:pPr>
            <w:r>
              <w:rPr>
                <w:rFonts w:ascii="仿宋" w:eastAsia="仿宋" w:hAnsi="仿宋" w:hint="eastAsia"/>
                <w:kern w:val="0"/>
                <w:szCs w:val="21"/>
              </w:rPr>
              <w:t>银行聚合支付接口</w:t>
            </w:r>
          </w:p>
        </w:tc>
        <w:tc>
          <w:tcPr>
            <w:tcW w:w="7230" w:type="dxa"/>
            <w:tcBorders>
              <w:top w:val="nil"/>
              <w:left w:val="nil"/>
              <w:bottom w:val="single" w:sz="4" w:space="0" w:color="auto"/>
              <w:right w:val="single" w:sz="4" w:space="0" w:color="auto"/>
            </w:tcBorders>
            <w:shd w:val="clear" w:color="000000" w:fill="FFFFFF"/>
            <w:vAlign w:val="center"/>
          </w:tcPr>
          <w:p w14:paraId="785C6905" w14:textId="77777777" w:rsidR="004C0054" w:rsidRDefault="00135977">
            <w:pPr>
              <w:widowControl/>
              <w:spacing w:line="240" w:lineRule="atLeast"/>
              <w:jc w:val="left"/>
              <w:rPr>
                <w:rFonts w:ascii="仿宋" w:eastAsia="仿宋" w:hAnsi="仿宋"/>
                <w:kern w:val="0"/>
                <w:szCs w:val="21"/>
              </w:rPr>
            </w:pPr>
            <w:r>
              <w:rPr>
                <w:rFonts w:ascii="仿宋" w:eastAsia="仿宋" w:hAnsi="仿宋" w:hint="eastAsia"/>
                <w:kern w:val="0"/>
                <w:szCs w:val="21"/>
              </w:rPr>
              <w:t>1.银行聚合支付扫一扫下单:对接银行聚合支付扫一扫下单接口。</w:t>
            </w:r>
            <w:r>
              <w:rPr>
                <w:rFonts w:ascii="仿宋" w:eastAsia="仿宋" w:hAnsi="仿宋" w:hint="eastAsia"/>
                <w:kern w:val="0"/>
                <w:szCs w:val="21"/>
              </w:rPr>
              <w:br/>
              <w:t>2.银行聚合支付付款码下单:对接银行聚合支付付款码下单接口。</w:t>
            </w:r>
            <w:r>
              <w:rPr>
                <w:rFonts w:ascii="仿宋" w:eastAsia="仿宋" w:hAnsi="仿宋" w:hint="eastAsia"/>
                <w:kern w:val="0"/>
                <w:szCs w:val="21"/>
              </w:rPr>
              <w:br/>
              <w:t>3.银行聚合支付交易查询:对接银行聚合支付交易查询接口。</w:t>
            </w:r>
            <w:r>
              <w:rPr>
                <w:rFonts w:ascii="仿宋" w:eastAsia="仿宋" w:hAnsi="仿宋" w:hint="eastAsia"/>
                <w:kern w:val="0"/>
                <w:szCs w:val="21"/>
              </w:rPr>
              <w:br/>
              <w:t>4.银行聚合支付退款:对接银行聚合支付交易退款接口。</w:t>
            </w:r>
            <w:r>
              <w:rPr>
                <w:rFonts w:ascii="仿宋" w:eastAsia="仿宋" w:hAnsi="仿宋" w:hint="eastAsia"/>
                <w:kern w:val="0"/>
                <w:szCs w:val="21"/>
              </w:rPr>
              <w:br/>
              <w:t>5.银行聚合支付退款查询:对接银行聚合支付退款查询接口。</w:t>
            </w:r>
            <w:r>
              <w:rPr>
                <w:rFonts w:ascii="仿宋" w:eastAsia="仿宋" w:hAnsi="仿宋" w:hint="eastAsia"/>
                <w:kern w:val="0"/>
                <w:szCs w:val="21"/>
              </w:rPr>
              <w:br/>
              <w:t>6.银行聚合支付对账单下载:对接银行聚合支付对账单下载接口。</w:t>
            </w:r>
          </w:p>
        </w:tc>
      </w:tr>
      <w:tr w:rsidR="004C0054" w14:paraId="2091EFDB" w14:textId="77777777" w:rsidTr="008720D2">
        <w:trPr>
          <w:trHeight w:val="1688"/>
          <w:jc w:val="center"/>
        </w:trPr>
        <w:tc>
          <w:tcPr>
            <w:tcW w:w="552" w:type="dxa"/>
            <w:vMerge w:val="restart"/>
            <w:tcBorders>
              <w:top w:val="nil"/>
              <w:left w:val="single" w:sz="4" w:space="0" w:color="auto"/>
              <w:bottom w:val="single" w:sz="4" w:space="0" w:color="000000"/>
              <w:right w:val="single" w:sz="4" w:space="0" w:color="auto"/>
            </w:tcBorders>
            <w:shd w:val="clear" w:color="000000" w:fill="FFFFFF"/>
            <w:vAlign w:val="center"/>
          </w:tcPr>
          <w:p w14:paraId="08B7188D" w14:textId="77777777" w:rsidR="004C0054" w:rsidRDefault="00135977">
            <w:pPr>
              <w:widowControl/>
              <w:spacing w:line="240" w:lineRule="atLeast"/>
              <w:jc w:val="center"/>
              <w:rPr>
                <w:rFonts w:ascii="仿宋" w:eastAsia="仿宋" w:hAnsi="仿宋"/>
                <w:kern w:val="0"/>
                <w:szCs w:val="21"/>
              </w:rPr>
            </w:pPr>
            <w:r>
              <w:rPr>
                <w:rFonts w:ascii="仿宋" w:eastAsia="仿宋" w:hAnsi="仿宋" w:hint="eastAsia"/>
                <w:kern w:val="0"/>
                <w:szCs w:val="21"/>
              </w:rPr>
              <w:t>2</w:t>
            </w:r>
          </w:p>
        </w:tc>
        <w:tc>
          <w:tcPr>
            <w:tcW w:w="690" w:type="dxa"/>
            <w:vMerge w:val="restart"/>
            <w:tcBorders>
              <w:top w:val="nil"/>
              <w:left w:val="single" w:sz="4" w:space="0" w:color="auto"/>
              <w:bottom w:val="single" w:sz="4" w:space="0" w:color="000000"/>
              <w:right w:val="single" w:sz="4" w:space="0" w:color="auto"/>
            </w:tcBorders>
            <w:shd w:val="clear" w:color="000000" w:fill="FFFFFF"/>
            <w:vAlign w:val="center"/>
          </w:tcPr>
          <w:p w14:paraId="73359D41" w14:textId="77777777" w:rsidR="004C0054" w:rsidRDefault="00135977">
            <w:pPr>
              <w:widowControl/>
              <w:spacing w:line="240" w:lineRule="atLeast"/>
              <w:jc w:val="center"/>
              <w:rPr>
                <w:rFonts w:ascii="仿宋" w:eastAsia="仿宋" w:hAnsi="仿宋"/>
                <w:kern w:val="0"/>
                <w:szCs w:val="21"/>
              </w:rPr>
            </w:pPr>
            <w:r>
              <w:rPr>
                <w:rFonts w:ascii="仿宋" w:eastAsia="仿宋" w:hAnsi="仿宋" w:hint="eastAsia"/>
                <w:kern w:val="0"/>
                <w:szCs w:val="21"/>
              </w:rPr>
              <w:t>窗口智能收银系统</w:t>
            </w:r>
          </w:p>
        </w:tc>
        <w:tc>
          <w:tcPr>
            <w:tcW w:w="1021" w:type="dxa"/>
            <w:tcBorders>
              <w:top w:val="nil"/>
              <w:left w:val="nil"/>
              <w:bottom w:val="single" w:sz="4" w:space="0" w:color="auto"/>
              <w:right w:val="single" w:sz="4" w:space="0" w:color="auto"/>
            </w:tcBorders>
            <w:shd w:val="clear" w:color="000000" w:fill="FFFFFF"/>
            <w:vAlign w:val="center"/>
          </w:tcPr>
          <w:p w14:paraId="6ADEC41E" w14:textId="77777777" w:rsidR="004C0054" w:rsidRDefault="00135977" w:rsidP="008720D2">
            <w:pPr>
              <w:widowControl/>
              <w:spacing w:line="240" w:lineRule="atLeast"/>
              <w:jc w:val="center"/>
              <w:rPr>
                <w:rFonts w:ascii="仿宋" w:eastAsia="仿宋" w:hAnsi="仿宋"/>
                <w:kern w:val="0"/>
                <w:szCs w:val="21"/>
              </w:rPr>
            </w:pPr>
            <w:r>
              <w:rPr>
                <w:rFonts w:ascii="仿宋" w:eastAsia="仿宋" w:hAnsi="仿宋" w:hint="eastAsia"/>
                <w:kern w:val="0"/>
                <w:szCs w:val="21"/>
              </w:rPr>
              <w:t>收费窗口患者被扫支付服务（</w:t>
            </w:r>
            <w:proofErr w:type="gramStart"/>
            <w:r>
              <w:rPr>
                <w:rFonts w:ascii="仿宋" w:eastAsia="仿宋" w:hAnsi="仿宋" w:hint="eastAsia"/>
                <w:kern w:val="0"/>
                <w:szCs w:val="21"/>
              </w:rPr>
              <w:t>扫码墩</w:t>
            </w:r>
            <w:proofErr w:type="gramEnd"/>
            <w:r>
              <w:rPr>
                <w:rFonts w:ascii="仿宋" w:eastAsia="仿宋" w:hAnsi="仿宋" w:hint="eastAsia"/>
                <w:kern w:val="0"/>
                <w:szCs w:val="21"/>
              </w:rPr>
              <w:t>）</w:t>
            </w:r>
          </w:p>
        </w:tc>
        <w:tc>
          <w:tcPr>
            <w:tcW w:w="7230" w:type="dxa"/>
            <w:tcBorders>
              <w:top w:val="nil"/>
              <w:left w:val="nil"/>
              <w:bottom w:val="single" w:sz="4" w:space="0" w:color="auto"/>
              <w:right w:val="single" w:sz="4" w:space="0" w:color="auto"/>
            </w:tcBorders>
            <w:shd w:val="clear" w:color="000000" w:fill="FFFFFF"/>
            <w:vAlign w:val="center"/>
          </w:tcPr>
          <w:p w14:paraId="7F169653" w14:textId="77777777" w:rsidR="004C0054" w:rsidRDefault="00135977">
            <w:pPr>
              <w:widowControl/>
              <w:spacing w:line="240" w:lineRule="atLeast"/>
              <w:jc w:val="left"/>
              <w:rPr>
                <w:rFonts w:ascii="仿宋" w:eastAsia="仿宋" w:hAnsi="仿宋"/>
                <w:kern w:val="0"/>
                <w:szCs w:val="21"/>
              </w:rPr>
            </w:pPr>
            <w:r>
              <w:rPr>
                <w:rFonts w:ascii="仿宋" w:eastAsia="仿宋" w:hAnsi="仿宋" w:hint="eastAsia"/>
                <w:kern w:val="0"/>
                <w:szCs w:val="21"/>
              </w:rPr>
              <w:t>1.收银</w:t>
            </w:r>
            <w:proofErr w:type="gramStart"/>
            <w:r>
              <w:rPr>
                <w:rFonts w:ascii="仿宋" w:eastAsia="仿宋" w:hAnsi="仿宋" w:hint="eastAsia"/>
                <w:kern w:val="0"/>
                <w:szCs w:val="21"/>
              </w:rPr>
              <w:t>台支付</w:t>
            </w:r>
            <w:proofErr w:type="gramEnd"/>
            <w:r>
              <w:rPr>
                <w:rFonts w:ascii="仿宋" w:eastAsia="仿宋" w:hAnsi="仿宋" w:hint="eastAsia"/>
                <w:kern w:val="0"/>
                <w:szCs w:val="21"/>
              </w:rPr>
              <w:t>路由</w:t>
            </w:r>
            <w:r>
              <w:rPr>
                <w:rFonts w:ascii="仿宋" w:eastAsia="仿宋" w:hAnsi="仿宋" w:hint="eastAsia"/>
                <w:kern w:val="0"/>
                <w:szCs w:val="21"/>
              </w:rPr>
              <w:br/>
              <w:t>收费员在窗口收银</w:t>
            </w:r>
            <w:proofErr w:type="gramStart"/>
            <w:r>
              <w:rPr>
                <w:rFonts w:ascii="仿宋" w:eastAsia="仿宋" w:hAnsi="仿宋" w:hint="eastAsia"/>
                <w:kern w:val="0"/>
                <w:szCs w:val="21"/>
              </w:rPr>
              <w:t>台选择</w:t>
            </w:r>
            <w:proofErr w:type="gramEnd"/>
            <w:r>
              <w:rPr>
                <w:rFonts w:ascii="仿宋" w:eastAsia="仿宋" w:hAnsi="仿宋" w:hint="eastAsia"/>
                <w:kern w:val="0"/>
                <w:szCs w:val="21"/>
              </w:rPr>
              <w:t>支付方式后，路由至指定支付方式进行后续系统</w:t>
            </w:r>
            <w:proofErr w:type="gramStart"/>
            <w:r>
              <w:rPr>
                <w:rFonts w:ascii="仿宋" w:eastAsia="仿宋" w:hAnsi="仿宋" w:hint="eastAsia"/>
                <w:kern w:val="0"/>
                <w:szCs w:val="21"/>
              </w:rPr>
              <w:t>交互和</w:t>
            </w:r>
            <w:proofErr w:type="gramEnd"/>
            <w:r>
              <w:rPr>
                <w:rFonts w:ascii="仿宋" w:eastAsia="仿宋" w:hAnsi="仿宋" w:hint="eastAsia"/>
                <w:kern w:val="0"/>
                <w:szCs w:val="21"/>
              </w:rPr>
              <w:t>下单方式。</w:t>
            </w:r>
            <w:r>
              <w:rPr>
                <w:rFonts w:ascii="仿宋" w:eastAsia="仿宋" w:hAnsi="仿宋" w:hint="eastAsia"/>
                <w:kern w:val="0"/>
                <w:szCs w:val="21"/>
              </w:rPr>
              <w:br/>
              <w:t>2.退款收银台</w:t>
            </w:r>
            <w:r>
              <w:rPr>
                <w:rFonts w:ascii="仿宋" w:eastAsia="仿宋" w:hAnsi="仿宋" w:hint="eastAsia"/>
                <w:kern w:val="0"/>
                <w:szCs w:val="21"/>
              </w:rPr>
              <w:br/>
              <w:t>提供退款收银台页面，一般用于窗口，对支付订单发起退款。</w:t>
            </w:r>
          </w:p>
        </w:tc>
      </w:tr>
      <w:tr w:rsidR="004C0054" w14:paraId="7AF884BF" w14:textId="77777777" w:rsidTr="008720D2">
        <w:trPr>
          <w:trHeight w:val="2400"/>
          <w:jc w:val="center"/>
        </w:trPr>
        <w:tc>
          <w:tcPr>
            <w:tcW w:w="552" w:type="dxa"/>
            <w:vMerge/>
            <w:tcBorders>
              <w:top w:val="nil"/>
              <w:left w:val="single" w:sz="4" w:space="0" w:color="auto"/>
              <w:bottom w:val="single" w:sz="4" w:space="0" w:color="000000"/>
              <w:right w:val="single" w:sz="4" w:space="0" w:color="auto"/>
            </w:tcBorders>
            <w:vAlign w:val="center"/>
          </w:tcPr>
          <w:p w14:paraId="19AB6839" w14:textId="77777777" w:rsidR="004C0054" w:rsidRDefault="004C0054">
            <w:pPr>
              <w:widowControl/>
              <w:spacing w:line="240" w:lineRule="atLeast"/>
              <w:jc w:val="left"/>
              <w:rPr>
                <w:rFonts w:ascii="仿宋" w:eastAsia="仿宋" w:hAnsi="仿宋"/>
                <w:kern w:val="0"/>
                <w:szCs w:val="21"/>
              </w:rPr>
            </w:pPr>
          </w:p>
        </w:tc>
        <w:tc>
          <w:tcPr>
            <w:tcW w:w="690" w:type="dxa"/>
            <w:vMerge/>
            <w:tcBorders>
              <w:top w:val="nil"/>
              <w:left w:val="single" w:sz="4" w:space="0" w:color="auto"/>
              <w:bottom w:val="single" w:sz="4" w:space="0" w:color="000000"/>
              <w:right w:val="single" w:sz="4" w:space="0" w:color="auto"/>
            </w:tcBorders>
            <w:vAlign w:val="center"/>
          </w:tcPr>
          <w:p w14:paraId="5FCA0701" w14:textId="77777777" w:rsidR="004C0054" w:rsidRDefault="004C0054">
            <w:pPr>
              <w:widowControl/>
              <w:spacing w:line="240" w:lineRule="atLeast"/>
              <w:jc w:val="left"/>
              <w:rPr>
                <w:rFonts w:ascii="仿宋" w:eastAsia="仿宋" w:hAnsi="仿宋"/>
                <w:kern w:val="0"/>
                <w:szCs w:val="21"/>
              </w:rPr>
            </w:pPr>
          </w:p>
        </w:tc>
        <w:tc>
          <w:tcPr>
            <w:tcW w:w="1021" w:type="dxa"/>
            <w:tcBorders>
              <w:top w:val="nil"/>
              <w:left w:val="nil"/>
              <w:bottom w:val="single" w:sz="4" w:space="0" w:color="auto"/>
              <w:right w:val="single" w:sz="4" w:space="0" w:color="auto"/>
            </w:tcBorders>
            <w:shd w:val="clear" w:color="000000" w:fill="FFFFFF"/>
            <w:vAlign w:val="center"/>
          </w:tcPr>
          <w:p w14:paraId="647BA952" w14:textId="77777777" w:rsidR="004C0054" w:rsidRDefault="00135977">
            <w:pPr>
              <w:widowControl/>
              <w:spacing w:line="240" w:lineRule="atLeast"/>
              <w:jc w:val="center"/>
              <w:rPr>
                <w:rFonts w:ascii="仿宋" w:eastAsia="仿宋" w:hAnsi="仿宋"/>
                <w:kern w:val="0"/>
                <w:szCs w:val="21"/>
              </w:rPr>
            </w:pPr>
            <w:r>
              <w:rPr>
                <w:rFonts w:ascii="仿宋" w:eastAsia="仿宋" w:hAnsi="仿宋" w:hint="eastAsia"/>
                <w:kern w:val="0"/>
                <w:szCs w:val="21"/>
              </w:rPr>
              <w:t>收费窗口患者</w:t>
            </w:r>
            <w:proofErr w:type="gramStart"/>
            <w:r>
              <w:rPr>
                <w:rFonts w:ascii="仿宋" w:eastAsia="仿宋" w:hAnsi="仿宋" w:hint="eastAsia"/>
                <w:kern w:val="0"/>
                <w:szCs w:val="21"/>
              </w:rPr>
              <w:t>主扫支付</w:t>
            </w:r>
            <w:proofErr w:type="gramEnd"/>
            <w:r>
              <w:rPr>
                <w:rFonts w:ascii="仿宋" w:eastAsia="仿宋" w:hAnsi="仿宋" w:hint="eastAsia"/>
                <w:kern w:val="0"/>
                <w:szCs w:val="21"/>
              </w:rPr>
              <w:t>服务（扩展屏）</w:t>
            </w:r>
          </w:p>
        </w:tc>
        <w:tc>
          <w:tcPr>
            <w:tcW w:w="7230" w:type="dxa"/>
            <w:tcBorders>
              <w:top w:val="nil"/>
              <w:left w:val="nil"/>
              <w:bottom w:val="single" w:sz="4" w:space="0" w:color="auto"/>
              <w:right w:val="single" w:sz="4" w:space="0" w:color="auto"/>
            </w:tcBorders>
            <w:shd w:val="clear" w:color="000000" w:fill="FFFFFF"/>
            <w:vAlign w:val="center"/>
          </w:tcPr>
          <w:p w14:paraId="771BA792" w14:textId="2225B913" w:rsidR="004C0054" w:rsidRDefault="00135977">
            <w:pPr>
              <w:widowControl/>
              <w:spacing w:line="240" w:lineRule="atLeast"/>
              <w:jc w:val="left"/>
              <w:rPr>
                <w:rFonts w:ascii="仿宋" w:eastAsia="仿宋" w:hAnsi="仿宋"/>
                <w:kern w:val="0"/>
                <w:szCs w:val="21"/>
              </w:rPr>
            </w:pPr>
            <w:r>
              <w:rPr>
                <w:rFonts w:ascii="仿宋" w:eastAsia="仿宋" w:hAnsi="仿宋" w:hint="eastAsia"/>
                <w:kern w:val="0"/>
                <w:szCs w:val="21"/>
              </w:rPr>
              <w:t>1.收银</w:t>
            </w:r>
            <w:proofErr w:type="gramStart"/>
            <w:r>
              <w:rPr>
                <w:rFonts w:ascii="仿宋" w:eastAsia="仿宋" w:hAnsi="仿宋" w:hint="eastAsia"/>
                <w:kern w:val="0"/>
                <w:szCs w:val="21"/>
              </w:rPr>
              <w:t>台支付</w:t>
            </w:r>
            <w:proofErr w:type="gramEnd"/>
            <w:r>
              <w:rPr>
                <w:rFonts w:ascii="仿宋" w:eastAsia="仿宋" w:hAnsi="仿宋" w:hint="eastAsia"/>
                <w:kern w:val="0"/>
                <w:szCs w:val="21"/>
              </w:rPr>
              <w:t>路由</w:t>
            </w:r>
            <w:r w:rsidR="008720D2">
              <w:rPr>
                <w:rFonts w:ascii="仿宋" w:eastAsia="仿宋" w:hAnsi="仿宋" w:hint="eastAsia"/>
                <w:kern w:val="0"/>
                <w:szCs w:val="21"/>
              </w:rPr>
              <w:t>：</w:t>
            </w:r>
            <w:r>
              <w:rPr>
                <w:rFonts w:ascii="仿宋" w:eastAsia="仿宋" w:hAnsi="仿宋" w:hint="eastAsia"/>
                <w:kern w:val="0"/>
                <w:szCs w:val="21"/>
              </w:rPr>
              <w:t>收费员在窗口收银</w:t>
            </w:r>
            <w:proofErr w:type="gramStart"/>
            <w:r>
              <w:rPr>
                <w:rFonts w:ascii="仿宋" w:eastAsia="仿宋" w:hAnsi="仿宋" w:hint="eastAsia"/>
                <w:kern w:val="0"/>
                <w:szCs w:val="21"/>
              </w:rPr>
              <w:t>台选择</w:t>
            </w:r>
            <w:proofErr w:type="gramEnd"/>
            <w:r>
              <w:rPr>
                <w:rFonts w:ascii="仿宋" w:eastAsia="仿宋" w:hAnsi="仿宋" w:hint="eastAsia"/>
                <w:kern w:val="0"/>
                <w:szCs w:val="21"/>
              </w:rPr>
              <w:t>支付方式后，路由至指定支付方式进行后续系统</w:t>
            </w:r>
            <w:proofErr w:type="gramStart"/>
            <w:r>
              <w:rPr>
                <w:rFonts w:ascii="仿宋" w:eastAsia="仿宋" w:hAnsi="仿宋" w:hint="eastAsia"/>
                <w:kern w:val="0"/>
                <w:szCs w:val="21"/>
              </w:rPr>
              <w:t>交互和</w:t>
            </w:r>
            <w:proofErr w:type="gramEnd"/>
            <w:r>
              <w:rPr>
                <w:rFonts w:ascii="仿宋" w:eastAsia="仿宋" w:hAnsi="仿宋" w:hint="eastAsia"/>
                <w:kern w:val="0"/>
                <w:szCs w:val="21"/>
              </w:rPr>
              <w:t>下单方式。</w:t>
            </w:r>
            <w:r>
              <w:rPr>
                <w:rFonts w:ascii="仿宋" w:eastAsia="仿宋" w:hAnsi="仿宋" w:hint="eastAsia"/>
                <w:kern w:val="0"/>
                <w:szCs w:val="21"/>
              </w:rPr>
              <w:br/>
              <w:t>2.退款收银台</w:t>
            </w:r>
            <w:r w:rsidR="008720D2">
              <w:rPr>
                <w:rFonts w:ascii="仿宋" w:eastAsia="仿宋" w:hAnsi="仿宋" w:hint="eastAsia"/>
                <w:kern w:val="0"/>
                <w:szCs w:val="21"/>
              </w:rPr>
              <w:t>：</w:t>
            </w:r>
            <w:r>
              <w:rPr>
                <w:rFonts w:ascii="仿宋" w:eastAsia="仿宋" w:hAnsi="仿宋" w:hint="eastAsia"/>
                <w:kern w:val="0"/>
                <w:szCs w:val="21"/>
              </w:rPr>
              <w:t>提供退款收银台页面，一般用于窗口，对支付订单发起退款。</w:t>
            </w:r>
            <w:r>
              <w:rPr>
                <w:rFonts w:ascii="仿宋" w:eastAsia="仿宋" w:hAnsi="仿宋" w:hint="eastAsia"/>
                <w:kern w:val="0"/>
                <w:szCs w:val="21"/>
              </w:rPr>
              <w:br/>
              <w:t>3.聚合支付码创建</w:t>
            </w:r>
            <w:r w:rsidR="008720D2">
              <w:rPr>
                <w:rFonts w:ascii="仿宋" w:eastAsia="仿宋" w:hAnsi="仿宋" w:hint="eastAsia"/>
                <w:kern w:val="0"/>
                <w:szCs w:val="21"/>
              </w:rPr>
              <w:t>：</w:t>
            </w:r>
            <w:r>
              <w:rPr>
                <w:rFonts w:ascii="仿宋" w:eastAsia="仿宋" w:hAnsi="仿宋" w:hint="eastAsia"/>
                <w:kern w:val="0"/>
                <w:szCs w:val="21"/>
              </w:rPr>
              <w:t>创建聚合主流的支付渠道的支付码，如微信、支付宝等支付码，用户选择应用</w:t>
            </w:r>
            <w:proofErr w:type="gramStart"/>
            <w:r>
              <w:rPr>
                <w:rFonts w:ascii="仿宋" w:eastAsia="仿宋" w:hAnsi="仿宋" w:hint="eastAsia"/>
                <w:kern w:val="0"/>
                <w:szCs w:val="21"/>
              </w:rPr>
              <w:t>扫码完成</w:t>
            </w:r>
            <w:proofErr w:type="gramEnd"/>
            <w:r>
              <w:rPr>
                <w:rFonts w:ascii="仿宋" w:eastAsia="仿宋" w:hAnsi="仿宋" w:hint="eastAsia"/>
                <w:kern w:val="0"/>
                <w:szCs w:val="21"/>
              </w:rPr>
              <w:t>支付，实现一码付。</w:t>
            </w:r>
            <w:r>
              <w:rPr>
                <w:rFonts w:ascii="仿宋" w:eastAsia="仿宋" w:hAnsi="仿宋" w:hint="eastAsia"/>
                <w:kern w:val="0"/>
                <w:szCs w:val="21"/>
              </w:rPr>
              <w:br/>
              <w:t>4.聚合支付路由</w:t>
            </w:r>
            <w:r w:rsidR="008720D2">
              <w:rPr>
                <w:rFonts w:ascii="仿宋" w:eastAsia="仿宋" w:hAnsi="仿宋" w:hint="eastAsia"/>
                <w:kern w:val="0"/>
                <w:szCs w:val="21"/>
              </w:rPr>
              <w:t>：</w:t>
            </w:r>
            <w:r>
              <w:rPr>
                <w:rFonts w:ascii="仿宋" w:eastAsia="仿宋" w:hAnsi="仿宋" w:hint="eastAsia"/>
                <w:kern w:val="0"/>
                <w:szCs w:val="21"/>
              </w:rPr>
              <w:t>用户主扫时，根据用户使用的应用（</w:t>
            </w:r>
            <w:proofErr w:type="gramStart"/>
            <w:r>
              <w:rPr>
                <w:rFonts w:ascii="仿宋" w:eastAsia="仿宋" w:hAnsi="仿宋" w:hint="eastAsia"/>
                <w:kern w:val="0"/>
                <w:szCs w:val="21"/>
              </w:rPr>
              <w:t>微信</w:t>
            </w:r>
            <w:proofErr w:type="gramEnd"/>
            <w:r>
              <w:rPr>
                <w:rFonts w:ascii="仿宋" w:eastAsia="仿宋" w:hAnsi="仿宋" w:hint="eastAsia"/>
                <w:kern w:val="0"/>
                <w:szCs w:val="21"/>
              </w:rPr>
              <w:t>/支付宝等），路由到对应的支付渠道进行支付下单。</w:t>
            </w:r>
            <w:r>
              <w:rPr>
                <w:rFonts w:ascii="仿宋" w:eastAsia="仿宋" w:hAnsi="仿宋" w:hint="eastAsia"/>
                <w:kern w:val="0"/>
                <w:szCs w:val="21"/>
              </w:rPr>
              <w:br/>
              <w:t>5.聚合支付码参数配置</w:t>
            </w:r>
            <w:r w:rsidR="008720D2">
              <w:rPr>
                <w:rFonts w:ascii="仿宋" w:eastAsia="仿宋" w:hAnsi="仿宋" w:hint="eastAsia"/>
                <w:kern w:val="0"/>
                <w:szCs w:val="21"/>
              </w:rPr>
              <w:t>：</w:t>
            </w:r>
            <w:r>
              <w:rPr>
                <w:rFonts w:ascii="仿宋" w:eastAsia="仿宋" w:hAnsi="仿宋" w:hint="eastAsia"/>
                <w:kern w:val="0"/>
                <w:szCs w:val="21"/>
              </w:rPr>
              <w:t>管理聚合支付码的过期时间、</w:t>
            </w:r>
            <w:proofErr w:type="gramStart"/>
            <w:r>
              <w:rPr>
                <w:rFonts w:ascii="仿宋" w:eastAsia="仿宋" w:hAnsi="仿宋" w:hint="eastAsia"/>
                <w:kern w:val="0"/>
                <w:szCs w:val="21"/>
              </w:rPr>
              <w:t>扫码间隔时间</w:t>
            </w:r>
            <w:proofErr w:type="gramEnd"/>
            <w:r>
              <w:rPr>
                <w:rFonts w:ascii="仿宋" w:eastAsia="仿宋" w:hAnsi="仿宋" w:hint="eastAsia"/>
                <w:kern w:val="0"/>
                <w:szCs w:val="21"/>
              </w:rPr>
              <w:t>。</w:t>
            </w:r>
            <w:r>
              <w:rPr>
                <w:rFonts w:ascii="仿宋" w:eastAsia="仿宋" w:hAnsi="仿宋" w:hint="eastAsia"/>
                <w:kern w:val="0"/>
                <w:szCs w:val="21"/>
              </w:rPr>
              <w:br/>
              <w:t>5.1聚合支付校验</w:t>
            </w:r>
            <w:r w:rsidR="008720D2">
              <w:rPr>
                <w:rFonts w:ascii="仿宋" w:eastAsia="仿宋" w:hAnsi="仿宋" w:hint="eastAsia"/>
                <w:kern w:val="0"/>
                <w:szCs w:val="21"/>
              </w:rPr>
              <w:t>：</w:t>
            </w:r>
            <w:r>
              <w:rPr>
                <w:rFonts w:ascii="仿宋" w:eastAsia="仿宋" w:hAnsi="仿宋" w:hint="eastAsia"/>
                <w:kern w:val="0"/>
                <w:szCs w:val="21"/>
              </w:rPr>
              <w:t>校验当前聚合支付</w:t>
            </w:r>
            <w:proofErr w:type="gramStart"/>
            <w:r>
              <w:rPr>
                <w:rFonts w:ascii="仿宋" w:eastAsia="仿宋" w:hAnsi="仿宋" w:hint="eastAsia"/>
                <w:kern w:val="0"/>
                <w:szCs w:val="21"/>
              </w:rPr>
              <w:t>码是否</w:t>
            </w:r>
            <w:proofErr w:type="gramEnd"/>
            <w:r>
              <w:rPr>
                <w:rFonts w:ascii="仿宋" w:eastAsia="仿宋" w:hAnsi="仿宋" w:hint="eastAsia"/>
                <w:kern w:val="0"/>
                <w:szCs w:val="21"/>
              </w:rPr>
              <w:t>过期，或已创建支付订单。</w:t>
            </w:r>
            <w:r>
              <w:rPr>
                <w:rFonts w:ascii="仿宋" w:eastAsia="仿宋" w:hAnsi="仿宋" w:hint="eastAsia"/>
                <w:kern w:val="0"/>
                <w:szCs w:val="21"/>
              </w:rPr>
              <w:br/>
              <w:t>5.2</w:t>
            </w:r>
            <w:proofErr w:type="gramStart"/>
            <w:r>
              <w:rPr>
                <w:rFonts w:ascii="仿宋" w:eastAsia="仿宋" w:hAnsi="仿宋" w:hint="eastAsia"/>
                <w:kern w:val="0"/>
                <w:szCs w:val="21"/>
              </w:rPr>
              <w:t>一码付</w:t>
            </w:r>
            <w:proofErr w:type="gramEnd"/>
            <w:r>
              <w:rPr>
                <w:rFonts w:ascii="仿宋" w:eastAsia="仿宋" w:hAnsi="仿宋" w:hint="eastAsia"/>
                <w:kern w:val="0"/>
                <w:szCs w:val="21"/>
              </w:rPr>
              <w:t>收银台</w:t>
            </w:r>
            <w:r w:rsidR="008720D2">
              <w:rPr>
                <w:rFonts w:ascii="仿宋" w:eastAsia="仿宋" w:hAnsi="仿宋" w:hint="eastAsia"/>
                <w:kern w:val="0"/>
                <w:szCs w:val="21"/>
              </w:rPr>
              <w:t>：</w:t>
            </w:r>
            <w:r>
              <w:rPr>
                <w:rFonts w:ascii="仿宋" w:eastAsia="仿宋" w:hAnsi="仿宋" w:hint="eastAsia"/>
                <w:kern w:val="0"/>
                <w:szCs w:val="21"/>
              </w:rPr>
              <w:t>用户主扫一码付聚合码后展示一码</w:t>
            </w:r>
            <w:proofErr w:type="gramStart"/>
            <w:r>
              <w:rPr>
                <w:rFonts w:ascii="仿宋" w:eastAsia="仿宋" w:hAnsi="仿宋" w:hint="eastAsia"/>
                <w:kern w:val="0"/>
                <w:szCs w:val="21"/>
              </w:rPr>
              <w:t>付支付</w:t>
            </w:r>
            <w:proofErr w:type="gramEnd"/>
            <w:r>
              <w:rPr>
                <w:rFonts w:ascii="仿宋" w:eastAsia="仿宋" w:hAnsi="仿宋" w:hint="eastAsia"/>
                <w:kern w:val="0"/>
                <w:szCs w:val="21"/>
              </w:rPr>
              <w:t>收银台h5页面，包括支付金额的显示。</w:t>
            </w:r>
          </w:p>
        </w:tc>
      </w:tr>
      <w:tr w:rsidR="004C0054" w14:paraId="0E925756" w14:textId="77777777" w:rsidTr="008720D2">
        <w:trPr>
          <w:trHeight w:val="1546"/>
          <w:jc w:val="center"/>
        </w:trPr>
        <w:tc>
          <w:tcPr>
            <w:tcW w:w="552" w:type="dxa"/>
            <w:vMerge w:val="restart"/>
            <w:tcBorders>
              <w:top w:val="nil"/>
              <w:left w:val="single" w:sz="4" w:space="0" w:color="auto"/>
              <w:bottom w:val="single" w:sz="4" w:space="0" w:color="000000"/>
              <w:right w:val="single" w:sz="4" w:space="0" w:color="auto"/>
            </w:tcBorders>
            <w:shd w:val="clear" w:color="000000" w:fill="FFFFFF"/>
            <w:vAlign w:val="center"/>
          </w:tcPr>
          <w:p w14:paraId="2B098534" w14:textId="77777777" w:rsidR="004C0054" w:rsidRDefault="00135977">
            <w:pPr>
              <w:widowControl/>
              <w:spacing w:line="240" w:lineRule="atLeast"/>
              <w:jc w:val="center"/>
              <w:rPr>
                <w:rFonts w:ascii="仿宋" w:eastAsia="仿宋" w:hAnsi="仿宋"/>
                <w:kern w:val="0"/>
                <w:szCs w:val="21"/>
              </w:rPr>
            </w:pPr>
            <w:r>
              <w:rPr>
                <w:rFonts w:ascii="仿宋" w:eastAsia="仿宋" w:hAnsi="仿宋" w:hint="eastAsia"/>
                <w:kern w:val="0"/>
                <w:szCs w:val="21"/>
              </w:rPr>
              <w:t>3</w:t>
            </w:r>
          </w:p>
        </w:tc>
        <w:tc>
          <w:tcPr>
            <w:tcW w:w="690" w:type="dxa"/>
            <w:vMerge w:val="restart"/>
            <w:tcBorders>
              <w:top w:val="nil"/>
              <w:left w:val="single" w:sz="4" w:space="0" w:color="auto"/>
              <w:bottom w:val="single" w:sz="4" w:space="0" w:color="000000"/>
              <w:right w:val="single" w:sz="4" w:space="0" w:color="auto"/>
            </w:tcBorders>
            <w:shd w:val="clear" w:color="000000" w:fill="FFFFFF"/>
            <w:vAlign w:val="center"/>
          </w:tcPr>
          <w:p w14:paraId="2747F26F" w14:textId="77777777" w:rsidR="004C0054" w:rsidRDefault="00135977">
            <w:pPr>
              <w:widowControl/>
              <w:spacing w:line="240" w:lineRule="atLeast"/>
              <w:jc w:val="center"/>
              <w:rPr>
                <w:rFonts w:ascii="仿宋" w:eastAsia="仿宋" w:hAnsi="仿宋"/>
                <w:kern w:val="0"/>
                <w:szCs w:val="21"/>
              </w:rPr>
            </w:pPr>
            <w:r>
              <w:rPr>
                <w:rFonts w:ascii="仿宋" w:eastAsia="仿宋" w:hAnsi="仿宋" w:hint="eastAsia"/>
                <w:kern w:val="0"/>
                <w:szCs w:val="21"/>
              </w:rPr>
              <w:t>自助便捷支付系统</w:t>
            </w:r>
          </w:p>
        </w:tc>
        <w:tc>
          <w:tcPr>
            <w:tcW w:w="1021" w:type="dxa"/>
            <w:tcBorders>
              <w:top w:val="nil"/>
              <w:left w:val="nil"/>
              <w:bottom w:val="single" w:sz="4" w:space="0" w:color="auto"/>
              <w:right w:val="single" w:sz="4" w:space="0" w:color="auto"/>
            </w:tcBorders>
            <w:shd w:val="clear" w:color="000000" w:fill="FFFFFF"/>
            <w:vAlign w:val="center"/>
          </w:tcPr>
          <w:p w14:paraId="0E2C5E4D" w14:textId="77777777" w:rsidR="004C0054" w:rsidRDefault="00135977">
            <w:pPr>
              <w:widowControl/>
              <w:spacing w:line="240" w:lineRule="atLeast"/>
              <w:jc w:val="center"/>
              <w:rPr>
                <w:rFonts w:ascii="仿宋" w:eastAsia="仿宋" w:hAnsi="仿宋"/>
                <w:kern w:val="0"/>
                <w:szCs w:val="21"/>
              </w:rPr>
            </w:pPr>
            <w:r>
              <w:rPr>
                <w:rFonts w:ascii="仿宋" w:eastAsia="仿宋" w:hAnsi="仿宋" w:hint="eastAsia"/>
                <w:kern w:val="0"/>
                <w:szCs w:val="21"/>
              </w:rPr>
              <w:t>自助机</w:t>
            </w:r>
            <w:proofErr w:type="gramStart"/>
            <w:r>
              <w:rPr>
                <w:rFonts w:ascii="仿宋" w:eastAsia="仿宋" w:hAnsi="仿宋" w:hint="eastAsia"/>
                <w:kern w:val="0"/>
                <w:szCs w:val="21"/>
              </w:rPr>
              <w:t>扫码支付</w:t>
            </w:r>
            <w:proofErr w:type="gramEnd"/>
            <w:r>
              <w:rPr>
                <w:rFonts w:ascii="仿宋" w:eastAsia="仿宋" w:hAnsi="仿宋" w:hint="eastAsia"/>
                <w:kern w:val="0"/>
                <w:szCs w:val="21"/>
              </w:rPr>
              <w:t>服务</w:t>
            </w:r>
          </w:p>
        </w:tc>
        <w:tc>
          <w:tcPr>
            <w:tcW w:w="7230" w:type="dxa"/>
            <w:tcBorders>
              <w:top w:val="nil"/>
              <w:left w:val="nil"/>
              <w:bottom w:val="single" w:sz="4" w:space="0" w:color="auto"/>
              <w:right w:val="single" w:sz="4" w:space="0" w:color="auto"/>
            </w:tcBorders>
            <w:shd w:val="clear" w:color="000000" w:fill="FFFFFF"/>
            <w:vAlign w:val="center"/>
          </w:tcPr>
          <w:p w14:paraId="572A5882" w14:textId="5289DDCF" w:rsidR="004C0054" w:rsidRDefault="00135977">
            <w:pPr>
              <w:widowControl/>
              <w:spacing w:line="240" w:lineRule="atLeast"/>
              <w:jc w:val="left"/>
              <w:rPr>
                <w:rFonts w:ascii="仿宋" w:eastAsia="仿宋" w:hAnsi="仿宋"/>
                <w:kern w:val="0"/>
                <w:szCs w:val="21"/>
              </w:rPr>
            </w:pPr>
            <w:r>
              <w:rPr>
                <w:rFonts w:ascii="仿宋" w:eastAsia="仿宋" w:hAnsi="仿宋" w:hint="eastAsia"/>
                <w:kern w:val="0"/>
                <w:szCs w:val="21"/>
              </w:rPr>
              <w:t>1.支付下单</w:t>
            </w:r>
            <w:r w:rsidR="008720D2">
              <w:rPr>
                <w:rFonts w:ascii="仿宋" w:eastAsia="仿宋" w:hAnsi="仿宋" w:hint="eastAsia"/>
                <w:kern w:val="0"/>
                <w:szCs w:val="21"/>
              </w:rPr>
              <w:t>：</w:t>
            </w:r>
            <w:r>
              <w:rPr>
                <w:rFonts w:ascii="仿宋" w:eastAsia="仿宋" w:hAnsi="仿宋" w:hint="eastAsia"/>
                <w:kern w:val="0"/>
                <w:szCs w:val="21"/>
              </w:rPr>
              <w:t>建设医院门诊自助机的自费支付场景，为患者在自助机上提供移动端的自费支付服务（如：患者</w:t>
            </w:r>
            <w:proofErr w:type="gramStart"/>
            <w:r>
              <w:rPr>
                <w:rFonts w:ascii="仿宋" w:eastAsia="仿宋" w:hAnsi="仿宋" w:hint="eastAsia"/>
                <w:kern w:val="0"/>
                <w:szCs w:val="21"/>
              </w:rPr>
              <w:t>展支付二维码支付或扫码</w:t>
            </w:r>
            <w:proofErr w:type="gramEnd"/>
            <w:r>
              <w:rPr>
                <w:rFonts w:ascii="仿宋" w:eastAsia="仿宋" w:hAnsi="仿宋" w:hint="eastAsia"/>
                <w:kern w:val="0"/>
                <w:szCs w:val="21"/>
              </w:rPr>
              <w:t>支付）。患者在自助机选择</w:t>
            </w:r>
            <w:proofErr w:type="gramStart"/>
            <w:r>
              <w:rPr>
                <w:rFonts w:ascii="仿宋" w:eastAsia="仿宋" w:hAnsi="仿宋" w:hint="eastAsia"/>
                <w:kern w:val="0"/>
                <w:szCs w:val="21"/>
              </w:rPr>
              <w:t>扫码付作为</w:t>
            </w:r>
            <w:proofErr w:type="gramEnd"/>
            <w:r>
              <w:rPr>
                <w:rFonts w:ascii="仿宋" w:eastAsia="仿宋" w:hAnsi="仿宋" w:hint="eastAsia"/>
                <w:kern w:val="0"/>
                <w:szCs w:val="21"/>
              </w:rPr>
              <w:t>支付方式时，向支付核心请求下单。</w:t>
            </w:r>
            <w:r>
              <w:rPr>
                <w:rFonts w:ascii="仿宋" w:eastAsia="仿宋" w:hAnsi="仿宋" w:hint="eastAsia"/>
                <w:kern w:val="0"/>
                <w:szCs w:val="21"/>
              </w:rPr>
              <w:br/>
              <w:t>2.交易查询</w:t>
            </w:r>
            <w:r w:rsidR="008720D2">
              <w:rPr>
                <w:rFonts w:ascii="仿宋" w:eastAsia="仿宋" w:hAnsi="仿宋" w:hint="eastAsia"/>
                <w:kern w:val="0"/>
                <w:szCs w:val="21"/>
              </w:rPr>
              <w:t>：</w:t>
            </w:r>
            <w:r>
              <w:rPr>
                <w:rFonts w:ascii="仿宋" w:eastAsia="仿宋" w:hAnsi="仿宋" w:hint="eastAsia"/>
                <w:kern w:val="0"/>
                <w:szCs w:val="21"/>
              </w:rPr>
              <w:t>向支付核心请求交易查询，并返回结果到自助机系统。</w:t>
            </w:r>
          </w:p>
        </w:tc>
      </w:tr>
      <w:tr w:rsidR="004C0054" w14:paraId="3CAD97ED" w14:textId="77777777" w:rsidTr="008720D2">
        <w:trPr>
          <w:trHeight w:val="553"/>
          <w:jc w:val="center"/>
        </w:trPr>
        <w:tc>
          <w:tcPr>
            <w:tcW w:w="552" w:type="dxa"/>
            <w:vMerge/>
            <w:tcBorders>
              <w:top w:val="nil"/>
              <w:left w:val="single" w:sz="4" w:space="0" w:color="auto"/>
              <w:bottom w:val="single" w:sz="4" w:space="0" w:color="000000"/>
              <w:right w:val="single" w:sz="4" w:space="0" w:color="auto"/>
            </w:tcBorders>
            <w:vAlign w:val="center"/>
          </w:tcPr>
          <w:p w14:paraId="1F2D2522" w14:textId="77777777" w:rsidR="004C0054" w:rsidRDefault="004C0054">
            <w:pPr>
              <w:widowControl/>
              <w:spacing w:line="240" w:lineRule="atLeast"/>
              <w:jc w:val="left"/>
              <w:rPr>
                <w:rFonts w:ascii="仿宋" w:eastAsia="仿宋" w:hAnsi="仿宋"/>
                <w:kern w:val="0"/>
                <w:szCs w:val="21"/>
              </w:rPr>
            </w:pPr>
          </w:p>
        </w:tc>
        <w:tc>
          <w:tcPr>
            <w:tcW w:w="690" w:type="dxa"/>
            <w:vMerge/>
            <w:tcBorders>
              <w:top w:val="nil"/>
              <w:left w:val="single" w:sz="4" w:space="0" w:color="auto"/>
              <w:bottom w:val="single" w:sz="4" w:space="0" w:color="000000"/>
              <w:right w:val="single" w:sz="4" w:space="0" w:color="auto"/>
            </w:tcBorders>
            <w:vAlign w:val="center"/>
          </w:tcPr>
          <w:p w14:paraId="21F6473F" w14:textId="77777777" w:rsidR="004C0054" w:rsidRDefault="004C0054">
            <w:pPr>
              <w:widowControl/>
              <w:spacing w:line="240" w:lineRule="atLeast"/>
              <w:jc w:val="left"/>
              <w:rPr>
                <w:rFonts w:ascii="仿宋" w:eastAsia="仿宋" w:hAnsi="仿宋"/>
                <w:kern w:val="0"/>
                <w:szCs w:val="21"/>
              </w:rPr>
            </w:pPr>
          </w:p>
        </w:tc>
        <w:tc>
          <w:tcPr>
            <w:tcW w:w="1021" w:type="dxa"/>
            <w:tcBorders>
              <w:top w:val="nil"/>
              <w:left w:val="nil"/>
              <w:bottom w:val="single" w:sz="4" w:space="0" w:color="auto"/>
              <w:right w:val="single" w:sz="4" w:space="0" w:color="auto"/>
            </w:tcBorders>
            <w:shd w:val="clear" w:color="000000" w:fill="FFFFFF"/>
            <w:vAlign w:val="center"/>
          </w:tcPr>
          <w:p w14:paraId="0017F0B7" w14:textId="77777777" w:rsidR="004C0054" w:rsidRDefault="00135977">
            <w:pPr>
              <w:widowControl/>
              <w:spacing w:line="240" w:lineRule="atLeast"/>
              <w:jc w:val="center"/>
              <w:rPr>
                <w:rFonts w:ascii="仿宋" w:eastAsia="仿宋" w:hAnsi="仿宋"/>
                <w:kern w:val="0"/>
                <w:szCs w:val="21"/>
              </w:rPr>
            </w:pPr>
            <w:r>
              <w:rPr>
                <w:rFonts w:ascii="仿宋" w:eastAsia="仿宋" w:hAnsi="仿宋" w:hint="eastAsia"/>
                <w:kern w:val="0"/>
                <w:szCs w:val="21"/>
              </w:rPr>
              <w:t>就诊单付款</w:t>
            </w:r>
            <w:proofErr w:type="gramStart"/>
            <w:r>
              <w:rPr>
                <w:rFonts w:ascii="仿宋" w:eastAsia="仿宋" w:hAnsi="仿宋" w:hint="eastAsia"/>
                <w:kern w:val="0"/>
                <w:szCs w:val="21"/>
              </w:rPr>
              <w:t>码支付</w:t>
            </w:r>
            <w:proofErr w:type="gramEnd"/>
            <w:r>
              <w:rPr>
                <w:rFonts w:ascii="仿宋" w:eastAsia="仿宋" w:hAnsi="仿宋" w:hint="eastAsia"/>
                <w:kern w:val="0"/>
                <w:szCs w:val="21"/>
              </w:rPr>
              <w:t>服务</w:t>
            </w:r>
          </w:p>
        </w:tc>
        <w:tc>
          <w:tcPr>
            <w:tcW w:w="7230" w:type="dxa"/>
            <w:tcBorders>
              <w:top w:val="nil"/>
              <w:left w:val="nil"/>
              <w:bottom w:val="single" w:sz="4" w:space="0" w:color="auto"/>
              <w:right w:val="single" w:sz="4" w:space="0" w:color="auto"/>
            </w:tcBorders>
            <w:shd w:val="clear" w:color="000000" w:fill="FFFFFF"/>
            <w:vAlign w:val="center"/>
          </w:tcPr>
          <w:p w14:paraId="29A9D63F" w14:textId="77777777" w:rsidR="008720D2" w:rsidRDefault="00135977">
            <w:pPr>
              <w:widowControl/>
              <w:spacing w:line="240" w:lineRule="atLeast"/>
              <w:jc w:val="left"/>
              <w:rPr>
                <w:rFonts w:ascii="仿宋" w:eastAsia="仿宋" w:hAnsi="仿宋"/>
                <w:kern w:val="0"/>
                <w:szCs w:val="21"/>
              </w:rPr>
            </w:pPr>
            <w:r>
              <w:rPr>
                <w:rFonts w:ascii="仿宋" w:eastAsia="仿宋" w:hAnsi="仿宋" w:hint="eastAsia"/>
                <w:kern w:val="0"/>
                <w:szCs w:val="21"/>
              </w:rPr>
              <w:t>1.聚合支付码创建</w:t>
            </w:r>
            <w:r w:rsidR="008720D2">
              <w:rPr>
                <w:rFonts w:ascii="仿宋" w:eastAsia="仿宋" w:hAnsi="仿宋" w:hint="eastAsia"/>
                <w:kern w:val="0"/>
                <w:szCs w:val="21"/>
              </w:rPr>
              <w:t>：</w:t>
            </w:r>
            <w:r>
              <w:rPr>
                <w:rFonts w:ascii="仿宋" w:eastAsia="仿宋" w:hAnsi="仿宋" w:hint="eastAsia"/>
                <w:kern w:val="0"/>
                <w:szCs w:val="21"/>
              </w:rPr>
              <w:t>创建聚合主流的支付渠道的支付码，如微信、支付宝等支付码，用户选择应用</w:t>
            </w:r>
            <w:proofErr w:type="gramStart"/>
            <w:r>
              <w:rPr>
                <w:rFonts w:ascii="仿宋" w:eastAsia="仿宋" w:hAnsi="仿宋" w:hint="eastAsia"/>
                <w:kern w:val="0"/>
                <w:szCs w:val="21"/>
              </w:rPr>
              <w:t>扫码完成</w:t>
            </w:r>
            <w:proofErr w:type="gramEnd"/>
            <w:r>
              <w:rPr>
                <w:rFonts w:ascii="仿宋" w:eastAsia="仿宋" w:hAnsi="仿宋" w:hint="eastAsia"/>
                <w:kern w:val="0"/>
                <w:szCs w:val="21"/>
              </w:rPr>
              <w:t>支付，实现一码付。</w:t>
            </w:r>
            <w:r>
              <w:rPr>
                <w:rFonts w:ascii="仿宋" w:eastAsia="仿宋" w:hAnsi="仿宋" w:hint="eastAsia"/>
                <w:kern w:val="0"/>
                <w:szCs w:val="21"/>
              </w:rPr>
              <w:br/>
              <w:t>2.聚合支付路由</w:t>
            </w:r>
            <w:r w:rsidR="008720D2">
              <w:rPr>
                <w:rFonts w:ascii="仿宋" w:eastAsia="仿宋" w:hAnsi="仿宋" w:hint="eastAsia"/>
                <w:kern w:val="0"/>
                <w:szCs w:val="21"/>
              </w:rPr>
              <w:t>：</w:t>
            </w:r>
            <w:r>
              <w:rPr>
                <w:rFonts w:ascii="仿宋" w:eastAsia="仿宋" w:hAnsi="仿宋" w:hint="eastAsia"/>
                <w:kern w:val="0"/>
                <w:szCs w:val="21"/>
              </w:rPr>
              <w:t>用户主扫时，根据用户使用的应用（</w:t>
            </w:r>
            <w:proofErr w:type="gramStart"/>
            <w:r>
              <w:rPr>
                <w:rFonts w:ascii="仿宋" w:eastAsia="仿宋" w:hAnsi="仿宋" w:hint="eastAsia"/>
                <w:kern w:val="0"/>
                <w:szCs w:val="21"/>
              </w:rPr>
              <w:t>微信</w:t>
            </w:r>
            <w:proofErr w:type="gramEnd"/>
            <w:r>
              <w:rPr>
                <w:rFonts w:ascii="仿宋" w:eastAsia="仿宋" w:hAnsi="仿宋" w:hint="eastAsia"/>
                <w:kern w:val="0"/>
                <w:szCs w:val="21"/>
              </w:rPr>
              <w:t>/支付宝等），路由到对应的支付渠道进行支付下单。</w:t>
            </w:r>
            <w:r>
              <w:rPr>
                <w:rFonts w:ascii="仿宋" w:eastAsia="仿宋" w:hAnsi="仿宋" w:hint="eastAsia"/>
                <w:kern w:val="0"/>
                <w:szCs w:val="21"/>
              </w:rPr>
              <w:br/>
              <w:t>3.聚合支付码参数配置</w:t>
            </w:r>
            <w:r w:rsidR="008720D2">
              <w:rPr>
                <w:rFonts w:ascii="仿宋" w:eastAsia="仿宋" w:hAnsi="仿宋" w:hint="eastAsia"/>
                <w:kern w:val="0"/>
                <w:szCs w:val="21"/>
              </w:rPr>
              <w:t>：</w:t>
            </w:r>
            <w:r>
              <w:rPr>
                <w:rFonts w:ascii="仿宋" w:eastAsia="仿宋" w:hAnsi="仿宋" w:hint="eastAsia"/>
                <w:kern w:val="0"/>
                <w:szCs w:val="21"/>
              </w:rPr>
              <w:t>管理聚合支付码的过期时间、</w:t>
            </w:r>
            <w:proofErr w:type="gramStart"/>
            <w:r>
              <w:rPr>
                <w:rFonts w:ascii="仿宋" w:eastAsia="仿宋" w:hAnsi="仿宋" w:hint="eastAsia"/>
                <w:kern w:val="0"/>
                <w:szCs w:val="21"/>
              </w:rPr>
              <w:t>扫码间隔时间</w:t>
            </w:r>
            <w:proofErr w:type="gramEnd"/>
          </w:p>
          <w:p w14:paraId="77C4B0BD" w14:textId="5DF3336F" w:rsidR="008720D2" w:rsidRDefault="008720D2">
            <w:pPr>
              <w:widowControl/>
              <w:spacing w:line="240" w:lineRule="atLeast"/>
              <w:jc w:val="left"/>
              <w:rPr>
                <w:rFonts w:ascii="仿宋" w:eastAsia="仿宋" w:hAnsi="仿宋"/>
                <w:kern w:val="0"/>
                <w:szCs w:val="21"/>
              </w:rPr>
            </w:pPr>
            <w:r>
              <w:rPr>
                <w:rFonts w:ascii="仿宋" w:eastAsia="仿宋" w:hAnsi="仿宋"/>
                <w:kern w:val="0"/>
                <w:szCs w:val="21"/>
              </w:rPr>
              <w:t>4</w:t>
            </w:r>
            <w:r w:rsidR="00135977">
              <w:rPr>
                <w:rFonts w:ascii="仿宋" w:eastAsia="仿宋" w:hAnsi="仿宋" w:hint="eastAsia"/>
                <w:kern w:val="0"/>
                <w:szCs w:val="21"/>
              </w:rPr>
              <w:t>.聚合支付校验</w:t>
            </w:r>
            <w:r>
              <w:rPr>
                <w:rFonts w:ascii="仿宋" w:eastAsia="仿宋" w:hAnsi="仿宋" w:hint="eastAsia"/>
                <w:kern w:val="0"/>
                <w:szCs w:val="21"/>
              </w:rPr>
              <w:t>：</w:t>
            </w:r>
            <w:r w:rsidR="00135977">
              <w:rPr>
                <w:rFonts w:ascii="仿宋" w:eastAsia="仿宋" w:hAnsi="仿宋" w:hint="eastAsia"/>
                <w:kern w:val="0"/>
                <w:szCs w:val="21"/>
              </w:rPr>
              <w:t>校验当前聚合支付</w:t>
            </w:r>
            <w:proofErr w:type="gramStart"/>
            <w:r w:rsidR="00135977">
              <w:rPr>
                <w:rFonts w:ascii="仿宋" w:eastAsia="仿宋" w:hAnsi="仿宋" w:hint="eastAsia"/>
                <w:kern w:val="0"/>
                <w:szCs w:val="21"/>
              </w:rPr>
              <w:t>码是否</w:t>
            </w:r>
            <w:proofErr w:type="gramEnd"/>
            <w:r w:rsidR="00135977">
              <w:rPr>
                <w:rFonts w:ascii="仿宋" w:eastAsia="仿宋" w:hAnsi="仿宋" w:hint="eastAsia"/>
                <w:kern w:val="0"/>
                <w:szCs w:val="21"/>
              </w:rPr>
              <w:t xml:space="preserve">过期，或已创建支付订单    </w:t>
            </w:r>
          </w:p>
          <w:p w14:paraId="317A5221" w14:textId="3B3CBBE7" w:rsidR="004C0054" w:rsidRDefault="008720D2">
            <w:pPr>
              <w:widowControl/>
              <w:spacing w:line="240" w:lineRule="atLeast"/>
              <w:jc w:val="left"/>
              <w:rPr>
                <w:rFonts w:ascii="仿宋" w:eastAsia="仿宋" w:hAnsi="仿宋"/>
                <w:kern w:val="0"/>
                <w:szCs w:val="21"/>
              </w:rPr>
            </w:pPr>
            <w:r>
              <w:rPr>
                <w:rFonts w:ascii="仿宋" w:eastAsia="仿宋" w:hAnsi="仿宋"/>
                <w:kern w:val="0"/>
                <w:szCs w:val="21"/>
              </w:rPr>
              <w:lastRenderedPageBreak/>
              <w:t>5</w:t>
            </w:r>
            <w:r w:rsidR="00135977">
              <w:rPr>
                <w:rFonts w:ascii="仿宋" w:eastAsia="仿宋" w:hAnsi="仿宋" w:hint="eastAsia"/>
                <w:kern w:val="0"/>
                <w:szCs w:val="21"/>
              </w:rPr>
              <w:t>.一码付收银台</w:t>
            </w:r>
            <w:r>
              <w:rPr>
                <w:rFonts w:ascii="仿宋" w:eastAsia="仿宋" w:hAnsi="仿宋" w:hint="eastAsia"/>
                <w:kern w:val="0"/>
                <w:szCs w:val="21"/>
              </w:rPr>
              <w:t>：</w:t>
            </w:r>
            <w:r w:rsidR="00135977">
              <w:rPr>
                <w:rFonts w:ascii="仿宋" w:eastAsia="仿宋" w:hAnsi="仿宋" w:hint="eastAsia"/>
                <w:kern w:val="0"/>
                <w:szCs w:val="21"/>
              </w:rPr>
              <w:t>用户主扫一码付聚合码后展示一码</w:t>
            </w:r>
            <w:proofErr w:type="gramStart"/>
            <w:r w:rsidR="00135977">
              <w:rPr>
                <w:rFonts w:ascii="仿宋" w:eastAsia="仿宋" w:hAnsi="仿宋" w:hint="eastAsia"/>
                <w:kern w:val="0"/>
                <w:szCs w:val="21"/>
              </w:rPr>
              <w:t>付支付</w:t>
            </w:r>
            <w:proofErr w:type="gramEnd"/>
            <w:r w:rsidR="00135977">
              <w:rPr>
                <w:rFonts w:ascii="仿宋" w:eastAsia="仿宋" w:hAnsi="仿宋" w:hint="eastAsia"/>
                <w:kern w:val="0"/>
                <w:szCs w:val="21"/>
              </w:rPr>
              <w:t>收银台h5页面，包括支付金额的显示。</w:t>
            </w:r>
          </w:p>
        </w:tc>
      </w:tr>
      <w:tr w:rsidR="004C0054" w14:paraId="4ED1F55B" w14:textId="77777777" w:rsidTr="008720D2">
        <w:trPr>
          <w:trHeight w:val="2476"/>
          <w:jc w:val="center"/>
        </w:trPr>
        <w:tc>
          <w:tcPr>
            <w:tcW w:w="552" w:type="dxa"/>
            <w:vMerge/>
            <w:tcBorders>
              <w:top w:val="nil"/>
              <w:left w:val="single" w:sz="4" w:space="0" w:color="auto"/>
              <w:bottom w:val="single" w:sz="4" w:space="0" w:color="000000"/>
              <w:right w:val="single" w:sz="4" w:space="0" w:color="auto"/>
            </w:tcBorders>
            <w:vAlign w:val="center"/>
          </w:tcPr>
          <w:p w14:paraId="589F7F3F" w14:textId="77777777" w:rsidR="004C0054" w:rsidRDefault="004C0054">
            <w:pPr>
              <w:widowControl/>
              <w:spacing w:line="240" w:lineRule="atLeast"/>
              <w:jc w:val="left"/>
              <w:rPr>
                <w:rFonts w:ascii="仿宋" w:eastAsia="仿宋" w:hAnsi="仿宋"/>
                <w:kern w:val="0"/>
                <w:szCs w:val="21"/>
              </w:rPr>
            </w:pPr>
          </w:p>
        </w:tc>
        <w:tc>
          <w:tcPr>
            <w:tcW w:w="690" w:type="dxa"/>
            <w:vMerge/>
            <w:tcBorders>
              <w:top w:val="nil"/>
              <w:left w:val="single" w:sz="4" w:space="0" w:color="auto"/>
              <w:bottom w:val="single" w:sz="4" w:space="0" w:color="000000"/>
              <w:right w:val="single" w:sz="4" w:space="0" w:color="auto"/>
            </w:tcBorders>
            <w:vAlign w:val="center"/>
          </w:tcPr>
          <w:p w14:paraId="79E169C0" w14:textId="77777777" w:rsidR="004C0054" w:rsidRDefault="004C0054">
            <w:pPr>
              <w:widowControl/>
              <w:spacing w:line="240" w:lineRule="atLeast"/>
              <w:jc w:val="left"/>
              <w:rPr>
                <w:rFonts w:ascii="仿宋" w:eastAsia="仿宋" w:hAnsi="仿宋"/>
                <w:kern w:val="0"/>
                <w:szCs w:val="21"/>
              </w:rPr>
            </w:pPr>
          </w:p>
        </w:tc>
        <w:tc>
          <w:tcPr>
            <w:tcW w:w="1021" w:type="dxa"/>
            <w:tcBorders>
              <w:top w:val="nil"/>
              <w:left w:val="nil"/>
              <w:bottom w:val="single" w:sz="4" w:space="0" w:color="auto"/>
              <w:right w:val="single" w:sz="4" w:space="0" w:color="auto"/>
            </w:tcBorders>
            <w:shd w:val="clear" w:color="000000" w:fill="FFFFFF"/>
            <w:vAlign w:val="center"/>
          </w:tcPr>
          <w:p w14:paraId="57A2F118" w14:textId="77777777" w:rsidR="004C0054" w:rsidRDefault="00135977">
            <w:pPr>
              <w:widowControl/>
              <w:spacing w:line="240" w:lineRule="atLeast"/>
              <w:jc w:val="center"/>
              <w:rPr>
                <w:rFonts w:ascii="仿宋" w:eastAsia="仿宋" w:hAnsi="仿宋"/>
                <w:kern w:val="0"/>
                <w:szCs w:val="21"/>
              </w:rPr>
            </w:pPr>
            <w:r>
              <w:rPr>
                <w:rFonts w:ascii="仿宋" w:eastAsia="仿宋" w:hAnsi="仿宋" w:hint="eastAsia"/>
                <w:kern w:val="0"/>
                <w:szCs w:val="21"/>
              </w:rPr>
              <w:t>移动门户支付服务</w:t>
            </w:r>
          </w:p>
        </w:tc>
        <w:tc>
          <w:tcPr>
            <w:tcW w:w="7230" w:type="dxa"/>
            <w:tcBorders>
              <w:top w:val="nil"/>
              <w:left w:val="nil"/>
              <w:bottom w:val="single" w:sz="4" w:space="0" w:color="auto"/>
              <w:right w:val="single" w:sz="4" w:space="0" w:color="auto"/>
            </w:tcBorders>
            <w:shd w:val="clear" w:color="000000" w:fill="FFFFFF"/>
            <w:vAlign w:val="center"/>
          </w:tcPr>
          <w:p w14:paraId="210819C9" w14:textId="77777777" w:rsidR="004C0054" w:rsidRDefault="00135977">
            <w:pPr>
              <w:widowControl/>
              <w:spacing w:line="240" w:lineRule="atLeast"/>
              <w:jc w:val="left"/>
              <w:rPr>
                <w:rFonts w:ascii="仿宋" w:eastAsia="仿宋" w:hAnsi="仿宋"/>
                <w:kern w:val="0"/>
                <w:szCs w:val="21"/>
              </w:rPr>
            </w:pPr>
            <w:r>
              <w:rPr>
                <w:rFonts w:ascii="仿宋" w:eastAsia="仿宋" w:hAnsi="仿宋" w:hint="eastAsia"/>
                <w:kern w:val="0"/>
                <w:szCs w:val="21"/>
              </w:rPr>
              <w:t>1.移动门户支付服务</w:t>
            </w:r>
            <w:r>
              <w:rPr>
                <w:rFonts w:ascii="仿宋" w:eastAsia="仿宋" w:hAnsi="仿宋" w:hint="eastAsia"/>
                <w:kern w:val="0"/>
                <w:szCs w:val="21"/>
              </w:rPr>
              <w:br/>
              <w:t>建设医院门户的自费支付场景，为患者在医院门户上提供移动端的自费支付服务。</w:t>
            </w:r>
            <w:r>
              <w:rPr>
                <w:rFonts w:ascii="仿宋" w:eastAsia="仿宋" w:hAnsi="仿宋" w:hint="eastAsia"/>
                <w:kern w:val="0"/>
                <w:szCs w:val="21"/>
              </w:rPr>
              <w:br/>
              <w:t>2.移动支付收银台</w:t>
            </w:r>
            <w:r>
              <w:rPr>
                <w:rFonts w:ascii="仿宋" w:eastAsia="仿宋" w:hAnsi="仿宋" w:hint="eastAsia"/>
                <w:kern w:val="0"/>
                <w:szCs w:val="21"/>
              </w:rPr>
              <w:br/>
              <w:t>提供移动支付收银台，支持查看支付金额、选择支付方式。</w:t>
            </w:r>
            <w:r>
              <w:rPr>
                <w:rFonts w:ascii="仿宋" w:eastAsia="仿宋" w:hAnsi="仿宋" w:hint="eastAsia"/>
                <w:kern w:val="0"/>
                <w:szCs w:val="21"/>
              </w:rPr>
              <w:br/>
              <w:t>3.收银</w:t>
            </w:r>
            <w:proofErr w:type="gramStart"/>
            <w:r>
              <w:rPr>
                <w:rFonts w:ascii="仿宋" w:eastAsia="仿宋" w:hAnsi="仿宋" w:hint="eastAsia"/>
                <w:kern w:val="0"/>
                <w:szCs w:val="21"/>
              </w:rPr>
              <w:t>台支付</w:t>
            </w:r>
            <w:proofErr w:type="gramEnd"/>
            <w:r>
              <w:rPr>
                <w:rFonts w:ascii="仿宋" w:eastAsia="仿宋" w:hAnsi="仿宋" w:hint="eastAsia"/>
                <w:kern w:val="0"/>
                <w:szCs w:val="21"/>
              </w:rPr>
              <w:t>路由</w:t>
            </w:r>
            <w:r>
              <w:rPr>
                <w:rFonts w:ascii="仿宋" w:eastAsia="仿宋" w:hAnsi="仿宋" w:hint="eastAsia"/>
                <w:kern w:val="0"/>
                <w:szCs w:val="21"/>
              </w:rPr>
              <w:br/>
              <w:t>用户在移动支付收银</w:t>
            </w:r>
            <w:proofErr w:type="gramStart"/>
            <w:r>
              <w:rPr>
                <w:rFonts w:ascii="仿宋" w:eastAsia="仿宋" w:hAnsi="仿宋" w:hint="eastAsia"/>
                <w:kern w:val="0"/>
                <w:szCs w:val="21"/>
              </w:rPr>
              <w:t>台选择</w:t>
            </w:r>
            <w:proofErr w:type="gramEnd"/>
            <w:r>
              <w:rPr>
                <w:rFonts w:ascii="仿宋" w:eastAsia="仿宋" w:hAnsi="仿宋" w:hint="eastAsia"/>
                <w:kern w:val="0"/>
                <w:szCs w:val="21"/>
              </w:rPr>
              <w:t>支付方式后，路由至指定支付方式进行后续系统</w:t>
            </w:r>
            <w:proofErr w:type="gramStart"/>
            <w:r>
              <w:rPr>
                <w:rFonts w:ascii="仿宋" w:eastAsia="仿宋" w:hAnsi="仿宋" w:hint="eastAsia"/>
                <w:kern w:val="0"/>
                <w:szCs w:val="21"/>
              </w:rPr>
              <w:t>交互和</w:t>
            </w:r>
            <w:proofErr w:type="gramEnd"/>
            <w:r>
              <w:rPr>
                <w:rFonts w:ascii="仿宋" w:eastAsia="仿宋" w:hAnsi="仿宋" w:hint="eastAsia"/>
                <w:kern w:val="0"/>
                <w:szCs w:val="21"/>
              </w:rPr>
              <w:t>下单方式。</w:t>
            </w:r>
          </w:p>
        </w:tc>
      </w:tr>
      <w:tr w:rsidR="004C0054" w14:paraId="64E8E345" w14:textId="77777777" w:rsidTr="008720D2">
        <w:trPr>
          <w:trHeight w:val="2608"/>
          <w:jc w:val="center"/>
        </w:trPr>
        <w:tc>
          <w:tcPr>
            <w:tcW w:w="552" w:type="dxa"/>
            <w:vMerge w:val="restart"/>
            <w:tcBorders>
              <w:top w:val="nil"/>
              <w:left w:val="single" w:sz="4" w:space="0" w:color="auto"/>
              <w:bottom w:val="single" w:sz="4" w:space="0" w:color="000000"/>
              <w:right w:val="single" w:sz="4" w:space="0" w:color="auto"/>
            </w:tcBorders>
            <w:shd w:val="clear" w:color="000000" w:fill="FFFFFF"/>
            <w:vAlign w:val="center"/>
          </w:tcPr>
          <w:p w14:paraId="67BE8CE2" w14:textId="77777777" w:rsidR="004C0054" w:rsidRDefault="00135977">
            <w:pPr>
              <w:widowControl/>
              <w:spacing w:line="240" w:lineRule="atLeast"/>
              <w:jc w:val="center"/>
              <w:rPr>
                <w:rFonts w:ascii="仿宋" w:eastAsia="仿宋" w:hAnsi="仿宋"/>
                <w:kern w:val="0"/>
                <w:szCs w:val="21"/>
              </w:rPr>
            </w:pPr>
            <w:r>
              <w:rPr>
                <w:rFonts w:ascii="仿宋" w:eastAsia="仿宋" w:hAnsi="仿宋" w:hint="eastAsia"/>
                <w:kern w:val="0"/>
                <w:szCs w:val="21"/>
              </w:rPr>
              <w:t>4</w:t>
            </w:r>
          </w:p>
        </w:tc>
        <w:tc>
          <w:tcPr>
            <w:tcW w:w="690" w:type="dxa"/>
            <w:vMerge w:val="restart"/>
            <w:tcBorders>
              <w:top w:val="nil"/>
              <w:left w:val="single" w:sz="4" w:space="0" w:color="auto"/>
              <w:bottom w:val="single" w:sz="4" w:space="0" w:color="000000"/>
              <w:right w:val="single" w:sz="4" w:space="0" w:color="auto"/>
            </w:tcBorders>
            <w:shd w:val="clear" w:color="000000" w:fill="FFFFFF"/>
            <w:vAlign w:val="center"/>
          </w:tcPr>
          <w:p w14:paraId="142F985D" w14:textId="77777777" w:rsidR="004C0054" w:rsidRDefault="00135977">
            <w:pPr>
              <w:widowControl/>
              <w:spacing w:line="240" w:lineRule="atLeast"/>
              <w:jc w:val="center"/>
              <w:rPr>
                <w:rFonts w:ascii="仿宋" w:eastAsia="仿宋" w:hAnsi="仿宋"/>
                <w:kern w:val="0"/>
                <w:szCs w:val="21"/>
              </w:rPr>
            </w:pPr>
            <w:r>
              <w:rPr>
                <w:rFonts w:ascii="仿宋" w:eastAsia="仿宋" w:hAnsi="仿宋" w:hint="eastAsia"/>
                <w:kern w:val="0"/>
                <w:szCs w:val="21"/>
              </w:rPr>
              <w:t>自费智能对账系统</w:t>
            </w:r>
          </w:p>
        </w:tc>
        <w:tc>
          <w:tcPr>
            <w:tcW w:w="1021" w:type="dxa"/>
            <w:tcBorders>
              <w:top w:val="nil"/>
              <w:left w:val="nil"/>
              <w:bottom w:val="single" w:sz="4" w:space="0" w:color="auto"/>
              <w:right w:val="single" w:sz="4" w:space="0" w:color="auto"/>
            </w:tcBorders>
            <w:shd w:val="clear" w:color="000000" w:fill="FFFFFF"/>
            <w:vAlign w:val="center"/>
          </w:tcPr>
          <w:p w14:paraId="00F4EE99" w14:textId="77777777" w:rsidR="004C0054" w:rsidRDefault="00135977">
            <w:pPr>
              <w:widowControl/>
              <w:spacing w:line="240" w:lineRule="atLeast"/>
              <w:jc w:val="center"/>
              <w:rPr>
                <w:rFonts w:ascii="仿宋" w:eastAsia="仿宋" w:hAnsi="仿宋"/>
                <w:kern w:val="0"/>
                <w:szCs w:val="21"/>
              </w:rPr>
            </w:pPr>
            <w:r>
              <w:rPr>
                <w:rFonts w:ascii="仿宋" w:eastAsia="仿宋" w:hAnsi="仿宋" w:hint="eastAsia"/>
                <w:kern w:val="0"/>
                <w:szCs w:val="21"/>
              </w:rPr>
              <w:t>财务对账服务管理</w:t>
            </w:r>
          </w:p>
        </w:tc>
        <w:tc>
          <w:tcPr>
            <w:tcW w:w="7230" w:type="dxa"/>
            <w:tcBorders>
              <w:top w:val="nil"/>
              <w:left w:val="nil"/>
              <w:bottom w:val="single" w:sz="4" w:space="0" w:color="auto"/>
              <w:right w:val="single" w:sz="4" w:space="0" w:color="auto"/>
            </w:tcBorders>
            <w:shd w:val="clear" w:color="000000" w:fill="FFFFFF"/>
            <w:vAlign w:val="center"/>
          </w:tcPr>
          <w:p w14:paraId="319D4FF7" w14:textId="77777777" w:rsidR="004C0054" w:rsidRDefault="00135977">
            <w:pPr>
              <w:widowControl/>
              <w:spacing w:line="240" w:lineRule="atLeast"/>
              <w:jc w:val="left"/>
              <w:rPr>
                <w:rFonts w:ascii="仿宋" w:eastAsia="仿宋" w:hAnsi="仿宋"/>
                <w:kern w:val="0"/>
                <w:szCs w:val="21"/>
              </w:rPr>
            </w:pPr>
            <w:r>
              <w:rPr>
                <w:rFonts w:ascii="仿宋" w:eastAsia="仿宋" w:hAnsi="仿宋" w:hint="eastAsia"/>
                <w:kern w:val="0"/>
                <w:szCs w:val="21"/>
              </w:rPr>
              <w:t>1.同步HIS对账单：同步HIS对账单</w:t>
            </w:r>
          </w:p>
          <w:p w14:paraId="5FC97F94" w14:textId="77777777" w:rsidR="004C0054" w:rsidRDefault="00135977">
            <w:pPr>
              <w:widowControl/>
              <w:spacing w:line="240" w:lineRule="atLeast"/>
              <w:jc w:val="left"/>
              <w:rPr>
                <w:rFonts w:ascii="仿宋" w:eastAsia="仿宋" w:hAnsi="仿宋"/>
                <w:kern w:val="0"/>
                <w:szCs w:val="21"/>
              </w:rPr>
            </w:pPr>
            <w:r>
              <w:rPr>
                <w:rFonts w:ascii="仿宋" w:eastAsia="仿宋" w:hAnsi="仿宋" w:hint="eastAsia"/>
                <w:kern w:val="0"/>
                <w:szCs w:val="21"/>
              </w:rPr>
              <w:t>2.</w:t>
            </w:r>
            <w:proofErr w:type="gramStart"/>
            <w:r>
              <w:rPr>
                <w:rFonts w:ascii="仿宋" w:eastAsia="仿宋" w:hAnsi="仿宋" w:hint="eastAsia"/>
                <w:kern w:val="0"/>
                <w:szCs w:val="21"/>
              </w:rPr>
              <w:t>微信对</w:t>
            </w:r>
            <w:proofErr w:type="gramEnd"/>
            <w:r>
              <w:rPr>
                <w:rFonts w:ascii="仿宋" w:eastAsia="仿宋" w:hAnsi="仿宋" w:hint="eastAsia"/>
                <w:kern w:val="0"/>
                <w:szCs w:val="21"/>
              </w:rPr>
              <w:t>账单：同步</w:t>
            </w:r>
            <w:proofErr w:type="gramStart"/>
            <w:r>
              <w:rPr>
                <w:rFonts w:ascii="仿宋" w:eastAsia="仿宋" w:hAnsi="仿宋" w:hint="eastAsia"/>
                <w:kern w:val="0"/>
                <w:szCs w:val="21"/>
              </w:rPr>
              <w:t>微信直连方式</w:t>
            </w:r>
            <w:proofErr w:type="gramEnd"/>
            <w:r>
              <w:rPr>
                <w:rFonts w:ascii="仿宋" w:eastAsia="仿宋" w:hAnsi="仿宋" w:hint="eastAsia"/>
                <w:kern w:val="0"/>
                <w:szCs w:val="21"/>
              </w:rPr>
              <w:t>的渠道对账单。</w:t>
            </w:r>
            <w:r>
              <w:rPr>
                <w:rFonts w:ascii="仿宋" w:eastAsia="仿宋" w:hAnsi="仿宋" w:hint="eastAsia"/>
                <w:kern w:val="0"/>
                <w:szCs w:val="21"/>
              </w:rPr>
              <w:br/>
              <w:t>3.同步支付宝对账单：同步支付</w:t>
            </w:r>
            <w:proofErr w:type="gramStart"/>
            <w:r>
              <w:rPr>
                <w:rFonts w:ascii="仿宋" w:eastAsia="仿宋" w:hAnsi="仿宋" w:hint="eastAsia"/>
                <w:kern w:val="0"/>
                <w:szCs w:val="21"/>
              </w:rPr>
              <w:t>宝直连方式</w:t>
            </w:r>
            <w:proofErr w:type="gramEnd"/>
            <w:r>
              <w:rPr>
                <w:rFonts w:ascii="仿宋" w:eastAsia="仿宋" w:hAnsi="仿宋" w:hint="eastAsia"/>
                <w:kern w:val="0"/>
                <w:szCs w:val="21"/>
              </w:rPr>
              <w:t>的渠道对账单。</w:t>
            </w:r>
            <w:r>
              <w:rPr>
                <w:rFonts w:ascii="仿宋" w:eastAsia="仿宋" w:hAnsi="仿宋" w:hint="eastAsia"/>
                <w:kern w:val="0"/>
                <w:szCs w:val="21"/>
              </w:rPr>
              <w:br/>
              <w:t>4.同步银联对账单：同步银</w:t>
            </w:r>
            <w:proofErr w:type="gramStart"/>
            <w:r>
              <w:rPr>
                <w:rFonts w:ascii="仿宋" w:eastAsia="仿宋" w:hAnsi="仿宋" w:hint="eastAsia"/>
                <w:kern w:val="0"/>
                <w:szCs w:val="21"/>
              </w:rPr>
              <w:t>联渠道</w:t>
            </w:r>
            <w:proofErr w:type="gramEnd"/>
            <w:r>
              <w:rPr>
                <w:rFonts w:ascii="仿宋" w:eastAsia="仿宋" w:hAnsi="仿宋" w:hint="eastAsia"/>
                <w:kern w:val="0"/>
                <w:szCs w:val="21"/>
              </w:rPr>
              <w:t>对账单。</w:t>
            </w:r>
            <w:r>
              <w:rPr>
                <w:rFonts w:ascii="仿宋" w:eastAsia="仿宋" w:hAnsi="仿宋" w:hint="eastAsia"/>
                <w:kern w:val="0"/>
                <w:szCs w:val="21"/>
              </w:rPr>
              <w:br/>
              <w:t>5.对账单标准化转换：不同支付渠道的对账单文件格式不同，且分布在不同的文件中，将已下载的渠道对账单文件格式标准化，文件数据统一存储到临时数据库中，便于统一处理数据。</w:t>
            </w:r>
            <w:r>
              <w:rPr>
                <w:rFonts w:ascii="仿宋" w:eastAsia="仿宋" w:hAnsi="仿宋" w:hint="eastAsia"/>
                <w:kern w:val="0"/>
                <w:szCs w:val="21"/>
              </w:rPr>
              <w:br/>
              <w:t>6.HIS与平台对账：将HIS与平台的数据进行两两对账，对比每条交易的金额、状态、流水号、交易类型等，并形成对账结果。</w:t>
            </w:r>
            <w:r>
              <w:rPr>
                <w:rFonts w:ascii="仿宋" w:eastAsia="仿宋" w:hAnsi="仿宋" w:hint="eastAsia"/>
                <w:kern w:val="0"/>
                <w:szCs w:val="21"/>
              </w:rPr>
              <w:br/>
              <w:t>7.平台</w:t>
            </w:r>
            <w:proofErr w:type="gramStart"/>
            <w:r>
              <w:rPr>
                <w:rFonts w:ascii="仿宋" w:eastAsia="仿宋" w:hAnsi="仿宋" w:hint="eastAsia"/>
                <w:kern w:val="0"/>
                <w:szCs w:val="21"/>
              </w:rPr>
              <w:t>与微信对账</w:t>
            </w:r>
            <w:proofErr w:type="gramEnd"/>
            <w:r>
              <w:rPr>
                <w:rFonts w:ascii="仿宋" w:eastAsia="仿宋" w:hAnsi="仿宋" w:hint="eastAsia"/>
                <w:kern w:val="0"/>
                <w:szCs w:val="21"/>
              </w:rPr>
              <w:t>：将平台</w:t>
            </w:r>
            <w:proofErr w:type="gramStart"/>
            <w:r>
              <w:rPr>
                <w:rFonts w:ascii="仿宋" w:eastAsia="仿宋" w:hAnsi="仿宋" w:hint="eastAsia"/>
                <w:kern w:val="0"/>
                <w:szCs w:val="21"/>
              </w:rPr>
              <w:t>与微信的</w:t>
            </w:r>
            <w:proofErr w:type="gramEnd"/>
            <w:r>
              <w:rPr>
                <w:rFonts w:ascii="仿宋" w:eastAsia="仿宋" w:hAnsi="仿宋" w:hint="eastAsia"/>
                <w:kern w:val="0"/>
                <w:szCs w:val="21"/>
              </w:rPr>
              <w:t>交易数据进行两两对账，对比每条交易的金额、状态、流水号、交易类型等，并形成对账结果。</w:t>
            </w:r>
            <w:r>
              <w:rPr>
                <w:rFonts w:ascii="仿宋" w:eastAsia="仿宋" w:hAnsi="仿宋" w:hint="eastAsia"/>
                <w:kern w:val="0"/>
                <w:szCs w:val="21"/>
              </w:rPr>
              <w:br/>
              <w:t>8.平台与支付宝对账：将平台与支付宝的交易数据进行两两对账，对比每条交易的金额、状态、流水号、交易类型等，并形成对账结果。</w:t>
            </w:r>
            <w:r>
              <w:rPr>
                <w:rFonts w:ascii="仿宋" w:eastAsia="仿宋" w:hAnsi="仿宋" w:hint="eastAsia"/>
                <w:kern w:val="0"/>
                <w:szCs w:val="21"/>
              </w:rPr>
              <w:br/>
              <w:t>9.平台与银联对账：将平台与银联的交易数据进行两两对账，对比每条交易的金额、状态、流水号、交易类型等，并形成对账结果。</w:t>
            </w:r>
            <w:r>
              <w:rPr>
                <w:rFonts w:ascii="仿宋" w:eastAsia="仿宋" w:hAnsi="仿宋" w:hint="eastAsia"/>
                <w:kern w:val="0"/>
                <w:szCs w:val="21"/>
              </w:rPr>
              <w:br/>
              <w:t>10.</w:t>
            </w:r>
            <w:proofErr w:type="gramStart"/>
            <w:r>
              <w:rPr>
                <w:rFonts w:ascii="仿宋" w:eastAsia="仿宋" w:hAnsi="仿宋" w:hint="eastAsia"/>
                <w:kern w:val="0"/>
                <w:szCs w:val="21"/>
              </w:rPr>
              <w:t>异账归档</w:t>
            </w:r>
            <w:proofErr w:type="gramEnd"/>
            <w:r>
              <w:rPr>
                <w:rFonts w:ascii="仿宋" w:eastAsia="仿宋" w:hAnsi="仿宋" w:hint="eastAsia"/>
                <w:kern w:val="0"/>
                <w:szCs w:val="21"/>
              </w:rPr>
              <w:t>：将异常账单独归档，用于</w:t>
            </w:r>
            <w:proofErr w:type="gramStart"/>
            <w:r>
              <w:rPr>
                <w:rFonts w:ascii="仿宋" w:eastAsia="仿宋" w:hAnsi="仿宋" w:hint="eastAsia"/>
                <w:kern w:val="0"/>
                <w:szCs w:val="21"/>
              </w:rPr>
              <w:t>后续异账处理</w:t>
            </w:r>
            <w:proofErr w:type="gramEnd"/>
            <w:r>
              <w:rPr>
                <w:rFonts w:ascii="仿宋" w:eastAsia="仿宋" w:hAnsi="仿宋" w:hint="eastAsia"/>
                <w:kern w:val="0"/>
                <w:szCs w:val="21"/>
              </w:rPr>
              <w:t>。</w:t>
            </w:r>
            <w:r>
              <w:rPr>
                <w:rFonts w:ascii="仿宋" w:eastAsia="仿宋" w:hAnsi="仿宋" w:hint="eastAsia"/>
                <w:kern w:val="0"/>
                <w:szCs w:val="21"/>
              </w:rPr>
              <w:br/>
              <w:t>11.</w:t>
            </w:r>
            <w:proofErr w:type="gramStart"/>
            <w:r>
              <w:rPr>
                <w:rFonts w:ascii="仿宋" w:eastAsia="仿宋" w:hAnsi="仿宋" w:hint="eastAsia"/>
                <w:kern w:val="0"/>
                <w:szCs w:val="21"/>
              </w:rPr>
              <w:t>异账处理</w:t>
            </w:r>
            <w:proofErr w:type="gramEnd"/>
            <w:r>
              <w:rPr>
                <w:rFonts w:ascii="仿宋" w:eastAsia="仿宋" w:hAnsi="仿宋" w:hint="eastAsia"/>
                <w:kern w:val="0"/>
                <w:szCs w:val="21"/>
              </w:rPr>
              <w:t>：对于对账异常的订单，提供</w:t>
            </w:r>
            <w:proofErr w:type="gramStart"/>
            <w:r>
              <w:rPr>
                <w:rFonts w:ascii="仿宋" w:eastAsia="仿宋" w:hAnsi="仿宋" w:hint="eastAsia"/>
                <w:kern w:val="0"/>
                <w:szCs w:val="21"/>
              </w:rPr>
              <w:t>异账处理</w:t>
            </w:r>
            <w:proofErr w:type="gramEnd"/>
            <w:r>
              <w:rPr>
                <w:rFonts w:ascii="仿宋" w:eastAsia="仿宋" w:hAnsi="仿宋" w:hint="eastAsia"/>
                <w:kern w:val="0"/>
                <w:szCs w:val="21"/>
              </w:rPr>
              <w:t>服务，包括线下处理和发起退款。</w:t>
            </w:r>
            <w:r>
              <w:rPr>
                <w:rFonts w:ascii="仿宋" w:eastAsia="仿宋" w:hAnsi="仿宋" w:hint="eastAsia"/>
                <w:kern w:val="0"/>
                <w:szCs w:val="21"/>
              </w:rPr>
              <w:br/>
              <w:t>12.对账异常告警：对账后，若存在异账，推送对账异常告警信息到用户，包括对账情况、</w:t>
            </w:r>
            <w:proofErr w:type="gramStart"/>
            <w:r>
              <w:rPr>
                <w:rFonts w:ascii="仿宋" w:eastAsia="仿宋" w:hAnsi="仿宋" w:hint="eastAsia"/>
                <w:kern w:val="0"/>
                <w:szCs w:val="21"/>
              </w:rPr>
              <w:t>异账条数</w:t>
            </w:r>
            <w:proofErr w:type="gramEnd"/>
            <w:r>
              <w:rPr>
                <w:rFonts w:ascii="仿宋" w:eastAsia="仿宋" w:hAnsi="仿宋" w:hint="eastAsia"/>
                <w:kern w:val="0"/>
                <w:szCs w:val="21"/>
              </w:rPr>
              <w:t>，便于用户及时知悉；同时在对账报表页面直观体现对账异常告警。</w:t>
            </w:r>
            <w:r>
              <w:rPr>
                <w:rFonts w:ascii="仿宋" w:eastAsia="仿宋" w:hAnsi="仿宋" w:hint="eastAsia"/>
                <w:kern w:val="0"/>
                <w:szCs w:val="21"/>
              </w:rPr>
              <w:br/>
              <w:t>13.对账定时任务：设置定时对账任务，每天自动执行对账。</w:t>
            </w:r>
            <w:r>
              <w:rPr>
                <w:rFonts w:ascii="仿宋" w:eastAsia="仿宋" w:hAnsi="仿宋" w:hint="eastAsia"/>
                <w:kern w:val="0"/>
                <w:szCs w:val="21"/>
              </w:rPr>
              <w:br/>
              <w:t>14.对账日志：对账日志，包括各对账批次的对账执行时间、对账批次、对账是否成功。</w:t>
            </w:r>
          </w:p>
        </w:tc>
      </w:tr>
      <w:tr w:rsidR="004C0054" w14:paraId="761FB476" w14:textId="77777777" w:rsidTr="008720D2">
        <w:trPr>
          <w:trHeight w:val="553"/>
          <w:jc w:val="center"/>
        </w:trPr>
        <w:tc>
          <w:tcPr>
            <w:tcW w:w="552" w:type="dxa"/>
            <w:vMerge/>
            <w:tcBorders>
              <w:top w:val="nil"/>
              <w:left w:val="single" w:sz="4" w:space="0" w:color="auto"/>
              <w:bottom w:val="single" w:sz="4" w:space="0" w:color="000000"/>
              <w:right w:val="single" w:sz="4" w:space="0" w:color="auto"/>
            </w:tcBorders>
            <w:vAlign w:val="center"/>
          </w:tcPr>
          <w:p w14:paraId="5563BBAF" w14:textId="77777777" w:rsidR="004C0054" w:rsidRDefault="004C0054">
            <w:pPr>
              <w:widowControl/>
              <w:spacing w:line="240" w:lineRule="atLeast"/>
              <w:jc w:val="left"/>
              <w:rPr>
                <w:rFonts w:ascii="仿宋" w:eastAsia="仿宋" w:hAnsi="仿宋"/>
                <w:kern w:val="0"/>
                <w:szCs w:val="21"/>
              </w:rPr>
            </w:pPr>
          </w:p>
        </w:tc>
        <w:tc>
          <w:tcPr>
            <w:tcW w:w="690" w:type="dxa"/>
            <w:vMerge/>
            <w:tcBorders>
              <w:top w:val="nil"/>
              <w:left w:val="single" w:sz="4" w:space="0" w:color="auto"/>
              <w:bottom w:val="single" w:sz="4" w:space="0" w:color="000000"/>
              <w:right w:val="single" w:sz="4" w:space="0" w:color="auto"/>
            </w:tcBorders>
            <w:vAlign w:val="center"/>
          </w:tcPr>
          <w:p w14:paraId="6E241ECF" w14:textId="77777777" w:rsidR="004C0054" w:rsidRDefault="004C0054">
            <w:pPr>
              <w:widowControl/>
              <w:spacing w:line="240" w:lineRule="atLeast"/>
              <w:jc w:val="left"/>
              <w:rPr>
                <w:rFonts w:ascii="仿宋" w:eastAsia="仿宋" w:hAnsi="仿宋"/>
                <w:kern w:val="0"/>
                <w:szCs w:val="21"/>
              </w:rPr>
            </w:pPr>
          </w:p>
        </w:tc>
        <w:tc>
          <w:tcPr>
            <w:tcW w:w="1021" w:type="dxa"/>
            <w:tcBorders>
              <w:top w:val="nil"/>
              <w:left w:val="nil"/>
              <w:bottom w:val="single" w:sz="4" w:space="0" w:color="auto"/>
              <w:right w:val="single" w:sz="4" w:space="0" w:color="auto"/>
            </w:tcBorders>
            <w:shd w:val="clear" w:color="000000" w:fill="FFFFFF"/>
            <w:vAlign w:val="center"/>
          </w:tcPr>
          <w:p w14:paraId="7ABEDD29" w14:textId="77777777" w:rsidR="004C0054" w:rsidRDefault="00135977">
            <w:pPr>
              <w:widowControl/>
              <w:spacing w:line="240" w:lineRule="atLeast"/>
              <w:jc w:val="center"/>
              <w:rPr>
                <w:rFonts w:ascii="仿宋" w:eastAsia="仿宋" w:hAnsi="仿宋"/>
                <w:kern w:val="0"/>
                <w:szCs w:val="21"/>
              </w:rPr>
            </w:pPr>
            <w:r>
              <w:rPr>
                <w:rFonts w:ascii="仿宋" w:eastAsia="仿宋" w:hAnsi="仿宋" w:hint="eastAsia"/>
                <w:kern w:val="0"/>
                <w:szCs w:val="21"/>
              </w:rPr>
              <w:t>财务报表管理</w:t>
            </w:r>
          </w:p>
        </w:tc>
        <w:tc>
          <w:tcPr>
            <w:tcW w:w="7230" w:type="dxa"/>
            <w:tcBorders>
              <w:top w:val="nil"/>
              <w:left w:val="nil"/>
              <w:bottom w:val="single" w:sz="4" w:space="0" w:color="auto"/>
              <w:right w:val="single" w:sz="4" w:space="0" w:color="auto"/>
            </w:tcBorders>
            <w:shd w:val="clear" w:color="000000" w:fill="FFFFFF"/>
            <w:vAlign w:val="center"/>
          </w:tcPr>
          <w:p w14:paraId="073778BE" w14:textId="4B800D55" w:rsidR="004C0054" w:rsidRDefault="00135977">
            <w:pPr>
              <w:widowControl/>
              <w:spacing w:line="240" w:lineRule="atLeast"/>
              <w:jc w:val="left"/>
              <w:rPr>
                <w:rFonts w:ascii="仿宋" w:eastAsia="仿宋" w:hAnsi="仿宋"/>
                <w:kern w:val="0"/>
                <w:szCs w:val="21"/>
              </w:rPr>
            </w:pPr>
            <w:r>
              <w:rPr>
                <w:rFonts w:ascii="仿宋" w:eastAsia="仿宋" w:hAnsi="仿宋" w:hint="eastAsia"/>
                <w:kern w:val="0"/>
                <w:szCs w:val="21"/>
              </w:rPr>
              <w:t>1.HIS与平台对账异常明细报表</w:t>
            </w:r>
            <w:r w:rsidR="00A12E80">
              <w:rPr>
                <w:rFonts w:ascii="仿宋" w:eastAsia="仿宋" w:hAnsi="仿宋" w:hint="eastAsia"/>
                <w:kern w:val="0"/>
                <w:szCs w:val="21"/>
              </w:rPr>
              <w:t>：</w:t>
            </w:r>
            <w:r>
              <w:rPr>
                <w:rFonts w:ascii="仿宋" w:eastAsia="仿宋" w:hAnsi="仿宋" w:hint="eastAsia"/>
                <w:kern w:val="0"/>
                <w:szCs w:val="21"/>
              </w:rPr>
              <w:t>按明细维度输出HIS与平台对账明细报表，展示按日对账时，HIS与平台是否存在异账，以及异常差额，展示每条订单的对账明细，包括对账结果、异常原因、时间、HIS交易金额、平台交易金额、支付渠道等参数。</w:t>
            </w:r>
            <w:r>
              <w:rPr>
                <w:rFonts w:ascii="仿宋" w:eastAsia="仿宋" w:hAnsi="仿宋" w:hint="eastAsia"/>
                <w:kern w:val="0"/>
                <w:szCs w:val="21"/>
              </w:rPr>
              <w:br/>
              <w:t>2.HIS与平台对账支付渠道报表</w:t>
            </w:r>
            <w:r w:rsidR="00A12E80">
              <w:rPr>
                <w:rFonts w:ascii="仿宋" w:eastAsia="仿宋" w:hAnsi="仿宋" w:hint="eastAsia"/>
                <w:kern w:val="0"/>
                <w:szCs w:val="21"/>
              </w:rPr>
              <w:t>：</w:t>
            </w:r>
            <w:r>
              <w:rPr>
                <w:rFonts w:ascii="仿宋" w:eastAsia="仿宋" w:hAnsi="仿宋" w:hint="eastAsia"/>
                <w:kern w:val="0"/>
                <w:szCs w:val="21"/>
              </w:rPr>
              <w:t>按支付渠道维度输出HIS与平台对账支付渠道报表，展示按日对账时，HIS与平台是否存在异账，以及异常差额。</w:t>
            </w:r>
            <w:r>
              <w:rPr>
                <w:rFonts w:ascii="仿宋" w:eastAsia="仿宋" w:hAnsi="仿宋" w:hint="eastAsia"/>
                <w:kern w:val="0"/>
                <w:szCs w:val="21"/>
              </w:rPr>
              <w:br/>
              <w:t>3.平台与第三方对账汇总报表</w:t>
            </w:r>
            <w:r w:rsidR="00A12E80">
              <w:rPr>
                <w:rFonts w:ascii="仿宋" w:eastAsia="仿宋" w:hAnsi="仿宋" w:hint="eastAsia"/>
                <w:kern w:val="0"/>
                <w:szCs w:val="21"/>
              </w:rPr>
              <w:t>：</w:t>
            </w:r>
            <w:r>
              <w:rPr>
                <w:rFonts w:ascii="仿宋" w:eastAsia="仿宋" w:hAnsi="仿宋" w:hint="eastAsia"/>
                <w:kern w:val="0"/>
                <w:szCs w:val="21"/>
              </w:rPr>
              <w:t>按机构汇总维度输出平台与第三方对账汇总报表，展示按日对账时，平台与第三方是否存在异账，以及异常差额。</w:t>
            </w:r>
            <w:r>
              <w:rPr>
                <w:rFonts w:ascii="仿宋" w:eastAsia="仿宋" w:hAnsi="仿宋" w:hint="eastAsia"/>
                <w:kern w:val="0"/>
                <w:szCs w:val="21"/>
              </w:rPr>
              <w:br/>
              <w:t>4.平台与第三方对账异常明细报表</w:t>
            </w:r>
            <w:r w:rsidR="00A12E80">
              <w:rPr>
                <w:rFonts w:ascii="仿宋" w:eastAsia="仿宋" w:hAnsi="仿宋" w:hint="eastAsia"/>
                <w:kern w:val="0"/>
                <w:szCs w:val="21"/>
              </w:rPr>
              <w:t>：</w:t>
            </w:r>
            <w:r>
              <w:rPr>
                <w:rFonts w:ascii="仿宋" w:eastAsia="仿宋" w:hAnsi="仿宋" w:hint="eastAsia"/>
                <w:kern w:val="0"/>
                <w:szCs w:val="21"/>
              </w:rPr>
              <w:t>按明细维度输出平台与第三方对账明细报表，展示按日对账时，平台与第三方是否存在异账，以及异常差额，展示</w:t>
            </w:r>
            <w:r>
              <w:rPr>
                <w:rFonts w:ascii="仿宋" w:eastAsia="仿宋" w:hAnsi="仿宋" w:hint="eastAsia"/>
                <w:kern w:val="0"/>
                <w:szCs w:val="21"/>
              </w:rPr>
              <w:lastRenderedPageBreak/>
              <w:t>每条订单的对账明细，包括对账结果、异常原因、时间、平台交易金额、第三方交易金额、支付渠道等参数。</w:t>
            </w:r>
            <w:r>
              <w:rPr>
                <w:rFonts w:ascii="仿宋" w:eastAsia="仿宋" w:hAnsi="仿宋" w:hint="eastAsia"/>
                <w:kern w:val="0"/>
                <w:szCs w:val="21"/>
              </w:rPr>
              <w:br/>
              <w:t>5.平台与第三方对账支付渠道报表</w:t>
            </w:r>
            <w:r w:rsidR="00A12E80">
              <w:rPr>
                <w:rFonts w:ascii="仿宋" w:eastAsia="仿宋" w:hAnsi="仿宋" w:hint="eastAsia"/>
                <w:kern w:val="0"/>
                <w:szCs w:val="21"/>
              </w:rPr>
              <w:t>：</w:t>
            </w:r>
            <w:r>
              <w:rPr>
                <w:rFonts w:ascii="仿宋" w:eastAsia="仿宋" w:hAnsi="仿宋" w:hint="eastAsia"/>
                <w:kern w:val="0"/>
                <w:szCs w:val="21"/>
              </w:rPr>
              <w:t>按支付渠道维度输出平台与第三方对账支付渠道报表，展示按日对账时，平台与第三方是否存在异账，以及异常差额。</w:t>
            </w:r>
            <w:r>
              <w:rPr>
                <w:rFonts w:ascii="仿宋" w:eastAsia="仿宋" w:hAnsi="仿宋" w:hint="eastAsia"/>
                <w:kern w:val="0"/>
                <w:szCs w:val="21"/>
              </w:rPr>
              <w:br/>
              <w:t>6.三方对账汇总报表</w:t>
            </w:r>
            <w:r w:rsidR="00A12E80">
              <w:rPr>
                <w:rFonts w:ascii="仿宋" w:eastAsia="仿宋" w:hAnsi="仿宋" w:hint="eastAsia"/>
                <w:kern w:val="0"/>
                <w:szCs w:val="21"/>
              </w:rPr>
              <w:t>：</w:t>
            </w:r>
            <w:r>
              <w:rPr>
                <w:rFonts w:ascii="仿宋" w:eastAsia="仿宋" w:hAnsi="仿宋" w:hint="eastAsia"/>
                <w:kern w:val="0"/>
                <w:szCs w:val="21"/>
              </w:rPr>
              <w:t>输出三方对账汇总报表，按支付渠道的维度，展示按日对账时，平台、第三方和HIS是否存在异账，以及异常差额。</w:t>
            </w:r>
            <w:r>
              <w:rPr>
                <w:rFonts w:ascii="仿宋" w:eastAsia="仿宋" w:hAnsi="仿宋" w:hint="eastAsia"/>
                <w:kern w:val="0"/>
                <w:szCs w:val="21"/>
              </w:rPr>
              <w:br/>
              <w:t>7.交易明细报表</w:t>
            </w:r>
            <w:r w:rsidR="00A12E80">
              <w:rPr>
                <w:rFonts w:ascii="仿宋" w:eastAsia="仿宋" w:hAnsi="仿宋" w:hint="eastAsia"/>
                <w:kern w:val="0"/>
                <w:szCs w:val="21"/>
              </w:rPr>
              <w:t>：</w:t>
            </w:r>
            <w:r>
              <w:rPr>
                <w:rFonts w:ascii="仿宋" w:eastAsia="仿宋" w:hAnsi="仿宋" w:hint="eastAsia"/>
                <w:kern w:val="0"/>
                <w:szCs w:val="21"/>
              </w:rPr>
              <w:t>所有平台的交易订单，包括不同的支付方式、支付渠道等，展示订单流水、金额、支付人、支付时间等。</w:t>
            </w:r>
            <w:r>
              <w:rPr>
                <w:rFonts w:ascii="仿宋" w:eastAsia="仿宋" w:hAnsi="仿宋" w:hint="eastAsia"/>
                <w:kern w:val="0"/>
                <w:szCs w:val="21"/>
              </w:rPr>
              <w:br/>
              <w:t>8.应用统计报表</w:t>
            </w:r>
            <w:r w:rsidR="00A12E80">
              <w:rPr>
                <w:rFonts w:ascii="仿宋" w:eastAsia="仿宋" w:hAnsi="仿宋" w:hint="eastAsia"/>
                <w:kern w:val="0"/>
                <w:szCs w:val="21"/>
              </w:rPr>
              <w:t>：</w:t>
            </w:r>
            <w:proofErr w:type="gramStart"/>
            <w:r>
              <w:rPr>
                <w:rFonts w:ascii="仿宋" w:eastAsia="仿宋" w:hAnsi="仿宋" w:hint="eastAsia"/>
                <w:kern w:val="0"/>
                <w:szCs w:val="21"/>
              </w:rPr>
              <w:t>按应用</w:t>
            </w:r>
            <w:proofErr w:type="gramEnd"/>
            <w:r>
              <w:rPr>
                <w:rFonts w:ascii="仿宋" w:eastAsia="仿宋" w:hAnsi="仿宋" w:hint="eastAsia"/>
                <w:kern w:val="0"/>
                <w:szCs w:val="21"/>
              </w:rPr>
              <w:t>维度统计平台交易统计数据，并输出报表。</w:t>
            </w:r>
            <w:r>
              <w:rPr>
                <w:rFonts w:ascii="仿宋" w:eastAsia="仿宋" w:hAnsi="仿宋" w:hint="eastAsia"/>
                <w:kern w:val="0"/>
                <w:szCs w:val="21"/>
              </w:rPr>
              <w:br/>
              <w:t>9.支付渠道统计报表</w:t>
            </w:r>
            <w:r w:rsidR="00A12E80">
              <w:rPr>
                <w:rFonts w:ascii="仿宋" w:eastAsia="仿宋" w:hAnsi="仿宋" w:hint="eastAsia"/>
                <w:kern w:val="0"/>
                <w:szCs w:val="21"/>
              </w:rPr>
              <w:t>：</w:t>
            </w:r>
            <w:r>
              <w:rPr>
                <w:rFonts w:ascii="仿宋" w:eastAsia="仿宋" w:hAnsi="仿宋" w:hint="eastAsia"/>
                <w:kern w:val="0"/>
                <w:szCs w:val="21"/>
              </w:rPr>
              <w:t>按支付渠道维度统计平台交易统计数据，并输出报表。</w:t>
            </w:r>
            <w:r>
              <w:rPr>
                <w:rFonts w:ascii="仿宋" w:eastAsia="仿宋" w:hAnsi="仿宋" w:hint="eastAsia"/>
                <w:kern w:val="0"/>
                <w:szCs w:val="21"/>
              </w:rPr>
              <w:br/>
              <w:t>10.操作员财务统计报表</w:t>
            </w:r>
            <w:r w:rsidR="00A12E80">
              <w:rPr>
                <w:rFonts w:ascii="仿宋" w:eastAsia="仿宋" w:hAnsi="仿宋" w:hint="eastAsia"/>
                <w:kern w:val="0"/>
                <w:szCs w:val="21"/>
              </w:rPr>
              <w:t>：</w:t>
            </w:r>
            <w:r>
              <w:rPr>
                <w:rFonts w:ascii="仿宋" w:eastAsia="仿宋" w:hAnsi="仿宋" w:hint="eastAsia"/>
                <w:kern w:val="0"/>
                <w:szCs w:val="21"/>
              </w:rPr>
              <w:t>按操作员维度统计平台交易统计数据，并输出报表。</w:t>
            </w:r>
            <w:r>
              <w:rPr>
                <w:rFonts w:ascii="仿宋" w:eastAsia="仿宋" w:hAnsi="仿宋" w:hint="eastAsia"/>
                <w:kern w:val="0"/>
                <w:szCs w:val="21"/>
              </w:rPr>
              <w:br/>
              <w:t>11.平台交易概览</w:t>
            </w:r>
            <w:r w:rsidR="00A12E80">
              <w:rPr>
                <w:rFonts w:ascii="仿宋" w:eastAsia="仿宋" w:hAnsi="仿宋" w:hint="eastAsia"/>
                <w:kern w:val="0"/>
                <w:szCs w:val="21"/>
              </w:rPr>
              <w:t>：</w:t>
            </w:r>
            <w:r>
              <w:rPr>
                <w:rFonts w:ascii="仿宋" w:eastAsia="仿宋" w:hAnsi="仿宋" w:hint="eastAsia"/>
                <w:kern w:val="0"/>
                <w:szCs w:val="21"/>
              </w:rPr>
              <w:t>按汇总维度统计平台交易统计数据，并输出报表。</w:t>
            </w:r>
            <w:r>
              <w:rPr>
                <w:rFonts w:ascii="仿宋" w:eastAsia="仿宋" w:hAnsi="仿宋" w:hint="eastAsia"/>
                <w:kern w:val="0"/>
                <w:szCs w:val="21"/>
              </w:rPr>
              <w:br/>
              <w:t>12.导出报表</w:t>
            </w:r>
            <w:r w:rsidR="00A12E80">
              <w:rPr>
                <w:rFonts w:ascii="仿宋" w:eastAsia="仿宋" w:hAnsi="仿宋" w:hint="eastAsia"/>
                <w:kern w:val="0"/>
                <w:szCs w:val="21"/>
              </w:rPr>
              <w:t>：</w:t>
            </w:r>
            <w:r>
              <w:rPr>
                <w:rFonts w:ascii="仿宋" w:eastAsia="仿宋" w:hAnsi="仿宋" w:hint="eastAsia"/>
                <w:kern w:val="0"/>
                <w:szCs w:val="21"/>
              </w:rPr>
              <w:t>支持财务报表导出，将报表导出为excel文件到本地。</w:t>
            </w:r>
          </w:p>
        </w:tc>
      </w:tr>
      <w:tr w:rsidR="004C0054" w14:paraId="169CB145" w14:textId="77777777" w:rsidTr="00A12E80">
        <w:trPr>
          <w:trHeight w:val="3502"/>
          <w:jc w:val="center"/>
        </w:trPr>
        <w:tc>
          <w:tcPr>
            <w:tcW w:w="552" w:type="dxa"/>
            <w:vMerge w:val="restart"/>
            <w:tcBorders>
              <w:top w:val="nil"/>
              <w:left w:val="single" w:sz="4" w:space="0" w:color="auto"/>
              <w:bottom w:val="single" w:sz="4" w:space="0" w:color="000000"/>
              <w:right w:val="single" w:sz="4" w:space="0" w:color="auto"/>
            </w:tcBorders>
            <w:shd w:val="clear" w:color="000000" w:fill="FFFFFF"/>
            <w:vAlign w:val="center"/>
          </w:tcPr>
          <w:p w14:paraId="395B0FD9" w14:textId="77777777" w:rsidR="004C0054" w:rsidRDefault="00135977">
            <w:pPr>
              <w:widowControl/>
              <w:spacing w:line="240" w:lineRule="atLeast"/>
              <w:jc w:val="center"/>
              <w:rPr>
                <w:rFonts w:ascii="仿宋" w:eastAsia="仿宋" w:hAnsi="仿宋"/>
                <w:kern w:val="0"/>
                <w:szCs w:val="21"/>
              </w:rPr>
            </w:pPr>
            <w:r>
              <w:rPr>
                <w:rFonts w:ascii="仿宋" w:eastAsia="仿宋" w:hAnsi="仿宋" w:hint="eastAsia"/>
                <w:kern w:val="0"/>
                <w:szCs w:val="21"/>
              </w:rPr>
              <w:lastRenderedPageBreak/>
              <w:t>5</w:t>
            </w:r>
          </w:p>
        </w:tc>
        <w:tc>
          <w:tcPr>
            <w:tcW w:w="690" w:type="dxa"/>
            <w:vMerge w:val="restart"/>
            <w:tcBorders>
              <w:top w:val="nil"/>
              <w:left w:val="single" w:sz="4" w:space="0" w:color="auto"/>
              <w:bottom w:val="single" w:sz="4" w:space="0" w:color="000000"/>
              <w:right w:val="single" w:sz="4" w:space="0" w:color="auto"/>
            </w:tcBorders>
            <w:shd w:val="clear" w:color="000000" w:fill="FFFFFF"/>
            <w:vAlign w:val="center"/>
          </w:tcPr>
          <w:p w14:paraId="757BD0C5" w14:textId="77777777" w:rsidR="004C0054" w:rsidRDefault="00135977">
            <w:pPr>
              <w:widowControl/>
              <w:spacing w:line="240" w:lineRule="atLeast"/>
              <w:jc w:val="center"/>
              <w:rPr>
                <w:rFonts w:ascii="仿宋" w:eastAsia="仿宋" w:hAnsi="仿宋"/>
                <w:kern w:val="0"/>
                <w:szCs w:val="21"/>
              </w:rPr>
            </w:pPr>
            <w:r>
              <w:rPr>
                <w:rFonts w:ascii="仿宋" w:eastAsia="仿宋" w:hAnsi="仿宋" w:hint="eastAsia"/>
                <w:kern w:val="0"/>
                <w:szCs w:val="21"/>
              </w:rPr>
              <w:t>支付对账安全支撑系统</w:t>
            </w:r>
          </w:p>
        </w:tc>
        <w:tc>
          <w:tcPr>
            <w:tcW w:w="1021" w:type="dxa"/>
            <w:tcBorders>
              <w:top w:val="nil"/>
              <w:left w:val="nil"/>
              <w:bottom w:val="single" w:sz="4" w:space="0" w:color="auto"/>
              <w:right w:val="single" w:sz="4" w:space="0" w:color="auto"/>
            </w:tcBorders>
            <w:shd w:val="clear" w:color="000000" w:fill="FFFFFF"/>
            <w:vAlign w:val="center"/>
          </w:tcPr>
          <w:p w14:paraId="2A0506B6" w14:textId="77777777" w:rsidR="004C0054" w:rsidRDefault="00135977">
            <w:pPr>
              <w:widowControl/>
              <w:spacing w:line="240" w:lineRule="atLeast"/>
              <w:jc w:val="center"/>
              <w:rPr>
                <w:rFonts w:ascii="仿宋" w:eastAsia="仿宋" w:hAnsi="仿宋"/>
                <w:kern w:val="0"/>
                <w:szCs w:val="21"/>
              </w:rPr>
            </w:pPr>
            <w:r>
              <w:rPr>
                <w:rFonts w:ascii="仿宋" w:eastAsia="仿宋" w:hAnsi="仿宋" w:hint="eastAsia"/>
                <w:kern w:val="0"/>
                <w:szCs w:val="21"/>
              </w:rPr>
              <w:t>订单管理</w:t>
            </w:r>
          </w:p>
        </w:tc>
        <w:tc>
          <w:tcPr>
            <w:tcW w:w="7230" w:type="dxa"/>
            <w:tcBorders>
              <w:top w:val="nil"/>
              <w:left w:val="nil"/>
              <w:bottom w:val="single" w:sz="4" w:space="0" w:color="auto"/>
              <w:right w:val="single" w:sz="4" w:space="0" w:color="auto"/>
            </w:tcBorders>
            <w:shd w:val="clear" w:color="000000" w:fill="FFFFFF"/>
            <w:vAlign w:val="center"/>
          </w:tcPr>
          <w:p w14:paraId="1DDF3263" w14:textId="77777777" w:rsidR="004C0054" w:rsidRDefault="00135977">
            <w:pPr>
              <w:widowControl/>
              <w:spacing w:line="240" w:lineRule="atLeast"/>
              <w:jc w:val="left"/>
              <w:rPr>
                <w:rFonts w:ascii="仿宋" w:eastAsia="仿宋" w:hAnsi="仿宋"/>
                <w:kern w:val="0"/>
                <w:szCs w:val="21"/>
              </w:rPr>
            </w:pPr>
            <w:r>
              <w:rPr>
                <w:rFonts w:ascii="仿宋" w:eastAsia="仿宋" w:hAnsi="仿宋" w:hint="eastAsia"/>
                <w:kern w:val="0"/>
                <w:szCs w:val="21"/>
              </w:rPr>
              <w:t>1.创建订单：每一笔支付/退款请求，都会在支付平台生成一笔订单，订单包含HIS流水号、支付人、支付人账号、支付方式、支付时间、交易金额、渠道流水号等。</w:t>
            </w:r>
            <w:r>
              <w:rPr>
                <w:rFonts w:ascii="仿宋" w:eastAsia="仿宋" w:hAnsi="仿宋" w:hint="eastAsia"/>
                <w:kern w:val="0"/>
                <w:szCs w:val="21"/>
              </w:rPr>
              <w:br/>
              <w:t>2.订单失效处理：对于</w:t>
            </w:r>
            <w:proofErr w:type="gramStart"/>
            <w:r>
              <w:rPr>
                <w:rFonts w:ascii="仿宋" w:eastAsia="仿宋" w:hAnsi="仿宋" w:hint="eastAsia"/>
                <w:kern w:val="0"/>
                <w:szCs w:val="21"/>
              </w:rPr>
              <w:t>待支付</w:t>
            </w:r>
            <w:proofErr w:type="gramEnd"/>
            <w:r>
              <w:rPr>
                <w:rFonts w:ascii="仿宋" w:eastAsia="仿宋" w:hAnsi="仿宋" w:hint="eastAsia"/>
                <w:kern w:val="0"/>
                <w:szCs w:val="21"/>
              </w:rPr>
              <w:t>的订单，支付平台会定时轮询订单支付状态。针对已下单、用户未支付的订单，进行关闭订单操作，关闭后修改</w:t>
            </w:r>
            <w:proofErr w:type="gramStart"/>
            <w:r>
              <w:rPr>
                <w:rFonts w:ascii="仿宋" w:eastAsia="仿宋" w:hAnsi="仿宋" w:hint="eastAsia"/>
                <w:kern w:val="0"/>
                <w:szCs w:val="21"/>
              </w:rPr>
              <w:t>平台本地</w:t>
            </w:r>
            <w:proofErr w:type="gramEnd"/>
            <w:r>
              <w:rPr>
                <w:rFonts w:ascii="仿宋" w:eastAsia="仿宋" w:hAnsi="仿宋" w:hint="eastAsia"/>
                <w:kern w:val="0"/>
                <w:szCs w:val="21"/>
              </w:rPr>
              <w:t>订单状态，用户不可继续支付。</w:t>
            </w:r>
            <w:r>
              <w:rPr>
                <w:rFonts w:ascii="仿宋" w:eastAsia="仿宋" w:hAnsi="仿宋" w:hint="eastAsia"/>
                <w:kern w:val="0"/>
                <w:szCs w:val="21"/>
              </w:rPr>
              <w:br/>
              <w:t>3.订单监控：按照订单监控规则。</w:t>
            </w:r>
            <w:r>
              <w:rPr>
                <w:rFonts w:ascii="仿宋" w:eastAsia="仿宋" w:hAnsi="仿宋" w:hint="eastAsia"/>
                <w:kern w:val="0"/>
                <w:szCs w:val="21"/>
              </w:rPr>
              <w:br/>
              <w:t>4.订单退款申请：对于支付订单/预交金充值订单，发起退款申请，支持全额退款或部分退款，生成一笔新的退款订单。</w:t>
            </w:r>
            <w:r>
              <w:rPr>
                <w:rFonts w:ascii="仿宋" w:eastAsia="仿宋" w:hAnsi="仿宋" w:hint="eastAsia"/>
                <w:kern w:val="0"/>
                <w:szCs w:val="21"/>
              </w:rPr>
              <w:br/>
              <w:t>5.更新订单状态：请求订单的第三方支付状态和HIS支付状态，若与平台状态不一致，更正订单的支付状态。</w:t>
            </w:r>
          </w:p>
        </w:tc>
      </w:tr>
      <w:tr w:rsidR="004C0054" w14:paraId="546D7C55" w14:textId="77777777" w:rsidTr="008720D2">
        <w:trPr>
          <w:trHeight w:val="695"/>
          <w:jc w:val="center"/>
        </w:trPr>
        <w:tc>
          <w:tcPr>
            <w:tcW w:w="552" w:type="dxa"/>
            <w:vMerge/>
            <w:tcBorders>
              <w:top w:val="nil"/>
              <w:left w:val="single" w:sz="4" w:space="0" w:color="auto"/>
              <w:bottom w:val="single" w:sz="4" w:space="0" w:color="000000"/>
              <w:right w:val="single" w:sz="4" w:space="0" w:color="auto"/>
            </w:tcBorders>
            <w:vAlign w:val="center"/>
          </w:tcPr>
          <w:p w14:paraId="14496B7A" w14:textId="77777777" w:rsidR="004C0054" w:rsidRDefault="004C0054">
            <w:pPr>
              <w:widowControl/>
              <w:spacing w:line="240" w:lineRule="atLeast"/>
              <w:jc w:val="left"/>
              <w:rPr>
                <w:rFonts w:ascii="仿宋" w:eastAsia="仿宋" w:hAnsi="仿宋"/>
                <w:kern w:val="0"/>
                <w:szCs w:val="21"/>
              </w:rPr>
            </w:pPr>
          </w:p>
        </w:tc>
        <w:tc>
          <w:tcPr>
            <w:tcW w:w="690" w:type="dxa"/>
            <w:vMerge/>
            <w:tcBorders>
              <w:top w:val="nil"/>
              <w:left w:val="single" w:sz="4" w:space="0" w:color="auto"/>
              <w:bottom w:val="single" w:sz="4" w:space="0" w:color="000000"/>
              <w:right w:val="single" w:sz="4" w:space="0" w:color="auto"/>
            </w:tcBorders>
            <w:vAlign w:val="center"/>
          </w:tcPr>
          <w:p w14:paraId="5FACDEC4" w14:textId="77777777" w:rsidR="004C0054" w:rsidRDefault="004C0054">
            <w:pPr>
              <w:widowControl/>
              <w:spacing w:line="240" w:lineRule="atLeast"/>
              <w:jc w:val="left"/>
              <w:rPr>
                <w:rFonts w:ascii="仿宋" w:eastAsia="仿宋" w:hAnsi="仿宋"/>
                <w:kern w:val="0"/>
                <w:szCs w:val="21"/>
              </w:rPr>
            </w:pPr>
          </w:p>
        </w:tc>
        <w:tc>
          <w:tcPr>
            <w:tcW w:w="1021" w:type="dxa"/>
            <w:tcBorders>
              <w:top w:val="nil"/>
              <w:left w:val="nil"/>
              <w:bottom w:val="single" w:sz="4" w:space="0" w:color="auto"/>
              <w:right w:val="single" w:sz="4" w:space="0" w:color="auto"/>
            </w:tcBorders>
            <w:shd w:val="clear" w:color="000000" w:fill="FFFFFF"/>
            <w:vAlign w:val="center"/>
          </w:tcPr>
          <w:p w14:paraId="05EAEEEE" w14:textId="77777777" w:rsidR="004C0054" w:rsidRDefault="00135977">
            <w:pPr>
              <w:widowControl/>
              <w:spacing w:line="240" w:lineRule="atLeast"/>
              <w:jc w:val="center"/>
              <w:rPr>
                <w:rFonts w:ascii="仿宋" w:eastAsia="仿宋" w:hAnsi="仿宋"/>
                <w:kern w:val="0"/>
                <w:szCs w:val="21"/>
              </w:rPr>
            </w:pPr>
            <w:proofErr w:type="gramStart"/>
            <w:r>
              <w:rPr>
                <w:rFonts w:ascii="仿宋" w:eastAsia="仿宋" w:hAnsi="仿宋" w:hint="eastAsia"/>
                <w:kern w:val="0"/>
                <w:szCs w:val="21"/>
              </w:rPr>
              <w:t>交易风控管理</w:t>
            </w:r>
            <w:proofErr w:type="gramEnd"/>
          </w:p>
        </w:tc>
        <w:tc>
          <w:tcPr>
            <w:tcW w:w="7230" w:type="dxa"/>
            <w:tcBorders>
              <w:top w:val="nil"/>
              <w:left w:val="nil"/>
              <w:bottom w:val="single" w:sz="4" w:space="0" w:color="auto"/>
              <w:right w:val="single" w:sz="4" w:space="0" w:color="auto"/>
            </w:tcBorders>
            <w:shd w:val="clear" w:color="000000" w:fill="FFFFFF"/>
            <w:vAlign w:val="center"/>
          </w:tcPr>
          <w:p w14:paraId="20DCDF41" w14:textId="29008CDC" w:rsidR="004C0054" w:rsidRDefault="00135977">
            <w:pPr>
              <w:widowControl/>
              <w:spacing w:line="240" w:lineRule="atLeast"/>
              <w:jc w:val="left"/>
              <w:rPr>
                <w:rFonts w:ascii="仿宋" w:eastAsia="仿宋" w:hAnsi="仿宋"/>
                <w:kern w:val="0"/>
                <w:szCs w:val="21"/>
              </w:rPr>
            </w:pPr>
            <w:r>
              <w:rPr>
                <w:rFonts w:ascii="仿宋" w:eastAsia="仿宋" w:hAnsi="仿宋" w:hint="eastAsia"/>
                <w:kern w:val="0"/>
                <w:szCs w:val="21"/>
              </w:rPr>
              <w:t>1.支付订单校验</w:t>
            </w:r>
            <w:r w:rsidR="008720D2">
              <w:rPr>
                <w:rFonts w:ascii="仿宋" w:eastAsia="仿宋" w:hAnsi="仿宋" w:hint="eastAsia"/>
                <w:kern w:val="0"/>
                <w:szCs w:val="21"/>
              </w:rPr>
              <w:t>：</w:t>
            </w:r>
            <w:r>
              <w:rPr>
                <w:rFonts w:ascii="仿宋" w:eastAsia="仿宋" w:hAnsi="仿宋" w:hint="eastAsia"/>
                <w:kern w:val="0"/>
                <w:szCs w:val="21"/>
              </w:rPr>
              <w:t>平台提供信用支付的</w:t>
            </w:r>
            <w:proofErr w:type="gramStart"/>
            <w:r>
              <w:rPr>
                <w:rFonts w:ascii="仿宋" w:eastAsia="仿宋" w:hAnsi="仿宋" w:hint="eastAsia"/>
                <w:kern w:val="0"/>
                <w:szCs w:val="21"/>
              </w:rPr>
              <w:t>交易风控管理</w:t>
            </w:r>
            <w:proofErr w:type="gramEnd"/>
            <w:r>
              <w:rPr>
                <w:rFonts w:ascii="仿宋" w:eastAsia="仿宋" w:hAnsi="仿宋" w:hint="eastAsia"/>
                <w:kern w:val="0"/>
                <w:szCs w:val="21"/>
              </w:rPr>
              <w:t>，校验当前支付订单支付是否符合平台订单规则。</w:t>
            </w:r>
            <w:r>
              <w:rPr>
                <w:rFonts w:ascii="仿宋" w:eastAsia="仿宋" w:hAnsi="仿宋" w:hint="eastAsia"/>
                <w:kern w:val="0"/>
                <w:szCs w:val="21"/>
              </w:rPr>
              <w:br/>
              <w:t>2.退款订单校验</w:t>
            </w:r>
            <w:r w:rsidR="008720D2">
              <w:rPr>
                <w:rFonts w:ascii="仿宋" w:eastAsia="仿宋" w:hAnsi="仿宋" w:hint="eastAsia"/>
                <w:kern w:val="0"/>
                <w:szCs w:val="21"/>
              </w:rPr>
              <w:t>：</w:t>
            </w:r>
            <w:r>
              <w:rPr>
                <w:rFonts w:ascii="仿宋" w:eastAsia="仿宋" w:hAnsi="仿宋" w:hint="eastAsia"/>
                <w:kern w:val="0"/>
                <w:szCs w:val="21"/>
              </w:rPr>
              <w:t>平台提供退款订单的</w:t>
            </w:r>
            <w:proofErr w:type="gramStart"/>
            <w:r>
              <w:rPr>
                <w:rFonts w:ascii="仿宋" w:eastAsia="仿宋" w:hAnsi="仿宋" w:hint="eastAsia"/>
                <w:kern w:val="0"/>
                <w:szCs w:val="21"/>
              </w:rPr>
              <w:t>交易风控管理</w:t>
            </w:r>
            <w:proofErr w:type="gramEnd"/>
            <w:r>
              <w:rPr>
                <w:rFonts w:ascii="仿宋" w:eastAsia="仿宋" w:hAnsi="仿宋" w:hint="eastAsia"/>
                <w:kern w:val="0"/>
                <w:szCs w:val="21"/>
              </w:rPr>
              <w:t>，针对退款订单，通过平台的事中交易控制逻辑校验用户单笔退款金额是否超出支付订单剩余可退金额。</w:t>
            </w:r>
            <w:r>
              <w:rPr>
                <w:rFonts w:ascii="仿宋" w:eastAsia="仿宋" w:hAnsi="仿宋" w:hint="eastAsia"/>
                <w:kern w:val="0"/>
                <w:szCs w:val="21"/>
              </w:rPr>
              <w:br/>
              <w:t>3.订单异常处理校验</w:t>
            </w:r>
            <w:r w:rsidR="008720D2">
              <w:rPr>
                <w:rFonts w:ascii="仿宋" w:eastAsia="仿宋" w:hAnsi="仿宋" w:hint="eastAsia"/>
                <w:kern w:val="0"/>
                <w:szCs w:val="21"/>
              </w:rPr>
              <w:t>：</w:t>
            </w:r>
            <w:r>
              <w:rPr>
                <w:rFonts w:ascii="仿宋" w:eastAsia="仿宋" w:hAnsi="仿宋" w:hint="eastAsia"/>
                <w:kern w:val="0"/>
                <w:szCs w:val="21"/>
              </w:rPr>
              <w:t>对于交易异常订单，在提交异常处理，如退款/再次充值时，校验异常订单处理是否符合规则。</w:t>
            </w:r>
          </w:p>
        </w:tc>
      </w:tr>
      <w:tr w:rsidR="004C0054" w14:paraId="42841202" w14:textId="77777777" w:rsidTr="00A12E80">
        <w:trPr>
          <w:trHeight w:val="634"/>
          <w:jc w:val="center"/>
        </w:trPr>
        <w:tc>
          <w:tcPr>
            <w:tcW w:w="552" w:type="dxa"/>
            <w:vMerge/>
            <w:tcBorders>
              <w:top w:val="nil"/>
              <w:left w:val="single" w:sz="4" w:space="0" w:color="auto"/>
              <w:bottom w:val="single" w:sz="4" w:space="0" w:color="000000"/>
              <w:right w:val="single" w:sz="4" w:space="0" w:color="auto"/>
            </w:tcBorders>
            <w:vAlign w:val="center"/>
          </w:tcPr>
          <w:p w14:paraId="074799CE" w14:textId="77777777" w:rsidR="004C0054" w:rsidRDefault="004C0054">
            <w:pPr>
              <w:widowControl/>
              <w:spacing w:line="240" w:lineRule="atLeast"/>
              <w:jc w:val="left"/>
              <w:rPr>
                <w:rFonts w:ascii="仿宋" w:eastAsia="仿宋" w:hAnsi="仿宋"/>
                <w:kern w:val="0"/>
                <w:szCs w:val="21"/>
              </w:rPr>
            </w:pPr>
          </w:p>
        </w:tc>
        <w:tc>
          <w:tcPr>
            <w:tcW w:w="690" w:type="dxa"/>
            <w:vMerge/>
            <w:tcBorders>
              <w:top w:val="nil"/>
              <w:left w:val="single" w:sz="4" w:space="0" w:color="auto"/>
              <w:bottom w:val="single" w:sz="4" w:space="0" w:color="000000"/>
              <w:right w:val="single" w:sz="4" w:space="0" w:color="auto"/>
            </w:tcBorders>
            <w:vAlign w:val="center"/>
          </w:tcPr>
          <w:p w14:paraId="60E42DE7" w14:textId="77777777" w:rsidR="004C0054" w:rsidRDefault="004C0054">
            <w:pPr>
              <w:widowControl/>
              <w:spacing w:line="240" w:lineRule="atLeast"/>
              <w:jc w:val="left"/>
              <w:rPr>
                <w:rFonts w:ascii="仿宋" w:eastAsia="仿宋" w:hAnsi="仿宋"/>
                <w:kern w:val="0"/>
                <w:szCs w:val="21"/>
              </w:rPr>
            </w:pPr>
          </w:p>
        </w:tc>
        <w:tc>
          <w:tcPr>
            <w:tcW w:w="1021" w:type="dxa"/>
            <w:tcBorders>
              <w:top w:val="nil"/>
              <w:left w:val="nil"/>
              <w:bottom w:val="single" w:sz="4" w:space="0" w:color="auto"/>
              <w:right w:val="single" w:sz="4" w:space="0" w:color="auto"/>
            </w:tcBorders>
            <w:shd w:val="clear" w:color="000000" w:fill="FFFFFF"/>
            <w:vAlign w:val="center"/>
          </w:tcPr>
          <w:p w14:paraId="2CC1EE5B" w14:textId="77777777" w:rsidR="004C0054" w:rsidRDefault="00135977">
            <w:pPr>
              <w:widowControl/>
              <w:spacing w:line="240" w:lineRule="atLeast"/>
              <w:jc w:val="center"/>
              <w:rPr>
                <w:rFonts w:ascii="仿宋" w:eastAsia="仿宋" w:hAnsi="仿宋"/>
                <w:kern w:val="0"/>
                <w:szCs w:val="21"/>
              </w:rPr>
            </w:pPr>
            <w:r>
              <w:rPr>
                <w:rFonts w:ascii="仿宋" w:eastAsia="仿宋" w:hAnsi="仿宋" w:hint="eastAsia"/>
                <w:kern w:val="0"/>
                <w:szCs w:val="21"/>
              </w:rPr>
              <w:t>预缴金交易服务管理</w:t>
            </w:r>
          </w:p>
        </w:tc>
        <w:tc>
          <w:tcPr>
            <w:tcW w:w="7230" w:type="dxa"/>
            <w:tcBorders>
              <w:top w:val="nil"/>
              <w:left w:val="nil"/>
              <w:bottom w:val="single" w:sz="4" w:space="0" w:color="auto"/>
              <w:right w:val="single" w:sz="4" w:space="0" w:color="auto"/>
            </w:tcBorders>
            <w:shd w:val="clear" w:color="000000" w:fill="FFFFFF"/>
            <w:vAlign w:val="center"/>
          </w:tcPr>
          <w:p w14:paraId="26E1E111" w14:textId="0BFC6414" w:rsidR="004C0054" w:rsidRDefault="00135977">
            <w:pPr>
              <w:widowControl/>
              <w:spacing w:line="240" w:lineRule="atLeast"/>
              <w:jc w:val="left"/>
              <w:rPr>
                <w:rFonts w:ascii="仿宋" w:eastAsia="仿宋" w:hAnsi="仿宋"/>
                <w:kern w:val="0"/>
                <w:szCs w:val="21"/>
              </w:rPr>
            </w:pPr>
            <w:r>
              <w:rPr>
                <w:rFonts w:ascii="仿宋" w:eastAsia="仿宋" w:hAnsi="仿宋" w:hint="eastAsia"/>
                <w:kern w:val="0"/>
                <w:szCs w:val="21"/>
              </w:rPr>
              <w:t>1.预交金充值</w:t>
            </w:r>
            <w:r w:rsidR="008720D2">
              <w:rPr>
                <w:rFonts w:ascii="仿宋" w:eastAsia="仿宋" w:hAnsi="仿宋" w:hint="eastAsia"/>
                <w:kern w:val="0"/>
                <w:szCs w:val="21"/>
              </w:rPr>
              <w:t>：</w:t>
            </w:r>
            <w:r>
              <w:rPr>
                <w:rFonts w:ascii="仿宋" w:eastAsia="仿宋" w:hAnsi="仿宋" w:hint="eastAsia"/>
                <w:kern w:val="0"/>
                <w:szCs w:val="21"/>
              </w:rPr>
              <w:t>预交金充值服务。</w:t>
            </w:r>
            <w:r>
              <w:rPr>
                <w:rFonts w:ascii="仿宋" w:eastAsia="仿宋" w:hAnsi="仿宋" w:hint="eastAsia"/>
                <w:kern w:val="0"/>
                <w:szCs w:val="21"/>
              </w:rPr>
              <w:br/>
              <w:t>2.预交金退费</w:t>
            </w:r>
            <w:r w:rsidR="008720D2">
              <w:rPr>
                <w:rFonts w:ascii="仿宋" w:eastAsia="仿宋" w:hAnsi="仿宋" w:hint="eastAsia"/>
                <w:kern w:val="0"/>
                <w:szCs w:val="21"/>
              </w:rPr>
              <w:t>：</w:t>
            </w:r>
            <w:r>
              <w:rPr>
                <w:rFonts w:ascii="仿宋" w:eastAsia="仿宋" w:hAnsi="仿宋" w:hint="eastAsia"/>
                <w:kern w:val="0"/>
                <w:szCs w:val="21"/>
              </w:rPr>
              <w:t>预交金退费服务。</w:t>
            </w:r>
          </w:p>
        </w:tc>
      </w:tr>
      <w:tr w:rsidR="004C0054" w14:paraId="1971FBF3" w14:textId="77777777" w:rsidTr="008720D2">
        <w:trPr>
          <w:trHeight w:val="1833"/>
          <w:jc w:val="center"/>
        </w:trPr>
        <w:tc>
          <w:tcPr>
            <w:tcW w:w="552" w:type="dxa"/>
            <w:vMerge/>
            <w:tcBorders>
              <w:top w:val="nil"/>
              <w:left w:val="single" w:sz="4" w:space="0" w:color="auto"/>
              <w:bottom w:val="single" w:sz="4" w:space="0" w:color="000000"/>
              <w:right w:val="single" w:sz="4" w:space="0" w:color="auto"/>
            </w:tcBorders>
            <w:vAlign w:val="center"/>
          </w:tcPr>
          <w:p w14:paraId="5FB39F7B" w14:textId="77777777" w:rsidR="004C0054" w:rsidRDefault="004C0054">
            <w:pPr>
              <w:widowControl/>
              <w:spacing w:line="240" w:lineRule="atLeast"/>
              <w:jc w:val="left"/>
              <w:rPr>
                <w:rFonts w:ascii="仿宋" w:eastAsia="仿宋" w:hAnsi="仿宋"/>
                <w:kern w:val="0"/>
                <w:szCs w:val="21"/>
              </w:rPr>
            </w:pPr>
          </w:p>
        </w:tc>
        <w:tc>
          <w:tcPr>
            <w:tcW w:w="690" w:type="dxa"/>
            <w:vMerge/>
            <w:tcBorders>
              <w:top w:val="nil"/>
              <w:left w:val="single" w:sz="4" w:space="0" w:color="auto"/>
              <w:bottom w:val="single" w:sz="4" w:space="0" w:color="000000"/>
              <w:right w:val="single" w:sz="4" w:space="0" w:color="auto"/>
            </w:tcBorders>
            <w:vAlign w:val="center"/>
          </w:tcPr>
          <w:p w14:paraId="08FA19D6" w14:textId="77777777" w:rsidR="004C0054" w:rsidRDefault="004C0054">
            <w:pPr>
              <w:widowControl/>
              <w:spacing w:line="240" w:lineRule="atLeast"/>
              <w:jc w:val="left"/>
              <w:rPr>
                <w:rFonts w:ascii="仿宋" w:eastAsia="仿宋" w:hAnsi="仿宋"/>
                <w:kern w:val="0"/>
                <w:szCs w:val="21"/>
              </w:rPr>
            </w:pPr>
          </w:p>
        </w:tc>
        <w:tc>
          <w:tcPr>
            <w:tcW w:w="1021" w:type="dxa"/>
            <w:tcBorders>
              <w:top w:val="nil"/>
              <w:left w:val="nil"/>
              <w:bottom w:val="single" w:sz="4" w:space="0" w:color="auto"/>
              <w:right w:val="single" w:sz="4" w:space="0" w:color="auto"/>
            </w:tcBorders>
            <w:shd w:val="clear" w:color="000000" w:fill="FFFFFF"/>
            <w:vAlign w:val="center"/>
          </w:tcPr>
          <w:p w14:paraId="7DBDECA6" w14:textId="77777777" w:rsidR="004C0054" w:rsidRDefault="00135977">
            <w:pPr>
              <w:widowControl/>
              <w:spacing w:line="240" w:lineRule="atLeast"/>
              <w:jc w:val="center"/>
              <w:rPr>
                <w:rFonts w:ascii="仿宋" w:eastAsia="仿宋" w:hAnsi="仿宋"/>
                <w:kern w:val="0"/>
                <w:szCs w:val="21"/>
              </w:rPr>
            </w:pPr>
            <w:r>
              <w:rPr>
                <w:rFonts w:ascii="仿宋" w:eastAsia="仿宋" w:hAnsi="仿宋" w:hint="eastAsia"/>
                <w:kern w:val="0"/>
                <w:szCs w:val="21"/>
              </w:rPr>
              <w:t>支付渠道管理</w:t>
            </w:r>
          </w:p>
        </w:tc>
        <w:tc>
          <w:tcPr>
            <w:tcW w:w="7230" w:type="dxa"/>
            <w:tcBorders>
              <w:top w:val="nil"/>
              <w:left w:val="nil"/>
              <w:bottom w:val="single" w:sz="4" w:space="0" w:color="auto"/>
              <w:right w:val="single" w:sz="4" w:space="0" w:color="auto"/>
            </w:tcBorders>
            <w:shd w:val="clear" w:color="000000" w:fill="FFFFFF"/>
            <w:vAlign w:val="center"/>
          </w:tcPr>
          <w:p w14:paraId="7A2C8833" w14:textId="77777777" w:rsidR="004C0054" w:rsidRDefault="00135977">
            <w:pPr>
              <w:widowControl/>
              <w:spacing w:line="240" w:lineRule="atLeast"/>
              <w:jc w:val="left"/>
              <w:rPr>
                <w:rFonts w:ascii="仿宋" w:eastAsia="仿宋" w:hAnsi="仿宋"/>
                <w:kern w:val="0"/>
                <w:szCs w:val="21"/>
              </w:rPr>
            </w:pPr>
            <w:r>
              <w:rPr>
                <w:rFonts w:ascii="仿宋" w:eastAsia="仿宋" w:hAnsi="仿宋" w:hint="eastAsia"/>
                <w:kern w:val="0"/>
                <w:szCs w:val="21"/>
              </w:rPr>
              <w:t>1.支付</w:t>
            </w:r>
            <w:proofErr w:type="gramStart"/>
            <w:r>
              <w:rPr>
                <w:rFonts w:ascii="仿宋" w:eastAsia="仿宋" w:hAnsi="仿宋" w:hint="eastAsia"/>
                <w:kern w:val="0"/>
                <w:szCs w:val="21"/>
              </w:rPr>
              <w:t>渠道开通</w:t>
            </w:r>
            <w:proofErr w:type="gramEnd"/>
            <w:r>
              <w:rPr>
                <w:rFonts w:ascii="仿宋" w:eastAsia="仿宋" w:hAnsi="仿宋" w:hint="eastAsia"/>
                <w:kern w:val="0"/>
                <w:szCs w:val="21"/>
              </w:rPr>
              <w:br/>
              <w:t>根据医院需求，开通所需支付渠道，并提供支付渠道参数配置。</w:t>
            </w:r>
            <w:r>
              <w:rPr>
                <w:rFonts w:ascii="仿宋" w:eastAsia="仿宋" w:hAnsi="仿宋" w:hint="eastAsia"/>
                <w:kern w:val="0"/>
                <w:szCs w:val="21"/>
              </w:rPr>
              <w:br/>
              <w:t>2.支付渠道注销</w:t>
            </w:r>
            <w:r>
              <w:rPr>
                <w:rFonts w:ascii="仿宋" w:eastAsia="仿宋" w:hAnsi="仿宋" w:hint="eastAsia"/>
                <w:kern w:val="0"/>
                <w:szCs w:val="21"/>
              </w:rPr>
              <w:br/>
              <w:t>若某个支付渠道不使用时，提供注销支付渠道服务。</w:t>
            </w:r>
            <w:r>
              <w:rPr>
                <w:rFonts w:ascii="仿宋" w:eastAsia="仿宋" w:hAnsi="仿宋" w:hint="eastAsia"/>
                <w:kern w:val="0"/>
                <w:szCs w:val="21"/>
              </w:rPr>
              <w:br/>
              <w:t>3.渠道参数配置</w:t>
            </w:r>
            <w:r>
              <w:rPr>
                <w:rFonts w:ascii="仿宋" w:eastAsia="仿宋" w:hAnsi="仿宋" w:hint="eastAsia"/>
                <w:kern w:val="0"/>
                <w:szCs w:val="21"/>
              </w:rPr>
              <w:br/>
              <w:t>配置支付渠道商户参数。</w:t>
            </w:r>
          </w:p>
        </w:tc>
      </w:tr>
      <w:tr w:rsidR="004C0054" w14:paraId="7C8B5E73" w14:textId="77777777" w:rsidTr="008720D2">
        <w:trPr>
          <w:trHeight w:val="1121"/>
          <w:jc w:val="center"/>
        </w:trPr>
        <w:tc>
          <w:tcPr>
            <w:tcW w:w="552" w:type="dxa"/>
            <w:vMerge/>
            <w:tcBorders>
              <w:top w:val="nil"/>
              <w:left w:val="single" w:sz="4" w:space="0" w:color="auto"/>
              <w:bottom w:val="single" w:sz="4" w:space="0" w:color="000000"/>
              <w:right w:val="single" w:sz="4" w:space="0" w:color="auto"/>
            </w:tcBorders>
            <w:vAlign w:val="center"/>
          </w:tcPr>
          <w:p w14:paraId="44DB50A6" w14:textId="77777777" w:rsidR="004C0054" w:rsidRDefault="004C0054">
            <w:pPr>
              <w:widowControl/>
              <w:spacing w:line="240" w:lineRule="atLeast"/>
              <w:jc w:val="left"/>
              <w:rPr>
                <w:rFonts w:ascii="仿宋" w:eastAsia="仿宋" w:hAnsi="仿宋"/>
                <w:kern w:val="0"/>
                <w:szCs w:val="21"/>
              </w:rPr>
            </w:pPr>
          </w:p>
        </w:tc>
        <w:tc>
          <w:tcPr>
            <w:tcW w:w="690" w:type="dxa"/>
            <w:vMerge/>
            <w:tcBorders>
              <w:top w:val="nil"/>
              <w:left w:val="single" w:sz="4" w:space="0" w:color="auto"/>
              <w:bottom w:val="single" w:sz="4" w:space="0" w:color="000000"/>
              <w:right w:val="single" w:sz="4" w:space="0" w:color="auto"/>
            </w:tcBorders>
            <w:vAlign w:val="center"/>
          </w:tcPr>
          <w:p w14:paraId="2CB1D310" w14:textId="77777777" w:rsidR="004C0054" w:rsidRDefault="004C0054">
            <w:pPr>
              <w:widowControl/>
              <w:spacing w:line="240" w:lineRule="atLeast"/>
              <w:jc w:val="left"/>
              <w:rPr>
                <w:rFonts w:ascii="仿宋" w:eastAsia="仿宋" w:hAnsi="仿宋"/>
                <w:kern w:val="0"/>
                <w:szCs w:val="21"/>
              </w:rPr>
            </w:pPr>
          </w:p>
        </w:tc>
        <w:tc>
          <w:tcPr>
            <w:tcW w:w="1021" w:type="dxa"/>
            <w:tcBorders>
              <w:top w:val="nil"/>
              <w:left w:val="nil"/>
              <w:bottom w:val="single" w:sz="4" w:space="0" w:color="auto"/>
              <w:right w:val="single" w:sz="4" w:space="0" w:color="auto"/>
            </w:tcBorders>
            <w:shd w:val="clear" w:color="000000" w:fill="FFFFFF"/>
            <w:vAlign w:val="center"/>
          </w:tcPr>
          <w:p w14:paraId="3CFACFB9" w14:textId="77777777" w:rsidR="004C0054" w:rsidRDefault="00135977">
            <w:pPr>
              <w:widowControl/>
              <w:spacing w:line="240" w:lineRule="atLeast"/>
              <w:jc w:val="center"/>
              <w:rPr>
                <w:rFonts w:ascii="仿宋" w:eastAsia="仿宋" w:hAnsi="仿宋"/>
                <w:kern w:val="0"/>
                <w:szCs w:val="21"/>
              </w:rPr>
            </w:pPr>
            <w:r>
              <w:rPr>
                <w:rFonts w:ascii="仿宋" w:eastAsia="仿宋" w:hAnsi="仿宋" w:hint="eastAsia"/>
                <w:kern w:val="0"/>
                <w:szCs w:val="21"/>
              </w:rPr>
              <w:t>服务渠道管理</w:t>
            </w:r>
          </w:p>
        </w:tc>
        <w:tc>
          <w:tcPr>
            <w:tcW w:w="7230" w:type="dxa"/>
            <w:tcBorders>
              <w:top w:val="nil"/>
              <w:left w:val="nil"/>
              <w:bottom w:val="single" w:sz="4" w:space="0" w:color="auto"/>
              <w:right w:val="single" w:sz="4" w:space="0" w:color="auto"/>
            </w:tcBorders>
            <w:shd w:val="clear" w:color="000000" w:fill="FFFFFF"/>
            <w:vAlign w:val="center"/>
          </w:tcPr>
          <w:p w14:paraId="7CFFCDE9" w14:textId="77777777" w:rsidR="004C0054" w:rsidRDefault="00135977">
            <w:pPr>
              <w:widowControl/>
              <w:spacing w:line="240" w:lineRule="atLeast"/>
              <w:jc w:val="left"/>
              <w:rPr>
                <w:rFonts w:ascii="仿宋" w:eastAsia="仿宋" w:hAnsi="仿宋"/>
                <w:kern w:val="0"/>
                <w:szCs w:val="21"/>
              </w:rPr>
            </w:pPr>
            <w:r>
              <w:rPr>
                <w:rFonts w:ascii="仿宋" w:eastAsia="仿宋" w:hAnsi="仿宋" w:hint="eastAsia"/>
                <w:kern w:val="0"/>
                <w:szCs w:val="21"/>
              </w:rPr>
              <w:t>1.</w:t>
            </w:r>
            <w:proofErr w:type="gramStart"/>
            <w:r>
              <w:rPr>
                <w:rFonts w:ascii="仿宋" w:eastAsia="仿宋" w:hAnsi="仿宋" w:hint="eastAsia"/>
                <w:kern w:val="0"/>
                <w:szCs w:val="21"/>
              </w:rPr>
              <w:t>应用开通</w:t>
            </w:r>
            <w:proofErr w:type="gramEnd"/>
            <w:r>
              <w:rPr>
                <w:rFonts w:ascii="仿宋" w:eastAsia="仿宋" w:hAnsi="仿宋" w:hint="eastAsia"/>
                <w:kern w:val="0"/>
                <w:szCs w:val="21"/>
              </w:rPr>
              <w:br/>
              <w:t>根据医院的不同服务渠道，如窗口、自助机，在支付平台开通对应的应用。</w:t>
            </w:r>
            <w:r>
              <w:rPr>
                <w:rFonts w:ascii="仿宋" w:eastAsia="仿宋" w:hAnsi="仿宋" w:hint="eastAsia"/>
                <w:kern w:val="0"/>
                <w:szCs w:val="21"/>
              </w:rPr>
              <w:br/>
              <w:t>2.应用注销</w:t>
            </w:r>
            <w:r>
              <w:rPr>
                <w:rFonts w:ascii="仿宋" w:eastAsia="仿宋" w:hAnsi="仿宋" w:hint="eastAsia"/>
                <w:kern w:val="0"/>
                <w:szCs w:val="21"/>
              </w:rPr>
              <w:br/>
            </w:r>
            <w:proofErr w:type="gramStart"/>
            <w:r>
              <w:rPr>
                <w:rFonts w:ascii="仿宋" w:eastAsia="仿宋" w:hAnsi="仿宋" w:hint="eastAsia"/>
                <w:kern w:val="0"/>
                <w:szCs w:val="21"/>
              </w:rPr>
              <w:t>当应用</w:t>
            </w:r>
            <w:proofErr w:type="gramEnd"/>
            <w:r>
              <w:rPr>
                <w:rFonts w:ascii="仿宋" w:eastAsia="仿宋" w:hAnsi="仿宋" w:hint="eastAsia"/>
                <w:kern w:val="0"/>
                <w:szCs w:val="21"/>
              </w:rPr>
              <w:t>不使用时，提供注销应用服务。</w:t>
            </w:r>
            <w:r>
              <w:rPr>
                <w:rFonts w:ascii="仿宋" w:eastAsia="仿宋" w:hAnsi="仿宋" w:hint="eastAsia"/>
                <w:kern w:val="0"/>
                <w:szCs w:val="21"/>
              </w:rPr>
              <w:br/>
              <w:t>3.应用通知事件设置</w:t>
            </w:r>
            <w:r>
              <w:rPr>
                <w:rFonts w:ascii="仿宋" w:eastAsia="仿宋" w:hAnsi="仿宋" w:hint="eastAsia"/>
                <w:kern w:val="0"/>
                <w:szCs w:val="21"/>
              </w:rPr>
              <w:br/>
              <w:t>对应用的通知事件进行设置、以及通知回调地址的维护，如支付、退款的事件。</w:t>
            </w:r>
            <w:r>
              <w:rPr>
                <w:rFonts w:ascii="仿宋" w:eastAsia="仿宋" w:hAnsi="仿宋" w:hint="eastAsia"/>
                <w:kern w:val="0"/>
                <w:szCs w:val="21"/>
              </w:rPr>
              <w:br/>
              <w:t>4.配置各应用对应的支付渠道，选择支付方式和支付渠道版本。</w:t>
            </w:r>
          </w:p>
        </w:tc>
      </w:tr>
      <w:tr w:rsidR="004C0054" w14:paraId="2B631735" w14:textId="77777777" w:rsidTr="008720D2">
        <w:trPr>
          <w:trHeight w:val="6634"/>
          <w:jc w:val="center"/>
        </w:trPr>
        <w:tc>
          <w:tcPr>
            <w:tcW w:w="552" w:type="dxa"/>
            <w:vMerge/>
            <w:tcBorders>
              <w:top w:val="nil"/>
              <w:left w:val="single" w:sz="4" w:space="0" w:color="auto"/>
              <w:bottom w:val="single" w:sz="4" w:space="0" w:color="000000"/>
              <w:right w:val="single" w:sz="4" w:space="0" w:color="auto"/>
            </w:tcBorders>
            <w:vAlign w:val="center"/>
          </w:tcPr>
          <w:p w14:paraId="09B356E5" w14:textId="77777777" w:rsidR="004C0054" w:rsidRDefault="004C0054">
            <w:pPr>
              <w:widowControl/>
              <w:spacing w:line="240" w:lineRule="atLeast"/>
              <w:jc w:val="left"/>
              <w:rPr>
                <w:rFonts w:ascii="仿宋" w:eastAsia="仿宋" w:hAnsi="仿宋"/>
                <w:kern w:val="0"/>
                <w:szCs w:val="21"/>
              </w:rPr>
            </w:pPr>
          </w:p>
        </w:tc>
        <w:tc>
          <w:tcPr>
            <w:tcW w:w="690" w:type="dxa"/>
            <w:vMerge/>
            <w:tcBorders>
              <w:top w:val="nil"/>
              <w:left w:val="single" w:sz="4" w:space="0" w:color="auto"/>
              <w:bottom w:val="single" w:sz="4" w:space="0" w:color="000000"/>
              <w:right w:val="single" w:sz="4" w:space="0" w:color="auto"/>
            </w:tcBorders>
            <w:vAlign w:val="center"/>
          </w:tcPr>
          <w:p w14:paraId="40193F12" w14:textId="77777777" w:rsidR="004C0054" w:rsidRDefault="004C0054">
            <w:pPr>
              <w:widowControl/>
              <w:spacing w:line="240" w:lineRule="atLeast"/>
              <w:jc w:val="left"/>
              <w:rPr>
                <w:rFonts w:ascii="仿宋" w:eastAsia="仿宋" w:hAnsi="仿宋"/>
                <w:kern w:val="0"/>
                <w:szCs w:val="21"/>
              </w:rPr>
            </w:pPr>
          </w:p>
        </w:tc>
        <w:tc>
          <w:tcPr>
            <w:tcW w:w="1021" w:type="dxa"/>
            <w:tcBorders>
              <w:top w:val="nil"/>
              <w:left w:val="nil"/>
              <w:bottom w:val="single" w:sz="4" w:space="0" w:color="auto"/>
              <w:right w:val="single" w:sz="4" w:space="0" w:color="auto"/>
            </w:tcBorders>
            <w:shd w:val="clear" w:color="000000" w:fill="FFFFFF"/>
            <w:vAlign w:val="center"/>
          </w:tcPr>
          <w:p w14:paraId="23957201" w14:textId="77777777" w:rsidR="004C0054" w:rsidRDefault="00135977">
            <w:pPr>
              <w:widowControl/>
              <w:spacing w:line="240" w:lineRule="atLeast"/>
              <w:jc w:val="center"/>
              <w:rPr>
                <w:rFonts w:ascii="仿宋" w:eastAsia="仿宋" w:hAnsi="仿宋"/>
                <w:kern w:val="0"/>
                <w:szCs w:val="21"/>
              </w:rPr>
            </w:pPr>
            <w:r>
              <w:rPr>
                <w:rFonts w:ascii="仿宋" w:eastAsia="仿宋" w:hAnsi="仿宋" w:hint="eastAsia"/>
                <w:kern w:val="0"/>
                <w:szCs w:val="21"/>
              </w:rPr>
              <w:t>系统安全管理</w:t>
            </w:r>
          </w:p>
        </w:tc>
        <w:tc>
          <w:tcPr>
            <w:tcW w:w="7230" w:type="dxa"/>
            <w:tcBorders>
              <w:top w:val="nil"/>
              <w:left w:val="nil"/>
              <w:bottom w:val="single" w:sz="4" w:space="0" w:color="auto"/>
              <w:right w:val="single" w:sz="4" w:space="0" w:color="auto"/>
            </w:tcBorders>
            <w:shd w:val="clear" w:color="000000" w:fill="FFFFFF"/>
            <w:vAlign w:val="center"/>
          </w:tcPr>
          <w:p w14:paraId="37434962" w14:textId="77777777" w:rsidR="004C0054" w:rsidRDefault="00135977">
            <w:pPr>
              <w:widowControl/>
              <w:spacing w:line="240" w:lineRule="atLeast"/>
              <w:jc w:val="left"/>
              <w:rPr>
                <w:rFonts w:ascii="仿宋" w:eastAsia="仿宋" w:hAnsi="仿宋"/>
                <w:kern w:val="0"/>
                <w:szCs w:val="21"/>
              </w:rPr>
            </w:pPr>
            <w:r>
              <w:rPr>
                <w:rFonts w:ascii="仿宋" w:eastAsia="仿宋" w:hAnsi="仿宋" w:hint="eastAsia"/>
                <w:kern w:val="0"/>
                <w:szCs w:val="21"/>
              </w:rPr>
              <w:t>1.传输加密</w:t>
            </w:r>
            <w:r>
              <w:rPr>
                <w:rFonts w:ascii="仿宋" w:eastAsia="仿宋" w:hAnsi="仿宋" w:hint="eastAsia"/>
                <w:kern w:val="0"/>
                <w:szCs w:val="21"/>
              </w:rPr>
              <w:br/>
              <w:t>在通讯时采用https方法对传输内容加密传输，避免中途被窃取和串改。</w:t>
            </w:r>
            <w:r>
              <w:rPr>
                <w:rFonts w:ascii="仿宋" w:eastAsia="仿宋" w:hAnsi="仿宋" w:hint="eastAsia"/>
                <w:kern w:val="0"/>
                <w:szCs w:val="21"/>
              </w:rPr>
              <w:br/>
              <w:t>2.参数加密</w:t>
            </w:r>
            <w:r>
              <w:rPr>
                <w:rFonts w:ascii="仿宋" w:eastAsia="仿宋" w:hAnsi="仿宋" w:hint="eastAsia"/>
                <w:kern w:val="0"/>
                <w:szCs w:val="21"/>
              </w:rPr>
              <w:br/>
              <w:t>在传输TLS加密基础上，数据请求参数使用可靠对称加密算法，进一步保证数据隐私。</w:t>
            </w:r>
            <w:r>
              <w:rPr>
                <w:rFonts w:ascii="仿宋" w:eastAsia="仿宋" w:hAnsi="仿宋" w:hint="eastAsia"/>
                <w:kern w:val="0"/>
                <w:szCs w:val="21"/>
              </w:rPr>
              <w:br/>
              <w:t>3.存储加密</w:t>
            </w:r>
            <w:r>
              <w:rPr>
                <w:rFonts w:ascii="仿宋" w:eastAsia="仿宋" w:hAnsi="仿宋" w:hint="eastAsia"/>
                <w:kern w:val="0"/>
                <w:szCs w:val="21"/>
              </w:rPr>
              <w:br/>
              <w:t>在存储时采用安全机制对数据中敏感信息进行加密。</w:t>
            </w:r>
            <w:r>
              <w:rPr>
                <w:rFonts w:ascii="仿宋" w:eastAsia="仿宋" w:hAnsi="仿宋" w:hint="eastAsia"/>
                <w:kern w:val="0"/>
                <w:szCs w:val="21"/>
              </w:rPr>
              <w:br/>
              <w:t>4.数据校验</w:t>
            </w:r>
            <w:r>
              <w:rPr>
                <w:rFonts w:ascii="仿宋" w:eastAsia="仿宋" w:hAnsi="仿宋" w:hint="eastAsia"/>
                <w:kern w:val="0"/>
                <w:szCs w:val="21"/>
              </w:rPr>
              <w:br/>
              <w:t>提供敏感数据有效性检验功能，接收</w:t>
            </w:r>
            <w:proofErr w:type="gramStart"/>
            <w:r>
              <w:rPr>
                <w:rFonts w:ascii="仿宋" w:eastAsia="仿宋" w:hAnsi="仿宋" w:hint="eastAsia"/>
                <w:kern w:val="0"/>
                <w:szCs w:val="21"/>
              </w:rPr>
              <w:t>端判断</w:t>
            </w:r>
            <w:proofErr w:type="gramEnd"/>
            <w:r>
              <w:rPr>
                <w:rFonts w:ascii="仿宋" w:eastAsia="仿宋" w:hAnsi="仿宋" w:hint="eastAsia"/>
                <w:kern w:val="0"/>
                <w:szCs w:val="21"/>
              </w:rPr>
              <w:t>数据是否完整和准确，避免各类服务端注入。</w:t>
            </w:r>
            <w:r>
              <w:rPr>
                <w:rFonts w:ascii="仿宋" w:eastAsia="仿宋" w:hAnsi="仿宋" w:hint="eastAsia"/>
                <w:kern w:val="0"/>
                <w:szCs w:val="21"/>
              </w:rPr>
              <w:br/>
              <w:t>5.登录密码策略</w:t>
            </w:r>
            <w:r>
              <w:rPr>
                <w:rFonts w:ascii="仿宋" w:eastAsia="仿宋" w:hAnsi="仿宋" w:hint="eastAsia"/>
                <w:kern w:val="0"/>
                <w:szCs w:val="21"/>
              </w:rPr>
              <w:br/>
              <w:t>启动密码策略，包括密码复杂度和密码生存周期。</w:t>
            </w:r>
            <w:r>
              <w:rPr>
                <w:rFonts w:ascii="仿宋" w:eastAsia="仿宋" w:hAnsi="仿宋" w:hint="eastAsia"/>
                <w:kern w:val="0"/>
                <w:szCs w:val="21"/>
              </w:rPr>
              <w:br/>
              <w:t>6.登录锁定策略</w:t>
            </w:r>
            <w:r>
              <w:rPr>
                <w:rFonts w:ascii="仿宋" w:eastAsia="仿宋" w:hAnsi="仿宋" w:hint="eastAsia"/>
                <w:kern w:val="0"/>
                <w:szCs w:val="21"/>
              </w:rPr>
              <w:br/>
              <w:t>启动账户登录异常</w:t>
            </w:r>
            <w:proofErr w:type="gramStart"/>
            <w:r>
              <w:rPr>
                <w:rFonts w:ascii="仿宋" w:eastAsia="仿宋" w:hAnsi="仿宋" w:hint="eastAsia"/>
                <w:kern w:val="0"/>
                <w:szCs w:val="21"/>
              </w:rPr>
              <w:t>后判断</w:t>
            </w:r>
            <w:proofErr w:type="gramEnd"/>
            <w:r>
              <w:rPr>
                <w:rFonts w:ascii="仿宋" w:eastAsia="仿宋" w:hAnsi="仿宋" w:hint="eastAsia"/>
                <w:kern w:val="0"/>
                <w:szCs w:val="21"/>
              </w:rPr>
              <w:t>规则、锁定时间、解锁时间等，抵御暴力破解。</w:t>
            </w:r>
            <w:r>
              <w:rPr>
                <w:rFonts w:ascii="仿宋" w:eastAsia="仿宋" w:hAnsi="仿宋" w:hint="eastAsia"/>
                <w:kern w:val="0"/>
                <w:szCs w:val="21"/>
              </w:rPr>
              <w:br/>
              <w:t>7.api鉴权</w:t>
            </w:r>
            <w:r>
              <w:rPr>
                <w:rFonts w:ascii="仿宋" w:eastAsia="仿宋" w:hAnsi="仿宋" w:hint="eastAsia"/>
                <w:kern w:val="0"/>
                <w:szCs w:val="21"/>
              </w:rPr>
              <w:br/>
              <w:t>每个</w:t>
            </w:r>
            <w:proofErr w:type="spellStart"/>
            <w:r>
              <w:rPr>
                <w:rFonts w:ascii="仿宋" w:eastAsia="仿宋" w:hAnsi="仿宋" w:hint="eastAsia"/>
                <w:kern w:val="0"/>
                <w:szCs w:val="21"/>
              </w:rPr>
              <w:t>api</w:t>
            </w:r>
            <w:proofErr w:type="spellEnd"/>
            <w:r>
              <w:rPr>
                <w:rFonts w:ascii="仿宋" w:eastAsia="仿宋" w:hAnsi="仿宋" w:hint="eastAsia"/>
                <w:kern w:val="0"/>
                <w:szCs w:val="21"/>
              </w:rPr>
              <w:t>都需要有需带上身份标识，后端服务需要判断身份和权限避免垂直越权，校验数据避免水平越权。</w:t>
            </w:r>
            <w:r>
              <w:rPr>
                <w:rFonts w:ascii="仿宋" w:eastAsia="仿宋" w:hAnsi="仿宋" w:hint="eastAsia"/>
                <w:kern w:val="0"/>
                <w:szCs w:val="21"/>
              </w:rPr>
              <w:br/>
              <w:t>8.网络转发</w:t>
            </w:r>
            <w:proofErr w:type="gramStart"/>
            <w:r>
              <w:rPr>
                <w:rFonts w:ascii="仿宋" w:eastAsia="仿宋" w:hAnsi="仿宋" w:hint="eastAsia"/>
                <w:kern w:val="0"/>
                <w:szCs w:val="21"/>
              </w:rPr>
              <w:t>层限制</w:t>
            </w:r>
            <w:proofErr w:type="gramEnd"/>
            <w:r>
              <w:rPr>
                <w:rFonts w:ascii="仿宋" w:eastAsia="仿宋" w:hAnsi="仿宋" w:hint="eastAsia"/>
                <w:kern w:val="0"/>
                <w:szCs w:val="21"/>
              </w:rPr>
              <w:br/>
              <w:t>整个平台所处网络环境限制特定端口出入权限。</w:t>
            </w:r>
            <w:r>
              <w:rPr>
                <w:rFonts w:ascii="仿宋" w:eastAsia="仿宋" w:hAnsi="仿宋" w:hint="eastAsia"/>
                <w:kern w:val="0"/>
                <w:szCs w:val="21"/>
              </w:rPr>
              <w:br/>
              <w:t>9.异常监控和告警</w:t>
            </w:r>
            <w:r>
              <w:rPr>
                <w:rFonts w:ascii="仿宋" w:eastAsia="仿宋" w:hAnsi="仿宋" w:hint="eastAsia"/>
                <w:kern w:val="0"/>
                <w:szCs w:val="21"/>
              </w:rPr>
              <w:br/>
              <w:t>监控系统负责监控系统各种指标，包括操作系统，网络，数据库，中间件，web服务器，异常规则触发告警通知运维人员。</w:t>
            </w:r>
          </w:p>
        </w:tc>
      </w:tr>
      <w:tr w:rsidR="004C0054" w14:paraId="5B0D31D3" w14:textId="77777777" w:rsidTr="008720D2">
        <w:trPr>
          <w:trHeight w:val="555"/>
          <w:jc w:val="center"/>
        </w:trPr>
        <w:tc>
          <w:tcPr>
            <w:tcW w:w="552" w:type="dxa"/>
            <w:tcBorders>
              <w:top w:val="single" w:sz="4" w:space="0" w:color="auto"/>
              <w:left w:val="single" w:sz="4" w:space="0" w:color="auto"/>
              <w:bottom w:val="single" w:sz="4" w:space="0" w:color="auto"/>
              <w:right w:val="single" w:sz="4" w:space="0" w:color="auto"/>
            </w:tcBorders>
            <w:vAlign w:val="center"/>
          </w:tcPr>
          <w:p w14:paraId="5181813A" w14:textId="77777777" w:rsidR="004C0054" w:rsidRDefault="00135977">
            <w:pPr>
              <w:widowControl/>
              <w:spacing w:line="240" w:lineRule="atLeast"/>
              <w:jc w:val="left"/>
              <w:rPr>
                <w:rFonts w:ascii="仿宋" w:eastAsia="仿宋" w:hAnsi="仿宋"/>
                <w:kern w:val="0"/>
                <w:szCs w:val="21"/>
              </w:rPr>
            </w:pPr>
            <w:r>
              <w:rPr>
                <w:rFonts w:ascii="仿宋" w:eastAsia="仿宋" w:hAnsi="仿宋" w:hint="eastAsia"/>
                <w:kern w:val="0"/>
                <w:szCs w:val="21"/>
              </w:rPr>
              <w:t>6</w:t>
            </w:r>
          </w:p>
        </w:tc>
        <w:tc>
          <w:tcPr>
            <w:tcW w:w="690" w:type="dxa"/>
            <w:tcBorders>
              <w:top w:val="single" w:sz="4" w:space="0" w:color="auto"/>
              <w:left w:val="single" w:sz="4" w:space="0" w:color="auto"/>
              <w:bottom w:val="single" w:sz="4" w:space="0" w:color="auto"/>
              <w:right w:val="single" w:sz="4" w:space="0" w:color="auto"/>
            </w:tcBorders>
            <w:vAlign w:val="center"/>
          </w:tcPr>
          <w:p w14:paraId="7047764B" w14:textId="77777777" w:rsidR="004C0054" w:rsidRDefault="00135977">
            <w:pPr>
              <w:widowControl/>
              <w:spacing w:line="240" w:lineRule="atLeast"/>
              <w:jc w:val="left"/>
              <w:rPr>
                <w:rFonts w:ascii="仿宋" w:eastAsia="仿宋" w:hAnsi="仿宋"/>
                <w:kern w:val="0"/>
                <w:szCs w:val="21"/>
              </w:rPr>
            </w:pPr>
            <w:r>
              <w:rPr>
                <w:rFonts w:ascii="仿宋" w:eastAsia="仿宋" w:hAnsi="仿宋" w:hint="eastAsia"/>
                <w:kern w:val="0"/>
                <w:szCs w:val="21"/>
              </w:rPr>
              <w:t>接口服务</w:t>
            </w:r>
          </w:p>
        </w:tc>
        <w:tc>
          <w:tcPr>
            <w:tcW w:w="1021" w:type="dxa"/>
            <w:tcBorders>
              <w:top w:val="single" w:sz="4" w:space="0" w:color="auto"/>
              <w:left w:val="nil"/>
              <w:bottom w:val="single" w:sz="4" w:space="0" w:color="auto"/>
              <w:right w:val="single" w:sz="4" w:space="0" w:color="auto"/>
            </w:tcBorders>
            <w:shd w:val="clear" w:color="000000" w:fill="FFFFFF"/>
            <w:vAlign w:val="center"/>
          </w:tcPr>
          <w:p w14:paraId="00920E7D" w14:textId="77777777" w:rsidR="004C0054" w:rsidRDefault="004C0054">
            <w:pPr>
              <w:widowControl/>
              <w:spacing w:line="240" w:lineRule="atLeast"/>
              <w:jc w:val="center"/>
              <w:rPr>
                <w:rFonts w:ascii="仿宋" w:eastAsia="仿宋" w:hAnsi="仿宋"/>
                <w:kern w:val="0"/>
                <w:szCs w:val="21"/>
              </w:rPr>
            </w:pPr>
          </w:p>
        </w:tc>
        <w:tc>
          <w:tcPr>
            <w:tcW w:w="7230" w:type="dxa"/>
            <w:tcBorders>
              <w:top w:val="single" w:sz="4" w:space="0" w:color="auto"/>
              <w:left w:val="nil"/>
              <w:bottom w:val="single" w:sz="4" w:space="0" w:color="auto"/>
              <w:right w:val="single" w:sz="4" w:space="0" w:color="auto"/>
            </w:tcBorders>
            <w:shd w:val="clear" w:color="000000" w:fill="FFFFFF"/>
            <w:vAlign w:val="center"/>
          </w:tcPr>
          <w:p w14:paraId="7E4292F8" w14:textId="77777777" w:rsidR="004C0054" w:rsidRDefault="00135977">
            <w:pPr>
              <w:widowControl/>
              <w:spacing w:line="240" w:lineRule="atLeast"/>
              <w:jc w:val="left"/>
              <w:rPr>
                <w:rFonts w:ascii="仿宋" w:eastAsia="仿宋" w:hAnsi="仿宋"/>
                <w:kern w:val="0"/>
                <w:szCs w:val="21"/>
              </w:rPr>
            </w:pPr>
            <w:r>
              <w:rPr>
                <w:rFonts w:ascii="仿宋" w:eastAsia="仿宋" w:hAnsi="仿宋" w:hint="eastAsia"/>
                <w:kern w:val="0"/>
                <w:szCs w:val="21"/>
              </w:rPr>
              <w:t>完成与HIS系统接口对接工作</w:t>
            </w:r>
          </w:p>
        </w:tc>
      </w:tr>
      <w:tr w:rsidR="004C0054" w14:paraId="79AC5518" w14:textId="77777777" w:rsidTr="008720D2">
        <w:trPr>
          <w:trHeight w:val="555"/>
          <w:jc w:val="center"/>
        </w:trPr>
        <w:tc>
          <w:tcPr>
            <w:tcW w:w="552" w:type="dxa"/>
            <w:tcBorders>
              <w:top w:val="single" w:sz="4" w:space="0" w:color="auto"/>
              <w:left w:val="single" w:sz="4" w:space="0" w:color="auto"/>
              <w:bottom w:val="single" w:sz="4" w:space="0" w:color="auto"/>
              <w:right w:val="single" w:sz="4" w:space="0" w:color="auto"/>
            </w:tcBorders>
            <w:vAlign w:val="center"/>
          </w:tcPr>
          <w:p w14:paraId="1DF74CE6" w14:textId="77777777" w:rsidR="004C0054" w:rsidRDefault="00135977">
            <w:pPr>
              <w:widowControl/>
              <w:spacing w:line="240" w:lineRule="atLeast"/>
              <w:jc w:val="left"/>
              <w:rPr>
                <w:rFonts w:ascii="仿宋" w:eastAsia="仿宋" w:hAnsi="仿宋"/>
                <w:kern w:val="0"/>
                <w:szCs w:val="21"/>
              </w:rPr>
            </w:pPr>
            <w:r>
              <w:rPr>
                <w:rFonts w:ascii="仿宋" w:eastAsia="仿宋" w:hAnsi="仿宋" w:hint="eastAsia"/>
                <w:kern w:val="0"/>
                <w:szCs w:val="21"/>
              </w:rPr>
              <w:t>7</w:t>
            </w:r>
          </w:p>
        </w:tc>
        <w:tc>
          <w:tcPr>
            <w:tcW w:w="690" w:type="dxa"/>
            <w:tcBorders>
              <w:top w:val="single" w:sz="4" w:space="0" w:color="auto"/>
              <w:left w:val="single" w:sz="4" w:space="0" w:color="auto"/>
              <w:bottom w:val="single" w:sz="4" w:space="0" w:color="auto"/>
              <w:right w:val="single" w:sz="4" w:space="0" w:color="auto"/>
            </w:tcBorders>
            <w:vAlign w:val="center"/>
          </w:tcPr>
          <w:p w14:paraId="334DDB1D" w14:textId="77777777" w:rsidR="004C0054" w:rsidRDefault="00135977">
            <w:pPr>
              <w:widowControl/>
              <w:spacing w:line="240" w:lineRule="atLeast"/>
              <w:jc w:val="left"/>
              <w:rPr>
                <w:rFonts w:ascii="仿宋" w:eastAsia="仿宋" w:hAnsi="仿宋"/>
                <w:kern w:val="0"/>
                <w:szCs w:val="21"/>
              </w:rPr>
            </w:pPr>
            <w:r>
              <w:rPr>
                <w:rFonts w:ascii="仿宋" w:eastAsia="仿宋" w:hAnsi="仿宋" w:hint="eastAsia"/>
                <w:kern w:val="0"/>
                <w:szCs w:val="21"/>
              </w:rPr>
              <w:t>售后维护</w:t>
            </w:r>
          </w:p>
        </w:tc>
        <w:tc>
          <w:tcPr>
            <w:tcW w:w="1021" w:type="dxa"/>
            <w:tcBorders>
              <w:top w:val="single" w:sz="4" w:space="0" w:color="auto"/>
              <w:left w:val="nil"/>
              <w:bottom w:val="single" w:sz="4" w:space="0" w:color="auto"/>
              <w:right w:val="single" w:sz="4" w:space="0" w:color="auto"/>
            </w:tcBorders>
            <w:shd w:val="clear" w:color="000000" w:fill="FFFFFF"/>
            <w:vAlign w:val="center"/>
          </w:tcPr>
          <w:p w14:paraId="4CDBACEB" w14:textId="77777777" w:rsidR="004C0054" w:rsidRDefault="004C0054">
            <w:pPr>
              <w:widowControl/>
              <w:spacing w:line="240" w:lineRule="atLeast"/>
              <w:jc w:val="center"/>
              <w:rPr>
                <w:rFonts w:ascii="仿宋" w:eastAsia="仿宋" w:hAnsi="仿宋"/>
                <w:kern w:val="0"/>
                <w:szCs w:val="21"/>
              </w:rPr>
            </w:pPr>
          </w:p>
        </w:tc>
        <w:tc>
          <w:tcPr>
            <w:tcW w:w="7230" w:type="dxa"/>
            <w:tcBorders>
              <w:top w:val="single" w:sz="4" w:space="0" w:color="auto"/>
              <w:left w:val="nil"/>
              <w:bottom w:val="single" w:sz="4" w:space="0" w:color="auto"/>
              <w:right w:val="single" w:sz="4" w:space="0" w:color="auto"/>
            </w:tcBorders>
            <w:shd w:val="clear" w:color="000000" w:fill="FFFFFF"/>
            <w:vAlign w:val="center"/>
          </w:tcPr>
          <w:p w14:paraId="228594DB" w14:textId="77777777" w:rsidR="004C0054" w:rsidRDefault="00135977">
            <w:pPr>
              <w:widowControl/>
              <w:spacing w:line="240" w:lineRule="atLeast"/>
              <w:jc w:val="left"/>
              <w:rPr>
                <w:rFonts w:ascii="仿宋" w:eastAsia="仿宋" w:hAnsi="仿宋"/>
                <w:kern w:val="0"/>
                <w:szCs w:val="21"/>
              </w:rPr>
            </w:pPr>
            <w:r>
              <w:rPr>
                <w:rFonts w:ascii="仿宋" w:eastAsia="仿宋" w:hAnsi="仿宋" w:hint="eastAsia"/>
                <w:szCs w:val="21"/>
              </w:rPr>
              <w:t>含三年售后维护</w:t>
            </w:r>
          </w:p>
        </w:tc>
      </w:tr>
    </w:tbl>
    <w:p w14:paraId="1927F73E" w14:textId="77777777" w:rsidR="004C0054" w:rsidRDefault="00135977">
      <w:pPr>
        <w:widowControl/>
        <w:rPr>
          <w:rFonts w:ascii="宋体" w:eastAsia="宋体" w:hAnsi="宋体"/>
          <w:sz w:val="32"/>
          <w:szCs w:val="32"/>
        </w:rPr>
      </w:pPr>
      <w:r>
        <w:rPr>
          <w:rFonts w:ascii="宋体" w:eastAsia="宋体" w:hAnsi="宋体" w:hint="eastAsia"/>
          <w:sz w:val="32"/>
          <w:szCs w:val="32"/>
        </w:rPr>
        <w:t xml:space="preserve"> （四）</w:t>
      </w:r>
      <w:r>
        <w:rPr>
          <w:rFonts w:ascii="宋体" w:eastAsia="宋体" w:hAnsi="宋体"/>
          <w:sz w:val="32"/>
          <w:szCs w:val="32"/>
        </w:rPr>
        <w:t>医院</w:t>
      </w:r>
      <w:proofErr w:type="gramStart"/>
      <w:r>
        <w:rPr>
          <w:rFonts w:ascii="宋体" w:eastAsia="宋体" w:hAnsi="宋体"/>
          <w:sz w:val="32"/>
          <w:szCs w:val="32"/>
        </w:rPr>
        <w:t>反统方</w:t>
      </w:r>
      <w:proofErr w:type="gramEnd"/>
      <w:r>
        <w:rPr>
          <w:rFonts w:ascii="宋体" w:eastAsia="宋体" w:hAnsi="宋体"/>
          <w:sz w:val="32"/>
          <w:szCs w:val="32"/>
        </w:rPr>
        <w:t>软件系统</w:t>
      </w:r>
    </w:p>
    <w:tbl>
      <w:tblPr>
        <w:tblW w:w="9209" w:type="dxa"/>
        <w:jc w:val="center"/>
        <w:tblLook w:val="04A0" w:firstRow="1" w:lastRow="0" w:firstColumn="1" w:lastColumn="0" w:noHBand="0" w:noVBand="1"/>
      </w:tblPr>
      <w:tblGrid>
        <w:gridCol w:w="562"/>
        <w:gridCol w:w="709"/>
        <w:gridCol w:w="7938"/>
      </w:tblGrid>
      <w:tr w:rsidR="004C0054" w14:paraId="473E2FF5" w14:textId="77777777">
        <w:trPr>
          <w:trHeight w:val="315"/>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4C73D" w14:textId="77777777" w:rsidR="004C0054" w:rsidRDefault="00135977">
            <w:pPr>
              <w:widowControl/>
              <w:jc w:val="center"/>
              <w:rPr>
                <w:rFonts w:ascii="仿宋" w:eastAsia="仿宋" w:hAnsi="仿宋"/>
                <w:szCs w:val="21"/>
              </w:rPr>
            </w:pPr>
            <w:r>
              <w:rPr>
                <w:rFonts w:ascii="仿宋" w:eastAsia="仿宋" w:hAnsi="仿宋" w:hint="eastAsia"/>
                <w:szCs w:val="21"/>
              </w:rPr>
              <w:t>序号</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29C2E1A" w14:textId="77777777" w:rsidR="004C0054" w:rsidRDefault="00135977">
            <w:pPr>
              <w:widowControl/>
              <w:jc w:val="center"/>
              <w:rPr>
                <w:rFonts w:ascii="仿宋" w:eastAsia="仿宋" w:hAnsi="仿宋"/>
                <w:szCs w:val="21"/>
              </w:rPr>
            </w:pPr>
            <w:r>
              <w:rPr>
                <w:rFonts w:ascii="仿宋" w:eastAsia="仿宋" w:hAnsi="仿宋" w:hint="eastAsia"/>
                <w:szCs w:val="21"/>
              </w:rPr>
              <w:t>功能</w:t>
            </w:r>
          </w:p>
          <w:p w14:paraId="7CA16519" w14:textId="77777777" w:rsidR="004C0054" w:rsidRDefault="00135977">
            <w:pPr>
              <w:widowControl/>
              <w:jc w:val="center"/>
              <w:rPr>
                <w:rFonts w:ascii="仿宋" w:eastAsia="仿宋" w:hAnsi="仿宋"/>
                <w:szCs w:val="21"/>
              </w:rPr>
            </w:pPr>
            <w:r>
              <w:rPr>
                <w:rFonts w:ascii="仿宋" w:eastAsia="仿宋" w:hAnsi="仿宋" w:hint="eastAsia"/>
                <w:szCs w:val="21"/>
              </w:rPr>
              <w:t>要求</w:t>
            </w:r>
          </w:p>
        </w:tc>
        <w:tc>
          <w:tcPr>
            <w:tcW w:w="7938" w:type="dxa"/>
            <w:tcBorders>
              <w:top w:val="single" w:sz="4" w:space="0" w:color="auto"/>
              <w:left w:val="nil"/>
              <w:bottom w:val="single" w:sz="4" w:space="0" w:color="auto"/>
              <w:right w:val="single" w:sz="4" w:space="0" w:color="auto"/>
            </w:tcBorders>
            <w:shd w:val="clear" w:color="auto" w:fill="auto"/>
            <w:vAlign w:val="center"/>
          </w:tcPr>
          <w:p w14:paraId="56B05F20" w14:textId="77777777" w:rsidR="004C0054" w:rsidRDefault="00135977">
            <w:pPr>
              <w:widowControl/>
              <w:jc w:val="left"/>
              <w:rPr>
                <w:rFonts w:ascii="仿宋" w:eastAsia="仿宋" w:hAnsi="仿宋"/>
                <w:szCs w:val="21"/>
              </w:rPr>
            </w:pPr>
            <w:r>
              <w:rPr>
                <w:rFonts w:ascii="仿宋" w:eastAsia="仿宋" w:hAnsi="仿宋" w:hint="eastAsia"/>
                <w:szCs w:val="21"/>
              </w:rPr>
              <w:t>详细技术参数</w:t>
            </w:r>
          </w:p>
        </w:tc>
      </w:tr>
      <w:tr w:rsidR="004C0054" w14:paraId="558F59C0" w14:textId="77777777">
        <w:trPr>
          <w:trHeight w:val="630"/>
          <w:jc w:val="center"/>
        </w:trPr>
        <w:tc>
          <w:tcPr>
            <w:tcW w:w="562" w:type="dxa"/>
            <w:vMerge w:val="restart"/>
            <w:tcBorders>
              <w:top w:val="nil"/>
              <w:left w:val="single" w:sz="4" w:space="0" w:color="auto"/>
              <w:bottom w:val="single" w:sz="4" w:space="0" w:color="000000"/>
              <w:right w:val="single" w:sz="4" w:space="0" w:color="auto"/>
            </w:tcBorders>
            <w:shd w:val="clear" w:color="auto" w:fill="auto"/>
            <w:noWrap/>
            <w:vAlign w:val="center"/>
          </w:tcPr>
          <w:p w14:paraId="37C2A1F8" w14:textId="77777777" w:rsidR="004C0054" w:rsidRDefault="00135977">
            <w:pPr>
              <w:widowControl/>
              <w:jc w:val="center"/>
              <w:rPr>
                <w:rFonts w:ascii="仿宋" w:eastAsia="仿宋" w:hAnsi="仿宋"/>
                <w:szCs w:val="21"/>
              </w:rPr>
            </w:pPr>
            <w:r>
              <w:rPr>
                <w:rFonts w:ascii="仿宋" w:eastAsia="仿宋" w:hAnsi="仿宋" w:hint="eastAsia"/>
                <w:szCs w:val="21"/>
              </w:rPr>
              <w:t>1</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tcPr>
          <w:p w14:paraId="40CC8A60" w14:textId="77777777" w:rsidR="004C0054" w:rsidRDefault="00135977">
            <w:pPr>
              <w:widowControl/>
              <w:jc w:val="center"/>
              <w:rPr>
                <w:rFonts w:ascii="仿宋" w:eastAsia="仿宋" w:hAnsi="仿宋"/>
                <w:szCs w:val="21"/>
              </w:rPr>
            </w:pPr>
            <w:r>
              <w:rPr>
                <w:rFonts w:ascii="仿宋" w:eastAsia="仿宋" w:hAnsi="仿宋" w:hint="eastAsia"/>
                <w:szCs w:val="21"/>
              </w:rPr>
              <w:t>纪委监控平台</w:t>
            </w:r>
          </w:p>
        </w:tc>
        <w:tc>
          <w:tcPr>
            <w:tcW w:w="7938" w:type="dxa"/>
            <w:tcBorders>
              <w:top w:val="nil"/>
              <w:left w:val="nil"/>
              <w:bottom w:val="single" w:sz="4" w:space="0" w:color="auto"/>
              <w:right w:val="single" w:sz="4" w:space="0" w:color="auto"/>
            </w:tcBorders>
            <w:shd w:val="clear" w:color="auto" w:fill="auto"/>
            <w:vAlign w:val="bottom"/>
          </w:tcPr>
          <w:p w14:paraId="01E55235" w14:textId="77777777" w:rsidR="004C0054" w:rsidRDefault="00135977">
            <w:pPr>
              <w:widowControl/>
              <w:jc w:val="left"/>
              <w:rPr>
                <w:rFonts w:ascii="仿宋" w:eastAsia="仿宋" w:hAnsi="仿宋"/>
                <w:szCs w:val="21"/>
              </w:rPr>
            </w:pPr>
            <w:r>
              <w:rPr>
                <w:rFonts w:ascii="仿宋" w:eastAsia="仿宋" w:hAnsi="仿宋" w:hint="eastAsia"/>
                <w:szCs w:val="21"/>
              </w:rPr>
              <w:t>有独立的纪委监控平台，监控权由医院纪委监察掌控，报表全部由纪委监察独立出具。</w:t>
            </w:r>
          </w:p>
        </w:tc>
      </w:tr>
      <w:tr w:rsidR="004C0054" w14:paraId="6B605F7A" w14:textId="77777777">
        <w:trPr>
          <w:trHeight w:val="630"/>
          <w:jc w:val="center"/>
        </w:trPr>
        <w:tc>
          <w:tcPr>
            <w:tcW w:w="562" w:type="dxa"/>
            <w:vMerge/>
            <w:tcBorders>
              <w:top w:val="nil"/>
              <w:left w:val="single" w:sz="4" w:space="0" w:color="auto"/>
              <w:bottom w:val="single" w:sz="4" w:space="0" w:color="000000"/>
              <w:right w:val="single" w:sz="4" w:space="0" w:color="auto"/>
            </w:tcBorders>
            <w:vAlign w:val="center"/>
          </w:tcPr>
          <w:p w14:paraId="7772F1D1" w14:textId="77777777" w:rsidR="004C0054" w:rsidRDefault="004C0054">
            <w:pPr>
              <w:widowControl/>
              <w:jc w:val="center"/>
              <w:rPr>
                <w:rFonts w:ascii="仿宋" w:eastAsia="仿宋" w:hAnsi="仿宋"/>
                <w:szCs w:val="21"/>
              </w:rPr>
            </w:pPr>
          </w:p>
        </w:tc>
        <w:tc>
          <w:tcPr>
            <w:tcW w:w="709" w:type="dxa"/>
            <w:vMerge/>
            <w:tcBorders>
              <w:top w:val="nil"/>
              <w:left w:val="single" w:sz="4" w:space="0" w:color="auto"/>
              <w:bottom w:val="single" w:sz="4" w:space="0" w:color="000000"/>
              <w:right w:val="single" w:sz="4" w:space="0" w:color="auto"/>
            </w:tcBorders>
            <w:vAlign w:val="center"/>
          </w:tcPr>
          <w:p w14:paraId="0FB3D252" w14:textId="77777777" w:rsidR="004C0054" w:rsidRDefault="004C0054">
            <w:pPr>
              <w:widowControl/>
              <w:jc w:val="center"/>
              <w:rPr>
                <w:rFonts w:ascii="仿宋" w:eastAsia="仿宋" w:hAnsi="仿宋"/>
                <w:szCs w:val="21"/>
              </w:rPr>
            </w:pPr>
          </w:p>
        </w:tc>
        <w:tc>
          <w:tcPr>
            <w:tcW w:w="7938" w:type="dxa"/>
            <w:tcBorders>
              <w:top w:val="nil"/>
              <w:left w:val="nil"/>
              <w:bottom w:val="single" w:sz="4" w:space="0" w:color="auto"/>
              <w:right w:val="single" w:sz="4" w:space="0" w:color="auto"/>
            </w:tcBorders>
            <w:shd w:val="clear" w:color="auto" w:fill="auto"/>
            <w:vAlign w:val="bottom"/>
          </w:tcPr>
          <w:p w14:paraId="00983CC7" w14:textId="77777777" w:rsidR="004C0054" w:rsidRDefault="00135977">
            <w:pPr>
              <w:widowControl/>
              <w:jc w:val="left"/>
              <w:rPr>
                <w:rFonts w:ascii="仿宋" w:eastAsia="仿宋" w:hAnsi="仿宋"/>
                <w:szCs w:val="21"/>
              </w:rPr>
            </w:pPr>
            <w:r>
              <w:rPr>
                <w:rFonts w:ascii="仿宋" w:eastAsia="仿宋" w:hAnsi="仿宋" w:hint="eastAsia"/>
                <w:szCs w:val="21"/>
              </w:rPr>
              <w:t>能够自动监控</w:t>
            </w:r>
            <w:proofErr w:type="gramStart"/>
            <w:r>
              <w:rPr>
                <w:rFonts w:ascii="仿宋" w:eastAsia="仿宋" w:hAnsi="仿宋" w:hint="eastAsia"/>
                <w:szCs w:val="21"/>
              </w:rPr>
              <w:t>防统方</w:t>
            </w:r>
            <w:proofErr w:type="gramEnd"/>
            <w:r>
              <w:rPr>
                <w:rFonts w:ascii="仿宋" w:eastAsia="仿宋" w:hAnsi="仿宋" w:hint="eastAsia"/>
                <w:szCs w:val="21"/>
              </w:rPr>
              <w:t>设备数据采集状况，当有人故意破坏时，设备示意图会自动变色报警，自动记录变化时间。</w:t>
            </w:r>
          </w:p>
        </w:tc>
      </w:tr>
      <w:tr w:rsidR="004C0054" w14:paraId="1F9C450F" w14:textId="77777777">
        <w:trPr>
          <w:trHeight w:val="630"/>
          <w:jc w:val="center"/>
        </w:trPr>
        <w:tc>
          <w:tcPr>
            <w:tcW w:w="562" w:type="dxa"/>
            <w:vMerge/>
            <w:tcBorders>
              <w:top w:val="nil"/>
              <w:left w:val="single" w:sz="4" w:space="0" w:color="auto"/>
              <w:bottom w:val="single" w:sz="4" w:space="0" w:color="000000"/>
              <w:right w:val="single" w:sz="4" w:space="0" w:color="auto"/>
            </w:tcBorders>
            <w:vAlign w:val="center"/>
          </w:tcPr>
          <w:p w14:paraId="6B3BCC92" w14:textId="77777777" w:rsidR="004C0054" w:rsidRDefault="004C0054">
            <w:pPr>
              <w:widowControl/>
              <w:jc w:val="center"/>
              <w:rPr>
                <w:rFonts w:ascii="仿宋" w:eastAsia="仿宋" w:hAnsi="仿宋"/>
                <w:szCs w:val="21"/>
              </w:rPr>
            </w:pPr>
          </w:p>
        </w:tc>
        <w:tc>
          <w:tcPr>
            <w:tcW w:w="709" w:type="dxa"/>
            <w:vMerge/>
            <w:tcBorders>
              <w:top w:val="nil"/>
              <w:left w:val="single" w:sz="4" w:space="0" w:color="auto"/>
              <w:bottom w:val="single" w:sz="4" w:space="0" w:color="000000"/>
              <w:right w:val="single" w:sz="4" w:space="0" w:color="auto"/>
            </w:tcBorders>
            <w:vAlign w:val="center"/>
          </w:tcPr>
          <w:p w14:paraId="7023EF27" w14:textId="77777777" w:rsidR="004C0054" w:rsidRDefault="004C0054">
            <w:pPr>
              <w:widowControl/>
              <w:jc w:val="center"/>
              <w:rPr>
                <w:rFonts w:ascii="仿宋" w:eastAsia="仿宋" w:hAnsi="仿宋"/>
                <w:szCs w:val="21"/>
              </w:rPr>
            </w:pPr>
          </w:p>
        </w:tc>
        <w:tc>
          <w:tcPr>
            <w:tcW w:w="7938" w:type="dxa"/>
            <w:tcBorders>
              <w:top w:val="nil"/>
              <w:left w:val="nil"/>
              <w:bottom w:val="single" w:sz="4" w:space="0" w:color="auto"/>
              <w:right w:val="single" w:sz="4" w:space="0" w:color="auto"/>
            </w:tcBorders>
            <w:shd w:val="clear" w:color="auto" w:fill="auto"/>
            <w:vAlign w:val="bottom"/>
          </w:tcPr>
          <w:p w14:paraId="2D9A9D96" w14:textId="77777777" w:rsidR="004C0054" w:rsidRDefault="00135977">
            <w:pPr>
              <w:widowControl/>
              <w:jc w:val="left"/>
              <w:rPr>
                <w:rFonts w:ascii="仿宋" w:eastAsia="仿宋" w:hAnsi="仿宋"/>
                <w:szCs w:val="21"/>
              </w:rPr>
            </w:pPr>
            <w:r>
              <w:rPr>
                <w:rFonts w:ascii="仿宋" w:eastAsia="仿宋" w:hAnsi="仿宋" w:hint="eastAsia"/>
                <w:szCs w:val="21"/>
              </w:rPr>
              <w:t>能够自动监控</w:t>
            </w:r>
            <w:proofErr w:type="gramStart"/>
            <w:r>
              <w:rPr>
                <w:rFonts w:ascii="仿宋" w:eastAsia="仿宋" w:hAnsi="仿宋" w:hint="eastAsia"/>
                <w:szCs w:val="21"/>
              </w:rPr>
              <w:t>防统方</w:t>
            </w:r>
            <w:proofErr w:type="gramEnd"/>
            <w:r>
              <w:rPr>
                <w:rFonts w:ascii="仿宋" w:eastAsia="仿宋" w:hAnsi="仿宋" w:hint="eastAsia"/>
                <w:szCs w:val="21"/>
              </w:rPr>
              <w:t>设备开关机状况，自动记录开关机时间，防止有人故意关闭</w:t>
            </w:r>
            <w:proofErr w:type="gramStart"/>
            <w:r>
              <w:rPr>
                <w:rFonts w:ascii="仿宋" w:eastAsia="仿宋" w:hAnsi="仿宋" w:hint="eastAsia"/>
                <w:szCs w:val="21"/>
              </w:rPr>
              <w:t>防统方</w:t>
            </w:r>
            <w:proofErr w:type="gramEnd"/>
            <w:r>
              <w:rPr>
                <w:rFonts w:ascii="仿宋" w:eastAsia="仿宋" w:hAnsi="仿宋" w:hint="eastAsia"/>
                <w:szCs w:val="21"/>
              </w:rPr>
              <w:t>设备电源。</w:t>
            </w:r>
          </w:p>
        </w:tc>
      </w:tr>
      <w:tr w:rsidR="004C0054" w14:paraId="4219208A" w14:textId="77777777">
        <w:trPr>
          <w:trHeight w:val="630"/>
          <w:jc w:val="center"/>
        </w:trPr>
        <w:tc>
          <w:tcPr>
            <w:tcW w:w="562" w:type="dxa"/>
            <w:vMerge/>
            <w:tcBorders>
              <w:top w:val="nil"/>
              <w:left w:val="single" w:sz="4" w:space="0" w:color="auto"/>
              <w:bottom w:val="single" w:sz="4" w:space="0" w:color="000000"/>
              <w:right w:val="single" w:sz="4" w:space="0" w:color="auto"/>
            </w:tcBorders>
            <w:vAlign w:val="center"/>
          </w:tcPr>
          <w:p w14:paraId="49120174" w14:textId="77777777" w:rsidR="004C0054" w:rsidRDefault="004C0054">
            <w:pPr>
              <w:widowControl/>
              <w:jc w:val="center"/>
              <w:rPr>
                <w:rFonts w:ascii="仿宋" w:eastAsia="仿宋" w:hAnsi="仿宋"/>
                <w:szCs w:val="21"/>
              </w:rPr>
            </w:pPr>
          </w:p>
        </w:tc>
        <w:tc>
          <w:tcPr>
            <w:tcW w:w="709" w:type="dxa"/>
            <w:vMerge/>
            <w:tcBorders>
              <w:top w:val="nil"/>
              <w:left w:val="single" w:sz="4" w:space="0" w:color="auto"/>
              <w:bottom w:val="single" w:sz="4" w:space="0" w:color="000000"/>
              <w:right w:val="single" w:sz="4" w:space="0" w:color="auto"/>
            </w:tcBorders>
            <w:vAlign w:val="center"/>
          </w:tcPr>
          <w:p w14:paraId="52CE9109" w14:textId="77777777" w:rsidR="004C0054" w:rsidRDefault="004C0054">
            <w:pPr>
              <w:widowControl/>
              <w:jc w:val="center"/>
              <w:rPr>
                <w:rFonts w:ascii="仿宋" w:eastAsia="仿宋" w:hAnsi="仿宋"/>
                <w:szCs w:val="21"/>
              </w:rPr>
            </w:pPr>
          </w:p>
        </w:tc>
        <w:tc>
          <w:tcPr>
            <w:tcW w:w="7938" w:type="dxa"/>
            <w:tcBorders>
              <w:top w:val="nil"/>
              <w:left w:val="nil"/>
              <w:bottom w:val="single" w:sz="4" w:space="0" w:color="auto"/>
              <w:right w:val="single" w:sz="4" w:space="0" w:color="auto"/>
            </w:tcBorders>
            <w:shd w:val="clear" w:color="auto" w:fill="auto"/>
            <w:vAlign w:val="bottom"/>
          </w:tcPr>
          <w:p w14:paraId="599EF490" w14:textId="77777777" w:rsidR="004C0054" w:rsidRDefault="00135977">
            <w:pPr>
              <w:widowControl/>
              <w:jc w:val="left"/>
              <w:rPr>
                <w:rFonts w:ascii="仿宋" w:eastAsia="仿宋" w:hAnsi="仿宋"/>
                <w:szCs w:val="21"/>
              </w:rPr>
            </w:pPr>
            <w:r>
              <w:rPr>
                <w:rFonts w:ascii="仿宋" w:eastAsia="仿宋" w:hAnsi="仿宋" w:hint="eastAsia"/>
                <w:szCs w:val="21"/>
              </w:rPr>
              <w:t>实时报警内容包括：</w:t>
            </w:r>
            <w:proofErr w:type="gramStart"/>
            <w:r>
              <w:rPr>
                <w:rFonts w:ascii="仿宋" w:eastAsia="仿宋" w:hAnsi="仿宋" w:hint="eastAsia"/>
                <w:szCs w:val="21"/>
              </w:rPr>
              <w:t>统方客户端</w:t>
            </w:r>
            <w:proofErr w:type="gramEnd"/>
            <w:r>
              <w:rPr>
                <w:rFonts w:ascii="仿宋" w:eastAsia="仿宋" w:hAnsi="仿宋" w:hint="eastAsia"/>
                <w:szCs w:val="21"/>
              </w:rPr>
              <w:t>IP地址、名称、执行时间、</w:t>
            </w:r>
            <w:proofErr w:type="gramStart"/>
            <w:r>
              <w:rPr>
                <w:rFonts w:ascii="仿宋" w:eastAsia="仿宋" w:hAnsi="仿宋" w:hint="eastAsia"/>
                <w:szCs w:val="21"/>
              </w:rPr>
              <w:t>统方的</w:t>
            </w:r>
            <w:proofErr w:type="gramEnd"/>
            <w:r>
              <w:rPr>
                <w:rFonts w:ascii="仿宋" w:eastAsia="仿宋" w:hAnsi="仿宋" w:hint="eastAsia"/>
                <w:szCs w:val="21"/>
              </w:rPr>
              <w:t>语句等内容，并且具有中文说明。</w:t>
            </w:r>
          </w:p>
        </w:tc>
      </w:tr>
      <w:tr w:rsidR="004C0054" w14:paraId="261B5863" w14:textId="77777777">
        <w:trPr>
          <w:trHeight w:val="630"/>
          <w:jc w:val="center"/>
        </w:trPr>
        <w:tc>
          <w:tcPr>
            <w:tcW w:w="562" w:type="dxa"/>
            <w:vMerge/>
            <w:tcBorders>
              <w:top w:val="nil"/>
              <w:left w:val="single" w:sz="4" w:space="0" w:color="auto"/>
              <w:bottom w:val="single" w:sz="4" w:space="0" w:color="000000"/>
              <w:right w:val="single" w:sz="4" w:space="0" w:color="auto"/>
            </w:tcBorders>
            <w:vAlign w:val="center"/>
          </w:tcPr>
          <w:p w14:paraId="59021B02" w14:textId="77777777" w:rsidR="004C0054" w:rsidRDefault="004C0054">
            <w:pPr>
              <w:widowControl/>
              <w:jc w:val="center"/>
              <w:rPr>
                <w:rFonts w:ascii="仿宋" w:eastAsia="仿宋" w:hAnsi="仿宋"/>
                <w:szCs w:val="21"/>
              </w:rPr>
            </w:pPr>
          </w:p>
        </w:tc>
        <w:tc>
          <w:tcPr>
            <w:tcW w:w="709" w:type="dxa"/>
            <w:vMerge/>
            <w:tcBorders>
              <w:top w:val="nil"/>
              <w:left w:val="single" w:sz="4" w:space="0" w:color="auto"/>
              <w:bottom w:val="single" w:sz="4" w:space="0" w:color="000000"/>
              <w:right w:val="single" w:sz="4" w:space="0" w:color="auto"/>
            </w:tcBorders>
            <w:vAlign w:val="center"/>
          </w:tcPr>
          <w:p w14:paraId="40D30381" w14:textId="77777777" w:rsidR="004C0054" w:rsidRDefault="004C0054">
            <w:pPr>
              <w:widowControl/>
              <w:jc w:val="center"/>
              <w:rPr>
                <w:rFonts w:ascii="仿宋" w:eastAsia="仿宋" w:hAnsi="仿宋"/>
                <w:szCs w:val="21"/>
              </w:rPr>
            </w:pPr>
          </w:p>
        </w:tc>
        <w:tc>
          <w:tcPr>
            <w:tcW w:w="7938" w:type="dxa"/>
            <w:tcBorders>
              <w:top w:val="nil"/>
              <w:left w:val="nil"/>
              <w:bottom w:val="single" w:sz="4" w:space="0" w:color="auto"/>
              <w:right w:val="single" w:sz="4" w:space="0" w:color="auto"/>
            </w:tcBorders>
            <w:shd w:val="clear" w:color="auto" w:fill="auto"/>
            <w:vAlign w:val="bottom"/>
          </w:tcPr>
          <w:p w14:paraId="7A3A354A" w14:textId="77777777" w:rsidR="004C0054" w:rsidRDefault="00135977">
            <w:pPr>
              <w:widowControl/>
              <w:jc w:val="left"/>
              <w:rPr>
                <w:rFonts w:ascii="仿宋" w:eastAsia="仿宋" w:hAnsi="仿宋"/>
                <w:szCs w:val="21"/>
              </w:rPr>
            </w:pPr>
            <w:r>
              <w:rPr>
                <w:rFonts w:ascii="仿宋" w:eastAsia="仿宋" w:hAnsi="仿宋" w:hint="eastAsia"/>
                <w:szCs w:val="21"/>
              </w:rPr>
              <w:t>可以打印报警记录，内容</w:t>
            </w:r>
            <w:proofErr w:type="gramStart"/>
            <w:r>
              <w:rPr>
                <w:rFonts w:ascii="仿宋" w:eastAsia="仿宋" w:hAnsi="仿宋" w:hint="eastAsia"/>
                <w:szCs w:val="21"/>
              </w:rPr>
              <w:t>包括统方的</w:t>
            </w:r>
            <w:proofErr w:type="gramEnd"/>
            <w:r>
              <w:rPr>
                <w:rFonts w:ascii="仿宋" w:eastAsia="仿宋" w:hAnsi="仿宋" w:hint="eastAsia"/>
                <w:szCs w:val="21"/>
              </w:rPr>
              <w:t>IP地址、</w:t>
            </w:r>
            <w:proofErr w:type="gramStart"/>
            <w:r>
              <w:rPr>
                <w:rFonts w:ascii="仿宋" w:eastAsia="仿宋" w:hAnsi="仿宋" w:hint="eastAsia"/>
                <w:szCs w:val="21"/>
              </w:rPr>
              <w:t>统方时间</w:t>
            </w:r>
            <w:proofErr w:type="gramEnd"/>
            <w:r>
              <w:rPr>
                <w:rFonts w:ascii="仿宋" w:eastAsia="仿宋" w:hAnsi="仿宋" w:hint="eastAsia"/>
                <w:szCs w:val="21"/>
              </w:rPr>
              <w:t>、</w:t>
            </w:r>
            <w:proofErr w:type="gramStart"/>
            <w:r>
              <w:rPr>
                <w:rFonts w:ascii="仿宋" w:eastAsia="仿宋" w:hAnsi="仿宋" w:hint="eastAsia"/>
                <w:szCs w:val="21"/>
              </w:rPr>
              <w:t>统方语句</w:t>
            </w:r>
            <w:proofErr w:type="gramEnd"/>
            <w:r>
              <w:rPr>
                <w:rFonts w:ascii="仿宋" w:eastAsia="仿宋" w:hAnsi="仿宋" w:hint="eastAsia"/>
                <w:szCs w:val="21"/>
              </w:rPr>
              <w:t>、中文说明等内容。</w:t>
            </w:r>
          </w:p>
        </w:tc>
      </w:tr>
      <w:tr w:rsidR="004C0054" w14:paraId="78A7D756" w14:textId="77777777">
        <w:trPr>
          <w:trHeight w:val="315"/>
          <w:jc w:val="center"/>
        </w:trPr>
        <w:tc>
          <w:tcPr>
            <w:tcW w:w="562" w:type="dxa"/>
            <w:vMerge/>
            <w:tcBorders>
              <w:top w:val="nil"/>
              <w:left w:val="single" w:sz="4" w:space="0" w:color="auto"/>
              <w:bottom w:val="single" w:sz="4" w:space="0" w:color="000000"/>
              <w:right w:val="single" w:sz="4" w:space="0" w:color="auto"/>
            </w:tcBorders>
            <w:vAlign w:val="center"/>
          </w:tcPr>
          <w:p w14:paraId="021A953A" w14:textId="77777777" w:rsidR="004C0054" w:rsidRDefault="004C0054">
            <w:pPr>
              <w:widowControl/>
              <w:jc w:val="center"/>
              <w:rPr>
                <w:rFonts w:ascii="仿宋" w:eastAsia="仿宋" w:hAnsi="仿宋"/>
                <w:szCs w:val="21"/>
              </w:rPr>
            </w:pPr>
          </w:p>
        </w:tc>
        <w:tc>
          <w:tcPr>
            <w:tcW w:w="709" w:type="dxa"/>
            <w:vMerge/>
            <w:tcBorders>
              <w:top w:val="nil"/>
              <w:left w:val="single" w:sz="4" w:space="0" w:color="auto"/>
              <w:bottom w:val="single" w:sz="4" w:space="0" w:color="000000"/>
              <w:right w:val="single" w:sz="4" w:space="0" w:color="auto"/>
            </w:tcBorders>
            <w:vAlign w:val="center"/>
          </w:tcPr>
          <w:p w14:paraId="50DB7B94" w14:textId="77777777" w:rsidR="004C0054" w:rsidRDefault="004C0054">
            <w:pPr>
              <w:widowControl/>
              <w:jc w:val="center"/>
              <w:rPr>
                <w:rFonts w:ascii="仿宋" w:eastAsia="仿宋" w:hAnsi="仿宋"/>
                <w:szCs w:val="21"/>
              </w:rPr>
            </w:pPr>
          </w:p>
        </w:tc>
        <w:tc>
          <w:tcPr>
            <w:tcW w:w="7938" w:type="dxa"/>
            <w:tcBorders>
              <w:top w:val="nil"/>
              <w:left w:val="nil"/>
              <w:bottom w:val="single" w:sz="4" w:space="0" w:color="auto"/>
              <w:right w:val="single" w:sz="4" w:space="0" w:color="auto"/>
            </w:tcBorders>
            <w:shd w:val="clear" w:color="auto" w:fill="auto"/>
            <w:vAlign w:val="bottom"/>
          </w:tcPr>
          <w:p w14:paraId="0F20CEBD" w14:textId="77777777" w:rsidR="004C0054" w:rsidRDefault="00135977">
            <w:pPr>
              <w:widowControl/>
              <w:jc w:val="left"/>
              <w:rPr>
                <w:rFonts w:ascii="仿宋" w:eastAsia="仿宋" w:hAnsi="仿宋"/>
                <w:szCs w:val="21"/>
              </w:rPr>
            </w:pPr>
            <w:r>
              <w:rPr>
                <w:rFonts w:ascii="仿宋" w:eastAsia="仿宋" w:hAnsi="仿宋" w:hint="eastAsia"/>
                <w:szCs w:val="21"/>
              </w:rPr>
              <w:t>具备白名单功能，对误报的正常工作语句，可以加入白名单。</w:t>
            </w:r>
          </w:p>
        </w:tc>
      </w:tr>
      <w:tr w:rsidR="004C0054" w14:paraId="3D281870" w14:textId="77777777">
        <w:trPr>
          <w:trHeight w:val="315"/>
          <w:jc w:val="center"/>
        </w:trPr>
        <w:tc>
          <w:tcPr>
            <w:tcW w:w="562" w:type="dxa"/>
            <w:vMerge/>
            <w:tcBorders>
              <w:top w:val="nil"/>
              <w:left w:val="single" w:sz="4" w:space="0" w:color="auto"/>
              <w:bottom w:val="single" w:sz="4" w:space="0" w:color="000000"/>
              <w:right w:val="single" w:sz="4" w:space="0" w:color="auto"/>
            </w:tcBorders>
            <w:vAlign w:val="center"/>
          </w:tcPr>
          <w:p w14:paraId="59FD04AA" w14:textId="77777777" w:rsidR="004C0054" w:rsidRDefault="004C0054">
            <w:pPr>
              <w:widowControl/>
              <w:jc w:val="center"/>
              <w:rPr>
                <w:rFonts w:ascii="仿宋" w:eastAsia="仿宋" w:hAnsi="仿宋"/>
                <w:szCs w:val="21"/>
              </w:rPr>
            </w:pPr>
          </w:p>
        </w:tc>
        <w:tc>
          <w:tcPr>
            <w:tcW w:w="709" w:type="dxa"/>
            <w:vMerge/>
            <w:tcBorders>
              <w:top w:val="nil"/>
              <w:left w:val="single" w:sz="4" w:space="0" w:color="auto"/>
              <w:bottom w:val="single" w:sz="4" w:space="0" w:color="000000"/>
              <w:right w:val="single" w:sz="4" w:space="0" w:color="auto"/>
            </w:tcBorders>
            <w:vAlign w:val="center"/>
          </w:tcPr>
          <w:p w14:paraId="5AA8C280" w14:textId="77777777" w:rsidR="004C0054" w:rsidRDefault="004C0054">
            <w:pPr>
              <w:widowControl/>
              <w:jc w:val="center"/>
              <w:rPr>
                <w:rFonts w:ascii="仿宋" w:eastAsia="仿宋" w:hAnsi="仿宋"/>
                <w:szCs w:val="21"/>
              </w:rPr>
            </w:pPr>
          </w:p>
        </w:tc>
        <w:tc>
          <w:tcPr>
            <w:tcW w:w="7938" w:type="dxa"/>
            <w:tcBorders>
              <w:top w:val="nil"/>
              <w:left w:val="nil"/>
              <w:bottom w:val="single" w:sz="4" w:space="0" w:color="auto"/>
              <w:right w:val="single" w:sz="4" w:space="0" w:color="auto"/>
            </w:tcBorders>
            <w:shd w:val="clear" w:color="auto" w:fill="auto"/>
            <w:vAlign w:val="bottom"/>
          </w:tcPr>
          <w:p w14:paraId="173A930D" w14:textId="77777777" w:rsidR="004C0054" w:rsidRDefault="00135977">
            <w:pPr>
              <w:widowControl/>
              <w:jc w:val="left"/>
              <w:rPr>
                <w:rFonts w:ascii="仿宋" w:eastAsia="仿宋" w:hAnsi="仿宋"/>
                <w:szCs w:val="21"/>
              </w:rPr>
            </w:pPr>
            <w:r>
              <w:rPr>
                <w:rFonts w:ascii="仿宋" w:eastAsia="仿宋" w:hAnsi="仿宋" w:hint="eastAsia"/>
                <w:szCs w:val="21"/>
              </w:rPr>
              <w:t>具有实时报警记录，未处理的报警记录不停滚动，提醒用户。</w:t>
            </w:r>
          </w:p>
        </w:tc>
      </w:tr>
      <w:tr w:rsidR="004C0054" w14:paraId="1574CBB0" w14:textId="77777777">
        <w:trPr>
          <w:trHeight w:val="315"/>
          <w:jc w:val="center"/>
        </w:trPr>
        <w:tc>
          <w:tcPr>
            <w:tcW w:w="562" w:type="dxa"/>
            <w:vMerge/>
            <w:tcBorders>
              <w:top w:val="nil"/>
              <w:left w:val="single" w:sz="4" w:space="0" w:color="auto"/>
              <w:bottom w:val="single" w:sz="4" w:space="0" w:color="000000"/>
              <w:right w:val="single" w:sz="4" w:space="0" w:color="auto"/>
            </w:tcBorders>
            <w:vAlign w:val="center"/>
          </w:tcPr>
          <w:p w14:paraId="463E5BCD" w14:textId="77777777" w:rsidR="004C0054" w:rsidRDefault="004C0054">
            <w:pPr>
              <w:widowControl/>
              <w:jc w:val="center"/>
              <w:rPr>
                <w:rFonts w:ascii="仿宋" w:eastAsia="仿宋" w:hAnsi="仿宋"/>
                <w:szCs w:val="21"/>
              </w:rPr>
            </w:pPr>
          </w:p>
        </w:tc>
        <w:tc>
          <w:tcPr>
            <w:tcW w:w="709" w:type="dxa"/>
            <w:vMerge/>
            <w:tcBorders>
              <w:top w:val="nil"/>
              <w:left w:val="single" w:sz="4" w:space="0" w:color="auto"/>
              <w:bottom w:val="single" w:sz="4" w:space="0" w:color="000000"/>
              <w:right w:val="single" w:sz="4" w:space="0" w:color="auto"/>
            </w:tcBorders>
            <w:vAlign w:val="center"/>
          </w:tcPr>
          <w:p w14:paraId="61549C84" w14:textId="77777777" w:rsidR="004C0054" w:rsidRDefault="004C0054">
            <w:pPr>
              <w:widowControl/>
              <w:jc w:val="center"/>
              <w:rPr>
                <w:rFonts w:ascii="仿宋" w:eastAsia="仿宋" w:hAnsi="仿宋"/>
                <w:szCs w:val="21"/>
              </w:rPr>
            </w:pPr>
          </w:p>
        </w:tc>
        <w:tc>
          <w:tcPr>
            <w:tcW w:w="7938" w:type="dxa"/>
            <w:tcBorders>
              <w:top w:val="nil"/>
              <w:left w:val="nil"/>
              <w:bottom w:val="single" w:sz="4" w:space="0" w:color="auto"/>
              <w:right w:val="single" w:sz="4" w:space="0" w:color="auto"/>
            </w:tcBorders>
            <w:shd w:val="clear" w:color="auto" w:fill="auto"/>
            <w:vAlign w:val="bottom"/>
          </w:tcPr>
          <w:p w14:paraId="06055404" w14:textId="77777777" w:rsidR="004C0054" w:rsidRDefault="00135977">
            <w:pPr>
              <w:widowControl/>
              <w:jc w:val="left"/>
              <w:rPr>
                <w:rFonts w:ascii="仿宋" w:eastAsia="仿宋" w:hAnsi="仿宋"/>
                <w:szCs w:val="21"/>
              </w:rPr>
            </w:pPr>
            <w:r>
              <w:rPr>
                <w:rFonts w:ascii="仿宋" w:eastAsia="仿宋" w:hAnsi="仿宋" w:hint="eastAsia"/>
                <w:szCs w:val="21"/>
              </w:rPr>
              <w:t>能够按IP地址、日期、药品等查询、统计、打印报警记录。</w:t>
            </w:r>
          </w:p>
        </w:tc>
      </w:tr>
      <w:tr w:rsidR="004C0054" w14:paraId="3987BF2C" w14:textId="77777777">
        <w:trPr>
          <w:trHeight w:val="630"/>
          <w:jc w:val="center"/>
        </w:trPr>
        <w:tc>
          <w:tcPr>
            <w:tcW w:w="562" w:type="dxa"/>
            <w:vMerge/>
            <w:tcBorders>
              <w:top w:val="nil"/>
              <w:left w:val="single" w:sz="4" w:space="0" w:color="auto"/>
              <w:bottom w:val="single" w:sz="4" w:space="0" w:color="000000"/>
              <w:right w:val="single" w:sz="4" w:space="0" w:color="auto"/>
            </w:tcBorders>
            <w:vAlign w:val="center"/>
          </w:tcPr>
          <w:p w14:paraId="3CB6D530" w14:textId="77777777" w:rsidR="004C0054" w:rsidRDefault="004C0054">
            <w:pPr>
              <w:widowControl/>
              <w:jc w:val="center"/>
              <w:rPr>
                <w:rFonts w:ascii="仿宋" w:eastAsia="仿宋" w:hAnsi="仿宋"/>
                <w:szCs w:val="21"/>
              </w:rPr>
            </w:pPr>
          </w:p>
        </w:tc>
        <w:tc>
          <w:tcPr>
            <w:tcW w:w="709" w:type="dxa"/>
            <w:vMerge/>
            <w:tcBorders>
              <w:top w:val="nil"/>
              <w:left w:val="single" w:sz="4" w:space="0" w:color="auto"/>
              <w:bottom w:val="single" w:sz="4" w:space="0" w:color="000000"/>
              <w:right w:val="single" w:sz="4" w:space="0" w:color="auto"/>
            </w:tcBorders>
            <w:vAlign w:val="center"/>
          </w:tcPr>
          <w:p w14:paraId="4D1D5965" w14:textId="77777777" w:rsidR="004C0054" w:rsidRDefault="004C0054">
            <w:pPr>
              <w:widowControl/>
              <w:jc w:val="center"/>
              <w:rPr>
                <w:rFonts w:ascii="仿宋" w:eastAsia="仿宋" w:hAnsi="仿宋"/>
                <w:szCs w:val="21"/>
              </w:rPr>
            </w:pPr>
          </w:p>
        </w:tc>
        <w:tc>
          <w:tcPr>
            <w:tcW w:w="7938" w:type="dxa"/>
            <w:tcBorders>
              <w:top w:val="nil"/>
              <w:left w:val="nil"/>
              <w:bottom w:val="single" w:sz="4" w:space="0" w:color="auto"/>
              <w:right w:val="single" w:sz="4" w:space="0" w:color="auto"/>
            </w:tcBorders>
            <w:shd w:val="clear" w:color="auto" w:fill="auto"/>
            <w:vAlign w:val="bottom"/>
          </w:tcPr>
          <w:p w14:paraId="79FB520D" w14:textId="77777777" w:rsidR="004C0054" w:rsidRDefault="00135977">
            <w:pPr>
              <w:widowControl/>
              <w:jc w:val="left"/>
              <w:rPr>
                <w:rFonts w:ascii="仿宋" w:eastAsia="仿宋" w:hAnsi="仿宋"/>
                <w:szCs w:val="21"/>
              </w:rPr>
            </w:pPr>
            <w:r>
              <w:rPr>
                <w:rFonts w:ascii="仿宋" w:eastAsia="仿宋" w:hAnsi="仿宋" w:hint="eastAsia"/>
                <w:szCs w:val="21"/>
              </w:rPr>
              <w:t>具有独立的审计日历图形，纪委可以查看任意时间的报警情况，不同的报警级别在日历中，用不同颜色图标显示。</w:t>
            </w:r>
          </w:p>
        </w:tc>
      </w:tr>
      <w:tr w:rsidR="004C0054" w14:paraId="4B6E7475" w14:textId="77777777">
        <w:trPr>
          <w:trHeight w:val="668"/>
          <w:jc w:val="center"/>
        </w:trPr>
        <w:tc>
          <w:tcPr>
            <w:tcW w:w="562" w:type="dxa"/>
            <w:vMerge/>
            <w:tcBorders>
              <w:top w:val="nil"/>
              <w:left w:val="single" w:sz="4" w:space="0" w:color="auto"/>
              <w:bottom w:val="single" w:sz="4" w:space="0" w:color="000000"/>
              <w:right w:val="single" w:sz="4" w:space="0" w:color="auto"/>
            </w:tcBorders>
            <w:vAlign w:val="center"/>
          </w:tcPr>
          <w:p w14:paraId="27BDDDF7" w14:textId="77777777" w:rsidR="004C0054" w:rsidRDefault="004C0054">
            <w:pPr>
              <w:widowControl/>
              <w:jc w:val="center"/>
              <w:rPr>
                <w:rFonts w:ascii="仿宋" w:eastAsia="仿宋" w:hAnsi="仿宋"/>
                <w:szCs w:val="21"/>
              </w:rPr>
            </w:pPr>
          </w:p>
        </w:tc>
        <w:tc>
          <w:tcPr>
            <w:tcW w:w="709" w:type="dxa"/>
            <w:vMerge/>
            <w:tcBorders>
              <w:top w:val="nil"/>
              <w:left w:val="single" w:sz="4" w:space="0" w:color="auto"/>
              <w:bottom w:val="single" w:sz="4" w:space="0" w:color="000000"/>
              <w:right w:val="single" w:sz="4" w:space="0" w:color="auto"/>
            </w:tcBorders>
            <w:vAlign w:val="center"/>
          </w:tcPr>
          <w:p w14:paraId="39F9248C" w14:textId="77777777" w:rsidR="004C0054" w:rsidRDefault="004C0054">
            <w:pPr>
              <w:widowControl/>
              <w:jc w:val="center"/>
              <w:rPr>
                <w:rFonts w:ascii="仿宋" w:eastAsia="仿宋" w:hAnsi="仿宋"/>
                <w:szCs w:val="21"/>
              </w:rPr>
            </w:pPr>
          </w:p>
        </w:tc>
        <w:tc>
          <w:tcPr>
            <w:tcW w:w="7938" w:type="dxa"/>
            <w:tcBorders>
              <w:top w:val="nil"/>
              <w:left w:val="nil"/>
              <w:bottom w:val="single" w:sz="4" w:space="0" w:color="auto"/>
              <w:right w:val="single" w:sz="4" w:space="0" w:color="auto"/>
            </w:tcBorders>
            <w:shd w:val="clear" w:color="auto" w:fill="auto"/>
            <w:vAlign w:val="bottom"/>
          </w:tcPr>
          <w:p w14:paraId="25FBE434" w14:textId="77777777" w:rsidR="004C0054" w:rsidRDefault="00135977">
            <w:pPr>
              <w:widowControl/>
              <w:jc w:val="left"/>
              <w:rPr>
                <w:rFonts w:ascii="仿宋" w:eastAsia="仿宋" w:hAnsi="仿宋"/>
                <w:szCs w:val="21"/>
              </w:rPr>
            </w:pPr>
            <w:r>
              <w:rPr>
                <w:rFonts w:ascii="仿宋" w:eastAsia="仿宋" w:hAnsi="仿宋" w:hint="eastAsia"/>
                <w:szCs w:val="21"/>
              </w:rPr>
              <w:t>具有对系统升级的功能。当纪委监察收到系统升级文件后，只需要点击系统上“自动升级”图标，系统会自动完成升级，升级简单方便。</w:t>
            </w:r>
          </w:p>
        </w:tc>
      </w:tr>
      <w:tr w:rsidR="004C0054" w14:paraId="2B282856" w14:textId="77777777">
        <w:trPr>
          <w:trHeight w:val="315"/>
          <w:jc w:val="center"/>
        </w:trPr>
        <w:tc>
          <w:tcPr>
            <w:tcW w:w="562" w:type="dxa"/>
            <w:vMerge/>
            <w:tcBorders>
              <w:top w:val="nil"/>
              <w:left w:val="single" w:sz="4" w:space="0" w:color="auto"/>
              <w:bottom w:val="single" w:sz="4" w:space="0" w:color="000000"/>
              <w:right w:val="single" w:sz="4" w:space="0" w:color="auto"/>
            </w:tcBorders>
            <w:vAlign w:val="center"/>
          </w:tcPr>
          <w:p w14:paraId="677696FA" w14:textId="77777777" w:rsidR="004C0054" w:rsidRDefault="004C0054">
            <w:pPr>
              <w:widowControl/>
              <w:jc w:val="center"/>
              <w:rPr>
                <w:rFonts w:ascii="仿宋" w:eastAsia="仿宋" w:hAnsi="仿宋"/>
                <w:szCs w:val="21"/>
              </w:rPr>
            </w:pPr>
          </w:p>
        </w:tc>
        <w:tc>
          <w:tcPr>
            <w:tcW w:w="709" w:type="dxa"/>
            <w:vMerge/>
            <w:tcBorders>
              <w:top w:val="nil"/>
              <w:left w:val="single" w:sz="4" w:space="0" w:color="auto"/>
              <w:bottom w:val="single" w:sz="4" w:space="0" w:color="000000"/>
              <w:right w:val="single" w:sz="4" w:space="0" w:color="auto"/>
            </w:tcBorders>
            <w:vAlign w:val="center"/>
          </w:tcPr>
          <w:p w14:paraId="4B8AD2EE" w14:textId="77777777" w:rsidR="004C0054" w:rsidRDefault="004C0054">
            <w:pPr>
              <w:widowControl/>
              <w:jc w:val="center"/>
              <w:rPr>
                <w:rFonts w:ascii="仿宋" w:eastAsia="仿宋" w:hAnsi="仿宋"/>
                <w:szCs w:val="21"/>
              </w:rPr>
            </w:pPr>
          </w:p>
        </w:tc>
        <w:tc>
          <w:tcPr>
            <w:tcW w:w="7938" w:type="dxa"/>
            <w:tcBorders>
              <w:top w:val="nil"/>
              <w:left w:val="nil"/>
              <w:bottom w:val="single" w:sz="4" w:space="0" w:color="auto"/>
              <w:right w:val="single" w:sz="4" w:space="0" w:color="auto"/>
            </w:tcBorders>
            <w:shd w:val="clear" w:color="auto" w:fill="auto"/>
            <w:vAlign w:val="bottom"/>
          </w:tcPr>
          <w:p w14:paraId="27CAD3B2" w14:textId="77777777" w:rsidR="004C0054" w:rsidRDefault="00135977">
            <w:pPr>
              <w:widowControl/>
              <w:jc w:val="left"/>
              <w:rPr>
                <w:rFonts w:ascii="仿宋" w:eastAsia="仿宋" w:hAnsi="仿宋"/>
                <w:szCs w:val="21"/>
              </w:rPr>
            </w:pPr>
            <w:r>
              <w:rPr>
                <w:rFonts w:ascii="仿宋" w:eastAsia="仿宋" w:hAnsi="仿宋" w:hint="eastAsia"/>
                <w:szCs w:val="21"/>
              </w:rPr>
              <w:t>纪委平台具有系统日志导出功能。</w:t>
            </w:r>
          </w:p>
        </w:tc>
      </w:tr>
      <w:tr w:rsidR="004C0054" w14:paraId="45B64F8E" w14:textId="77777777">
        <w:trPr>
          <w:trHeight w:val="371"/>
          <w:jc w:val="center"/>
        </w:trPr>
        <w:tc>
          <w:tcPr>
            <w:tcW w:w="562" w:type="dxa"/>
            <w:vMerge w:val="restart"/>
            <w:tcBorders>
              <w:top w:val="nil"/>
              <w:left w:val="single" w:sz="4" w:space="0" w:color="auto"/>
              <w:bottom w:val="single" w:sz="4" w:space="0" w:color="000000"/>
              <w:right w:val="single" w:sz="4" w:space="0" w:color="auto"/>
            </w:tcBorders>
            <w:shd w:val="clear" w:color="auto" w:fill="auto"/>
            <w:noWrap/>
            <w:vAlign w:val="center"/>
          </w:tcPr>
          <w:p w14:paraId="3EA02876" w14:textId="77777777" w:rsidR="004C0054" w:rsidRDefault="00135977">
            <w:pPr>
              <w:widowControl/>
              <w:jc w:val="center"/>
              <w:rPr>
                <w:rFonts w:ascii="仿宋" w:eastAsia="仿宋" w:hAnsi="仿宋"/>
                <w:szCs w:val="21"/>
              </w:rPr>
            </w:pPr>
            <w:r>
              <w:rPr>
                <w:rFonts w:ascii="仿宋" w:eastAsia="仿宋" w:hAnsi="仿宋" w:hint="eastAsia"/>
                <w:szCs w:val="21"/>
              </w:rPr>
              <w:t>2</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tcPr>
          <w:p w14:paraId="213CF9B5" w14:textId="77777777" w:rsidR="004C0054" w:rsidRDefault="00135977">
            <w:pPr>
              <w:widowControl/>
              <w:jc w:val="center"/>
              <w:rPr>
                <w:rFonts w:ascii="仿宋" w:eastAsia="仿宋" w:hAnsi="仿宋"/>
                <w:szCs w:val="21"/>
              </w:rPr>
            </w:pPr>
            <w:r>
              <w:rPr>
                <w:rFonts w:ascii="仿宋" w:eastAsia="仿宋" w:hAnsi="仿宋" w:hint="eastAsia"/>
                <w:szCs w:val="21"/>
              </w:rPr>
              <w:t>管理平台</w:t>
            </w:r>
          </w:p>
        </w:tc>
        <w:tc>
          <w:tcPr>
            <w:tcW w:w="7938" w:type="dxa"/>
            <w:tcBorders>
              <w:top w:val="nil"/>
              <w:left w:val="nil"/>
              <w:bottom w:val="single" w:sz="4" w:space="0" w:color="auto"/>
              <w:right w:val="single" w:sz="4" w:space="0" w:color="auto"/>
            </w:tcBorders>
            <w:shd w:val="clear" w:color="auto" w:fill="auto"/>
            <w:vAlign w:val="bottom"/>
          </w:tcPr>
          <w:p w14:paraId="3B444921" w14:textId="77777777" w:rsidR="004C0054" w:rsidRDefault="00135977">
            <w:pPr>
              <w:widowControl/>
              <w:jc w:val="left"/>
              <w:rPr>
                <w:rFonts w:ascii="仿宋" w:eastAsia="仿宋" w:hAnsi="仿宋"/>
                <w:szCs w:val="21"/>
              </w:rPr>
            </w:pPr>
            <w:r>
              <w:rPr>
                <w:rFonts w:ascii="仿宋" w:eastAsia="仿宋" w:hAnsi="仿宋" w:hint="eastAsia"/>
                <w:szCs w:val="21"/>
              </w:rPr>
              <w:t>登录管理平台必须同时使用纪委和信息中心双密码，防止私自修改审计规则。</w:t>
            </w:r>
          </w:p>
        </w:tc>
      </w:tr>
      <w:tr w:rsidR="004C0054" w14:paraId="58834A80" w14:textId="77777777">
        <w:trPr>
          <w:trHeight w:val="630"/>
          <w:jc w:val="center"/>
        </w:trPr>
        <w:tc>
          <w:tcPr>
            <w:tcW w:w="562" w:type="dxa"/>
            <w:vMerge/>
            <w:tcBorders>
              <w:top w:val="nil"/>
              <w:left w:val="single" w:sz="4" w:space="0" w:color="auto"/>
              <w:bottom w:val="single" w:sz="4" w:space="0" w:color="000000"/>
              <w:right w:val="single" w:sz="4" w:space="0" w:color="auto"/>
            </w:tcBorders>
            <w:vAlign w:val="center"/>
          </w:tcPr>
          <w:p w14:paraId="7E16C8E2" w14:textId="77777777" w:rsidR="004C0054" w:rsidRDefault="004C0054">
            <w:pPr>
              <w:widowControl/>
              <w:jc w:val="center"/>
              <w:rPr>
                <w:rFonts w:ascii="仿宋" w:eastAsia="仿宋" w:hAnsi="仿宋"/>
                <w:szCs w:val="21"/>
              </w:rPr>
            </w:pPr>
          </w:p>
        </w:tc>
        <w:tc>
          <w:tcPr>
            <w:tcW w:w="709" w:type="dxa"/>
            <w:vMerge/>
            <w:tcBorders>
              <w:top w:val="nil"/>
              <w:left w:val="single" w:sz="4" w:space="0" w:color="auto"/>
              <w:bottom w:val="single" w:sz="4" w:space="0" w:color="000000"/>
              <w:right w:val="single" w:sz="4" w:space="0" w:color="auto"/>
            </w:tcBorders>
            <w:vAlign w:val="center"/>
          </w:tcPr>
          <w:p w14:paraId="4B257F2F" w14:textId="77777777" w:rsidR="004C0054" w:rsidRDefault="004C0054">
            <w:pPr>
              <w:widowControl/>
              <w:jc w:val="center"/>
              <w:rPr>
                <w:rFonts w:ascii="仿宋" w:eastAsia="仿宋" w:hAnsi="仿宋"/>
                <w:szCs w:val="21"/>
              </w:rPr>
            </w:pPr>
          </w:p>
        </w:tc>
        <w:tc>
          <w:tcPr>
            <w:tcW w:w="7938" w:type="dxa"/>
            <w:tcBorders>
              <w:top w:val="nil"/>
              <w:left w:val="nil"/>
              <w:bottom w:val="single" w:sz="4" w:space="0" w:color="auto"/>
              <w:right w:val="single" w:sz="4" w:space="0" w:color="auto"/>
            </w:tcBorders>
            <w:shd w:val="clear" w:color="auto" w:fill="auto"/>
            <w:vAlign w:val="bottom"/>
          </w:tcPr>
          <w:p w14:paraId="788D1C4A" w14:textId="77777777" w:rsidR="004C0054" w:rsidRDefault="00135977">
            <w:pPr>
              <w:widowControl/>
              <w:jc w:val="left"/>
              <w:rPr>
                <w:rFonts w:ascii="仿宋" w:eastAsia="仿宋" w:hAnsi="仿宋"/>
                <w:szCs w:val="21"/>
              </w:rPr>
            </w:pPr>
            <w:r>
              <w:rPr>
                <w:rFonts w:ascii="仿宋" w:eastAsia="仿宋" w:hAnsi="仿宋" w:hint="eastAsia"/>
                <w:szCs w:val="21"/>
              </w:rPr>
              <w:t>可以针对不同的用户设置不同的访问权限，将纪委监控平台、系统管理平台、信息中心平台完全分开。</w:t>
            </w:r>
          </w:p>
        </w:tc>
      </w:tr>
      <w:tr w:rsidR="004C0054" w14:paraId="4807D798" w14:textId="77777777">
        <w:trPr>
          <w:trHeight w:val="315"/>
          <w:jc w:val="center"/>
        </w:trPr>
        <w:tc>
          <w:tcPr>
            <w:tcW w:w="562" w:type="dxa"/>
            <w:vMerge/>
            <w:tcBorders>
              <w:top w:val="nil"/>
              <w:left w:val="single" w:sz="4" w:space="0" w:color="auto"/>
              <w:bottom w:val="single" w:sz="4" w:space="0" w:color="000000"/>
              <w:right w:val="single" w:sz="4" w:space="0" w:color="auto"/>
            </w:tcBorders>
            <w:vAlign w:val="center"/>
          </w:tcPr>
          <w:p w14:paraId="3FCE0803" w14:textId="77777777" w:rsidR="004C0054" w:rsidRDefault="004C0054">
            <w:pPr>
              <w:widowControl/>
              <w:jc w:val="center"/>
              <w:rPr>
                <w:rFonts w:ascii="仿宋" w:eastAsia="仿宋" w:hAnsi="仿宋"/>
                <w:szCs w:val="21"/>
              </w:rPr>
            </w:pPr>
          </w:p>
        </w:tc>
        <w:tc>
          <w:tcPr>
            <w:tcW w:w="709" w:type="dxa"/>
            <w:vMerge/>
            <w:tcBorders>
              <w:top w:val="nil"/>
              <w:left w:val="single" w:sz="4" w:space="0" w:color="auto"/>
              <w:bottom w:val="single" w:sz="4" w:space="0" w:color="000000"/>
              <w:right w:val="single" w:sz="4" w:space="0" w:color="auto"/>
            </w:tcBorders>
            <w:vAlign w:val="center"/>
          </w:tcPr>
          <w:p w14:paraId="5E162A10" w14:textId="77777777" w:rsidR="004C0054" w:rsidRDefault="004C0054">
            <w:pPr>
              <w:widowControl/>
              <w:jc w:val="center"/>
              <w:rPr>
                <w:rFonts w:ascii="仿宋" w:eastAsia="仿宋" w:hAnsi="仿宋"/>
                <w:szCs w:val="21"/>
              </w:rPr>
            </w:pPr>
          </w:p>
        </w:tc>
        <w:tc>
          <w:tcPr>
            <w:tcW w:w="7938" w:type="dxa"/>
            <w:tcBorders>
              <w:top w:val="nil"/>
              <w:left w:val="nil"/>
              <w:bottom w:val="single" w:sz="4" w:space="0" w:color="auto"/>
              <w:right w:val="single" w:sz="4" w:space="0" w:color="auto"/>
            </w:tcBorders>
            <w:shd w:val="clear" w:color="auto" w:fill="auto"/>
            <w:vAlign w:val="bottom"/>
          </w:tcPr>
          <w:p w14:paraId="135892E3" w14:textId="77777777" w:rsidR="004C0054" w:rsidRDefault="00135977">
            <w:pPr>
              <w:widowControl/>
              <w:jc w:val="left"/>
              <w:rPr>
                <w:rFonts w:ascii="仿宋" w:eastAsia="仿宋" w:hAnsi="仿宋"/>
                <w:szCs w:val="21"/>
              </w:rPr>
            </w:pPr>
            <w:r>
              <w:rPr>
                <w:rFonts w:ascii="仿宋" w:eastAsia="仿宋" w:hAnsi="仿宋" w:hint="eastAsia"/>
                <w:szCs w:val="21"/>
              </w:rPr>
              <w:t>可以对黑白名单、使用者权限、</w:t>
            </w:r>
            <w:proofErr w:type="gramStart"/>
            <w:r>
              <w:rPr>
                <w:rFonts w:ascii="仿宋" w:eastAsia="仿宋" w:hAnsi="仿宋" w:hint="eastAsia"/>
                <w:szCs w:val="21"/>
              </w:rPr>
              <w:t>统方规则</w:t>
            </w:r>
            <w:proofErr w:type="gramEnd"/>
            <w:r>
              <w:rPr>
                <w:rFonts w:ascii="仿宋" w:eastAsia="仿宋" w:hAnsi="仿宋" w:hint="eastAsia"/>
                <w:szCs w:val="21"/>
              </w:rPr>
              <w:t>等进行管理。</w:t>
            </w:r>
          </w:p>
        </w:tc>
      </w:tr>
      <w:tr w:rsidR="004C0054" w14:paraId="57EA7CD5" w14:textId="77777777">
        <w:trPr>
          <w:trHeight w:val="323"/>
          <w:jc w:val="center"/>
        </w:trPr>
        <w:tc>
          <w:tcPr>
            <w:tcW w:w="562" w:type="dxa"/>
            <w:vMerge/>
            <w:tcBorders>
              <w:top w:val="nil"/>
              <w:left w:val="single" w:sz="4" w:space="0" w:color="auto"/>
              <w:bottom w:val="single" w:sz="4" w:space="0" w:color="000000"/>
              <w:right w:val="single" w:sz="4" w:space="0" w:color="auto"/>
            </w:tcBorders>
            <w:vAlign w:val="center"/>
          </w:tcPr>
          <w:p w14:paraId="6FE6C6D8" w14:textId="77777777" w:rsidR="004C0054" w:rsidRDefault="004C0054">
            <w:pPr>
              <w:widowControl/>
              <w:jc w:val="center"/>
              <w:rPr>
                <w:rFonts w:ascii="仿宋" w:eastAsia="仿宋" w:hAnsi="仿宋"/>
                <w:szCs w:val="21"/>
              </w:rPr>
            </w:pPr>
          </w:p>
        </w:tc>
        <w:tc>
          <w:tcPr>
            <w:tcW w:w="709" w:type="dxa"/>
            <w:vMerge/>
            <w:tcBorders>
              <w:top w:val="nil"/>
              <w:left w:val="single" w:sz="4" w:space="0" w:color="auto"/>
              <w:bottom w:val="single" w:sz="4" w:space="0" w:color="000000"/>
              <w:right w:val="single" w:sz="4" w:space="0" w:color="auto"/>
            </w:tcBorders>
            <w:vAlign w:val="center"/>
          </w:tcPr>
          <w:p w14:paraId="03674A81" w14:textId="77777777" w:rsidR="004C0054" w:rsidRDefault="004C0054">
            <w:pPr>
              <w:widowControl/>
              <w:jc w:val="center"/>
              <w:rPr>
                <w:rFonts w:ascii="仿宋" w:eastAsia="仿宋" w:hAnsi="仿宋"/>
                <w:szCs w:val="21"/>
              </w:rPr>
            </w:pPr>
          </w:p>
        </w:tc>
        <w:tc>
          <w:tcPr>
            <w:tcW w:w="7938" w:type="dxa"/>
            <w:tcBorders>
              <w:top w:val="nil"/>
              <w:left w:val="nil"/>
              <w:bottom w:val="single" w:sz="4" w:space="0" w:color="auto"/>
              <w:right w:val="single" w:sz="4" w:space="0" w:color="auto"/>
            </w:tcBorders>
            <w:shd w:val="clear" w:color="auto" w:fill="auto"/>
            <w:vAlign w:val="bottom"/>
          </w:tcPr>
          <w:p w14:paraId="2CA1D80F" w14:textId="77777777" w:rsidR="004C0054" w:rsidRDefault="00135977">
            <w:pPr>
              <w:widowControl/>
              <w:jc w:val="left"/>
              <w:rPr>
                <w:rFonts w:ascii="仿宋" w:eastAsia="仿宋" w:hAnsi="仿宋"/>
                <w:szCs w:val="21"/>
              </w:rPr>
            </w:pPr>
            <w:r>
              <w:rPr>
                <w:rFonts w:ascii="仿宋" w:eastAsia="仿宋" w:hAnsi="仿宋" w:hint="eastAsia"/>
                <w:szCs w:val="21"/>
              </w:rPr>
              <w:t>可以对创建表、视图、存储过程时使用到关键表的行为可实现报警。</w:t>
            </w:r>
          </w:p>
        </w:tc>
      </w:tr>
      <w:tr w:rsidR="004C0054" w14:paraId="74040660" w14:textId="77777777">
        <w:trPr>
          <w:trHeight w:val="315"/>
          <w:jc w:val="center"/>
        </w:trPr>
        <w:tc>
          <w:tcPr>
            <w:tcW w:w="562" w:type="dxa"/>
            <w:vMerge/>
            <w:tcBorders>
              <w:top w:val="nil"/>
              <w:left w:val="single" w:sz="4" w:space="0" w:color="auto"/>
              <w:bottom w:val="single" w:sz="4" w:space="0" w:color="000000"/>
              <w:right w:val="single" w:sz="4" w:space="0" w:color="auto"/>
            </w:tcBorders>
            <w:vAlign w:val="center"/>
          </w:tcPr>
          <w:p w14:paraId="59C3D8DC" w14:textId="77777777" w:rsidR="004C0054" w:rsidRDefault="004C0054">
            <w:pPr>
              <w:widowControl/>
              <w:jc w:val="center"/>
              <w:rPr>
                <w:rFonts w:ascii="仿宋" w:eastAsia="仿宋" w:hAnsi="仿宋"/>
                <w:szCs w:val="21"/>
              </w:rPr>
            </w:pPr>
          </w:p>
        </w:tc>
        <w:tc>
          <w:tcPr>
            <w:tcW w:w="709" w:type="dxa"/>
            <w:vMerge/>
            <w:tcBorders>
              <w:top w:val="nil"/>
              <w:left w:val="single" w:sz="4" w:space="0" w:color="auto"/>
              <w:bottom w:val="single" w:sz="4" w:space="0" w:color="000000"/>
              <w:right w:val="single" w:sz="4" w:space="0" w:color="auto"/>
            </w:tcBorders>
            <w:vAlign w:val="center"/>
          </w:tcPr>
          <w:p w14:paraId="496355D3" w14:textId="77777777" w:rsidR="004C0054" w:rsidRDefault="004C0054">
            <w:pPr>
              <w:widowControl/>
              <w:jc w:val="center"/>
              <w:rPr>
                <w:rFonts w:ascii="仿宋" w:eastAsia="仿宋" w:hAnsi="仿宋"/>
                <w:szCs w:val="21"/>
              </w:rPr>
            </w:pPr>
          </w:p>
        </w:tc>
        <w:tc>
          <w:tcPr>
            <w:tcW w:w="7938" w:type="dxa"/>
            <w:tcBorders>
              <w:top w:val="nil"/>
              <w:left w:val="nil"/>
              <w:bottom w:val="single" w:sz="4" w:space="0" w:color="auto"/>
              <w:right w:val="single" w:sz="4" w:space="0" w:color="auto"/>
            </w:tcBorders>
            <w:shd w:val="clear" w:color="auto" w:fill="auto"/>
            <w:vAlign w:val="bottom"/>
          </w:tcPr>
          <w:p w14:paraId="02E05AB2" w14:textId="77777777" w:rsidR="004C0054" w:rsidRDefault="00135977">
            <w:pPr>
              <w:widowControl/>
              <w:jc w:val="left"/>
              <w:rPr>
                <w:rFonts w:ascii="仿宋" w:eastAsia="仿宋" w:hAnsi="仿宋"/>
                <w:szCs w:val="21"/>
              </w:rPr>
            </w:pPr>
            <w:r>
              <w:rPr>
                <w:rFonts w:ascii="仿宋" w:eastAsia="仿宋" w:hAnsi="仿宋" w:hint="eastAsia"/>
                <w:szCs w:val="21"/>
              </w:rPr>
              <w:t>可以对执行结果错误的报警语句可自动降低报警级别。</w:t>
            </w:r>
          </w:p>
        </w:tc>
      </w:tr>
      <w:tr w:rsidR="004C0054" w14:paraId="5F408197" w14:textId="77777777">
        <w:trPr>
          <w:trHeight w:val="315"/>
          <w:jc w:val="center"/>
        </w:trPr>
        <w:tc>
          <w:tcPr>
            <w:tcW w:w="562" w:type="dxa"/>
            <w:vMerge/>
            <w:tcBorders>
              <w:top w:val="nil"/>
              <w:left w:val="single" w:sz="4" w:space="0" w:color="auto"/>
              <w:bottom w:val="single" w:sz="4" w:space="0" w:color="000000"/>
              <w:right w:val="single" w:sz="4" w:space="0" w:color="auto"/>
            </w:tcBorders>
            <w:vAlign w:val="center"/>
          </w:tcPr>
          <w:p w14:paraId="5975750E" w14:textId="77777777" w:rsidR="004C0054" w:rsidRDefault="004C0054">
            <w:pPr>
              <w:widowControl/>
              <w:jc w:val="center"/>
              <w:rPr>
                <w:rFonts w:ascii="仿宋" w:eastAsia="仿宋" w:hAnsi="仿宋"/>
                <w:szCs w:val="21"/>
              </w:rPr>
            </w:pPr>
          </w:p>
        </w:tc>
        <w:tc>
          <w:tcPr>
            <w:tcW w:w="709" w:type="dxa"/>
            <w:vMerge/>
            <w:tcBorders>
              <w:top w:val="nil"/>
              <w:left w:val="single" w:sz="4" w:space="0" w:color="auto"/>
              <w:bottom w:val="single" w:sz="4" w:space="0" w:color="000000"/>
              <w:right w:val="single" w:sz="4" w:space="0" w:color="auto"/>
            </w:tcBorders>
            <w:vAlign w:val="center"/>
          </w:tcPr>
          <w:p w14:paraId="0A188550" w14:textId="77777777" w:rsidR="004C0054" w:rsidRDefault="004C0054">
            <w:pPr>
              <w:widowControl/>
              <w:jc w:val="center"/>
              <w:rPr>
                <w:rFonts w:ascii="仿宋" w:eastAsia="仿宋" w:hAnsi="仿宋"/>
                <w:szCs w:val="21"/>
              </w:rPr>
            </w:pPr>
          </w:p>
        </w:tc>
        <w:tc>
          <w:tcPr>
            <w:tcW w:w="7938" w:type="dxa"/>
            <w:tcBorders>
              <w:top w:val="nil"/>
              <w:left w:val="nil"/>
              <w:bottom w:val="single" w:sz="4" w:space="0" w:color="auto"/>
              <w:right w:val="single" w:sz="4" w:space="0" w:color="auto"/>
            </w:tcBorders>
            <w:shd w:val="clear" w:color="auto" w:fill="auto"/>
            <w:vAlign w:val="bottom"/>
          </w:tcPr>
          <w:p w14:paraId="69BEFEC4" w14:textId="77777777" w:rsidR="004C0054" w:rsidRDefault="00135977">
            <w:pPr>
              <w:widowControl/>
              <w:jc w:val="left"/>
              <w:rPr>
                <w:rFonts w:ascii="仿宋" w:eastAsia="仿宋" w:hAnsi="仿宋"/>
                <w:szCs w:val="21"/>
              </w:rPr>
            </w:pPr>
            <w:r>
              <w:rPr>
                <w:rFonts w:ascii="仿宋" w:eastAsia="仿宋" w:hAnsi="仿宋" w:hint="eastAsia"/>
                <w:szCs w:val="21"/>
              </w:rPr>
              <w:t>可以</w:t>
            </w:r>
            <w:proofErr w:type="gramStart"/>
            <w:r>
              <w:rPr>
                <w:rFonts w:ascii="仿宋" w:eastAsia="仿宋" w:hAnsi="仿宋" w:hint="eastAsia"/>
                <w:szCs w:val="21"/>
              </w:rPr>
              <w:t>根据统方语句</w:t>
            </w:r>
            <w:proofErr w:type="gramEnd"/>
            <w:r>
              <w:rPr>
                <w:rFonts w:ascii="仿宋" w:eastAsia="仿宋" w:hAnsi="仿宋" w:hint="eastAsia"/>
                <w:szCs w:val="21"/>
              </w:rPr>
              <w:t>中的统计日期范围降低报警级别。</w:t>
            </w:r>
          </w:p>
        </w:tc>
      </w:tr>
      <w:tr w:rsidR="004C0054" w14:paraId="27560E3A" w14:textId="77777777">
        <w:trPr>
          <w:trHeight w:val="315"/>
          <w:jc w:val="center"/>
        </w:trPr>
        <w:tc>
          <w:tcPr>
            <w:tcW w:w="562" w:type="dxa"/>
            <w:vMerge/>
            <w:tcBorders>
              <w:top w:val="nil"/>
              <w:left w:val="single" w:sz="4" w:space="0" w:color="auto"/>
              <w:bottom w:val="single" w:sz="4" w:space="0" w:color="000000"/>
              <w:right w:val="single" w:sz="4" w:space="0" w:color="auto"/>
            </w:tcBorders>
            <w:vAlign w:val="center"/>
          </w:tcPr>
          <w:p w14:paraId="48B85645" w14:textId="77777777" w:rsidR="004C0054" w:rsidRDefault="004C0054">
            <w:pPr>
              <w:widowControl/>
              <w:jc w:val="center"/>
              <w:rPr>
                <w:rFonts w:ascii="仿宋" w:eastAsia="仿宋" w:hAnsi="仿宋"/>
                <w:szCs w:val="21"/>
              </w:rPr>
            </w:pPr>
          </w:p>
        </w:tc>
        <w:tc>
          <w:tcPr>
            <w:tcW w:w="709" w:type="dxa"/>
            <w:vMerge/>
            <w:tcBorders>
              <w:top w:val="nil"/>
              <w:left w:val="single" w:sz="4" w:space="0" w:color="auto"/>
              <w:bottom w:val="single" w:sz="4" w:space="0" w:color="000000"/>
              <w:right w:val="single" w:sz="4" w:space="0" w:color="auto"/>
            </w:tcBorders>
            <w:vAlign w:val="center"/>
          </w:tcPr>
          <w:p w14:paraId="62D27BCB" w14:textId="77777777" w:rsidR="004C0054" w:rsidRDefault="004C0054">
            <w:pPr>
              <w:widowControl/>
              <w:jc w:val="center"/>
              <w:rPr>
                <w:rFonts w:ascii="仿宋" w:eastAsia="仿宋" w:hAnsi="仿宋"/>
                <w:szCs w:val="21"/>
              </w:rPr>
            </w:pPr>
          </w:p>
        </w:tc>
        <w:tc>
          <w:tcPr>
            <w:tcW w:w="7938" w:type="dxa"/>
            <w:tcBorders>
              <w:top w:val="nil"/>
              <w:left w:val="nil"/>
              <w:bottom w:val="single" w:sz="4" w:space="0" w:color="auto"/>
              <w:right w:val="single" w:sz="4" w:space="0" w:color="auto"/>
            </w:tcBorders>
            <w:shd w:val="clear" w:color="auto" w:fill="auto"/>
            <w:vAlign w:val="bottom"/>
          </w:tcPr>
          <w:p w14:paraId="3FE3F5B6" w14:textId="77777777" w:rsidR="004C0054" w:rsidRDefault="00135977">
            <w:pPr>
              <w:widowControl/>
              <w:jc w:val="left"/>
              <w:rPr>
                <w:rFonts w:ascii="仿宋" w:eastAsia="仿宋" w:hAnsi="仿宋"/>
                <w:szCs w:val="21"/>
              </w:rPr>
            </w:pPr>
            <w:r>
              <w:rPr>
                <w:rFonts w:ascii="仿宋" w:eastAsia="仿宋" w:hAnsi="仿宋" w:hint="eastAsia"/>
                <w:szCs w:val="21"/>
              </w:rPr>
              <w:t>可以</w:t>
            </w:r>
            <w:proofErr w:type="gramStart"/>
            <w:r>
              <w:rPr>
                <w:rFonts w:ascii="仿宋" w:eastAsia="仿宋" w:hAnsi="仿宋" w:hint="eastAsia"/>
                <w:szCs w:val="21"/>
              </w:rPr>
              <w:t>根据统方语句</w:t>
            </w:r>
            <w:proofErr w:type="gramEnd"/>
            <w:r>
              <w:rPr>
                <w:rFonts w:ascii="仿宋" w:eastAsia="仿宋" w:hAnsi="仿宋" w:hint="eastAsia"/>
                <w:szCs w:val="21"/>
              </w:rPr>
              <w:t>中含TOP关键字的返回数降低报警级别。</w:t>
            </w:r>
          </w:p>
        </w:tc>
      </w:tr>
      <w:tr w:rsidR="004C0054" w14:paraId="7CF5779D" w14:textId="77777777">
        <w:trPr>
          <w:trHeight w:val="630"/>
          <w:jc w:val="center"/>
        </w:trPr>
        <w:tc>
          <w:tcPr>
            <w:tcW w:w="562" w:type="dxa"/>
            <w:vMerge/>
            <w:tcBorders>
              <w:top w:val="nil"/>
              <w:left w:val="single" w:sz="4" w:space="0" w:color="auto"/>
              <w:bottom w:val="single" w:sz="4" w:space="0" w:color="000000"/>
              <w:right w:val="single" w:sz="4" w:space="0" w:color="auto"/>
            </w:tcBorders>
            <w:vAlign w:val="center"/>
          </w:tcPr>
          <w:p w14:paraId="2B6C8902" w14:textId="77777777" w:rsidR="004C0054" w:rsidRDefault="004C0054">
            <w:pPr>
              <w:widowControl/>
              <w:jc w:val="center"/>
              <w:rPr>
                <w:rFonts w:ascii="仿宋" w:eastAsia="仿宋" w:hAnsi="仿宋"/>
                <w:szCs w:val="21"/>
              </w:rPr>
            </w:pPr>
          </w:p>
        </w:tc>
        <w:tc>
          <w:tcPr>
            <w:tcW w:w="709" w:type="dxa"/>
            <w:vMerge/>
            <w:tcBorders>
              <w:top w:val="nil"/>
              <w:left w:val="single" w:sz="4" w:space="0" w:color="auto"/>
              <w:bottom w:val="single" w:sz="4" w:space="0" w:color="000000"/>
              <w:right w:val="single" w:sz="4" w:space="0" w:color="auto"/>
            </w:tcBorders>
            <w:vAlign w:val="center"/>
          </w:tcPr>
          <w:p w14:paraId="7DD0E591" w14:textId="77777777" w:rsidR="004C0054" w:rsidRDefault="004C0054">
            <w:pPr>
              <w:widowControl/>
              <w:jc w:val="center"/>
              <w:rPr>
                <w:rFonts w:ascii="仿宋" w:eastAsia="仿宋" w:hAnsi="仿宋"/>
                <w:szCs w:val="21"/>
              </w:rPr>
            </w:pPr>
          </w:p>
        </w:tc>
        <w:tc>
          <w:tcPr>
            <w:tcW w:w="7938" w:type="dxa"/>
            <w:tcBorders>
              <w:top w:val="nil"/>
              <w:left w:val="nil"/>
              <w:bottom w:val="single" w:sz="4" w:space="0" w:color="auto"/>
              <w:right w:val="single" w:sz="4" w:space="0" w:color="auto"/>
            </w:tcBorders>
            <w:shd w:val="clear" w:color="auto" w:fill="auto"/>
            <w:vAlign w:val="bottom"/>
          </w:tcPr>
          <w:p w14:paraId="5203F5B1" w14:textId="77777777" w:rsidR="004C0054" w:rsidRDefault="00135977">
            <w:pPr>
              <w:widowControl/>
              <w:jc w:val="left"/>
              <w:rPr>
                <w:rFonts w:ascii="仿宋" w:eastAsia="仿宋" w:hAnsi="仿宋"/>
                <w:szCs w:val="21"/>
              </w:rPr>
            </w:pPr>
            <w:r>
              <w:rPr>
                <w:rFonts w:ascii="仿宋" w:eastAsia="仿宋" w:hAnsi="仿宋" w:hint="eastAsia"/>
                <w:szCs w:val="21"/>
              </w:rPr>
              <w:t>具有自定义规则功能，可以根据查询语句返回记录数、统计日期间隔天数自行设置报警规则。</w:t>
            </w:r>
          </w:p>
        </w:tc>
      </w:tr>
      <w:tr w:rsidR="004C0054" w14:paraId="164A2F71" w14:textId="77777777">
        <w:trPr>
          <w:trHeight w:val="315"/>
          <w:jc w:val="center"/>
        </w:trPr>
        <w:tc>
          <w:tcPr>
            <w:tcW w:w="562" w:type="dxa"/>
            <w:vMerge/>
            <w:tcBorders>
              <w:top w:val="nil"/>
              <w:left w:val="single" w:sz="4" w:space="0" w:color="auto"/>
              <w:bottom w:val="single" w:sz="4" w:space="0" w:color="000000"/>
              <w:right w:val="single" w:sz="4" w:space="0" w:color="auto"/>
            </w:tcBorders>
            <w:vAlign w:val="center"/>
          </w:tcPr>
          <w:p w14:paraId="6FFACCF3" w14:textId="77777777" w:rsidR="004C0054" w:rsidRDefault="004C0054">
            <w:pPr>
              <w:widowControl/>
              <w:jc w:val="center"/>
              <w:rPr>
                <w:rFonts w:ascii="仿宋" w:eastAsia="仿宋" w:hAnsi="仿宋"/>
                <w:szCs w:val="21"/>
              </w:rPr>
            </w:pPr>
          </w:p>
        </w:tc>
        <w:tc>
          <w:tcPr>
            <w:tcW w:w="709" w:type="dxa"/>
            <w:vMerge/>
            <w:tcBorders>
              <w:top w:val="nil"/>
              <w:left w:val="single" w:sz="4" w:space="0" w:color="auto"/>
              <w:bottom w:val="single" w:sz="4" w:space="0" w:color="000000"/>
              <w:right w:val="single" w:sz="4" w:space="0" w:color="auto"/>
            </w:tcBorders>
            <w:vAlign w:val="center"/>
          </w:tcPr>
          <w:p w14:paraId="03957D7E" w14:textId="77777777" w:rsidR="004C0054" w:rsidRDefault="004C0054">
            <w:pPr>
              <w:widowControl/>
              <w:jc w:val="center"/>
              <w:rPr>
                <w:rFonts w:ascii="仿宋" w:eastAsia="仿宋" w:hAnsi="仿宋"/>
                <w:szCs w:val="21"/>
              </w:rPr>
            </w:pPr>
          </w:p>
        </w:tc>
        <w:tc>
          <w:tcPr>
            <w:tcW w:w="7938" w:type="dxa"/>
            <w:tcBorders>
              <w:top w:val="nil"/>
              <w:left w:val="nil"/>
              <w:bottom w:val="single" w:sz="4" w:space="0" w:color="auto"/>
              <w:right w:val="single" w:sz="4" w:space="0" w:color="auto"/>
            </w:tcBorders>
            <w:shd w:val="clear" w:color="auto" w:fill="auto"/>
            <w:vAlign w:val="bottom"/>
          </w:tcPr>
          <w:p w14:paraId="18FBFDF4" w14:textId="77777777" w:rsidR="004C0054" w:rsidRDefault="00135977">
            <w:pPr>
              <w:widowControl/>
              <w:jc w:val="left"/>
              <w:rPr>
                <w:rFonts w:ascii="仿宋" w:eastAsia="仿宋" w:hAnsi="仿宋"/>
                <w:szCs w:val="21"/>
              </w:rPr>
            </w:pPr>
            <w:r>
              <w:rPr>
                <w:rFonts w:ascii="仿宋" w:eastAsia="仿宋" w:hAnsi="仿宋" w:hint="eastAsia"/>
                <w:szCs w:val="21"/>
              </w:rPr>
              <w:t>可以查看所有</w:t>
            </w:r>
            <w:proofErr w:type="gramStart"/>
            <w:r>
              <w:rPr>
                <w:rFonts w:ascii="仿宋" w:eastAsia="仿宋" w:hAnsi="仿宋" w:hint="eastAsia"/>
                <w:szCs w:val="21"/>
              </w:rPr>
              <w:t>对统方规则</w:t>
            </w:r>
            <w:proofErr w:type="gramEnd"/>
            <w:r>
              <w:rPr>
                <w:rFonts w:ascii="仿宋" w:eastAsia="仿宋" w:hAnsi="仿宋" w:hint="eastAsia"/>
                <w:szCs w:val="21"/>
              </w:rPr>
              <w:t>修改的行为</w:t>
            </w:r>
          </w:p>
        </w:tc>
      </w:tr>
      <w:tr w:rsidR="004C0054" w14:paraId="7B444AA0" w14:textId="77777777">
        <w:trPr>
          <w:trHeight w:val="630"/>
          <w:jc w:val="center"/>
        </w:trPr>
        <w:tc>
          <w:tcPr>
            <w:tcW w:w="562" w:type="dxa"/>
            <w:vMerge/>
            <w:tcBorders>
              <w:top w:val="nil"/>
              <w:left w:val="single" w:sz="4" w:space="0" w:color="auto"/>
              <w:bottom w:val="single" w:sz="4" w:space="0" w:color="000000"/>
              <w:right w:val="single" w:sz="4" w:space="0" w:color="auto"/>
            </w:tcBorders>
            <w:vAlign w:val="center"/>
          </w:tcPr>
          <w:p w14:paraId="370AC590" w14:textId="77777777" w:rsidR="004C0054" w:rsidRDefault="004C0054">
            <w:pPr>
              <w:widowControl/>
              <w:jc w:val="center"/>
              <w:rPr>
                <w:rFonts w:ascii="仿宋" w:eastAsia="仿宋" w:hAnsi="仿宋"/>
                <w:szCs w:val="21"/>
              </w:rPr>
            </w:pPr>
          </w:p>
        </w:tc>
        <w:tc>
          <w:tcPr>
            <w:tcW w:w="709" w:type="dxa"/>
            <w:vMerge/>
            <w:tcBorders>
              <w:top w:val="nil"/>
              <w:left w:val="single" w:sz="4" w:space="0" w:color="auto"/>
              <w:bottom w:val="single" w:sz="4" w:space="0" w:color="000000"/>
              <w:right w:val="single" w:sz="4" w:space="0" w:color="auto"/>
            </w:tcBorders>
            <w:vAlign w:val="center"/>
          </w:tcPr>
          <w:p w14:paraId="3349F20A" w14:textId="77777777" w:rsidR="004C0054" w:rsidRDefault="004C0054">
            <w:pPr>
              <w:widowControl/>
              <w:jc w:val="center"/>
              <w:rPr>
                <w:rFonts w:ascii="仿宋" w:eastAsia="仿宋" w:hAnsi="仿宋"/>
                <w:szCs w:val="21"/>
              </w:rPr>
            </w:pPr>
          </w:p>
        </w:tc>
        <w:tc>
          <w:tcPr>
            <w:tcW w:w="7938" w:type="dxa"/>
            <w:tcBorders>
              <w:top w:val="nil"/>
              <w:left w:val="nil"/>
              <w:bottom w:val="single" w:sz="4" w:space="0" w:color="auto"/>
              <w:right w:val="single" w:sz="4" w:space="0" w:color="auto"/>
            </w:tcBorders>
            <w:shd w:val="clear" w:color="auto" w:fill="auto"/>
            <w:vAlign w:val="bottom"/>
          </w:tcPr>
          <w:p w14:paraId="36D74379" w14:textId="77777777" w:rsidR="004C0054" w:rsidRDefault="00135977">
            <w:pPr>
              <w:widowControl/>
              <w:jc w:val="left"/>
              <w:rPr>
                <w:rFonts w:ascii="仿宋" w:eastAsia="仿宋" w:hAnsi="仿宋"/>
                <w:szCs w:val="21"/>
              </w:rPr>
            </w:pPr>
            <w:r>
              <w:rPr>
                <w:rFonts w:ascii="仿宋" w:eastAsia="仿宋" w:hAnsi="仿宋" w:hint="eastAsia"/>
                <w:szCs w:val="21"/>
              </w:rPr>
              <w:t>具有IP登录控制，用于控制客户端登录</w:t>
            </w:r>
            <w:proofErr w:type="gramStart"/>
            <w:r>
              <w:rPr>
                <w:rFonts w:ascii="仿宋" w:eastAsia="仿宋" w:hAnsi="仿宋" w:hint="eastAsia"/>
                <w:szCs w:val="21"/>
              </w:rPr>
              <w:t>防统方</w:t>
            </w:r>
            <w:proofErr w:type="gramEnd"/>
            <w:r>
              <w:rPr>
                <w:rFonts w:ascii="仿宋" w:eastAsia="仿宋" w:hAnsi="仿宋" w:hint="eastAsia"/>
                <w:szCs w:val="21"/>
              </w:rPr>
              <w:t>系统，未经批准的客户端不得登录</w:t>
            </w:r>
            <w:proofErr w:type="gramStart"/>
            <w:r>
              <w:rPr>
                <w:rFonts w:ascii="仿宋" w:eastAsia="仿宋" w:hAnsi="仿宋" w:hint="eastAsia"/>
                <w:szCs w:val="21"/>
              </w:rPr>
              <w:t>防统方</w:t>
            </w:r>
            <w:proofErr w:type="gramEnd"/>
            <w:r>
              <w:rPr>
                <w:rFonts w:ascii="仿宋" w:eastAsia="仿宋" w:hAnsi="仿宋" w:hint="eastAsia"/>
                <w:szCs w:val="21"/>
              </w:rPr>
              <w:t>系统。</w:t>
            </w:r>
          </w:p>
        </w:tc>
      </w:tr>
      <w:tr w:rsidR="004C0054" w14:paraId="3BB6B1EA" w14:textId="77777777">
        <w:trPr>
          <w:trHeight w:val="315"/>
          <w:jc w:val="center"/>
        </w:trPr>
        <w:tc>
          <w:tcPr>
            <w:tcW w:w="562" w:type="dxa"/>
            <w:vMerge/>
            <w:tcBorders>
              <w:top w:val="nil"/>
              <w:left w:val="single" w:sz="4" w:space="0" w:color="auto"/>
              <w:bottom w:val="single" w:sz="4" w:space="0" w:color="000000"/>
              <w:right w:val="single" w:sz="4" w:space="0" w:color="auto"/>
            </w:tcBorders>
            <w:vAlign w:val="center"/>
          </w:tcPr>
          <w:p w14:paraId="05EFDBE2" w14:textId="77777777" w:rsidR="004C0054" w:rsidRDefault="004C0054">
            <w:pPr>
              <w:widowControl/>
              <w:jc w:val="center"/>
              <w:rPr>
                <w:rFonts w:ascii="仿宋" w:eastAsia="仿宋" w:hAnsi="仿宋"/>
                <w:szCs w:val="21"/>
              </w:rPr>
            </w:pPr>
          </w:p>
        </w:tc>
        <w:tc>
          <w:tcPr>
            <w:tcW w:w="709" w:type="dxa"/>
            <w:vMerge/>
            <w:tcBorders>
              <w:top w:val="nil"/>
              <w:left w:val="single" w:sz="4" w:space="0" w:color="auto"/>
              <w:bottom w:val="single" w:sz="4" w:space="0" w:color="000000"/>
              <w:right w:val="single" w:sz="4" w:space="0" w:color="auto"/>
            </w:tcBorders>
            <w:vAlign w:val="center"/>
          </w:tcPr>
          <w:p w14:paraId="5DD31509" w14:textId="77777777" w:rsidR="004C0054" w:rsidRDefault="004C0054">
            <w:pPr>
              <w:widowControl/>
              <w:jc w:val="center"/>
              <w:rPr>
                <w:rFonts w:ascii="仿宋" w:eastAsia="仿宋" w:hAnsi="仿宋"/>
                <w:szCs w:val="21"/>
              </w:rPr>
            </w:pPr>
          </w:p>
        </w:tc>
        <w:tc>
          <w:tcPr>
            <w:tcW w:w="7938" w:type="dxa"/>
            <w:tcBorders>
              <w:top w:val="nil"/>
              <w:left w:val="nil"/>
              <w:bottom w:val="single" w:sz="4" w:space="0" w:color="auto"/>
              <w:right w:val="single" w:sz="4" w:space="0" w:color="auto"/>
            </w:tcBorders>
            <w:shd w:val="clear" w:color="auto" w:fill="auto"/>
            <w:vAlign w:val="bottom"/>
          </w:tcPr>
          <w:p w14:paraId="05DAF35C" w14:textId="77777777" w:rsidR="004C0054" w:rsidRDefault="00135977">
            <w:pPr>
              <w:widowControl/>
              <w:jc w:val="left"/>
              <w:rPr>
                <w:rFonts w:ascii="仿宋" w:eastAsia="仿宋" w:hAnsi="仿宋"/>
                <w:szCs w:val="21"/>
              </w:rPr>
            </w:pPr>
            <w:r>
              <w:rPr>
                <w:rFonts w:ascii="仿宋" w:eastAsia="仿宋" w:hAnsi="仿宋" w:hint="eastAsia"/>
                <w:szCs w:val="21"/>
              </w:rPr>
              <w:t>具有自动远程备份，定期备份审计数据，防止审计数据丢失。</w:t>
            </w:r>
          </w:p>
        </w:tc>
      </w:tr>
      <w:tr w:rsidR="004C0054" w14:paraId="3254BEDC" w14:textId="77777777">
        <w:trPr>
          <w:trHeight w:val="1037"/>
          <w:jc w:val="center"/>
        </w:trPr>
        <w:tc>
          <w:tcPr>
            <w:tcW w:w="562" w:type="dxa"/>
            <w:vMerge w:val="restart"/>
            <w:tcBorders>
              <w:top w:val="nil"/>
              <w:left w:val="single" w:sz="4" w:space="0" w:color="auto"/>
              <w:bottom w:val="single" w:sz="4" w:space="0" w:color="000000"/>
              <w:right w:val="single" w:sz="4" w:space="0" w:color="auto"/>
            </w:tcBorders>
            <w:shd w:val="clear" w:color="auto" w:fill="auto"/>
            <w:noWrap/>
            <w:vAlign w:val="center"/>
          </w:tcPr>
          <w:p w14:paraId="6AD43F43" w14:textId="77777777" w:rsidR="004C0054" w:rsidRDefault="00135977">
            <w:pPr>
              <w:widowControl/>
              <w:jc w:val="center"/>
              <w:rPr>
                <w:rFonts w:ascii="仿宋" w:eastAsia="仿宋" w:hAnsi="仿宋"/>
                <w:szCs w:val="21"/>
              </w:rPr>
            </w:pPr>
            <w:r>
              <w:rPr>
                <w:rFonts w:ascii="仿宋" w:eastAsia="仿宋" w:hAnsi="仿宋" w:hint="eastAsia"/>
                <w:szCs w:val="21"/>
              </w:rPr>
              <w:t>3</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tcPr>
          <w:p w14:paraId="6B8BE4B3" w14:textId="77777777" w:rsidR="004C0054" w:rsidRDefault="00135977">
            <w:pPr>
              <w:widowControl/>
              <w:jc w:val="center"/>
              <w:rPr>
                <w:rFonts w:ascii="仿宋" w:eastAsia="仿宋" w:hAnsi="仿宋"/>
                <w:szCs w:val="21"/>
              </w:rPr>
            </w:pPr>
            <w:proofErr w:type="gramStart"/>
            <w:r>
              <w:rPr>
                <w:rFonts w:ascii="仿宋" w:eastAsia="仿宋" w:hAnsi="仿宋" w:hint="eastAsia"/>
                <w:szCs w:val="21"/>
              </w:rPr>
              <w:t>统方申报</w:t>
            </w:r>
            <w:proofErr w:type="gramEnd"/>
            <w:r>
              <w:rPr>
                <w:rFonts w:ascii="仿宋" w:eastAsia="仿宋" w:hAnsi="仿宋" w:hint="eastAsia"/>
                <w:szCs w:val="21"/>
              </w:rPr>
              <w:t>平台</w:t>
            </w:r>
          </w:p>
        </w:tc>
        <w:tc>
          <w:tcPr>
            <w:tcW w:w="7938" w:type="dxa"/>
            <w:tcBorders>
              <w:top w:val="nil"/>
              <w:left w:val="nil"/>
              <w:bottom w:val="single" w:sz="4" w:space="0" w:color="auto"/>
              <w:right w:val="single" w:sz="4" w:space="0" w:color="auto"/>
            </w:tcBorders>
            <w:shd w:val="clear" w:color="auto" w:fill="auto"/>
            <w:vAlign w:val="bottom"/>
          </w:tcPr>
          <w:p w14:paraId="70D18E80" w14:textId="77777777" w:rsidR="004C0054" w:rsidRDefault="00135977">
            <w:pPr>
              <w:widowControl/>
              <w:jc w:val="left"/>
              <w:rPr>
                <w:rFonts w:ascii="仿宋" w:eastAsia="仿宋" w:hAnsi="仿宋"/>
                <w:szCs w:val="21"/>
              </w:rPr>
            </w:pPr>
            <w:r>
              <w:rPr>
                <w:rFonts w:ascii="仿宋" w:eastAsia="仿宋" w:hAnsi="仿宋" w:hint="eastAsia"/>
                <w:szCs w:val="21"/>
              </w:rPr>
              <w:t>实现正常业务处方统计申报及审批流程管理，经批准后的处方统计操作将不纳入</w:t>
            </w:r>
            <w:proofErr w:type="gramStart"/>
            <w:r>
              <w:rPr>
                <w:rFonts w:ascii="仿宋" w:eastAsia="仿宋" w:hAnsi="仿宋" w:hint="eastAsia"/>
                <w:szCs w:val="21"/>
              </w:rPr>
              <w:t>违规统方范畴</w:t>
            </w:r>
            <w:proofErr w:type="gramEnd"/>
            <w:r>
              <w:rPr>
                <w:rFonts w:ascii="仿宋" w:eastAsia="仿宋" w:hAnsi="仿宋" w:hint="eastAsia"/>
                <w:szCs w:val="21"/>
              </w:rPr>
              <w:t>。正常工作统计的科室/人员可通过模块进行在线申报，监管人员可以对申请进行审批。实现正常业务处方统计申报及审批流程管理</w:t>
            </w:r>
          </w:p>
        </w:tc>
      </w:tr>
      <w:tr w:rsidR="004C0054" w14:paraId="21780313" w14:textId="77777777">
        <w:trPr>
          <w:trHeight w:val="945"/>
          <w:jc w:val="center"/>
        </w:trPr>
        <w:tc>
          <w:tcPr>
            <w:tcW w:w="562" w:type="dxa"/>
            <w:vMerge/>
            <w:tcBorders>
              <w:top w:val="nil"/>
              <w:left w:val="single" w:sz="4" w:space="0" w:color="auto"/>
              <w:bottom w:val="single" w:sz="4" w:space="0" w:color="000000"/>
              <w:right w:val="single" w:sz="4" w:space="0" w:color="auto"/>
            </w:tcBorders>
            <w:vAlign w:val="center"/>
          </w:tcPr>
          <w:p w14:paraId="782AC939" w14:textId="77777777" w:rsidR="004C0054" w:rsidRDefault="004C0054">
            <w:pPr>
              <w:widowControl/>
              <w:jc w:val="center"/>
              <w:rPr>
                <w:rFonts w:ascii="仿宋" w:eastAsia="仿宋" w:hAnsi="仿宋"/>
                <w:szCs w:val="21"/>
              </w:rPr>
            </w:pPr>
          </w:p>
        </w:tc>
        <w:tc>
          <w:tcPr>
            <w:tcW w:w="709" w:type="dxa"/>
            <w:vMerge/>
            <w:tcBorders>
              <w:top w:val="nil"/>
              <w:left w:val="single" w:sz="4" w:space="0" w:color="auto"/>
              <w:bottom w:val="single" w:sz="4" w:space="0" w:color="000000"/>
              <w:right w:val="single" w:sz="4" w:space="0" w:color="auto"/>
            </w:tcBorders>
            <w:vAlign w:val="center"/>
          </w:tcPr>
          <w:p w14:paraId="1C767E9A" w14:textId="77777777" w:rsidR="004C0054" w:rsidRDefault="004C0054">
            <w:pPr>
              <w:widowControl/>
              <w:jc w:val="center"/>
              <w:rPr>
                <w:rFonts w:ascii="仿宋" w:eastAsia="仿宋" w:hAnsi="仿宋"/>
                <w:szCs w:val="21"/>
              </w:rPr>
            </w:pPr>
          </w:p>
        </w:tc>
        <w:tc>
          <w:tcPr>
            <w:tcW w:w="7938" w:type="dxa"/>
            <w:tcBorders>
              <w:top w:val="nil"/>
              <w:left w:val="nil"/>
              <w:bottom w:val="single" w:sz="4" w:space="0" w:color="auto"/>
              <w:right w:val="single" w:sz="4" w:space="0" w:color="auto"/>
            </w:tcBorders>
            <w:shd w:val="clear" w:color="auto" w:fill="auto"/>
            <w:vAlign w:val="bottom"/>
          </w:tcPr>
          <w:p w14:paraId="08E3AD32" w14:textId="77777777" w:rsidR="004C0054" w:rsidRDefault="00135977">
            <w:pPr>
              <w:widowControl/>
              <w:jc w:val="left"/>
              <w:rPr>
                <w:rFonts w:ascii="仿宋" w:eastAsia="仿宋" w:hAnsi="仿宋"/>
                <w:szCs w:val="21"/>
              </w:rPr>
            </w:pPr>
            <w:r>
              <w:rPr>
                <w:rFonts w:ascii="仿宋" w:eastAsia="仿宋" w:hAnsi="仿宋" w:hint="eastAsia"/>
                <w:szCs w:val="21"/>
              </w:rPr>
              <w:t>报警数据</w:t>
            </w:r>
            <w:proofErr w:type="gramStart"/>
            <w:r>
              <w:rPr>
                <w:rFonts w:ascii="仿宋" w:eastAsia="仿宋" w:hAnsi="仿宋" w:hint="eastAsia"/>
                <w:szCs w:val="21"/>
              </w:rPr>
              <w:t>必须统方申报</w:t>
            </w:r>
            <w:proofErr w:type="gramEnd"/>
            <w:r>
              <w:rPr>
                <w:rFonts w:ascii="仿宋" w:eastAsia="仿宋" w:hAnsi="仿宋" w:hint="eastAsia"/>
                <w:szCs w:val="21"/>
              </w:rPr>
              <w:t>审批进行对接，报警自动</w:t>
            </w:r>
            <w:proofErr w:type="gramStart"/>
            <w:r>
              <w:rPr>
                <w:rFonts w:ascii="仿宋" w:eastAsia="仿宋" w:hAnsi="仿宋" w:hint="eastAsia"/>
                <w:szCs w:val="21"/>
              </w:rPr>
              <w:t>与统方申报</w:t>
            </w:r>
            <w:proofErr w:type="gramEnd"/>
            <w:r>
              <w:rPr>
                <w:rFonts w:ascii="仿宋" w:eastAsia="仿宋" w:hAnsi="仿宋" w:hint="eastAsia"/>
                <w:szCs w:val="21"/>
              </w:rPr>
              <w:t>审批备案记录进行对比，系统自动</w:t>
            </w:r>
            <w:proofErr w:type="gramStart"/>
            <w:r>
              <w:rPr>
                <w:rFonts w:ascii="仿宋" w:eastAsia="仿宋" w:hAnsi="仿宋" w:hint="eastAsia"/>
                <w:szCs w:val="21"/>
              </w:rPr>
              <w:t>从统方申报</w:t>
            </w:r>
            <w:proofErr w:type="gramEnd"/>
            <w:r>
              <w:rPr>
                <w:rFonts w:ascii="仿宋" w:eastAsia="仿宋" w:hAnsi="仿宋" w:hint="eastAsia"/>
                <w:szCs w:val="21"/>
              </w:rPr>
              <w:t>审批模块中把备案信息同步到系统中，并针对该警标注为合法及处理说明。</w:t>
            </w:r>
          </w:p>
        </w:tc>
      </w:tr>
      <w:tr w:rsidR="004C0054" w14:paraId="28A80252" w14:textId="77777777">
        <w:trPr>
          <w:trHeight w:val="612"/>
          <w:jc w:val="center"/>
        </w:trPr>
        <w:tc>
          <w:tcPr>
            <w:tcW w:w="562" w:type="dxa"/>
            <w:vMerge/>
            <w:tcBorders>
              <w:top w:val="nil"/>
              <w:left w:val="single" w:sz="4" w:space="0" w:color="auto"/>
              <w:bottom w:val="single" w:sz="4" w:space="0" w:color="000000"/>
              <w:right w:val="single" w:sz="4" w:space="0" w:color="auto"/>
            </w:tcBorders>
            <w:vAlign w:val="center"/>
          </w:tcPr>
          <w:p w14:paraId="141AB451" w14:textId="77777777" w:rsidR="004C0054" w:rsidRDefault="004C0054">
            <w:pPr>
              <w:widowControl/>
              <w:jc w:val="center"/>
              <w:rPr>
                <w:rFonts w:ascii="仿宋" w:eastAsia="仿宋" w:hAnsi="仿宋"/>
                <w:szCs w:val="21"/>
              </w:rPr>
            </w:pPr>
          </w:p>
        </w:tc>
        <w:tc>
          <w:tcPr>
            <w:tcW w:w="709" w:type="dxa"/>
            <w:vMerge/>
            <w:tcBorders>
              <w:top w:val="nil"/>
              <w:left w:val="single" w:sz="4" w:space="0" w:color="auto"/>
              <w:bottom w:val="single" w:sz="4" w:space="0" w:color="000000"/>
              <w:right w:val="single" w:sz="4" w:space="0" w:color="auto"/>
            </w:tcBorders>
            <w:vAlign w:val="center"/>
          </w:tcPr>
          <w:p w14:paraId="5F8434AE" w14:textId="77777777" w:rsidR="004C0054" w:rsidRDefault="004C0054">
            <w:pPr>
              <w:widowControl/>
              <w:jc w:val="center"/>
              <w:rPr>
                <w:rFonts w:ascii="仿宋" w:eastAsia="仿宋" w:hAnsi="仿宋"/>
                <w:szCs w:val="21"/>
              </w:rPr>
            </w:pPr>
          </w:p>
        </w:tc>
        <w:tc>
          <w:tcPr>
            <w:tcW w:w="7938" w:type="dxa"/>
            <w:tcBorders>
              <w:top w:val="nil"/>
              <w:left w:val="nil"/>
              <w:bottom w:val="single" w:sz="4" w:space="0" w:color="auto"/>
              <w:right w:val="single" w:sz="4" w:space="0" w:color="auto"/>
            </w:tcBorders>
            <w:shd w:val="clear" w:color="auto" w:fill="auto"/>
            <w:vAlign w:val="bottom"/>
          </w:tcPr>
          <w:p w14:paraId="6DE5EC52" w14:textId="77777777" w:rsidR="004C0054" w:rsidRDefault="00135977">
            <w:pPr>
              <w:widowControl/>
              <w:jc w:val="left"/>
              <w:rPr>
                <w:rFonts w:ascii="仿宋" w:eastAsia="仿宋" w:hAnsi="仿宋"/>
                <w:szCs w:val="21"/>
              </w:rPr>
            </w:pPr>
            <w:r>
              <w:rPr>
                <w:rFonts w:ascii="仿宋" w:eastAsia="仿宋" w:hAnsi="仿宋" w:hint="eastAsia"/>
                <w:szCs w:val="21"/>
              </w:rPr>
              <w:t>针对系统每条报警信息进行单独标注处理，标注信息可不停的叠加，系统自动记录查看每条报警信息的时间，可针对每条报警信息进行多次处理说明。</w:t>
            </w:r>
          </w:p>
        </w:tc>
      </w:tr>
      <w:tr w:rsidR="004C0054" w14:paraId="3C79CC64" w14:textId="77777777">
        <w:trPr>
          <w:trHeight w:val="630"/>
          <w:jc w:val="center"/>
        </w:trPr>
        <w:tc>
          <w:tcPr>
            <w:tcW w:w="562" w:type="dxa"/>
            <w:vMerge w:val="restart"/>
            <w:tcBorders>
              <w:top w:val="nil"/>
              <w:left w:val="single" w:sz="4" w:space="0" w:color="auto"/>
              <w:bottom w:val="single" w:sz="4" w:space="0" w:color="000000"/>
              <w:right w:val="single" w:sz="4" w:space="0" w:color="auto"/>
            </w:tcBorders>
            <w:shd w:val="clear" w:color="auto" w:fill="auto"/>
            <w:noWrap/>
            <w:vAlign w:val="center"/>
          </w:tcPr>
          <w:p w14:paraId="506DD96E" w14:textId="77777777" w:rsidR="004C0054" w:rsidRDefault="00135977">
            <w:pPr>
              <w:widowControl/>
              <w:jc w:val="center"/>
              <w:rPr>
                <w:rFonts w:ascii="仿宋" w:eastAsia="仿宋" w:hAnsi="仿宋"/>
                <w:szCs w:val="21"/>
              </w:rPr>
            </w:pPr>
            <w:r>
              <w:rPr>
                <w:rFonts w:ascii="仿宋" w:eastAsia="仿宋" w:hAnsi="仿宋" w:hint="eastAsia"/>
                <w:szCs w:val="21"/>
              </w:rPr>
              <w:t>4</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tcPr>
          <w:p w14:paraId="213B4268" w14:textId="77777777" w:rsidR="004C0054" w:rsidRDefault="00135977">
            <w:pPr>
              <w:widowControl/>
              <w:jc w:val="center"/>
              <w:rPr>
                <w:rFonts w:ascii="仿宋" w:eastAsia="仿宋" w:hAnsi="仿宋"/>
                <w:szCs w:val="21"/>
              </w:rPr>
            </w:pPr>
            <w:r>
              <w:rPr>
                <w:rFonts w:ascii="仿宋" w:eastAsia="仿宋" w:hAnsi="仿宋" w:hint="eastAsia"/>
                <w:szCs w:val="21"/>
              </w:rPr>
              <w:t>信息中心平台</w:t>
            </w:r>
          </w:p>
        </w:tc>
        <w:tc>
          <w:tcPr>
            <w:tcW w:w="7938" w:type="dxa"/>
            <w:tcBorders>
              <w:top w:val="nil"/>
              <w:left w:val="nil"/>
              <w:bottom w:val="single" w:sz="4" w:space="0" w:color="auto"/>
              <w:right w:val="single" w:sz="4" w:space="0" w:color="auto"/>
            </w:tcBorders>
            <w:shd w:val="clear" w:color="auto" w:fill="auto"/>
            <w:vAlign w:val="bottom"/>
          </w:tcPr>
          <w:p w14:paraId="796F4367" w14:textId="77777777" w:rsidR="004C0054" w:rsidRDefault="00135977">
            <w:pPr>
              <w:widowControl/>
              <w:jc w:val="left"/>
              <w:rPr>
                <w:rFonts w:ascii="仿宋" w:eastAsia="仿宋" w:hAnsi="仿宋"/>
                <w:szCs w:val="21"/>
              </w:rPr>
            </w:pPr>
            <w:r>
              <w:rPr>
                <w:rFonts w:ascii="仿宋" w:eastAsia="仿宋" w:hAnsi="仿宋" w:hint="eastAsia"/>
                <w:szCs w:val="21"/>
              </w:rPr>
              <w:t>可以按日期、时间段、IP地址、操作类型、语句内容查询所有对数据库的访问命令。</w:t>
            </w:r>
          </w:p>
        </w:tc>
      </w:tr>
      <w:tr w:rsidR="004C0054" w14:paraId="086A36EC" w14:textId="77777777">
        <w:trPr>
          <w:trHeight w:val="315"/>
          <w:jc w:val="center"/>
        </w:trPr>
        <w:tc>
          <w:tcPr>
            <w:tcW w:w="562" w:type="dxa"/>
            <w:vMerge/>
            <w:tcBorders>
              <w:top w:val="nil"/>
              <w:left w:val="single" w:sz="4" w:space="0" w:color="auto"/>
              <w:bottom w:val="single" w:sz="4" w:space="0" w:color="000000"/>
              <w:right w:val="single" w:sz="4" w:space="0" w:color="auto"/>
            </w:tcBorders>
            <w:vAlign w:val="center"/>
          </w:tcPr>
          <w:p w14:paraId="27A2E97A" w14:textId="77777777" w:rsidR="004C0054" w:rsidRDefault="004C0054">
            <w:pPr>
              <w:widowControl/>
              <w:jc w:val="center"/>
              <w:rPr>
                <w:rFonts w:ascii="仿宋" w:eastAsia="仿宋" w:hAnsi="仿宋"/>
                <w:szCs w:val="21"/>
              </w:rPr>
            </w:pPr>
          </w:p>
        </w:tc>
        <w:tc>
          <w:tcPr>
            <w:tcW w:w="709" w:type="dxa"/>
            <w:vMerge/>
            <w:tcBorders>
              <w:top w:val="nil"/>
              <w:left w:val="single" w:sz="4" w:space="0" w:color="auto"/>
              <w:bottom w:val="single" w:sz="4" w:space="0" w:color="000000"/>
              <w:right w:val="single" w:sz="4" w:space="0" w:color="auto"/>
            </w:tcBorders>
            <w:vAlign w:val="center"/>
          </w:tcPr>
          <w:p w14:paraId="2FE3BC4C" w14:textId="77777777" w:rsidR="004C0054" w:rsidRDefault="004C0054">
            <w:pPr>
              <w:widowControl/>
              <w:jc w:val="center"/>
              <w:rPr>
                <w:rFonts w:ascii="仿宋" w:eastAsia="仿宋" w:hAnsi="仿宋"/>
                <w:szCs w:val="21"/>
              </w:rPr>
            </w:pPr>
          </w:p>
        </w:tc>
        <w:tc>
          <w:tcPr>
            <w:tcW w:w="7938" w:type="dxa"/>
            <w:tcBorders>
              <w:top w:val="nil"/>
              <w:left w:val="nil"/>
              <w:bottom w:val="single" w:sz="4" w:space="0" w:color="auto"/>
              <w:right w:val="single" w:sz="4" w:space="0" w:color="auto"/>
            </w:tcBorders>
            <w:shd w:val="clear" w:color="auto" w:fill="auto"/>
            <w:vAlign w:val="bottom"/>
          </w:tcPr>
          <w:p w14:paraId="4EBB7451" w14:textId="77777777" w:rsidR="004C0054" w:rsidRDefault="00135977">
            <w:pPr>
              <w:widowControl/>
              <w:jc w:val="left"/>
              <w:rPr>
                <w:rFonts w:ascii="仿宋" w:eastAsia="仿宋" w:hAnsi="仿宋"/>
                <w:szCs w:val="21"/>
              </w:rPr>
            </w:pPr>
            <w:r>
              <w:rPr>
                <w:rFonts w:ascii="仿宋" w:eastAsia="仿宋" w:hAnsi="仿宋" w:hint="eastAsia"/>
                <w:szCs w:val="21"/>
              </w:rPr>
              <w:t>可以</w:t>
            </w:r>
            <w:proofErr w:type="gramStart"/>
            <w:r>
              <w:rPr>
                <w:rFonts w:ascii="仿宋" w:eastAsia="仿宋" w:hAnsi="仿宋" w:hint="eastAsia"/>
                <w:szCs w:val="21"/>
              </w:rPr>
              <w:t>通过饼图形式</w:t>
            </w:r>
            <w:proofErr w:type="gramEnd"/>
            <w:r>
              <w:rPr>
                <w:rFonts w:ascii="仿宋" w:eastAsia="仿宋" w:hAnsi="仿宋" w:hint="eastAsia"/>
                <w:szCs w:val="21"/>
              </w:rPr>
              <w:t>查看每日HIS数据库的访问分类统计。</w:t>
            </w:r>
          </w:p>
        </w:tc>
      </w:tr>
      <w:tr w:rsidR="004C0054" w14:paraId="5874B4AB" w14:textId="77777777">
        <w:trPr>
          <w:trHeight w:val="281"/>
          <w:jc w:val="center"/>
        </w:trPr>
        <w:tc>
          <w:tcPr>
            <w:tcW w:w="562" w:type="dxa"/>
            <w:vMerge/>
            <w:tcBorders>
              <w:top w:val="nil"/>
              <w:left w:val="single" w:sz="4" w:space="0" w:color="auto"/>
              <w:bottom w:val="single" w:sz="4" w:space="0" w:color="000000"/>
              <w:right w:val="single" w:sz="4" w:space="0" w:color="auto"/>
            </w:tcBorders>
            <w:vAlign w:val="center"/>
          </w:tcPr>
          <w:p w14:paraId="6DC9B9FF" w14:textId="77777777" w:rsidR="004C0054" w:rsidRDefault="004C0054">
            <w:pPr>
              <w:widowControl/>
              <w:jc w:val="center"/>
              <w:rPr>
                <w:rFonts w:ascii="仿宋" w:eastAsia="仿宋" w:hAnsi="仿宋"/>
                <w:szCs w:val="21"/>
              </w:rPr>
            </w:pPr>
          </w:p>
        </w:tc>
        <w:tc>
          <w:tcPr>
            <w:tcW w:w="709" w:type="dxa"/>
            <w:vMerge/>
            <w:tcBorders>
              <w:top w:val="nil"/>
              <w:left w:val="single" w:sz="4" w:space="0" w:color="auto"/>
              <w:bottom w:val="single" w:sz="4" w:space="0" w:color="000000"/>
              <w:right w:val="single" w:sz="4" w:space="0" w:color="auto"/>
            </w:tcBorders>
            <w:vAlign w:val="center"/>
          </w:tcPr>
          <w:p w14:paraId="6EF169AA" w14:textId="77777777" w:rsidR="004C0054" w:rsidRDefault="004C0054">
            <w:pPr>
              <w:widowControl/>
              <w:jc w:val="center"/>
              <w:rPr>
                <w:rFonts w:ascii="仿宋" w:eastAsia="仿宋" w:hAnsi="仿宋"/>
                <w:szCs w:val="21"/>
              </w:rPr>
            </w:pPr>
          </w:p>
        </w:tc>
        <w:tc>
          <w:tcPr>
            <w:tcW w:w="7938" w:type="dxa"/>
            <w:tcBorders>
              <w:top w:val="nil"/>
              <w:left w:val="nil"/>
              <w:bottom w:val="single" w:sz="4" w:space="0" w:color="auto"/>
              <w:right w:val="single" w:sz="4" w:space="0" w:color="auto"/>
            </w:tcBorders>
            <w:shd w:val="clear" w:color="auto" w:fill="auto"/>
            <w:vAlign w:val="bottom"/>
          </w:tcPr>
          <w:p w14:paraId="3E6F8CAE" w14:textId="77777777" w:rsidR="004C0054" w:rsidRDefault="00135977">
            <w:pPr>
              <w:widowControl/>
              <w:jc w:val="left"/>
              <w:rPr>
                <w:rFonts w:ascii="仿宋" w:eastAsia="仿宋" w:hAnsi="仿宋"/>
                <w:szCs w:val="21"/>
              </w:rPr>
            </w:pPr>
            <w:r>
              <w:rPr>
                <w:rFonts w:ascii="仿宋" w:eastAsia="仿宋" w:hAnsi="仿宋" w:hint="eastAsia"/>
                <w:szCs w:val="21"/>
              </w:rPr>
              <w:t>可以查看对HIS数据库访问量前十名的客户端，便于根据客户端工作量分析调整。</w:t>
            </w:r>
          </w:p>
        </w:tc>
      </w:tr>
      <w:tr w:rsidR="004C0054" w14:paraId="29CBD8F2" w14:textId="77777777">
        <w:trPr>
          <w:trHeight w:val="630"/>
          <w:jc w:val="center"/>
        </w:trPr>
        <w:tc>
          <w:tcPr>
            <w:tcW w:w="562" w:type="dxa"/>
            <w:vMerge/>
            <w:tcBorders>
              <w:top w:val="nil"/>
              <w:left w:val="single" w:sz="4" w:space="0" w:color="auto"/>
              <w:bottom w:val="single" w:sz="4" w:space="0" w:color="000000"/>
              <w:right w:val="single" w:sz="4" w:space="0" w:color="auto"/>
            </w:tcBorders>
            <w:vAlign w:val="center"/>
          </w:tcPr>
          <w:p w14:paraId="1043EC93" w14:textId="77777777" w:rsidR="004C0054" w:rsidRDefault="004C0054">
            <w:pPr>
              <w:widowControl/>
              <w:jc w:val="center"/>
              <w:rPr>
                <w:rFonts w:ascii="仿宋" w:eastAsia="仿宋" w:hAnsi="仿宋"/>
                <w:szCs w:val="21"/>
              </w:rPr>
            </w:pPr>
          </w:p>
        </w:tc>
        <w:tc>
          <w:tcPr>
            <w:tcW w:w="709" w:type="dxa"/>
            <w:vMerge/>
            <w:tcBorders>
              <w:top w:val="nil"/>
              <w:left w:val="single" w:sz="4" w:space="0" w:color="auto"/>
              <w:bottom w:val="single" w:sz="4" w:space="0" w:color="000000"/>
              <w:right w:val="single" w:sz="4" w:space="0" w:color="auto"/>
            </w:tcBorders>
            <w:vAlign w:val="center"/>
          </w:tcPr>
          <w:p w14:paraId="18D77ED3" w14:textId="77777777" w:rsidR="004C0054" w:rsidRDefault="004C0054">
            <w:pPr>
              <w:widowControl/>
              <w:jc w:val="center"/>
              <w:rPr>
                <w:rFonts w:ascii="仿宋" w:eastAsia="仿宋" w:hAnsi="仿宋"/>
                <w:szCs w:val="21"/>
              </w:rPr>
            </w:pPr>
          </w:p>
        </w:tc>
        <w:tc>
          <w:tcPr>
            <w:tcW w:w="7938" w:type="dxa"/>
            <w:tcBorders>
              <w:top w:val="nil"/>
              <w:left w:val="nil"/>
              <w:bottom w:val="single" w:sz="4" w:space="0" w:color="auto"/>
              <w:right w:val="single" w:sz="4" w:space="0" w:color="auto"/>
            </w:tcBorders>
            <w:shd w:val="clear" w:color="auto" w:fill="auto"/>
            <w:vAlign w:val="bottom"/>
          </w:tcPr>
          <w:p w14:paraId="1E2919B4" w14:textId="77777777" w:rsidR="004C0054" w:rsidRDefault="00135977">
            <w:pPr>
              <w:widowControl/>
              <w:jc w:val="left"/>
              <w:rPr>
                <w:rFonts w:ascii="仿宋" w:eastAsia="仿宋" w:hAnsi="仿宋"/>
                <w:szCs w:val="21"/>
              </w:rPr>
            </w:pPr>
            <w:r>
              <w:rPr>
                <w:rFonts w:ascii="仿宋" w:eastAsia="仿宋" w:hAnsi="仿宋" w:hint="eastAsia"/>
                <w:szCs w:val="21"/>
              </w:rPr>
              <w:t>可以查看对HIS数据库中创建、删除、修改表结构的特殊行为单独记录，方便信息中心管理。</w:t>
            </w:r>
          </w:p>
        </w:tc>
      </w:tr>
      <w:tr w:rsidR="004C0054" w14:paraId="2EF10498" w14:textId="77777777">
        <w:trPr>
          <w:trHeight w:val="315"/>
          <w:jc w:val="center"/>
        </w:trPr>
        <w:tc>
          <w:tcPr>
            <w:tcW w:w="562" w:type="dxa"/>
            <w:vMerge/>
            <w:tcBorders>
              <w:top w:val="nil"/>
              <w:left w:val="single" w:sz="4" w:space="0" w:color="auto"/>
              <w:bottom w:val="single" w:sz="4" w:space="0" w:color="000000"/>
              <w:right w:val="single" w:sz="4" w:space="0" w:color="auto"/>
            </w:tcBorders>
            <w:vAlign w:val="center"/>
          </w:tcPr>
          <w:p w14:paraId="0C4E8B7E" w14:textId="77777777" w:rsidR="004C0054" w:rsidRDefault="004C0054">
            <w:pPr>
              <w:widowControl/>
              <w:jc w:val="center"/>
              <w:rPr>
                <w:rFonts w:ascii="仿宋" w:eastAsia="仿宋" w:hAnsi="仿宋"/>
                <w:szCs w:val="21"/>
              </w:rPr>
            </w:pPr>
          </w:p>
        </w:tc>
        <w:tc>
          <w:tcPr>
            <w:tcW w:w="709" w:type="dxa"/>
            <w:vMerge/>
            <w:tcBorders>
              <w:top w:val="nil"/>
              <w:left w:val="single" w:sz="4" w:space="0" w:color="auto"/>
              <w:bottom w:val="single" w:sz="4" w:space="0" w:color="000000"/>
              <w:right w:val="single" w:sz="4" w:space="0" w:color="auto"/>
            </w:tcBorders>
            <w:vAlign w:val="center"/>
          </w:tcPr>
          <w:p w14:paraId="3C4A1081" w14:textId="77777777" w:rsidR="004C0054" w:rsidRDefault="004C0054">
            <w:pPr>
              <w:widowControl/>
              <w:jc w:val="center"/>
              <w:rPr>
                <w:rFonts w:ascii="仿宋" w:eastAsia="仿宋" w:hAnsi="仿宋"/>
                <w:szCs w:val="21"/>
              </w:rPr>
            </w:pPr>
          </w:p>
        </w:tc>
        <w:tc>
          <w:tcPr>
            <w:tcW w:w="7938" w:type="dxa"/>
            <w:tcBorders>
              <w:top w:val="nil"/>
              <w:left w:val="nil"/>
              <w:bottom w:val="single" w:sz="4" w:space="0" w:color="auto"/>
              <w:right w:val="single" w:sz="4" w:space="0" w:color="auto"/>
            </w:tcBorders>
            <w:shd w:val="clear" w:color="auto" w:fill="auto"/>
            <w:vAlign w:val="bottom"/>
          </w:tcPr>
          <w:p w14:paraId="0067F364" w14:textId="77777777" w:rsidR="004C0054" w:rsidRDefault="00135977">
            <w:pPr>
              <w:widowControl/>
              <w:jc w:val="left"/>
              <w:rPr>
                <w:rFonts w:ascii="仿宋" w:eastAsia="仿宋" w:hAnsi="仿宋"/>
                <w:szCs w:val="21"/>
              </w:rPr>
            </w:pPr>
            <w:r>
              <w:rPr>
                <w:rFonts w:ascii="仿宋" w:eastAsia="仿宋" w:hAnsi="仿宋" w:hint="eastAsia"/>
                <w:szCs w:val="21"/>
              </w:rPr>
              <w:t>可以对执行时间超长的SQL语句单独记录，便于分析调整</w:t>
            </w:r>
          </w:p>
        </w:tc>
      </w:tr>
      <w:tr w:rsidR="004C0054" w14:paraId="6F87C5A6" w14:textId="77777777">
        <w:trPr>
          <w:trHeight w:val="315"/>
          <w:jc w:val="center"/>
        </w:trPr>
        <w:tc>
          <w:tcPr>
            <w:tcW w:w="562" w:type="dxa"/>
            <w:vMerge/>
            <w:tcBorders>
              <w:top w:val="nil"/>
              <w:left w:val="single" w:sz="4" w:space="0" w:color="auto"/>
              <w:bottom w:val="single" w:sz="4" w:space="0" w:color="000000"/>
              <w:right w:val="single" w:sz="4" w:space="0" w:color="auto"/>
            </w:tcBorders>
            <w:vAlign w:val="center"/>
          </w:tcPr>
          <w:p w14:paraId="6F49F6B6" w14:textId="77777777" w:rsidR="004C0054" w:rsidRDefault="004C0054">
            <w:pPr>
              <w:widowControl/>
              <w:jc w:val="center"/>
              <w:rPr>
                <w:rFonts w:ascii="仿宋" w:eastAsia="仿宋" w:hAnsi="仿宋"/>
                <w:szCs w:val="21"/>
              </w:rPr>
            </w:pPr>
          </w:p>
        </w:tc>
        <w:tc>
          <w:tcPr>
            <w:tcW w:w="709" w:type="dxa"/>
            <w:vMerge/>
            <w:tcBorders>
              <w:top w:val="nil"/>
              <w:left w:val="single" w:sz="4" w:space="0" w:color="auto"/>
              <w:bottom w:val="single" w:sz="4" w:space="0" w:color="000000"/>
              <w:right w:val="single" w:sz="4" w:space="0" w:color="auto"/>
            </w:tcBorders>
            <w:vAlign w:val="center"/>
          </w:tcPr>
          <w:p w14:paraId="038A94E3" w14:textId="77777777" w:rsidR="004C0054" w:rsidRDefault="004C0054">
            <w:pPr>
              <w:widowControl/>
              <w:jc w:val="center"/>
              <w:rPr>
                <w:rFonts w:ascii="仿宋" w:eastAsia="仿宋" w:hAnsi="仿宋"/>
                <w:szCs w:val="21"/>
              </w:rPr>
            </w:pPr>
          </w:p>
        </w:tc>
        <w:tc>
          <w:tcPr>
            <w:tcW w:w="7938" w:type="dxa"/>
            <w:tcBorders>
              <w:top w:val="nil"/>
              <w:left w:val="nil"/>
              <w:bottom w:val="single" w:sz="4" w:space="0" w:color="auto"/>
              <w:right w:val="single" w:sz="4" w:space="0" w:color="auto"/>
            </w:tcBorders>
            <w:shd w:val="clear" w:color="auto" w:fill="auto"/>
            <w:vAlign w:val="bottom"/>
          </w:tcPr>
          <w:p w14:paraId="767E8A2D" w14:textId="77777777" w:rsidR="004C0054" w:rsidRDefault="00135977">
            <w:pPr>
              <w:widowControl/>
              <w:jc w:val="left"/>
              <w:rPr>
                <w:rFonts w:ascii="仿宋" w:eastAsia="仿宋" w:hAnsi="仿宋"/>
                <w:szCs w:val="21"/>
              </w:rPr>
            </w:pPr>
            <w:r>
              <w:rPr>
                <w:rFonts w:ascii="仿宋" w:eastAsia="仿宋" w:hAnsi="仿宋" w:hint="eastAsia"/>
                <w:szCs w:val="21"/>
              </w:rPr>
              <w:t>可以查看设备运行状态，包括CPU、内存和硬盘的状态</w:t>
            </w:r>
          </w:p>
        </w:tc>
      </w:tr>
      <w:tr w:rsidR="004C0054" w14:paraId="0C73C13C" w14:textId="77777777">
        <w:trPr>
          <w:trHeight w:val="479"/>
          <w:jc w:val="center"/>
        </w:trPr>
        <w:tc>
          <w:tcPr>
            <w:tcW w:w="562" w:type="dxa"/>
            <w:vMerge/>
            <w:tcBorders>
              <w:top w:val="nil"/>
              <w:left w:val="single" w:sz="4" w:space="0" w:color="auto"/>
              <w:bottom w:val="single" w:sz="4" w:space="0" w:color="000000"/>
              <w:right w:val="single" w:sz="4" w:space="0" w:color="auto"/>
            </w:tcBorders>
            <w:vAlign w:val="center"/>
          </w:tcPr>
          <w:p w14:paraId="46B66153" w14:textId="77777777" w:rsidR="004C0054" w:rsidRDefault="004C0054">
            <w:pPr>
              <w:widowControl/>
              <w:jc w:val="center"/>
              <w:rPr>
                <w:rFonts w:ascii="仿宋" w:eastAsia="仿宋" w:hAnsi="仿宋"/>
                <w:szCs w:val="21"/>
              </w:rPr>
            </w:pPr>
          </w:p>
        </w:tc>
        <w:tc>
          <w:tcPr>
            <w:tcW w:w="709" w:type="dxa"/>
            <w:vMerge/>
            <w:tcBorders>
              <w:top w:val="nil"/>
              <w:left w:val="single" w:sz="4" w:space="0" w:color="auto"/>
              <w:bottom w:val="single" w:sz="4" w:space="0" w:color="000000"/>
              <w:right w:val="single" w:sz="4" w:space="0" w:color="auto"/>
            </w:tcBorders>
            <w:vAlign w:val="center"/>
          </w:tcPr>
          <w:p w14:paraId="5DC075E8" w14:textId="77777777" w:rsidR="004C0054" w:rsidRDefault="004C0054">
            <w:pPr>
              <w:widowControl/>
              <w:jc w:val="center"/>
              <w:rPr>
                <w:rFonts w:ascii="仿宋" w:eastAsia="仿宋" w:hAnsi="仿宋"/>
                <w:szCs w:val="21"/>
              </w:rPr>
            </w:pPr>
          </w:p>
        </w:tc>
        <w:tc>
          <w:tcPr>
            <w:tcW w:w="7938" w:type="dxa"/>
            <w:tcBorders>
              <w:top w:val="nil"/>
              <w:left w:val="nil"/>
              <w:bottom w:val="single" w:sz="4" w:space="0" w:color="auto"/>
              <w:right w:val="single" w:sz="4" w:space="0" w:color="auto"/>
            </w:tcBorders>
            <w:shd w:val="clear" w:color="auto" w:fill="auto"/>
            <w:vAlign w:val="bottom"/>
          </w:tcPr>
          <w:p w14:paraId="3B782D6F" w14:textId="77777777" w:rsidR="004C0054" w:rsidRDefault="00135977">
            <w:pPr>
              <w:widowControl/>
              <w:jc w:val="left"/>
              <w:rPr>
                <w:rFonts w:ascii="仿宋" w:eastAsia="仿宋" w:hAnsi="仿宋"/>
                <w:szCs w:val="21"/>
              </w:rPr>
            </w:pPr>
            <w:r>
              <w:rPr>
                <w:rFonts w:ascii="仿宋" w:eastAsia="仿宋" w:hAnsi="仿宋" w:hint="eastAsia"/>
                <w:szCs w:val="21"/>
              </w:rPr>
              <w:t>可以导入和添加医院所有客户端IP地址和所属科室，便于定位查看。</w:t>
            </w:r>
          </w:p>
        </w:tc>
      </w:tr>
      <w:tr w:rsidR="004C0054" w14:paraId="2CC973D6" w14:textId="77777777">
        <w:trPr>
          <w:trHeight w:val="315"/>
          <w:jc w:val="center"/>
        </w:trPr>
        <w:tc>
          <w:tcPr>
            <w:tcW w:w="562" w:type="dxa"/>
            <w:vMerge w:val="restart"/>
            <w:tcBorders>
              <w:top w:val="nil"/>
              <w:left w:val="single" w:sz="4" w:space="0" w:color="auto"/>
              <w:bottom w:val="single" w:sz="4" w:space="0" w:color="000000"/>
              <w:right w:val="single" w:sz="4" w:space="0" w:color="auto"/>
            </w:tcBorders>
            <w:shd w:val="clear" w:color="auto" w:fill="auto"/>
            <w:noWrap/>
            <w:vAlign w:val="center"/>
          </w:tcPr>
          <w:p w14:paraId="4FC8E054" w14:textId="77777777" w:rsidR="004C0054" w:rsidRDefault="00135977">
            <w:pPr>
              <w:widowControl/>
              <w:jc w:val="center"/>
              <w:rPr>
                <w:rFonts w:ascii="仿宋" w:eastAsia="仿宋" w:hAnsi="仿宋"/>
                <w:szCs w:val="21"/>
              </w:rPr>
            </w:pPr>
            <w:r>
              <w:rPr>
                <w:rFonts w:ascii="仿宋" w:eastAsia="仿宋" w:hAnsi="仿宋" w:hint="eastAsia"/>
                <w:szCs w:val="21"/>
              </w:rPr>
              <w:t>5</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tcPr>
          <w:p w14:paraId="6852E5EF" w14:textId="77777777" w:rsidR="004C0054" w:rsidRDefault="00135977">
            <w:pPr>
              <w:widowControl/>
              <w:jc w:val="center"/>
              <w:rPr>
                <w:rFonts w:ascii="仿宋" w:eastAsia="仿宋" w:hAnsi="仿宋"/>
                <w:szCs w:val="21"/>
              </w:rPr>
            </w:pPr>
            <w:r>
              <w:rPr>
                <w:rFonts w:ascii="仿宋" w:eastAsia="仿宋" w:hAnsi="仿宋" w:hint="eastAsia"/>
                <w:szCs w:val="21"/>
              </w:rPr>
              <w:t>硬件参数</w:t>
            </w:r>
          </w:p>
        </w:tc>
        <w:tc>
          <w:tcPr>
            <w:tcW w:w="7938" w:type="dxa"/>
            <w:tcBorders>
              <w:top w:val="nil"/>
              <w:left w:val="nil"/>
              <w:bottom w:val="single" w:sz="4" w:space="0" w:color="auto"/>
              <w:right w:val="single" w:sz="4" w:space="0" w:color="auto"/>
            </w:tcBorders>
            <w:shd w:val="clear" w:color="auto" w:fill="auto"/>
            <w:vAlign w:val="bottom"/>
          </w:tcPr>
          <w:p w14:paraId="4F4BDF7C" w14:textId="77777777" w:rsidR="004C0054" w:rsidRDefault="00135977">
            <w:pPr>
              <w:widowControl/>
              <w:jc w:val="left"/>
              <w:rPr>
                <w:rFonts w:ascii="仿宋" w:eastAsia="仿宋" w:hAnsi="仿宋"/>
                <w:szCs w:val="21"/>
              </w:rPr>
            </w:pPr>
            <w:r>
              <w:rPr>
                <w:rFonts w:ascii="仿宋" w:eastAsia="仿宋" w:hAnsi="仿宋" w:hint="eastAsia"/>
                <w:szCs w:val="21"/>
              </w:rPr>
              <w:t>产品外型为机架式，可安装于标准机柜。</w:t>
            </w:r>
          </w:p>
        </w:tc>
      </w:tr>
      <w:tr w:rsidR="004C0054" w14:paraId="5FD27D9D" w14:textId="77777777">
        <w:trPr>
          <w:trHeight w:val="315"/>
          <w:jc w:val="center"/>
        </w:trPr>
        <w:tc>
          <w:tcPr>
            <w:tcW w:w="562" w:type="dxa"/>
            <w:vMerge/>
            <w:tcBorders>
              <w:top w:val="nil"/>
              <w:left w:val="single" w:sz="4" w:space="0" w:color="auto"/>
              <w:bottom w:val="single" w:sz="4" w:space="0" w:color="000000"/>
              <w:right w:val="single" w:sz="4" w:space="0" w:color="auto"/>
            </w:tcBorders>
            <w:vAlign w:val="center"/>
          </w:tcPr>
          <w:p w14:paraId="476D9FC6" w14:textId="77777777" w:rsidR="004C0054" w:rsidRDefault="004C0054">
            <w:pPr>
              <w:widowControl/>
              <w:jc w:val="center"/>
              <w:rPr>
                <w:rFonts w:ascii="仿宋" w:eastAsia="仿宋" w:hAnsi="仿宋"/>
                <w:szCs w:val="21"/>
              </w:rPr>
            </w:pPr>
          </w:p>
        </w:tc>
        <w:tc>
          <w:tcPr>
            <w:tcW w:w="709" w:type="dxa"/>
            <w:vMerge/>
            <w:tcBorders>
              <w:top w:val="nil"/>
              <w:left w:val="single" w:sz="4" w:space="0" w:color="auto"/>
              <w:bottom w:val="single" w:sz="4" w:space="0" w:color="000000"/>
              <w:right w:val="single" w:sz="4" w:space="0" w:color="auto"/>
            </w:tcBorders>
            <w:vAlign w:val="center"/>
          </w:tcPr>
          <w:p w14:paraId="53975043" w14:textId="77777777" w:rsidR="004C0054" w:rsidRDefault="004C0054">
            <w:pPr>
              <w:widowControl/>
              <w:jc w:val="center"/>
              <w:rPr>
                <w:rFonts w:ascii="仿宋" w:eastAsia="仿宋" w:hAnsi="仿宋"/>
                <w:szCs w:val="21"/>
              </w:rPr>
            </w:pPr>
          </w:p>
        </w:tc>
        <w:tc>
          <w:tcPr>
            <w:tcW w:w="7938" w:type="dxa"/>
            <w:tcBorders>
              <w:top w:val="nil"/>
              <w:left w:val="nil"/>
              <w:bottom w:val="single" w:sz="4" w:space="0" w:color="auto"/>
              <w:right w:val="single" w:sz="4" w:space="0" w:color="auto"/>
            </w:tcBorders>
            <w:shd w:val="clear" w:color="auto" w:fill="auto"/>
            <w:vAlign w:val="bottom"/>
          </w:tcPr>
          <w:p w14:paraId="6EEEF24E" w14:textId="77777777" w:rsidR="004C0054" w:rsidRDefault="00135977">
            <w:pPr>
              <w:widowControl/>
              <w:jc w:val="left"/>
              <w:rPr>
                <w:rFonts w:ascii="仿宋" w:eastAsia="仿宋" w:hAnsi="仿宋"/>
                <w:szCs w:val="21"/>
              </w:rPr>
            </w:pPr>
            <w:r>
              <w:rPr>
                <w:rFonts w:ascii="仿宋" w:eastAsia="仿宋" w:hAnsi="仿宋" w:hint="eastAsia"/>
                <w:szCs w:val="21"/>
              </w:rPr>
              <w:t>系统采用旁路监听方式，对医院现有系统没有任何影响。</w:t>
            </w:r>
          </w:p>
        </w:tc>
      </w:tr>
      <w:tr w:rsidR="004C0054" w14:paraId="22799322" w14:textId="77777777">
        <w:trPr>
          <w:trHeight w:val="608"/>
          <w:jc w:val="center"/>
        </w:trPr>
        <w:tc>
          <w:tcPr>
            <w:tcW w:w="562" w:type="dxa"/>
            <w:vMerge/>
            <w:tcBorders>
              <w:top w:val="nil"/>
              <w:left w:val="single" w:sz="4" w:space="0" w:color="auto"/>
              <w:bottom w:val="single" w:sz="4" w:space="0" w:color="000000"/>
              <w:right w:val="single" w:sz="4" w:space="0" w:color="auto"/>
            </w:tcBorders>
            <w:vAlign w:val="center"/>
          </w:tcPr>
          <w:p w14:paraId="2929E3CD" w14:textId="77777777" w:rsidR="004C0054" w:rsidRDefault="004C0054">
            <w:pPr>
              <w:widowControl/>
              <w:jc w:val="center"/>
              <w:rPr>
                <w:rFonts w:ascii="仿宋" w:eastAsia="仿宋" w:hAnsi="仿宋"/>
                <w:szCs w:val="21"/>
              </w:rPr>
            </w:pPr>
          </w:p>
        </w:tc>
        <w:tc>
          <w:tcPr>
            <w:tcW w:w="709" w:type="dxa"/>
            <w:vMerge/>
            <w:tcBorders>
              <w:top w:val="nil"/>
              <w:left w:val="single" w:sz="4" w:space="0" w:color="auto"/>
              <w:bottom w:val="single" w:sz="4" w:space="0" w:color="000000"/>
              <w:right w:val="single" w:sz="4" w:space="0" w:color="auto"/>
            </w:tcBorders>
            <w:vAlign w:val="center"/>
          </w:tcPr>
          <w:p w14:paraId="4714FB4D" w14:textId="77777777" w:rsidR="004C0054" w:rsidRDefault="004C0054">
            <w:pPr>
              <w:widowControl/>
              <w:jc w:val="center"/>
              <w:rPr>
                <w:rFonts w:ascii="仿宋" w:eastAsia="仿宋" w:hAnsi="仿宋"/>
                <w:szCs w:val="21"/>
              </w:rPr>
            </w:pPr>
          </w:p>
        </w:tc>
        <w:tc>
          <w:tcPr>
            <w:tcW w:w="7938" w:type="dxa"/>
            <w:tcBorders>
              <w:top w:val="nil"/>
              <w:left w:val="nil"/>
              <w:bottom w:val="single" w:sz="4" w:space="0" w:color="auto"/>
              <w:right w:val="single" w:sz="4" w:space="0" w:color="auto"/>
            </w:tcBorders>
            <w:shd w:val="clear" w:color="auto" w:fill="auto"/>
            <w:vAlign w:val="bottom"/>
          </w:tcPr>
          <w:p w14:paraId="0AF98BEC" w14:textId="77777777" w:rsidR="004C0054" w:rsidRDefault="00135977">
            <w:pPr>
              <w:widowControl/>
              <w:jc w:val="left"/>
              <w:rPr>
                <w:rFonts w:ascii="仿宋" w:eastAsia="仿宋" w:hAnsi="仿宋"/>
                <w:szCs w:val="21"/>
              </w:rPr>
            </w:pPr>
            <w:r>
              <w:rPr>
                <w:rFonts w:ascii="仿宋" w:eastAsia="仿宋" w:hAnsi="仿宋" w:cs="宋体" w:hint="eastAsia"/>
                <w:szCs w:val="21"/>
              </w:rPr>
              <w:t>2U 机架</w:t>
            </w:r>
            <w:proofErr w:type="gramStart"/>
            <w:r>
              <w:rPr>
                <w:rFonts w:ascii="仿宋" w:eastAsia="仿宋" w:hAnsi="仿宋" w:cs="宋体" w:hint="eastAsia"/>
                <w:szCs w:val="21"/>
              </w:rPr>
              <w:t>式设备</w:t>
            </w:r>
            <w:proofErr w:type="gramEnd"/>
            <w:r>
              <w:rPr>
                <w:rFonts w:ascii="仿宋" w:eastAsia="仿宋" w:hAnsi="仿宋" w:cs="宋体" w:hint="eastAsia"/>
                <w:szCs w:val="21"/>
              </w:rPr>
              <w:t>; CPU：4核心，8线程; 内存：≥16GB , 磁盘：≥2TB企业级HDD；监听口：</w:t>
            </w:r>
            <w:proofErr w:type="gramStart"/>
            <w:r>
              <w:rPr>
                <w:rFonts w:ascii="仿宋" w:eastAsia="仿宋" w:hAnsi="仿宋" w:cs="宋体" w:hint="eastAsia"/>
                <w:szCs w:val="21"/>
              </w:rPr>
              <w:t>千兆电口</w:t>
            </w:r>
            <w:proofErr w:type="gramEnd"/>
            <w:r>
              <w:rPr>
                <w:rFonts w:ascii="仿宋" w:eastAsia="仿宋" w:hAnsi="仿宋" w:cs="宋体" w:hint="eastAsia"/>
                <w:szCs w:val="21"/>
              </w:rPr>
              <w:t>*2，可扩展万兆。负载能力：每秒至少能处理800Mbps以上网络流量; 支持千兆网络环境及至少1000个客户端并发网络环境监控。</w:t>
            </w:r>
          </w:p>
        </w:tc>
      </w:tr>
      <w:tr w:rsidR="004C0054" w14:paraId="62D9942C" w14:textId="77777777">
        <w:trPr>
          <w:trHeight w:val="630"/>
          <w:jc w:val="center"/>
        </w:trPr>
        <w:tc>
          <w:tcPr>
            <w:tcW w:w="562" w:type="dxa"/>
            <w:vMerge/>
            <w:tcBorders>
              <w:top w:val="nil"/>
              <w:left w:val="single" w:sz="4" w:space="0" w:color="auto"/>
              <w:bottom w:val="single" w:sz="4" w:space="0" w:color="auto"/>
              <w:right w:val="single" w:sz="4" w:space="0" w:color="auto"/>
            </w:tcBorders>
            <w:vAlign w:val="center"/>
          </w:tcPr>
          <w:p w14:paraId="2D0E543F" w14:textId="77777777" w:rsidR="004C0054" w:rsidRDefault="004C0054">
            <w:pPr>
              <w:widowControl/>
              <w:jc w:val="center"/>
              <w:rPr>
                <w:rFonts w:ascii="仿宋" w:eastAsia="仿宋" w:hAnsi="仿宋"/>
                <w:szCs w:val="21"/>
              </w:rPr>
            </w:pPr>
          </w:p>
        </w:tc>
        <w:tc>
          <w:tcPr>
            <w:tcW w:w="709" w:type="dxa"/>
            <w:vMerge/>
            <w:tcBorders>
              <w:top w:val="nil"/>
              <w:left w:val="single" w:sz="4" w:space="0" w:color="auto"/>
              <w:bottom w:val="single" w:sz="4" w:space="0" w:color="auto"/>
              <w:right w:val="single" w:sz="4" w:space="0" w:color="auto"/>
            </w:tcBorders>
            <w:vAlign w:val="center"/>
          </w:tcPr>
          <w:p w14:paraId="19C2C703" w14:textId="77777777" w:rsidR="004C0054" w:rsidRDefault="004C0054">
            <w:pPr>
              <w:widowControl/>
              <w:jc w:val="center"/>
              <w:rPr>
                <w:rFonts w:ascii="仿宋" w:eastAsia="仿宋" w:hAnsi="仿宋"/>
                <w:szCs w:val="21"/>
              </w:rPr>
            </w:pPr>
          </w:p>
        </w:tc>
        <w:tc>
          <w:tcPr>
            <w:tcW w:w="7938" w:type="dxa"/>
            <w:tcBorders>
              <w:top w:val="nil"/>
              <w:left w:val="nil"/>
              <w:bottom w:val="single" w:sz="4" w:space="0" w:color="auto"/>
              <w:right w:val="single" w:sz="4" w:space="0" w:color="auto"/>
            </w:tcBorders>
            <w:shd w:val="clear" w:color="auto" w:fill="auto"/>
            <w:vAlign w:val="bottom"/>
          </w:tcPr>
          <w:p w14:paraId="60597490" w14:textId="77777777" w:rsidR="004C0054" w:rsidRDefault="00135977">
            <w:pPr>
              <w:widowControl/>
              <w:jc w:val="left"/>
              <w:rPr>
                <w:rFonts w:ascii="仿宋" w:eastAsia="仿宋" w:hAnsi="仿宋"/>
                <w:szCs w:val="21"/>
              </w:rPr>
            </w:pPr>
            <w:r>
              <w:rPr>
                <w:rFonts w:ascii="仿宋" w:eastAsia="仿宋" w:hAnsi="仿宋" w:hint="eastAsia"/>
                <w:szCs w:val="21"/>
              </w:rPr>
              <w:t>处理能力：审计入库速度≧5000条/秒；支持审计数据库数量不少于10个，信息点不少于1000个的数据审计能力。</w:t>
            </w:r>
          </w:p>
        </w:tc>
      </w:tr>
      <w:tr w:rsidR="004C0054" w14:paraId="5F8F987F" w14:textId="77777777">
        <w:trPr>
          <w:trHeight w:val="630"/>
          <w:jc w:val="center"/>
        </w:trPr>
        <w:tc>
          <w:tcPr>
            <w:tcW w:w="562" w:type="dxa"/>
            <w:vMerge w:val="restart"/>
            <w:tcBorders>
              <w:top w:val="single" w:sz="4" w:space="0" w:color="auto"/>
              <w:left w:val="single" w:sz="4" w:space="0" w:color="auto"/>
              <w:right w:val="single" w:sz="4" w:space="0" w:color="auto"/>
            </w:tcBorders>
            <w:vAlign w:val="center"/>
          </w:tcPr>
          <w:p w14:paraId="0040C193" w14:textId="77777777" w:rsidR="004C0054" w:rsidRDefault="00135977">
            <w:pPr>
              <w:widowControl/>
              <w:jc w:val="center"/>
              <w:rPr>
                <w:rFonts w:ascii="仿宋" w:eastAsia="仿宋" w:hAnsi="仿宋"/>
                <w:szCs w:val="21"/>
              </w:rPr>
            </w:pPr>
            <w:r>
              <w:rPr>
                <w:rFonts w:ascii="仿宋" w:eastAsia="仿宋" w:hAnsi="仿宋" w:cs="宋体" w:hint="eastAsia"/>
                <w:szCs w:val="21"/>
              </w:rPr>
              <w:t>6</w:t>
            </w:r>
          </w:p>
        </w:tc>
        <w:tc>
          <w:tcPr>
            <w:tcW w:w="709" w:type="dxa"/>
            <w:vMerge w:val="restart"/>
            <w:tcBorders>
              <w:top w:val="single" w:sz="4" w:space="0" w:color="auto"/>
              <w:left w:val="single" w:sz="4" w:space="0" w:color="auto"/>
              <w:right w:val="single" w:sz="4" w:space="0" w:color="auto"/>
            </w:tcBorders>
            <w:vAlign w:val="center"/>
          </w:tcPr>
          <w:p w14:paraId="4F4ED8DA" w14:textId="77777777" w:rsidR="004C0054" w:rsidRDefault="00135977">
            <w:pPr>
              <w:widowControl/>
              <w:jc w:val="center"/>
              <w:rPr>
                <w:rFonts w:ascii="仿宋" w:eastAsia="仿宋" w:hAnsi="仿宋"/>
                <w:szCs w:val="21"/>
              </w:rPr>
            </w:pPr>
            <w:r>
              <w:rPr>
                <w:rFonts w:ascii="仿宋" w:eastAsia="仿宋" w:hAnsi="仿宋" w:cs="宋体" w:hint="eastAsia"/>
                <w:szCs w:val="21"/>
              </w:rPr>
              <w:t>系统能力</w:t>
            </w:r>
          </w:p>
        </w:tc>
        <w:tc>
          <w:tcPr>
            <w:tcW w:w="7938" w:type="dxa"/>
            <w:tcBorders>
              <w:top w:val="single" w:sz="4" w:space="0" w:color="auto"/>
              <w:left w:val="nil"/>
              <w:bottom w:val="single" w:sz="4" w:space="0" w:color="auto"/>
              <w:right w:val="single" w:sz="4" w:space="0" w:color="auto"/>
            </w:tcBorders>
            <w:shd w:val="clear" w:color="auto" w:fill="auto"/>
            <w:vAlign w:val="bottom"/>
          </w:tcPr>
          <w:p w14:paraId="1EE202BC" w14:textId="77777777" w:rsidR="004C0054" w:rsidRDefault="00135977">
            <w:pPr>
              <w:widowControl/>
              <w:jc w:val="left"/>
              <w:rPr>
                <w:rFonts w:ascii="仿宋" w:eastAsia="仿宋" w:hAnsi="仿宋"/>
                <w:szCs w:val="21"/>
              </w:rPr>
            </w:pPr>
            <w:r>
              <w:rPr>
                <w:rFonts w:ascii="仿宋" w:eastAsia="仿宋" w:hAnsi="仿宋" w:cs="宋体" w:hint="eastAsia"/>
                <w:szCs w:val="21"/>
              </w:rPr>
              <w:t>提供“医院HIS信息定义”功能，支持定义医院HIS系统处方、医生、药品信息，并自动生成默认的</w:t>
            </w:r>
            <w:proofErr w:type="gramStart"/>
            <w:r>
              <w:rPr>
                <w:rFonts w:ascii="仿宋" w:eastAsia="仿宋" w:hAnsi="仿宋" w:cs="宋体" w:hint="eastAsia"/>
                <w:szCs w:val="21"/>
              </w:rPr>
              <w:t>统方内置</w:t>
            </w:r>
            <w:proofErr w:type="gramEnd"/>
            <w:r>
              <w:rPr>
                <w:rFonts w:ascii="仿宋" w:eastAsia="仿宋" w:hAnsi="仿宋" w:cs="宋体" w:hint="eastAsia"/>
                <w:szCs w:val="21"/>
              </w:rPr>
              <w:t>规则。</w:t>
            </w:r>
          </w:p>
        </w:tc>
      </w:tr>
      <w:tr w:rsidR="004C0054" w14:paraId="4F6A191A" w14:textId="77777777">
        <w:trPr>
          <w:trHeight w:val="353"/>
          <w:jc w:val="center"/>
        </w:trPr>
        <w:tc>
          <w:tcPr>
            <w:tcW w:w="562" w:type="dxa"/>
            <w:vMerge/>
            <w:tcBorders>
              <w:left w:val="single" w:sz="4" w:space="0" w:color="auto"/>
              <w:right w:val="single" w:sz="4" w:space="0" w:color="auto"/>
            </w:tcBorders>
            <w:vAlign w:val="center"/>
          </w:tcPr>
          <w:p w14:paraId="34139AA1" w14:textId="77777777" w:rsidR="004C0054" w:rsidRDefault="004C0054">
            <w:pPr>
              <w:widowControl/>
              <w:jc w:val="center"/>
              <w:rPr>
                <w:rFonts w:ascii="仿宋" w:eastAsia="仿宋" w:hAnsi="仿宋"/>
                <w:szCs w:val="21"/>
              </w:rPr>
            </w:pPr>
          </w:p>
        </w:tc>
        <w:tc>
          <w:tcPr>
            <w:tcW w:w="709" w:type="dxa"/>
            <w:vMerge/>
            <w:tcBorders>
              <w:left w:val="single" w:sz="4" w:space="0" w:color="auto"/>
              <w:right w:val="single" w:sz="4" w:space="0" w:color="auto"/>
            </w:tcBorders>
            <w:vAlign w:val="center"/>
          </w:tcPr>
          <w:p w14:paraId="6F1FE6B5" w14:textId="77777777" w:rsidR="004C0054" w:rsidRDefault="004C0054">
            <w:pPr>
              <w:widowControl/>
              <w:jc w:val="center"/>
              <w:rPr>
                <w:rFonts w:ascii="仿宋" w:eastAsia="仿宋" w:hAnsi="仿宋"/>
                <w:szCs w:val="21"/>
              </w:rPr>
            </w:pPr>
          </w:p>
        </w:tc>
        <w:tc>
          <w:tcPr>
            <w:tcW w:w="7938" w:type="dxa"/>
            <w:tcBorders>
              <w:top w:val="single" w:sz="4" w:space="0" w:color="auto"/>
              <w:left w:val="nil"/>
              <w:bottom w:val="single" w:sz="4" w:space="0" w:color="auto"/>
              <w:right w:val="single" w:sz="4" w:space="0" w:color="auto"/>
            </w:tcBorders>
            <w:shd w:val="clear" w:color="auto" w:fill="auto"/>
            <w:vAlign w:val="bottom"/>
          </w:tcPr>
          <w:p w14:paraId="35E28DE3" w14:textId="77777777" w:rsidR="004C0054" w:rsidRDefault="00135977">
            <w:pPr>
              <w:widowControl/>
              <w:jc w:val="left"/>
              <w:rPr>
                <w:rFonts w:ascii="仿宋" w:eastAsia="仿宋" w:hAnsi="仿宋"/>
                <w:szCs w:val="21"/>
              </w:rPr>
            </w:pPr>
            <w:r>
              <w:rPr>
                <w:rFonts w:ascii="仿宋" w:eastAsia="仿宋" w:hAnsi="仿宋" w:cs="宋体" w:hint="eastAsia"/>
                <w:szCs w:val="21"/>
              </w:rPr>
              <w:t>支持“统方行为记录与阻断”</w:t>
            </w:r>
          </w:p>
        </w:tc>
      </w:tr>
      <w:tr w:rsidR="004C0054" w14:paraId="7951AB21" w14:textId="77777777">
        <w:trPr>
          <w:trHeight w:val="630"/>
          <w:jc w:val="center"/>
        </w:trPr>
        <w:tc>
          <w:tcPr>
            <w:tcW w:w="562" w:type="dxa"/>
            <w:vMerge/>
            <w:tcBorders>
              <w:left w:val="single" w:sz="4" w:space="0" w:color="auto"/>
              <w:right w:val="single" w:sz="4" w:space="0" w:color="auto"/>
            </w:tcBorders>
            <w:vAlign w:val="center"/>
          </w:tcPr>
          <w:p w14:paraId="5EF15335" w14:textId="77777777" w:rsidR="004C0054" w:rsidRDefault="004C0054">
            <w:pPr>
              <w:widowControl/>
              <w:jc w:val="center"/>
              <w:rPr>
                <w:rFonts w:ascii="仿宋" w:eastAsia="仿宋" w:hAnsi="仿宋"/>
                <w:szCs w:val="21"/>
              </w:rPr>
            </w:pPr>
          </w:p>
        </w:tc>
        <w:tc>
          <w:tcPr>
            <w:tcW w:w="709" w:type="dxa"/>
            <w:vMerge/>
            <w:tcBorders>
              <w:left w:val="single" w:sz="4" w:space="0" w:color="auto"/>
              <w:right w:val="single" w:sz="4" w:space="0" w:color="auto"/>
            </w:tcBorders>
            <w:vAlign w:val="center"/>
          </w:tcPr>
          <w:p w14:paraId="6B11FED4" w14:textId="77777777" w:rsidR="004C0054" w:rsidRDefault="004C0054">
            <w:pPr>
              <w:widowControl/>
              <w:jc w:val="center"/>
              <w:rPr>
                <w:rFonts w:ascii="仿宋" w:eastAsia="仿宋" w:hAnsi="仿宋"/>
                <w:szCs w:val="21"/>
              </w:rPr>
            </w:pPr>
          </w:p>
        </w:tc>
        <w:tc>
          <w:tcPr>
            <w:tcW w:w="7938" w:type="dxa"/>
            <w:tcBorders>
              <w:top w:val="single" w:sz="4" w:space="0" w:color="auto"/>
              <w:left w:val="nil"/>
              <w:bottom w:val="single" w:sz="4" w:space="0" w:color="auto"/>
              <w:right w:val="single" w:sz="4" w:space="0" w:color="auto"/>
            </w:tcBorders>
            <w:shd w:val="clear" w:color="auto" w:fill="auto"/>
            <w:vAlign w:val="bottom"/>
          </w:tcPr>
          <w:p w14:paraId="2C69FE68" w14:textId="77777777" w:rsidR="004C0054" w:rsidRDefault="00135977">
            <w:pPr>
              <w:widowControl/>
              <w:jc w:val="left"/>
              <w:rPr>
                <w:rFonts w:ascii="仿宋" w:eastAsia="仿宋" w:hAnsi="仿宋"/>
                <w:szCs w:val="21"/>
              </w:rPr>
            </w:pPr>
            <w:r>
              <w:rPr>
                <w:rFonts w:ascii="仿宋" w:eastAsia="仿宋" w:hAnsi="仿宋" w:cs="宋体" w:hint="eastAsia"/>
                <w:szCs w:val="21"/>
              </w:rPr>
              <w:t>支持</w:t>
            </w:r>
            <w:proofErr w:type="gramStart"/>
            <w:r>
              <w:rPr>
                <w:rFonts w:ascii="仿宋" w:eastAsia="仿宋" w:hAnsi="仿宋" w:cs="宋体" w:hint="eastAsia"/>
                <w:szCs w:val="21"/>
              </w:rPr>
              <w:t>统方相关</w:t>
            </w:r>
            <w:proofErr w:type="gramEnd"/>
            <w:r>
              <w:rPr>
                <w:rFonts w:ascii="仿宋" w:eastAsia="仿宋" w:hAnsi="仿宋" w:cs="宋体" w:hint="eastAsia"/>
                <w:szCs w:val="21"/>
              </w:rPr>
              <w:t>数据库的关键表、关键表字段等配置功能，具备“批量导入”、“模板下载”、“内置规则管理”等管理功能。</w:t>
            </w:r>
            <w:proofErr w:type="gramStart"/>
            <w:r>
              <w:rPr>
                <w:rFonts w:ascii="仿宋" w:eastAsia="仿宋" w:hAnsi="仿宋" w:cs="宋体" w:hint="eastAsia"/>
                <w:szCs w:val="21"/>
              </w:rPr>
              <w:t>关键表需包含</w:t>
            </w:r>
            <w:proofErr w:type="gramEnd"/>
            <w:r>
              <w:rPr>
                <w:rFonts w:ascii="仿宋" w:eastAsia="仿宋" w:hAnsi="仿宋" w:cs="宋体" w:hint="eastAsia"/>
                <w:szCs w:val="21"/>
              </w:rPr>
              <w:t>表名、中文名、类型、厂商等信息。关键</w:t>
            </w:r>
            <w:proofErr w:type="gramStart"/>
            <w:r>
              <w:rPr>
                <w:rFonts w:ascii="仿宋" w:eastAsia="仿宋" w:hAnsi="仿宋" w:cs="宋体" w:hint="eastAsia"/>
                <w:szCs w:val="21"/>
              </w:rPr>
              <w:t>表字段需包含</w:t>
            </w:r>
            <w:proofErr w:type="gramEnd"/>
            <w:r>
              <w:rPr>
                <w:rFonts w:ascii="仿宋" w:eastAsia="仿宋" w:hAnsi="仿宋" w:cs="宋体" w:hint="eastAsia"/>
                <w:szCs w:val="21"/>
              </w:rPr>
              <w:t>关键字段名、所属表、中文名、字段类型等信息。</w:t>
            </w:r>
          </w:p>
        </w:tc>
      </w:tr>
      <w:tr w:rsidR="004C0054" w14:paraId="3034CBAE" w14:textId="77777777">
        <w:trPr>
          <w:trHeight w:val="630"/>
          <w:jc w:val="center"/>
        </w:trPr>
        <w:tc>
          <w:tcPr>
            <w:tcW w:w="562" w:type="dxa"/>
            <w:vMerge/>
            <w:tcBorders>
              <w:left w:val="single" w:sz="4" w:space="0" w:color="auto"/>
              <w:right w:val="single" w:sz="4" w:space="0" w:color="auto"/>
            </w:tcBorders>
            <w:vAlign w:val="center"/>
          </w:tcPr>
          <w:p w14:paraId="30B547FC" w14:textId="77777777" w:rsidR="004C0054" w:rsidRDefault="004C0054">
            <w:pPr>
              <w:widowControl/>
              <w:jc w:val="center"/>
              <w:rPr>
                <w:rFonts w:ascii="仿宋" w:eastAsia="仿宋" w:hAnsi="仿宋"/>
                <w:szCs w:val="21"/>
              </w:rPr>
            </w:pPr>
          </w:p>
        </w:tc>
        <w:tc>
          <w:tcPr>
            <w:tcW w:w="709" w:type="dxa"/>
            <w:vMerge/>
            <w:tcBorders>
              <w:left w:val="single" w:sz="4" w:space="0" w:color="auto"/>
              <w:right w:val="single" w:sz="4" w:space="0" w:color="auto"/>
            </w:tcBorders>
            <w:vAlign w:val="center"/>
          </w:tcPr>
          <w:p w14:paraId="35975D5F" w14:textId="77777777" w:rsidR="004C0054" w:rsidRDefault="004C0054">
            <w:pPr>
              <w:widowControl/>
              <w:jc w:val="center"/>
              <w:rPr>
                <w:rFonts w:ascii="仿宋" w:eastAsia="仿宋" w:hAnsi="仿宋"/>
                <w:szCs w:val="21"/>
              </w:rPr>
            </w:pPr>
          </w:p>
        </w:tc>
        <w:tc>
          <w:tcPr>
            <w:tcW w:w="7938" w:type="dxa"/>
            <w:tcBorders>
              <w:top w:val="single" w:sz="4" w:space="0" w:color="auto"/>
              <w:left w:val="nil"/>
              <w:bottom w:val="single" w:sz="4" w:space="0" w:color="auto"/>
              <w:right w:val="single" w:sz="4" w:space="0" w:color="auto"/>
            </w:tcBorders>
            <w:shd w:val="clear" w:color="auto" w:fill="auto"/>
            <w:vAlign w:val="bottom"/>
          </w:tcPr>
          <w:p w14:paraId="0AE5E2A7" w14:textId="77777777" w:rsidR="004C0054" w:rsidRDefault="00135977">
            <w:pPr>
              <w:widowControl/>
              <w:jc w:val="left"/>
              <w:rPr>
                <w:rFonts w:ascii="仿宋" w:eastAsia="仿宋" w:hAnsi="仿宋"/>
                <w:szCs w:val="21"/>
              </w:rPr>
            </w:pPr>
            <w:r>
              <w:rPr>
                <w:rFonts w:ascii="仿宋" w:eastAsia="仿宋" w:hAnsi="仿宋" w:cs="宋体" w:hint="eastAsia"/>
                <w:szCs w:val="21"/>
              </w:rPr>
              <w:t>提供“系统参数查询”功能，内容包括系统数据的物理库文件的大小，空间大小、利用率和使用情况，正在执行的SQL语句的详细信息、数据文件可收缩情况、耗时的SQL语句详细信息等，每类信息可点击查看具体内容。</w:t>
            </w:r>
          </w:p>
        </w:tc>
      </w:tr>
      <w:tr w:rsidR="004C0054" w14:paraId="7E341E10" w14:textId="77777777">
        <w:trPr>
          <w:trHeight w:val="630"/>
          <w:jc w:val="center"/>
        </w:trPr>
        <w:tc>
          <w:tcPr>
            <w:tcW w:w="562" w:type="dxa"/>
            <w:vMerge/>
            <w:tcBorders>
              <w:left w:val="single" w:sz="4" w:space="0" w:color="auto"/>
              <w:bottom w:val="single" w:sz="4" w:space="0" w:color="auto"/>
              <w:right w:val="single" w:sz="4" w:space="0" w:color="auto"/>
            </w:tcBorders>
            <w:vAlign w:val="center"/>
          </w:tcPr>
          <w:p w14:paraId="5DD12064" w14:textId="77777777" w:rsidR="004C0054" w:rsidRDefault="004C0054">
            <w:pPr>
              <w:widowControl/>
              <w:jc w:val="center"/>
              <w:rPr>
                <w:rFonts w:ascii="仿宋" w:eastAsia="仿宋" w:hAnsi="仿宋"/>
                <w:szCs w:val="21"/>
              </w:rPr>
            </w:pPr>
          </w:p>
        </w:tc>
        <w:tc>
          <w:tcPr>
            <w:tcW w:w="709" w:type="dxa"/>
            <w:vMerge/>
            <w:tcBorders>
              <w:left w:val="single" w:sz="4" w:space="0" w:color="auto"/>
              <w:bottom w:val="single" w:sz="4" w:space="0" w:color="auto"/>
              <w:right w:val="single" w:sz="4" w:space="0" w:color="auto"/>
            </w:tcBorders>
            <w:vAlign w:val="center"/>
          </w:tcPr>
          <w:p w14:paraId="3AD48394" w14:textId="77777777" w:rsidR="004C0054" w:rsidRDefault="004C0054">
            <w:pPr>
              <w:widowControl/>
              <w:jc w:val="center"/>
              <w:rPr>
                <w:rFonts w:ascii="仿宋" w:eastAsia="仿宋" w:hAnsi="仿宋"/>
                <w:szCs w:val="21"/>
              </w:rPr>
            </w:pPr>
          </w:p>
        </w:tc>
        <w:tc>
          <w:tcPr>
            <w:tcW w:w="7938" w:type="dxa"/>
            <w:tcBorders>
              <w:top w:val="single" w:sz="4" w:space="0" w:color="auto"/>
              <w:left w:val="nil"/>
              <w:bottom w:val="single" w:sz="4" w:space="0" w:color="auto"/>
              <w:right w:val="single" w:sz="4" w:space="0" w:color="auto"/>
            </w:tcBorders>
            <w:shd w:val="clear" w:color="auto" w:fill="auto"/>
            <w:vAlign w:val="bottom"/>
          </w:tcPr>
          <w:p w14:paraId="05C8AA26" w14:textId="77777777" w:rsidR="004C0054" w:rsidRDefault="00135977">
            <w:pPr>
              <w:widowControl/>
              <w:jc w:val="left"/>
              <w:rPr>
                <w:rFonts w:ascii="仿宋" w:eastAsia="仿宋" w:hAnsi="仿宋"/>
                <w:szCs w:val="21"/>
              </w:rPr>
            </w:pPr>
            <w:r>
              <w:rPr>
                <w:rFonts w:ascii="仿宋" w:eastAsia="仿宋" w:hAnsi="仿宋" w:cs="宋体" w:hint="eastAsia"/>
                <w:szCs w:val="21"/>
              </w:rPr>
              <w:t>系统支持短信实时报警功能，配置实时发送短信的内容。支持配置包括所有报警规则的短信功能、告警通知有效时间范围、短信内容、发送策略、接收人、测试短信内容、余额查询代码、选择发送方式等功能。</w:t>
            </w:r>
          </w:p>
        </w:tc>
      </w:tr>
      <w:tr w:rsidR="004C0054" w14:paraId="30087F9A" w14:textId="77777777">
        <w:trPr>
          <w:trHeight w:val="630"/>
          <w:jc w:val="center"/>
        </w:trPr>
        <w:tc>
          <w:tcPr>
            <w:tcW w:w="562" w:type="dxa"/>
            <w:tcBorders>
              <w:top w:val="single" w:sz="4" w:space="0" w:color="auto"/>
              <w:left w:val="single" w:sz="4" w:space="0" w:color="auto"/>
              <w:bottom w:val="single" w:sz="4" w:space="0" w:color="auto"/>
              <w:right w:val="single" w:sz="4" w:space="0" w:color="auto"/>
            </w:tcBorders>
            <w:vAlign w:val="center"/>
          </w:tcPr>
          <w:p w14:paraId="22FECF94" w14:textId="77777777" w:rsidR="004C0054" w:rsidRDefault="00135977">
            <w:pPr>
              <w:widowControl/>
              <w:jc w:val="center"/>
              <w:rPr>
                <w:rFonts w:ascii="仿宋" w:eastAsia="仿宋" w:hAnsi="仿宋"/>
                <w:szCs w:val="21"/>
              </w:rPr>
            </w:pPr>
            <w:r>
              <w:rPr>
                <w:rFonts w:ascii="仿宋" w:eastAsia="仿宋" w:hAnsi="仿宋" w:cs="宋体" w:hint="eastAsia"/>
                <w:szCs w:val="21"/>
              </w:rPr>
              <w:t>7</w:t>
            </w:r>
          </w:p>
        </w:tc>
        <w:tc>
          <w:tcPr>
            <w:tcW w:w="709" w:type="dxa"/>
            <w:tcBorders>
              <w:top w:val="single" w:sz="4" w:space="0" w:color="auto"/>
              <w:left w:val="single" w:sz="4" w:space="0" w:color="auto"/>
              <w:bottom w:val="single" w:sz="4" w:space="0" w:color="auto"/>
              <w:right w:val="single" w:sz="4" w:space="0" w:color="auto"/>
            </w:tcBorders>
            <w:vAlign w:val="center"/>
          </w:tcPr>
          <w:p w14:paraId="246E325D" w14:textId="77777777" w:rsidR="004C0054" w:rsidRDefault="00135977">
            <w:pPr>
              <w:widowControl/>
              <w:jc w:val="center"/>
              <w:rPr>
                <w:rFonts w:ascii="仿宋" w:eastAsia="仿宋" w:hAnsi="仿宋"/>
                <w:szCs w:val="21"/>
              </w:rPr>
            </w:pPr>
            <w:r>
              <w:rPr>
                <w:rFonts w:ascii="仿宋" w:eastAsia="仿宋" w:hAnsi="仿宋" w:cs="宋体" w:hint="eastAsia"/>
                <w:szCs w:val="21"/>
              </w:rPr>
              <w:t>HIS接口</w:t>
            </w:r>
          </w:p>
        </w:tc>
        <w:tc>
          <w:tcPr>
            <w:tcW w:w="7938" w:type="dxa"/>
            <w:tcBorders>
              <w:top w:val="single" w:sz="4" w:space="0" w:color="auto"/>
              <w:left w:val="nil"/>
              <w:bottom w:val="single" w:sz="4" w:space="0" w:color="auto"/>
              <w:right w:val="single" w:sz="4" w:space="0" w:color="auto"/>
            </w:tcBorders>
            <w:shd w:val="clear" w:color="auto" w:fill="auto"/>
            <w:vAlign w:val="bottom"/>
          </w:tcPr>
          <w:p w14:paraId="328EEC35" w14:textId="77777777" w:rsidR="004C0054" w:rsidRDefault="00135977">
            <w:pPr>
              <w:widowControl/>
              <w:jc w:val="left"/>
              <w:rPr>
                <w:rFonts w:ascii="仿宋" w:eastAsia="仿宋" w:hAnsi="仿宋"/>
                <w:szCs w:val="21"/>
              </w:rPr>
            </w:pPr>
            <w:r>
              <w:rPr>
                <w:rFonts w:ascii="仿宋" w:eastAsia="仿宋" w:hAnsi="仿宋" w:cs="宋体" w:hint="eastAsia"/>
                <w:szCs w:val="21"/>
              </w:rPr>
              <w:t>包含与HIS系统接口。</w:t>
            </w:r>
          </w:p>
        </w:tc>
      </w:tr>
      <w:tr w:rsidR="004C0054" w14:paraId="1E2168F5" w14:textId="77777777">
        <w:trPr>
          <w:trHeight w:val="478"/>
          <w:jc w:val="center"/>
        </w:trPr>
        <w:tc>
          <w:tcPr>
            <w:tcW w:w="562" w:type="dxa"/>
            <w:tcBorders>
              <w:top w:val="single" w:sz="4" w:space="0" w:color="auto"/>
              <w:left w:val="single" w:sz="4" w:space="0" w:color="auto"/>
              <w:bottom w:val="single" w:sz="4" w:space="0" w:color="auto"/>
              <w:right w:val="single" w:sz="4" w:space="0" w:color="auto"/>
            </w:tcBorders>
            <w:vAlign w:val="center"/>
          </w:tcPr>
          <w:p w14:paraId="26813613" w14:textId="77777777" w:rsidR="004C0054" w:rsidRDefault="00135977">
            <w:pPr>
              <w:widowControl/>
              <w:jc w:val="center"/>
              <w:rPr>
                <w:rFonts w:ascii="仿宋" w:eastAsia="仿宋" w:hAnsi="仿宋"/>
                <w:szCs w:val="21"/>
              </w:rPr>
            </w:pPr>
            <w:r>
              <w:rPr>
                <w:rFonts w:ascii="仿宋" w:eastAsia="仿宋" w:hAnsi="仿宋" w:hint="eastAsia"/>
                <w:szCs w:val="21"/>
              </w:rPr>
              <w:t>8</w:t>
            </w:r>
          </w:p>
        </w:tc>
        <w:tc>
          <w:tcPr>
            <w:tcW w:w="709" w:type="dxa"/>
            <w:tcBorders>
              <w:top w:val="single" w:sz="4" w:space="0" w:color="auto"/>
              <w:left w:val="single" w:sz="4" w:space="0" w:color="auto"/>
              <w:bottom w:val="single" w:sz="4" w:space="0" w:color="auto"/>
              <w:right w:val="single" w:sz="4" w:space="0" w:color="auto"/>
            </w:tcBorders>
            <w:vAlign w:val="center"/>
          </w:tcPr>
          <w:p w14:paraId="460447E6" w14:textId="77777777" w:rsidR="004C0054" w:rsidRDefault="00135977">
            <w:pPr>
              <w:widowControl/>
              <w:jc w:val="center"/>
              <w:rPr>
                <w:rFonts w:ascii="仿宋" w:eastAsia="仿宋" w:hAnsi="仿宋"/>
                <w:szCs w:val="21"/>
              </w:rPr>
            </w:pPr>
            <w:proofErr w:type="gramStart"/>
            <w:r>
              <w:rPr>
                <w:rFonts w:ascii="仿宋" w:eastAsia="仿宋" w:hAnsi="仿宋" w:hint="eastAsia"/>
                <w:szCs w:val="21"/>
              </w:rPr>
              <w:t>维保服务</w:t>
            </w:r>
            <w:proofErr w:type="gramEnd"/>
          </w:p>
        </w:tc>
        <w:tc>
          <w:tcPr>
            <w:tcW w:w="7938" w:type="dxa"/>
            <w:tcBorders>
              <w:top w:val="single" w:sz="4" w:space="0" w:color="auto"/>
              <w:left w:val="nil"/>
              <w:bottom w:val="single" w:sz="4" w:space="0" w:color="auto"/>
              <w:right w:val="single" w:sz="4" w:space="0" w:color="auto"/>
            </w:tcBorders>
            <w:shd w:val="clear" w:color="auto" w:fill="auto"/>
            <w:vAlign w:val="bottom"/>
          </w:tcPr>
          <w:p w14:paraId="2D4729F5" w14:textId="77777777" w:rsidR="004C0054" w:rsidRDefault="00135977">
            <w:pPr>
              <w:widowControl/>
              <w:jc w:val="left"/>
              <w:rPr>
                <w:rFonts w:ascii="仿宋" w:eastAsia="仿宋" w:hAnsi="仿宋"/>
                <w:szCs w:val="21"/>
              </w:rPr>
            </w:pPr>
            <w:r>
              <w:rPr>
                <w:rFonts w:ascii="仿宋" w:eastAsia="仿宋" w:hAnsi="仿宋" w:hint="eastAsia"/>
                <w:szCs w:val="21"/>
              </w:rPr>
              <w:t>含三年维保费用</w:t>
            </w:r>
          </w:p>
        </w:tc>
      </w:tr>
    </w:tbl>
    <w:p w14:paraId="61CD03D6" w14:textId="77777777" w:rsidR="004C0054" w:rsidRDefault="00135977">
      <w:pPr>
        <w:widowControl/>
        <w:ind w:firstLineChars="200" w:firstLine="640"/>
        <w:rPr>
          <w:rFonts w:ascii="宋体" w:eastAsia="宋体" w:hAnsi="宋体"/>
          <w:sz w:val="32"/>
          <w:szCs w:val="32"/>
        </w:rPr>
      </w:pPr>
      <w:r>
        <w:rPr>
          <w:rFonts w:ascii="宋体" w:eastAsia="宋体" w:hAnsi="宋体" w:hint="eastAsia"/>
          <w:sz w:val="32"/>
          <w:szCs w:val="32"/>
        </w:rPr>
        <w:t>（五）</w:t>
      </w:r>
      <w:r>
        <w:rPr>
          <w:rFonts w:ascii="宋体" w:eastAsia="宋体" w:hAnsi="宋体"/>
          <w:sz w:val="32"/>
          <w:szCs w:val="32"/>
        </w:rPr>
        <w:t>OA办公自动化系统</w:t>
      </w:r>
    </w:p>
    <w:tbl>
      <w:tblPr>
        <w:tblW w:w="9351" w:type="dxa"/>
        <w:jc w:val="center"/>
        <w:tblLayout w:type="fixed"/>
        <w:tblCellMar>
          <w:top w:w="15" w:type="dxa"/>
          <w:left w:w="15" w:type="dxa"/>
          <w:bottom w:w="15" w:type="dxa"/>
          <w:right w:w="15" w:type="dxa"/>
        </w:tblCellMar>
        <w:tblLook w:val="04A0" w:firstRow="1" w:lastRow="0" w:firstColumn="1" w:lastColumn="0" w:noHBand="0" w:noVBand="1"/>
      </w:tblPr>
      <w:tblGrid>
        <w:gridCol w:w="567"/>
        <w:gridCol w:w="8784"/>
      </w:tblGrid>
      <w:tr w:rsidR="004C0054" w14:paraId="1AB7BA86" w14:textId="77777777">
        <w:trPr>
          <w:trHeight w:val="285"/>
          <w:tblHeader/>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11190882" w14:textId="77777777" w:rsidR="004C0054" w:rsidRDefault="00135977">
            <w:pPr>
              <w:spacing w:line="240" w:lineRule="atLeast"/>
              <w:jc w:val="center"/>
              <w:rPr>
                <w:rFonts w:ascii="仿宋" w:eastAsia="仿宋" w:hAnsi="仿宋"/>
                <w:b/>
                <w:bCs/>
                <w:szCs w:val="21"/>
              </w:rPr>
            </w:pPr>
            <w:r>
              <w:rPr>
                <w:rFonts w:ascii="仿宋" w:eastAsia="仿宋" w:hAnsi="仿宋" w:hint="eastAsia"/>
                <w:b/>
                <w:bCs/>
                <w:szCs w:val="21"/>
              </w:rPr>
              <w:t>功能模块</w:t>
            </w:r>
          </w:p>
        </w:tc>
        <w:tc>
          <w:tcPr>
            <w:tcW w:w="8784" w:type="dxa"/>
            <w:tcBorders>
              <w:top w:val="single" w:sz="4" w:space="0" w:color="000000"/>
              <w:left w:val="single" w:sz="4" w:space="0" w:color="000000"/>
              <w:bottom w:val="single" w:sz="4" w:space="0" w:color="000000"/>
              <w:right w:val="single" w:sz="4" w:space="0" w:color="000000"/>
            </w:tcBorders>
            <w:vAlign w:val="center"/>
          </w:tcPr>
          <w:p w14:paraId="08680C97" w14:textId="77777777" w:rsidR="004C0054" w:rsidRDefault="00135977">
            <w:pPr>
              <w:spacing w:line="240" w:lineRule="atLeast"/>
              <w:jc w:val="center"/>
              <w:rPr>
                <w:rFonts w:ascii="仿宋" w:eastAsia="仿宋" w:hAnsi="仿宋"/>
                <w:b/>
                <w:bCs/>
                <w:szCs w:val="21"/>
              </w:rPr>
            </w:pPr>
            <w:r>
              <w:rPr>
                <w:rFonts w:ascii="仿宋" w:eastAsia="仿宋" w:hAnsi="仿宋" w:hint="eastAsia"/>
                <w:b/>
                <w:bCs/>
                <w:szCs w:val="21"/>
              </w:rPr>
              <w:t>功能、配置及主要技术参数要求</w:t>
            </w:r>
          </w:p>
        </w:tc>
      </w:tr>
      <w:tr w:rsidR="004C0054" w14:paraId="27BF247C" w14:textId="77777777">
        <w:trPr>
          <w:trHeight w:val="1299"/>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157B6CF7" w14:textId="77777777" w:rsidR="004C0054" w:rsidRDefault="00135977">
            <w:pPr>
              <w:spacing w:line="240" w:lineRule="atLeast"/>
              <w:jc w:val="center"/>
              <w:rPr>
                <w:rFonts w:ascii="仿宋" w:eastAsia="仿宋" w:hAnsi="仿宋"/>
                <w:bCs/>
                <w:szCs w:val="21"/>
              </w:rPr>
            </w:pPr>
            <w:r>
              <w:rPr>
                <w:rFonts w:ascii="仿宋" w:eastAsia="仿宋" w:hAnsi="仿宋" w:hint="eastAsia"/>
                <w:bCs/>
                <w:szCs w:val="21"/>
              </w:rPr>
              <w:t>OA办公管理系统</w:t>
            </w:r>
          </w:p>
        </w:tc>
        <w:tc>
          <w:tcPr>
            <w:tcW w:w="8784" w:type="dxa"/>
            <w:tcBorders>
              <w:top w:val="single" w:sz="4" w:space="0" w:color="000000"/>
              <w:left w:val="single" w:sz="4" w:space="0" w:color="000000"/>
              <w:bottom w:val="single" w:sz="4" w:space="0" w:color="000000"/>
              <w:right w:val="single" w:sz="4" w:space="0" w:color="000000"/>
            </w:tcBorders>
          </w:tcPr>
          <w:p w14:paraId="3B1001BE" w14:textId="77777777" w:rsidR="004C0054" w:rsidRDefault="00135977">
            <w:pPr>
              <w:numPr>
                <w:ilvl w:val="0"/>
                <w:numId w:val="1"/>
              </w:numPr>
              <w:spacing w:line="240" w:lineRule="atLeast"/>
              <w:jc w:val="left"/>
              <w:rPr>
                <w:rFonts w:ascii="仿宋" w:eastAsia="仿宋" w:hAnsi="仿宋"/>
                <w:bCs/>
                <w:szCs w:val="21"/>
              </w:rPr>
            </w:pPr>
            <w:r>
              <w:rPr>
                <w:rFonts w:ascii="仿宋" w:eastAsia="仿宋" w:hAnsi="仿宋" w:hint="eastAsia"/>
                <w:bCs/>
                <w:szCs w:val="21"/>
              </w:rPr>
              <w:t>总体要求：</w:t>
            </w:r>
          </w:p>
          <w:p w14:paraId="701FB0D5" w14:textId="77777777" w:rsidR="004C0054" w:rsidRDefault="00135977">
            <w:pPr>
              <w:pStyle w:val="23"/>
              <w:spacing w:line="240" w:lineRule="atLeast"/>
              <w:ind w:firstLine="420"/>
              <w:jc w:val="left"/>
              <w:rPr>
                <w:rFonts w:ascii="仿宋" w:eastAsia="仿宋" w:hAnsi="仿宋"/>
                <w:sz w:val="21"/>
                <w:szCs w:val="21"/>
              </w:rPr>
            </w:pPr>
            <w:bookmarkStart w:id="3" w:name="_Hlk517861329"/>
            <w:bookmarkStart w:id="4" w:name="_Hlk518546101"/>
            <w:bookmarkStart w:id="5" w:name="_Hlk517869866"/>
            <w:bookmarkStart w:id="6" w:name="_Hlk525799449"/>
            <w:r>
              <w:rPr>
                <w:rFonts w:ascii="仿宋" w:eastAsia="仿宋" w:hAnsi="仿宋" w:hint="eastAsia"/>
                <w:sz w:val="21"/>
                <w:szCs w:val="21"/>
              </w:rPr>
              <w:t>建设综合办公系统能够实现一个整体联动、业务协同、一网办理的协同办公体系，实现单位内部办公管理的标准化、协作化、精准化、平台化、简便化。借助信息化手段落地领导管理思想，实现内部流程显著优化，管理形式更加多元，工作渠道更为畅通</w:t>
            </w:r>
            <w:r>
              <w:rPr>
                <w:rFonts w:ascii="仿宋" w:eastAsia="仿宋" w:hAnsi="仿宋"/>
                <w:sz w:val="21"/>
                <w:szCs w:val="21"/>
              </w:rPr>
              <w:t>，横向融合各部门间的业务协同，形成体制内的管理服务一体化。以流程驱动业务，逐步打通对外服务平台入口，将办公集中汇入到</w:t>
            </w:r>
            <w:r>
              <w:rPr>
                <w:rFonts w:ascii="仿宋" w:eastAsia="仿宋" w:hAnsi="仿宋" w:hint="eastAsia"/>
                <w:sz w:val="21"/>
                <w:szCs w:val="21"/>
              </w:rPr>
              <w:t>综合</w:t>
            </w:r>
            <w:r>
              <w:rPr>
                <w:rFonts w:ascii="仿宋" w:eastAsia="仿宋" w:hAnsi="仿宋"/>
                <w:sz w:val="21"/>
                <w:szCs w:val="21"/>
              </w:rPr>
              <w:t>办公平台，最终形成“横向到边、纵向到底”的联动共享体系。</w:t>
            </w:r>
            <w:r>
              <w:rPr>
                <w:rFonts w:ascii="仿宋" w:eastAsia="仿宋" w:hAnsi="仿宋" w:hint="eastAsia"/>
                <w:sz w:val="21"/>
                <w:szCs w:val="21"/>
              </w:rPr>
              <w:t>同时实现工作数据资源共享，推动各类办公业务相互衔接，协同联动，信息互认，变“办事跑腿”为“信息跑路”，变“人员来回跑”为“业务协同办”，持续提升办公的整体水平和效能。进而达到管理合理、效率最高、服务最优的目标。最终形成科学合理、精干高效的现代化数字协同办公体系。</w:t>
            </w:r>
          </w:p>
          <w:p w14:paraId="0ACFE148" w14:textId="77777777" w:rsidR="004C0054" w:rsidRDefault="00135977">
            <w:pPr>
              <w:numPr>
                <w:ilvl w:val="0"/>
                <w:numId w:val="1"/>
              </w:numPr>
              <w:spacing w:line="240" w:lineRule="atLeast"/>
              <w:jc w:val="left"/>
              <w:rPr>
                <w:rFonts w:ascii="仿宋" w:eastAsia="仿宋" w:hAnsi="仿宋"/>
                <w:bCs/>
                <w:szCs w:val="21"/>
              </w:rPr>
            </w:pPr>
            <w:r>
              <w:rPr>
                <w:rFonts w:ascii="仿宋" w:eastAsia="仿宋" w:hAnsi="仿宋" w:hint="eastAsia"/>
                <w:bCs/>
                <w:szCs w:val="21"/>
              </w:rPr>
              <w:t>技术要求：</w:t>
            </w:r>
          </w:p>
          <w:p w14:paraId="64022B0C" w14:textId="77777777" w:rsidR="004C0054" w:rsidRDefault="00135977">
            <w:pPr>
              <w:pStyle w:val="23"/>
              <w:spacing w:line="240" w:lineRule="atLeast"/>
              <w:ind w:firstLine="420"/>
              <w:jc w:val="left"/>
              <w:rPr>
                <w:rFonts w:ascii="仿宋" w:eastAsia="仿宋" w:hAnsi="仿宋"/>
                <w:sz w:val="21"/>
                <w:szCs w:val="21"/>
              </w:rPr>
            </w:pPr>
            <w:r>
              <w:rPr>
                <w:rFonts w:ascii="仿宋" w:eastAsia="仿宋" w:hAnsi="仿宋" w:hint="eastAsia"/>
                <w:sz w:val="21"/>
                <w:szCs w:val="21"/>
              </w:rPr>
              <w:t>采用基于JAVA平台的三层（Browser/Application Server/Database Server）应用体系结构。</w:t>
            </w:r>
          </w:p>
          <w:p w14:paraId="423A456C" w14:textId="77777777" w:rsidR="004C0054" w:rsidRDefault="00135977">
            <w:pPr>
              <w:pStyle w:val="23"/>
              <w:spacing w:line="240" w:lineRule="atLeast"/>
              <w:ind w:firstLine="420"/>
              <w:jc w:val="left"/>
              <w:rPr>
                <w:rFonts w:ascii="仿宋" w:eastAsia="仿宋" w:hAnsi="仿宋"/>
                <w:sz w:val="21"/>
                <w:szCs w:val="21"/>
              </w:rPr>
            </w:pPr>
            <w:r>
              <w:rPr>
                <w:rFonts w:ascii="仿宋" w:eastAsia="仿宋" w:hAnsi="仿宋" w:hint="eastAsia"/>
                <w:sz w:val="21"/>
                <w:szCs w:val="21"/>
              </w:rPr>
              <w:t>采用多层架构的B/S结构；</w:t>
            </w:r>
          </w:p>
          <w:p w14:paraId="508626CF" w14:textId="77777777" w:rsidR="004C0054" w:rsidRDefault="00135977">
            <w:pPr>
              <w:pStyle w:val="23"/>
              <w:spacing w:line="240" w:lineRule="atLeast"/>
              <w:ind w:firstLine="420"/>
              <w:jc w:val="left"/>
              <w:rPr>
                <w:rFonts w:ascii="仿宋" w:eastAsia="仿宋" w:hAnsi="仿宋"/>
                <w:sz w:val="21"/>
                <w:szCs w:val="21"/>
              </w:rPr>
            </w:pPr>
            <w:r>
              <w:rPr>
                <w:rFonts w:ascii="仿宋" w:eastAsia="仿宋" w:hAnsi="仿宋" w:hint="eastAsia"/>
                <w:sz w:val="21"/>
                <w:szCs w:val="21"/>
              </w:rPr>
              <w:t>采用JAVA语言技术，基于J2EE技术的分布式计算技术进行系统架构设计和系统开发；</w:t>
            </w:r>
          </w:p>
          <w:p w14:paraId="458BC697" w14:textId="77777777" w:rsidR="004C0054" w:rsidRDefault="00135977">
            <w:pPr>
              <w:pStyle w:val="23"/>
              <w:spacing w:line="240" w:lineRule="atLeast"/>
              <w:ind w:firstLine="420"/>
              <w:jc w:val="left"/>
              <w:rPr>
                <w:rFonts w:ascii="仿宋" w:eastAsia="仿宋" w:hAnsi="仿宋"/>
                <w:sz w:val="21"/>
                <w:szCs w:val="21"/>
              </w:rPr>
            </w:pPr>
            <w:r>
              <w:rPr>
                <w:rFonts w:ascii="仿宋" w:eastAsia="仿宋" w:hAnsi="仿宋" w:hint="eastAsia"/>
                <w:sz w:val="21"/>
                <w:szCs w:val="21"/>
              </w:rPr>
              <w:lastRenderedPageBreak/>
              <w:t>支持主流应用服务器；</w:t>
            </w:r>
          </w:p>
          <w:p w14:paraId="1E4E5E35" w14:textId="77777777" w:rsidR="004C0054" w:rsidRDefault="00135977">
            <w:pPr>
              <w:pStyle w:val="23"/>
              <w:spacing w:line="240" w:lineRule="atLeast"/>
              <w:ind w:firstLine="420"/>
              <w:jc w:val="left"/>
              <w:rPr>
                <w:rFonts w:ascii="仿宋" w:eastAsia="仿宋" w:hAnsi="仿宋"/>
                <w:sz w:val="21"/>
                <w:szCs w:val="21"/>
              </w:rPr>
            </w:pPr>
            <w:r>
              <w:rPr>
                <w:rFonts w:ascii="仿宋" w:eastAsia="仿宋" w:hAnsi="仿宋" w:hint="eastAsia"/>
                <w:sz w:val="21"/>
                <w:szCs w:val="21"/>
              </w:rPr>
              <w:t>满足在</w:t>
            </w:r>
            <w:proofErr w:type="spellStart"/>
            <w:r>
              <w:rPr>
                <w:rFonts w:ascii="仿宋" w:eastAsia="仿宋" w:hAnsi="仿宋" w:hint="eastAsia"/>
                <w:sz w:val="21"/>
                <w:szCs w:val="21"/>
              </w:rPr>
              <w:t>WindowsXP</w:t>
            </w:r>
            <w:proofErr w:type="spellEnd"/>
            <w:r>
              <w:rPr>
                <w:rFonts w:ascii="仿宋" w:eastAsia="仿宋" w:hAnsi="仿宋" w:hint="eastAsia"/>
                <w:sz w:val="21"/>
                <w:szCs w:val="21"/>
              </w:rPr>
              <w:t>/7/8/10/2003/2008,UNIX,Linux等多种操作操作系统上使用。兼容现有使用量排名前十的游览器。移动办公要求同时</w:t>
            </w:r>
            <w:proofErr w:type="gramStart"/>
            <w:r>
              <w:rPr>
                <w:rFonts w:ascii="仿宋" w:eastAsia="仿宋" w:hAnsi="仿宋" w:hint="eastAsia"/>
                <w:sz w:val="21"/>
                <w:szCs w:val="21"/>
              </w:rPr>
              <w:t>兼容安卓和</w:t>
            </w:r>
            <w:proofErr w:type="gramEnd"/>
            <w:r>
              <w:rPr>
                <w:rFonts w:ascii="仿宋" w:eastAsia="仿宋" w:hAnsi="仿宋" w:hint="eastAsia"/>
                <w:sz w:val="21"/>
                <w:szCs w:val="21"/>
              </w:rPr>
              <w:t>苹果系统。</w:t>
            </w:r>
          </w:p>
          <w:p w14:paraId="3F80D871" w14:textId="77777777" w:rsidR="004C0054" w:rsidRDefault="00135977">
            <w:pPr>
              <w:pStyle w:val="23"/>
              <w:spacing w:line="240" w:lineRule="atLeast"/>
              <w:ind w:firstLine="420"/>
              <w:jc w:val="left"/>
              <w:rPr>
                <w:rFonts w:ascii="仿宋" w:eastAsia="仿宋" w:hAnsi="仿宋"/>
                <w:sz w:val="21"/>
                <w:szCs w:val="21"/>
              </w:rPr>
            </w:pPr>
            <w:r>
              <w:rPr>
                <w:rFonts w:ascii="仿宋" w:eastAsia="仿宋" w:hAnsi="仿宋" w:hint="eastAsia"/>
                <w:sz w:val="21"/>
                <w:szCs w:val="21"/>
              </w:rPr>
              <w:t>支持500以上并发用户正常使用，注册用户数不受限制，部门层级不受限制。</w:t>
            </w:r>
          </w:p>
          <w:p w14:paraId="4CFC41F0" w14:textId="77777777" w:rsidR="004C0054" w:rsidRDefault="00135977">
            <w:pPr>
              <w:pStyle w:val="23"/>
              <w:spacing w:line="240" w:lineRule="atLeast"/>
              <w:ind w:firstLine="420"/>
              <w:jc w:val="left"/>
              <w:rPr>
                <w:rFonts w:ascii="仿宋" w:eastAsia="仿宋" w:hAnsi="仿宋"/>
                <w:sz w:val="21"/>
                <w:szCs w:val="21"/>
              </w:rPr>
            </w:pPr>
            <w:r>
              <w:rPr>
                <w:rFonts w:ascii="仿宋" w:eastAsia="仿宋" w:hAnsi="仿宋" w:hint="eastAsia"/>
                <w:sz w:val="21"/>
                <w:szCs w:val="21"/>
              </w:rPr>
              <w:t xml:space="preserve">OA系统应满足全院大协同应用，支持不同层级的分支机构，并在同一套系统内能确保其数据的独立性。  </w:t>
            </w:r>
          </w:p>
          <w:p w14:paraId="047A7AB2" w14:textId="77777777" w:rsidR="004C0054" w:rsidRDefault="00135977">
            <w:pPr>
              <w:pStyle w:val="23"/>
              <w:spacing w:line="240" w:lineRule="atLeast"/>
              <w:ind w:firstLine="420"/>
              <w:jc w:val="left"/>
              <w:rPr>
                <w:rFonts w:ascii="仿宋" w:eastAsia="仿宋" w:hAnsi="仿宋"/>
                <w:sz w:val="21"/>
                <w:szCs w:val="21"/>
              </w:rPr>
            </w:pPr>
            <w:r>
              <w:rPr>
                <w:rFonts w:ascii="仿宋" w:eastAsia="仿宋" w:hAnsi="仿宋" w:hint="eastAsia"/>
                <w:sz w:val="21"/>
                <w:szCs w:val="21"/>
              </w:rPr>
              <w:t xml:space="preserve">系统应具备门户化的功能，应具备与其他业务系统如流程、消息提醒、数据处理等方面的整合能力。 </w:t>
            </w:r>
          </w:p>
          <w:p w14:paraId="69C19E5B" w14:textId="77777777" w:rsidR="004C0054" w:rsidRDefault="00135977">
            <w:pPr>
              <w:pStyle w:val="23"/>
              <w:spacing w:line="240" w:lineRule="atLeast"/>
              <w:ind w:firstLine="420"/>
              <w:jc w:val="left"/>
              <w:rPr>
                <w:rFonts w:ascii="仿宋" w:eastAsia="仿宋" w:hAnsi="仿宋"/>
                <w:sz w:val="21"/>
                <w:szCs w:val="21"/>
              </w:rPr>
            </w:pPr>
            <w:r>
              <w:rPr>
                <w:rFonts w:ascii="仿宋" w:eastAsia="仿宋" w:hAnsi="仿宋" w:hint="eastAsia"/>
                <w:sz w:val="21"/>
                <w:szCs w:val="21"/>
              </w:rPr>
              <w:t>系统管理可以在OA平台内全部完成，不需要启用第三方开发软件，应具备一定范围内的远程管理能力。</w:t>
            </w:r>
          </w:p>
          <w:p w14:paraId="43E502E4" w14:textId="77777777" w:rsidR="004C0054" w:rsidRDefault="00135977">
            <w:pPr>
              <w:pStyle w:val="23"/>
              <w:spacing w:line="240" w:lineRule="atLeast"/>
              <w:ind w:firstLine="420"/>
              <w:jc w:val="left"/>
              <w:rPr>
                <w:rFonts w:ascii="仿宋" w:eastAsia="仿宋" w:hAnsi="仿宋"/>
                <w:sz w:val="21"/>
                <w:szCs w:val="21"/>
              </w:rPr>
            </w:pPr>
            <w:r>
              <w:rPr>
                <w:rFonts w:ascii="仿宋" w:eastAsia="仿宋" w:hAnsi="仿宋" w:hint="eastAsia"/>
                <w:sz w:val="21"/>
                <w:szCs w:val="21"/>
              </w:rPr>
              <w:t>具有严谨的权限管理机制，可进行全面的权限管理，</w:t>
            </w:r>
            <w:proofErr w:type="gramStart"/>
            <w:r>
              <w:rPr>
                <w:rFonts w:ascii="仿宋" w:eastAsia="仿宋" w:hAnsi="仿宋" w:hint="eastAsia"/>
                <w:sz w:val="21"/>
                <w:szCs w:val="21"/>
              </w:rPr>
              <w:t>支持分</w:t>
            </w:r>
            <w:proofErr w:type="gramEnd"/>
            <w:r>
              <w:rPr>
                <w:rFonts w:ascii="仿宋" w:eastAsia="仿宋" w:hAnsi="仿宋" w:hint="eastAsia"/>
                <w:sz w:val="21"/>
                <w:szCs w:val="21"/>
              </w:rPr>
              <w:t xml:space="preserve">级别管理授权。 </w:t>
            </w:r>
          </w:p>
          <w:p w14:paraId="43ACCC01" w14:textId="77777777" w:rsidR="004C0054" w:rsidRDefault="00135977">
            <w:pPr>
              <w:pStyle w:val="23"/>
              <w:spacing w:line="240" w:lineRule="atLeast"/>
              <w:ind w:firstLine="420"/>
              <w:jc w:val="left"/>
              <w:rPr>
                <w:rFonts w:ascii="仿宋" w:eastAsia="仿宋" w:hAnsi="仿宋"/>
                <w:sz w:val="21"/>
                <w:szCs w:val="21"/>
              </w:rPr>
            </w:pPr>
            <w:r>
              <w:rPr>
                <w:rFonts w:ascii="仿宋" w:eastAsia="仿宋" w:hAnsi="仿宋" w:hint="eastAsia"/>
                <w:sz w:val="21"/>
                <w:szCs w:val="21"/>
              </w:rPr>
              <w:t xml:space="preserve">具备详尽的日志功能，记录操作者，时间，操作内容，文件去向，系统运行记录、错误报警等信息，便于分析与监管。  </w:t>
            </w:r>
          </w:p>
          <w:p w14:paraId="571B20C6" w14:textId="77777777" w:rsidR="004C0054" w:rsidRDefault="00135977">
            <w:pPr>
              <w:pStyle w:val="23"/>
              <w:spacing w:line="240" w:lineRule="atLeast"/>
              <w:ind w:firstLine="420"/>
              <w:jc w:val="left"/>
              <w:rPr>
                <w:rFonts w:ascii="仿宋" w:eastAsia="仿宋" w:hAnsi="仿宋"/>
                <w:sz w:val="21"/>
                <w:szCs w:val="21"/>
              </w:rPr>
            </w:pPr>
            <w:r>
              <w:rPr>
                <w:rFonts w:ascii="仿宋" w:eastAsia="仿宋" w:hAnsi="仿宋" w:hint="eastAsia"/>
                <w:sz w:val="21"/>
                <w:szCs w:val="21"/>
              </w:rPr>
              <w:t xml:space="preserve">具有完备的数据管理和统计分析（图表）能力，支持数据备份、恢复策略定制，数据分区等操作。 </w:t>
            </w:r>
          </w:p>
          <w:p w14:paraId="46C520AC" w14:textId="77777777" w:rsidR="004C0054" w:rsidRDefault="00135977">
            <w:pPr>
              <w:pStyle w:val="23"/>
              <w:spacing w:line="240" w:lineRule="atLeast"/>
              <w:ind w:firstLine="420"/>
              <w:jc w:val="left"/>
              <w:rPr>
                <w:rFonts w:ascii="仿宋" w:eastAsia="仿宋" w:hAnsi="仿宋"/>
                <w:sz w:val="21"/>
                <w:szCs w:val="21"/>
              </w:rPr>
            </w:pPr>
            <w:r>
              <w:rPr>
                <w:rFonts w:ascii="仿宋" w:eastAsia="仿宋" w:hAnsi="仿宋" w:hint="eastAsia"/>
                <w:sz w:val="21"/>
                <w:szCs w:val="21"/>
              </w:rPr>
              <w:t>具有容错能力，在运行过程中出现错误时，提示故障原因。</w:t>
            </w:r>
          </w:p>
          <w:p w14:paraId="13835109" w14:textId="77777777" w:rsidR="004C0054" w:rsidRDefault="00135977">
            <w:pPr>
              <w:pStyle w:val="23"/>
              <w:spacing w:line="240" w:lineRule="atLeast"/>
              <w:ind w:firstLine="420"/>
              <w:jc w:val="left"/>
              <w:rPr>
                <w:rFonts w:ascii="仿宋" w:eastAsia="仿宋" w:hAnsi="仿宋"/>
                <w:sz w:val="21"/>
                <w:szCs w:val="21"/>
              </w:rPr>
            </w:pPr>
            <w:r>
              <w:rPr>
                <w:rFonts w:ascii="仿宋" w:eastAsia="仿宋" w:hAnsi="仿宋" w:hint="eastAsia"/>
                <w:sz w:val="21"/>
                <w:szCs w:val="21"/>
              </w:rPr>
              <w:t>具有建模平台，可以根据业主需要快速构件系统新功能，可以</w:t>
            </w:r>
            <w:proofErr w:type="gramStart"/>
            <w:r>
              <w:rPr>
                <w:rFonts w:ascii="仿宋" w:eastAsia="仿宋" w:hAnsi="仿宋" w:hint="eastAsia"/>
                <w:sz w:val="21"/>
                <w:szCs w:val="21"/>
              </w:rPr>
              <w:t>无需写</w:t>
            </w:r>
            <w:proofErr w:type="gramEnd"/>
            <w:r>
              <w:rPr>
                <w:rFonts w:ascii="仿宋" w:eastAsia="仿宋" w:hAnsi="仿宋" w:hint="eastAsia"/>
                <w:sz w:val="21"/>
                <w:szCs w:val="21"/>
              </w:rPr>
              <w:t>代码，通过配置实现。建模平台包括了电脑端和手机（含PAD）端的功能实现，手机端的界面和手机端的特殊功能（拍照、定位、地图等功能）可以快速配置实现，支持以H5的方面实现，可以同时支持Android、IOS两大主流平台的应用，一次开发，多终端适用。</w:t>
            </w:r>
          </w:p>
          <w:p w14:paraId="2FC884FC" w14:textId="77777777" w:rsidR="004C0054" w:rsidRDefault="00135977">
            <w:pPr>
              <w:pStyle w:val="23"/>
              <w:spacing w:line="240" w:lineRule="atLeast"/>
              <w:ind w:firstLine="420"/>
              <w:jc w:val="left"/>
              <w:rPr>
                <w:rFonts w:ascii="仿宋" w:eastAsia="仿宋" w:hAnsi="仿宋"/>
                <w:sz w:val="21"/>
                <w:szCs w:val="21"/>
              </w:rPr>
            </w:pPr>
            <w:r>
              <w:rPr>
                <w:rFonts w:ascii="仿宋" w:eastAsia="仿宋" w:hAnsi="仿宋" w:hint="eastAsia"/>
                <w:sz w:val="21"/>
                <w:szCs w:val="21"/>
              </w:rPr>
              <w:t>投标方应在投标文件中明确办公系统接口开放的范围和开放程度，系统应易于二次开发扩展，具备标准的二次开发平台。</w:t>
            </w:r>
          </w:p>
          <w:p w14:paraId="3AA292A9" w14:textId="77777777" w:rsidR="004C0054" w:rsidRDefault="00135977">
            <w:pPr>
              <w:numPr>
                <w:ilvl w:val="0"/>
                <w:numId w:val="1"/>
              </w:numPr>
              <w:spacing w:line="240" w:lineRule="atLeast"/>
              <w:jc w:val="left"/>
              <w:rPr>
                <w:rFonts w:ascii="仿宋" w:eastAsia="仿宋" w:hAnsi="仿宋"/>
                <w:bCs/>
                <w:szCs w:val="21"/>
              </w:rPr>
            </w:pPr>
            <w:r>
              <w:rPr>
                <w:rFonts w:ascii="仿宋" w:eastAsia="仿宋" w:hAnsi="仿宋" w:cs="Times New Roman" w:hint="eastAsia"/>
                <w:bCs/>
                <w:szCs w:val="21"/>
              </w:rPr>
              <w:t>功能要求</w:t>
            </w:r>
          </w:p>
          <w:p w14:paraId="09E13271" w14:textId="77777777" w:rsidR="004C0054" w:rsidRDefault="00135977">
            <w:pPr>
              <w:pStyle w:val="23"/>
              <w:numPr>
                <w:ilvl w:val="0"/>
                <w:numId w:val="2"/>
              </w:numPr>
              <w:spacing w:line="240" w:lineRule="atLeast"/>
              <w:ind w:firstLineChars="0"/>
              <w:jc w:val="left"/>
              <w:rPr>
                <w:rFonts w:ascii="仿宋" w:eastAsia="仿宋" w:hAnsi="仿宋"/>
                <w:sz w:val="21"/>
                <w:szCs w:val="21"/>
              </w:rPr>
            </w:pPr>
            <w:r>
              <w:rPr>
                <w:rFonts w:ascii="仿宋" w:eastAsia="仿宋" w:hAnsi="仿宋" w:hint="eastAsia"/>
                <w:sz w:val="21"/>
                <w:szCs w:val="21"/>
              </w:rPr>
              <w:t>基础管理要求</w:t>
            </w:r>
          </w:p>
          <w:p w14:paraId="1F58D2BF" w14:textId="77777777" w:rsidR="004C0054" w:rsidRDefault="00135977">
            <w:pPr>
              <w:pStyle w:val="23"/>
              <w:spacing w:line="240" w:lineRule="atLeast"/>
              <w:ind w:firstLine="420"/>
              <w:jc w:val="left"/>
              <w:rPr>
                <w:rFonts w:ascii="仿宋" w:eastAsia="仿宋" w:hAnsi="仿宋"/>
                <w:sz w:val="21"/>
                <w:szCs w:val="21"/>
              </w:rPr>
            </w:pPr>
            <w:r>
              <w:rPr>
                <w:rFonts w:ascii="仿宋" w:eastAsia="仿宋" w:hAnsi="仿宋" w:hint="eastAsia"/>
                <w:sz w:val="21"/>
                <w:szCs w:val="21"/>
              </w:rPr>
              <w:t>建立医院组织管理，多维度的组织结构建立，内部岗位体系，上下级的汇报关系，人员信息建立以及人员权限控制。</w:t>
            </w:r>
          </w:p>
          <w:p w14:paraId="2D99BDFB" w14:textId="77777777" w:rsidR="004C0054" w:rsidRDefault="00135977">
            <w:pPr>
              <w:pStyle w:val="23"/>
              <w:numPr>
                <w:ilvl w:val="0"/>
                <w:numId w:val="2"/>
              </w:numPr>
              <w:spacing w:line="240" w:lineRule="atLeast"/>
              <w:ind w:firstLineChars="0"/>
              <w:jc w:val="left"/>
              <w:rPr>
                <w:rFonts w:ascii="仿宋" w:eastAsia="仿宋" w:hAnsi="仿宋"/>
                <w:sz w:val="21"/>
                <w:szCs w:val="21"/>
              </w:rPr>
            </w:pPr>
            <w:r>
              <w:rPr>
                <w:rFonts w:ascii="仿宋" w:eastAsia="仿宋" w:hAnsi="仿宋" w:hint="eastAsia"/>
                <w:sz w:val="21"/>
                <w:szCs w:val="21"/>
              </w:rPr>
              <w:t>门户管理要求</w:t>
            </w:r>
          </w:p>
          <w:p w14:paraId="7E1A22CB" w14:textId="77777777" w:rsidR="004C0054" w:rsidRDefault="00135977">
            <w:pPr>
              <w:pStyle w:val="23"/>
              <w:spacing w:line="240" w:lineRule="atLeast"/>
              <w:ind w:firstLine="420"/>
              <w:jc w:val="left"/>
              <w:rPr>
                <w:rFonts w:ascii="仿宋" w:eastAsia="仿宋" w:hAnsi="仿宋"/>
                <w:sz w:val="21"/>
                <w:szCs w:val="21"/>
              </w:rPr>
            </w:pPr>
            <w:r>
              <w:rPr>
                <w:rFonts w:ascii="仿宋" w:eastAsia="仿宋" w:hAnsi="仿宋" w:hint="eastAsia"/>
                <w:sz w:val="21"/>
                <w:szCs w:val="21"/>
              </w:rPr>
              <w:t>协同办公系统信息门户需运用门户及UI技术，根据用户工作习惯与特点，为用户搭建信息门户。</w:t>
            </w:r>
          </w:p>
          <w:p w14:paraId="4BB5B311" w14:textId="77777777" w:rsidR="004C0054" w:rsidRDefault="00135977">
            <w:pPr>
              <w:pStyle w:val="23"/>
              <w:spacing w:line="240" w:lineRule="atLeast"/>
              <w:ind w:firstLine="420"/>
              <w:jc w:val="left"/>
              <w:rPr>
                <w:rFonts w:ascii="仿宋" w:eastAsia="仿宋" w:hAnsi="仿宋"/>
                <w:sz w:val="21"/>
                <w:szCs w:val="21"/>
              </w:rPr>
            </w:pPr>
            <w:r>
              <w:rPr>
                <w:rFonts w:ascii="仿宋" w:eastAsia="仿宋" w:hAnsi="仿宋" w:hint="eastAsia"/>
                <w:sz w:val="21"/>
                <w:szCs w:val="21"/>
              </w:rPr>
              <w:t>信息门户是汇聚各类办公信息、了解医院工作动态、查阅医院信息、实现网上办公的重要渠道和窗口。信息门户也可以为部门提供向领导报送重要信息的渠道，为领导的决策提供信息辅助。可构建个人门户、职能型门户、专题型门户等各类门户站点。</w:t>
            </w:r>
          </w:p>
          <w:p w14:paraId="14A36D9E" w14:textId="77777777" w:rsidR="004C0054" w:rsidRDefault="00135977">
            <w:pPr>
              <w:pStyle w:val="23"/>
              <w:numPr>
                <w:ilvl w:val="0"/>
                <w:numId w:val="2"/>
              </w:numPr>
              <w:spacing w:line="240" w:lineRule="atLeast"/>
              <w:ind w:firstLineChars="0"/>
              <w:jc w:val="left"/>
              <w:rPr>
                <w:rFonts w:ascii="仿宋" w:eastAsia="仿宋" w:hAnsi="仿宋"/>
                <w:sz w:val="21"/>
                <w:szCs w:val="21"/>
              </w:rPr>
            </w:pPr>
            <w:r>
              <w:rPr>
                <w:rFonts w:ascii="仿宋" w:eastAsia="仿宋" w:hAnsi="仿宋" w:hint="eastAsia"/>
                <w:sz w:val="21"/>
                <w:szCs w:val="21"/>
              </w:rPr>
              <w:t>流程管理要求</w:t>
            </w:r>
          </w:p>
          <w:p w14:paraId="5CB10317" w14:textId="77777777" w:rsidR="004C0054" w:rsidRDefault="00135977">
            <w:pPr>
              <w:pStyle w:val="23"/>
              <w:spacing w:line="240" w:lineRule="atLeast"/>
              <w:ind w:firstLine="420"/>
              <w:jc w:val="left"/>
              <w:rPr>
                <w:rFonts w:ascii="仿宋" w:eastAsia="仿宋" w:hAnsi="仿宋"/>
                <w:sz w:val="21"/>
                <w:szCs w:val="21"/>
              </w:rPr>
            </w:pPr>
            <w:r>
              <w:rPr>
                <w:rFonts w:ascii="仿宋" w:eastAsia="仿宋" w:hAnsi="仿宋" w:hint="eastAsia"/>
                <w:sz w:val="21"/>
                <w:szCs w:val="21"/>
              </w:rPr>
              <w:t>通过定义信息载体（表单）和切合部门管理实际的应用流程，完成各单位、部门的申请类、资源类、静态表单类从填写到审批到统计的全过程。</w:t>
            </w:r>
          </w:p>
          <w:p w14:paraId="0DD06825" w14:textId="77777777" w:rsidR="004C0054" w:rsidRDefault="00135977">
            <w:pPr>
              <w:pStyle w:val="23"/>
              <w:spacing w:line="240" w:lineRule="atLeast"/>
              <w:ind w:firstLine="420"/>
              <w:jc w:val="left"/>
              <w:rPr>
                <w:rFonts w:ascii="仿宋" w:eastAsia="仿宋" w:hAnsi="仿宋"/>
                <w:sz w:val="21"/>
                <w:szCs w:val="21"/>
              </w:rPr>
            </w:pPr>
            <w:proofErr w:type="gramStart"/>
            <w:r>
              <w:rPr>
                <w:rFonts w:ascii="仿宋" w:eastAsia="仿宋" w:hAnsi="仿宋" w:hint="eastAsia"/>
                <w:sz w:val="21"/>
                <w:szCs w:val="21"/>
              </w:rPr>
              <w:t>如费用</w:t>
            </w:r>
            <w:proofErr w:type="gramEnd"/>
            <w:r>
              <w:rPr>
                <w:rFonts w:ascii="仿宋" w:eastAsia="仿宋" w:hAnsi="仿宋" w:hint="eastAsia"/>
                <w:sz w:val="21"/>
                <w:szCs w:val="21"/>
              </w:rPr>
              <w:t>报销、采购申请、固定资产报废、办公用品、接待、用车、用人、人员调动、请假、工作交接等。通过定义信息载体（表单）和切合部门管理实际的应用流程，方便各部门相关领导快速审批、同时提供统计数据，了解情况。</w:t>
            </w:r>
          </w:p>
          <w:p w14:paraId="0F37FE4E" w14:textId="77777777" w:rsidR="004C0054" w:rsidRDefault="00135977">
            <w:pPr>
              <w:pStyle w:val="23"/>
              <w:spacing w:line="240" w:lineRule="atLeast"/>
              <w:ind w:firstLine="420"/>
              <w:jc w:val="left"/>
              <w:rPr>
                <w:rFonts w:ascii="仿宋" w:eastAsia="仿宋" w:hAnsi="仿宋"/>
                <w:sz w:val="21"/>
                <w:szCs w:val="21"/>
              </w:rPr>
            </w:pPr>
            <w:r>
              <w:rPr>
                <w:rFonts w:ascii="仿宋" w:eastAsia="仿宋" w:hAnsi="仿宋" w:hint="eastAsia"/>
                <w:sz w:val="21"/>
                <w:szCs w:val="21"/>
              </w:rPr>
              <w:t>要求配置功能齐全，设计简单，统计方便。</w:t>
            </w:r>
          </w:p>
          <w:p w14:paraId="7223A5EA" w14:textId="77777777" w:rsidR="004C0054" w:rsidRDefault="00135977">
            <w:pPr>
              <w:pStyle w:val="23"/>
              <w:numPr>
                <w:ilvl w:val="0"/>
                <w:numId w:val="2"/>
              </w:numPr>
              <w:spacing w:line="240" w:lineRule="atLeast"/>
              <w:ind w:firstLineChars="0"/>
              <w:jc w:val="left"/>
              <w:rPr>
                <w:rFonts w:ascii="仿宋" w:eastAsia="仿宋" w:hAnsi="仿宋"/>
                <w:sz w:val="21"/>
                <w:szCs w:val="21"/>
              </w:rPr>
            </w:pPr>
            <w:r>
              <w:rPr>
                <w:rFonts w:ascii="仿宋" w:eastAsia="仿宋" w:hAnsi="仿宋" w:hint="eastAsia"/>
                <w:sz w:val="21"/>
                <w:szCs w:val="21"/>
              </w:rPr>
              <w:t>知识管理要求</w:t>
            </w:r>
          </w:p>
          <w:p w14:paraId="5CA0E8F5" w14:textId="77777777" w:rsidR="004C0054" w:rsidRDefault="00135977">
            <w:pPr>
              <w:pStyle w:val="23"/>
              <w:spacing w:line="240" w:lineRule="atLeast"/>
              <w:ind w:firstLine="420"/>
              <w:jc w:val="left"/>
              <w:rPr>
                <w:rFonts w:ascii="仿宋" w:eastAsia="仿宋" w:hAnsi="仿宋"/>
                <w:sz w:val="21"/>
                <w:szCs w:val="21"/>
              </w:rPr>
            </w:pPr>
            <w:r>
              <w:rPr>
                <w:rFonts w:ascii="仿宋" w:eastAsia="仿宋" w:hAnsi="仿宋" w:hint="eastAsia"/>
                <w:kern w:val="0"/>
                <w:sz w:val="21"/>
                <w:szCs w:val="21"/>
              </w:rPr>
              <w:t>知识管理主要提供对平台内各类文档进行管理分类存储，以便各部门人员快速、方便地查找到所要的文档。按树状目录的形式存放和标注一份文档知识它所处于的位置，使工作人员能</w:t>
            </w:r>
            <w:r>
              <w:rPr>
                <w:rFonts w:ascii="仿宋" w:eastAsia="仿宋" w:hAnsi="仿宋" w:hint="eastAsia"/>
                <w:kern w:val="0"/>
                <w:sz w:val="21"/>
                <w:szCs w:val="21"/>
              </w:rPr>
              <w:lastRenderedPageBreak/>
              <w:t>以最快的速度能找到并使用。“层次化”管理各种文档，将各种档案数据分门别类进行层次化的目录管理，以及使用关键字或全文索引，方便员工检索和查阅文档。实现对文档处理周期的管理，包括文档的撰写、审阅、批准、发布、存档等各个环节。对文档进行版本控制，保证所访问的是最新和有效的文档，实现文档处理过程的工作流自动化。同时以信息技术的手段对各种文档实行分层次、分级别的权限管理，通过系统日志等手段对重要文档的使用情况进行监督管理。</w:t>
            </w:r>
          </w:p>
          <w:p w14:paraId="2415EF06" w14:textId="77777777" w:rsidR="004C0054" w:rsidRDefault="00135977">
            <w:pPr>
              <w:pStyle w:val="23"/>
              <w:numPr>
                <w:ilvl w:val="0"/>
                <w:numId w:val="2"/>
              </w:numPr>
              <w:spacing w:line="240" w:lineRule="atLeast"/>
              <w:ind w:firstLineChars="0"/>
              <w:jc w:val="left"/>
              <w:rPr>
                <w:rFonts w:ascii="仿宋" w:eastAsia="仿宋" w:hAnsi="仿宋"/>
                <w:sz w:val="21"/>
                <w:szCs w:val="21"/>
              </w:rPr>
            </w:pPr>
            <w:r>
              <w:rPr>
                <w:rFonts w:ascii="仿宋" w:eastAsia="仿宋" w:hAnsi="仿宋" w:hint="eastAsia"/>
                <w:sz w:val="21"/>
                <w:szCs w:val="21"/>
              </w:rPr>
              <w:t>会议管理要求</w:t>
            </w:r>
          </w:p>
          <w:p w14:paraId="787F81DB" w14:textId="77777777" w:rsidR="004C0054" w:rsidRDefault="00135977">
            <w:pPr>
              <w:spacing w:line="240" w:lineRule="atLeast"/>
              <w:ind w:firstLineChars="200" w:firstLine="420"/>
              <w:rPr>
                <w:rFonts w:ascii="仿宋" w:eastAsia="仿宋" w:hAnsi="仿宋"/>
                <w:bCs/>
                <w:szCs w:val="21"/>
              </w:rPr>
            </w:pPr>
            <w:r>
              <w:rPr>
                <w:rFonts w:ascii="仿宋" w:eastAsia="仿宋" w:hAnsi="仿宋" w:hint="eastAsia"/>
                <w:szCs w:val="21"/>
              </w:rPr>
              <w:t>会议系统包括院常务会议和其它一般性会议。系统实现会务信息、会议纪要、会议资源的统一安排和管理，提供会议计划、安排、人员、时间、场地、会议通知、会议纪要管理、会议资料传送、会议资源网络预定等会议全过程的自动化管理功能</w:t>
            </w:r>
            <w:r>
              <w:rPr>
                <w:rFonts w:ascii="仿宋" w:eastAsia="仿宋" w:hAnsi="仿宋" w:hint="eastAsia"/>
                <w:bCs/>
                <w:szCs w:val="21"/>
              </w:rPr>
              <w:t>。</w:t>
            </w:r>
          </w:p>
          <w:p w14:paraId="4EA5B61A" w14:textId="77777777" w:rsidR="004C0054" w:rsidRDefault="00135977">
            <w:pPr>
              <w:pStyle w:val="23"/>
              <w:numPr>
                <w:ilvl w:val="0"/>
                <w:numId w:val="2"/>
              </w:numPr>
              <w:spacing w:line="240" w:lineRule="atLeast"/>
              <w:ind w:firstLineChars="0"/>
              <w:jc w:val="left"/>
              <w:rPr>
                <w:rFonts w:ascii="仿宋" w:eastAsia="仿宋" w:hAnsi="仿宋"/>
                <w:sz w:val="21"/>
                <w:szCs w:val="21"/>
              </w:rPr>
            </w:pPr>
            <w:r>
              <w:rPr>
                <w:rFonts w:ascii="仿宋" w:eastAsia="仿宋" w:hAnsi="仿宋" w:hint="eastAsia"/>
                <w:sz w:val="21"/>
                <w:szCs w:val="21"/>
              </w:rPr>
              <w:t>日程管理要求</w:t>
            </w:r>
          </w:p>
          <w:bookmarkEnd w:id="3"/>
          <w:bookmarkEnd w:id="4"/>
          <w:bookmarkEnd w:id="5"/>
          <w:bookmarkEnd w:id="6"/>
          <w:p w14:paraId="4647F3EA" w14:textId="77777777" w:rsidR="004C0054" w:rsidRDefault="00135977">
            <w:pPr>
              <w:spacing w:line="240" w:lineRule="atLeast"/>
              <w:ind w:firstLineChars="200" w:firstLine="420"/>
              <w:rPr>
                <w:rFonts w:ascii="仿宋" w:eastAsia="仿宋" w:hAnsi="仿宋"/>
                <w:szCs w:val="21"/>
              </w:rPr>
            </w:pPr>
            <w:r>
              <w:rPr>
                <w:rFonts w:ascii="仿宋" w:eastAsia="仿宋" w:hAnsi="仿宋" w:hint="eastAsia"/>
                <w:szCs w:val="21"/>
              </w:rPr>
              <w:t>提供日程管理功能，实现建立个人日程安排并且可与领导交办任务等工作事项相衔接，包含多维度查询日程、领导日程管理、周期日程、日程共享、日程监控。</w:t>
            </w:r>
          </w:p>
          <w:p w14:paraId="51652422" w14:textId="77777777" w:rsidR="004C0054" w:rsidRDefault="00135977">
            <w:pPr>
              <w:pStyle w:val="23"/>
              <w:numPr>
                <w:ilvl w:val="0"/>
                <w:numId w:val="2"/>
              </w:numPr>
              <w:spacing w:line="240" w:lineRule="atLeast"/>
              <w:ind w:firstLineChars="0"/>
              <w:jc w:val="left"/>
              <w:rPr>
                <w:rFonts w:ascii="仿宋" w:eastAsia="仿宋" w:hAnsi="仿宋"/>
                <w:sz w:val="21"/>
                <w:szCs w:val="21"/>
              </w:rPr>
            </w:pPr>
            <w:r>
              <w:rPr>
                <w:rFonts w:ascii="仿宋" w:eastAsia="仿宋" w:hAnsi="仿宋" w:hint="eastAsia"/>
                <w:sz w:val="21"/>
                <w:szCs w:val="21"/>
              </w:rPr>
              <w:t>新闻公告要求</w:t>
            </w:r>
          </w:p>
          <w:p w14:paraId="30281B2C" w14:textId="77777777" w:rsidR="004C0054" w:rsidRDefault="00135977">
            <w:pPr>
              <w:pStyle w:val="23"/>
              <w:spacing w:line="240" w:lineRule="atLeast"/>
              <w:ind w:firstLine="420"/>
              <w:jc w:val="left"/>
              <w:rPr>
                <w:rFonts w:ascii="仿宋" w:eastAsia="仿宋" w:hAnsi="仿宋"/>
                <w:sz w:val="21"/>
                <w:szCs w:val="21"/>
              </w:rPr>
            </w:pPr>
            <w:r>
              <w:rPr>
                <w:rFonts w:ascii="仿宋" w:eastAsia="仿宋" w:hAnsi="仿宋" w:hint="eastAsia"/>
                <w:sz w:val="21"/>
                <w:szCs w:val="21"/>
              </w:rPr>
              <w:t>建立医院实时的上传下达的信息披露、发布、反馈机制；建立医院内部的快速的信息分享、发布、及时的传达反馈机制，</w:t>
            </w:r>
            <w:proofErr w:type="gramStart"/>
            <w:r>
              <w:rPr>
                <w:rFonts w:ascii="仿宋" w:eastAsia="仿宋" w:hAnsi="仿宋" w:hint="eastAsia"/>
                <w:sz w:val="21"/>
                <w:szCs w:val="21"/>
              </w:rPr>
              <w:t>帮助哟元提升</w:t>
            </w:r>
            <w:proofErr w:type="gramEnd"/>
            <w:r>
              <w:rPr>
                <w:rFonts w:ascii="仿宋" w:eastAsia="仿宋" w:hAnsi="仿宋" w:hint="eastAsia"/>
                <w:sz w:val="21"/>
                <w:szCs w:val="21"/>
              </w:rPr>
              <w:t>内部的内部文化塑造体系。</w:t>
            </w:r>
          </w:p>
          <w:p w14:paraId="0DA73344" w14:textId="77777777" w:rsidR="004C0054" w:rsidRDefault="00135977">
            <w:pPr>
              <w:pStyle w:val="23"/>
              <w:numPr>
                <w:ilvl w:val="0"/>
                <w:numId w:val="2"/>
              </w:numPr>
              <w:spacing w:line="240" w:lineRule="atLeast"/>
              <w:ind w:firstLineChars="0"/>
              <w:jc w:val="left"/>
              <w:rPr>
                <w:rFonts w:ascii="仿宋" w:eastAsia="仿宋" w:hAnsi="仿宋"/>
                <w:sz w:val="21"/>
                <w:szCs w:val="21"/>
              </w:rPr>
            </w:pPr>
            <w:r>
              <w:rPr>
                <w:rFonts w:ascii="仿宋" w:eastAsia="仿宋" w:hAnsi="仿宋" w:hint="eastAsia"/>
                <w:sz w:val="21"/>
                <w:szCs w:val="21"/>
              </w:rPr>
              <w:t>移动办公要求</w:t>
            </w:r>
          </w:p>
          <w:p w14:paraId="626667BB" w14:textId="77777777" w:rsidR="004C0054" w:rsidRDefault="00135977">
            <w:pPr>
              <w:pStyle w:val="23"/>
              <w:spacing w:line="240" w:lineRule="atLeast"/>
              <w:ind w:firstLine="420"/>
              <w:jc w:val="left"/>
              <w:rPr>
                <w:rFonts w:ascii="仿宋" w:eastAsia="仿宋" w:hAnsi="仿宋"/>
                <w:sz w:val="21"/>
                <w:szCs w:val="21"/>
              </w:rPr>
            </w:pPr>
            <w:r>
              <w:rPr>
                <w:rFonts w:ascii="仿宋" w:eastAsia="仿宋" w:hAnsi="仿宋" w:hint="eastAsia"/>
                <w:sz w:val="21"/>
                <w:szCs w:val="21"/>
              </w:rPr>
              <w:t>建设全院统一的移动 APP，用户登录统一的移动 APP，系统按照登录人员所属的部门、角色及权限，显现差异化的界面及任务栏，在移动 APP 上完成日常办公、协同等工作。统一移动APP具备接入未来新建第三方APP的能力, 实现各融入系统形成统一的操作界面。解决部分用户因工作繁忙而无法便捷、灵活办公的困扰，实现移动端的协同办公。</w:t>
            </w:r>
          </w:p>
          <w:p w14:paraId="0DA65B56" w14:textId="77777777" w:rsidR="004C0054" w:rsidRDefault="00135977">
            <w:pPr>
              <w:pStyle w:val="23"/>
              <w:spacing w:line="240" w:lineRule="atLeast"/>
              <w:ind w:firstLine="420"/>
              <w:jc w:val="left"/>
              <w:rPr>
                <w:rFonts w:ascii="仿宋" w:eastAsia="仿宋" w:hAnsi="仿宋"/>
                <w:sz w:val="21"/>
                <w:szCs w:val="21"/>
              </w:rPr>
            </w:pPr>
            <w:r>
              <w:rPr>
                <w:rFonts w:ascii="仿宋" w:eastAsia="仿宋" w:hAnsi="仿宋" w:hint="eastAsia"/>
                <w:sz w:val="21"/>
                <w:szCs w:val="21"/>
              </w:rPr>
              <w:t>可根据业务的紧急程度与业务的涉及对象对移动办公内容进行扩展。</w:t>
            </w:r>
          </w:p>
          <w:p w14:paraId="420AA305" w14:textId="77777777" w:rsidR="004C0054" w:rsidRDefault="00135977">
            <w:pPr>
              <w:pStyle w:val="23"/>
              <w:spacing w:line="240" w:lineRule="atLeast"/>
              <w:ind w:firstLine="420"/>
              <w:jc w:val="left"/>
              <w:rPr>
                <w:rFonts w:ascii="仿宋" w:eastAsia="仿宋" w:hAnsi="仿宋"/>
                <w:sz w:val="21"/>
                <w:szCs w:val="21"/>
              </w:rPr>
            </w:pPr>
            <w:r>
              <w:rPr>
                <w:rFonts w:ascii="仿宋" w:eastAsia="仿宋" w:hAnsi="仿宋" w:hint="eastAsia"/>
                <w:sz w:val="21"/>
                <w:szCs w:val="21"/>
              </w:rPr>
              <w:t>移动办公要求可以手机端、pad端、e人e本上使用，要求可以兼容各类主流硬件产品。</w:t>
            </w:r>
          </w:p>
          <w:p w14:paraId="2D1CDA2C" w14:textId="77777777" w:rsidR="004C0054" w:rsidRDefault="00135977">
            <w:pPr>
              <w:pStyle w:val="23"/>
              <w:spacing w:line="240" w:lineRule="atLeast"/>
              <w:ind w:firstLine="420"/>
              <w:jc w:val="left"/>
              <w:rPr>
                <w:rFonts w:ascii="仿宋" w:eastAsia="仿宋" w:hAnsi="仿宋"/>
                <w:sz w:val="21"/>
                <w:szCs w:val="21"/>
              </w:rPr>
            </w:pPr>
            <w:r>
              <w:rPr>
                <w:rFonts w:ascii="仿宋" w:eastAsia="仿宋" w:hAnsi="仿宋" w:hint="eastAsia"/>
                <w:sz w:val="21"/>
                <w:szCs w:val="21"/>
              </w:rPr>
              <w:t>移动办公要求可以把电脑端应用无障碍推送到移动端。。</w:t>
            </w:r>
          </w:p>
          <w:p w14:paraId="46EA9E47" w14:textId="77777777" w:rsidR="004C0054" w:rsidRDefault="00135977">
            <w:pPr>
              <w:pStyle w:val="23"/>
              <w:numPr>
                <w:ilvl w:val="0"/>
                <w:numId w:val="2"/>
              </w:numPr>
              <w:spacing w:line="240" w:lineRule="atLeast"/>
              <w:ind w:firstLineChars="0"/>
              <w:jc w:val="left"/>
              <w:rPr>
                <w:rFonts w:ascii="仿宋" w:eastAsia="仿宋" w:hAnsi="仿宋"/>
                <w:sz w:val="21"/>
                <w:szCs w:val="21"/>
              </w:rPr>
            </w:pPr>
            <w:r>
              <w:rPr>
                <w:rFonts w:ascii="仿宋" w:eastAsia="仿宋" w:hAnsi="仿宋" w:hint="eastAsia"/>
                <w:sz w:val="21"/>
                <w:szCs w:val="21"/>
              </w:rPr>
              <w:t>通讯录管理</w:t>
            </w:r>
          </w:p>
          <w:p w14:paraId="31C6F0E5" w14:textId="77777777" w:rsidR="004C0054" w:rsidRDefault="00135977">
            <w:pPr>
              <w:pStyle w:val="23"/>
              <w:spacing w:line="240" w:lineRule="atLeast"/>
              <w:ind w:firstLine="420"/>
              <w:jc w:val="left"/>
              <w:rPr>
                <w:rFonts w:ascii="仿宋" w:eastAsia="仿宋" w:hAnsi="仿宋"/>
                <w:sz w:val="21"/>
                <w:szCs w:val="21"/>
              </w:rPr>
            </w:pPr>
            <w:r>
              <w:rPr>
                <w:rFonts w:ascii="仿宋" w:eastAsia="仿宋" w:hAnsi="仿宋" w:hint="eastAsia"/>
                <w:kern w:val="0"/>
                <w:sz w:val="21"/>
                <w:szCs w:val="21"/>
              </w:rPr>
              <w:t>平台人员基数较庞大，为便于人员基本信息、通讯情况的便捷管理，将内部通讯录增加至协同业务平台。由协同业务平台管理员导入每个工作人员的协同业务账号、姓名、邮箱等关键信息。用户可自行补充完善其他基本信息，如：手机号码、业务电话、传真、家庭住址等</w:t>
            </w:r>
            <w:r>
              <w:rPr>
                <w:rFonts w:ascii="仿宋" w:eastAsia="仿宋" w:hAnsi="仿宋" w:hint="eastAsia"/>
                <w:sz w:val="21"/>
                <w:szCs w:val="21"/>
              </w:rPr>
              <w:t>。</w:t>
            </w:r>
          </w:p>
          <w:p w14:paraId="381458A2" w14:textId="77777777" w:rsidR="004C0054" w:rsidRDefault="00135977">
            <w:pPr>
              <w:pStyle w:val="23"/>
              <w:numPr>
                <w:ilvl w:val="0"/>
                <w:numId w:val="2"/>
              </w:numPr>
              <w:spacing w:line="240" w:lineRule="atLeast"/>
              <w:ind w:firstLineChars="0"/>
              <w:jc w:val="left"/>
              <w:rPr>
                <w:rFonts w:ascii="仿宋" w:eastAsia="仿宋" w:hAnsi="仿宋"/>
                <w:bCs/>
                <w:sz w:val="21"/>
                <w:szCs w:val="21"/>
              </w:rPr>
            </w:pPr>
            <w:r>
              <w:rPr>
                <w:rFonts w:ascii="仿宋" w:eastAsia="仿宋" w:hAnsi="仿宋" w:hint="eastAsia"/>
                <w:bCs/>
                <w:sz w:val="21"/>
                <w:szCs w:val="21"/>
              </w:rPr>
              <w:t>公文管理要求</w:t>
            </w:r>
          </w:p>
          <w:p w14:paraId="7F9917B7" w14:textId="77777777" w:rsidR="004C0054" w:rsidRDefault="00135977">
            <w:pPr>
              <w:pStyle w:val="23"/>
              <w:spacing w:line="240" w:lineRule="atLeast"/>
              <w:ind w:firstLine="420"/>
              <w:jc w:val="left"/>
              <w:rPr>
                <w:rFonts w:ascii="仿宋" w:eastAsia="仿宋" w:hAnsi="仿宋"/>
                <w:kern w:val="0"/>
                <w:sz w:val="21"/>
                <w:szCs w:val="21"/>
              </w:rPr>
            </w:pPr>
            <w:r>
              <w:rPr>
                <w:rFonts w:ascii="仿宋" w:eastAsia="仿宋" w:hAnsi="仿宋" w:hint="eastAsia"/>
                <w:kern w:val="0"/>
                <w:sz w:val="21"/>
                <w:szCs w:val="21"/>
              </w:rPr>
              <w:t>一体化电子公文系统支持对请示、草案、议题、决议、简报、公报等相关公文类型材料提供在线拟稿、文稿状态、发文审核、发文签章、文档分发、发文统计、联合发文、收文管理、督办催交、公文交换、个人文件夹、公文库等功能。实现公文便签、敏感词设定、全文检索、检索报表、个人收藏等功能。本级政府各部门可以选择文件发放的范围、对象、条线，可设置必读、可读、办理三个不同的要求，确保基层顺利收文和反馈。系统</w:t>
            </w:r>
            <w:proofErr w:type="gramStart"/>
            <w:r>
              <w:rPr>
                <w:rFonts w:ascii="仿宋" w:eastAsia="仿宋" w:hAnsi="仿宋" w:hint="eastAsia"/>
                <w:kern w:val="0"/>
                <w:sz w:val="21"/>
                <w:szCs w:val="21"/>
              </w:rPr>
              <w:t>需支持</w:t>
            </w:r>
            <w:proofErr w:type="gramEnd"/>
            <w:r>
              <w:rPr>
                <w:rFonts w:ascii="仿宋" w:eastAsia="仿宋" w:hAnsi="仿宋" w:hint="eastAsia"/>
                <w:kern w:val="0"/>
                <w:sz w:val="21"/>
                <w:szCs w:val="21"/>
              </w:rPr>
              <w:t>OFD、PDF等主流格式，提供可视化配置公文处理流程，支持固定流程和临时流程，支持流程环节的自动转发，支持配置节点权限。提供自动排序、授权办理等功能。</w:t>
            </w:r>
          </w:p>
          <w:p w14:paraId="2F2FB1A8" w14:textId="77777777" w:rsidR="004C0054" w:rsidRDefault="00135977">
            <w:pPr>
              <w:pStyle w:val="23"/>
              <w:numPr>
                <w:ilvl w:val="0"/>
                <w:numId w:val="2"/>
              </w:numPr>
              <w:spacing w:line="240" w:lineRule="atLeast"/>
              <w:ind w:firstLineChars="0"/>
              <w:jc w:val="left"/>
              <w:rPr>
                <w:rFonts w:ascii="仿宋" w:eastAsia="仿宋" w:hAnsi="仿宋"/>
                <w:kern w:val="0"/>
                <w:sz w:val="21"/>
                <w:szCs w:val="21"/>
              </w:rPr>
            </w:pPr>
            <w:r>
              <w:rPr>
                <w:rFonts w:ascii="仿宋" w:eastAsia="仿宋" w:hAnsi="仿宋" w:hint="eastAsia"/>
                <w:kern w:val="0"/>
                <w:sz w:val="21"/>
                <w:szCs w:val="21"/>
              </w:rPr>
              <w:t>项目管理要求</w:t>
            </w:r>
          </w:p>
          <w:p w14:paraId="53BF3C58" w14:textId="77777777" w:rsidR="004C0054" w:rsidRDefault="00135977">
            <w:pPr>
              <w:pStyle w:val="ad"/>
              <w:spacing w:line="240" w:lineRule="atLeast"/>
              <w:ind w:firstLine="420"/>
              <w:rPr>
                <w:rFonts w:ascii="仿宋" w:eastAsia="仿宋" w:hAnsi="仿宋" w:cs="宋体"/>
                <w:color w:val="auto"/>
                <w:sz w:val="21"/>
                <w:szCs w:val="21"/>
              </w:rPr>
            </w:pPr>
            <w:r>
              <w:rPr>
                <w:rFonts w:ascii="仿宋" w:eastAsia="仿宋" w:hAnsi="仿宋" w:cs="宋体" w:hint="eastAsia"/>
                <w:color w:val="auto"/>
                <w:sz w:val="21"/>
                <w:szCs w:val="21"/>
              </w:rPr>
              <w:t>让项目成员能够利用项目空间高效协作，合理分工，及时积累项目文档，提升项目知识经验，让项目管理人员随时监控项目进展，跟踪项目过程，掌握项目资源调配情况，精准评估项目绩效。实现项目计划、团队、交付物、里程碑、成本及风险、统计分析等管理功能。</w:t>
            </w:r>
          </w:p>
          <w:p w14:paraId="6A7ACC4A" w14:textId="77777777" w:rsidR="004C0054" w:rsidRDefault="00135977">
            <w:pPr>
              <w:pStyle w:val="ad"/>
              <w:spacing w:line="240" w:lineRule="atLeast"/>
              <w:ind w:firstLine="420"/>
              <w:rPr>
                <w:rFonts w:ascii="仿宋" w:eastAsia="仿宋" w:hAnsi="仿宋" w:cs="宋体"/>
                <w:color w:val="auto"/>
                <w:sz w:val="21"/>
                <w:szCs w:val="21"/>
              </w:rPr>
            </w:pPr>
            <w:r>
              <w:rPr>
                <w:rFonts w:ascii="仿宋" w:eastAsia="仿宋" w:hAnsi="仿宋" w:cs="宋体" w:hint="eastAsia"/>
                <w:color w:val="auto"/>
                <w:sz w:val="21"/>
                <w:szCs w:val="21"/>
              </w:rPr>
              <w:t>用户可以通过项目门户、项目一览表/项目一览图进入项目概览并查看具体的项目情况。展示项目各</w:t>
            </w:r>
            <w:proofErr w:type="gramStart"/>
            <w:r>
              <w:rPr>
                <w:rFonts w:ascii="仿宋" w:eastAsia="仿宋" w:hAnsi="仿宋" w:cs="宋体" w:hint="eastAsia"/>
                <w:color w:val="auto"/>
                <w:sz w:val="21"/>
                <w:szCs w:val="21"/>
              </w:rPr>
              <w:t>主阶段</w:t>
            </w:r>
            <w:proofErr w:type="gramEnd"/>
            <w:r>
              <w:rPr>
                <w:rFonts w:ascii="仿宋" w:eastAsia="仿宋" w:hAnsi="仿宋" w:cs="宋体" w:hint="eastAsia"/>
                <w:color w:val="auto"/>
                <w:sz w:val="21"/>
                <w:szCs w:val="21"/>
              </w:rPr>
              <w:t>的执行情况，包括：正常、预警、延迟、待启动，以及各阶段必备工作的完成情</w:t>
            </w:r>
            <w:r>
              <w:rPr>
                <w:rFonts w:ascii="仿宋" w:eastAsia="仿宋" w:hAnsi="仿宋" w:cs="宋体" w:hint="eastAsia"/>
                <w:color w:val="auto"/>
                <w:sz w:val="21"/>
                <w:szCs w:val="21"/>
              </w:rPr>
              <w:lastRenderedPageBreak/>
              <w:t>况。可以根据项目字段自行配置项目的搜索条件，便于自定义搜索。</w:t>
            </w:r>
          </w:p>
          <w:p w14:paraId="03FC284D" w14:textId="77777777" w:rsidR="004C0054" w:rsidRDefault="00135977">
            <w:pPr>
              <w:numPr>
                <w:ilvl w:val="0"/>
                <w:numId w:val="3"/>
              </w:numPr>
              <w:tabs>
                <w:tab w:val="left" w:pos="426"/>
              </w:tabs>
              <w:spacing w:line="240" w:lineRule="atLeast"/>
              <w:ind w:left="426" w:hanging="426"/>
              <w:rPr>
                <w:rFonts w:ascii="仿宋" w:eastAsia="仿宋" w:hAnsi="仿宋"/>
                <w:szCs w:val="21"/>
              </w:rPr>
            </w:pPr>
            <w:r>
              <w:rPr>
                <w:rFonts w:ascii="仿宋" w:eastAsia="仿宋" w:hAnsi="仿宋" w:hint="eastAsia"/>
                <w:szCs w:val="21"/>
              </w:rPr>
              <w:t>信息发布和项目数据库管理</w:t>
            </w:r>
          </w:p>
          <w:p w14:paraId="7BA2B749" w14:textId="77777777" w:rsidR="004C0054" w:rsidRDefault="00135977">
            <w:pPr>
              <w:tabs>
                <w:tab w:val="left" w:pos="426"/>
              </w:tabs>
              <w:spacing w:line="240" w:lineRule="atLeast"/>
              <w:rPr>
                <w:rFonts w:ascii="仿宋" w:eastAsia="仿宋" w:hAnsi="仿宋"/>
                <w:szCs w:val="21"/>
              </w:rPr>
            </w:pPr>
            <w:r>
              <w:rPr>
                <w:rFonts w:ascii="仿宋" w:eastAsia="仿宋" w:hAnsi="仿宋" w:hint="eastAsia"/>
                <w:szCs w:val="21"/>
              </w:rPr>
              <w:t>发布项目与课题信息，对申报和立项的项目，建立项目信息卡，实施数据库管理。并对所有入库数据进行检索和统计。</w:t>
            </w:r>
          </w:p>
          <w:p w14:paraId="2C5E56E5" w14:textId="77777777" w:rsidR="004C0054" w:rsidRDefault="00135977">
            <w:pPr>
              <w:numPr>
                <w:ilvl w:val="0"/>
                <w:numId w:val="3"/>
              </w:numPr>
              <w:tabs>
                <w:tab w:val="left" w:pos="426"/>
              </w:tabs>
              <w:spacing w:line="240" w:lineRule="atLeast"/>
              <w:ind w:left="426" w:hanging="426"/>
              <w:rPr>
                <w:rFonts w:ascii="仿宋" w:eastAsia="仿宋" w:hAnsi="仿宋"/>
                <w:szCs w:val="21"/>
              </w:rPr>
            </w:pPr>
            <w:r>
              <w:rPr>
                <w:rFonts w:ascii="仿宋" w:eastAsia="仿宋" w:hAnsi="仿宋" w:hint="eastAsia"/>
                <w:szCs w:val="21"/>
              </w:rPr>
              <w:t>项目全过程管理</w:t>
            </w:r>
          </w:p>
          <w:p w14:paraId="3A384DE8" w14:textId="77777777" w:rsidR="004C0054" w:rsidRDefault="00135977">
            <w:pPr>
              <w:tabs>
                <w:tab w:val="left" w:pos="426"/>
              </w:tabs>
              <w:spacing w:line="240" w:lineRule="atLeast"/>
              <w:rPr>
                <w:rFonts w:ascii="仿宋" w:eastAsia="仿宋" w:hAnsi="仿宋"/>
                <w:szCs w:val="21"/>
              </w:rPr>
            </w:pPr>
            <w:r>
              <w:rPr>
                <w:rFonts w:ascii="仿宋" w:eastAsia="仿宋" w:hAnsi="仿宋" w:hint="eastAsia"/>
                <w:szCs w:val="21"/>
              </w:rPr>
              <w:t>对项目的实施的整个生命周期，从申报、立项、计划、执行、中期评估、验收和成果登记进行全程动态管理。项目状态卡信息自动关联进程状态动态更新。</w:t>
            </w:r>
          </w:p>
          <w:p w14:paraId="1D119866" w14:textId="77777777" w:rsidR="004C0054" w:rsidRDefault="00135977">
            <w:pPr>
              <w:numPr>
                <w:ilvl w:val="0"/>
                <w:numId w:val="3"/>
              </w:numPr>
              <w:tabs>
                <w:tab w:val="left" w:pos="426"/>
              </w:tabs>
              <w:spacing w:line="240" w:lineRule="atLeast"/>
              <w:ind w:left="426" w:hanging="426"/>
              <w:rPr>
                <w:rFonts w:ascii="仿宋" w:eastAsia="仿宋" w:hAnsi="仿宋"/>
                <w:szCs w:val="21"/>
              </w:rPr>
            </w:pPr>
            <w:r>
              <w:rPr>
                <w:rFonts w:ascii="仿宋" w:eastAsia="仿宋" w:hAnsi="仿宋" w:hint="eastAsia"/>
                <w:szCs w:val="21"/>
              </w:rPr>
              <w:t>项目进度管理</w:t>
            </w:r>
          </w:p>
          <w:p w14:paraId="47102FBC" w14:textId="77777777" w:rsidR="004C0054" w:rsidRDefault="00135977">
            <w:pPr>
              <w:tabs>
                <w:tab w:val="left" w:pos="426"/>
              </w:tabs>
              <w:spacing w:line="240" w:lineRule="atLeast"/>
              <w:rPr>
                <w:rFonts w:ascii="仿宋" w:eastAsia="仿宋" w:hAnsi="仿宋"/>
                <w:szCs w:val="21"/>
              </w:rPr>
            </w:pPr>
            <w:r>
              <w:rPr>
                <w:rFonts w:ascii="仿宋" w:eastAsia="仿宋" w:hAnsi="仿宋" w:hint="eastAsia"/>
                <w:szCs w:val="21"/>
              </w:rPr>
              <w:t>对整个项目的时间进度进行动态管理，通过项目甘特图模板展示项目计划进度与实际进度的对比，进而对项目进度进行控制管理，并具备进度智能提醒和预警等功能。</w:t>
            </w:r>
          </w:p>
          <w:p w14:paraId="53041F5B" w14:textId="77777777" w:rsidR="004C0054" w:rsidRDefault="00135977">
            <w:pPr>
              <w:numPr>
                <w:ilvl w:val="0"/>
                <w:numId w:val="3"/>
              </w:numPr>
              <w:tabs>
                <w:tab w:val="left" w:pos="426"/>
              </w:tabs>
              <w:spacing w:line="240" w:lineRule="atLeast"/>
              <w:ind w:left="426" w:hanging="426"/>
              <w:rPr>
                <w:rFonts w:ascii="仿宋" w:eastAsia="仿宋" w:hAnsi="仿宋"/>
                <w:szCs w:val="21"/>
              </w:rPr>
            </w:pPr>
            <w:r>
              <w:rPr>
                <w:rFonts w:ascii="仿宋" w:eastAsia="仿宋" w:hAnsi="仿宋" w:hint="eastAsia"/>
                <w:szCs w:val="21"/>
              </w:rPr>
              <w:t>查询统计功能</w:t>
            </w:r>
          </w:p>
          <w:p w14:paraId="6033BAA7" w14:textId="77777777" w:rsidR="004C0054" w:rsidRDefault="00135977">
            <w:pPr>
              <w:tabs>
                <w:tab w:val="left" w:pos="426"/>
              </w:tabs>
              <w:spacing w:line="240" w:lineRule="atLeast"/>
              <w:rPr>
                <w:rFonts w:ascii="仿宋" w:eastAsia="仿宋" w:hAnsi="仿宋"/>
                <w:szCs w:val="21"/>
              </w:rPr>
            </w:pPr>
            <w:r>
              <w:rPr>
                <w:rFonts w:ascii="仿宋" w:eastAsia="仿宋" w:hAnsi="仿宋" w:hint="eastAsia"/>
                <w:szCs w:val="21"/>
              </w:rPr>
              <w:t>实现对项目关键信息如：项目名称、项目负责人、项目经费、科技成果等各种资源进行查询统计功能。</w:t>
            </w:r>
          </w:p>
          <w:p w14:paraId="3B8C7548" w14:textId="77777777" w:rsidR="004C0054" w:rsidRDefault="00135977">
            <w:pPr>
              <w:numPr>
                <w:ilvl w:val="0"/>
                <w:numId w:val="3"/>
              </w:numPr>
              <w:tabs>
                <w:tab w:val="left" w:pos="426"/>
              </w:tabs>
              <w:spacing w:line="240" w:lineRule="atLeast"/>
              <w:ind w:left="426" w:hanging="426"/>
              <w:rPr>
                <w:rFonts w:ascii="仿宋" w:eastAsia="仿宋" w:hAnsi="仿宋"/>
                <w:szCs w:val="21"/>
              </w:rPr>
            </w:pPr>
            <w:r>
              <w:rPr>
                <w:rFonts w:ascii="仿宋" w:eastAsia="仿宋" w:hAnsi="仿宋" w:hint="eastAsia"/>
                <w:szCs w:val="21"/>
              </w:rPr>
              <w:t>项目组织管理功能</w:t>
            </w:r>
          </w:p>
          <w:p w14:paraId="167C121E" w14:textId="77777777" w:rsidR="004C0054" w:rsidRDefault="00135977">
            <w:pPr>
              <w:tabs>
                <w:tab w:val="left" w:pos="426"/>
              </w:tabs>
              <w:spacing w:line="240" w:lineRule="atLeast"/>
              <w:rPr>
                <w:rFonts w:ascii="仿宋" w:eastAsia="仿宋" w:hAnsi="仿宋"/>
                <w:szCs w:val="21"/>
              </w:rPr>
            </w:pPr>
            <w:r>
              <w:rPr>
                <w:rFonts w:ascii="仿宋" w:eastAsia="仿宋" w:hAnsi="仿宋" w:hint="eastAsia"/>
                <w:szCs w:val="21"/>
              </w:rPr>
              <w:t>对机构内设和参与的各类科技组织机构，科技组织的设立、审批、技术活动组织等事项进行动态管理。</w:t>
            </w:r>
          </w:p>
          <w:p w14:paraId="30CFBCE6" w14:textId="77777777" w:rsidR="004C0054" w:rsidRDefault="00135977">
            <w:pPr>
              <w:pStyle w:val="23"/>
              <w:numPr>
                <w:ilvl w:val="0"/>
                <w:numId w:val="2"/>
              </w:numPr>
              <w:spacing w:line="240" w:lineRule="atLeast"/>
              <w:ind w:firstLineChars="0"/>
              <w:jc w:val="left"/>
              <w:rPr>
                <w:rFonts w:ascii="仿宋" w:eastAsia="仿宋" w:hAnsi="仿宋"/>
                <w:kern w:val="0"/>
                <w:sz w:val="21"/>
                <w:szCs w:val="21"/>
              </w:rPr>
            </w:pPr>
            <w:r>
              <w:rPr>
                <w:rFonts w:ascii="仿宋" w:eastAsia="仿宋" w:hAnsi="仿宋" w:hint="eastAsia"/>
                <w:kern w:val="0"/>
                <w:sz w:val="21"/>
                <w:szCs w:val="21"/>
              </w:rPr>
              <w:t>费用管理要求</w:t>
            </w:r>
          </w:p>
          <w:p w14:paraId="2C8E9FA5" w14:textId="77777777" w:rsidR="004C0054" w:rsidRDefault="00135977">
            <w:pPr>
              <w:pStyle w:val="ad"/>
              <w:spacing w:line="240" w:lineRule="atLeast"/>
              <w:ind w:firstLine="420"/>
              <w:rPr>
                <w:rFonts w:ascii="仿宋" w:eastAsia="仿宋" w:hAnsi="仿宋" w:cs="宋体"/>
                <w:color w:val="auto"/>
                <w:sz w:val="21"/>
                <w:szCs w:val="21"/>
              </w:rPr>
            </w:pPr>
            <w:r>
              <w:rPr>
                <w:rFonts w:ascii="仿宋" w:eastAsia="仿宋" w:hAnsi="仿宋" w:hint="eastAsia"/>
                <w:color w:val="auto"/>
                <w:sz w:val="21"/>
                <w:szCs w:val="21"/>
              </w:rPr>
              <w:t>构</w:t>
            </w:r>
            <w:r>
              <w:rPr>
                <w:rFonts w:ascii="仿宋" w:eastAsia="仿宋" w:hAnsi="仿宋" w:cs="宋体" w:hint="eastAsia"/>
                <w:color w:val="auto"/>
                <w:sz w:val="21"/>
                <w:szCs w:val="21"/>
              </w:rPr>
              <w:t>建预算管理模块，实现预算相关功能设置和管理，包含：预算设计管理（预算体系、全局功能拆分）、预算编制管理（方法、知识、协作、门户、会议、编制流程、生效）、预算执行管理、预算调整管理、预算分析管理。</w:t>
            </w:r>
          </w:p>
          <w:p w14:paraId="768F397B" w14:textId="77777777" w:rsidR="004C0054" w:rsidRDefault="00135977">
            <w:pPr>
              <w:pStyle w:val="ad"/>
              <w:spacing w:line="240" w:lineRule="atLeast"/>
              <w:ind w:firstLine="420"/>
              <w:rPr>
                <w:rFonts w:ascii="仿宋" w:eastAsia="仿宋" w:hAnsi="仿宋" w:cs="宋体"/>
                <w:color w:val="auto"/>
                <w:sz w:val="21"/>
                <w:szCs w:val="21"/>
              </w:rPr>
            </w:pPr>
            <w:proofErr w:type="gramStart"/>
            <w:r>
              <w:rPr>
                <w:rFonts w:ascii="仿宋" w:eastAsia="仿宋" w:hAnsi="仿宋" w:cs="宋体" w:hint="eastAsia"/>
                <w:color w:val="auto"/>
                <w:sz w:val="21"/>
                <w:szCs w:val="21"/>
              </w:rPr>
              <w:t>构建费控</w:t>
            </w:r>
            <w:proofErr w:type="gramEnd"/>
            <w:r>
              <w:rPr>
                <w:rFonts w:ascii="仿宋" w:eastAsia="仿宋" w:hAnsi="仿宋" w:cs="宋体" w:hint="eastAsia"/>
                <w:color w:val="auto"/>
                <w:sz w:val="21"/>
                <w:szCs w:val="21"/>
              </w:rPr>
              <w:t>管理模块，实现报账单据的规范化：</w:t>
            </w:r>
            <w:proofErr w:type="gramStart"/>
            <w:r>
              <w:rPr>
                <w:rFonts w:ascii="仿宋" w:eastAsia="仿宋" w:hAnsi="仿宋" w:cs="宋体" w:hint="eastAsia"/>
                <w:color w:val="auto"/>
                <w:sz w:val="21"/>
                <w:szCs w:val="21"/>
              </w:rPr>
              <w:t>通过费控管理系统</w:t>
            </w:r>
            <w:proofErr w:type="gramEnd"/>
            <w:r>
              <w:rPr>
                <w:rFonts w:ascii="仿宋" w:eastAsia="仿宋" w:hAnsi="仿宋" w:cs="宋体" w:hint="eastAsia"/>
                <w:color w:val="auto"/>
                <w:sz w:val="21"/>
                <w:szCs w:val="21"/>
              </w:rPr>
              <w:t>对报账单据的内容和格式进行规范，保证财务入账依据的标准化，为财务核算规范奠定基础。</w:t>
            </w:r>
          </w:p>
          <w:p w14:paraId="6F9D1AE4" w14:textId="77777777" w:rsidR="004C0054" w:rsidRDefault="00135977">
            <w:pPr>
              <w:pStyle w:val="ad"/>
              <w:spacing w:line="240" w:lineRule="atLeast"/>
              <w:ind w:firstLine="420"/>
              <w:rPr>
                <w:rFonts w:ascii="仿宋" w:eastAsia="仿宋" w:hAnsi="仿宋" w:cs="宋体"/>
                <w:color w:val="auto"/>
                <w:sz w:val="21"/>
                <w:szCs w:val="21"/>
              </w:rPr>
            </w:pPr>
            <w:r>
              <w:rPr>
                <w:rFonts w:ascii="仿宋" w:eastAsia="仿宋" w:hAnsi="仿宋" w:cs="宋体" w:hint="eastAsia"/>
                <w:color w:val="auto"/>
                <w:sz w:val="21"/>
                <w:szCs w:val="21"/>
              </w:rPr>
              <w:t>实现审批流程的电子化，通过电子报账单和相应附件的电子化流转，以及与现有财务管理系统的待办事项集成，在保证审批质量的同时加快了审批流程，提高财务核算效率。</w:t>
            </w:r>
          </w:p>
          <w:p w14:paraId="791D9CBA" w14:textId="77777777" w:rsidR="004C0054" w:rsidRDefault="00135977">
            <w:pPr>
              <w:pStyle w:val="ad"/>
              <w:spacing w:line="240" w:lineRule="atLeast"/>
              <w:ind w:firstLine="420"/>
              <w:rPr>
                <w:rFonts w:ascii="仿宋" w:eastAsia="仿宋" w:hAnsi="仿宋" w:cs="宋体"/>
                <w:color w:val="auto"/>
                <w:sz w:val="21"/>
                <w:szCs w:val="21"/>
              </w:rPr>
            </w:pPr>
            <w:r>
              <w:rPr>
                <w:rFonts w:ascii="仿宋" w:eastAsia="仿宋" w:hAnsi="仿宋" w:cs="宋体" w:hint="eastAsia"/>
                <w:color w:val="auto"/>
                <w:sz w:val="21"/>
                <w:szCs w:val="21"/>
              </w:rPr>
              <w:t>实现信息传递的自动化，与其他业务系统对接，解决费用循环的会计核算、收付款资金结算、总账报表对费用相关附注明细等信息在系统间的自动提取和共享。</w:t>
            </w:r>
          </w:p>
          <w:p w14:paraId="00128E2D" w14:textId="77777777" w:rsidR="004C0054" w:rsidRDefault="00135977">
            <w:pPr>
              <w:pStyle w:val="23"/>
              <w:numPr>
                <w:ilvl w:val="0"/>
                <w:numId w:val="2"/>
              </w:numPr>
              <w:spacing w:line="240" w:lineRule="atLeast"/>
              <w:ind w:firstLineChars="0"/>
              <w:jc w:val="left"/>
              <w:rPr>
                <w:rFonts w:ascii="仿宋" w:eastAsia="仿宋" w:hAnsi="仿宋"/>
                <w:kern w:val="0"/>
                <w:sz w:val="21"/>
                <w:szCs w:val="21"/>
              </w:rPr>
            </w:pPr>
            <w:r>
              <w:rPr>
                <w:rFonts w:ascii="仿宋" w:eastAsia="仿宋" w:hAnsi="仿宋" w:hint="eastAsia"/>
                <w:kern w:val="0"/>
                <w:sz w:val="21"/>
                <w:szCs w:val="21"/>
              </w:rPr>
              <w:t>党建管理要求</w:t>
            </w:r>
          </w:p>
          <w:p w14:paraId="62E4F889" w14:textId="77777777" w:rsidR="004C0054" w:rsidRDefault="00135977">
            <w:pPr>
              <w:pStyle w:val="ad"/>
              <w:spacing w:line="240" w:lineRule="atLeast"/>
              <w:ind w:firstLine="420"/>
              <w:rPr>
                <w:rFonts w:ascii="仿宋" w:eastAsia="仿宋" w:hAnsi="仿宋" w:cs="宋体"/>
                <w:color w:val="auto"/>
                <w:sz w:val="21"/>
                <w:szCs w:val="21"/>
              </w:rPr>
            </w:pPr>
            <w:r>
              <w:rPr>
                <w:rFonts w:ascii="仿宋" w:eastAsia="仿宋" w:hAnsi="仿宋" w:cs="宋体" w:hint="eastAsia"/>
                <w:color w:val="auto"/>
                <w:sz w:val="21"/>
                <w:szCs w:val="21"/>
              </w:rPr>
              <w:t>使党建资讯及时传达，贯彻落实中央精神。群众党员党组织互联互通，促进党建信息资源共享，以达到规范管理和提高效率的目的，打破了以往党内交流封闭和自循环，提供随时随地的在线互动平台。轻松发起线上线下活动，让党员活动更丰富形成多样化互动方式。实现党建要闻、办事指南、知识库、党员活动、党员通知功能。</w:t>
            </w:r>
          </w:p>
          <w:p w14:paraId="4C6376AB" w14:textId="77777777" w:rsidR="004C0054" w:rsidRDefault="00135977">
            <w:pPr>
              <w:pStyle w:val="ad"/>
              <w:spacing w:line="240" w:lineRule="atLeast"/>
              <w:ind w:firstLine="420"/>
              <w:rPr>
                <w:rFonts w:ascii="仿宋" w:eastAsia="仿宋" w:hAnsi="仿宋" w:cs="宋体"/>
                <w:color w:val="auto"/>
                <w:sz w:val="21"/>
                <w:szCs w:val="21"/>
              </w:rPr>
            </w:pPr>
            <w:r>
              <w:rPr>
                <w:rFonts w:ascii="仿宋" w:eastAsia="仿宋" w:hAnsi="仿宋" w:cs="宋体" w:hint="eastAsia"/>
                <w:color w:val="auto"/>
                <w:sz w:val="21"/>
                <w:szCs w:val="21"/>
              </w:rPr>
              <w:t>党建模块可实现日常业务管理，如意识形态和政法工作、党代表、老干部信息、党建工作经费等管理，支持通知收发及会议报名，可生成日常工作、重点工作、队伍建设等统计报表，支持与其他内外部党建系统对接。</w:t>
            </w:r>
          </w:p>
          <w:p w14:paraId="1ECC4A40" w14:textId="77777777" w:rsidR="004C0054" w:rsidRDefault="00135977">
            <w:pPr>
              <w:pStyle w:val="ad"/>
              <w:numPr>
                <w:ilvl w:val="0"/>
                <w:numId w:val="2"/>
              </w:numPr>
              <w:spacing w:line="240" w:lineRule="auto"/>
              <w:ind w:firstLineChars="0"/>
              <w:rPr>
                <w:rFonts w:ascii="仿宋" w:eastAsia="仿宋" w:hAnsi="仿宋" w:cs="宋体"/>
                <w:sz w:val="21"/>
                <w:szCs w:val="21"/>
              </w:rPr>
            </w:pPr>
            <w:r>
              <w:rPr>
                <w:rFonts w:ascii="仿宋" w:eastAsia="仿宋" w:hAnsi="仿宋" w:cs="宋体" w:hint="eastAsia"/>
                <w:sz w:val="21"/>
                <w:szCs w:val="21"/>
              </w:rPr>
              <w:t>资产管理要求</w:t>
            </w:r>
          </w:p>
          <w:p w14:paraId="1E4941B5" w14:textId="77777777" w:rsidR="004C0054" w:rsidRDefault="00135977">
            <w:pPr>
              <w:pStyle w:val="ad"/>
              <w:spacing w:line="240" w:lineRule="auto"/>
              <w:ind w:firstLine="420"/>
              <w:rPr>
                <w:rFonts w:ascii="仿宋" w:eastAsia="仿宋" w:hAnsi="仿宋" w:cs="宋体"/>
                <w:sz w:val="21"/>
                <w:szCs w:val="21"/>
              </w:rPr>
            </w:pPr>
            <w:r>
              <w:rPr>
                <w:rFonts w:ascii="仿宋" w:eastAsia="仿宋" w:hAnsi="仿宋" w:cs="宋体" w:hint="eastAsia"/>
                <w:sz w:val="21"/>
                <w:szCs w:val="21"/>
              </w:rPr>
              <w:t>支持实现行政办公资产生命周期管理，实现资产申请，入库，领用，借用，维修，报废等全过程生命周期的管理；</w:t>
            </w:r>
          </w:p>
          <w:p w14:paraId="7B6A8907" w14:textId="77777777" w:rsidR="004C0054" w:rsidRDefault="00135977">
            <w:pPr>
              <w:pStyle w:val="ad"/>
              <w:spacing w:line="240" w:lineRule="auto"/>
              <w:ind w:firstLine="420"/>
              <w:rPr>
                <w:rFonts w:ascii="仿宋" w:eastAsia="仿宋" w:hAnsi="仿宋" w:cs="宋体"/>
                <w:sz w:val="21"/>
                <w:szCs w:val="21"/>
              </w:rPr>
            </w:pPr>
            <w:r>
              <w:rPr>
                <w:rFonts w:ascii="仿宋" w:eastAsia="仿宋" w:hAnsi="仿宋" w:cs="宋体" w:hint="eastAsia"/>
                <w:sz w:val="21"/>
                <w:szCs w:val="21"/>
              </w:rPr>
              <w:t>可以通过流程审批实现资产状态的变更、资产的分摊到人、到部门，并实现资产变更、库存，使用状态的统计报表。</w:t>
            </w:r>
          </w:p>
          <w:p w14:paraId="4117CE4D" w14:textId="77777777" w:rsidR="004C0054" w:rsidRDefault="00135977">
            <w:pPr>
              <w:pStyle w:val="ad"/>
              <w:numPr>
                <w:ilvl w:val="0"/>
                <w:numId w:val="2"/>
              </w:numPr>
              <w:spacing w:line="240" w:lineRule="auto"/>
              <w:ind w:firstLineChars="0"/>
              <w:rPr>
                <w:rFonts w:ascii="仿宋" w:eastAsia="仿宋" w:hAnsi="仿宋" w:cs="宋体"/>
                <w:sz w:val="21"/>
                <w:szCs w:val="21"/>
              </w:rPr>
            </w:pPr>
            <w:r>
              <w:rPr>
                <w:rFonts w:ascii="仿宋" w:eastAsia="仿宋" w:hAnsi="仿宋" w:cs="宋体" w:hint="eastAsia"/>
                <w:sz w:val="21"/>
                <w:szCs w:val="21"/>
              </w:rPr>
              <w:t>合同管理功能</w:t>
            </w:r>
          </w:p>
          <w:p w14:paraId="49522415" w14:textId="77777777" w:rsidR="004C0054" w:rsidRDefault="00135977">
            <w:pPr>
              <w:pStyle w:val="ad"/>
              <w:spacing w:line="240" w:lineRule="auto"/>
              <w:ind w:firstLine="420"/>
              <w:rPr>
                <w:rFonts w:ascii="仿宋" w:eastAsia="仿宋" w:hAnsi="仿宋" w:cs="宋体"/>
                <w:sz w:val="21"/>
                <w:szCs w:val="21"/>
              </w:rPr>
            </w:pPr>
            <w:r>
              <w:rPr>
                <w:rFonts w:ascii="仿宋" w:eastAsia="仿宋" w:hAnsi="仿宋" w:cs="宋体" w:hint="eastAsia"/>
                <w:sz w:val="21"/>
                <w:szCs w:val="21"/>
              </w:rPr>
              <w:t>支持从合同的录入登记、审批、履约管理、监控执行、评估、查询、统计等全生命周期的自动化作业模式，实现了企业合同的规范化管理目标。</w:t>
            </w:r>
          </w:p>
          <w:p w14:paraId="6F3F17BC" w14:textId="77777777" w:rsidR="004C0054" w:rsidRDefault="00135977">
            <w:pPr>
              <w:numPr>
                <w:ilvl w:val="0"/>
                <w:numId w:val="3"/>
              </w:numPr>
              <w:tabs>
                <w:tab w:val="left" w:pos="426"/>
              </w:tabs>
              <w:ind w:left="426" w:hanging="426"/>
              <w:rPr>
                <w:rFonts w:ascii="仿宋" w:eastAsia="仿宋" w:hAnsi="仿宋" w:cs="宋体"/>
                <w:szCs w:val="21"/>
              </w:rPr>
            </w:pPr>
            <w:r>
              <w:rPr>
                <w:rFonts w:ascii="仿宋" w:eastAsia="仿宋" w:hAnsi="仿宋" w:cs="宋体" w:hint="eastAsia"/>
                <w:szCs w:val="21"/>
              </w:rPr>
              <w:lastRenderedPageBreak/>
              <w:t>合同审批管理：各种分类合同审批流程及</w:t>
            </w:r>
            <w:proofErr w:type="gramStart"/>
            <w:r>
              <w:rPr>
                <w:rFonts w:ascii="仿宋" w:eastAsia="仿宋" w:hAnsi="仿宋" w:cs="宋体" w:hint="eastAsia"/>
                <w:szCs w:val="21"/>
              </w:rPr>
              <w:t>用印审批</w:t>
            </w:r>
            <w:proofErr w:type="gramEnd"/>
            <w:r>
              <w:rPr>
                <w:rFonts w:ascii="仿宋" w:eastAsia="仿宋" w:hAnsi="仿宋" w:cs="宋体" w:hint="eastAsia"/>
                <w:szCs w:val="21"/>
              </w:rPr>
              <w:t>流程。</w:t>
            </w:r>
          </w:p>
          <w:p w14:paraId="627E8CE4" w14:textId="77777777" w:rsidR="004C0054" w:rsidRDefault="00135977">
            <w:pPr>
              <w:numPr>
                <w:ilvl w:val="0"/>
                <w:numId w:val="3"/>
              </w:numPr>
              <w:tabs>
                <w:tab w:val="left" w:pos="426"/>
              </w:tabs>
              <w:ind w:left="426" w:hanging="426"/>
              <w:rPr>
                <w:rFonts w:ascii="仿宋" w:eastAsia="仿宋" w:hAnsi="仿宋" w:cs="宋体"/>
                <w:szCs w:val="21"/>
              </w:rPr>
            </w:pPr>
            <w:r>
              <w:rPr>
                <w:rFonts w:ascii="仿宋" w:eastAsia="仿宋" w:hAnsi="仿宋" w:cs="宋体" w:hint="eastAsia"/>
                <w:szCs w:val="21"/>
              </w:rPr>
              <w:t>合同台账管理：按照权限查询统一管理的合同台账信息，记录合同的基本信息及付款方式、付款条件，方便对合同执行的跟踪和控制。</w:t>
            </w:r>
          </w:p>
          <w:p w14:paraId="66FDDFC9" w14:textId="77777777" w:rsidR="004C0054" w:rsidRDefault="00135977">
            <w:pPr>
              <w:numPr>
                <w:ilvl w:val="0"/>
                <w:numId w:val="3"/>
              </w:numPr>
              <w:tabs>
                <w:tab w:val="left" w:pos="426"/>
              </w:tabs>
              <w:ind w:left="426" w:hanging="426"/>
              <w:rPr>
                <w:rFonts w:ascii="仿宋" w:eastAsia="仿宋" w:hAnsi="仿宋"/>
                <w:kern w:val="0"/>
                <w:szCs w:val="21"/>
              </w:rPr>
            </w:pPr>
            <w:r>
              <w:rPr>
                <w:rFonts w:ascii="仿宋" w:eastAsia="仿宋" w:hAnsi="仿宋" w:cs="宋体" w:hint="eastAsia"/>
                <w:szCs w:val="21"/>
              </w:rPr>
              <w:t>合同履约管理：通过对合同状态管理，实现对合同变更、合同终止、合同续签等状态变更痕迹保留，监管合同履行过程。</w:t>
            </w:r>
          </w:p>
          <w:p w14:paraId="347F0201" w14:textId="77777777" w:rsidR="004C0054" w:rsidRDefault="00135977">
            <w:pPr>
              <w:numPr>
                <w:ilvl w:val="0"/>
                <w:numId w:val="3"/>
              </w:numPr>
              <w:tabs>
                <w:tab w:val="left" w:pos="426"/>
              </w:tabs>
              <w:ind w:left="426" w:hanging="426"/>
              <w:rPr>
                <w:rFonts w:ascii="仿宋" w:eastAsia="仿宋" w:hAnsi="仿宋" w:cs="宋体"/>
                <w:szCs w:val="21"/>
              </w:rPr>
            </w:pPr>
            <w:r>
              <w:rPr>
                <w:rFonts w:ascii="仿宋" w:eastAsia="仿宋" w:hAnsi="仿宋" w:cs="宋体" w:hint="eastAsia"/>
                <w:szCs w:val="21"/>
              </w:rPr>
              <w:t>合同付款管理：合同付款与合同台账绑定进行控制、付款超出预警。</w:t>
            </w:r>
          </w:p>
          <w:p w14:paraId="077CADFE" w14:textId="77777777" w:rsidR="004C0054" w:rsidRDefault="00135977">
            <w:pPr>
              <w:numPr>
                <w:ilvl w:val="0"/>
                <w:numId w:val="3"/>
              </w:numPr>
              <w:tabs>
                <w:tab w:val="left" w:pos="426"/>
              </w:tabs>
              <w:ind w:left="426" w:hanging="426"/>
              <w:rPr>
                <w:rFonts w:ascii="仿宋" w:eastAsia="仿宋" w:hAnsi="仿宋" w:cs="宋体"/>
                <w:szCs w:val="21"/>
              </w:rPr>
            </w:pPr>
            <w:r>
              <w:rPr>
                <w:rFonts w:ascii="仿宋" w:eastAsia="仿宋" w:hAnsi="仿宋" w:cs="宋体" w:hint="eastAsia"/>
                <w:szCs w:val="21"/>
              </w:rPr>
              <w:t>合同归档管理：实现合同的有效归档，能分类、查询。</w:t>
            </w:r>
          </w:p>
          <w:p w14:paraId="051F95B6" w14:textId="77777777" w:rsidR="004C0054" w:rsidRDefault="00135977">
            <w:pPr>
              <w:numPr>
                <w:ilvl w:val="0"/>
                <w:numId w:val="3"/>
              </w:numPr>
              <w:tabs>
                <w:tab w:val="left" w:pos="426"/>
              </w:tabs>
              <w:ind w:left="426" w:hanging="426"/>
              <w:rPr>
                <w:rFonts w:ascii="仿宋" w:eastAsia="仿宋" w:hAnsi="仿宋"/>
                <w:kern w:val="0"/>
                <w:szCs w:val="21"/>
              </w:rPr>
            </w:pPr>
            <w:r>
              <w:rPr>
                <w:rFonts w:ascii="仿宋" w:eastAsia="仿宋" w:hAnsi="仿宋" w:cs="宋体" w:hint="eastAsia"/>
                <w:szCs w:val="21"/>
              </w:rPr>
              <w:t>合同执行统计分析报表。</w:t>
            </w:r>
          </w:p>
        </w:tc>
      </w:tr>
    </w:tbl>
    <w:p w14:paraId="33C09152" w14:textId="77777777" w:rsidR="004C0054" w:rsidRDefault="00135977">
      <w:pPr>
        <w:ind w:firstLineChars="200" w:firstLine="640"/>
        <w:rPr>
          <w:rFonts w:ascii="宋体" w:eastAsia="宋体" w:hAnsi="宋体"/>
          <w:sz w:val="32"/>
          <w:szCs w:val="32"/>
        </w:rPr>
      </w:pPr>
      <w:r>
        <w:rPr>
          <w:rFonts w:ascii="宋体" w:eastAsia="宋体" w:hAnsi="宋体" w:hint="eastAsia"/>
          <w:sz w:val="32"/>
          <w:szCs w:val="32"/>
        </w:rPr>
        <w:lastRenderedPageBreak/>
        <w:t>（六）</w:t>
      </w:r>
      <w:r>
        <w:rPr>
          <w:rFonts w:ascii="宋体" w:eastAsia="宋体" w:hAnsi="宋体"/>
          <w:sz w:val="32"/>
          <w:szCs w:val="32"/>
        </w:rPr>
        <w:t>医院电脑桌面云建设</w:t>
      </w:r>
    </w:p>
    <w:p w14:paraId="17AEBACA" w14:textId="77777777" w:rsidR="004C0054" w:rsidRDefault="00135977">
      <w:pPr>
        <w:ind w:firstLineChars="200" w:firstLine="640"/>
        <w:rPr>
          <w:rFonts w:ascii="宋体" w:eastAsia="宋体" w:hAnsi="宋体"/>
          <w:sz w:val="32"/>
          <w:szCs w:val="32"/>
        </w:rPr>
      </w:pPr>
      <w:r>
        <w:rPr>
          <w:rFonts w:ascii="宋体" w:eastAsia="宋体" w:hAnsi="宋体" w:hint="eastAsia"/>
          <w:sz w:val="32"/>
          <w:szCs w:val="32"/>
        </w:rPr>
        <w:t>1、电脑桌面云参数及要求</w:t>
      </w:r>
    </w:p>
    <w:tbl>
      <w:tblPr>
        <w:tblW w:w="0" w:type="auto"/>
        <w:jc w:val="center"/>
        <w:tblLook w:val="04A0" w:firstRow="1" w:lastRow="0" w:firstColumn="1" w:lastColumn="0" w:noHBand="0" w:noVBand="1"/>
      </w:tblPr>
      <w:tblGrid>
        <w:gridCol w:w="562"/>
        <w:gridCol w:w="1134"/>
        <w:gridCol w:w="6237"/>
        <w:gridCol w:w="636"/>
        <w:gridCol w:w="636"/>
      </w:tblGrid>
      <w:tr w:rsidR="004C0054" w14:paraId="1A4C3993" w14:textId="77777777">
        <w:trPr>
          <w:trHeight w:val="338"/>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E8E73" w14:textId="77777777" w:rsidR="004C0054" w:rsidRDefault="00135977">
            <w:pPr>
              <w:jc w:val="center"/>
              <w:rPr>
                <w:rFonts w:ascii="仿宋" w:eastAsia="仿宋" w:hAnsi="仿宋"/>
                <w:szCs w:val="21"/>
              </w:rPr>
            </w:pPr>
            <w:r>
              <w:rPr>
                <w:rFonts w:ascii="仿宋" w:eastAsia="仿宋" w:hAnsi="仿宋" w:hint="eastAsia"/>
                <w:szCs w:val="21"/>
              </w:rPr>
              <w:t>序号</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B3B9BCF" w14:textId="77777777" w:rsidR="004C0054" w:rsidRDefault="00135977">
            <w:pPr>
              <w:jc w:val="center"/>
              <w:rPr>
                <w:rFonts w:ascii="仿宋" w:eastAsia="仿宋" w:hAnsi="仿宋"/>
                <w:szCs w:val="21"/>
              </w:rPr>
            </w:pPr>
            <w:r>
              <w:rPr>
                <w:rFonts w:ascii="仿宋" w:eastAsia="仿宋" w:hAnsi="仿宋" w:hint="eastAsia"/>
                <w:szCs w:val="21"/>
              </w:rPr>
              <w:t>产品名称</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78D5195B" w14:textId="77777777" w:rsidR="004C0054" w:rsidRDefault="00135977">
            <w:pPr>
              <w:jc w:val="center"/>
              <w:rPr>
                <w:rFonts w:ascii="仿宋" w:eastAsia="仿宋" w:hAnsi="仿宋"/>
                <w:szCs w:val="21"/>
              </w:rPr>
            </w:pPr>
            <w:r>
              <w:rPr>
                <w:rFonts w:ascii="仿宋" w:eastAsia="仿宋" w:hAnsi="仿宋" w:hint="eastAsia"/>
                <w:szCs w:val="21"/>
              </w:rPr>
              <w:t>规格参数</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23AAB00" w14:textId="77777777" w:rsidR="004C0054" w:rsidRDefault="00135977">
            <w:pPr>
              <w:jc w:val="center"/>
              <w:rPr>
                <w:rFonts w:ascii="仿宋" w:eastAsia="仿宋" w:hAnsi="仿宋"/>
                <w:szCs w:val="21"/>
              </w:rPr>
            </w:pPr>
            <w:r>
              <w:rPr>
                <w:rFonts w:ascii="仿宋" w:eastAsia="仿宋" w:hAnsi="仿宋" w:hint="eastAsia"/>
                <w:szCs w:val="21"/>
              </w:rPr>
              <w:t>数量</w:t>
            </w:r>
          </w:p>
        </w:tc>
        <w:tc>
          <w:tcPr>
            <w:tcW w:w="0" w:type="auto"/>
            <w:tcBorders>
              <w:top w:val="single" w:sz="4" w:space="0" w:color="auto"/>
              <w:left w:val="nil"/>
              <w:bottom w:val="single" w:sz="4" w:space="0" w:color="auto"/>
              <w:right w:val="single" w:sz="4" w:space="0" w:color="auto"/>
            </w:tcBorders>
            <w:vAlign w:val="center"/>
          </w:tcPr>
          <w:p w14:paraId="3FBEEB0D" w14:textId="77777777" w:rsidR="004C0054" w:rsidRDefault="00135977">
            <w:pPr>
              <w:jc w:val="center"/>
              <w:rPr>
                <w:rFonts w:ascii="仿宋" w:eastAsia="仿宋" w:hAnsi="仿宋"/>
                <w:szCs w:val="21"/>
              </w:rPr>
            </w:pPr>
            <w:r>
              <w:rPr>
                <w:rFonts w:ascii="仿宋" w:eastAsia="仿宋" w:hAnsi="仿宋" w:hint="eastAsia"/>
                <w:szCs w:val="21"/>
              </w:rPr>
              <w:t>单位</w:t>
            </w:r>
          </w:p>
        </w:tc>
      </w:tr>
      <w:tr w:rsidR="004C0054" w14:paraId="318E4477" w14:textId="77777777">
        <w:trPr>
          <w:trHeight w:val="338"/>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98CCC" w14:textId="77777777" w:rsidR="004C0054" w:rsidRDefault="00135977">
            <w:pPr>
              <w:rPr>
                <w:rFonts w:ascii="仿宋" w:eastAsia="仿宋" w:hAnsi="仿宋" w:cstheme="majorEastAsia"/>
                <w:szCs w:val="21"/>
              </w:rPr>
            </w:pPr>
            <w:r>
              <w:rPr>
                <w:rFonts w:ascii="仿宋" w:eastAsia="仿宋" w:hAnsi="仿宋" w:hint="eastAsia"/>
                <w:szCs w:val="21"/>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5AB6A7E" w14:textId="77777777" w:rsidR="004C0054" w:rsidRDefault="00135977">
            <w:pPr>
              <w:rPr>
                <w:rFonts w:ascii="仿宋" w:eastAsia="仿宋" w:hAnsi="仿宋" w:cstheme="majorEastAsia"/>
                <w:szCs w:val="21"/>
              </w:rPr>
            </w:pPr>
            <w:proofErr w:type="gramStart"/>
            <w:r>
              <w:rPr>
                <w:rFonts w:ascii="仿宋" w:eastAsia="仿宋" w:hAnsi="仿宋" w:cstheme="majorEastAsia" w:hint="eastAsia"/>
                <w:szCs w:val="21"/>
              </w:rPr>
              <w:t>国产云</w:t>
            </w:r>
            <w:proofErr w:type="gramEnd"/>
            <w:r>
              <w:rPr>
                <w:rFonts w:ascii="仿宋" w:eastAsia="仿宋" w:hAnsi="仿宋" w:cstheme="majorEastAsia" w:hint="eastAsia"/>
                <w:szCs w:val="21"/>
              </w:rPr>
              <w:t>服务器（含</w:t>
            </w:r>
            <w:proofErr w:type="gramStart"/>
            <w:r>
              <w:rPr>
                <w:rFonts w:ascii="仿宋" w:eastAsia="仿宋" w:hAnsi="仿宋" w:cstheme="majorEastAsia" w:hint="eastAsia"/>
                <w:szCs w:val="21"/>
              </w:rPr>
              <w:t>云计算</w:t>
            </w:r>
            <w:proofErr w:type="gramEnd"/>
            <w:r>
              <w:rPr>
                <w:rFonts w:ascii="仿宋" w:eastAsia="仿宋" w:hAnsi="仿宋" w:cstheme="majorEastAsia" w:hint="eastAsia"/>
                <w:szCs w:val="21"/>
              </w:rPr>
              <w:t>平台）</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6C212B54" w14:textId="77777777" w:rsidR="004C0054" w:rsidRDefault="00135977">
            <w:pPr>
              <w:pStyle w:val="ac"/>
              <w:numPr>
                <w:ilvl w:val="0"/>
                <w:numId w:val="4"/>
              </w:numPr>
              <w:ind w:firstLineChars="0"/>
              <w:rPr>
                <w:rFonts w:ascii="仿宋" w:eastAsia="仿宋" w:hAnsi="仿宋"/>
                <w:szCs w:val="21"/>
              </w:rPr>
            </w:pPr>
            <w:r>
              <w:rPr>
                <w:rFonts w:ascii="仿宋" w:eastAsia="仿宋" w:hAnsi="仿宋"/>
                <w:szCs w:val="21"/>
              </w:rPr>
              <w:t>要求1U机架式服务器。</w:t>
            </w:r>
          </w:p>
          <w:p w14:paraId="4F882143" w14:textId="77777777" w:rsidR="004C0054" w:rsidRDefault="00135977">
            <w:pPr>
              <w:pStyle w:val="ac"/>
              <w:numPr>
                <w:ilvl w:val="0"/>
                <w:numId w:val="4"/>
              </w:numPr>
              <w:ind w:firstLineChars="0"/>
              <w:rPr>
                <w:rFonts w:ascii="仿宋" w:eastAsia="仿宋" w:hAnsi="仿宋"/>
                <w:szCs w:val="21"/>
              </w:rPr>
            </w:pPr>
            <w:r>
              <w:rPr>
                <w:rFonts w:ascii="仿宋" w:eastAsia="仿宋" w:hAnsi="仿宋"/>
                <w:szCs w:val="21"/>
              </w:rPr>
              <w:t>配置≥1颗C86架构处理器，每颗CPU≥8核心16线程，主频≥2.8Ghz</w:t>
            </w:r>
            <w:r>
              <w:rPr>
                <w:rFonts w:ascii="仿宋" w:eastAsia="仿宋" w:hAnsi="仿宋" w:hint="eastAsia"/>
                <w:szCs w:val="21"/>
              </w:rPr>
              <w:t>。</w:t>
            </w:r>
          </w:p>
          <w:p w14:paraId="3470E8F9" w14:textId="77777777" w:rsidR="004C0054" w:rsidRDefault="00135977">
            <w:pPr>
              <w:pStyle w:val="ac"/>
              <w:numPr>
                <w:ilvl w:val="0"/>
                <w:numId w:val="4"/>
              </w:numPr>
              <w:ind w:firstLineChars="0"/>
              <w:rPr>
                <w:rFonts w:ascii="仿宋" w:eastAsia="仿宋" w:hAnsi="仿宋"/>
                <w:szCs w:val="21"/>
              </w:rPr>
            </w:pPr>
            <w:r>
              <w:rPr>
                <w:rFonts w:ascii="仿宋" w:eastAsia="仿宋" w:hAnsi="仿宋"/>
                <w:szCs w:val="21"/>
              </w:rPr>
              <w:t>内存：提供内存插槽≥4个，</w:t>
            </w:r>
            <w:proofErr w:type="gramStart"/>
            <w:r>
              <w:rPr>
                <w:rFonts w:ascii="仿宋" w:eastAsia="仿宋" w:hAnsi="仿宋"/>
                <w:szCs w:val="21"/>
              </w:rPr>
              <w:t>实配内存</w:t>
            </w:r>
            <w:proofErr w:type="gramEnd"/>
            <w:r>
              <w:rPr>
                <w:rFonts w:ascii="仿宋" w:eastAsia="仿宋" w:hAnsi="仿宋"/>
                <w:szCs w:val="21"/>
              </w:rPr>
              <w:t>容量≥32G</w:t>
            </w:r>
            <w:r>
              <w:rPr>
                <w:rFonts w:ascii="仿宋" w:eastAsia="仿宋" w:hAnsi="仿宋" w:hint="eastAsia"/>
                <w:szCs w:val="21"/>
              </w:rPr>
              <w:t>。</w:t>
            </w:r>
          </w:p>
          <w:p w14:paraId="6AA665EE" w14:textId="77777777" w:rsidR="004C0054" w:rsidRDefault="00135977">
            <w:pPr>
              <w:pStyle w:val="ac"/>
              <w:numPr>
                <w:ilvl w:val="0"/>
                <w:numId w:val="4"/>
              </w:numPr>
              <w:ind w:firstLineChars="0"/>
              <w:rPr>
                <w:rFonts w:ascii="仿宋" w:eastAsia="仿宋" w:hAnsi="仿宋"/>
                <w:szCs w:val="21"/>
              </w:rPr>
            </w:pPr>
            <w:r>
              <w:rPr>
                <w:rFonts w:ascii="仿宋" w:eastAsia="仿宋" w:hAnsi="仿宋"/>
                <w:szCs w:val="21"/>
              </w:rPr>
              <w:t>SSD：</w:t>
            </w:r>
            <w:proofErr w:type="gramStart"/>
            <w:r>
              <w:rPr>
                <w:rFonts w:ascii="仿宋" w:eastAsia="仿宋" w:hAnsi="仿宋"/>
                <w:szCs w:val="21"/>
              </w:rPr>
              <w:t>实配固态</w:t>
            </w:r>
            <w:proofErr w:type="gramEnd"/>
            <w:r>
              <w:rPr>
                <w:rFonts w:ascii="仿宋" w:eastAsia="仿宋" w:hAnsi="仿宋"/>
                <w:szCs w:val="21"/>
              </w:rPr>
              <w:t>硬盘容量≥480G，M.2 SSD容量≥240G</w:t>
            </w:r>
            <w:r>
              <w:rPr>
                <w:rFonts w:ascii="仿宋" w:eastAsia="仿宋" w:hAnsi="仿宋" w:hint="eastAsia"/>
                <w:szCs w:val="21"/>
              </w:rPr>
              <w:t>。</w:t>
            </w:r>
          </w:p>
          <w:p w14:paraId="0CA154A0" w14:textId="77777777" w:rsidR="004C0054" w:rsidRDefault="00135977">
            <w:pPr>
              <w:pStyle w:val="ac"/>
              <w:numPr>
                <w:ilvl w:val="0"/>
                <w:numId w:val="4"/>
              </w:numPr>
              <w:ind w:firstLineChars="0"/>
              <w:rPr>
                <w:rFonts w:ascii="仿宋" w:eastAsia="仿宋" w:hAnsi="仿宋"/>
                <w:szCs w:val="21"/>
              </w:rPr>
            </w:pPr>
            <w:r>
              <w:rPr>
                <w:rFonts w:ascii="仿宋" w:eastAsia="仿宋" w:hAnsi="仿宋"/>
                <w:szCs w:val="21"/>
              </w:rPr>
              <w:t>硬盘：集成SATA硬盘控制器，整机配置硬盘≥2块3.5寸 4TB 7200转 SATA III硬盘</w:t>
            </w:r>
            <w:r>
              <w:rPr>
                <w:rFonts w:ascii="仿宋" w:eastAsia="仿宋" w:hAnsi="仿宋" w:hint="eastAsia"/>
                <w:szCs w:val="21"/>
              </w:rPr>
              <w:t>。</w:t>
            </w:r>
          </w:p>
          <w:p w14:paraId="24382697" w14:textId="77777777" w:rsidR="004C0054" w:rsidRDefault="00135977">
            <w:pPr>
              <w:pStyle w:val="ac"/>
              <w:numPr>
                <w:ilvl w:val="0"/>
                <w:numId w:val="4"/>
              </w:numPr>
              <w:ind w:firstLineChars="0"/>
              <w:rPr>
                <w:rFonts w:ascii="仿宋" w:eastAsia="仿宋" w:hAnsi="仿宋"/>
                <w:szCs w:val="21"/>
              </w:rPr>
            </w:pPr>
            <w:r>
              <w:rPr>
                <w:rFonts w:ascii="仿宋" w:eastAsia="仿宋" w:hAnsi="仿宋"/>
                <w:szCs w:val="21"/>
              </w:rPr>
              <w:t>网口：提供千兆网口≥4个</w:t>
            </w:r>
            <w:r>
              <w:rPr>
                <w:rFonts w:ascii="仿宋" w:eastAsia="仿宋" w:hAnsi="仿宋" w:hint="eastAsia"/>
                <w:szCs w:val="21"/>
              </w:rPr>
              <w:t>。</w:t>
            </w:r>
          </w:p>
          <w:p w14:paraId="192D25A1" w14:textId="77777777" w:rsidR="004C0054" w:rsidRDefault="00135977">
            <w:pPr>
              <w:pStyle w:val="ac"/>
              <w:numPr>
                <w:ilvl w:val="0"/>
                <w:numId w:val="4"/>
              </w:numPr>
              <w:ind w:firstLineChars="0"/>
              <w:rPr>
                <w:rFonts w:ascii="仿宋" w:eastAsia="仿宋" w:hAnsi="仿宋"/>
                <w:szCs w:val="21"/>
              </w:rPr>
            </w:pPr>
            <w:r>
              <w:rPr>
                <w:rFonts w:ascii="仿宋" w:eastAsia="仿宋" w:hAnsi="仿宋"/>
                <w:szCs w:val="21"/>
              </w:rPr>
              <w:t>电源：电源功率≥350W</w:t>
            </w:r>
            <w:r>
              <w:rPr>
                <w:rFonts w:ascii="仿宋" w:eastAsia="仿宋" w:hAnsi="仿宋" w:hint="eastAsia"/>
                <w:szCs w:val="21"/>
              </w:rPr>
              <w:t>。</w:t>
            </w:r>
          </w:p>
          <w:p w14:paraId="740962DC" w14:textId="77777777" w:rsidR="004C0054" w:rsidRDefault="00135977">
            <w:pPr>
              <w:pStyle w:val="ac"/>
              <w:numPr>
                <w:ilvl w:val="0"/>
                <w:numId w:val="4"/>
              </w:numPr>
              <w:ind w:firstLineChars="0"/>
              <w:rPr>
                <w:rFonts w:ascii="仿宋" w:eastAsia="仿宋" w:hAnsi="仿宋"/>
                <w:szCs w:val="21"/>
              </w:rPr>
            </w:pPr>
            <w:r>
              <w:rPr>
                <w:rFonts w:ascii="仿宋" w:eastAsia="仿宋" w:hAnsi="仿宋"/>
                <w:szCs w:val="21"/>
              </w:rPr>
              <w:t>为保障所投设备质量优异，可靠性高，要求所投设备平均故障间隔时间（MTBF）≥200000小时</w:t>
            </w:r>
            <w:r>
              <w:rPr>
                <w:rFonts w:ascii="仿宋" w:eastAsia="仿宋" w:hAnsi="仿宋" w:hint="eastAsia"/>
                <w:szCs w:val="21"/>
              </w:rPr>
              <w:t>。</w:t>
            </w:r>
          </w:p>
          <w:p w14:paraId="272275CE" w14:textId="77777777" w:rsidR="004C0054" w:rsidRDefault="00135977">
            <w:pPr>
              <w:pStyle w:val="ac"/>
              <w:numPr>
                <w:ilvl w:val="0"/>
                <w:numId w:val="4"/>
              </w:numPr>
              <w:ind w:firstLineChars="0"/>
              <w:rPr>
                <w:rFonts w:ascii="仿宋" w:eastAsia="仿宋" w:hAnsi="仿宋"/>
                <w:szCs w:val="21"/>
              </w:rPr>
            </w:pPr>
            <w:r>
              <w:rPr>
                <w:rFonts w:ascii="仿宋" w:eastAsia="仿宋" w:hAnsi="仿宋"/>
                <w:szCs w:val="21"/>
              </w:rPr>
              <w:t>为防止人体遭受辐射，要求所投产品在30MHz~1GHz和1GHz~6GHz频率范围内的辐射骚扰符合国家GB/T 9254的相关标准</w:t>
            </w:r>
            <w:r>
              <w:rPr>
                <w:rFonts w:ascii="仿宋" w:eastAsia="仿宋" w:hAnsi="仿宋" w:hint="eastAsia"/>
                <w:szCs w:val="21"/>
              </w:rPr>
              <w:t>。</w:t>
            </w:r>
          </w:p>
          <w:p w14:paraId="700E1841" w14:textId="77777777" w:rsidR="004C0054" w:rsidRDefault="00135977">
            <w:pPr>
              <w:pStyle w:val="ac"/>
              <w:numPr>
                <w:ilvl w:val="0"/>
                <w:numId w:val="4"/>
              </w:numPr>
              <w:ind w:firstLineChars="0"/>
              <w:rPr>
                <w:rFonts w:ascii="仿宋" w:eastAsia="仿宋" w:hAnsi="仿宋"/>
                <w:szCs w:val="21"/>
              </w:rPr>
            </w:pPr>
            <w:r>
              <w:rPr>
                <w:rFonts w:ascii="仿宋" w:eastAsia="仿宋" w:hAnsi="仿宋"/>
                <w:szCs w:val="21"/>
              </w:rPr>
              <w:t>要求采用超融合基础架构，在同一管理平台内至少包含计算资源、存储资源、网络资源等功能管理模块。所有功能模块需要通过一个厂家的一套软件实现超融合部署，不可以使用多套软件或产品叠加实现。</w:t>
            </w:r>
          </w:p>
          <w:p w14:paraId="67C56D32" w14:textId="77777777" w:rsidR="004C0054" w:rsidRDefault="00135977">
            <w:pPr>
              <w:pStyle w:val="ac"/>
              <w:numPr>
                <w:ilvl w:val="0"/>
                <w:numId w:val="4"/>
              </w:numPr>
              <w:ind w:firstLineChars="0"/>
              <w:rPr>
                <w:rFonts w:ascii="仿宋" w:eastAsia="仿宋" w:hAnsi="仿宋"/>
                <w:szCs w:val="21"/>
              </w:rPr>
            </w:pPr>
            <w:r>
              <w:rPr>
                <w:rFonts w:ascii="仿宋" w:eastAsia="仿宋" w:hAnsi="仿宋"/>
                <w:szCs w:val="21"/>
              </w:rPr>
              <w:t>管理平台采用B/S（</w:t>
            </w:r>
            <w:proofErr w:type="spellStart"/>
            <w:r>
              <w:rPr>
                <w:rFonts w:ascii="仿宋" w:eastAsia="仿宋" w:hAnsi="仿宋"/>
                <w:szCs w:val="21"/>
              </w:rPr>
              <w:t>Broswer</w:t>
            </w:r>
            <w:proofErr w:type="spellEnd"/>
            <w:r>
              <w:rPr>
                <w:rFonts w:ascii="仿宋" w:eastAsia="仿宋" w:hAnsi="仿宋"/>
                <w:szCs w:val="21"/>
              </w:rPr>
              <w:t>/Server）架构，支持中文图形化操作界面，同一管理界面中可实现对计算、存储、网络等功能的配置和操作。</w:t>
            </w:r>
          </w:p>
          <w:p w14:paraId="1BFB1379" w14:textId="77777777" w:rsidR="004C0054" w:rsidRDefault="00135977">
            <w:pPr>
              <w:pStyle w:val="ac"/>
              <w:numPr>
                <w:ilvl w:val="0"/>
                <w:numId w:val="4"/>
              </w:numPr>
              <w:ind w:firstLineChars="0"/>
              <w:rPr>
                <w:rFonts w:ascii="仿宋" w:eastAsia="仿宋" w:hAnsi="仿宋"/>
                <w:szCs w:val="21"/>
              </w:rPr>
            </w:pPr>
            <w:r>
              <w:rPr>
                <w:rFonts w:ascii="仿宋" w:eastAsia="仿宋" w:hAnsi="仿宋"/>
                <w:szCs w:val="21"/>
              </w:rPr>
              <w:t>软件平台支持添加、移除服务器主机节点，支持添加主机节点数≥44个</w:t>
            </w:r>
            <w:r>
              <w:rPr>
                <w:rFonts w:ascii="仿宋" w:eastAsia="仿宋" w:hAnsi="仿宋" w:hint="eastAsia"/>
                <w:szCs w:val="21"/>
              </w:rPr>
              <w:t>。</w:t>
            </w:r>
          </w:p>
          <w:p w14:paraId="0A26C98D" w14:textId="77777777" w:rsidR="004C0054" w:rsidRDefault="00135977">
            <w:pPr>
              <w:pStyle w:val="ac"/>
              <w:numPr>
                <w:ilvl w:val="0"/>
                <w:numId w:val="4"/>
              </w:numPr>
              <w:ind w:firstLineChars="0"/>
              <w:rPr>
                <w:rFonts w:ascii="仿宋" w:eastAsia="仿宋" w:hAnsi="仿宋"/>
                <w:szCs w:val="21"/>
              </w:rPr>
            </w:pPr>
            <w:r>
              <w:rPr>
                <w:rFonts w:ascii="仿宋" w:eastAsia="仿宋" w:hAnsi="仿宋"/>
                <w:szCs w:val="21"/>
              </w:rPr>
              <w:t>为降低部署难度缩短业务上线时间，支持向导式添加主机节点，为降低部署难度，支持精简纳管主机节点，仅需输入主机节点名称、主机IP地址即可完成主机节点添加。</w:t>
            </w:r>
          </w:p>
          <w:p w14:paraId="0D0EC95E" w14:textId="77777777" w:rsidR="004C0054" w:rsidRDefault="00135977">
            <w:pPr>
              <w:pStyle w:val="ac"/>
              <w:numPr>
                <w:ilvl w:val="0"/>
                <w:numId w:val="4"/>
              </w:numPr>
              <w:ind w:firstLineChars="0"/>
              <w:rPr>
                <w:rFonts w:ascii="仿宋" w:eastAsia="仿宋" w:hAnsi="仿宋"/>
                <w:szCs w:val="21"/>
              </w:rPr>
            </w:pPr>
            <w:r>
              <w:rPr>
                <w:rFonts w:ascii="仿宋" w:eastAsia="仿宋" w:hAnsi="仿宋"/>
                <w:szCs w:val="21"/>
              </w:rPr>
              <w:t>支持主机性能状态监控，能以小时、天、周、月、季度、半年、一年或自定义时间维度，对主机CPU使用率、内存使用率、磁</w:t>
            </w:r>
            <w:r>
              <w:rPr>
                <w:rFonts w:ascii="仿宋" w:eastAsia="仿宋" w:hAnsi="仿宋"/>
                <w:szCs w:val="21"/>
              </w:rPr>
              <w:lastRenderedPageBreak/>
              <w:t>盘速率、磁盘IOPS、网卡错误数、丢包率、网卡带宽等性能进行监控记录。</w:t>
            </w:r>
          </w:p>
          <w:p w14:paraId="0B4FD5E5" w14:textId="77777777" w:rsidR="004C0054" w:rsidRDefault="00135977">
            <w:pPr>
              <w:pStyle w:val="ac"/>
              <w:numPr>
                <w:ilvl w:val="0"/>
                <w:numId w:val="4"/>
              </w:numPr>
              <w:ind w:firstLineChars="0"/>
              <w:rPr>
                <w:rFonts w:ascii="仿宋" w:eastAsia="仿宋" w:hAnsi="仿宋"/>
                <w:szCs w:val="21"/>
              </w:rPr>
            </w:pPr>
            <w:r>
              <w:rPr>
                <w:rFonts w:ascii="仿宋" w:eastAsia="仿宋" w:hAnsi="仿宋"/>
                <w:szCs w:val="21"/>
              </w:rPr>
              <w:t>为提供强大的横向扩展能力，</w:t>
            </w:r>
            <w:proofErr w:type="gramStart"/>
            <w:r>
              <w:rPr>
                <w:rFonts w:ascii="仿宋" w:eastAsia="仿宋" w:hAnsi="仿宋"/>
                <w:szCs w:val="21"/>
              </w:rPr>
              <w:t>需支持</w:t>
            </w:r>
            <w:proofErr w:type="gramEnd"/>
            <w:r>
              <w:rPr>
                <w:rFonts w:ascii="仿宋" w:eastAsia="仿宋" w:hAnsi="仿宋"/>
                <w:szCs w:val="21"/>
              </w:rPr>
              <w:t>在集群中添加、移除服务器主机节点。</w:t>
            </w:r>
          </w:p>
          <w:p w14:paraId="10CD7541" w14:textId="77777777" w:rsidR="004C0054" w:rsidRDefault="00135977">
            <w:pPr>
              <w:pStyle w:val="ac"/>
              <w:numPr>
                <w:ilvl w:val="0"/>
                <w:numId w:val="4"/>
              </w:numPr>
              <w:ind w:firstLineChars="0"/>
              <w:rPr>
                <w:rFonts w:ascii="仿宋" w:eastAsia="仿宋" w:hAnsi="仿宋"/>
                <w:szCs w:val="21"/>
              </w:rPr>
            </w:pPr>
            <w:r>
              <w:rPr>
                <w:rFonts w:ascii="仿宋" w:eastAsia="仿宋" w:hAnsi="仿宋"/>
                <w:szCs w:val="21"/>
              </w:rPr>
              <w:t>支持将服务器主机节点添加为计算集群，为上层业务平台提供统一的计算、存储、网络资源调度，形成基础计算平台支撑。</w:t>
            </w:r>
          </w:p>
          <w:p w14:paraId="351807E5" w14:textId="77777777" w:rsidR="004C0054" w:rsidRDefault="00135977">
            <w:pPr>
              <w:pStyle w:val="ac"/>
              <w:numPr>
                <w:ilvl w:val="0"/>
                <w:numId w:val="4"/>
              </w:numPr>
              <w:ind w:firstLineChars="0"/>
              <w:rPr>
                <w:rFonts w:ascii="仿宋" w:eastAsia="仿宋" w:hAnsi="仿宋"/>
                <w:szCs w:val="21"/>
              </w:rPr>
            </w:pPr>
            <w:r>
              <w:rPr>
                <w:rFonts w:ascii="仿宋" w:eastAsia="仿宋" w:hAnsi="仿宋"/>
                <w:szCs w:val="21"/>
              </w:rPr>
              <w:t>支持按需创建多个存储池，支持配置每个存储池所需使用的冗余策略，每个存储池的容量盘可从服务器集群中任意几个节点中的一块或多块磁盘中选择</w:t>
            </w:r>
            <w:r>
              <w:rPr>
                <w:rFonts w:ascii="仿宋" w:eastAsia="仿宋" w:hAnsi="仿宋" w:hint="eastAsia"/>
                <w:szCs w:val="21"/>
              </w:rPr>
              <w:t>。</w:t>
            </w:r>
          </w:p>
          <w:p w14:paraId="75F3A864" w14:textId="77777777" w:rsidR="004C0054" w:rsidRDefault="00135977">
            <w:pPr>
              <w:pStyle w:val="ac"/>
              <w:numPr>
                <w:ilvl w:val="0"/>
                <w:numId w:val="4"/>
              </w:numPr>
              <w:ind w:firstLineChars="0"/>
              <w:rPr>
                <w:rFonts w:ascii="仿宋" w:eastAsia="仿宋" w:hAnsi="仿宋"/>
                <w:szCs w:val="21"/>
              </w:rPr>
            </w:pPr>
            <w:r>
              <w:rPr>
                <w:rFonts w:ascii="仿宋" w:eastAsia="仿宋" w:hAnsi="仿宋"/>
                <w:szCs w:val="21"/>
              </w:rPr>
              <w:t>存储池可以设置的冗余策略至少包括：单副本、2副本、3副本、纠</w:t>
            </w:r>
            <w:proofErr w:type="gramStart"/>
            <w:r>
              <w:rPr>
                <w:rFonts w:ascii="仿宋" w:eastAsia="仿宋" w:hAnsi="仿宋"/>
                <w:szCs w:val="21"/>
              </w:rPr>
              <w:t>删</w:t>
            </w:r>
            <w:proofErr w:type="gramEnd"/>
            <w:r>
              <w:rPr>
                <w:rFonts w:ascii="仿宋" w:eastAsia="仿宋" w:hAnsi="仿宋"/>
                <w:szCs w:val="21"/>
              </w:rPr>
              <w:t>码等冗余策略，</w:t>
            </w:r>
          </w:p>
          <w:p w14:paraId="1F8FFA1E" w14:textId="77777777" w:rsidR="004C0054" w:rsidRDefault="00135977">
            <w:pPr>
              <w:pStyle w:val="ac"/>
              <w:numPr>
                <w:ilvl w:val="0"/>
                <w:numId w:val="4"/>
              </w:numPr>
              <w:ind w:firstLineChars="0"/>
              <w:rPr>
                <w:rFonts w:ascii="仿宋" w:eastAsia="仿宋" w:hAnsi="仿宋"/>
                <w:szCs w:val="21"/>
              </w:rPr>
            </w:pPr>
            <w:r>
              <w:rPr>
                <w:rFonts w:ascii="仿宋" w:eastAsia="仿宋" w:hAnsi="仿宋"/>
                <w:szCs w:val="21"/>
              </w:rPr>
              <w:t>支持多级缓存技术，可以智能化地预先将热点数据从机械盘缓存到SSD和内存中，从而让这些热点数据的IO更加高效。</w:t>
            </w:r>
          </w:p>
          <w:p w14:paraId="717B190D" w14:textId="77777777" w:rsidR="004C0054" w:rsidRDefault="00135977">
            <w:pPr>
              <w:pStyle w:val="ac"/>
              <w:numPr>
                <w:ilvl w:val="0"/>
                <w:numId w:val="4"/>
              </w:numPr>
              <w:ind w:firstLineChars="0"/>
              <w:rPr>
                <w:rFonts w:ascii="仿宋" w:eastAsia="仿宋" w:hAnsi="仿宋"/>
                <w:szCs w:val="21"/>
              </w:rPr>
            </w:pPr>
            <w:r>
              <w:rPr>
                <w:rFonts w:ascii="仿宋" w:eastAsia="仿宋" w:hAnsi="仿宋"/>
                <w:szCs w:val="21"/>
              </w:rPr>
              <w:t>支持数据均衡负载策略，当存储池扩容或者节点/容量盘出现故障时可以触发数据重分布，数据均衡的过程不会导致业务中断、也无需人工干预。</w:t>
            </w:r>
          </w:p>
          <w:p w14:paraId="1A7D04DB" w14:textId="77777777" w:rsidR="004C0054" w:rsidRDefault="00135977">
            <w:pPr>
              <w:pStyle w:val="ac"/>
              <w:numPr>
                <w:ilvl w:val="0"/>
                <w:numId w:val="4"/>
              </w:numPr>
              <w:ind w:firstLineChars="0"/>
              <w:rPr>
                <w:rFonts w:ascii="仿宋" w:eastAsia="仿宋" w:hAnsi="仿宋"/>
                <w:szCs w:val="21"/>
              </w:rPr>
            </w:pPr>
            <w:r>
              <w:rPr>
                <w:rFonts w:ascii="仿宋" w:eastAsia="仿宋" w:hAnsi="仿宋"/>
                <w:szCs w:val="21"/>
              </w:rPr>
              <w:t>为保证云桌面的使用体验，要求三节点集群模式下4KB块大小全随机100%读IOPS&gt;170万。</w:t>
            </w:r>
          </w:p>
          <w:p w14:paraId="49300639" w14:textId="77777777" w:rsidR="004C0054" w:rsidRDefault="00135977">
            <w:pPr>
              <w:pStyle w:val="ac"/>
              <w:numPr>
                <w:ilvl w:val="0"/>
                <w:numId w:val="4"/>
              </w:numPr>
              <w:ind w:firstLineChars="0"/>
              <w:rPr>
                <w:rFonts w:ascii="仿宋" w:eastAsia="仿宋" w:hAnsi="仿宋"/>
                <w:szCs w:val="21"/>
              </w:rPr>
            </w:pPr>
            <w:r>
              <w:rPr>
                <w:rFonts w:ascii="仿宋" w:eastAsia="仿宋" w:hAnsi="仿宋"/>
                <w:szCs w:val="21"/>
              </w:rPr>
              <w:t>为保证硬盘故障后，数据可以快速重构，要求所投产品在分布式存储的方案下，1T数据重构时间≤15分钟</w:t>
            </w:r>
            <w:r>
              <w:rPr>
                <w:rFonts w:ascii="仿宋" w:eastAsia="仿宋" w:hAnsi="仿宋" w:hint="eastAsia"/>
                <w:szCs w:val="21"/>
              </w:rPr>
              <w: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26B892E" w14:textId="77777777" w:rsidR="004C0054" w:rsidRDefault="00135977">
            <w:pPr>
              <w:jc w:val="center"/>
              <w:rPr>
                <w:rFonts w:ascii="仿宋" w:eastAsia="仿宋" w:hAnsi="仿宋" w:cstheme="majorEastAsia"/>
                <w:szCs w:val="21"/>
              </w:rPr>
            </w:pPr>
            <w:r>
              <w:rPr>
                <w:rFonts w:ascii="仿宋" w:eastAsia="仿宋" w:hAnsi="仿宋" w:hint="eastAsia"/>
                <w:szCs w:val="21"/>
              </w:rPr>
              <w:lastRenderedPageBreak/>
              <w:t>1</w:t>
            </w:r>
          </w:p>
        </w:tc>
        <w:tc>
          <w:tcPr>
            <w:tcW w:w="0" w:type="auto"/>
            <w:tcBorders>
              <w:top w:val="single" w:sz="4" w:space="0" w:color="auto"/>
              <w:left w:val="nil"/>
              <w:bottom w:val="single" w:sz="4" w:space="0" w:color="auto"/>
              <w:right w:val="single" w:sz="4" w:space="0" w:color="auto"/>
            </w:tcBorders>
            <w:vAlign w:val="center"/>
          </w:tcPr>
          <w:p w14:paraId="027A86B3" w14:textId="77777777" w:rsidR="004C0054" w:rsidRDefault="00135977">
            <w:pPr>
              <w:jc w:val="center"/>
              <w:rPr>
                <w:rFonts w:ascii="仿宋" w:eastAsia="仿宋" w:hAnsi="仿宋"/>
                <w:szCs w:val="21"/>
              </w:rPr>
            </w:pPr>
            <w:r>
              <w:rPr>
                <w:rFonts w:ascii="仿宋" w:eastAsia="仿宋" w:hAnsi="仿宋" w:hint="eastAsia"/>
                <w:szCs w:val="21"/>
              </w:rPr>
              <w:t>套</w:t>
            </w:r>
          </w:p>
        </w:tc>
      </w:tr>
      <w:tr w:rsidR="004C0054" w14:paraId="5B94A33C" w14:textId="77777777">
        <w:trPr>
          <w:trHeight w:val="342"/>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54EFE" w14:textId="77777777" w:rsidR="004C0054" w:rsidRDefault="00135977">
            <w:pPr>
              <w:rPr>
                <w:rFonts w:ascii="仿宋" w:eastAsia="仿宋" w:hAnsi="仿宋" w:cstheme="majorEastAsia"/>
                <w:szCs w:val="21"/>
              </w:rPr>
            </w:pPr>
            <w:r>
              <w:rPr>
                <w:rFonts w:ascii="仿宋" w:eastAsia="仿宋" w:hAnsi="仿宋"/>
                <w:szCs w:val="21"/>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D1434E0" w14:textId="77777777" w:rsidR="004C0054" w:rsidRDefault="00135977">
            <w:pPr>
              <w:rPr>
                <w:rFonts w:ascii="仿宋" w:eastAsia="仿宋" w:hAnsi="仿宋" w:cstheme="majorEastAsia"/>
                <w:szCs w:val="21"/>
              </w:rPr>
            </w:pPr>
            <w:r>
              <w:rPr>
                <w:rFonts w:ascii="仿宋" w:eastAsia="仿宋" w:hAnsi="仿宋" w:cstheme="majorEastAsia" w:hint="eastAsia"/>
                <w:szCs w:val="21"/>
              </w:rPr>
              <w:t>桌面</w:t>
            </w:r>
            <w:proofErr w:type="gramStart"/>
            <w:r>
              <w:rPr>
                <w:rFonts w:ascii="仿宋" w:eastAsia="仿宋" w:hAnsi="仿宋" w:cstheme="majorEastAsia" w:hint="eastAsia"/>
                <w:szCs w:val="21"/>
              </w:rPr>
              <w:t>云管理</w:t>
            </w:r>
            <w:proofErr w:type="gramEnd"/>
            <w:r>
              <w:rPr>
                <w:rFonts w:ascii="仿宋" w:eastAsia="仿宋" w:hAnsi="仿宋" w:cstheme="majorEastAsia" w:hint="eastAsia"/>
                <w:szCs w:val="21"/>
              </w:rPr>
              <w:t>平台</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7B3D3D9A" w14:textId="77777777" w:rsidR="004C0054" w:rsidRDefault="00135977">
            <w:pPr>
              <w:pStyle w:val="ac"/>
              <w:numPr>
                <w:ilvl w:val="0"/>
                <w:numId w:val="5"/>
              </w:numPr>
              <w:ind w:firstLineChars="0"/>
              <w:rPr>
                <w:rFonts w:ascii="仿宋" w:eastAsia="仿宋" w:hAnsi="仿宋"/>
                <w:szCs w:val="21"/>
              </w:rPr>
            </w:pPr>
            <w:r>
              <w:rPr>
                <w:rFonts w:ascii="仿宋" w:eastAsia="仿宋" w:hAnsi="仿宋"/>
                <w:szCs w:val="21"/>
              </w:rPr>
              <w:t>云桌面控制平台软件，采用B/S（</w:t>
            </w:r>
            <w:proofErr w:type="spellStart"/>
            <w:r>
              <w:rPr>
                <w:rFonts w:ascii="仿宋" w:eastAsia="仿宋" w:hAnsi="仿宋"/>
                <w:szCs w:val="21"/>
              </w:rPr>
              <w:t>Broswer</w:t>
            </w:r>
            <w:proofErr w:type="spellEnd"/>
            <w:r>
              <w:rPr>
                <w:rFonts w:ascii="仿宋" w:eastAsia="仿宋" w:hAnsi="仿宋"/>
                <w:szCs w:val="21"/>
              </w:rPr>
              <w:t>/Server）架构，提供云桌面管理、镜像管理、用户管理、终端管理、策略管理等功能模块。</w:t>
            </w:r>
          </w:p>
          <w:p w14:paraId="7771410A" w14:textId="77777777" w:rsidR="004C0054" w:rsidRDefault="00135977">
            <w:pPr>
              <w:pStyle w:val="ac"/>
              <w:numPr>
                <w:ilvl w:val="0"/>
                <w:numId w:val="5"/>
              </w:numPr>
              <w:ind w:firstLineChars="0"/>
              <w:rPr>
                <w:rFonts w:ascii="仿宋" w:eastAsia="仿宋" w:hAnsi="仿宋"/>
                <w:szCs w:val="21"/>
              </w:rPr>
            </w:pPr>
            <w:r>
              <w:rPr>
                <w:rFonts w:ascii="仿宋" w:eastAsia="仿宋" w:hAnsi="仿宋"/>
                <w:szCs w:val="21"/>
              </w:rPr>
              <w:t>支持以下三种类型云桌面：1、关闭云桌面后用户的个性化配置与数据不会丢失；2、每次关闭云桌面后自动还原系统盘到初始状态；3、用户桌面统一升级安装应用软件，但用户的个性数据不受影响。</w:t>
            </w:r>
          </w:p>
          <w:p w14:paraId="4ED925D3" w14:textId="77777777" w:rsidR="004C0054" w:rsidRDefault="00135977">
            <w:pPr>
              <w:pStyle w:val="ac"/>
              <w:numPr>
                <w:ilvl w:val="0"/>
                <w:numId w:val="5"/>
              </w:numPr>
              <w:ind w:firstLineChars="0"/>
              <w:rPr>
                <w:rFonts w:ascii="仿宋" w:eastAsia="仿宋" w:hAnsi="仿宋"/>
                <w:szCs w:val="21"/>
              </w:rPr>
            </w:pPr>
            <w:r>
              <w:rPr>
                <w:rFonts w:ascii="仿宋" w:eastAsia="仿宋" w:hAnsi="仿宋"/>
                <w:szCs w:val="21"/>
              </w:rPr>
              <w:t>可以根据用户名、云桌面IP、云桌面名称等信息分页查询云桌面信息。</w:t>
            </w:r>
          </w:p>
          <w:p w14:paraId="7B8CFFF7" w14:textId="77777777" w:rsidR="004C0054" w:rsidRDefault="00135977">
            <w:pPr>
              <w:pStyle w:val="ac"/>
              <w:numPr>
                <w:ilvl w:val="0"/>
                <w:numId w:val="5"/>
              </w:numPr>
              <w:ind w:firstLineChars="0"/>
              <w:rPr>
                <w:rFonts w:ascii="仿宋" w:eastAsia="仿宋" w:hAnsi="仿宋"/>
                <w:szCs w:val="21"/>
              </w:rPr>
            </w:pPr>
            <w:r>
              <w:rPr>
                <w:rFonts w:ascii="仿宋" w:eastAsia="仿宋" w:hAnsi="仿宋"/>
                <w:szCs w:val="21"/>
              </w:rPr>
              <w:t>支持胖终端（TCI/IDV）云桌面类型进行快照功能，可根据需要将桌面恢复至快照状态，并可通过定时任务实现批量快照</w:t>
            </w:r>
          </w:p>
          <w:p w14:paraId="6B44B1A5" w14:textId="77777777" w:rsidR="004C0054" w:rsidRDefault="00135977">
            <w:pPr>
              <w:pStyle w:val="ac"/>
              <w:numPr>
                <w:ilvl w:val="0"/>
                <w:numId w:val="5"/>
              </w:numPr>
              <w:ind w:firstLineChars="0"/>
              <w:rPr>
                <w:rFonts w:ascii="仿宋" w:eastAsia="仿宋" w:hAnsi="仿宋"/>
                <w:szCs w:val="21"/>
              </w:rPr>
            </w:pPr>
            <w:r>
              <w:rPr>
                <w:rFonts w:ascii="仿宋" w:eastAsia="仿宋" w:hAnsi="仿宋"/>
                <w:szCs w:val="21"/>
              </w:rPr>
              <w:t>支持采用远程方式对云桌面进行远程协助。远程协助基于WEB页面，无需额外安装客户端。</w:t>
            </w:r>
          </w:p>
          <w:p w14:paraId="455FFE27" w14:textId="77777777" w:rsidR="004C0054" w:rsidRDefault="00135977">
            <w:pPr>
              <w:pStyle w:val="ac"/>
              <w:numPr>
                <w:ilvl w:val="0"/>
                <w:numId w:val="5"/>
              </w:numPr>
              <w:ind w:firstLineChars="0"/>
              <w:rPr>
                <w:rFonts w:ascii="仿宋" w:eastAsia="仿宋" w:hAnsi="仿宋"/>
                <w:szCs w:val="21"/>
              </w:rPr>
            </w:pPr>
            <w:r>
              <w:rPr>
                <w:rFonts w:ascii="仿宋" w:eastAsia="仿宋" w:hAnsi="仿宋"/>
                <w:szCs w:val="21"/>
              </w:rPr>
              <w:t>支持用户桌面个性化数据(包括应用程序配置文件、注册表、系统的修改和配置等用户个性化文件)重向</w:t>
            </w:r>
            <w:proofErr w:type="gramStart"/>
            <w:r>
              <w:rPr>
                <w:rFonts w:ascii="仿宋" w:eastAsia="仿宋" w:hAnsi="仿宋"/>
                <w:szCs w:val="21"/>
              </w:rPr>
              <w:t>至定个人</w:t>
            </w:r>
            <w:proofErr w:type="gramEnd"/>
            <w:r>
              <w:rPr>
                <w:rFonts w:ascii="仿宋" w:eastAsia="仿宋" w:hAnsi="仿宋"/>
                <w:szCs w:val="21"/>
              </w:rPr>
              <w:t>磁盘中，管理员在统一更新、升级镜像后不会影响个人数据。</w:t>
            </w:r>
          </w:p>
          <w:p w14:paraId="0EA5F7B6" w14:textId="77777777" w:rsidR="004C0054" w:rsidRDefault="00135977">
            <w:pPr>
              <w:pStyle w:val="ac"/>
              <w:numPr>
                <w:ilvl w:val="0"/>
                <w:numId w:val="5"/>
              </w:numPr>
              <w:ind w:firstLineChars="0"/>
              <w:rPr>
                <w:rFonts w:ascii="仿宋" w:eastAsia="仿宋" w:hAnsi="仿宋"/>
                <w:szCs w:val="21"/>
              </w:rPr>
            </w:pPr>
            <w:r>
              <w:rPr>
                <w:rFonts w:ascii="仿宋" w:eastAsia="仿宋" w:hAnsi="仿宋"/>
                <w:szCs w:val="21"/>
              </w:rPr>
              <w:t>为满足在桌面故障后能在3分钟内快速恢复桌面环境，并确保原C盘（系统盘）文件不被删除，便于用户恢复数据。 支持在桌面还原后，保留历史系统盘的能力。能够在还原桌面后，自动将故障系统盘作为数据盘挂载到新桌面内，便于用户拷贝数据。</w:t>
            </w:r>
          </w:p>
          <w:p w14:paraId="101CB6EB" w14:textId="77777777" w:rsidR="004C0054" w:rsidRDefault="00135977">
            <w:pPr>
              <w:pStyle w:val="ac"/>
              <w:numPr>
                <w:ilvl w:val="0"/>
                <w:numId w:val="5"/>
              </w:numPr>
              <w:ind w:firstLineChars="0"/>
              <w:rPr>
                <w:rFonts w:ascii="仿宋" w:eastAsia="仿宋" w:hAnsi="仿宋"/>
                <w:szCs w:val="21"/>
              </w:rPr>
            </w:pPr>
            <w:r>
              <w:rPr>
                <w:rFonts w:ascii="仿宋" w:eastAsia="仿宋" w:hAnsi="仿宋"/>
                <w:szCs w:val="21"/>
              </w:rPr>
              <w:t>支持通过上传操作系统ISO文件、QCOW2格式文件来制作生成镜像。</w:t>
            </w:r>
          </w:p>
          <w:p w14:paraId="38A218E2" w14:textId="77777777" w:rsidR="004C0054" w:rsidRDefault="00135977">
            <w:pPr>
              <w:pStyle w:val="ac"/>
              <w:numPr>
                <w:ilvl w:val="0"/>
                <w:numId w:val="5"/>
              </w:numPr>
              <w:ind w:firstLineChars="0"/>
              <w:rPr>
                <w:rFonts w:ascii="仿宋" w:eastAsia="仿宋" w:hAnsi="仿宋"/>
                <w:szCs w:val="21"/>
              </w:rPr>
            </w:pPr>
            <w:r>
              <w:rPr>
                <w:rFonts w:ascii="仿宋" w:eastAsia="仿宋" w:hAnsi="仿宋"/>
                <w:szCs w:val="21"/>
              </w:rPr>
              <w:t>支持镜像基于WEB页面进行编辑；镜像</w:t>
            </w:r>
            <w:proofErr w:type="gramStart"/>
            <w:r>
              <w:rPr>
                <w:rFonts w:ascii="仿宋" w:eastAsia="仿宋" w:hAnsi="仿宋"/>
                <w:szCs w:val="21"/>
              </w:rPr>
              <w:t>未发布</w:t>
            </w:r>
            <w:proofErr w:type="gramEnd"/>
            <w:r>
              <w:rPr>
                <w:rFonts w:ascii="仿宋" w:eastAsia="仿宋" w:hAnsi="仿宋"/>
                <w:szCs w:val="21"/>
              </w:rPr>
              <w:t>前，支持撤销编</w:t>
            </w:r>
            <w:r>
              <w:rPr>
                <w:rFonts w:ascii="仿宋" w:eastAsia="仿宋" w:hAnsi="仿宋"/>
                <w:szCs w:val="21"/>
              </w:rPr>
              <w:lastRenderedPageBreak/>
              <w:t>辑。</w:t>
            </w:r>
          </w:p>
          <w:p w14:paraId="3DA162D4" w14:textId="77777777" w:rsidR="004C0054" w:rsidRDefault="00135977">
            <w:pPr>
              <w:pStyle w:val="ac"/>
              <w:numPr>
                <w:ilvl w:val="0"/>
                <w:numId w:val="5"/>
              </w:numPr>
              <w:ind w:firstLineChars="0"/>
              <w:rPr>
                <w:rFonts w:ascii="仿宋" w:eastAsia="仿宋" w:hAnsi="仿宋"/>
                <w:szCs w:val="21"/>
              </w:rPr>
            </w:pPr>
            <w:r>
              <w:rPr>
                <w:rFonts w:ascii="仿宋" w:eastAsia="仿宋" w:hAnsi="仿宋"/>
                <w:szCs w:val="21"/>
              </w:rPr>
              <w:t>支持镜像自动快照功能，管理员发布镜像时系统自动生成快照，支持快照恢复。</w:t>
            </w:r>
          </w:p>
          <w:p w14:paraId="735938DA" w14:textId="77777777" w:rsidR="004C0054" w:rsidRDefault="00135977">
            <w:pPr>
              <w:pStyle w:val="ac"/>
              <w:numPr>
                <w:ilvl w:val="0"/>
                <w:numId w:val="5"/>
              </w:numPr>
              <w:ind w:firstLineChars="0"/>
              <w:rPr>
                <w:rFonts w:ascii="仿宋" w:eastAsia="仿宋" w:hAnsi="仿宋"/>
                <w:szCs w:val="21"/>
              </w:rPr>
            </w:pPr>
            <w:r>
              <w:rPr>
                <w:rFonts w:ascii="仿宋" w:eastAsia="仿宋" w:hAnsi="仿宋"/>
                <w:szCs w:val="21"/>
              </w:rPr>
              <w:t>支持胖终端（TCI/IDV）镜像静默下载功能，镜像下载过程中可中断下载，进入桌面，无需等待镜像下载完毕后才能启动桌面，以免对使用者使用终端造成影响。</w:t>
            </w:r>
          </w:p>
          <w:p w14:paraId="40E6FB3B" w14:textId="77777777" w:rsidR="004C0054" w:rsidRDefault="00135977">
            <w:pPr>
              <w:pStyle w:val="ac"/>
              <w:numPr>
                <w:ilvl w:val="0"/>
                <w:numId w:val="5"/>
              </w:numPr>
              <w:ind w:firstLineChars="0"/>
              <w:rPr>
                <w:rFonts w:ascii="仿宋" w:eastAsia="仿宋" w:hAnsi="仿宋"/>
                <w:szCs w:val="21"/>
              </w:rPr>
            </w:pPr>
            <w:r>
              <w:rPr>
                <w:rFonts w:ascii="仿宋" w:eastAsia="仿宋" w:hAnsi="仿宋"/>
                <w:szCs w:val="21"/>
              </w:rPr>
              <w:t>支持应用程序安装包和共享文件的管理，包括：上传、删除、查询与制作镜像时加载到虚拟机内部。</w:t>
            </w:r>
          </w:p>
          <w:p w14:paraId="7840DFF8" w14:textId="77777777" w:rsidR="004C0054" w:rsidRDefault="00135977">
            <w:pPr>
              <w:pStyle w:val="ac"/>
              <w:numPr>
                <w:ilvl w:val="0"/>
                <w:numId w:val="5"/>
              </w:numPr>
              <w:ind w:firstLineChars="0"/>
              <w:rPr>
                <w:rFonts w:ascii="仿宋" w:eastAsia="仿宋" w:hAnsi="仿宋"/>
                <w:szCs w:val="21"/>
              </w:rPr>
            </w:pPr>
            <w:r>
              <w:rPr>
                <w:rFonts w:ascii="仿宋" w:eastAsia="仿宋" w:hAnsi="仿宋"/>
                <w:szCs w:val="21"/>
              </w:rPr>
              <w:t>支持创建、修改、查询和删除用户的操作。</w:t>
            </w:r>
          </w:p>
          <w:p w14:paraId="6BDD2F9E" w14:textId="77777777" w:rsidR="004C0054" w:rsidRDefault="00135977">
            <w:pPr>
              <w:pStyle w:val="ac"/>
              <w:numPr>
                <w:ilvl w:val="0"/>
                <w:numId w:val="5"/>
              </w:numPr>
              <w:ind w:firstLineChars="0"/>
              <w:rPr>
                <w:rFonts w:ascii="仿宋" w:eastAsia="仿宋" w:hAnsi="仿宋"/>
                <w:szCs w:val="21"/>
              </w:rPr>
            </w:pPr>
            <w:r>
              <w:rPr>
                <w:rFonts w:ascii="仿宋" w:eastAsia="仿宋" w:hAnsi="仿宋"/>
                <w:szCs w:val="21"/>
              </w:rPr>
              <w:t>支持对接LDAP、AD域导入用户，支持通过导入Excel文件的方式批量新建用户信息。</w:t>
            </w:r>
          </w:p>
          <w:p w14:paraId="1F78AA6D" w14:textId="77777777" w:rsidR="004C0054" w:rsidRDefault="00135977">
            <w:pPr>
              <w:pStyle w:val="ac"/>
              <w:numPr>
                <w:ilvl w:val="0"/>
                <w:numId w:val="5"/>
              </w:numPr>
              <w:ind w:firstLineChars="0"/>
              <w:rPr>
                <w:rFonts w:ascii="仿宋" w:eastAsia="仿宋" w:hAnsi="仿宋"/>
                <w:szCs w:val="21"/>
              </w:rPr>
            </w:pPr>
            <w:r>
              <w:rPr>
                <w:rFonts w:ascii="仿宋" w:eastAsia="仿宋" w:hAnsi="仿宋"/>
                <w:szCs w:val="21"/>
              </w:rPr>
              <w:t>支持用户密码初始化，管理员可以在Web管理界面初始化用户的密码。</w:t>
            </w:r>
          </w:p>
          <w:p w14:paraId="732ECBF8" w14:textId="77777777" w:rsidR="004C0054" w:rsidRDefault="00135977">
            <w:pPr>
              <w:pStyle w:val="ac"/>
              <w:numPr>
                <w:ilvl w:val="0"/>
                <w:numId w:val="5"/>
              </w:numPr>
              <w:ind w:firstLineChars="0"/>
              <w:rPr>
                <w:rFonts w:ascii="仿宋" w:eastAsia="仿宋" w:hAnsi="仿宋"/>
                <w:szCs w:val="21"/>
              </w:rPr>
            </w:pPr>
            <w:r>
              <w:rPr>
                <w:rFonts w:ascii="仿宋" w:eastAsia="仿宋" w:hAnsi="仿宋"/>
                <w:szCs w:val="21"/>
              </w:rPr>
              <w:t>支持访客用户，一个访客用户可以分配多个云桌面，访客登录时随机分配一个没有登录的云桌面。</w:t>
            </w:r>
          </w:p>
          <w:p w14:paraId="6553E805" w14:textId="77777777" w:rsidR="004C0054" w:rsidRDefault="00135977">
            <w:pPr>
              <w:pStyle w:val="ac"/>
              <w:numPr>
                <w:ilvl w:val="0"/>
                <w:numId w:val="5"/>
              </w:numPr>
              <w:ind w:firstLineChars="0"/>
              <w:rPr>
                <w:rFonts w:ascii="仿宋" w:eastAsia="仿宋" w:hAnsi="仿宋"/>
                <w:szCs w:val="21"/>
              </w:rPr>
            </w:pPr>
            <w:r>
              <w:rPr>
                <w:rFonts w:ascii="仿宋" w:eastAsia="仿宋" w:hAnsi="仿宋"/>
                <w:szCs w:val="21"/>
              </w:rPr>
              <w:t>支持一个用户可以分配多个云桌面。</w:t>
            </w:r>
          </w:p>
          <w:p w14:paraId="5EF8FCA1" w14:textId="77777777" w:rsidR="004C0054" w:rsidRDefault="00135977">
            <w:pPr>
              <w:pStyle w:val="ac"/>
              <w:numPr>
                <w:ilvl w:val="0"/>
                <w:numId w:val="5"/>
              </w:numPr>
              <w:ind w:firstLineChars="0"/>
              <w:rPr>
                <w:rFonts w:ascii="仿宋" w:eastAsia="仿宋" w:hAnsi="仿宋"/>
                <w:szCs w:val="21"/>
              </w:rPr>
            </w:pPr>
            <w:r>
              <w:rPr>
                <w:rFonts w:ascii="仿宋" w:eastAsia="仿宋" w:hAnsi="仿宋"/>
                <w:szCs w:val="21"/>
              </w:rPr>
              <w:t>支持配置终端无线白名单，确保终端无法接入非法WI-FI SSID</w:t>
            </w:r>
          </w:p>
          <w:p w14:paraId="11008D26" w14:textId="77777777" w:rsidR="004C0054" w:rsidRDefault="00135977">
            <w:pPr>
              <w:pStyle w:val="ac"/>
              <w:numPr>
                <w:ilvl w:val="0"/>
                <w:numId w:val="5"/>
              </w:numPr>
              <w:ind w:firstLineChars="0"/>
              <w:rPr>
                <w:rFonts w:ascii="仿宋" w:eastAsia="仿宋" w:hAnsi="仿宋"/>
                <w:szCs w:val="21"/>
              </w:rPr>
            </w:pPr>
            <w:r>
              <w:rPr>
                <w:rFonts w:ascii="仿宋" w:eastAsia="仿宋" w:hAnsi="仿宋"/>
                <w:szCs w:val="21"/>
              </w:rPr>
              <w:t>支持定时及远程开启IDV/TCI终端，使用WOL和WOW两种技术可以同时实现局域网和跨三层网络的终端开机。通过远程开机功能可以使针对</w:t>
            </w:r>
            <w:proofErr w:type="gramStart"/>
            <w:r>
              <w:rPr>
                <w:rFonts w:ascii="仿宋" w:eastAsia="仿宋" w:hAnsi="仿宋"/>
                <w:szCs w:val="21"/>
              </w:rPr>
              <w:t>终端本地</w:t>
            </w:r>
            <w:proofErr w:type="gramEnd"/>
            <w:r>
              <w:rPr>
                <w:rFonts w:ascii="仿宋" w:eastAsia="仿宋" w:hAnsi="仿宋"/>
                <w:szCs w:val="21"/>
              </w:rPr>
              <w:t>的配置快速生效，同时也可根据岗位需求设置定时任务使得终端在使用者到岗前即完成启动</w:t>
            </w:r>
          </w:p>
          <w:p w14:paraId="5D33AA6B" w14:textId="77777777" w:rsidR="004C0054" w:rsidRDefault="00135977">
            <w:pPr>
              <w:pStyle w:val="ac"/>
              <w:numPr>
                <w:ilvl w:val="0"/>
                <w:numId w:val="5"/>
              </w:numPr>
              <w:ind w:firstLineChars="0"/>
              <w:rPr>
                <w:rFonts w:ascii="仿宋" w:eastAsia="仿宋" w:hAnsi="仿宋"/>
                <w:szCs w:val="21"/>
              </w:rPr>
            </w:pPr>
            <w:r>
              <w:rPr>
                <w:rFonts w:ascii="仿宋" w:eastAsia="仿宋" w:hAnsi="仿宋"/>
                <w:szCs w:val="21"/>
              </w:rPr>
              <w:t>支持外设控制策略，包括禁用启用设备、以及读写权限控制，外设设备包括：输入设备、存储设备、摄像设备、办公设备、手机、其他已归类设备等。</w:t>
            </w:r>
          </w:p>
          <w:p w14:paraId="221DACE1" w14:textId="77777777" w:rsidR="004C0054" w:rsidRDefault="00135977">
            <w:pPr>
              <w:pStyle w:val="ac"/>
              <w:numPr>
                <w:ilvl w:val="0"/>
                <w:numId w:val="5"/>
              </w:numPr>
              <w:ind w:firstLineChars="0"/>
              <w:rPr>
                <w:rFonts w:ascii="仿宋" w:eastAsia="仿宋" w:hAnsi="仿宋"/>
                <w:szCs w:val="21"/>
              </w:rPr>
            </w:pPr>
            <w:r>
              <w:rPr>
                <w:rFonts w:ascii="仿宋" w:eastAsia="仿宋" w:hAnsi="仿宋"/>
                <w:szCs w:val="21"/>
              </w:rPr>
              <w:t>可以控制USB存储设备的只读或者读写。</w:t>
            </w:r>
          </w:p>
          <w:p w14:paraId="677DFDB1" w14:textId="77777777" w:rsidR="004C0054" w:rsidRDefault="00135977">
            <w:pPr>
              <w:pStyle w:val="ac"/>
              <w:numPr>
                <w:ilvl w:val="0"/>
                <w:numId w:val="5"/>
              </w:numPr>
              <w:ind w:firstLineChars="0"/>
              <w:rPr>
                <w:rFonts w:ascii="仿宋" w:eastAsia="仿宋" w:hAnsi="仿宋"/>
                <w:szCs w:val="21"/>
              </w:rPr>
            </w:pPr>
            <w:r>
              <w:rPr>
                <w:rFonts w:ascii="仿宋" w:eastAsia="仿宋" w:hAnsi="仿宋"/>
                <w:szCs w:val="21"/>
              </w:rPr>
              <w:t>可配置全局屏幕水印功能。水印显示信息包括：用户名，云桌面名，云桌面IP、云桌面MAC地址，自定义显示。支持透明度，角度，字体大小和颜色的设置。</w:t>
            </w:r>
          </w:p>
          <w:p w14:paraId="677A53DA" w14:textId="77777777" w:rsidR="004C0054" w:rsidRDefault="00135977">
            <w:pPr>
              <w:pStyle w:val="ac"/>
              <w:numPr>
                <w:ilvl w:val="0"/>
                <w:numId w:val="5"/>
              </w:numPr>
              <w:ind w:firstLineChars="0"/>
              <w:rPr>
                <w:rFonts w:ascii="仿宋" w:eastAsia="仿宋" w:hAnsi="仿宋"/>
                <w:szCs w:val="21"/>
              </w:rPr>
            </w:pPr>
            <w:r>
              <w:rPr>
                <w:rFonts w:ascii="仿宋" w:eastAsia="仿宋" w:hAnsi="仿宋"/>
                <w:szCs w:val="21"/>
              </w:rPr>
              <w:t>支持通过打印机配置程序，实现多类型、多业务下的打印机配置集中管理，包含配置上传、编辑等功能，针对同类业务打印机一次配置，多台复用。</w:t>
            </w:r>
          </w:p>
          <w:p w14:paraId="5AEFC941" w14:textId="77777777" w:rsidR="004C0054" w:rsidRDefault="00135977">
            <w:pPr>
              <w:pStyle w:val="ac"/>
              <w:numPr>
                <w:ilvl w:val="0"/>
                <w:numId w:val="5"/>
              </w:numPr>
              <w:ind w:firstLineChars="0"/>
              <w:rPr>
                <w:rFonts w:ascii="仿宋" w:eastAsia="仿宋" w:hAnsi="仿宋"/>
                <w:szCs w:val="21"/>
              </w:rPr>
            </w:pPr>
            <w:r>
              <w:rPr>
                <w:rFonts w:ascii="仿宋" w:eastAsia="仿宋" w:hAnsi="仿宋"/>
                <w:szCs w:val="21"/>
              </w:rPr>
              <w:t>支持打印队列管理，支持打印队列一键清理和开机自清理。</w:t>
            </w:r>
          </w:p>
          <w:p w14:paraId="3C08B481" w14:textId="77777777" w:rsidR="004C0054" w:rsidRDefault="00135977">
            <w:pPr>
              <w:pStyle w:val="ac"/>
              <w:numPr>
                <w:ilvl w:val="0"/>
                <w:numId w:val="5"/>
              </w:numPr>
              <w:ind w:firstLineChars="0"/>
              <w:rPr>
                <w:rFonts w:ascii="仿宋" w:eastAsia="仿宋" w:hAnsi="仿宋"/>
                <w:szCs w:val="21"/>
              </w:rPr>
            </w:pPr>
            <w:r>
              <w:rPr>
                <w:rFonts w:ascii="仿宋" w:eastAsia="仿宋" w:hAnsi="仿宋"/>
                <w:szCs w:val="21"/>
              </w:rPr>
              <w:t>支持管理员分级分权，通过精细化为管理员配置功能权限，提升桌面运维的安全性。支持配置管理员角色，包括但不限于超级管理员，审计管理员、安全管理员及系统管理员、自定义角色等。</w:t>
            </w:r>
          </w:p>
          <w:p w14:paraId="3501964D" w14:textId="77777777" w:rsidR="004C0054" w:rsidRDefault="00135977">
            <w:pPr>
              <w:pStyle w:val="ac"/>
              <w:numPr>
                <w:ilvl w:val="0"/>
                <w:numId w:val="5"/>
              </w:numPr>
              <w:ind w:firstLineChars="0"/>
              <w:rPr>
                <w:rFonts w:ascii="仿宋" w:eastAsia="仿宋" w:hAnsi="仿宋"/>
                <w:szCs w:val="21"/>
              </w:rPr>
            </w:pPr>
            <w:r>
              <w:rPr>
                <w:rFonts w:ascii="仿宋" w:eastAsia="仿宋" w:hAnsi="仿宋"/>
                <w:szCs w:val="21"/>
              </w:rPr>
              <w:t>支持精细化配置功能权限，功能权限颗粒度细化到页面的具体功能。</w:t>
            </w:r>
          </w:p>
          <w:p w14:paraId="18EFCEDC" w14:textId="77777777" w:rsidR="004C0054" w:rsidRDefault="00135977">
            <w:pPr>
              <w:pStyle w:val="ac"/>
              <w:numPr>
                <w:ilvl w:val="0"/>
                <w:numId w:val="5"/>
              </w:numPr>
              <w:ind w:firstLineChars="0"/>
              <w:rPr>
                <w:rFonts w:ascii="仿宋" w:eastAsia="仿宋" w:hAnsi="仿宋"/>
                <w:szCs w:val="21"/>
              </w:rPr>
            </w:pPr>
            <w:r>
              <w:rPr>
                <w:rFonts w:ascii="仿宋" w:eastAsia="仿宋" w:hAnsi="仿宋"/>
                <w:szCs w:val="21"/>
              </w:rPr>
              <w:t>支持日志审计记录，日志审计内容包含管理员操作日志、系统运行日志、云桌面日志等。</w:t>
            </w:r>
          </w:p>
          <w:p w14:paraId="42DF7AF4" w14:textId="77777777" w:rsidR="004C0054" w:rsidRDefault="00135977">
            <w:pPr>
              <w:pStyle w:val="ac"/>
              <w:numPr>
                <w:ilvl w:val="0"/>
                <w:numId w:val="5"/>
              </w:numPr>
              <w:ind w:firstLineChars="0"/>
              <w:rPr>
                <w:rFonts w:ascii="仿宋" w:eastAsia="仿宋" w:hAnsi="仿宋"/>
                <w:szCs w:val="21"/>
              </w:rPr>
            </w:pPr>
            <w:r>
              <w:rPr>
                <w:rFonts w:ascii="仿宋" w:eastAsia="仿宋" w:hAnsi="仿宋"/>
                <w:szCs w:val="21"/>
              </w:rPr>
              <w:t>提供物理PC桌面管理工具，可安装在PC或虚拟机环境中。管理工具可显示基本硬件信息，支持用户端可以主动报障功能，并高亮显示报障信息。</w:t>
            </w:r>
          </w:p>
          <w:p w14:paraId="127CC2DA" w14:textId="77777777" w:rsidR="004C0054" w:rsidRDefault="00135977">
            <w:pPr>
              <w:pStyle w:val="ac"/>
              <w:numPr>
                <w:ilvl w:val="0"/>
                <w:numId w:val="5"/>
              </w:numPr>
              <w:ind w:firstLineChars="0"/>
              <w:rPr>
                <w:rFonts w:ascii="仿宋" w:eastAsia="仿宋" w:hAnsi="仿宋"/>
                <w:szCs w:val="21"/>
              </w:rPr>
            </w:pPr>
            <w:proofErr w:type="gramStart"/>
            <w:r>
              <w:rPr>
                <w:rFonts w:ascii="仿宋" w:eastAsia="仿宋" w:hAnsi="仿宋"/>
                <w:szCs w:val="21"/>
              </w:rPr>
              <w:t>集成云</w:t>
            </w:r>
            <w:proofErr w:type="gramEnd"/>
            <w:r>
              <w:rPr>
                <w:rFonts w:ascii="仿宋" w:eastAsia="仿宋" w:hAnsi="仿宋"/>
                <w:szCs w:val="21"/>
              </w:rPr>
              <w:t>盘功能：1、在用户登录云桌面时自动登录云盘；2、支</w:t>
            </w:r>
            <w:r>
              <w:rPr>
                <w:rFonts w:ascii="仿宋" w:eastAsia="仿宋" w:hAnsi="仿宋"/>
                <w:szCs w:val="21"/>
              </w:rPr>
              <w:lastRenderedPageBreak/>
              <w:t>持自动或手动创建用户群组，群成员可在组内分享文件；3、为实现分级管理，管理员可设置不同权限的管理员角色；4、可通过配置支持通过互联网访问</w:t>
            </w:r>
            <w:proofErr w:type="gramStart"/>
            <w:r>
              <w:rPr>
                <w:rFonts w:ascii="仿宋" w:eastAsia="仿宋" w:hAnsi="仿宋"/>
                <w:szCs w:val="21"/>
              </w:rPr>
              <w:t>内网云盘</w:t>
            </w:r>
            <w:proofErr w:type="gramEnd"/>
            <w:r>
              <w:rPr>
                <w:rFonts w:ascii="仿宋" w:eastAsia="仿宋" w:hAnsi="仿宋"/>
                <w:szCs w:val="21"/>
              </w:rPr>
              <w:t>数据（非VPN）；5、提供文件收集功能，用户可以发起文件收集任务，收集任务可以设置截止时间和催收时间；6、支持在异地电脑上安装云盘客户端，网络可达条件下，实现和云桌面同步获取云盘数据。</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74BE15D" w14:textId="77777777" w:rsidR="004C0054" w:rsidRDefault="00135977">
            <w:pPr>
              <w:jc w:val="center"/>
              <w:rPr>
                <w:rFonts w:ascii="仿宋" w:eastAsia="仿宋" w:hAnsi="仿宋" w:cstheme="majorEastAsia"/>
                <w:szCs w:val="21"/>
              </w:rPr>
            </w:pPr>
            <w:r>
              <w:rPr>
                <w:rFonts w:ascii="仿宋" w:eastAsia="仿宋" w:hAnsi="仿宋" w:hint="eastAsia"/>
                <w:szCs w:val="21"/>
              </w:rPr>
              <w:lastRenderedPageBreak/>
              <w:t>3</w:t>
            </w:r>
            <w:r>
              <w:rPr>
                <w:rFonts w:ascii="仿宋" w:eastAsia="仿宋" w:hAnsi="仿宋"/>
                <w:szCs w:val="21"/>
              </w:rPr>
              <w:t>00</w:t>
            </w:r>
          </w:p>
        </w:tc>
        <w:tc>
          <w:tcPr>
            <w:tcW w:w="0" w:type="auto"/>
            <w:tcBorders>
              <w:top w:val="single" w:sz="4" w:space="0" w:color="auto"/>
              <w:left w:val="nil"/>
              <w:bottom w:val="single" w:sz="4" w:space="0" w:color="auto"/>
              <w:right w:val="single" w:sz="4" w:space="0" w:color="auto"/>
            </w:tcBorders>
            <w:vAlign w:val="center"/>
          </w:tcPr>
          <w:p w14:paraId="15118128" w14:textId="77777777" w:rsidR="004C0054" w:rsidRDefault="00135977">
            <w:pPr>
              <w:jc w:val="center"/>
              <w:rPr>
                <w:rFonts w:ascii="仿宋" w:eastAsia="仿宋" w:hAnsi="仿宋"/>
                <w:szCs w:val="21"/>
              </w:rPr>
            </w:pPr>
            <w:r>
              <w:rPr>
                <w:rFonts w:ascii="仿宋" w:eastAsia="仿宋" w:hAnsi="仿宋" w:hint="eastAsia"/>
                <w:szCs w:val="21"/>
              </w:rPr>
              <w:t>套</w:t>
            </w:r>
          </w:p>
        </w:tc>
      </w:tr>
      <w:tr w:rsidR="004C0054" w14:paraId="1444CBA9" w14:textId="77777777">
        <w:trPr>
          <w:trHeight w:val="342"/>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72E7A" w14:textId="77777777" w:rsidR="004C0054" w:rsidRDefault="00135977">
            <w:pPr>
              <w:rPr>
                <w:rFonts w:ascii="仿宋" w:eastAsia="仿宋" w:hAnsi="仿宋" w:cstheme="majorEastAsia"/>
                <w:szCs w:val="21"/>
              </w:rPr>
            </w:pPr>
            <w:r>
              <w:rPr>
                <w:rFonts w:ascii="仿宋" w:eastAsia="仿宋" w:hAnsi="仿宋" w:hint="eastAsia"/>
                <w:szCs w:val="21"/>
              </w:rPr>
              <w:lastRenderedPageBreak/>
              <w:t>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5CEFDEC" w14:textId="77777777" w:rsidR="004C0054" w:rsidRDefault="00135977">
            <w:pPr>
              <w:rPr>
                <w:rFonts w:ascii="仿宋" w:eastAsia="仿宋" w:hAnsi="仿宋" w:cstheme="majorEastAsia"/>
                <w:szCs w:val="21"/>
              </w:rPr>
            </w:pPr>
            <w:proofErr w:type="gramStart"/>
            <w:r>
              <w:rPr>
                <w:rFonts w:ascii="仿宋" w:eastAsia="仿宋" w:hAnsi="仿宋" w:cstheme="majorEastAsia" w:hint="eastAsia"/>
                <w:szCs w:val="21"/>
              </w:rPr>
              <w:t>国产云</w:t>
            </w:r>
            <w:proofErr w:type="gramEnd"/>
            <w:r>
              <w:rPr>
                <w:rFonts w:ascii="仿宋" w:eastAsia="仿宋" w:hAnsi="仿宋" w:cstheme="majorEastAsia" w:hint="eastAsia"/>
                <w:szCs w:val="21"/>
              </w:rPr>
              <w:t>终端</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20F02D77" w14:textId="77777777" w:rsidR="004C0054" w:rsidRDefault="00135977">
            <w:pPr>
              <w:pStyle w:val="ac"/>
              <w:numPr>
                <w:ilvl w:val="0"/>
                <w:numId w:val="6"/>
              </w:numPr>
              <w:ind w:firstLineChars="0"/>
              <w:rPr>
                <w:rFonts w:ascii="仿宋" w:eastAsia="仿宋" w:hAnsi="仿宋"/>
                <w:szCs w:val="21"/>
              </w:rPr>
            </w:pPr>
            <w:r>
              <w:rPr>
                <w:rFonts w:ascii="仿宋" w:eastAsia="仿宋" w:hAnsi="仿宋"/>
                <w:szCs w:val="21"/>
              </w:rPr>
              <w:t>为保证云桌面软件系统的兼容效果和稳定运行，所有终端均需采用x86架构，且为国内自主品牌。</w:t>
            </w:r>
          </w:p>
          <w:p w14:paraId="390CE2E8" w14:textId="77777777" w:rsidR="004C0054" w:rsidRDefault="00135977">
            <w:pPr>
              <w:pStyle w:val="ac"/>
              <w:numPr>
                <w:ilvl w:val="0"/>
                <w:numId w:val="6"/>
              </w:numPr>
              <w:ind w:firstLineChars="0"/>
              <w:rPr>
                <w:rFonts w:ascii="仿宋" w:eastAsia="仿宋" w:hAnsi="仿宋"/>
                <w:szCs w:val="21"/>
              </w:rPr>
            </w:pPr>
            <w:r>
              <w:rPr>
                <w:rFonts w:ascii="仿宋" w:eastAsia="仿宋" w:hAnsi="仿宋"/>
                <w:szCs w:val="21"/>
              </w:rPr>
              <w:t>配置海光C86-3G高性能8核心处理器（X86架构，处理器主频≥3.0GHz）或更优配置</w:t>
            </w:r>
          </w:p>
          <w:p w14:paraId="3E69AC5B" w14:textId="77777777" w:rsidR="004C0054" w:rsidRDefault="00135977">
            <w:pPr>
              <w:pStyle w:val="ac"/>
              <w:numPr>
                <w:ilvl w:val="0"/>
                <w:numId w:val="6"/>
              </w:numPr>
              <w:ind w:firstLineChars="0"/>
              <w:rPr>
                <w:rFonts w:ascii="仿宋" w:eastAsia="仿宋" w:hAnsi="仿宋"/>
                <w:szCs w:val="21"/>
              </w:rPr>
            </w:pPr>
            <w:r>
              <w:rPr>
                <w:rFonts w:ascii="仿宋" w:eastAsia="仿宋" w:hAnsi="仿宋"/>
                <w:szCs w:val="21"/>
              </w:rPr>
              <w:t>配置内存容量≥16GB；本地存储容量≥512 GB（NVME SSD）；</w:t>
            </w:r>
          </w:p>
          <w:p w14:paraId="7706033C" w14:textId="77777777" w:rsidR="004C0054" w:rsidRDefault="00135977">
            <w:pPr>
              <w:pStyle w:val="ac"/>
              <w:numPr>
                <w:ilvl w:val="0"/>
                <w:numId w:val="6"/>
              </w:numPr>
              <w:ind w:firstLineChars="0"/>
              <w:rPr>
                <w:rFonts w:ascii="仿宋" w:eastAsia="仿宋" w:hAnsi="仿宋"/>
                <w:szCs w:val="21"/>
              </w:rPr>
            </w:pPr>
            <w:r>
              <w:rPr>
                <w:rFonts w:ascii="仿宋" w:eastAsia="仿宋" w:hAnsi="仿宋"/>
                <w:szCs w:val="21"/>
              </w:rPr>
              <w:t>为减少桌面空间的占用，终端主体体积≤10L</w:t>
            </w:r>
          </w:p>
          <w:p w14:paraId="3CB70F61" w14:textId="77777777" w:rsidR="004C0054" w:rsidRDefault="00135977">
            <w:pPr>
              <w:pStyle w:val="ac"/>
              <w:numPr>
                <w:ilvl w:val="0"/>
                <w:numId w:val="6"/>
              </w:numPr>
              <w:ind w:firstLineChars="0"/>
              <w:rPr>
                <w:rFonts w:ascii="仿宋" w:eastAsia="仿宋" w:hAnsi="仿宋"/>
                <w:szCs w:val="21"/>
              </w:rPr>
            </w:pPr>
            <w:r>
              <w:rPr>
                <w:rFonts w:ascii="仿宋" w:eastAsia="仿宋" w:hAnsi="仿宋"/>
                <w:szCs w:val="21"/>
              </w:rPr>
              <w:t>USB3.0接口≥8个，USB2.0接口≥2个，Type-C接口≥1，千兆网口≥2个，VGA接口≥1个，HDMI接口≥1个，COM口≥2个</w:t>
            </w:r>
            <w:r>
              <w:rPr>
                <w:rFonts w:ascii="仿宋" w:eastAsia="仿宋" w:hAnsi="仿宋" w:hint="eastAsia"/>
                <w:szCs w:val="21"/>
              </w:rPr>
              <w:t>，</w:t>
            </w:r>
            <w:r>
              <w:rPr>
                <w:rFonts w:ascii="仿宋" w:eastAsia="仿宋" w:hAnsi="仿宋"/>
                <w:szCs w:val="21"/>
              </w:rPr>
              <w:t>配置独立显卡，显存≥2GB</w:t>
            </w:r>
          </w:p>
          <w:p w14:paraId="55D5DC5F" w14:textId="77777777" w:rsidR="004C0054" w:rsidRDefault="00135977">
            <w:pPr>
              <w:pStyle w:val="ac"/>
              <w:numPr>
                <w:ilvl w:val="0"/>
                <w:numId w:val="6"/>
              </w:numPr>
              <w:ind w:firstLineChars="0"/>
              <w:rPr>
                <w:rFonts w:ascii="仿宋" w:eastAsia="仿宋" w:hAnsi="仿宋"/>
                <w:szCs w:val="21"/>
              </w:rPr>
            </w:pPr>
            <w:r>
              <w:rPr>
                <w:rFonts w:ascii="仿宋" w:eastAsia="仿宋" w:hAnsi="仿宋"/>
                <w:szCs w:val="21"/>
              </w:rPr>
              <w:t>为保障所投设备质量优异、可靠性高，要求所投设备平均故障间隔时间（MTBF）≥30万小时</w:t>
            </w:r>
          </w:p>
          <w:p w14:paraId="08740414" w14:textId="77777777" w:rsidR="004C0054" w:rsidRDefault="00135977">
            <w:pPr>
              <w:pStyle w:val="ac"/>
              <w:numPr>
                <w:ilvl w:val="0"/>
                <w:numId w:val="6"/>
              </w:numPr>
              <w:ind w:firstLineChars="0"/>
              <w:rPr>
                <w:rFonts w:ascii="仿宋" w:eastAsia="仿宋" w:hAnsi="仿宋"/>
                <w:szCs w:val="21"/>
              </w:rPr>
            </w:pPr>
            <w:r>
              <w:rPr>
                <w:rFonts w:ascii="仿宋" w:eastAsia="仿宋" w:hAnsi="仿宋"/>
                <w:szCs w:val="21"/>
              </w:rPr>
              <w:t>为防止人体触电，要求所投终端产品满足抗电强度要求：（1）电源初级与地之间施加AC1500V产品无击穿现象；（2）电源初级与适配器次级之间施加AC3000V产品无击穿现象；（3）电源初级与机壳之间施加AC3000V产品无击穿现象</w:t>
            </w:r>
          </w:p>
          <w:p w14:paraId="65CD2564" w14:textId="77777777" w:rsidR="004C0054" w:rsidRDefault="00135977">
            <w:pPr>
              <w:pStyle w:val="ac"/>
              <w:numPr>
                <w:ilvl w:val="0"/>
                <w:numId w:val="6"/>
              </w:numPr>
              <w:ind w:firstLineChars="0"/>
              <w:rPr>
                <w:rFonts w:ascii="仿宋" w:eastAsia="仿宋" w:hAnsi="仿宋"/>
                <w:szCs w:val="21"/>
              </w:rPr>
            </w:pPr>
            <w:r>
              <w:rPr>
                <w:rFonts w:ascii="仿宋" w:eastAsia="仿宋" w:hAnsi="仿宋"/>
                <w:szCs w:val="21"/>
              </w:rPr>
              <w:t>夏季为雷雨季，常因雷电影响而导致设备损坏，为防止类似情况出现, 要求对所投设备施加电源端口试验电压4kV后，设备不出现故障</w:t>
            </w:r>
          </w:p>
          <w:p w14:paraId="0A205B07" w14:textId="77777777" w:rsidR="004C0054" w:rsidRDefault="00135977">
            <w:pPr>
              <w:pStyle w:val="ac"/>
              <w:numPr>
                <w:ilvl w:val="0"/>
                <w:numId w:val="6"/>
              </w:numPr>
              <w:ind w:firstLineChars="0"/>
              <w:rPr>
                <w:rFonts w:ascii="仿宋" w:eastAsia="仿宋" w:hAnsi="仿宋"/>
                <w:szCs w:val="21"/>
              </w:rPr>
            </w:pPr>
            <w:r>
              <w:rPr>
                <w:rFonts w:ascii="仿宋" w:eastAsia="仿宋" w:hAnsi="仿宋"/>
                <w:szCs w:val="21"/>
              </w:rPr>
              <w:t>#所投设备质量优异，可适应宽泛的环境温度变化范围，经过-10</w:t>
            </w:r>
            <w:r>
              <w:rPr>
                <w:rFonts w:ascii="仿宋" w:eastAsia="仿宋" w:hAnsi="仿宋" w:cs="Cambria Math"/>
                <w:szCs w:val="21"/>
              </w:rPr>
              <w:t>℃</w:t>
            </w:r>
            <w:r>
              <w:rPr>
                <w:rFonts w:ascii="仿宋" w:eastAsia="仿宋" w:hAnsi="仿宋"/>
                <w:szCs w:val="21"/>
              </w:rPr>
              <w:t>~50</w:t>
            </w:r>
            <w:r>
              <w:rPr>
                <w:rFonts w:ascii="仿宋" w:eastAsia="仿宋" w:hAnsi="仿宋" w:cs="Cambria Math"/>
                <w:szCs w:val="21"/>
              </w:rPr>
              <w:t>℃</w:t>
            </w:r>
            <w:r>
              <w:rPr>
                <w:rFonts w:ascii="仿宋" w:eastAsia="仿宋" w:hAnsi="仿宋"/>
                <w:szCs w:val="21"/>
              </w:rPr>
              <w:t>的环境考验，依旧可以正常使用。</w:t>
            </w:r>
          </w:p>
          <w:p w14:paraId="1650CC06" w14:textId="77777777" w:rsidR="004C0054" w:rsidRDefault="00135977">
            <w:pPr>
              <w:pStyle w:val="ac"/>
              <w:numPr>
                <w:ilvl w:val="0"/>
                <w:numId w:val="6"/>
              </w:numPr>
              <w:ind w:firstLineChars="0"/>
              <w:rPr>
                <w:rFonts w:ascii="仿宋" w:eastAsia="仿宋" w:hAnsi="仿宋"/>
                <w:szCs w:val="21"/>
              </w:rPr>
            </w:pPr>
            <w:r>
              <w:rPr>
                <w:rFonts w:ascii="仿宋" w:eastAsia="仿宋" w:hAnsi="仿宋"/>
                <w:szCs w:val="21"/>
              </w:rPr>
              <w:t>夏季多高温炎热多雨季节，常常会出现潮热环境，为防止类似天气对设备造成损害，要求所投设备在温度≤50</w:t>
            </w:r>
            <w:r>
              <w:rPr>
                <w:rFonts w:ascii="仿宋" w:eastAsia="仿宋" w:hAnsi="仿宋" w:cs="Cambria Math"/>
                <w:szCs w:val="21"/>
              </w:rPr>
              <w:t>℃</w:t>
            </w:r>
            <w:r>
              <w:rPr>
                <w:rFonts w:ascii="仿宋" w:eastAsia="仿宋" w:hAnsi="仿宋"/>
                <w:szCs w:val="21"/>
              </w:rPr>
              <w:t>、湿度≤95%RH的潮热环境下不会受损</w:t>
            </w:r>
          </w:p>
          <w:p w14:paraId="34AFC9AA" w14:textId="77777777" w:rsidR="004C0054" w:rsidRDefault="00135977">
            <w:pPr>
              <w:pStyle w:val="ac"/>
              <w:numPr>
                <w:ilvl w:val="0"/>
                <w:numId w:val="6"/>
              </w:numPr>
              <w:ind w:firstLineChars="0"/>
              <w:rPr>
                <w:rFonts w:ascii="仿宋" w:eastAsia="仿宋" w:hAnsi="仿宋"/>
                <w:szCs w:val="21"/>
              </w:rPr>
            </w:pPr>
            <w:r>
              <w:rPr>
                <w:rFonts w:ascii="仿宋" w:eastAsia="仿宋" w:hAnsi="仿宋"/>
                <w:szCs w:val="21"/>
              </w:rPr>
              <w:t>支持应用虚拟</w:t>
            </w:r>
            <w:proofErr w:type="gramStart"/>
            <w:r>
              <w:rPr>
                <w:rFonts w:ascii="仿宋" w:eastAsia="仿宋" w:hAnsi="仿宋"/>
                <w:szCs w:val="21"/>
              </w:rPr>
              <w:t>化客户端直接部署</w:t>
            </w:r>
            <w:proofErr w:type="gramEnd"/>
            <w:r>
              <w:rPr>
                <w:rFonts w:ascii="仿宋" w:eastAsia="仿宋" w:hAnsi="仿宋"/>
                <w:szCs w:val="21"/>
              </w:rPr>
              <w:t>在</w:t>
            </w:r>
            <w:r>
              <w:rPr>
                <w:rFonts w:ascii="仿宋" w:eastAsia="仿宋" w:hAnsi="仿宋" w:hint="eastAsia"/>
                <w:szCs w:val="21"/>
              </w:rPr>
              <w:t>终端上，</w:t>
            </w:r>
            <w:r>
              <w:rPr>
                <w:rFonts w:ascii="仿宋" w:eastAsia="仿宋" w:hAnsi="仿宋"/>
                <w:szCs w:val="21"/>
              </w:rPr>
              <w:t>部署过程终端无需刷机</w:t>
            </w:r>
            <w:r>
              <w:rPr>
                <w:rFonts w:ascii="仿宋" w:eastAsia="仿宋" w:hAnsi="仿宋" w:hint="eastAsia"/>
                <w:szCs w:val="21"/>
              </w:rPr>
              <w:t>。</w:t>
            </w:r>
          </w:p>
          <w:p w14:paraId="56D83D2C" w14:textId="77777777" w:rsidR="004C0054" w:rsidRDefault="00135977">
            <w:pPr>
              <w:pStyle w:val="ac"/>
              <w:numPr>
                <w:ilvl w:val="0"/>
                <w:numId w:val="6"/>
              </w:numPr>
              <w:ind w:firstLineChars="0"/>
              <w:rPr>
                <w:rFonts w:ascii="仿宋" w:eastAsia="仿宋" w:hAnsi="仿宋"/>
                <w:szCs w:val="21"/>
              </w:rPr>
            </w:pPr>
            <w:r>
              <w:rPr>
                <w:rFonts w:ascii="仿宋" w:eastAsia="仿宋" w:hAnsi="仿宋"/>
                <w:szCs w:val="21"/>
              </w:rPr>
              <w:t>支持</w:t>
            </w:r>
            <w:proofErr w:type="gramStart"/>
            <w:r>
              <w:rPr>
                <w:rFonts w:ascii="仿宋" w:eastAsia="仿宋" w:hAnsi="仿宋"/>
                <w:szCs w:val="21"/>
              </w:rPr>
              <w:t>云应用断</w:t>
            </w:r>
            <w:proofErr w:type="gramEnd"/>
            <w:r>
              <w:rPr>
                <w:rFonts w:ascii="仿宋" w:eastAsia="仿宋" w:hAnsi="仿宋"/>
                <w:szCs w:val="21"/>
              </w:rPr>
              <w:t>网可用，</w:t>
            </w:r>
            <w:proofErr w:type="gramStart"/>
            <w:r>
              <w:rPr>
                <w:rFonts w:ascii="仿宋" w:eastAsia="仿宋" w:hAnsi="仿宋"/>
                <w:szCs w:val="21"/>
              </w:rPr>
              <w:t>云应用</w:t>
            </w:r>
            <w:proofErr w:type="gramEnd"/>
            <w:r>
              <w:rPr>
                <w:rFonts w:ascii="仿宋" w:eastAsia="仿宋" w:hAnsi="仿宋"/>
                <w:szCs w:val="21"/>
              </w:rPr>
              <w:t>不依赖于网络。</w:t>
            </w:r>
          </w:p>
          <w:p w14:paraId="40AFA696" w14:textId="77777777" w:rsidR="004C0054" w:rsidRDefault="00135977">
            <w:pPr>
              <w:pStyle w:val="ac"/>
              <w:numPr>
                <w:ilvl w:val="0"/>
                <w:numId w:val="6"/>
              </w:numPr>
              <w:ind w:firstLineChars="0"/>
              <w:rPr>
                <w:rFonts w:ascii="仿宋" w:eastAsia="仿宋" w:hAnsi="仿宋"/>
                <w:szCs w:val="21"/>
              </w:rPr>
            </w:pPr>
            <w:r>
              <w:rPr>
                <w:rFonts w:ascii="仿宋" w:eastAsia="仿宋" w:hAnsi="仿宋"/>
                <w:szCs w:val="21"/>
              </w:rPr>
              <w:t>支持</w:t>
            </w:r>
            <w:r>
              <w:rPr>
                <w:rFonts w:ascii="仿宋" w:eastAsia="仿宋" w:hAnsi="仿宋" w:hint="eastAsia"/>
                <w:szCs w:val="21"/>
              </w:rPr>
              <w:t>国产</w:t>
            </w:r>
            <w:r>
              <w:rPr>
                <w:rFonts w:ascii="仿宋" w:eastAsia="仿宋" w:hAnsi="仿宋"/>
                <w:szCs w:val="21"/>
              </w:rPr>
              <w:t>操作系统上运行Windows应用，无Windows相关背景元素。</w:t>
            </w:r>
          </w:p>
          <w:p w14:paraId="2D96AE05" w14:textId="77777777" w:rsidR="004C0054" w:rsidRDefault="00135977">
            <w:pPr>
              <w:pStyle w:val="ac"/>
              <w:numPr>
                <w:ilvl w:val="0"/>
                <w:numId w:val="6"/>
              </w:numPr>
              <w:ind w:firstLineChars="0"/>
              <w:rPr>
                <w:rFonts w:ascii="仿宋" w:eastAsia="仿宋" w:hAnsi="仿宋"/>
                <w:szCs w:val="21"/>
              </w:rPr>
            </w:pPr>
            <w:r>
              <w:rPr>
                <w:rFonts w:ascii="仿宋" w:eastAsia="仿宋" w:hAnsi="仿宋"/>
                <w:szCs w:val="21"/>
              </w:rPr>
              <w:t>支持</w:t>
            </w:r>
            <w:proofErr w:type="gramStart"/>
            <w:r>
              <w:rPr>
                <w:rFonts w:ascii="仿宋" w:eastAsia="仿宋" w:hAnsi="仿宋"/>
                <w:szCs w:val="21"/>
              </w:rPr>
              <w:t>云应用</w:t>
            </w:r>
            <w:proofErr w:type="gramEnd"/>
            <w:r>
              <w:rPr>
                <w:rFonts w:ascii="仿宋" w:eastAsia="仿宋" w:hAnsi="仿宋"/>
                <w:szCs w:val="21"/>
              </w:rPr>
              <w:t xml:space="preserve">运行的Windows上关闭remote desktop </w:t>
            </w:r>
            <w:proofErr w:type="spellStart"/>
            <w:r>
              <w:rPr>
                <w:rFonts w:ascii="仿宋" w:eastAsia="仿宋" w:hAnsi="仿宋"/>
                <w:szCs w:val="21"/>
              </w:rPr>
              <w:t>servicesli</w:t>
            </w:r>
            <w:proofErr w:type="spellEnd"/>
            <w:r>
              <w:rPr>
                <w:rFonts w:ascii="仿宋" w:eastAsia="仿宋" w:hAnsi="仿宋"/>
                <w:szCs w:val="21"/>
              </w:rPr>
              <w:t>还可以继续使用远程应用</w:t>
            </w:r>
          </w:p>
          <w:p w14:paraId="089ED461" w14:textId="77777777" w:rsidR="004C0054" w:rsidRDefault="00135977">
            <w:pPr>
              <w:pStyle w:val="ac"/>
              <w:numPr>
                <w:ilvl w:val="0"/>
                <w:numId w:val="6"/>
              </w:numPr>
              <w:ind w:firstLineChars="0"/>
              <w:rPr>
                <w:rFonts w:ascii="仿宋" w:eastAsia="仿宋" w:hAnsi="仿宋"/>
                <w:szCs w:val="21"/>
              </w:rPr>
            </w:pPr>
            <w:r>
              <w:rPr>
                <w:rFonts w:ascii="仿宋" w:eastAsia="仿宋" w:hAnsi="仿宋"/>
                <w:szCs w:val="21"/>
              </w:rPr>
              <w:t>支持对外设精细化管理、至少包含仅云应用、仅桌面、共享三种外设识别策略</w:t>
            </w:r>
            <w:r>
              <w:rPr>
                <w:rFonts w:ascii="仿宋" w:eastAsia="仿宋" w:hAnsi="仿宋" w:hint="eastAsia"/>
                <w:szCs w:val="21"/>
              </w:rPr>
              <w:t>。</w:t>
            </w:r>
          </w:p>
          <w:p w14:paraId="5046498E" w14:textId="77777777" w:rsidR="004C0054" w:rsidRDefault="00135977">
            <w:pPr>
              <w:pStyle w:val="ac"/>
              <w:numPr>
                <w:ilvl w:val="0"/>
                <w:numId w:val="6"/>
              </w:numPr>
              <w:ind w:firstLineChars="0"/>
              <w:rPr>
                <w:rFonts w:ascii="仿宋" w:eastAsia="仿宋" w:hAnsi="仿宋"/>
                <w:szCs w:val="21"/>
              </w:rPr>
            </w:pPr>
            <w:r>
              <w:rPr>
                <w:rFonts w:ascii="仿宋" w:eastAsia="仿宋" w:hAnsi="仿宋"/>
                <w:szCs w:val="21"/>
              </w:rPr>
              <w:t>支持U盘和打印机等外设设备同时被</w:t>
            </w:r>
            <w:r>
              <w:rPr>
                <w:rFonts w:ascii="仿宋" w:eastAsia="仿宋" w:hAnsi="仿宋" w:hint="eastAsia"/>
                <w:szCs w:val="21"/>
              </w:rPr>
              <w:t>国产</w:t>
            </w:r>
            <w:r>
              <w:rPr>
                <w:rFonts w:ascii="仿宋" w:eastAsia="仿宋" w:hAnsi="仿宋"/>
                <w:szCs w:val="21"/>
              </w:rPr>
              <w:t>操作系统应用和虚拟应用访问使用。</w:t>
            </w:r>
          </w:p>
          <w:p w14:paraId="3380AEE5" w14:textId="77777777" w:rsidR="004C0054" w:rsidRDefault="00135977">
            <w:pPr>
              <w:pStyle w:val="ac"/>
              <w:numPr>
                <w:ilvl w:val="0"/>
                <w:numId w:val="6"/>
              </w:numPr>
              <w:ind w:firstLineChars="0"/>
              <w:rPr>
                <w:rFonts w:ascii="仿宋" w:eastAsia="仿宋" w:hAnsi="仿宋"/>
                <w:szCs w:val="21"/>
              </w:rPr>
            </w:pPr>
            <w:r>
              <w:rPr>
                <w:rFonts w:ascii="仿宋" w:eastAsia="仿宋" w:hAnsi="仿宋"/>
                <w:szCs w:val="21"/>
              </w:rPr>
              <w:t>支持客户端</w:t>
            </w:r>
            <w:proofErr w:type="gramStart"/>
            <w:r>
              <w:rPr>
                <w:rFonts w:ascii="仿宋" w:eastAsia="仿宋" w:hAnsi="仿宋"/>
                <w:szCs w:val="21"/>
              </w:rPr>
              <w:t>自维护</w:t>
            </w:r>
            <w:proofErr w:type="gramEnd"/>
            <w:r>
              <w:rPr>
                <w:rFonts w:ascii="仿宋" w:eastAsia="仿宋" w:hAnsi="仿宋"/>
                <w:szCs w:val="21"/>
              </w:rPr>
              <w:t>功能，</w:t>
            </w:r>
            <w:proofErr w:type="gramStart"/>
            <w:r>
              <w:rPr>
                <w:rFonts w:ascii="仿宋" w:eastAsia="仿宋" w:hAnsi="仿宋"/>
                <w:szCs w:val="21"/>
              </w:rPr>
              <w:t>云应用</w:t>
            </w:r>
            <w:proofErr w:type="gramEnd"/>
            <w:r>
              <w:rPr>
                <w:rFonts w:ascii="仿宋" w:eastAsia="仿宋" w:hAnsi="仿宋"/>
                <w:szCs w:val="21"/>
              </w:rPr>
              <w:t>出现故障后可在本地重启云主机其他用户不受影响</w:t>
            </w:r>
            <w:r>
              <w:rPr>
                <w:rFonts w:ascii="仿宋" w:eastAsia="仿宋" w:hAnsi="仿宋" w:hint="eastAsia"/>
                <w:szCs w:val="21"/>
              </w:rPr>
              <w:t>。</w:t>
            </w:r>
          </w:p>
          <w:p w14:paraId="6AC246A7" w14:textId="77777777" w:rsidR="004C0054" w:rsidRDefault="00135977">
            <w:pPr>
              <w:pStyle w:val="ac"/>
              <w:numPr>
                <w:ilvl w:val="0"/>
                <w:numId w:val="6"/>
              </w:numPr>
              <w:ind w:firstLineChars="0"/>
              <w:rPr>
                <w:rFonts w:ascii="仿宋" w:eastAsia="仿宋" w:hAnsi="仿宋"/>
                <w:szCs w:val="21"/>
              </w:rPr>
            </w:pPr>
            <w:r>
              <w:rPr>
                <w:rFonts w:ascii="仿宋" w:eastAsia="仿宋" w:hAnsi="仿宋"/>
                <w:szCs w:val="21"/>
              </w:rPr>
              <w:t>为实现无</w:t>
            </w:r>
            <w:proofErr w:type="gramStart"/>
            <w:r>
              <w:rPr>
                <w:rFonts w:ascii="仿宋" w:eastAsia="仿宋" w:hAnsi="仿宋"/>
                <w:szCs w:val="21"/>
              </w:rPr>
              <w:t>感使用</w:t>
            </w:r>
            <w:proofErr w:type="gramEnd"/>
            <w:r>
              <w:rPr>
                <w:rFonts w:ascii="仿宋" w:eastAsia="仿宋" w:hAnsi="仿宋"/>
                <w:szCs w:val="21"/>
              </w:rPr>
              <w:t>Windows应用，支持</w:t>
            </w:r>
            <w:proofErr w:type="gramStart"/>
            <w:r>
              <w:rPr>
                <w:rFonts w:ascii="仿宋" w:eastAsia="仿宋" w:hAnsi="仿宋"/>
                <w:szCs w:val="21"/>
              </w:rPr>
              <w:t>云应用</w:t>
            </w:r>
            <w:proofErr w:type="gramEnd"/>
            <w:r>
              <w:rPr>
                <w:rFonts w:ascii="仿宋" w:eastAsia="仿宋" w:hAnsi="仿宋"/>
                <w:szCs w:val="21"/>
              </w:rPr>
              <w:t>与本地</w:t>
            </w:r>
            <w:r>
              <w:rPr>
                <w:rFonts w:ascii="仿宋" w:eastAsia="仿宋" w:hAnsi="仿宋" w:hint="eastAsia"/>
                <w:szCs w:val="21"/>
              </w:rPr>
              <w:t>国产</w:t>
            </w:r>
            <w:r>
              <w:rPr>
                <w:rFonts w:ascii="仿宋" w:eastAsia="仿宋" w:hAnsi="仿宋"/>
                <w:szCs w:val="21"/>
              </w:rPr>
              <w:t>操作系统上的应用互相拷贝文件、文本数据</w:t>
            </w:r>
            <w:r>
              <w:rPr>
                <w:rFonts w:ascii="仿宋" w:eastAsia="仿宋" w:hAnsi="仿宋" w:hint="eastAsia"/>
                <w:szCs w:val="21"/>
              </w:rPr>
              <w:t>。</w:t>
            </w:r>
          </w:p>
          <w:p w14:paraId="3A1D6F1A" w14:textId="77777777" w:rsidR="004C0054" w:rsidRDefault="00135977">
            <w:pPr>
              <w:pStyle w:val="ac"/>
              <w:numPr>
                <w:ilvl w:val="0"/>
                <w:numId w:val="6"/>
              </w:numPr>
              <w:ind w:firstLineChars="0"/>
              <w:rPr>
                <w:rFonts w:ascii="仿宋" w:eastAsia="仿宋" w:hAnsi="仿宋"/>
                <w:szCs w:val="21"/>
              </w:rPr>
            </w:pPr>
            <w:r>
              <w:rPr>
                <w:rFonts w:ascii="仿宋" w:eastAsia="仿宋" w:hAnsi="仿宋"/>
                <w:szCs w:val="21"/>
              </w:rPr>
              <w:lastRenderedPageBreak/>
              <w:t>支持直接在</w:t>
            </w:r>
            <w:r>
              <w:rPr>
                <w:rFonts w:ascii="仿宋" w:eastAsia="仿宋" w:hAnsi="仿宋" w:hint="eastAsia"/>
                <w:szCs w:val="21"/>
              </w:rPr>
              <w:t>国产</w:t>
            </w:r>
            <w:r>
              <w:rPr>
                <w:rFonts w:ascii="仿宋" w:eastAsia="仿宋" w:hAnsi="仿宋"/>
                <w:szCs w:val="21"/>
              </w:rPr>
              <w:t>操作系统上使用Windows的绿色软件，无需进行应用发布</w:t>
            </w:r>
            <w:r>
              <w:rPr>
                <w:rFonts w:ascii="仿宋" w:eastAsia="仿宋" w:hAnsi="仿宋" w:hint="eastAsia"/>
                <w:szCs w:val="21"/>
              </w:rPr>
              <w:t>。</w:t>
            </w:r>
          </w:p>
          <w:p w14:paraId="163C0AA5" w14:textId="77777777" w:rsidR="004C0054" w:rsidRDefault="00135977">
            <w:pPr>
              <w:pStyle w:val="ac"/>
              <w:numPr>
                <w:ilvl w:val="0"/>
                <w:numId w:val="6"/>
              </w:numPr>
              <w:ind w:firstLineChars="0"/>
              <w:rPr>
                <w:rFonts w:ascii="仿宋" w:eastAsia="仿宋" w:hAnsi="仿宋"/>
                <w:szCs w:val="21"/>
              </w:rPr>
            </w:pPr>
            <w:r>
              <w:rPr>
                <w:rFonts w:ascii="仿宋" w:eastAsia="仿宋" w:hAnsi="仿宋"/>
                <w:szCs w:val="21"/>
              </w:rPr>
              <w:t>支持在</w:t>
            </w:r>
            <w:r>
              <w:rPr>
                <w:rFonts w:ascii="仿宋" w:eastAsia="仿宋" w:hAnsi="仿宋" w:hint="eastAsia"/>
                <w:szCs w:val="21"/>
              </w:rPr>
              <w:t>国产</w:t>
            </w:r>
            <w:proofErr w:type="gramStart"/>
            <w:r>
              <w:rPr>
                <w:rFonts w:ascii="仿宋" w:eastAsia="仿宋" w:hAnsi="仿宋"/>
                <w:szCs w:val="21"/>
              </w:rPr>
              <w:t>操作系统操作系统</w:t>
            </w:r>
            <w:proofErr w:type="gramEnd"/>
            <w:r>
              <w:rPr>
                <w:rFonts w:ascii="仿宋" w:eastAsia="仿宋" w:hAnsi="仿宋"/>
                <w:szCs w:val="21"/>
              </w:rPr>
              <w:t>桌面上双击运行.exe格式并完成安装与发布应用</w:t>
            </w:r>
            <w:r>
              <w:rPr>
                <w:rFonts w:ascii="仿宋" w:eastAsia="仿宋" w:hAnsi="仿宋" w:hint="eastAsia"/>
                <w:szCs w:val="21"/>
              </w:rPr>
              <w:t>。</w:t>
            </w:r>
          </w:p>
          <w:p w14:paraId="18711963" w14:textId="77777777" w:rsidR="004C0054" w:rsidRDefault="00135977">
            <w:pPr>
              <w:pStyle w:val="ac"/>
              <w:numPr>
                <w:ilvl w:val="0"/>
                <w:numId w:val="6"/>
              </w:numPr>
              <w:ind w:firstLineChars="0"/>
              <w:rPr>
                <w:rFonts w:ascii="仿宋" w:eastAsia="仿宋" w:hAnsi="仿宋"/>
                <w:szCs w:val="21"/>
              </w:rPr>
            </w:pPr>
            <w:r>
              <w:rPr>
                <w:rFonts w:ascii="仿宋" w:eastAsia="仿宋" w:hAnsi="仿宋"/>
                <w:szCs w:val="21"/>
              </w:rPr>
              <w:t>支持在</w:t>
            </w:r>
            <w:r>
              <w:rPr>
                <w:rFonts w:ascii="仿宋" w:eastAsia="仿宋" w:hAnsi="仿宋" w:hint="eastAsia"/>
                <w:szCs w:val="21"/>
              </w:rPr>
              <w:t>国产</w:t>
            </w:r>
            <w:r>
              <w:rPr>
                <w:rFonts w:ascii="仿宋" w:eastAsia="仿宋" w:hAnsi="仿宋"/>
                <w:szCs w:val="21"/>
              </w:rPr>
              <w:t>操作系统上双击运行Windows应用文件，使用</w:t>
            </w:r>
            <w:r>
              <w:rPr>
                <w:rFonts w:ascii="仿宋" w:eastAsia="仿宋" w:hAnsi="仿宋" w:hint="eastAsia"/>
                <w:szCs w:val="21"/>
              </w:rPr>
              <w:t>国产</w:t>
            </w:r>
            <w:r>
              <w:rPr>
                <w:rFonts w:ascii="仿宋" w:eastAsia="仿宋" w:hAnsi="仿宋"/>
                <w:szCs w:val="21"/>
              </w:rPr>
              <w:t>操作系统无可适配软件支持该文件打开</w:t>
            </w:r>
            <w:r>
              <w:rPr>
                <w:rFonts w:ascii="仿宋" w:eastAsia="仿宋" w:hAnsi="仿宋" w:hint="eastAsia"/>
                <w:szCs w:val="21"/>
              </w:rPr>
              <w: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5E79C58" w14:textId="77777777" w:rsidR="004C0054" w:rsidRDefault="00135977">
            <w:pPr>
              <w:jc w:val="center"/>
              <w:rPr>
                <w:rFonts w:ascii="仿宋" w:eastAsia="仿宋" w:hAnsi="仿宋" w:cstheme="majorEastAsia"/>
                <w:szCs w:val="21"/>
              </w:rPr>
            </w:pPr>
            <w:r>
              <w:rPr>
                <w:rFonts w:ascii="仿宋" w:eastAsia="仿宋" w:hAnsi="仿宋" w:hint="eastAsia"/>
                <w:szCs w:val="21"/>
              </w:rPr>
              <w:lastRenderedPageBreak/>
              <w:t>3</w:t>
            </w:r>
            <w:r>
              <w:rPr>
                <w:rFonts w:ascii="仿宋" w:eastAsia="仿宋" w:hAnsi="仿宋"/>
                <w:szCs w:val="21"/>
              </w:rPr>
              <w:t>00</w:t>
            </w:r>
          </w:p>
        </w:tc>
        <w:tc>
          <w:tcPr>
            <w:tcW w:w="0" w:type="auto"/>
            <w:tcBorders>
              <w:top w:val="single" w:sz="4" w:space="0" w:color="auto"/>
              <w:left w:val="nil"/>
              <w:bottom w:val="single" w:sz="4" w:space="0" w:color="auto"/>
              <w:right w:val="single" w:sz="4" w:space="0" w:color="auto"/>
            </w:tcBorders>
            <w:vAlign w:val="center"/>
          </w:tcPr>
          <w:p w14:paraId="6165AA58" w14:textId="77777777" w:rsidR="004C0054" w:rsidRDefault="00135977">
            <w:pPr>
              <w:jc w:val="center"/>
              <w:rPr>
                <w:rFonts w:ascii="仿宋" w:eastAsia="仿宋" w:hAnsi="仿宋"/>
                <w:szCs w:val="21"/>
              </w:rPr>
            </w:pPr>
            <w:r>
              <w:rPr>
                <w:rFonts w:ascii="仿宋" w:eastAsia="仿宋" w:hAnsi="仿宋" w:hint="eastAsia"/>
                <w:szCs w:val="21"/>
              </w:rPr>
              <w:t>台</w:t>
            </w:r>
          </w:p>
        </w:tc>
      </w:tr>
      <w:tr w:rsidR="004C0054" w14:paraId="118EB9F3" w14:textId="77777777">
        <w:trPr>
          <w:trHeight w:val="342"/>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5D622" w14:textId="77777777" w:rsidR="004C0054" w:rsidRDefault="00135977">
            <w:pPr>
              <w:rPr>
                <w:rFonts w:ascii="仿宋" w:eastAsia="仿宋" w:hAnsi="仿宋"/>
                <w:szCs w:val="21"/>
              </w:rPr>
            </w:pPr>
            <w:r>
              <w:rPr>
                <w:rFonts w:ascii="仿宋" w:eastAsia="仿宋" w:hAnsi="仿宋" w:hint="eastAsia"/>
                <w:szCs w:val="21"/>
              </w:rPr>
              <w:t>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834919F" w14:textId="77777777" w:rsidR="004C0054" w:rsidRDefault="00135977">
            <w:pPr>
              <w:rPr>
                <w:rFonts w:ascii="仿宋" w:eastAsia="仿宋" w:hAnsi="仿宋" w:cstheme="majorEastAsia"/>
                <w:szCs w:val="21"/>
              </w:rPr>
            </w:pPr>
            <w:proofErr w:type="gramStart"/>
            <w:r>
              <w:rPr>
                <w:rFonts w:ascii="仿宋" w:eastAsia="仿宋" w:hAnsi="仿宋" w:cstheme="majorEastAsia" w:hint="eastAsia"/>
                <w:szCs w:val="21"/>
              </w:rPr>
              <w:t>外网云桌面</w:t>
            </w:r>
            <w:proofErr w:type="gramEnd"/>
            <w:r>
              <w:rPr>
                <w:rFonts w:ascii="仿宋" w:eastAsia="仿宋" w:hAnsi="仿宋" w:cstheme="majorEastAsia" w:hint="eastAsia"/>
                <w:szCs w:val="21"/>
              </w:rPr>
              <w:t>管理服务端</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23C34E3D" w14:textId="77777777" w:rsidR="004C0054" w:rsidRDefault="00135977">
            <w:pPr>
              <w:pStyle w:val="ac"/>
              <w:numPr>
                <w:ilvl w:val="0"/>
                <w:numId w:val="7"/>
              </w:numPr>
              <w:ind w:firstLineChars="0"/>
              <w:rPr>
                <w:rFonts w:ascii="仿宋" w:eastAsia="仿宋" w:hAnsi="仿宋"/>
                <w:szCs w:val="21"/>
              </w:rPr>
            </w:pPr>
            <w:r>
              <w:rPr>
                <w:rFonts w:ascii="仿宋" w:eastAsia="仿宋" w:hAnsi="仿宋"/>
                <w:szCs w:val="21"/>
              </w:rPr>
              <w:t>为保证云桌面软件系统的兼容效果和稳定运行，所有终端均需采用x86架构，且为国内自主品牌。</w:t>
            </w:r>
          </w:p>
          <w:p w14:paraId="169D4CF5" w14:textId="77777777" w:rsidR="004C0054" w:rsidRDefault="00135977">
            <w:pPr>
              <w:pStyle w:val="ac"/>
              <w:numPr>
                <w:ilvl w:val="0"/>
                <w:numId w:val="7"/>
              </w:numPr>
              <w:ind w:firstLineChars="0"/>
              <w:rPr>
                <w:rFonts w:ascii="仿宋" w:eastAsia="仿宋" w:hAnsi="仿宋"/>
                <w:szCs w:val="21"/>
              </w:rPr>
            </w:pPr>
            <w:r>
              <w:rPr>
                <w:rFonts w:ascii="仿宋" w:eastAsia="仿宋" w:hAnsi="仿宋"/>
                <w:szCs w:val="21"/>
              </w:rPr>
              <w:t>配置海光C86-3G高性能8核心处理器（X86架构，处理器主频≥3.0GHz）或更优配置</w:t>
            </w:r>
          </w:p>
          <w:p w14:paraId="2B9E21D4" w14:textId="77777777" w:rsidR="004C0054" w:rsidRDefault="00135977">
            <w:pPr>
              <w:pStyle w:val="ac"/>
              <w:numPr>
                <w:ilvl w:val="0"/>
                <w:numId w:val="7"/>
              </w:numPr>
              <w:ind w:firstLineChars="0"/>
              <w:rPr>
                <w:rFonts w:ascii="仿宋" w:eastAsia="仿宋" w:hAnsi="仿宋"/>
                <w:szCs w:val="21"/>
              </w:rPr>
            </w:pPr>
            <w:r>
              <w:rPr>
                <w:rFonts w:ascii="仿宋" w:eastAsia="仿宋" w:hAnsi="仿宋"/>
                <w:szCs w:val="21"/>
              </w:rPr>
              <w:t>配置内存容量≥16GB；本地存储容量≥512 GB（NVME SSD）；</w:t>
            </w:r>
          </w:p>
          <w:p w14:paraId="6C849F26" w14:textId="77777777" w:rsidR="004C0054" w:rsidRDefault="00135977">
            <w:pPr>
              <w:pStyle w:val="ac"/>
              <w:numPr>
                <w:ilvl w:val="0"/>
                <w:numId w:val="7"/>
              </w:numPr>
              <w:ind w:firstLineChars="0"/>
              <w:rPr>
                <w:rFonts w:ascii="仿宋" w:eastAsia="仿宋" w:hAnsi="仿宋"/>
                <w:szCs w:val="21"/>
              </w:rPr>
            </w:pPr>
            <w:r>
              <w:rPr>
                <w:rFonts w:ascii="仿宋" w:eastAsia="仿宋" w:hAnsi="仿宋"/>
                <w:szCs w:val="21"/>
              </w:rPr>
              <w:t>为减少桌面空间的占用，终端主体体积≤10L</w:t>
            </w:r>
          </w:p>
          <w:p w14:paraId="36DA6C8A" w14:textId="77777777" w:rsidR="004C0054" w:rsidRDefault="00135977">
            <w:pPr>
              <w:pStyle w:val="ac"/>
              <w:numPr>
                <w:ilvl w:val="0"/>
                <w:numId w:val="7"/>
              </w:numPr>
              <w:ind w:firstLineChars="0"/>
              <w:rPr>
                <w:rFonts w:ascii="仿宋" w:eastAsia="仿宋" w:hAnsi="仿宋"/>
                <w:szCs w:val="21"/>
              </w:rPr>
            </w:pPr>
            <w:r>
              <w:rPr>
                <w:rFonts w:ascii="仿宋" w:eastAsia="仿宋" w:hAnsi="仿宋"/>
                <w:szCs w:val="21"/>
              </w:rPr>
              <w:t>USB3.0接口≥8个，USB2.0接口≥2个，Type-C接口≥1，千兆网口≥2个，VGA接口≥1个，HDMI接口≥1个，COM口≥2个</w:t>
            </w:r>
            <w:r>
              <w:rPr>
                <w:rFonts w:ascii="仿宋" w:eastAsia="仿宋" w:hAnsi="仿宋" w:hint="eastAsia"/>
                <w:szCs w:val="21"/>
              </w:rPr>
              <w:t>，</w:t>
            </w:r>
            <w:r>
              <w:rPr>
                <w:rFonts w:ascii="仿宋" w:eastAsia="仿宋" w:hAnsi="仿宋"/>
                <w:szCs w:val="21"/>
              </w:rPr>
              <w:t>配置独立显卡，显存≥2GB</w:t>
            </w:r>
          </w:p>
          <w:p w14:paraId="7482CE29" w14:textId="77777777" w:rsidR="004C0054" w:rsidRDefault="00135977">
            <w:pPr>
              <w:pStyle w:val="ac"/>
              <w:numPr>
                <w:ilvl w:val="0"/>
                <w:numId w:val="7"/>
              </w:numPr>
              <w:ind w:firstLineChars="0"/>
              <w:rPr>
                <w:rFonts w:ascii="仿宋" w:eastAsia="仿宋" w:hAnsi="仿宋"/>
                <w:szCs w:val="21"/>
              </w:rPr>
            </w:pPr>
            <w:r>
              <w:rPr>
                <w:rFonts w:ascii="仿宋" w:eastAsia="仿宋" w:hAnsi="仿宋"/>
                <w:szCs w:val="21"/>
              </w:rPr>
              <w:t>为保障所投设备质量优异、可靠性高，要求所投设备平均故障间隔时间（MTBF）≥30万时</w:t>
            </w:r>
          </w:p>
          <w:p w14:paraId="592BE78A" w14:textId="77777777" w:rsidR="004C0054" w:rsidRDefault="00135977">
            <w:pPr>
              <w:pStyle w:val="ac"/>
              <w:numPr>
                <w:ilvl w:val="0"/>
                <w:numId w:val="7"/>
              </w:numPr>
              <w:ind w:firstLineChars="0"/>
              <w:rPr>
                <w:rFonts w:ascii="仿宋" w:eastAsia="仿宋" w:hAnsi="仿宋"/>
                <w:szCs w:val="21"/>
              </w:rPr>
            </w:pPr>
            <w:r>
              <w:rPr>
                <w:rFonts w:ascii="仿宋" w:eastAsia="仿宋" w:hAnsi="仿宋" w:hint="eastAsia"/>
                <w:szCs w:val="21"/>
              </w:rPr>
              <w:t>支持用作外</w:t>
            </w:r>
            <w:proofErr w:type="gramStart"/>
            <w:r>
              <w:rPr>
                <w:rFonts w:ascii="仿宋" w:eastAsia="仿宋" w:hAnsi="仿宋" w:hint="eastAsia"/>
                <w:szCs w:val="21"/>
              </w:rPr>
              <w:t>网端管理</w:t>
            </w:r>
            <w:proofErr w:type="gramEnd"/>
            <w:r>
              <w:rPr>
                <w:rFonts w:ascii="仿宋" w:eastAsia="仿宋" w:hAnsi="仿宋" w:hint="eastAsia"/>
                <w:szCs w:val="21"/>
              </w:rPr>
              <w:t>服务器</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45E81A9" w14:textId="77777777" w:rsidR="004C0054" w:rsidRDefault="00135977">
            <w:pPr>
              <w:jc w:val="center"/>
              <w:rPr>
                <w:rFonts w:ascii="仿宋" w:eastAsia="仿宋" w:hAnsi="仿宋"/>
                <w:szCs w:val="21"/>
              </w:rPr>
            </w:pPr>
            <w:r>
              <w:rPr>
                <w:rFonts w:ascii="仿宋" w:eastAsia="仿宋" w:hAnsi="仿宋" w:hint="eastAsia"/>
                <w:szCs w:val="21"/>
              </w:rPr>
              <w:t>1</w:t>
            </w:r>
          </w:p>
        </w:tc>
        <w:tc>
          <w:tcPr>
            <w:tcW w:w="0" w:type="auto"/>
            <w:tcBorders>
              <w:top w:val="single" w:sz="4" w:space="0" w:color="auto"/>
              <w:left w:val="nil"/>
              <w:bottom w:val="single" w:sz="4" w:space="0" w:color="auto"/>
              <w:right w:val="single" w:sz="4" w:space="0" w:color="auto"/>
            </w:tcBorders>
            <w:vAlign w:val="center"/>
          </w:tcPr>
          <w:p w14:paraId="38A0F2C8" w14:textId="77777777" w:rsidR="004C0054" w:rsidRDefault="00135977">
            <w:pPr>
              <w:jc w:val="center"/>
              <w:rPr>
                <w:rFonts w:ascii="仿宋" w:eastAsia="仿宋" w:hAnsi="仿宋"/>
                <w:szCs w:val="21"/>
              </w:rPr>
            </w:pPr>
            <w:r>
              <w:rPr>
                <w:rFonts w:ascii="仿宋" w:eastAsia="仿宋" w:hAnsi="仿宋" w:hint="eastAsia"/>
                <w:szCs w:val="21"/>
              </w:rPr>
              <w:t>台</w:t>
            </w:r>
          </w:p>
        </w:tc>
      </w:tr>
      <w:tr w:rsidR="004C0054" w14:paraId="4A620B8A" w14:textId="77777777">
        <w:trPr>
          <w:trHeight w:val="342"/>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06A35" w14:textId="77777777" w:rsidR="004C0054" w:rsidRDefault="00135977">
            <w:pPr>
              <w:rPr>
                <w:rFonts w:ascii="仿宋" w:eastAsia="仿宋" w:hAnsi="仿宋"/>
                <w:szCs w:val="21"/>
              </w:rPr>
            </w:pPr>
            <w:r>
              <w:rPr>
                <w:rFonts w:ascii="仿宋" w:eastAsia="仿宋" w:hAnsi="仿宋" w:hint="eastAsia"/>
                <w:szCs w:val="21"/>
              </w:rPr>
              <w:t>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8773F4E" w14:textId="77777777" w:rsidR="004C0054" w:rsidRDefault="00135977">
            <w:pPr>
              <w:rPr>
                <w:rFonts w:ascii="仿宋" w:eastAsia="仿宋" w:hAnsi="仿宋" w:cstheme="majorEastAsia"/>
                <w:szCs w:val="21"/>
              </w:rPr>
            </w:pPr>
            <w:r>
              <w:rPr>
                <w:rFonts w:ascii="仿宋" w:eastAsia="仿宋" w:hAnsi="仿宋" w:cstheme="majorEastAsia" w:hint="eastAsia"/>
                <w:szCs w:val="21"/>
              </w:rPr>
              <w:t>外网终端管理授权</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11C47B31" w14:textId="77777777" w:rsidR="004C0054" w:rsidRDefault="00135977">
            <w:pPr>
              <w:pStyle w:val="ac"/>
              <w:numPr>
                <w:ilvl w:val="0"/>
                <w:numId w:val="8"/>
              </w:numPr>
              <w:ind w:firstLineChars="0"/>
              <w:rPr>
                <w:rFonts w:ascii="仿宋" w:eastAsia="仿宋" w:hAnsi="仿宋"/>
                <w:szCs w:val="21"/>
              </w:rPr>
            </w:pPr>
            <w:r>
              <w:rPr>
                <w:rFonts w:ascii="仿宋" w:eastAsia="仿宋" w:hAnsi="仿宋"/>
                <w:szCs w:val="21"/>
              </w:rPr>
              <w:t>云桌面控制平台软件，采用B/S（</w:t>
            </w:r>
            <w:proofErr w:type="spellStart"/>
            <w:r>
              <w:rPr>
                <w:rFonts w:ascii="仿宋" w:eastAsia="仿宋" w:hAnsi="仿宋"/>
                <w:szCs w:val="21"/>
              </w:rPr>
              <w:t>Broswer</w:t>
            </w:r>
            <w:proofErr w:type="spellEnd"/>
            <w:r>
              <w:rPr>
                <w:rFonts w:ascii="仿宋" w:eastAsia="仿宋" w:hAnsi="仿宋"/>
                <w:szCs w:val="21"/>
              </w:rPr>
              <w:t>/Server）架构，提供云桌面管理、镜像管理、用户管理、终端管理、策略管理等功能模块。</w:t>
            </w:r>
          </w:p>
          <w:p w14:paraId="39B6B0FC" w14:textId="77777777" w:rsidR="004C0054" w:rsidRDefault="00135977">
            <w:pPr>
              <w:pStyle w:val="ac"/>
              <w:numPr>
                <w:ilvl w:val="0"/>
                <w:numId w:val="8"/>
              </w:numPr>
              <w:ind w:firstLineChars="0"/>
              <w:rPr>
                <w:rFonts w:ascii="仿宋" w:eastAsia="仿宋" w:hAnsi="仿宋"/>
                <w:szCs w:val="21"/>
              </w:rPr>
            </w:pPr>
            <w:proofErr w:type="gramStart"/>
            <w:r>
              <w:rPr>
                <w:rFonts w:ascii="仿宋" w:eastAsia="仿宋" w:hAnsi="仿宋" w:hint="eastAsia"/>
                <w:szCs w:val="21"/>
              </w:rPr>
              <w:t>支持利旧第三</w:t>
            </w:r>
            <w:proofErr w:type="gramEnd"/>
            <w:r>
              <w:rPr>
                <w:rFonts w:ascii="仿宋" w:eastAsia="仿宋" w:hAnsi="仿宋" w:hint="eastAsia"/>
                <w:szCs w:val="21"/>
              </w:rPr>
              <w:t>方P</w:t>
            </w:r>
            <w:r>
              <w:rPr>
                <w:rFonts w:ascii="仿宋" w:eastAsia="仿宋" w:hAnsi="仿宋"/>
                <w:szCs w:val="21"/>
              </w:rPr>
              <w:t>C</w:t>
            </w:r>
            <w:r>
              <w:rPr>
                <w:rFonts w:ascii="仿宋" w:eastAsia="仿宋" w:hAnsi="仿宋" w:hint="eastAsia"/>
                <w:szCs w:val="21"/>
              </w:rPr>
              <w:t>终端进行纳管。</w:t>
            </w:r>
          </w:p>
          <w:p w14:paraId="30B09781" w14:textId="77777777" w:rsidR="004C0054" w:rsidRDefault="00135977">
            <w:pPr>
              <w:pStyle w:val="ac"/>
              <w:numPr>
                <w:ilvl w:val="0"/>
                <w:numId w:val="8"/>
              </w:numPr>
              <w:ind w:firstLineChars="0"/>
              <w:rPr>
                <w:rFonts w:ascii="仿宋" w:eastAsia="仿宋" w:hAnsi="仿宋"/>
                <w:szCs w:val="21"/>
              </w:rPr>
            </w:pPr>
            <w:r>
              <w:rPr>
                <w:rFonts w:ascii="仿宋" w:eastAsia="仿宋" w:hAnsi="仿宋"/>
                <w:szCs w:val="21"/>
              </w:rPr>
              <w:t>支持以下三种类型云桌面：1、关闭云桌面后用户的个性化配置与数据不会丢失；2、每次关闭云桌面后自动还原系统盘到初始状态；3、用户桌面统一升级安装应用软件，但用户的个性数据不受影响。</w:t>
            </w:r>
          </w:p>
          <w:p w14:paraId="01B0EF2F" w14:textId="77777777" w:rsidR="004C0054" w:rsidRDefault="00135977">
            <w:pPr>
              <w:pStyle w:val="ac"/>
              <w:numPr>
                <w:ilvl w:val="0"/>
                <w:numId w:val="8"/>
              </w:numPr>
              <w:ind w:firstLineChars="0"/>
              <w:rPr>
                <w:rFonts w:ascii="仿宋" w:eastAsia="仿宋" w:hAnsi="仿宋"/>
                <w:szCs w:val="21"/>
              </w:rPr>
            </w:pPr>
            <w:r>
              <w:rPr>
                <w:rFonts w:ascii="仿宋" w:eastAsia="仿宋" w:hAnsi="仿宋"/>
                <w:szCs w:val="21"/>
              </w:rPr>
              <w:t>可以根据用户名、云桌面IP、云桌面名称等信息分页查询云桌面信息。</w:t>
            </w:r>
          </w:p>
          <w:p w14:paraId="7BD47DD7" w14:textId="77777777" w:rsidR="004C0054" w:rsidRDefault="00135977">
            <w:pPr>
              <w:pStyle w:val="ac"/>
              <w:numPr>
                <w:ilvl w:val="0"/>
                <w:numId w:val="8"/>
              </w:numPr>
              <w:ind w:firstLineChars="0"/>
              <w:rPr>
                <w:rFonts w:ascii="仿宋" w:eastAsia="仿宋" w:hAnsi="仿宋"/>
                <w:szCs w:val="21"/>
              </w:rPr>
            </w:pPr>
            <w:r>
              <w:rPr>
                <w:rFonts w:ascii="仿宋" w:eastAsia="仿宋" w:hAnsi="仿宋"/>
                <w:szCs w:val="21"/>
              </w:rPr>
              <w:t>支持胖终端TCI/VOI</w:t>
            </w:r>
            <w:r>
              <w:rPr>
                <w:rFonts w:ascii="仿宋" w:eastAsia="仿宋" w:hAnsi="仿宋" w:hint="eastAsia"/>
                <w:szCs w:val="21"/>
              </w:rPr>
              <w:t>桌</w:t>
            </w:r>
            <w:r>
              <w:rPr>
                <w:rFonts w:ascii="仿宋" w:eastAsia="仿宋" w:hAnsi="仿宋"/>
                <w:szCs w:val="21"/>
              </w:rPr>
              <w:t>面类型进行快照功能，可根据需要将桌面恢复至快照状态，并可通过定时任务实现批量快照</w:t>
            </w:r>
          </w:p>
          <w:p w14:paraId="21ECA1E9" w14:textId="77777777" w:rsidR="004C0054" w:rsidRDefault="00135977">
            <w:pPr>
              <w:pStyle w:val="ac"/>
              <w:numPr>
                <w:ilvl w:val="0"/>
                <w:numId w:val="8"/>
              </w:numPr>
              <w:ind w:firstLineChars="0"/>
              <w:rPr>
                <w:rFonts w:ascii="仿宋" w:eastAsia="仿宋" w:hAnsi="仿宋"/>
                <w:szCs w:val="21"/>
              </w:rPr>
            </w:pPr>
            <w:r>
              <w:rPr>
                <w:rFonts w:ascii="仿宋" w:eastAsia="仿宋" w:hAnsi="仿宋"/>
                <w:szCs w:val="21"/>
              </w:rPr>
              <w:t>支持采用远程方式对云桌面进行远程协助。远程协助基于WEB页面，无需额外安装客户端。</w:t>
            </w:r>
          </w:p>
          <w:p w14:paraId="0E0C3B58" w14:textId="77777777" w:rsidR="004C0054" w:rsidRDefault="00135977">
            <w:pPr>
              <w:pStyle w:val="ac"/>
              <w:numPr>
                <w:ilvl w:val="0"/>
                <w:numId w:val="8"/>
              </w:numPr>
              <w:ind w:firstLineChars="0"/>
              <w:rPr>
                <w:rFonts w:ascii="仿宋" w:eastAsia="仿宋" w:hAnsi="仿宋"/>
                <w:szCs w:val="21"/>
              </w:rPr>
            </w:pPr>
            <w:r>
              <w:rPr>
                <w:rFonts w:ascii="仿宋" w:eastAsia="仿宋" w:hAnsi="仿宋"/>
                <w:szCs w:val="21"/>
              </w:rPr>
              <w:t>支持用户桌面个性化数据(包括应用程序配置文件、注册表、系统的修改和配置等用户个性化文件)重向</w:t>
            </w:r>
            <w:proofErr w:type="gramStart"/>
            <w:r>
              <w:rPr>
                <w:rFonts w:ascii="仿宋" w:eastAsia="仿宋" w:hAnsi="仿宋"/>
                <w:szCs w:val="21"/>
              </w:rPr>
              <w:t>至定个人</w:t>
            </w:r>
            <w:proofErr w:type="gramEnd"/>
            <w:r>
              <w:rPr>
                <w:rFonts w:ascii="仿宋" w:eastAsia="仿宋" w:hAnsi="仿宋"/>
                <w:szCs w:val="21"/>
              </w:rPr>
              <w:t>磁盘中，管理员在统一更新、升级镜像后不会影响个人数据。</w:t>
            </w:r>
          </w:p>
          <w:p w14:paraId="064D4E54" w14:textId="77777777" w:rsidR="004C0054" w:rsidRDefault="00135977">
            <w:pPr>
              <w:pStyle w:val="ac"/>
              <w:numPr>
                <w:ilvl w:val="0"/>
                <w:numId w:val="8"/>
              </w:numPr>
              <w:ind w:firstLineChars="0"/>
              <w:rPr>
                <w:rFonts w:ascii="仿宋" w:eastAsia="仿宋" w:hAnsi="仿宋"/>
                <w:szCs w:val="21"/>
              </w:rPr>
            </w:pPr>
            <w:r>
              <w:rPr>
                <w:rFonts w:ascii="仿宋" w:eastAsia="仿宋" w:hAnsi="仿宋"/>
                <w:szCs w:val="21"/>
              </w:rPr>
              <w:t>为满足在桌面故障后能在3分钟内快速恢复桌面环境，并确保原C盘（系统盘）文件不被删除，便于用户恢复数据。 支持在桌面还原后，保留历史系统盘的能力。能够在还原桌面后，自动将故障系统盘作为数据盘挂载到新桌面内，便于用户拷贝数据。</w:t>
            </w:r>
          </w:p>
          <w:p w14:paraId="5EC29833" w14:textId="77777777" w:rsidR="004C0054" w:rsidRDefault="00135977">
            <w:pPr>
              <w:pStyle w:val="ac"/>
              <w:numPr>
                <w:ilvl w:val="0"/>
                <w:numId w:val="8"/>
              </w:numPr>
              <w:ind w:firstLineChars="0"/>
              <w:rPr>
                <w:rFonts w:ascii="仿宋" w:eastAsia="仿宋" w:hAnsi="仿宋"/>
                <w:szCs w:val="21"/>
              </w:rPr>
            </w:pPr>
            <w:r>
              <w:rPr>
                <w:rFonts w:ascii="仿宋" w:eastAsia="仿宋" w:hAnsi="仿宋"/>
                <w:szCs w:val="21"/>
              </w:rPr>
              <w:t>支持通过上传操作系统ISO文件、QCOW2格式文件来制作生成镜像。</w:t>
            </w:r>
          </w:p>
          <w:p w14:paraId="6A55B265" w14:textId="77777777" w:rsidR="004C0054" w:rsidRDefault="00135977">
            <w:pPr>
              <w:pStyle w:val="ac"/>
              <w:numPr>
                <w:ilvl w:val="0"/>
                <w:numId w:val="8"/>
              </w:numPr>
              <w:ind w:firstLineChars="0"/>
              <w:rPr>
                <w:rFonts w:ascii="仿宋" w:eastAsia="仿宋" w:hAnsi="仿宋"/>
                <w:szCs w:val="21"/>
              </w:rPr>
            </w:pPr>
            <w:r>
              <w:rPr>
                <w:rFonts w:ascii="仿宋" w:eastAsia="仿宋" w:hAnsi="仿宋"/>
                <w:szCs w:val="21"/>
              </w:rPr>
              <w:t>支持镜像基于WEB页面进行编辑；镜像</w:t>
            </w:r>
            <w:proofErr w:type="gramStart"/>
            <w:r>
              <w:rPr>
                <w:rFonts w:ascii="仿宋" w:eastAsia="仿宋" w:hAnsi="仿宋"/>
                <w:szCs w:val="21"/>
              </w:rPr>
              <w:t>未发布</w:t>
            </w:r>
            <w:proofErr w:type="gramEnd"/>
            <w:r>
              <w:rPr>
                <w:rFonts w:ascii="仿宋" w:eastAsia="仿宋" w:hAnsi="仿宋"/>
                <w:szCs w:val="21"/>
              </w:rPr>
              <w:t>前，支持撤销编辑。</w:t>
            </w:r>
          </w:p>
          <w:p w14:paraId="74A9ACAC" w14:textId="77777777" w:rsidR="004C0054" w:rsidRDefault="00135977">
            <w:pPr>
              <w:pStyle w:val="ac"/>
              <w:numPr>
                <w:ilvl w:val="0"/>
                <w:numId w:val="8"/>
              </w:numPr>
              <w:ind w:firstLineChars="0"/>
              <w:rPr>
                <w:rFonts w:ascii="仿宋" w:eastAsia="仿宋" w:hAnsi="仿宋"/>
                <w:szCs w:val="21"/>
              </w:rPr>
            </w:pPr>
            <w:r>
              <w:rPr>
                <w:rFonts w:ascii="仿宋" w:eastAsia="仿宋" w:hAnsi="仿宋"/>
                <w:szCs w:val="21"/>
              </w:rPr>
              <w:lastRenderedPageBreak/>
              <w:t>支持镜像自动快照功能，管理员发布镜像时系统自动生成快照，支持快照恢复。</w:t>
            </w:r>
          </w:p>
          <w:p w14:paraId="2C52367A" w14:textId="77777777" w:rsidR="004C0054" w:rsidRDefault="00135977">
            <w:pPr>
              <w:pStyle w:val="ac"/>
              <w:numPr>
                <w:ilvl w:val="0"/>
                <w:numId w:val="8"/>
              </w:numPr>
              <w:ind w:firstLineChars="0"/>
              <w:rPr>
                <w:rFonts w:ascii="仿宋" w:eastAsia="仿宋" w:hAnsi="仿宋"/>
                <w:szCs w:val="21"/>
              </w:rPr>
            </w:pPr>
            <w:r>
              <w:rPr>
                <w:rFonts w:ascii="仿宋" w:eastAsia="仿宋" w:hAnsi="仿宋"/>
                <w:szCs w:val="21"/>
              </w:rPr>
              <w:t>支持胖终端镜像静默下载功能，镜像下载过程中可中断下载，进入桌面，无需等待镜像下载完毕后才能启动桌面，以免对使用者使用终端造成影响。</w:t>
            </w:r>
          </w:p>
          <w:p w14:paraId="6900A0B0" w14:textId="77777777" w:rsidR="004C0054" w:rsidRDefault="00135977">
            <w:pPr>
              <w:pStyle w:val="ac"/>
              <w:numPr>
                <w:ilvl w:val="0"/>
                <w:numId w:val="8"/>
              </w:numPr>
              <w:ind w:firstLineChars="0"/>
              <w:rPr>
                <w:rFonts w:ascii="仿宋" w:eastAsia="仿宋" w:hAnsi="仿宋"/>
                <w:szCs w:val="21"/>
              </w:rPr>
            </w:pPr>
            <w:r>
              <w:rPr>
                <w:rFonts w:ascii="仿宋" w:eastAsia="仿宋" w:hAnsi="仿宋"/>
                <w:szCs w:val="21"/>
              </w:rPr>
              <w:t>支持应用程序安装包和共享文件的管理，包括：上传、删除、查询与制作镜像时加载到虚拟机内部。</w:t>
            </w:r>
          </w:p>
          <w:p w14:paraId="58216CE2" w14:textId="77777777" w:rsidR="004C0054" w:rsidRDefault="00135977">
            <w:pPr>
              <w:pStyle w:val="ac"/>
              <w:numPr>
                <w:ilvl w:val="0"/>
                <w:numId w:val="8"/>
              </w:numPr>
              <w:ind w:firstLineChars="0"/>
              <w:rPr>
                <w:rFonts w:ascii="仿宋" w:eastAsia="仿宋" w:hAnsi="仿宋"/>
                <w:szCs w:val="21"/>
              </w:rPr>
            </w:pPr>
            <w:r>
              <w:rPr>
                <w:rFonts w:ascii="仿宋" w:eastAsia="仿宋" w:hAnsi="仿宋"/>
                <w:szCs w:val="21"/>
              </w:rPr>
              <w:t>支持创建、修改、查询和删除用户的操作。</w:t>
            </w:r>
          </w:p>
          <w:p w14:paraId="155AF7FD" w14:textId="77777777" w:rsidR="004C0054" w:rsidRDefault="00135977">
            <w:pPr>
              <w:pStyle w:val="ac"/>
              <w:numPr>
                <w:ilvl w:val="0"/>
                <w:numId w:val="8"/>
              </w:numPr>
              <w:ind w:firstLineChars="0"/>
              <w:rPr>
                <w:rFonts w:ascii="仿宋" w:eastAsia="仿宋" w:hAnsi="仿宋"/>
                <w:szCs w:val="21"/>
              </w:rPr>
            </w:pPr>
            <w:r>
              <w:rPr>
                <w:rFonts w:ascii="仿宋" w:eastAsia="仿宋" w:hAnsi="仿宋"/>
                <w:szCs w:val="21"/>
              </w:rPr>
              <w:t>支持对接LDAP、AD域导入用户，支持通过导入Excel文件的方式批量新建用户信息。</w:t>
            </w:r>
          </w:p>
          <w:p w14:paraId="5DE86F3D" w14:textId="77777777" w:rsidR="004C0054" w:rsidRDefault="00135977">
            <w:pPr>
              <w:pStyle w:val="ac"/>
              <w:numPr>
                <w:ilvl w:val="0"/>
                <w:numId w:val="8"/>
              </w:numPr>
              <w:ind w:firstLineChars="0"/>
              <w:rPr>
                <w:rFonts w:ascii="仿宋" w:eastAsia="仿宋" w:hAnsi="仿宋"/>
                <w:szCs w:val="21"/>
              </w:rPr>
            </w:pPr>
            <w:r>
              <w:rPr>
                <w:rFonts w:ascii="仿宋" w:eastAsia="仿宋" w:hAnsi="仿宋"/>
                <w:szCs w:val="21"/>
              </w:rPr>
              <w:t>支持用户密码初始化，管理员可以在Web管理界面初始化用户的密码。</w:t>
            </w:r>
          </w:p>
          <w:p w14:paraId="39005831" w14:textId="77777777" w:rsidR="004C0054" w:rsidRDefault="00135977">
            <w:pPr>
              <w:pStyle w:val="ac"/>
              <w:numPr>
                <w:ilvl w:val="0"/>
                <w:numId w:val="8"/>
              </w:numPr>
              <w:ind w:firstLineChars="0"/>
              <w:rPr>
                <w:rFonts w:ascii="仿宋" w:eastAsia="仿宋" w:hAnsi="仿宋"/>
                <w:szCs w:val="21"/>
              </w:rPr>
            </w:pPr>
            <w:r>
              <w:rPr>
                <w:rFonts w:ascii="仿宋" w:eastAsia="仿宋" w:hAnsi="仿宋"/>
                <w:szCs w:val="21"/>
              </w:rPr>
              <w:t>支持访客用户，一个访客用户可以分配多个云桌面，访客登录时随机分配一个没有登录的云桌面。</w:t>
            </w:r>
          </w:p>
          <w:p w14:paraId="5D443241" w14:textId="77777777" w:rsidR="004C0054" w:rsidRDefault="00135977">
            <w:pPr>
              <w:pStyle w:val="ac"/>
              <w:numPr>
                <w:ilvl w:val="0"/>
                <w:numId w:val="8"/>
              </w:numPr>
              <w:ind w:firstLineChars="0"/>
              <w:rPr>
                <w:rFonts w:ascii="仿宋" w:eastAsia="仿宋" w:hAnsi="仿宋"/>
                <w:szCs w:val="21"/>
              </w:rPr>
            </w:pPr>
            <w:r>
              <w:rPr>
                <w:rFonts w:ascii="仿宋" w:eastAsia="仿宋" w:hAnsi="仿宋"/>
                <w:szCs w:val="21"/>
              </w:rPr>
              <w:t>支持一个用户可以分配多个云桌面。</w:t>
            </w:r>
          </w:p>
          <w:p w14:paraId="1C48DB61" w14:textId="77777777" w:rsidR="004C0054" w:rsidRDefault="00135977">
            <w:pPr>
              <w:pStyle w:val="ac"/>
              <w:numPr>
                <w:ilvl w:val="0"/>
                <w:numId w:val="8"/>
              </w:numPr>
              <w:ind w:firstLineChars="0"/>
              <w:rPr>
                <w:rFonts w:ascii="仿宋" w:eastAsia="仿宋" w:hAnsi="仿宋"/>
                <w:szCs w:val="21"/>
              </w:rPr>
            </w:pPr>
            <w:r>
              <w:rPr>
                <w:rFonts w:ascii="仿宋" w:eastAsia="仿宋" w:hAnsi="仿宋"/>
                <w:szCs w:val="21"/>
              </w:rPr>
              <w:t>支持配置终端无线白名单，确保终端无法接入非法WI-FI SSID</w:t>
            </w:r>
          </w:p>
          <w:p w14:paraId="3214E411" w14:textId="77777777" w:rsidR="004C0054" w:rsidRDefault="00135977">
            <w:pPr>
              <w:pStyle w:val="ac"/>
              <w:numPr>
                <w:ilvl w:val="0"/>
                <w:numId w:val="8"/>
              </w:numPr>
              <w:ind w:firstLineChars="0"/>
              <w:rPr>
                <w:rFonts w:ascii="仿宋" w:eastAsia="仿宋" w:hAnsi="仿宋"/>
                <w:szCs w:val="21"/>
              </w:rPr>
            </w:pPr>
            <w:r>
              <w:rPr>
                <w:rFonts w:ascii="仿宋" w:eastAsia="仿宋" w:hAnsi="仿宋"/>
                <w:szCs w:val="21"/>
              </w:rPr>
              <w:t>可以控制USB存储设备的只读或者读写。</w:t>
            </w:r>
          </w:p>
          <w:p w14:paraId="667E331F" w14:textId="77777777" w:rsidR="004C0054" w:rsidRDefault="00135977">
            <w:pPr>
              <w:pStyle w:val="ac"/>
              <w:numPr>
                <w:ilvl w:val="0"/>
                <w:numId w:val="8"/>
              </w:numPr>
              <w:ind w:firstLineChars="0"/>
              <w:rPr>
                <w:rFonts w:ascii="仿宋" w:eastAsia="仿宋" w:hAnsi="仿宋"/>
                <w:szCs w:val="21"/>
              </w:rPr>
            </w:pPr>
            <w:r>
              <w:rPr>
                <w:rFonts w:ascii="仿宋" w:eastAsia="仿宋" w:hAnsi="仿宋"/>
                <w:szCs w:val="21"/>
              </w:rPr>
              <w:t>可配置全局屏幕水印功能。水印显示信息包括：用户名，云桌面名，云桌面IP、云桌面MAC地址，自定义显示。支持透明度，角度，字体大小和颜色的设置。</w:t>
            </w:r>
          </w:p>
          <w:p w14:paraId="127C0907" w14:textId="77777777" w:rsidR="004C0054" w:rsidRDefault="00135977">
            <w:pPr>
              <w:pStyle w:val="ac"/>
              <w:numPr>
                <w:ilvl w:val="0"/>
                <w:numId w:val="8"/>
              </w:numPr>
              <w:ind w:firstLineChars="0"/>
              <w:rPr>
                <w:rFonts w:ascii="仿宋" w:eastAsia="仿宋" w:hAnsi="仿宋"/>
                <w:szCs w:val="21"/>
              </w:rPr>
            </w:pPr>
            <w:r>
              <w:rPr>
                <w:rFonts w:ascii="仿宋" w:eastAsia="仿宋" w:hAnsi="仿宋"/>
                <w:szCs w:val="21"/>
              </w:rPr>
              <w:t>支持通过打印机配置程序，实现多类型、多业务下的打印机配置集中管理，包含配置上传、编辑等功能，针对同类业务打印机一次配置，多台复用。</w:t>
            </w:r>
          </w:p>
          <w:p w14:paraId="3B730013" w14:textId="77777777" w:rsidR="004C0054" w:rsidRDefault="00135977">
            <w:pPr>
              <w:pStyle w:val="ac"/>
              <w:numPr>
                <w:ilvl w:val="0"/>
                <w:numId w:val="8"/>
              </w:numPr>
              <w:ind w:firstLineChars="0"/>
              <w:rPr>
                <w:rFonts w:ascii="仿宋" w:eastAsia="仿宋" w:hAnsi="仿宋"/>
                <w:szCs w:val="21"/>
              </w:rPr>
            </w:pPr>
            <w:r>
              <w:rPr>
                <w:rFonts w:ascii="仿宋" w:eastAsia="仿宋" w:hAnsi="仿宋"/>
                <w:szCs w:val="21"/>
              </w:rPr>
              <w:t>支持打印队列管理，支持打印队列一键清理和开机自清理。</w:t>
            </w:r>
          </w:p>
          <w:p w14:paraId="45D6AB06" w14:textId="77777777" w:rsidR="004C0054" w:rsidRDefault="00135977">
            <w:pPr>
              <w:pStyle w:val="ac"/>
              <w:numPr>
                <w:ilvl w:val="0"/>
                <w:numId w:val="8"/>
              </w:numPr>
              <w:ind w:firstLineChars="0"/>
              <w:rPr>
                <w:rFonts w:ascii="仿宋" w:eastAsia="仿宋" w:hAnsi="仿宋"/>
                <w:szCs w:val="21"/>
              </w:rPr>
            </w:pPr>
            <w:r>
              <w:rPr>
                <w:rFonts w:ascii="仿宋" w:eastAsia="仿宋" w:hAnsi="仿宋"/>
                <w:szCs w:val="21"/>
              </w:rPr>
              <w:t>支持管理员分级分权，通过精细化为管理员配置功能权限，提升桌面运维的安全性。支持配置管理员角色，包括但不限于超级管理员，审计管理员、安全管理员及系统管理员、自定义角色等。</w:t>
            </w:r>
          </w:p>
          <w:p w14:paraId="576BE204" w14:textId="77777777" w:rsidR="004C0054" w:rsidRDefault="00135977">
            <w:pPr>
              <w:pStyle w:val="ac"/>
              <w:numPr>
                <w:ilvl w:val="0"/>
                <w:numId w:val="8"/>
              </w:numPr>
              <w:ind w:firstLineChars="0"/>
              <w:rPr>
                <w:rFonts w:ascii="仿宋" w:eastAsia="仿宋" w:hAnsi="仿宋"/>
                <w:szCs w:val="21"/>
              </w:rPr>
            </w:pPr>
            <w:r>
              <w:rPr>
                <w:rFonts w:ascii="仿宋" w:eastAsia="仿宋" w:hAnsi="仿宋"/>
                <w:szCs w:val="21"/>
              </w:rPr>
              <w:t>支持精细化配置功能权限，功能权限颗粒度细化到页面的具体功能。</w:t>
            </w:r>
          </w:p>
          <w:p w14:paraId="60CA8F50" w14:textId="77777777" w:rsidR="004C0054" w:rsidRDefault="00135977">
            <w:pPr>
              <w:pStyle w:val="ac"/>
              <w:numPr>
                <w:ilvl w:val="0"/>
                <w:numId w:val="8"/>
              </w:numPr>
              <w:ind w:firstLineChars="0"/>
              <w:rPr>
                <w:rFonts w:ascii="仿宋" w:eastAsia="仿宋" w:hAnsi="仿宋"/>
                <w:szCs w:val="21"/>
              </w:rPr>
            </w:pPr>
            <w:r>
              <w:rPr>
                <w:rFonts w:ascii="仿宋" w:eastAsia="仿宋" w:hAnsi="仿宋"/>
                <w:szCs w:val="21"/>
              </w:rPr>
              <w:t>支持日志审计记录，日志审计内容包含管理员操作日志、系统运行日志、云桌面日志等。</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5E8E46D" w14:textId="77777777" w:rsidR="004C0054" w:rsidRDefault="00135977">
            <w:pPr>
              <w:jc w:val="center"/>
              <w:rPr>
                <w:rFonts w:ascii="仿宋" w:eastAsia="仿宋" w:hAnsi="仿宋"/>
                <w:szCs w:val="21"/>
              </w:rPr>
            </w:pPr>
            <w:r>
              <w:rPr>
                <w:rFonts w:ascii="仿宋" w:eastAsia="仿宋" w:hAnsi="仿宋" w:hint="eastAsia"/>
                <w:szCs w:val="21"/>
              </w:rPr>
              <w:lastRenderedPageBreak/>
              <w:t>5</w:t>
            </w:r>
            <w:r>
              <w:rPr>
                <w:rFonts w:ascii="仿宋" w:eastAsia="仿宋" w:hAnsi="仿宋"/>
                <w:szCs w:val="21"/>
              </w:rPr>
              <w:t>0</w:t>
            </w:r>
          </w:p>
        </w:tc>
        <w:tc>
          <w:tcPr>
            <w:tcW w:w="0" w:type="auto"/>
            <w:tcBorders>
              <w:top w:val="single" w:sz="4" w:space="0" w:color="auto"/>
              <w:left w:val="nil"/>
              <w:bottom w:val="single" w:sz="4" w:space="0" w:color="auto"/>
              <w:right w:val="single" w:sz="4" w:space="0" w:color="auto"/>
            </w:tcBorders>
            <w:vAlign w:val="center"/>
          </w:tcPr>
          <w:p w14:paraId="629006CF" w14:textId="77777777" w:rsidR="004C0054" w:rsidRDefault="00135977">
            <w:pPr>
              <w:jc w:val="center"/>
              <w:rPr>
                <w:rFonts w:ascii="仿宋" w:eastAsia="仿宋" w:hAnsi="仿宋"/>
                <w:szCs w:val="21"/>
              </w:rPr>
            </w:pPr>
            <w:r>
              <w:rPr>
                <w:rFonts w:ascii="仿宋" w:eastAsia="仿宋" w:hAnsi="仿宋" w:hint="eastAsia"/>
                <w:szCs w:val="21"/>
              </w:rPr>
              <w:t>套</w:t>
            </w:r>
          </w:p>
        </w:tc>
      </w:tr>
      <w:tr w:rsidR="004C0054" w14:paraId="3A916B22" w14:textId="77777777">
        <w:trPr>
          <w:trHeight w:val="342"/>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18CE4" w14:textId="77777777" w:rsidR="004C0054" w:rsidRDefault="00135977">
            <w:pPr>
              <w:rPr>
                <w:rFonts w:ascii="仿宋" w:eastAsia="仿宋" w:hAnsi="仿宋"/>
                <w:szCs w:val="21"/>
              </w:rPr>
            </w:pPr>
            <w:r>
              <w:rPr>
                <w:rFonts w:ascii="仿宋" w:eastAsia="仿宋" w:hAnsi="仿宋" w:hint="eastAsia"/>
                <w:szCs w:val="21"/>
              </w:rPr>
              <w:t>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F66E5E9" w14:textId="77777777" w:rsidR="004C0054" w:rsidRDefault="00135977">
            <w:pPr>
              <w:rPr>
                <w:rFonts w:ascii="仿宋" w:eastAsia="仿宋" w:hAnsi="仿宋" w:cstheme="majorEastAsia"/>
                <w:szCs w:val="21"/>
              </w:rPr>
            </w:pPr>
            <w:r>
              <w:rPr>
                <w:rFonts w:ascii="仿宋" w:eastAsia="仿宋" w:hAnsi="仿宋" w:cstheme="majorEastAsia" w:hint="eastAsia"/>
                <w:szCs w:val="21"/>
              </w:rPr>
              <w:t>键盘鼠标</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98F08BD" w14:textId="77777777" w:rsidR="004C0054" w:rsidRDefault="00135977">
            <w:pPr>
              <w:pStyle w:val="ac"/>
              <w:ind w:firstLineChars="0" w:firstLine="0"/>
              <w:rPr>
                <w:rFonts w:ascii="仿宋" w:eastAsia="仿宋" w:hAnsi="仿宋"/>
                <w:szCs w:val="21"/>
              </w:rPr>
            </w:pPr>
            <w:r>
              <w:rPr>
                <w:rFonts w:ascii="仿宋" w:eastAsia="仿宋" w:hAnsi="仿宋" w:hint="eastAsia"/>
                <w:szCs w:val="21"/>
              </w:rPr>
              <w:t>1</w:t>
            </w:r>
            <w:r>
              <w:rPr>
                <w:rFonts w:ascii="仿宋" w:eastAsia="仿宋" w:hAnsi="仿宋"/>
                <w:szCs w:val="21"/>
              </w:rPr>
              <w:t>.</w:t>
            </w:r>
            <w:r>
              <w:rPr>
                <w:rFonts w:ascii="仿宋" w:eastAsia="仿宋" w:hAnsi="仿宋" w:hint="eastAsia"/>
                <w:szCs w:val="21"/>
              </w:rPr>
              <w:t>提供键盘鼠标套装。</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F4F267B" w14:textId="77777777" w:rsidR="004C0054" w:rsidRDefault="00135977">
            <w:pPr>
              <w:jc w:val="center"/>
              <w:rPr>
                <w:rFonts w:ascii="仿宋" w:eastAsia="仿宋" w:hAnsi="仿宋"/>
                <w:szCs w:val="21"/>
              </w:rPr>
            </w:pPr>
            <w:r>
              <w:rPr>
                <w:rFonts w:ascii="仿宋" w:eastAsia="仿宋" w:hAnsi="仿宋" w:hint="eastAsia"/>
                <w:szCs w:val="21"/>
              </w:rPr>
              <w:t>3</w:t>
            </w:r>
            <w:r>
              <w:rPr>
                <w:rFonts w:ascii="仿宋" w:eastAsia="仿宋" w:hAnsi="仿宋"/>
                <w:szCs w:val="21"/>
              </w:rPr>
              <w:t>00</w:t>
            </w:r>
          </w:p>
        </w:tc>
        <w:tc>
          <w:tcPr>
            <w:tcW w:w="0" w:type="auto"/>
            <w:tcBorders>
              <w:top w:val="single" w:sz="4" w:space="0" w:color="auto"/>
              <w:left w:val="nil"/>
              <w:bottom w:val="single" w:sz="4" w:space="0" w:color="auto"/>
              <w:right w:val="single" w:sz="4" w:space="0" w:color="auto"/>
            </w:tcBorders>
            <w:vAlign w:val="center"/>
          </w:tcPr>
          <w:p w14:paraId="7A842521" w14:textId="77777777" w:rsidR="004C0054" w:rsidRDefault="00135977">
            <w:pPr>
              <w:jc w:val="center"/>
              <w:rPr>
                <w:rFonts w:ascii="仿宋" w:eastAsia="仿宋" w:hAnsi="仿宋"/>
                <w:szCs w:val="21"/>
              </w:rPr>
            </w:pPr>
            <w:r>
              <w:rPr>
                <w:rFonts w:ascii="仿宋" w:eastAsia="仿宋" w:hAnsi="仿宋" w:hint="eastAsia"/>
                <w:szCs w:val="21"/>
              </w:rPr>
              <w:t>套</w:t>
            </w:r>
          </w:p>
        </w:tc>
      </w:tr>
      <w:tr w:rsidR="004C0054" w14:paraId="068BC96F" w14:textId="77777777">
        <w:trPr>
          <w:trHeight w:val="342"/>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7D2D6" w14:textId="77777777" w:rsidR="004C0054" w:rsidRDefault="00135977">
            <w:pPr>
              <w:rPr>
                <w:rFonts w:ascii="仿宋" w:eastAsia="仿宋" w:hAnsi="仿宋"/>
                <w:szCs w:val="21"/>
              </w:rPr>
            </w:pPr>
            <w:r>
              <w:rPr>
                <w:rFonts w:ascii="仿宋" w:eastAsia="仿宋" w:hAnsi="仿宋" w:hint="eastAsia"/>
                <w:szCs w:val="21"/>
              </w:rPr>
              <w:t>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7F053A1" w14:textId="77777777" w:rsidR="004C0054" w:rsidRDefault="00135977">
            <w:pPr>
              <w:rPr>
                <w:rFonts w:ascii="仿宋" w:eastAsia="仿宋" w:hAnsi="仿宋" w:cstheme="majorEastAsia"/>
                <w:szCs w:val="21"/>
              </w:rPr>
            </w:pPr>
            <w:r>
              <w:rPr>
                <w:rFonts w:ascii="仿宋" w:eastAsia="仿宋" w:hAnsi="仿宋" w:cstheme="majorEastAsia" w:hint="eastAsia"/>
                <w:szCs w:val="21"/>
              </w:rPr>
              <w:t>显示器</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69C512F0" w14:textId="77777777" w:rsidR="004C0054" w:rsidRDefault="00135977">
            <w:pPr>
              <w:pStyle w:val="ac"/>
              <w:numPr>
                <w:ilvl w:val="0"/>
                <w:numId w:val="9"/>
              </w:numPr>
              <w:ind w:firstLineChars="0"/>
              <w:rPr>
                <w:rFonts w:ascii="仿宋" w:eastAsia="仿宋" w:hAnsi="仿宋"/>
                <w:szCs w:val="21"/>
              </w:rPr>
            </w:pPr>
            <w:r>
              <w:rPr>
                <w:rFonts w:ascii="仿宋" w:eastAsia="仿宋" w:hAnsi="仿宋"/>
                <w:szCs w:val="21"/>
              </w:rPr>
              <w:t>配置WLED尺寸≥23.8英寸，分辨率≥1920×1080，刷新率≥100Hz(HDMI)，VGA接口≥1个，HDMI接口≥1个</w:t>
            </w:r>
          </w:p>
          <w:p w14:paraId="48747E05" w14:textId="77777777" w:rsidR="004C0054" w:rsidRDefault="00135977">
            <w:pPr>
              <w:pStyle w:val="ac"/>
              <w:numPr>
                <w:ilvl w:val="0"/>
                <w:numId w:val="9"/>
              </w:numPr>
              <w:ind w:firstLineChars="0"/>
              <w:rPr>
                <w:rFonts w:ascii="仿宋" w:eastAsia="仿宋" w:hAnsi="仿宋"/>
                <w:szCs w:val="21"/>
              </w:rPr>
            </w:pPr>
            <w:r>
              <w:rPr>
                <w:rFonts w:ascii="仿宋" w:eastAsia="仿宋" w:hAnsi="仿宋"/>
                <w:szCs w:val="21"/>
              </w:rPr>
              <w:t>硬件形态：为保障使用时的动态清晰度、色彩还原准确、可视角度等方面的体验，需采用IPS屏，窄边框设计，水平及垂直可视角度≥178°，亮度≥250 cd/m</w:t>
            </w:r>
            <w:r>
              <w:rPr>
                <w:rFonts w:ascii="Calibri" w:eastAsia="仿宋" w:hAnsi="Calibri" w:cs="Calibri"/>
                <w:szCs w:val="21"/>
              </w:rPr>
              <w:t>²</w:t>
            </w:r>
            <w:r>
              <w:rPr>
                <w:rFonts w:ascii="仿宋" w:eastAsia="仿宋" w:hAnsi="仿宋"/>
                <w:szCs w:val="21"/>
              </w:rPr>
              <w:t>，对比度≥1,000:1，原生8bit色深。</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81350D2" w14:textId="77777777" w:rsidR="004C0054" w:rsidRDefault="00135977">
            <w:pPr>
              <w:jc w:val="center"/>
              <w:rPr>
                <w:rFonts w:ascii="仿宋" w:eastAsia="仿宋" w:hAnsi="仿宋"/>
                <w:szCs w:val="21"/>
              </w:rPr>
            </w:pPr>
            <w:r>
              <w:rPr>
                <w:rFonts w:ascii="仿宋" w:eastAsia="仿宋" w:hAnsi="仿宋" w:hint="eastAsia"/>
                <w:szCs w:val="21"/>
              </w:rPr>
              <w:t>3</w:t>
            </w:r>
            <w:r>
              <w:rPr>
                <w:rFonts w:ascii="仿宋" w:eastAsia="仿宋" w:hAnsi="仿宋"/>
                <w:szCs w:val="21"/>
              </w:rPr>
              <w:t>00</w:t>
            </w:r>
          </w:p>
        </w:tc>
        <w:tc>
          <w:tcPr>
            <w:tcW w:w="0" w:type="auto"/>
            <w:tcBorders>
              <w:top w:val="single" w:sz="4" w:space="0" w:color="auto"/>
              <w:left w:val="nil"/>
              <w:bottom w:val="single" w:sz="4" w:space="0" w:color="auto"/>
              <w:right w:val="single" w:sz="4" w:space="0" w:color="auto"/>
            </w:tcBorders>
            <w:vAlign w:val="center"/>
          </w:tcPr>
          <w:p w14:paraId="58105B4F" w14:textId="77777777" w:rsidR="004C0054" w:rsidRDefault="00135977">
            <w:pPr>
              <w:jc w:val="center"/>
              <w:rPr>
                <w:rFonts w:ascii="仿宋" w:eastAsia="仿宋" w:hAnsi="仿宋"/>
                <w:szCs w:val="21"/>
              </w:rPr>
            </w:pPr>
            <w:r>
              <w:rPr>
                <w:rFonts w:ascii="仿宋" w:eastAsia="仿宋" w:hAnsi="仿宋" w:hint="eastAsia"/>
                <w:szCs w:val="21"/>
              </w:rPr>
              <w:t>台</w:t>
            </w:r>
          </w:p>
        </w:tc>
      </w:tr>
      <w:tr w:rsidR="004C0054" w14:paraId="4C7DF11C" w14:textId="77777777">
        <w:trPr>
          <w:trHeight w:val="342"/>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B51BC" w14:textId="77777777" w:rsidR="004C0054" w:rsidRDefault="00135977">
            <w:pPr>
              <w:rPr>
                <w:rFonts w:ascii="仿宋" w:eastAsia="仿宋" w:hAnsi="仿宋"/>
                <w:szCs w:val="21"/>
              </w:rPr>
            </w:pPr>
            <w:r>
              <w:rPr>
                <w:rFonts w:ascii="仿宋" w:eastAsia="仿宋" w:hAnsi="仿宋" w:hint="eastAsia"/>
                <w:szCs w:val="21"/>
              </w:rPr>
              <w:t>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C3B6BCC" w14:textId="77777777" w:rsidR="004C0054" w:rsidRDefault="00135977">
            <w:pPr>
              <w:rPr>
                <w:rFonts w:ascii="仿宋" w:eastAsia="仿宋" w:hAnsi="仿宋" w:cstheme="majorEastAsia"/>
                <w:szCs w:val="21"/>
              </w:rPr>
            </w:pPr>
            <w:r>
              <w:rPr>
                <w:rFonts w:ascii="仿宋" w:eastAsia="仿宋" w:hAnsi="仿宋" w:cstheme="majorEastAsia" w:hint="eastAsia"/>
                <w:szCs w:val="21"/>
              </w:rPr>
              <w:t>办公软件</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2EA32410" w14:textId="77777777" w:rsidR="004C0054" w:rsidRDefault="00135977">
            <w:pPr>
              <w:pStyle w:val="ac"/>
              <w:ind w:firstLineChars="0" w:firstLine="0"/>
              <w:rPr>
                <w:rFonts w:ascii="仿宋" w:eastAsia="仿宋" w:hAnsi="仿宋"/>
                <w:szCs w:val="21"/>
              </w:rPr>
            </w:pPr>
            <w:r>
              <w:rPr>
                <w:rFonts w:ascii="仿宋" w:eastAsia="仿宋" w:hAnsi="仿宋" w:hint="eastAsia"/>
                <w:szCs w:val="21"/>
              </w:rPr>
              <w:t>提供国产化正版办公流式软件（适配国产化系统）</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3AB4112" w14:textId="77777777" w:rsidR="004C0054" w:rsidRDefault="00135977">
            <w:pPr>
              <w:jc w:val="center"/>
              <w:rPr>
                <w:rFonts w:ascii="仿宋" w:eastAsia="仿宋" w:hAnsi="仿宋"/>
                <w:szCs w:val="21"/>
              </w:rPr>
            </w:pPr>
            <w:r>
              <w:rPr>
                <w:rFonts w:ascii="仿宋" w:eastAsia="仿宋" w:hAnsi="仿宋" w:hint="eastAsia"/>
                <w:szCs w:val="21"/>
              </w:rPr>
              <w:t>3</w:t>
            </w:r>
            <w:r>
              <w:rPr>
                <w:rFonts w:ascii="仿宋" w:eastAsia="仿宋" w:hAnsi="仿宋"/>
                <w:szCs w:val="21"/>
              </w:rPr>
              <w:t>50</w:t>
            </w:r>
          </w:p>
        </w:tc>
        <w:tc>
          <w:tcPr>
            <w:tcW w:w="0" w:type="auto"/>
            <w:tcBorders>
              <w:top w:val="single" w:sz="4" w:space="0" w:color="auto"/>
              <w:left w:val="nil"/>
              <w:bottom w:val="single" w:sz="4" w:space="0" w:color="auto"/>
              <w:right w:val="single" w:sz="4" w:space="0" w:color="auto"/>
            </w:tcBorders>
            <w:vAlign w:val="center"/>
          </w:tcPr>
          <w:p w14:paraId="1BEC1F6A" w14:textId="77777777" w:rsidR="004C0054" w:rsidRDefault="00135977">
            <w:pPr>
              <w:jc w:val="center"/>
              <w:rPr>
                <w:rFonts w:ascii="仿宋" w:eastAsia="仿宋" w:hAnsi="仿宋"/>
                <w:szCs w:val="21"/>
              </w:rPr>
            </w:pPr>
            <w:proofErr w:type="gramStart"/>
            <w:r>
              <w:rPr>
                <w:rFonts w:ascii="仿宋" w:eastAsia="仿宋" w:hAnsi="仿宋" w:hint="eastAsia"/>
                <w:szCs w:val="21"/>
              </w:rPr>
              <w:t>个</w:t>
            </w:r>
            <w:proofErr w:type="gramEnd"/>
          </w:p>
        </w:tc>
      </w:tr>
      <w:tr w:rsidR="004C0054" w14:paraId="3F728A76" w14:textId="77777777">
        <w:trPr>
          <w:trHeight w:val="342"/>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7A394" w14:textId="77777777" w:rsidR="004C0054" w:rsidRDefault="00135977">
            <w:pPr>
              <w:rPr>
                <w:rFonts w:ascii="仿宋" w:eastAsia="仿宋" w:hAnsi="仿宋"/>
                <w:szCs w:val="21"/>
              </w:rPr>
            </w:pPr>
            <w:r>
              <w:rPr>
                <w:rFonts w:ascii="仿宋" w:eastAsia="仿宋" w:hAnsi="仿宋" w:hint="eastAsia"/>
                <w:szCs w:val="21"/>
              </w:rPr>
              <w:t>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26B2787" w14:textId="77777777" w:rsidR="004C0054" w:rsidRDefault="00135977">
            <w:pPr>
              <w:rPr>
                <w:rFonts w:ascii="仿宋" w:eastAsia="仿宋" w:hAnsi="仿宋" w:cstheme="majorEastAsia"/>
                <w:szCs w:val="21"/>
              </w:rPr>
            </w:pPr>
            <w:r>
              <w:rPr>
                <w:rFonts w:ascii="仿宋" w:eastAsia="仿宋" w:hAnsi="仿宋" w:cstheme="majorEastAsia" w:hint="eastAsia"/>
                <w:szCs w:val="21"/>
              </w:rPr>
              <w:t>操作系统</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73D839CF" w14:textId="77777777" w:rsidR="004C0054" w:rsidRDefault="00135977">
            <w:pPr>
              <w:pStyle w:val="ac"/>
              <w:ind w:firstLineChars="0" w:firstLine="0"/>
              <w:rPr>
                <w:rFonts w:ascii="仿宋" w:eastAsia="仿宋" w:hAnsi="仿宋"/>
                <w:szCs w:val="21"/>
              </w:rPr>
            </w:pPr>
            <w:r>
              <w:rPr>
                <w:rFonts w:ascii="仿宋" w:eastAsia="仿宋" w:hAnsi="仿宋" w:hint="eastAsia"/>
                <w:szCs w:val="21"/>
              </w:rPr>
              <w:t>提供国产化正版操作系统</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92EBD40" w14:textId="77777777" w:rsidR="004C0054" w:rsidRDefault="00135977">
            <w:pPr>
              <w:jc w:val="center"/>
              <w:rPr>
                <w:rFonts w:ascii="仿宋" w:eastAsia="仿宋" w:hAnsi="仿宋"/>
                <w:szCs w:val="21"/>
              </w:rPr>
            </w:pPr>
            <w:r>
              <w:rPr>
                <w:rFonts w:ascii="仿宋" w:eastAsia="仿宋" w:hAnsi="仿宋" w:hint="eastAsia"/>
                <w:szCs w:val="21"/>
              </w:rPr>
              <w:t>3</w:t>
            </w:r>
            <w:r>
              <w:rPr>
                <w:rFonts w:ascii="仿宋" w:eastAsia="仿宋" w:hAnsi="仿宋"/>
                <w:szCs w:val="21"/>
              </w:rPr>
              <w:t>50</w:t>
            </w:r>
          </w:p>
        </w:tc>
        <w:tc>
          <w:tcPr>
            <w:tcW w:w="0" w:type="auto"/>
            <w:tcBorders>
              <w:top w:val="single" w:sz="4" w:space="0" w:color="auto"/>
              <w:left w:val="nil"/>
              <w:bottom w:val="single" w:sz="4" w:space="0" w:color="auto"/>
              <w:right w:val="single" w:sz="4" w:space="0" w:color="auto"/>
            </w:tcBorders>
            <w:vAlign w:val="center"/>
          </w:tcPr>
          <w:p w14:paraId="211F0E41" w14:textId="77777777" w:rsidR="004C0054" w:rsidRDefault="00135977">
            <w:pPr>
              <w:jc w:val="center"/>
              <w:rPr>
                <w:rFonts w:ascii="仿宋" w:eastAsia="仿宋" w:hAnsi="仿宋"/>
                <w:szCs w:val="21"/>
              </w:rPr>
            </w:pPr>
            <w:proofErr w:type="gramStart"/>
            <w:r>
              <w:rPr>
                <w:rFonts w:ascii="仿宋" w:eastAsia="仿宋" w:hAnsi="仿宋" w:hint="eastAsia"/>
                <w:szCs w:val="21"/>
              </w:rPr>
              <w:t>个</w:t>
            </w:r>
            <w:proofErr w:type="gramEnd"/>
          </w:p>
        </w:tc>
      </w:tr>
    </w:tbl>
    <w:p w14:paraId="69499AE4" w14:textId="77777777" w:rsidR="004C0054" w:rsidRDefault="00135977">
      <w:pPr>
        <w:ind w:firstLineChars="200" w:firstLine="640"/>
        <w:rPr>
          <w:rFonts w:ascii="宋体" w:eastAsia="宋体" w:hAnsi="宋体"/>
          <w:sz w:val="32"/>
          <w:szCs w:val="32"/>
        </w:rPr>
      </w:pPr>
      <w:r>
        <w:rPr>
          <w:rFonts w:ascii="宋体" w:eastAsia="宋体" w:hAnsi="宋体" w:hint="eastAsia"/>
          <w:sz w:val="32"/>
          <w:szCs w:val="32"/>
        </w:rPr>
        <w:t>2、激光打印机打印机</w:t>
      </w:r>
      <w:r>
        <w:rPr>
          <w:rFonts w:ascii="宋体" w:eastAsia="宋体" w:hAnsi="宋体"/>
          <w:sz w:val="32"/>
          <w:szCs w:val="32"/>
        </w:rPr>
        <w:t>50</w:t>
      </w:r>
      <w:r>
        <w:rPr>
          <w:rFonts w:ascii="宋体" w:eastAsia="宋体" w:hAnsi="宋体" w:hint="eastAsia"/>
          <w:sz w:val="32"/>
          <w:szCs w:val="32"/>
        </w:rPr>
        <w:t>台</w:t>
      </w:r>
    </w:p>
    <w:p w14:paraId="0D98D390" w14:textId="77777777" w:rsidR="004C0054" w:rsidRDefault="00135977">
      <w:pPr>
        <w:ind w:firstLineChars="200" w:firstLine="640"/>
        <w:rPr>
          <w:rFonts w:ascii="宋体" w:eastAsia="宋体" w:hAnsi="宋体"/>
          <w:sz w:val="32"/>
          <w:szCs w:val="32"/>
        </w:rPr>
      </w:pPr>
      <w:r>
        <w:rPr>
          <w:rFonts w:ascii="宋体" w:eastAsia="宋体" w:hAnsi="宋体"/>
          <w:sz w:val="32"/>
          <w:szCs w:val="32"/>
        </w:rPr>
        <w:lastRenderedPageBreak/>
        <w:t>3</w:t>
      </w:r>
      <w:r>
        <w:rPr>
          <w:rFonts w:ascii="宋体" w:eastAsia="宋体" w:hAnsi="宋体" w:hint="eastAsia"/>
          <w:sz w:val="32"/>
          <w:szCs w:val="32"/>
        </w:rPr>
        <w:t>、热敏纸打印机1</w:t>
      </w:r>
      <w:r>
        <w:rPr>
          <w:rFonts w:ascii="宋体" w:eastAsia="宋体" w:hAnsi="宋体"/>
          <w:sz w:val="32"/>
          <w:szCs w:val="32"/>
        </w:rPr>
        <w:t>0</w:t>
      </w:r>
      <w:r>
        <w:rPr>
          <w:rFonts w:ascii="宋体" w:eastAsia="宋体" w:hAnsi="宋体" w:hint="eastAsia"/>
          <w:sz w:val="32"/>
          <w:szCs w:val="32"/>
        </w:rPr>
        <w:t>台</w:t>
      </w:r>
    </w:p>
    <w:tbl>
      <w:tblPr>
        <w:tblStyle w:val="ab"/>
        <w:tblpPr w:leftFromText="180" w:rightFromText="180" w:vertAnchor="text" w:horzAnchor="page" w:tblpX="1297" w:tblpY="633"/>
        <w:tblOverlap w:val="never"/>
        <w:tblW w:w="0" w:type="auto"/>
        <w:tblLayout w:type="fixed"/>
        <w:tblLook w:val="04A0" w:firstRow="1" w:lastRow="0" w:firstColumn="1" w:lastColumn="0" w:noHBand="0" w:noVBand="1"/>
      </w:tblPr>
      <w:tblGrid>
        <w:gridCol w:w="471"/>
        <w:gridCol w:w="979"/>
        <w:gridCol w:w="6950"/>
        <w:gridCol w:w="614"/>
        <w:gridCol w:w="500"/>
      </w:tblGrid>
      <w:tr w:rsidR="004C0054" w14:paraId="3292DBED" w14:textId="77777777">
        <w:tc>
          <w:tcPr>
            <w:tcW w:w="471" w:type="dxa"/>
            <w:shd w:val="clear" w:color="auto" w:fill="auto"/>
            <w:vAlign w:val="center"/>
          </w:tcPr>
          <w:p w14:paraId="66601395" w14:textId="77777777" w:rsidR="004C0054" w:rsidRDefault="00135977">
            <w:pPr>
              <w:jc w:val="center"/>
              <w:rPr>
                <w:rFonts w:ascii="仿宋" w:eastAsia="仿宋" w:hAnsi="仿宋" w:cs="宋体"/>
                <w:kern w:val="0"/>
                <w:szCs w:val="21"/>
              </w:rPr>
            </w:pPr>
            <w:r>
              <w:rPr>
                <w:rFonts w:ascii="仿宋" w:eastAsia="仿宋" w:hAnsi="仿宋" w:cs="宋体" w:hint="eastAsia"/>
                <w:kern w:val="0"/>
                <w:szCs w:val="21"/>
              </w:rPr>
              <w:t>序号</w:t>
            </w:r>
          </w:p>
        </w:tc>
        <w:tc>
          <w:tcPr>
            <w:tcW w:w="979" w:type="dxa"/>
            <w:shd w:val="clear" w:color="auto" w:fill="auto"/>
            <w:vAlign w:val="center"/>
          </w:tcPr>
          <w:p w14:paraId="3C3899C1" w14:textId="77777777" w:rsidR="004C0054" w:rsidRDefault="00135977">
            <w:pPr>
              <w:jc w:val="center"/>
              <w:rPr>
                <w:rFonts w:ascii="仿宋" w:eastAsia="仿宋" w:hAnsi="仿宋" w:cs="宋体"/>
                <w:kern w:val="0"/>
                <w:szCs w:val="21"/>
              </w:rPr>
            </w:pPr>
            <w:r>
              <w:rPr>
                <w:rFonts w:ascii="仿宋" w:eastAsia="仿宋" w:hAnsi="仿宋" w:cs="宋体" w:hint="eastAsia"/>
                <w:kern w:val="0"/>
                <w:szCs w:val="21"/>
              </w:rPr>
              <w:t>产品</w:t>
            </w:r>
          </w:p>
          <w:p w14:paraId="0EDC17F8" w14:textId="77777777" w:rsidR="004C0054" w:rsidRDefault="00135977">
            <w:pPr>
              <w:jc w:val="center"/>
              <w:rPr>
                <w:rFonts w:ascii="仿宋" w:eastAsia="仿宋" w:hAnsi="仿宋" w:cs="宋体"/>
                <w:kern w:val="0"/>
                <w:szCs w:val="21"/>
              </w:rPr>
            </w:pPr>
            <w:r>
              <w:rPr>
                <w:rFonts w:ascii="仿宋" w:eastAsia="仿宋" w:hAnsi="仿宋" w:cs="宋体" w:hint="eastAsia"/>
                <w:kern w:val="0"/>
                <w:szCs w:val="21"/>
              </w:rPr>
              <w:t>名称</w:t>
            </w:r>
          </w:p>
        </w:tc>
        <w:tc>
          <w:tcPr>
            <w:tcW w:w="6950" w:type="dxa"/>
            <w:shd w:val="clear" w:color="auto" w:fill="auto"/>
            <w:vAlign w:val="center"/>
          </w:tcPr>
          <w:p w14:paraId="2C903A98" w14:textId="77777777" w:rsidR="004C0054" w:rsidRDefault="00135977">
            <w:pPr>
              <w:jc w:val="center"/>
              <w:rPr>
                <w:rFonts w:ascii="仿宋" w:eastAsia="仿宋" w:hAnsi="仿宋" w:cs="宋体"/>
                <w:kern w:val="0"/>
                <w:szCs w:val="21"/>
              </w:rPr>
            </w:pPr>
            <w:r>
              <w:rPr>
                <w:rFonts w:ascii="仿宋" w:eastAsia="仿宋" w:hAnsi="仿宋" w:cs="宋体" w:hint="eastAsia"/>
                <w:kern w:val="0"/>
                <w:szCs w:val="21"/>
              </w:rPr>
              <w:t>规格参数</w:t>
            </w:r>
          </w:p>
        </w:tc>
        <w:tc>
          <w:tcPr>
            <w:tcW w:w="614" w:type="dxa"/>
            <w:shd w:val="clear" w:color="auto" w:fill="auto"/>
            <w:vAlign w:val="center"/>
          </w:tcPr>
          <w:p w14:paraId="3424A738" w14:textId="77777777" w:rsidR="004C0054" w:rsidRDefault="00135977">
            <w:pPr>
              <w:jc w:val="center"/>
              <w:rPr>
                <w:rFonts w:ascii="宋体" w:eastAsia="宋体" w:hAnsi="宋体" w:cs="宋体"/>
                <w:kern w:val="0"/>
                <w:sz w:val="24"/>
                <w:szCs w:val="24"/>
              </w:rPr>
            </w:pPr>
            <w:r>
              <w:rPr>
                <w:rFonts w:ascii="宋体" w:eastAsia="宋体" w:hAnsi="宋体" w:cs="宋体" w:hint="eastAsia"/>
                <w:kern w:val="0"/>
                <w:sz w:val="24"/>
                <w:szCs w:val="24"/>
              </w:rPr>
              <w:t>数量</w:t>
            </w:r>
          </w:p>
        </w:tc>
        <w:tc>
          <w:tcPr>
            <w:tcW w:w="500" w:type="dxa"/>
            <w:shd w:val="clear" w:color="auto" w:fill="auto"/>
            <w:vAlign w:val="center"/>
          </w:tcPr>
          <w:p w14:paraId="7D2FEC8D" w14:textId="77777777" w:rsidR="004C0054" w:rsidRDefault="00135977">
            <w:pPr>
              <w:jc w:val="center"/>
              <w:rPr>
                <w:rFonts w:ascii="宋体" w:eastAsia="宋体" w:hAnsi="宋体" w:cs="宋体"/>
                <w:kern w:val="0"/>
                <w:sz w:val="24"/>
                <w:szCs w:val="24"/>
              </w:rPr>
            </w:pPr>
            <w:r>
              <w:rPr>
                <w:rFonts w:ascii="宋体" w:eastAsia="宋体" w:hAnsi="宋体" w:cs="宋体" w:hint="eastAsia"/>
                <w:kern w:val="0"/>
                <w:sz w:val="24"/>
                <w:szCs w:val="24"/>
              </w:rPr>
              <w:t>单位</w:t>
            </w:r>
          </w:p>
        </w:tc>
      </w:tr>
      <w:tr w:rsidR="004C0054" w14:paraId="49A22273" w14:textId="77777777">
        <w:tc>
          <w:tcPr>
            <w:tcW w:w="471" w:type="dxa"/>
            <w:shd w:val="clear" w:color="auto" w:fill="auto"/>
          </w:tcPr>
          <w:p w14:paraId="470BF2EE" w14:textId="77777777" w:rsidR="004C0054" w:rsidRDefault="00135977">
            <w:pPr>
              <w:jc w:val="center"/>
              <w:rPr>
                <w:rFonts w:ascii="仿宋" w:eastAsia="仿宋" w:hAnsi="仿宋" w:cs="宋体"/>
                <w:kern w:val="0"/>
                <w:szCs w:val="21"/>
              </w:rPr>
            </w:pPr>
            <w:r>
              <w:rPr>
                <w:rFonts w:ascii="仿宋" w:eastAsia="仿宋" w:hAnsi="仿宋" w:cs="宋体" w:hint="eastAsia"/>
                <w:kern w:val="0"/>
                <w:szCs w:val="21"/>
              </w:rPr>
              <w:t>1</w:t>
            </w:r>
          </w:p>
        </w:tc>
        <w:tc>
          <w:tcPr>
            <w:tcW w:w="979" w:type="dxa"/>
            <w:shd w:val="clear" w:color="auto" w:fill="auto"/>
            <w:vAlign w:val="center"/>
          </w:tcPr>
          <w:p w14:paraId="30737A84" w14:textId="77777777" w:rsidR="004C0054" w:rsidRDefault="00135977">
            <w:pPr>
              <w:widowControl/>
              <w:jc w:val="center"/>
              <w:textAlignment w:val="center"/>
              <w:rPr>
                <w:rFonts w:ascii="仿宋" w:eastAsia="仿宋" w:hAnsi="仿宋" w:cs="宋体"/>
                <w:color w:val="000000"/>
                <w:kern w:val="0"/>
                <w:szCs w:val="21"/>
              </w:rPr>
            </w:pPr>
            <w:r>
              <w:rPr>
                <w:rFonts w:ascii="仿宋" w:eastAsia="仿宋" w:hAnsi="仿宋" w:cs="宋体" w:hint="eastAsia"/>
                <w:kern w:val="0"/>
                <w:szCs w:val="21"/>
              </w:rPr>
              <w:t>热敏打印机</w:t>
            </w:r>
          </w:p>
        </w:tc>
        <w:tc>
          <w:tcPr>
            <w:tcW w:w="6950" w:type="dxa"/>
            <w:shd w:val="clear" w:color="auto" w:fill="auto"/>
          </w:tcPr>
          <w:p w14:paraId="592FDC90" w14:textId="77777777" w:rsidR="004C0054" w:rsidRDefault="00135977">
            <w:pPr>
              <w:jc w:val="left"/>
              <w:rPr>
                <w:rFonts w:ascii="仿宋" w:eastAsia="仿宋" w:hAnsi="仿宋" w:cs="宋体"/>
                <w:kern w:val="0"/>
                <w:szCs w:val="21"/>
              </w:rPr>
            </w:pPr>
            <w:r>
              <w:rPr>
                <w:rFonts w:ascii="仿宋" w:eastAsia="仿宋" w:hAnsi="仿宋" w:cs="宋体" w:hint="eastAsia"/>
                <w:kern w:val="0"/>
                <w:szCs w:val="21"/>
              </w:rPr>
              <w:t xml:space="preserve">打印方式 直接行式热敏 </w:t>
            </w:r>
          </w:p>
          <w:p w14:paraId="1C2D6C83" w14:textId="77777777" w:rsidR="004C0054" w:rsidRDefault="00135977">
            <w:pPr>
              <w:jc w:val="left"/>
              <w:rPr>
                <w:rFonts w:ascii="仿宋" w:eastAsia="仿宋" w:hAnsi="仿宋" w:cs="宋体"/>
                <w:kern w:val="0"/>
                <w:szCs w:val="21"/>
              </w:rPr>
            </w:pPr>
            <w:r>
              <w:rPr>
                <w:rFonts w:ascii="仿宋" w:eastAsia="仿宋" w:hAnsi="仿宋" w:cs="宋体" w:hint="eastAsia"/>
                <w:kern w:val="0"/>
                <w:szCs w:val="21"/>
              </w:rPr>
              <w:t xml:space="preserve">打印宽度 72mm </w:t>
            </w:r>
          </w:p>
          <w:p w14:paraId="15A89C28" w14:textId="77777777" w:rsidR="004C0054" w:rsidRDefault="00135977">
            <w:pPr>
              <w:jc w:val="left"/>
              <w:rPr>
                <w:rFonts w:ascii="仿宋" w:eastAsia="仿宋" w:hAnsi="仿宋" w:cs="宋体"/>
                <w:kern w:val="0"/>
                <w:szCs w:val="21"/>
              </w:rPr>
            </w:pPr>
            <w:r>
              <w:rPr>
                <w:rFonts w:ascii="仿宋" w:eastAsia="仿宋" w:hAnsi="仿宋" w:cs="宋体" w:hint="eastAsia"/>
                <w:kern w:val="0"/>
                <w:szCs w:val="21"/>
              </w:rPr>
              <w:t xml:space="preserve">点密度 576点/行或512点/行 </w:t>
            </w:r>
          </w:p>
          <w:p w14:paraId="007B77B6" w14:textId="77777777" w:rsidR="004C0054" w:rsidRDefault="00135977">
            <w:pPr>
              <w:jc w:val="left"/>
              <w:rPr>
                <w:rFonts w:ascii="仿宋" w:eastAsia="仿宋" w:hAnsi="仿宋" w:cs="宋体"/>
                <w:kern w:val="0"/>
                <w:szCs w:val="21"/>
              </w:rPr>
            </w:pPr>
            <w:r>
              <w:rPr>
                <w:rFonts w:ascii="仿宋" w:eastAsia="仿宋" w:hAnsi="仿宋" w:cs="宋体" w:hint="eastAsia"/>
                <w:kern w:val="0"/>
                <w:szCs w:val="21"/>
              </w:rPr>
              <w:t xml:space="preserve">打印速度 230mm/s 260mm/s </w:t>
            </w:r>
          </w:p>
          <w:p w14:paraId="1BAC380B" w14:textId="77777777" w:rsidR="004C0054" w:rsidRDefault="00135977">
            <w:pPr>
              <w:jc w:val="left"/>
              <w:rPr>
                <w:rFonts w:ascii="仿宋" w:eastAsia="仿宋" w:hAnsi="仿宋" w:cs="宋体"/>
                <w:kern w:val="0"/>
                <w:szCs w:val="21"/>
              </w:rPr>
            </w:pPr>
            <w:r>
              <w:rPr>
                <w:rFonts w:ascii="仿宋" w:eastAsia="仿宋" w:hAnsi="仿宋" w:cs="宋体" w:hint="eastAsia"/>
                <w:kern w:val="0"/>
                <w:szCs w:val="21"/>
              </w:rPr>
              <w:t>接口类型 USB+网口 9P串口+USB+网口（</w:t>
            </w:r>
            <w:proofErr w:type="gramStart"/>
            <w:r>
              <w:rPr>
                <w:rFonts w:ascii="仿宋" w:eastAsia="仿宋" w:hAnsi="仿宋" w:cs="宋体" w:hint="eastAsia"/>
                <w:kern w:val="0"/>
                <w:szCs w:val="21"/>
              </w:rPr>
              <w:t>选配蓝牙</w:t>
            </w:r>
            <w:proofErr w:type="gramEnd"/>
            <w:r>
              <w:rPr>
                <w:rFonts w:ascii="仿宋" w:eastAsia="仿宋" w:hAnsi="仿宋" w:cs="宋体" w:hint="eastAsia"/>
                <w:kern w:val="0"/>
                <w:szCs w:val="21"/>
              </w:rPr>
              <w:t xml:space="preserve">/WIFI) </w:t>
            </w:r>
          </w:p>
          <w:p w14:paraId="38EEB6F2" w14:textId="77777777" w:rsidR="004C0054" w:rsidRDefault="00135977">
            <w:pPr>
              <w:jc w:val="left"/>
              <w:rPr>
                <w:rFonts w:ascii="仿宋" w:eastAsia="仿宋" w:hAnsi="仿宋" w:cs="宋体"/>
                <w:kern w:val="0"/>
                <w:szCs w:val="21"/>
              </w:rPr>
            </w:pPr>
            <w:r>
              <w:rPr>
                <w:rFonts w:ascii="仿宋" w:eastAsia="仿宋" w:hAnsi="仿宋" w:cs="宋体" w:hint="eastAsia"/>
                <w:kern w:val="0"/>
                <w:szCs w:val="21"/>
              </w:rPr>
              <w:t xml:space="preserve">打印纸 79.5±0.5mm × φ80mm </w:t>
            </w:r>
          </w:p>
          <w:p w14:paraId="38ED22B1" w14:textId="77777777" w:rsidR="004C0054" w:rsidRDefault="00135977">
            <w:pPr>
              <w:jc w:val="left"/>
              <w:rPr>
                <w:rFonts w:ascii="仿宋" w:eastAsia="仿宋" w:hAnsi="仿宋" w:cs="宋体"/>
                <w:kern w:val="0"/>
                <w:szCs w:val="21"/>
              </w:rPr>
            </w:pPr>
            <w:r>
              <w:rPr>
                <w:rFonts w:ascii="仿宋" w:eastAsia="仿宋" w:hAnsi="仿宋" w:cs="宋体" w:hint="eastAsia"/>
                <w:kern w:val="0"/>
                <w:szCs w:val="21"/>
              </w:rPr>
              <w:t xml:space="preserve">纸张厚度 0.06-0.08mm </w:t>
            </w:r>
          </w:p>
          <w:p w14:paraId="7C58A814" w14:textId="77777777" w:rsidR="004C0054" w:rsidRDefault="00135977">
            <w:pPr>
              <w:jc w:val="left"/>
              <w:rPr>
                <w:rFonts w:ascii="仿宋" w:eastAsia="仿宋" w:hAnsi="仿宋" w:cs="宋体"/>
                <w:kern w:val="0"/>
                <w:szCs w:val="21"/>
              </w:rPr>
            </w:pPr>
            <w:r>
              <w:rPr>
                <w:rFonts w:ascii="仿宋" w:eastAsia="仿宋" w:hAnsi="仿宋" w:cs="宋体" w:hint="eastAsia"/>
                <w:kern w:val="0"/>
                <w:szCs w:val="21"/>
              </w:rPr>
              <w:t xml:space="preserve">行间距 3.75mm（可用命令调整行间距） </w:t>
            </w:r>
          </w:p>
          <w:p w14:paraId="703507EA" w14:textId="77777777" w:rsidR="004C0054" w:rsidRDefault="00135977">
            <w:pPr>
              <w:jc w:val="left"/>
              <w:rPr>
                <w:rFonts w:ascii="仿宋" w:eastAsia="仿宋" w:hAnsi="仿宋" w:cs="宋体"/>
                <w:kern w:val="0"/>
                <w:szCs w:val="21"/>
              </w:rPr>
            </w:pPr>
            <w:r>
              <w:rPr>
                <w:rFonts w:ascii="仿宋" w:eastAsia="仿宋" w:hAnsi="仿宋" w:cs="宋体" w:hint="eastAsia"/>
                <w:kern w:val="0"/>
                <w:szCs w:val="21"/>
              </w:rPr>
              <w:t xml:space="preserve">列数 80mm 纸 : Font A - 42列或48列/Font B - 56列或64列 / 简、繁体 - 21列或24列 </w:t>
            </w:r>
          </w:p>
          <w:p w14:paraId="3D7D9791" w14:textId="77777777" w:rsidR="004C0054" w:rsidRDefault="00135977">
            <w:pPr>
              <w:jc w:val="left"/>
              <w:rPr>
                <w:rFonts w:ascii="仿宋" w:eastAsia="仿宋" w:hAnsi="仿宋" w:cs="宋体"/>
                <w:kern w:val="0"/>
                <w:szCs w:val="21"/>
              </w:rPr>
            </w:pPr>
            <w:r>
              <w:rPr>
                <w:rFonts w:ascii="仿宋" w:eastAsia="仿宋" w:hAnsi="仿宋" w:cs="宋体" w:hint="eastAsia"/>
                <w:kern w:val="0"/>
                <w:szCs w:val="21"/>
              </w:rPr>
              <w:t>字符大小 ANK字符，Font A：彪:</w:t>
            </w:r>
          </w:p>
          <w:p w14:paraId="162C5D63" w14:textId="77777777" w:rsidR="004C0054" w:rsidRDefault="00135977">
            <w:pPr>
              <w:jc w:val="left"/>
              <w:rPr>
                <w:rFonts w:ascii="仿宋" w:eastAsia="仿宋" w:hAnsi="仿宋" w:cs="宋体"/>
                <w:kern w:val="0"/>
                <w:szCs w:val="21"/>
              </w:rPr>
            </w:pPr>
            <w:r>
              <w:rPr>
                <w:rFonts w:ascii="仿宋" w:eastAsia="仿宋" w:hAnsi="仿宋" w:cs="宋体" w:hint="eastAsia"/>
                <w:kern w:val="0"/>
                <w:szCs w:val="21"/>
              </w:rPr>
              <w:t xml:space="preserve">打印 型号 XP-C260M </w:t>
            </w:r>
          </w:p>
          <w:p w14:paraId="3F074BEC" w14:textId="77777777" w:rsidR="004C0054" w:rsidRDefault="00135977">
            <w:pPr>
              <w:jc w:val="left"/>
              <w:rPr>
                <w:rFonts w:ascii="仿宋" w:eastAsia="仿宋" w:hAnsi="仿宋" w:cs="宋体"/>
                <w:kern w:val="0"/>
                <w:szCs w:val="21"/>
              </w:rPr>
            </w:pPr>
            <w:r>
              <w:rPr>
                <w:rFonts w:ascii="仿宋" w:eastAsia="仿宋" w:hAnsi="仿宋" w:cs="宋体" w:hint="eastAsia"/>
                <w:kern w:val="0"/>
                <w:szCs w:val="21"/>
              </w:rPr>
              <w:t xml:space="preserve">打印方式 直接行式热敏 </w:t>
            </w:r>
          </w:p>
          <w:p w14:paraId="15F875FA" w14:textId="77777777" w:rsidR="004C0054" w:rsidRDefault="00135977">
            <w:pPr>
              <w:jc w:val="left"/>
              <w:rPr>
                <w:rFonts w:ascii="仿宋" w:eastAsia="仿宋" w:hAnsi="仿宋" w:cs="宋体"/>
                <w:kern w:val="0"/>
                <w:szCs w:val="21"/>
              </w:rPr>
            </w:pPr>
            <w:r>
              <w:rPr>
                <w:rFonts w:ascii="仿宋" w:eastAsia="仿宋" w:hAnsi="仿宋" w:cs="宋体" w:hint="eastAsia"/>
                <w:kern w:val="0"/>
                <w:szCs w:val="21"/>
              </w:rPr>
              <w:t xml:space="preserve">打印宽度 72mm </w:t>
            </w:r>
          </w:p>
          <w:p w14:paraId="77D2B81B" w14:textId="77777777" w:rsidR="004C0054" w:rsidRDefault="00135977">
            <w:pPr>
              <w:jc w:val="left"/>
              <w:rPr>
                <w:rFonts w:ascii="仿宋" w:eastAsia="仿宋" w:hAnsi="仿宋" w:cs="宋体"/>
                <w:kern w:val="0"/>
                <w:szCs w:val="21"/>
              </w:rPr>
            </w:pPr>
            <w:r>
              <w:rPr>
                <w:rFonts w:ascii="仿宋" w:eastAsia="仿宋" w:hAnsi="仿宋" w:cs="宋体" w:hint="eastAsia"/>
                <w:kern w:val="0"/>
                <w:szCs w:val="21"/>
              </w:rPr>
              <w:t xml:space="preserve">点密度 576点/行或512点/行 </w:t>
            </w:r>
          </w:p>
          <w:p w14:paraId="69EDDE2A" w14:textId="77777777" w:rsidR="004C0054" w:rsidRDefault="00135977">
            <w:pPr>
              <w:jc w:val="left"/>
              <w:rPr>
                <w:rFonts w:ascii="仿宋" w:eastAsia="仿宋" w:hAnsi="仿宋" w:cs="宋体"/>
                <w:kern w:val="0"/>
                <w:szCs w:val="21"/>
              </w:rPr>
            </w:pPr>
            <w:r>
              <w:rPr>
                <w:rFonts w:ascii="仿宋" w:eastAsia="仿宋" w:hAnsi="仿宋" w:cs="宋体" w:hint="eastAsia"/>
                <w:kern w:val="0"/>
                <w:szCs w:val="21"/>
              </w:rPr>
              <w:t xml:space="preserve">打印速度 230mm/s 260mm/s </w:t>
            </w:r>
          </w:p>
          <w:p w14:paraId="6570E2EC" w14:textId="77777777" w:rsidR="004C0054" w:rsidRDefault="00135977">
            <w:pPr>
              <w:jc w:val="left"/>
              <w:rPr>
                <w:rFonts w:ascii="仿宋" w:eastAsia="仿宋" w:hAnsi="仿宋" w:cs="宋体"/>
                <w:kern w:val="0"/>
                <w:szCs w:val="21"/>
              </w:rPr>
            </w:pPr>
            <w:r>
              <w:rPr>
                <w:rFonts w:ascii="仿宋" w:eastAsia="仿宋" w:hAnsi="仿宋" w:cs="宋体" w:hint="eastAsia"/>
                <w:kern w:val="0"/>
                <w:szCs w:val="21"/>
              </w:rPr>
              <w:t>接口类型 USB+网口 9P串口+USB+网口（</w:t>
            </w:r>
            <w:proofErr w:type="gramStart"/>
            <w:r>
              <w:rPr>
                <w:rFonts w:ascii="仿宋" w:eastAsia="仿宋" w:hAnsi="仿宋" w:cs="宋体" w:hint="eastAsia"/>
                <w:kern w:val="0"/>
                <w:szCs w:val="21"/>
              </w:rPr>
              <w:t>选配蓝牙</w:t>
            </w:r>
            <w:proofErr w:type="gramEnd"/>
            <w:r>
              <w:rPr>
                <w:rFonts w:ascii="仿宋" w:eastAsia="仿宋" w:hAnsi="仿宋" w:cs="宋体" w:hint="eastAsia"/>
                <w:kern w:val="0"/>
                <w:szCs w:val="21"/>
              </w:rPr>
              <w:t xml:space="preserve">/WIFI) </w:t>
            </w:r>
          </w:p>
          <w:p w14:paraId="36BE66A1" w14:textId="77777777" w:rsidR="004C0054" w:rsidRDefault="00135977">
            <w:pPr>
              <w:jc w:val="left"/>
              <w:rPr>
                <w:rFonts w:ascii="仿宋" w:eastAsia="仿宋" w:hAnsi="仿宋" w:cs="宋体"/>
                <w:kern w:val="0"/>
                <w:szCs w:val="21"/>
              </w:rPr>
            </w:pPr>
            <w:r>
              <w:rPr>
                <w:rFonts w:ascii="仿宋" w:eastAsia="仿宋" w:hAnsi="仿宋" w:cs="宋体" w:hint="eastAsia"/>
                <w:kern w:val="0"/>
                <w:szCs w:val="21"/>
              </w:rPr>
              <w:t xml:space="preserve">打印纸 79.5±0.5mm × φ80mm </w:t>
            </w:r>
          </w:p>
          <w:p w14:paraId="417401BC" w14:textId="77777777" w:rsidR="004C0054" w:rsidRDefault="00135977">
            <w:pPr>
              <w:jc w:val="left"/>
              <w:rPr>
                <w:rFonts w:ascii="仿宋" w:eastAsia="仿宋" w:hAnsi="仿宋" w:cs="宋体"/>
                <w:kern w:val="0"/>
                <w:szCs w:val="21"/>
              </w:rPr>
            </w:pPr>
            <w:r>
              <w:rPr>
                <w:rFonts w:ascii="仿宋" w:eastAsia="仿宋" w:hAnsi="仿宋" w:cs="宋体" w:hint="eastAsia"/>
                <w:kern w:val="0"/>
                <w:szCs w:val="21"/>
              </w:rPr>
              <w:t xml:space="preserve">纸张厚度 0.06-0.08mm </w:t>
            </w:r>
          </w:p>
          <w:p w14:paraId="1A735B92" w14:textId="77777777" w:rsidR="004C0054" w:rsidRDefault="00135977">
            <w:pPr>
              <w:jc w:val="left"/>
              <w:rPr>
                <w:rFonts w:ascii="仿宋" w:eastAsia="仿宋" w:hAnsi="仿宋" w:cs="宋体"/>
                <w:kern w:val="0"/>
                <w:szCs w:val="21"/>
              </w:rPr>
            </w:pPr>
            <w:r>
              <w:rPr>
                <w:rFonts w:ascii="仿宋" w:eastAsia="仿宋" w:hAnsi="仿宋" w:cs="宋体" w:hint="eastAsia"/>
                <w:kern w:val="0"/>
                <w:szCs w:val="21"/>
              </w:rPr>
              <w:t xml:space="preserve">行间距 3.75mm（可用命令调整行间距） </w:t>
            </w:r>
          </w:p>
          <w:p w14:paraId="568CB473" w14:textId="77777777" w:rsidR="004C0054" w:rsidRDefault="00135977">
            <w:pPr>
              <w:jc w:val="left"/>
              <w:rPr>
                <w:rFonts w:ascii="仿宋" w:eastAsia="仿宋" w:hAnsi="仿宋" w:cs="宋体"/>
                <w:kern w:val="0"/>
                <w:szCs w:val="21"/>
              </w:rPr>
            </w:pPr>
            <w:r>
              <w:rPr>
                <w:rFonts w:ascii="仿宋" w:eastAsia="仿宋" w:hAnsi="仿宋" w:cs="宋体" w:hint="eastAsia"/>
                <w:kern w:val="0"/>
                <w:szCs w:val="21"/>
              </w:rPr>
              <w:t xml:space="preserve">列数 80mm 纸 : Font A - 42列或48列/Font B - 56列或64列 / 简、繁体 - 21列或24列 </w:t>
            </w:r>
          </w:p>
          <w:p w14:paraId="6EF37365" w14:textId="77777777" w:rsidR="004C0054" w:rsidRDefault="00135977">
            <w:pPr>
              <w:jc w:val="left"/>
              <w:rPr>
                <w:rFonts w:ascii="仿宋" w:eastAsia="仿宋" w:hAnsi="仿宋" w:cs="宋体"/>
                <w:kern w:val="0"/>
                <w:szCs w:val="21"/>
              </w:rPr>
            </w:pPr>
            <w:r>
              <w:rPr>
                <w:rFonts w:ascii="仿宋" w:eastAsia="仿宋" w:hAnsi="仿宋" w:cs="宋体" w:hint="eastAsia"/>
                <w:kern w:val="0"/>
                <w:szCs w:val="21"/>
              </w:rPr>
              <w:t>字符大小 ANK字符，Font A：1.5×3.0mm（12×24点）</w:t>
            </w:r>
          </w:p>
          <w:p w14:paraId="0C9EDECF" w14:textId="77777777" w:rsidR="004C0054" w:rsidRDefault="00135977">
            <w:pPr>
              <w:jc w:val="left"/>
              <w:rPr>
                <w:rFonts w:ascii="仿宋" w:eastAsia="仿宋" w:hAnsi="仿宋" w:cs="宋体"/>
                <w:kern w:val="0"/>
                <w:szCs w:val="21"/>
              </w:rPr>
            </w:pPr>
            <w:r>
              <w:rPr>
                <w:rFonts w:ascii="仿宋" w:eastAsia="仿宋" w:hAnsi="仿宋" w:cs="宋体" w:hint="eastAsia"/>
                <w:kern w:val="0"/>
                <w:szCs w:val="21"/>
              </w:rPr>
              <w:t>Font B：1.1×2.1mm（9×17点）</w:t>
            </w:r>
          </w:p>
          <w:p w14:paraId="45D65B14" w14:textId="77777777" w:rsidR="004C0054" w:rsidRDefault="00135977">
            <w:pPr>
              <w:jc w:val="left"/>
              <w:rPr>
                <w:rFonts w:ascii="仿宋" w:eastAsia="仿宋" w:hAnsi="仿宋" w:cs="宋体"/>
                <w:kern w:val="0"/>
                <w:szCs w:val="21"/>
              </w:rPr>
            </w:pPr>
            <w:r>
              <w:rPr>
                <w:rFonts w:ascii="仿宋" w:eastAsia="仿宋" w:hAnsi="仿宋" w:cs="宋体" w:hint="eastAsia"/>
                <w:kern w:val="0"/>
                <w:szCs w:val="21"/>
              </w:rPr>
              <w:t xml:space="preserve">简/繁体：3.0×3.0mm（24×24点） </w:t>
            </w:r>
          </w:p>
          <w:p w14:paraId="4B70EABA" w14:textId="77777777" w:rsidR="004C0054" w:rsidRDefault="00135977">
            <w:pPr>
              <w:jc w:val="left"/>
              <w:rPr>
                <w:rFonts w:ascii="仿宋" w:eastAsia="仿宋" w:hAnsi="仿宋" w:cs="宋体"/>
                <w:kern w:val="0"/>
                <w:szCs w:val="21"/>
              </w:rPr>
            </w:pPr>
            <w:r>
              <w:rPr>
                <w:rFonts w:ascii="仿宋" w:eastAsia="仿宋" w:hAnsi="仿宋" w:cs="宋体" w:hint="eastAsia"/>
                <w:kern w:val="0"/>
                <w:szCs w:val="21"/>
              </w:rPr>
              <w:t>条码字符 扩展字符表 PC347（Standard Europe）、Katakana、PC850（Multilingual）、PC860（Portuguese）、PC863（Canadian-French）、PC865（Nordic）、West Europe、Greek、Hebrew、East Europe、Iran、WPC1252、PC866（Cyrillic#2）、PC852（Latin2）、PC858、</w:t>
            </w:r>
            <w:proofErr w:type="spellStart"/>
            <w:r>
              <w:rPr>
                <w:rFonts w:ascii="仿宋" w:eastAsia="仿宋" w:hAnsi="仿宋" w:cs="宋体" w:hint="eastAsia"/>
                <w:kern w:val="0"/>
                <w:szCs w:val="21"/>
              </w:rPr>
              <w:t>IranII</w:t>
            </w:r>
            <w:proofErr w:type="spellEnd"/>
            <w:r>
              <w:rPr>
                <w:rFonts w:ascii="仿宋" w:eastAsia="仿宋" w:hAnsi="仿宋" w:cs="宋体" w:hint="eastAsia"/>
                <w:kern w:val="0"/>
                <w:szCs w:val="21"/>
              </w:rPr>
              <w:t xml:space="preserve">、Latvian、Arabic、PT151（1251） </w:t>
            </w:r>
          </w:p>
          <w:p w14:paraId="45E9C0F4" w14:textId="77777777" w:rsidR="004C0054" w:rsidRDefault="00135977">
            <w:pPr>
              <w:jc w:val="left"/>
              <w:rPr>
                <w:rFonts w:ascii="仿宋" w:eastAsia="仿宋" w:hAnsi="仿宋" w:cs="宋体"/>
                <w:kern w:val="0"/>
                <w:szCs w:val="21"/>
              </w:rPr>
            </w:pPr>
            <w:r>
              <w:rPr>
                <w:rFonts w:ascii="仿宋" w:eastAsia="仿宋" w:hAnsi="仿宋" w:cs="宋体" w:hint="eastAsia"/>
                <w:kern w:val="0"/>
                <w:szCs w:val="21"/>
              </w:rPr>
              <w:t xml:space="preserve">一维码 UPC-A / UPC-E / JAN13（EAN13）/ JAN8（EAN8）/ CODE39 / ITF / CODABAR / CODE93 / CODE128 </w:t>
            </w:r>
          </w:p>
          <w:p w14:paraId="339C333F" w14:textId="77777777" w:rsidR="004C0054" w:rsidRDefault="00135977">
            <w:pPr>
              <w:jc w:val="left"/>
              <w:rPr>
                <w:rFonts w:ascii="仿宋" w:eastAsia="仿宋" w:hAnsi="仿宋" w:cs="宋体"/>
                <w:kern w:val="0"/>
                <w:szCs w:val="21"/>
              </w:rPr>
            </w:pPr>
            <w:proofErr w:type="gramStart"/>
            <w:r>
              <w:rPr>
                <w:rFonts w:ascii="仿宋" w:eastAsia="仿宋" w:hAnsi="仿宋" w:cs="宋体" w:hint="eastAsia"/>
                <w:kern w:val="0"/>
                <w:szCs w:val="21"/>
              </w:rPr>
              <w:t>二维码</w:t>
            </w:r>
            <w:proofErr w:type="gramEnd"/>
            <w:r>
              <w:rPr>
                <w:rFonts w:ascii="仿宋" w:eastAsia="仿宋" w:hAnsi="仿宋" w:cs="宋体" w:hint="eastAsia"/>
                <w:kern w:val="0"/>
                <w:szCs w:val="21"/>
              </w:rPr>
              <w:t xml:space="preserve"> QRCODE、PDF417 </w:t>
            </w:r>
          </w:p>
          <w:p w14:paraId="0A66D33A" w14:textId="77777777" w:rsidR="004C0054" w:rsidRDefault="00135977">
            <w:pPr>
              <w:jc w:val="left"/>
              <w:rPr>
                <w:rFonts w:ascii="仿宋" w:eastAsia="仿宋" w:hAnsi="仿宋" w:cs="宋体"/>
                <w:kern w:val="0"/>
                <w:szCs w:val="21"/>
              </w:rPr>
            </w:pPr>
            <w:r>
              <w:rPr>
                <w:rFonts w:ascii="仿宋" w:eastAsia="仿宋" w:hAnsi="仿宋" w:cs="宋体" w:hint="eastAsia"/>
                <w:kern w:val="0"/>
                <w:szCs w:val="21"/>
              </w:rPr>
              <w:t xml:space="preserve">切刀 自动切刀 半切 </w:t>
            </w:r>
          </w:p>
          <w:p w14:paraId="25C21BA8" w14:textId="77777777" w:rsidR="004C0054" w:rsidRDefault="00135977">
            <w:pPr>
              <w:jc w:val="left"/>
              <w:rPr>
                <w:rFonts w:ascii="仿宋" w:eastAsia="仿宋" w:hAnsi="仿宋" w:cs="宋体"/>
                <w:kern w:val="0"/>
                <w:szCs w:val="21"/>
              </w:rPr>
            </w:pPr>
            <w:r>
              <w:rPr>
                <w:rFonts w:ascii="仿宋" w:eastAsia="仿宋" w:hAnsi="仿宋" w:cs="宋体" w:hint="eastAsia"/>
                <w:kern w:val="0"/>
                <w:szCs w:val="21"/>
              </w:rPr>
              <w:t>缓冲 输入缓冲 256k</w:t>
            </w:r>
            <w:r>
              <w:rPr>
                <w:rFonts w:ascii="Calibri" w:eastAsia="仿宋" w:hAnsi="Calibri" w:cs="Calibri"/>
                <w:kern w:val="0"/>
                <w:szCs w:val="21"/>
              </w:rPr>
              <w:t> </w:t>
            </w:r>
            <w:r>
              <w:rPr>
                <w:rFonts w:ascii="仿宋" w:eastAsia="仿宋" w:hAnsi="仿宋" w:cs="宋体" w:hint="eastAsia"/>
                <w:kern w:val="0"/>
                <w:szCs w:val="21"/>
              </w:rPr>
              <w:t xml:space="preserve">bytes </w:t>
            </w:r>
          </w:p>
          <w:p w14:paraId="22ABCFBA" w14:textId="77777777" w:rsidR="004C0054" w:rsidRDefault="00135977">
            <w:pPr>
              <w:jc w:val="left"/>
              <w:rPr>
                <w:rFonts w:ascii="仿宋" w:eastAsia="仿宋" w:hAnsi="仿宋" w:cs="宋体"/>
                <w:kern w:val="0"/>
                <w:szCs w:val="21"/>
              </w:rPr>
            </w:pPr>
            <w:r>
              <w:rPr>
                <w:rFonts w:ascii="仿宋" w:eastAsia="仿宋" w:hAnsi="仿宋" w:cs="宋体" w:hint="eastAsia"/>
                <w:kern w:val="0"/>
                <w:szCs w:val="21"/>
              </w:rPr>
              <w:t xml:space="preserve">NV Flash 256k bytes </w:t>
            </w:r>
          </w:p>
          <w:p w14:paraId="344CE84A" w14:textId="77777777" w:rsidR="004C0054" w:rsidRDefault="00135977">
            <w:pPr>
              <w:jc w:val="left"/>
              <w:rPr>
                <w:rFonts w:ascii="仿宋" w:eastAsia="仿宋" w:hAnsi="仿宋" w:cs="宋体"/>
                <w:kern w:val="0"/>
                <w:szCs w:val="21"/>
              </w:rPr>
            </w:pPr>
            <w:r>
              <w:rPr>
                <w:rFonts w:ascii="仿宋" w:eastAsia="仿宋" w:hAnsi="仿宋" w:cs="宋体" w:hint="eastAsia"/>
                <w:kern w:val="0"/>
                <w:szCs w:val="21"/>
              </w:rPr>
              <w:t xml:space="preserve">电源 电源适配器 输入：AC 100-240V/50～60Hz </w:t>
            </w:r>
          </w:p>
          <w:p w14:paraId="057830EF" w14:textId="77777777" w:rsidR="004C0054" w:rsidRDefault="00135977">
            <w:pPr>
              <w:jc w:val="left"/>
              <w:rPr>
                <w:rFonts w:ascii="仿宋" w:eastAsia="仿宋" w:hAnsi="仿宋" w:cs="宋体"/>
                <w:kern w:val="0"/>
                <w:szCs w:val="21"/>
              </w:rPr>
            </w:pPr>
            <w:r>
              <w:rPr>
                <w:rFonts w:ascii="仿宋" w:eastAsia="仿宋" w:hAnsi="仿宋" w:cs="宋体" w:hint="eastAsia"/>
                <w:kern w:val="0"/>
                <w:szCs w:val="21"/>
              </w:rPr>
              <w:t xml:space="preserve">电源 输出：DC 24V/2.5A </w:t>
            </w:r>
          </w:p>
          <w:p w14:paraId="6EF9F054" w14:textId="77777777" w:rsidR="004C0054" w:rsidRDefault="00135977">
            <w:pPr>
              <w:jc w:val="left"/>
              <w:rPr>
                <w:rFonts w:ascii="仿宋" w:eastAsia="仿宋" w:hAnsi="仿宋" w:cs="宋体"/>
                <w:kern w:val="0"/>
                <w:szCs w:val="21"/>
              </w:rPr>
            </w:pPr>
            <w:r>
              <w:rPr>
                <w:rFonts w:ascii="仿宋" w:eastAsia="仿宋" w:hAnsi="仿宋" w:cs="宋体" w:hint="eastAsia"/>
                <w:kern w:val="0"/>
                <w:szCs w:val="21"/>
              </w:rPr>
              <w:lastRenderedPageBreak/>
              <w:t xml:space="preserve">钱箱输出 DC 24V/1A </w:t>
            </w:r>
          </w:p>
          <w:p w14:paraId="0585A681" w14:textId="77777777" w:rsidR="004C0054" w:rsidRDefault="00135977">
            <w:pPr>
              <w:jc w:val="left"/>
              <w:rPr>
                <w:rFonts w:ascii="仿宋" w:eastAsia="仿宋" w:hAnsi="仿宋" w:cs="宋体"/>
                <w:kern w:val="0"/>
                <w:szCs w:val="21"/>
              </w:rPr>
            </w:pPr>
            <w:r>
              <w:rPr>
                <w:rFonts w:ascii="仿宋" w:eastAsia="仿宋" w:hAnsi="仿宋" w:cs="宋体" w:hint="eastAsia"/>
                <w:kern w:val="0"/>
                <w:szCs w:val="21"/>
              </w:rPr>
              <w:t xml:space="preserve">物理特性 重量 1.1kg </w:t>
            </w:r>
          </w:p>
          <w:p w14:paraId="73514A33" w14:textId="77777777" w:rsidR="004C0054" w:rsidRDefault="00135977">
            <w:pPr>
              <w:jc w:val="left"/>
              <w:rPr>
                <w:rFonts w:ascii="仿宋" w:eastAsia="仿宋" w:hAnsi="仿宋" w:cs="宋体"/>
                <w:kern w:val="0"/>
                <w:szCs w:val="21"/>
              </w:rPr>
            </w:pPr>
            <w:r>
              <w:rPr>
                <w:rFonts w:ascii="仿宋" w:eastAsia="仿宋" w:hAnsi="仿宋" w:cs="宋体" w:hint="eastAsia"/>
                <w:kern w:val="0"/>
                <w:szCs w:val="21"/>
              </w:rPr>
              <w:t xml:space="preserve">外观尺寸 188×140×137.7mm （深×宽×高） </w:t>
            </w:r>
          </w:p>
        </w:tc>
        <w:tc>
          <w:tcPr>
            <w:tcW w:w="614" w:type="dxa"/>
            <w:shd w:val="clear" w:color="auto" w:fill="auto"/>
          </w:tcPr>
          <w:p w14:paraId="10986E3B" w14:textId="77777777" w:rsidR="004C0054" w:rsidRDefault="00135977">
            <w:pPr>
              <w:jc w:val="center"/>
              <w:rPr>
                <w:rFonts w:ascii="宋体" w:eastAsia="宋体" w:hAnsi="宋体" w:cs="宋体"/>
                <w:kern w:val="0"/>
                <w:sz w:val="24"/>
                <w:szCs w:val="24"/>
              </w:rPr>
            </w:pPr>
            <w:r>
              <w:rPr>
                <w:rFonts w:ascii="宋体" w:eastAsia="宋体" w:hAnsi="宋体" w:cs="宋体"/>
                <w:kern w:val="0"/>
                <w:sz w:val="24"/>
                <w:szCs w:val="24"/>
              </w:rPr>
              <w:lastRenderedPageBreak/>
              <w:t>10</w:t>
            </w:r>
          </w:p>
        </w:tc>
        <w:tc>
          <w:tcPr>
            <w:tcW w:w="500" w:type="dxa"/>
            <w:shd w:val="clear" w:color="auto" w:fill="auto"/>
          </w:tcPr>
          <w:p w14:paraId="42C98FE5" w14:textId="77777777" w:rsidR="004C0054" w:rsidRDefault="00135977">
            <w:pPr>
              <w:jc w:val="center"/>
              <w:rPr>
                <w:rFonts w:ascii="宋体" w:eastAsia="宋体" w:hAnsi="宋体" w:cs="宋体"/>
                <w:kern w:val="0"/>
                <w:sz w:val="24"/>
                <w:szCs w:val="24"/>
              </w:rPr>
            </w:pPr>
            <w:r>
              <w:rPr>
                <w:rFonts w:ascii="宋体" w:eastAsia="宋体" w:hAnsi="宋体" w:cs="宋体" w:hint="eastAsia"/>
                <w:kern w:val="0"/>
                <w:sz w:val="24"/>
                <w:szCs w:val="24"/>
              </w:rPr>
              <w:t>台</w:t>
            </w:r>
          </w:p>
        </w:tc>
      </w:tr>
    </w:tbl>
    <w:p w14:paraId="40DF5F6A" w14:textId="77777777" w:rsidR="004C0054" w:rsidRDefault="00135977">
      <w:pPr>
        <w:ind w:firstLineChars="200" w:firstLine="640"/>
        <w:rPr>
          <w:rFonts w:ascii="宋体" w:eastAsia="宋体" w:hAnsi="宋体"/>
          <w:sz w:val="32"/>
          <w:szCs w:val="32"/>
        </w:rPr>
      </w:pPr>
      <w:r>
        <w:rPr>
          <w:rFonts w:ascii="宋体" w:eastAsia="宋体" w:hAnsi="宋体" w:hint="eastAsia"/>
          <w:sz w:val="32"/>
          <w:szCs w:val="32"/>
        </w:rPr>
        <w:t>（七）</w:t>
      </w:r>
      <w:r>
        <w:rPr>
          <w:rFonts w:ascii="宋体" w:eastAsia="宋体" w:hAnsi="宋体"/>
          <w:sz w:val="32"/>
          <w:szCs w:val="32"/>
        </w:rPr>
        <w:t>移动医护硬件设备</w:t>
      </w:r>
    </w:p>
    <w:p w14:paraId="56F8EBA2" w14:textId="77777777" w:rsidR="004C0054" w:rsidRDefault="00135977">
      <w:pPr>
        <w:ind w:firstLineChars="200" w:firstLine="640"/>
        <w:rPr>
          <w:rFonts w:ascii="宋体" w:eastAsia="宋体" w:hAnsi="宋体"/>
          <w:sz w:val="32"/>
          <w:szCs w:val="32"/>
        </w:rPr>
      </w:pPr>
      <w:r>
        <w:rPr>
          <w:rFonts w:ascii="宋体" w:eastAsia="宋体" w:hAnsi="宋体"/>
          <w:sz w:val="32"/>
          <w:szCs w:val="32"/>
        </w:rPr>
        <w:t>1</w:t>
      </w:r>
      <w:r>
        <w:rPr>
          <w:rFonts w:ascii="宋体" w:eastAsia="宋体" w:hAnsi="宋体" w:hint="eastAsia"/>
          <w:sz w:val="32"/>
          <w:szCs w:val="32"/>
        </w:rPr>
        <w:t>、</w:t>
      </w:r>
      <w:r>
        <w:rPr>
          <w:rFonts w:ascii="宋体" w:eastAsia="宋体" w:hAnsi="宋体" w:cs="宋体" w:hint="eastAsia"/>
          <w:sz w:val="32"/>
          <w:szCs w:val="32"/>
        </w:rPr>
        <w:t xml:space="preserve">移动终端设备21*4 </w:t>
      </w:r>
    </w:p>
    <w:tbl>
      <w:tblPr>
        <w:tblStyle w:val="ab"/>
        <w:tblW w:w="9634" w:type="dxa"/>
        <w:jc w:val="center"/>
        <w:tblLook w:val="04A0" w:firstRow="1" w:lastRow="0" w:firstColumn="1" w:lastColumn="0" w:noHBand="0" w:noVBand="1"/>
      </w:tblPr>
      <w:tblGrid>
        <w:gridCol w:w="816"/>
        <w:gridCol w:w="739"/>
        <w:gridCol w:w="6662"/>
        <w:gridCol w:w="709"/>
        <w:gridCol w:w="708"/>
      </w:tblGrid>
      <w:tr w:rsidR="004C0054" w14:paraId="457E5386" w14:textId="77777777">
        <w:trPr>
          <w:jc w:val="center"/>
        </w:trPr>
        <w:tc>
          <w:tcPr>
            <w:tcW w:w="816" w:type="dxa"/>
            <w:shd w:val="clear" w:color="auto" w:fill="auto"/>
            <w:vAlign w:val="center"/>
          </w:tcPr>
          <w:p w14:paraId="26747F2B" w14:textId="77777777" w:rsidR="004C0054" w:rsidRDefault="00135977">
            <w:pPr>
              <w:jc w:val="center"/>
              <w:rPr>
                <w:rFonts w:ascii="仿宋" w:eastAsia="仿宋" w:hAnsi="仿宋" w:cs="宋体"/>
                <w:kern w:val="0"/>
                <w:szCs w:val="21"/>
              </w:rPr>
            </w:pPr>
            <w:r>
              <w:rPr>
                <w:rFonts w:ascii="仿宋" w:eastAsia="仿宋" w:hAnsi="仿宋" w:cs="宋体" w:hint="eastAsia"/>
                <w:kern w:val="0"/>
                <w:szCs w:val="21"/>
              </w:rPr>
              <w:t>序号</w:t>
            </w:r>
          </w:p>
        </w:tc>
        <w:tc>
          <w:tcPr>
            <w:tcW w:w="739" w:type="dxa"/>
            <w:shd w:val="clear" w:color="auto" w:fill="auto"/>
            <w:vAlign w:val="center"/>
          </w:tcPr>
          <w:p w14:paraId="02C15F15" w14:textId="77777777" w:rsidR="004C0054" w:rsidRDefault="00135977">
            <w:pPr>
              <w:jc w:val="center"/>
              <w:rPr>
                <w:rFonts w:ascii="仿宋" w:eastAsia="仿宋" w:hAnsi="仿宋" w:cs="宋体"/>
                <w:kern w:val="0"/>
                <w:szCs w:val="21"/>
              </w:rPr>
            </w:pPr>
            <w:r>
              <w:rPr>
                <w:rFonts w:ascii="仿宋" w:eastAsia="仿宋" w:hAnsi="仿宋" w:cs="宋体" w:hint="eastAsia"/>
                <w:kern w:val="0"/>
                <w:szCs w:val="21"/>
              </w:rPr>
              <w:t>产品</w:t>
            </w:r>
          </w:p>
          <w:p w14:paraId="5E3F5BE0" w14:textId="77777777" w:rsidR="004C0054" w:rsidRDefault="00135977">
            <w:pPr>
              <w:jc w:val="center"/>
              <w:rPr>
                <w:rFonts w:ascii="仿宋" w:eastAsia="仿宋" w:hAnsi="仿宋" w:cs="宋体"/>
                <w:kern w:val="0"/>
                <w:szCs w:val="21"/>
              </w:rPr>
            </w:pPr>
            <w:r>
              <w:rPr>
                <w:rFonts w:ascii="仿宋" w:eastAsia="仿宋" w:hAnsi="仿宋" w:cs="宋体" w:hint="eastAsia"/>
                <w:kern w:val="0"/>
                <w:szCs w:val="21"/>
              </w:rPr>
              <w:t>名称</w:t>
            </w:r>
          </w:p>
        </w:tc>
        <w:tc>
          <w:tcPr>
            <w:tcW w:w="6662" w:type="dxa"/>
            <w:shd w:val="clear" w:color="auto" w:fill="auto"/>
            <w:vAlign w:val="center"/>
          </w:tcPr>
          <w:p w14:paraId="3FB4969D" w14:textId="77777777" w:rsidR="004C0054" w:rsidRDefault="00135977">
            <w:pPr>
              <w:ind w:firstLine="480"/>
              <w:jc w:val="center"/>
              <w:rPr>
                <w:rFonts w:ascii="仿宋" w:eastAsia="仿宋" w:hAnsi="仿宋" w:cs="宋体"/>
                <w:kern w:val="0"/>
                <w:szCs w:val="21"/>
              </w:rPr>
            </w:pPr>
            <w:r>
              <w:rPr>
                <w:rFonts w:ascii="仿宋" w:eastAsia="仿宋" w:hAnsi="仿宋" w:cs="宋体" w:hint="eastAsia"/>
                <w:kern w:val="0"/>
                <w:szCs w:val="21"/>
              </w:rPr>
              <w:t>规格参数</w:t>
            </w:r>
          </w:p>
        </w:tc>
        <w:tc>
          <w:tcPr>
            <w:tcW w:w="709" w:type="dxa"/>
            <w:shd w:val="clear" w:color="auto" w:fill="auto"/>
            <w:vAlign w:val="center"/>
          </w:tcPr>
          <w:p w14:paraId="0E02D0A4" w14:textId="77777777" w:rsidR="004C0054" w:rsidRDefault="00135977">
            <w:pPr>
              <w:jc w:val="center"/>
              <w:rPr>
                <w:rFonts w:ascii="仿宋" w:eastAsia="仿宋" w:hAnsi="仿宋" w:cs="宋体"/>
                <w:kern w:val="0"/>
                <w:szCs w:val="21"/>
              </w:rPr>
            </w:pPr>
            <w:r>
              <w:rPr>
                <w:rFonts w:ascii="仿宋" w:eastAsia="仿宋" w:hAnsi="仿宋" w:cs="宋体" w:hint="eastAsia"/>
                <w:kern w:val="0"/>
                <w:szCs w:val="21"/>
              </w:rPr>
              <w:t>数量</w:t>
            </w:r>
          </w:p>
        </w:tc>
        <w:tc>
          <w:tcPr>
            <w:tcW w:w="708" w:type="dxa"/>
            <w:shd w:val="clear" w:color="auto" w:fill="auto"/>
            <w:vAlign w:val="center"/>
          </w:tcPr>
          <w:p w14:paraId="1D0AE19F" w14:textId="77777777" w:rsidR="004C0054" w:rsidRDefault="00135977">
            <w:pPr>
              <w:jc w:val="center"/>
              <w:rPr>
                <w:rFonts w:ascii="仿宋" w:eastAsia="仿宋" w:hAnsi="仿宋" w:cs="宋体"/>
                <w:kern w:val="0"/>
                <w:szCs w:val="21"/>
              </w:rPr>
            </w:pPr>
            <w:r>
              <w:rPr>
                <w:rFonts w:ascii="仿宋" w:eastAsia="仿宋" w:hAnsi="仿宋" w:cs="宋体" w:hint="eastAsia"/>
                <w:kern w:val="0"/>
                <w:szCs w:val="21"/>
              </w:rPr>
              <w:t>单位</w:t>
            </w:r>
          </w:p>
        </w:tc>
      </w:tr>
      <w:tr w:rsidR="004C0054" w14:paraId="40A7AAF7" w14:textId="77777777">
        <w:trPr>
          <w:jc w:val="center"/>
        </w:trPr>
        <w:tc>
          <w:tcPr>
            <w:tcW w:w="816" w:type="dxa"/>
            <w:shd w:val="clear" w:color="auto" w:fill="auto"/>
          </w:tcPr>
          <w:p w14:paraId="1A570F74" w14:textId="77777777" w:rsidR="004C0054" w:rsidRDefault="00135977">
            <w:pPr>
              <w:jc w:val="center"/>
              <w:rPr>
                <w:rFonts w:ascii="仿宋" w:eastAsia="仿宋" w:hAnsi="仿宋" w:cs="宋体"/>
                <w:kern w:val="0"/>
                <w:szCs w:val="21"/>
              </w:rPr>
            </w:pPr>
            <w:r>
              <w:rPr>
                <w:rFonts w:ascii="仿宋" w:eastAsia="仿宋" w:hAnsi="仿宋" w:cs="宋体" w:hint="eastAsia"/>
                <w:kern w:val="0"/>
                <w:szCs w:val="21"/>
              </w:rPr>
              <w:t>1</w:t>
            </w:r>
          </w:p>
        </w:tc>
        <w:tc>
          <w:tcPr>
            <w:tcW w:w="739" w:type="dxa"/>
            <w:shd w:val="clear" w:color="auto" w:fill="auto"/>
            <w:vAlign w:val="center"/>
          </w:tcPr>
          <w:p w14:paraId="18F88B77" w14:textId="77777777" w:rsidR="004C0054" w:rsidRDefault="00135977">
            <w:pPr>
              <w:jc w:val="center"/>
              <w:rPr>
                <w:rFonts w:ascii="仿宋" w:eastAsia="仿宋" w:hAnsi="仿宋" w:cs="宋体"/>
                <w:kern w:val="0"/>
                <w:szCs w:val="21"/>
              </w:rPr>
            </w:pPr>
            <w:r>
              <w:rPr>
                <w:rFonts w:ascii="仿宋" w:eastAsia="仿宋" w:hAnsi="仿宋" w:cs="宋体" w:hint="eastAsia"/>
                <w:kern w:val="0"/>
                <w:szCs w:val="21"/>
              </w:rPr>
              <w:t>手持PDA</w:t>
            </w:r>
          </w:p>
        </w:tc>
        <w:tc>
          <w:tcPr>
            <w:tcW w:w="6662" w:type="dxa"/>
            <w:shd w:val="clear" w:color="auto" w:fill="auto"/>
          </w:tcPr>
          <w:p w14:paraId="120B2229"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1  处理器≥</w:t>
            </w:r>
            <w:proofErr w:type="gramStart"/>
            <w:r>
              <w:rPr>
                <w:rFonts w:ascii="仿宋" w:eastAsia="仿宋" w:hAnsi="仿宋" w:cs="宋体" w:hint="eastAsia"/>
                <w:kern w:val="0"/>
                <w:szCs w:val="21"/>
              </w:rPr>
              <w:t>八核处理器</w:t>
            </w:r>
            <w:proofErr w:type="gramEnd"/>
            <w:r>
              <w:rPr>
                <w:rFonts w:ascii="仿宋" w:eastAsia="仿宋" w:hAnsi="仿宋" w:cs="宋体" w:hint="eastAsia"/>
                <w:kern w:val="0"/>
                <w:szCs w:val="21"/>
              </w:rPr>
              <w:t>，CPU主频≥2.0GHz</w:t>
            </w:r>
          </w:p>
          <w:p w14:paraId="502A2EC6"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2  操作系统Android 10.0及以上</w:t>
            </w:r>
          </w:p>
          <w:p w14:paraId="7D513E63"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3  显示屏幕≥5.7英寸FHD显示屏，分辨率≥1440(W)×720(L)全高清，电容式触摸,支持戴手套/带水触摸，</w:t>
            </w:r>
          </w:p>
          <w:p w14:paraId="30D361B7"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4  电源≥5000mAh</w:t>
            </w:r>
            <w:proofErr w:type="gramStart"/>
            <w:r>
              <w:rPr>
                <w:rFonts w:ascii="仿宋" w:eastAsia="仿宋" w:hAnsi="仿宋" w:cs="宋体" w:hint="eastAsia"/>
                <w:kern w:val="0"/>
                <w:szCs w:val="21"/>
              </w:rPr>
              <w:t>锂</w:t>
            </w:r>
            <w:proofErr w:type="gramEnd"/>
            <w:r>
              <w:rPr>
                <w:rFonts w:ascii="仿宋" w:eastAsia="仿宋" w:hAnsi="仿宋" w:cs="宋体" w:hint="eastAsia"/>
                <w:kern w:val="0"/>
                <w:szCs w:val="21"/>
              </w:rPr>
              <w:t>离子充电电池；电池不可拆卸。</w:t>
            </w:r>
          </w:p>
          <w:p w14:paraId="385865CC"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5  广域网传输4G全网通，支持</w:t>
            </w:r>
            <w:proofErr w:type="gramStart"/>
            <w:r>
              <w:rPr>
                <w:rFonts w:ascii="仿宋" w:eastAsia="仿宋" w:hAnsi="仿宋" w:cs="宋体" w:hint="eastAsia"/>
                <w:kern w:val="0"/>
                <w:szCs w:val="21"/>
              </w:rPr>
              <w:t>双卡双待</w:t>
            </w:r>
            <w:proofErr w:type="gramEnd"/>
            <w:r>
              <w:rPr>
                <w:rFonts w:ascii="仿宋" w:eastAsia="仿宋" w:hAnsi="仿宋" w:cs="宋体" w:hint="eastAsia"/>
                <w:kern w:val="0"/>
                <w:szCs w:val="21"/>
              </w:rPr>
              <w:t xml:space="preserve"> </w:t>
            </w:r>
          </w:p>
          <w:p w14:paraId="3246256B"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 xml:space="preserve">6  防水防尘工业等级≥IP67 </w:t>
            </w:r>
          </w:p>
          <w:p w14:paraId="48163956"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7  跌落测试能经受多次从1.5米高度坠落</w:t>
            </w:r>
          </w:p>
          <w:p w14:paraId="17A26C51"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 xml:space="preserve">8  </w:t>
            </w:r>
            <w:proofErr w:type="gramStart"/>
            <w:r>
              <w:rPr>
                <w:rFonts w:ascii="仿宋" w:eastAsia="仿宋" w:hAnsi="仿宋" w:cs="宋体" w:hint="eastAsia"/>
                <w:kern w:val="0"/>
                <w:szCs w:val="21"/>
              </w:rPr>
              <w:t>蓝牙采用</w:t>
            </w:r>
            <w:proofErr w:type="gramEnd"/>
            <w:r>
              <w:rPr>
                <w:rFonts w:ascii="仿宋" w:eastAsia="仿宋" w:hAnsi="仿宋" w:cs="宋体" w:hint="eastAsia"/>
                <w:kern w:val="0"/>
                <w:szCs w:val="21"/>
              </w:rPr>
              <w:t>Bluetooth5.0技术</w:t>
            </w:r>
          </w:p>
          <w:p w14:paraId="4D220B42"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9  产品证书CCC、FCC、CE、ROHS证书</w:t>
            </w:r>
          </w:p>
          <w:p w14:paraId="2E16C6C8"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10 企业资质全国工业产品生产许可证、质量管理体系IS90001证书、环境质量管理体系ISO140001、职业健康安全管理体系ISO45001、发明专利证书</w:t>
            </w:r>
          </w:p>
          <w:p w14:paraId="3AD4BE66"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11 重量≤230g</w:t>
            </w:r>
          </w:p>
          <w:p w14:paraId="0E991D6F"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12 拍照后置≥1600</w:t>
            </w:r>
            <w:proofErr w:type="gramStart"/>
            <w:r>
              <w:rPr>
                <w:rFonts w:ascii="仿宋" w:eastAsia="仿宋" w:hAnsi="仿宋" w:cs="宋体" w:hint="eastAsia"/>
                <w:kern w:val="0"/>
                <w:szCs w:val="21"/>
              </w:rPr>
              <w:t>万像</w:t>
            </w:r>
            <w:proofErr w:type="gramEnd"/>
            <w:r>
              <w:rPr>
                <w:rFonts w:ascii="仿宋" w:eastAsia="仿宋" w:hAnsi="仿宋" w:cs="宋体" w:hint="eastAsia"/>
                <w:kern w:val="0"/>
                <w:szCs w:val="21"/>
              </w:rPr>
              <w:t>素，前置≥500</w:t>
            </w:r>
            <w:proofErr w:type="gramStart"/>
            <w:r>
              <w:rPr>
                <w:rFonts w:ascii="仿宋" w:eastAsia="仿宋" w:hAnsi="仿宋" w:cs="宋体" w:hint="eastAsia"/>
                <w:kern w:val="0"/>
                <w:szCs w:val="21"/>
              </w:rPr>
              <w:t>万像</w:t>
            </w:r>
            <w:proofErr w:type="gramEnd"/>
            <w:r>
              <w:rPr>
                <w:rFonts w:ascii="仿宋" w:eastAsia="仿宋" w:hAnsi="仿宋" w:cs="宋体" w:hint="eastAsia"/>
                <w:kern w:val="0"/>
                <w:szCs w:val="21"/>
              </w:rPr>
              <w:t>素</w:t>
            </w:r>
          </w:p>
          <w:p w14:paraId="230ADEA7"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13 RAM≥3GB</w:t>
            </w:r>
          </w:p>
          <w:p w14:paraId="730C7066"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14 ROM≥32GB</w:t>
            </w:r>
          </w:p>
          <w:p w14:paraId="3F41010D"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15 WIFI传输支持2.4G和5G双频通信，支持IEEE802.11a/b/g/n/ac</w:t>
            </w:r>
          </w:p>
          <w:p w14:paraId="3BD21D46"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16 数据通信接口工业级TYPE C接口，支持正反随便插拔 。</w:t>
            </w:r>
          </w:p>
          <w:p w14:paraId="06B9E033"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17 材质外壳为抑菌材料，可耐受酒精、过氧化氢、丙乙醇、</w:t>
            </w:r>
            <w:proofErr w:type="gramStart"/>
            <w:r>
              <w:rPr>
                <w:rFonts w:ascii="仿宋" w:eastAsia="仿宋" w:hAnsi="仿宋" w:cs="宋体" w:hint="eastAsia"/>
                <w:kern w:val="0"/>
                <w:szCs w:val="21"/>
              </w:rPr>
              <w:t>聚维酮碘等</w:t>
            </w:r>
            <w:proofErr w:type="gramEnd"/>
            <w:r>
              <w:rPr>
                <w:rFonts w:ascii="仿宋" w:eastAsia="仿宋" w:hAnsi="仿宋" w:cs="宋体" w:hint="eastAsia"/>
                <w:kern w:val="0"/>
                <w:szCs w:val="21"/>
              </w:rPr>
              <w:t>化学品擦拭消毒。</w:t>
            </w:r>
          </w:p>
          <w:p w14:paraId="23DAA8DF"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18 设备快捷配置设备配置可生成二维码，方便快捷配置WIFI、扫描功能</w:t>
            </w:r>
          </w:p>
          <w:p w14:paraId="168D2A29"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19 网络安全管理 不借助任何第三方软件即可实现对医院</w:t>
            </w:r>
            <w:proofErr w:type="spellStart"/>
            <w:r>
              <w:rPr>
                <w:rFonts w:ascii="仿宋" w:eastAsia="仿宋" w:hAnsi="仿宋" w:cs="宋体" w:hint="eastAsia"/>
                <w:kern w:val="0"/>
                <w:szCs w:val="21"/>
              </w:rPr>
              <w:t>wlan</w:t>
            </w:r>
            <w:proofErr w:type="spellEnd"/>
            <w:r>
              <w:rPr>
                <w:rFonts w:ascii="仿宋" w:eastAsia="仿宋" w:hAnsi="仿宋" w:cs="宋体" w:hint="eastAsia"/>
                <w:kern w:val="0"/>
                <w:szCs w:val="21"/>
              </w:rPr>
              <w:t>指定SSID绑定，确保设备院内医疗使用。</w:t>
            </w:r>
          </w:p>
          <w:p w14:paraId="409734BF"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20 用户权限管理配有管理者和普通用户权限，方便管理</w:t>
            </w:r>
          </w:p>
          <w:p w14:paraId="03CF52AA"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21 二维扫描专用扫描头，国际知名品牌</w:t>
            </w:r>
          </w:p>
          <w:p w14:paraId="43A2FDFA"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22 RFID支持NFC模块，方便读取操作</w:t>
            </w:r>
          </w:p>
          <w:p w14:paraId="5EF63ED4"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23 工作温度-20℃至+50℃</w:t>
            </w:r>
          </w:p>
          <w:p w14:paraId="27D53125"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24 储存温度-40℃至+70℃</w:t>
            </w:r>
          </w:p>
          <w:p w14:paraId="38CB2206"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25 湿度5% to 95% RH 无凝露状态</w:t>
            </w:r>
          </w:p>
          <w:p w14:paraId="63E501E4"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26 抗震和抗冲击≥1000次 0.5米滚动</w:t>
            </w:r>
          </w:p>
          <w:p w14:paraId="63866D21"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27 静电放电(ESD)±15kV空气放电，±6kV直接放电</w:t>
            </w:r>
          </w:p>
        </w:tc>
        <w:tc>
          <w:tcPr>
            <w:tcW w:w="709" w:type="dxa"/>
            <w:shd w:val="clear" w:color="auto" w:fill="auto"/>
          </w:tcPr>
          <w:p w14:paraId="37157B02" w14:textId="77777777" w:rsidR="004C0054" w:rsidRDefault="00135977">
            <w:pPr>
              <w:jc w:val="center"/>
              <w:rPr>
                <w:rFonts w:ascii="仿宋" w:eastAsia="仿宋" w:hAnsi="仿宋" w:cs="宋体"/>
                <w:kern w:val="0"/>
                <w:szCs w:val="21"/>
              </w:rPr>
            </w:pPr>
            <w:r>
              <w:rPr>
                <w:rFonts w:ascii="仿宋" w:eastAsia="仿宋" w:hAnsi="仿宋" w:cs="宋体" w:hint="eastAsia"/>
                <w:kern w:val="0"/>
                <w:szCs w:val="21"/>
              </w:rPr>
              <w:t>84</w:t>
            </w:r>
          </w:p>
        </w:tc>
        <w:tc>
          <w:tcPr>
            <w:tcW w:w="708" w:type="dxa"/>
            <w:shd w:val="clear" w:color="auto" w:fill="auto"/>
          </w:tcPr>
          <w:p w14:paraId="4E1CC468" w14:textId="77777777" w:rsidR="004C0054" w:rsidRDefault="00135977">
            <w:pPr>
              <w:jc w:val="center"/>
              <w:rPr>
                <w:rFonts w:ascii="仿宋" w:eastAsia="仿宋" w:hAnsi="仿宋" w:cs="宋体"/>
                <w:kern w:val="0"/>
                <w:szCs w:val="21"/>
              </w:rPr>
            </w:pPr>
            <w:r>
              <w:rPr>
                <w:rFonts w:ascii="仿宋" w:eastAsia="仿宋" w:hAnsi="仿宋" w:cs="宋体" w:hint="eastAsia"/>
                <w:kern w:val="0"/>
                <w:szCs w:val="21"/>
              </w:rPr>
              <w:t>台</w:t>
            </w:r>
          </w:p>
        </w:tc>
      </w:tr>
    </w:tbl>
    <w:p w14:paraId="68FEF1A1" w14:textId="77777777" w:rsidR="004C0054" w:rsidRDefault="00135977">
      <w:pPr>
        <w:spacing w:line="360" w:lineRule="auto"/>
        <w:ind w:firstLineChars="200" w:firstLine="640"/>
        <w:rPr>
          <w:rFonts w:ascii="宋体" w:eastAsia="宋体" w:hAnsi="宋体" w:cs="宋体"/>
          <w:sz w:val="32"/>
          <w:szCs w:val="32"/>
        </w:rPr>
      </w:pPr>
      <w:r>
        <w:rPr>
          <w:rFonts w:ascii="宋体" w:eastAsia="宋体" w:hAnsi="宋体" w:cs="宋体" w:hint="eastAsia"/>
          <w:sz w:val="32"/>
          <w:szCs w:val="32"/>
        </w:rPr>
        <w:t xml:space="preserve">2、移动平板设备， 21*6 </w:t>
      </w:r>
    </w:p>
    <w:tbl>
      <w:tblPr>
        <w:tblStyle w:val="ab"/>
        <w:tblpPr w:leftFromText="180" w:rightFromText="180" w:vertAnchor="text" w:horzAnchor="page" w:tblpXSpec="center" w:tblpY="633"/>
        <w:tblOverlap w:val="never"/>
        <w:tblW w:w="9335" w:type="dxa"/>
        <w:tblLayout w:type="fixed"/>
        <w:tblLook w:val="04A0" w:firstRow="1" w:lastRow="0" w:firstColumn="1" w:lastColumn="0" w:noHBand="0" w:noVBand="1"/>
      </w:tblPr>
      <w:tblGrid>
        <w:gridCol w:w="471"/>
        <w:gridCol w:w="800"/>
        <w:gridCol w:w="6625"/>
        <w:gridCol w:w="709"/>
        <w:gridCol w:w="730"/>
      </w:tblGrid>
      <w:tr w:rsidR="004C0054" w14:paraId="6C4FB448" w14:textId="77777777">
        <w:tc>
          <w:tcPr>
            <w:tcW w:w="471" w:type="dxa"/>
            <w:shd w:val="clear" w:color="auto" w:fill="auto"/>
            <w:vAlign w:val="center"/>
          </w:tcPr>
          <w:p w14:paraId="42D5F100" w14:textId="77777777" w:rsidR="004C0054" w:rsidRDefault="00135977">
            <w:pPr>
              <w:jc w:val="center"/>
              <w:rPr>
                <w:rFonts w:ascii="仿宋" w:eastAsia="仿宋" w:hAnsi="仿宋" w:cs="宋体"/>
                <w:kern w:val="0"/>
                <w:szCs w:val="21"/>
              </w:rPr>
            </w:pPr>
            <w:r>
              <w:rPr>
                <w:rFonts w:ascii="仿宋" w:eastAsia="仿宋" w:hAnsi="仿宋" w:cs="宋体" w:hint="eastAsia"/>
                <w:kern w:val="0"/>
                <w:szCs w:val="21"/>
              </w:rPr>
              <w:lastRenderedPageBreak/>
              <w:t>序号</w:t>
            </w:r>
          </w:p>
        </w:tc>
        <w:tc>
          <w:tcPr>
            <w:tcW w:w="800" w:type="dxa"/>
            <w:shd w:val="clear" w:color="auto" w:fill="auto"/>
            <w:vAlign w:val="center"/>
          </w:tcPr>
          <w:p w14:paraId="396F1A0F" w14:textId="77777777" w:rsidR="004C0054" w:rsidRDefault="00135977">
            <w:pPr>
              <w:jc w:val="center"/>
              <w:rPr>
                <w:rFonts w:ascii="仿宋" w:eastAsia="仿宋" w:hAnsi="仿宋" w:cs="宋体"/>
                <w:kern w:val="0"/>
                <w:szCs w:val="21"/>
              </w:rPr>
            </w:pPr>
            <w:r>
              <w:rPr>
                <w:rFonts w:ascii="仿宋" w:eastAsia="仿宋" w:hAnsi="仿宋" w:cs="宋体" w:hint="eastAsia"/>
                <w:kern w:val="0"/>
                <w:szCs w:val="21"/>
              </w:rPr>
              <w:t>产品</w:t>
            </w:r>
          </w:p>
          <w:p w14:paraId="248B59A7" w14:textId="77777777" w:rsidR="004C0054" w:rsidRDefault="00135977">
            <w:pPr>
              <w:jc w:val="center"/>
              <w:rPr>
                <w:rFonts w:ascii="仿宋" w:eastAsia="仿宋" w:hAnsi="仿宋" w:cs="宋体"/>
                <w:kern w:val="0"/>
                <w:szCs w:val="21"/>
              </w:rPr>
            </w:pPr>
            <w:r>
              <w:rPr>
                <w:rFonts w:ascii="仿宋" w:eastAsia="仿宋" w:hAnsi="仿宋" w:cs="宋体" w:hint="eastAsia"/>
                <w:kern w:val="0"/>
                <w:szCs w:val="21"/>
              </w:rPr>
              <w:t>名称</w:t>
            </w:r>
          </w:p>
        </w:tc>
        <w:tc>
          <w:tcPr>
            <w:tcW w:w="6625" w:type="dxa"/>
            <w:shd w:val="clear" w:color="auto" w:fill="auto"/>
            <w:vAlign w:val="center"/>
          </w:tcPr>
          <w:p w14:paraId="10FB2E8B" w14:textId="77777777" w:rsidR="004C0054" w:rsidRDefault="00135977">
            <w:pPr>
              <w:ind w:firstLine="480"/>
              <w:jc w:val="center"/>
              <w:rPr>
                <w:rFonts w:ascii="仿宋" w:eastAsia="仿宋" w:hAnsi="仿宋" w:cs="宋体"/>
                <w:kern w:val="0"/>
                <w:szCs w:val="21"/>
              </w:rPr>
            </w:pPr>
            <w:r>
              <w:rPr>
                <w:rFonts w:ascii="仿宋" w:eastAsia="仿宋" w:hAnsi="仿宋" w:cs="宋体" w:hint="eastAsia"/>
                <w:kern w:val="0"/>
                <w:szCs w:val="21"/>
              </w:rPr>
              <w:t>规格参数</w:t>
            </w:r>
          </w:p>
        </w:tc>
        <w:tc>
          <w:tcPr>
            <w:tcW w:w="709" w:type="dxa"/>
            <w:shd w:val="clear" w:color="auto" w:fill="auto"/>
            <w:vAlign w:val="center"/>
          </w:tcPr>
          <w:p w14:paraId="0F3539EE" w14:textId="77777777" w:rsidR="004C0054" w:rsidRDefault="00135977">
            <w:pPr>
              <w:jc w:val="center"/>
              <w:rPr>
                <w:rFonts w:ascii="仿宋" w:eastAsia="仿宋" w:hAnsi="仿宋" w:cs="宋体"/>
                <w:kern w:val="0"/>
                <w:szCs w:val="21"/>
              </w:rPr>
            </w:pPr>
            <w:r>
              <w:rPr>
                <w:rFonts w:ascii="仿宋" w:eastAsia="仿宋" w:hAnsi="仿宋" w:cs="宋体" w:hint="eastAsia"/>
                <w:kern w:val="0"/>
                <w:szCs w:val="21"/>
              </w:rPr>
              <w:t>数量</w:t>
            </w:r>
          </w:p>
        </w:tc>
        <w:tc>
          <w:tcPr>
            <w:tcW w:w="730" w:type="dxa"/>
            <w:shd w:val="clear" w:color="auto" w:fill="auto"/>
            <w:vAlign w:val="center"/>
          </w:tcPr>
          <w:p w14:paraId="07FC121E" w14:textId="77777777" w:rsidR="004C0054" w:rsidRDefault="00135977">
            <w:pPr>
              <w:jc w:val="center"/>
              <w:rPr>
                <w:rFonts w:ascii="仿宋" w:eastAsia="仿宋" w:hAnsi="仿宋" w:cs="宋体"/>
                <w:kern w:val="0"/>
                <w:szCs w:val="21"/>
              </w:rPr>
            </w:pPr>
            <w:r>
              <w:rPr>
                <w:rFonts w:ascii="仿宋" w:eastAsia="仿宋" w:hAnsi="仿宋" w:cs="宋体" w:hint="eastAsia"/>
                <w:kern w:val="0"/>
                <w:szCs w:val="21"/>
              </w:rPr>
              <w:t>单位</w:t>
            </w:r>
          </w:p>
        </w:tc>
      </w:tr>
      <w:tr w:rsidR="004C0054" w14:paraId="1F60014D" w14:textId="77777777">
        <w:tc>
          <w:tcPr>
            <w:tcW w:w="471" w:type="dxa"/>
            <w:shd w:val="clear" w:color="auto" w:fill="auto"/>
          </w:tcPr>
          <w:p w14:paraId="48C40E84" w14:textId="77777777" w:rsidR="004C0054" w:rsidRDefault="00135977">
            <w:pPr>
              <w:ind w:firstLine="480"/>
              <w:jc w:val="center"/>
              <w:rPr>
                <w:rFonts w:ascii="仿宋" w:eastAsia="仿宋" w:hAnsi="仿宋" w:cs="宋体"/>
                <w:kern w:val="0"/>
                <w:szCs w:val="21"/>
              </w:rPr>
            </w:pPr>
            <w:r>
              <w:rPr>
                <w:rFonts w:ascii="仿宋" w:eastAsia="仿宋" w:hAnsi="仿宋" w:cs="宋体"/>
                <w:kern w:val="0"/>
                <w:szCs w:val="21"/>
              </w:rPr>
              <w:t>1</w:t>
            </w:r>
            <w:r>
              <w:rPr>
                <w:rFonts w:ascii="仿宋" w:eastAsia="仿宋" w:hAnsi="仿宋" w:cs="宋体" w:hint="eastAsia"/>
                <w:kern w:val="0"/>
                <w:szCs w:val="21"/>
              </w:rPr>
              <w:t>1</w:t>
            </w:r>
          </w:p>
        </w:tc>
        <w:tc>
          <w:tcPr>
            <w:tcW w:w="800" w:type="dxa"/>
            <w:shd w:val="clear" w:color="auto" w:fill="auto"/>
            <w:vAlign w:val="center"/>
          </w:tcPr>
          <w:p w14:paraId="4D3845C9" w14:textId="77777777" w:rsidR="004C0054" w:rsidRDefault="00135977">
            <w:pPr>
              <w:jc w:val="center"/>
              <w:rPr>
                <w:rFonts w:ascii="仿宋" w:eastAsia="仿宋" w:hAnsi="仿宋" w:cs="宋体"/>
                <w:kern w:val="0"/>
                <w:szCs w:val="21"/>
              </w:rPr>
            </w:pPr>
            <w:r>
              <w:rPr>
                <w:rFonts w:ascii="仿宋" w:eastAsia="仿宋" w:hAnsi="仿宋" w:cs="宋体" w:hint="eastAsia"/>
                <w:kern w:val="0"/>
                <w:szCs w:val="21"/>
              </w:rPr>
              <w:t>平板</w:t>
            </w:r>
          </w:p>
          <w:p w14:paraId="246DA836" w14:textId="77777777" w:rsidR="004C0054" w:rsidRDefault="00135977">
            <w:pPr>
              <w:jc w:val="center"/>
              <w:rPr>
                <w:rFonts w:ascii="仿宋" w:eastAsia="仿宋" w:hAnsi="仿宋" w:cs="宋体"/>
                <w:kern w:val="0"/>
                <w:szCs w:val="21"/>
              </w:rPr>
            </w:pPr>
            <w:r>
              <w:rPr>
                <w:rFonts w:ascii="仿宋" w:eastAsia="仿宋" w:hAnsi="仿宋" w:cs="宋体" w:hint="eastAsia"/>
                <w:kern w:val="0"/>
                <w:szCs w:val="21"/>
              </w:rPr>
              <w:t>电脑</w:t>
            </w:r>
          </w:p>
        </w:tc>
        <w:tc>
          <w:tcPr>
            <w:tcW w:w="6625" w:type="dxa"/>
            <w:shd w:val="clear" w:color="auto" w:fill="auto"/>
          </w:tcPr>
          <w:p w14:paraId="1DDAD352"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1.整机尺寸 250.8 mm x 152.0 mm x 15.0 mm</w:t>
            </w:r>
          </w:p>
          <w:p w14:paraId="6EE9B100"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2.整机重量≥ 680 g</w:t>
            </w:r>
          </w:p>
          <w:p w14:paraId="16384064"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3.显示屏 8英寸，IPS LTPS 1920 x 1200</w:t>
            </w:r>
          </w:p>
          <w:p w14:paraId="070B0BAE"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4.触控屏 防爆玻璃，支持多点触控，支持手套或湿手操作</w:t>
            </w:r>
          </w:p>
          <w:p w14:paraId="4DCBD366"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5.电池容量可充电</w:t>
            </w:r>
            <w:proofErr w:type="gramStart"/>
            <w:r>
              <w:rPr>
                <w:rFonts w:ascii="仿宋" w:eastAsia="仿宋" w:hAnsi="仿宋" w:cs="宋体" w:hint="eastAsia"/>
                <w:kern w:val="0"/>
                <w:szCs w:val="21"/>
              </w:rPr>
              <w:t>锂</w:t>
            </w:r>
            <w:proofErr w:type="gramEnd"/>
            <w:r>
              <w:rPr>
                <w:rFonts w:ascii="仿宋" w:eastAsia="仿宋" w:hAnsi="仿宋" w:cs="宋体" w:hint="eastAsia"/>
                <w:kern w:val="0"/>
                <w:szCs w:val="21"/>
              </w:rPr>
              <w:t xml:space="preserve">聚合物电池 ≥8700 </w:t>
            </w:r>
            <w:proofErr w:type="spellStart"/>
            <w:r>
              <w:rPr>
                <w:rFonts w:ascii="仿宋" w:eastAsia="仿宋" w:hAnsi="仿宋" w:cs="宋体" w:hint="eastAsia"/>
                <w:kern w:val="0"/>
                <w:szCs w:val="21"/>
              </w:rPr>
              <w:t>mAh</w:t>
            </w:r>
            <w:proofErr w:type="spellEnd"/>
            <w:r>
              <w:rPr>
                <w:rFonts w:ascii="仿宋" w:eastAsia="仿宋" w:hAnsi="仿宋" w:cs="宋体" w:hint="eastAsia"/>
                <w:kern w:val="0"/>
                <w:szCs w:val="21"/>
              </w:rPr>
              <w:t>待机时间 &gt; 500 小时</w:t>
            </w:r>
          </w:p>
          <w:p w14:paraId="1F79CAF2"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6.工作时间 &gt; 10 小时（取决于使用情况和网络环境）</w:t>
            </w:r>
          </w:p>
          <w:p w14:paraId="1E6B660E"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7.充电时间 5-7 小时（使用标配电源适配器和数据线）</w:t>
            </w:r>
          </w:p>
          <w:p w14:paraId="1936ED26"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8.扩展卡槽 1个Micro SIM卡槽，1个Micro SIM/TF卡槽</w:t>
            </w:r>
          </w:p>
          <w:p w14:paraId="6B3477E9"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9.通讯接口 USB 2.0 Type-C, OTG</w:t>
            </w:r>
          </w:p>
          <w:p w14:paraId="56E90CD2"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10.通知 声音、LED指示灯</w:t>
            </w:r>
          </w:p>
          <w:p w14:paraId="459DB2C6"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11.音频 1个麦克风；1个扬声器</w:t>
            </w:r>
          </w:p>
          <w:p w14:paraId="4DE031A4"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12.键盘 1个正面实体键，1个电源键，1个侧面音量键，方向键盘（选配）</w:t>
            </w:r>
          </w:p>
          <w:p w14:paraId="2CDD4702"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13.性能参数</w:t>
            </w:r>
          </w:p>
          <w:p w14:paraId="3FF9D6D1"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 xml:space="preserve">CPU≥ </w:t>
            </w:r>
            <w:proofErr w:type="gramStart"/>
            <w:r>
              <w:rPr>
                <w:rFonts w:ascii="仿宋" w:eastAsia="仿宋" w:hAnsi="仿宋" w:cs="宋体" w:hint="eastAsia"/>
                <w:kern w:val="0"/>
                <w:szCs w:val="21"/>
              </w:rPr>
              <w:t>八核</w:t>
            </w:r>
            <w:proofErr w:type="gramEnd"/>
            <w:r>
              <w:rPr>
                <w:rFonts w:ascii="仿宋" w:eastAsia="仿宋" w:hAnsi="仿宋" w:cs="宋体" w:hint="eastAsia"/>
                <w:kern w:val="0"/>
                <w:szCs w:val="21"/>
              </w:rPr>
              <w:t xml:space="preserve"> 2.0 GHz </w:t>
            </w:r>
          </w:p>
          <w:p w14:paraId="6EB2E784"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 xml:space="preserve">RAM+ROM ≥3 GB + 32 GB </w:t>
            </w:r>
          </w:p>
          <w:p w14:paraId="606899C1"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14.开发环境</w:t>
            </w:r>
          </w:p>
          <w:p w14:paraId="27DF630C"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操作系统 Android 12以上</w:t>
            </w:r>
          </w:p>
          <w:p w14:paraId="3FE78658"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15.使用环境</w:t>
            </w:r>
          </w:p>
          <w:p w14:paraId="3019C6A5"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工作温度 -20 °C至50 °C</w:t>
            </w:r>
          </w:p>
          <w:p w14:paraId="67E67843"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储存温度 -40 °C至70 °C</w:t>
            </w:r>
          </w:p>
          <w:p w14:paraId="0FA097C1"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环境湿度 5% RH - 95% RH（无凝结）</w:t>
            </w:r>
          </w:p>
          <w:p w14:paraId="1EEA92CB"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16.跌落规格 在操作温度范围内，6面均能承受多次从1.5米高度跌落至混凝土地面的冲击</w:t>
            </w:r>
          </w:p>
          <w:p w14:paraId="280E3AC2"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 xml:space="preserve">17.滚动测试 滚动连续500次0.5米，6个面接触面滚动后依然稳定运行，达到 IEC </w:t>
            </w:r>
          </w:p>
          <w:p w14:paraId="44F0E31E"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18.滚动规格</w:t>
            </w:r>
          </w:p>
          <w:p w14:paraId="6845CA0A"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防护等级 IP65，达到 IEC 密封标准</w:t>
            </w:r>
          </w:p>
          <w:p w14:paraId="5864E129"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静电防护 ±15 KV空气放电，±8 KV接触放电</w:t>
            </w:r>
          </w:p>
          <w:p w14:paraId="311EC194"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数据通讯WLAN2.4G/5G双频，支持802.11 a/b/g/n/ac, IPV4,IPV6;</w:t>
            </w:r>
          </w:p>
          <w:p w14:paraId="03F522E3"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19.快速漫游：PMKID caching, 802.11r, OKC；</w:t>
            </w:r>
          </w:p>
          <w:p w14:paraId="6E4802F4"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工作信道(取决于当地法规)：2.4G(信道1~13)，5G(信道36,40,44,48,</w:t>
            </w:r>
          </w:p>
          <w:p w14:paraId="5BA63616"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52,56,60,64,100,104,108,112,116,120,124,128,132,136,140,144,</w:t>
            </w:r>
          </w:p>
          <w:p w14:paraId="1275D61E"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149,153,157,161,165)；</w:t>
            </w:r>
          </w:p>
          <w:p w14:paraId="4DA3F47F"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安全加密：WEP,WPA/WPA2-PSK(TKIP and AES),WAPI-PSK—EAPTTLS,EAP-TLS, PEAP-MSCHAPv2, PEAP-LTS,PEAP-GTC等；</w:t>
            </w:r>
          </w:p>
          <w:p w14:paraId="25E77D70"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lastRenderedPageBreak/>
              <w:t>WWAN（欧亚版）2G: 850/900/1800/1900MHz, GPRS, EDGE3G: CDMA EVDO: BC0</w:t>
            </w:r>
          </w:p>
          <w:p w14:paraId="3CC3E83C"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WCDMA: B1/B2/B5/B84G: TDD-LTE: B34/B38/B39/B40/B41</w:t>
            </w:r>
          </w:p>
          <w:p w14:paraId="42B128A1"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 xml:space="preserve"> FDD-LTE: B1/B2/B3/B4/B5/B7/B8/B12/B13/B17/B20/B28</w:t>
            </w:r>
          </w:p>
          <w:p w14:paraId="2170725F"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20.Vo-LTE 支持Vo-LTE高清视频语音通话</w:t>
            </w:r>
          </w:p>
          <w:p w14:paraId="71E05DBB"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21.</w:t>
            </w:r>
            <w:proofErr w:type="gramStart"/>
            <w:r>
              <w:rPr>
                <w:rFonts w:ascii="仿宋" w:eastAsia="仿宋" w:hAnsi="仿宋" w:cs="宋体" w:hint="eastAsia"/>
                <w:kern w:val="0"/>
                <w:szCs w:val="21"/>
              </w:rPr>
              <w:t>蓝牙 蓝牙</w:t>
            </w:r>
            <w:proofErr w:type="gramEnd"/>
            <w:r>
              <w:rPr>
                <w:rFonts w:ascii="仿宋" w:eastAsia="仿宋" w:hAnsi="仿宋" w:cs="宋体" w:hint="eastAsia"/>
                <w:kern w:val="0"/>
                <w:szCs w:val="21"/>
              </w:rPr>
              <w:t xml:space="preserve"> 5.1</w:t>
            </w:r>
          </w:p>
          <w:p w14:paraId="4778CA1E"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22.GNSS 集成GPS、北斗、GLONASS和Galileo，支持AGPS，内置天线</w:t>
            </w:r>
          </w:p>
          <w:p w14:paraId="7FEEAC0C"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23.数据采集摄像头</w:t>
            </w:r>
          </w:p>
          <w:p w14:paraId="024B4FAF"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后置摄像头 1300</w:t>
            </w:r>
            <w:proofErr w:type="gramStart"/>
            <w:r>
              <w:rPr>
                <w:rFonts w:ascii="仿宋" w:eastAsia="仿宋" w:hAnsi="仿宋" w:cs="宋体" w:hint="eastAsia"/>
                <w:kern w:val="0"/>
                <w:szCs w:val="21"/>
              </w:rPr>
              <w:t>万像</w:t>
            </w:r>
            <w:proofErr w:type="gramEnd"/>
            <w:r>
              <w:rPr>
                <w:rFonts w:ascii="仿宋" w:eastAsia="仿宋" w:hAnsi="仿宋" w:cs="宋体" w:hint="eastAsia"/>
                <w:kern w:val="0"/>
                <w:szCs w:val="21"/>
              </w:rPr>
              <w:t>素彩色摄像头，支持自动对焦、闪光灯</w:t>
            </w:r>
          </w:p>
          <w:p w14:paraId="1E3CA1DA"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前置摄像头 500</w:t>
            </w:r>
            <w:proofErr w:type="gramStart"/>
            <w:r>
              <w:rPr>
                <w:rFonts w:ascii="仿宋" w:eastAsia="仿宋" w:hAnsi="仿宋" w:cs="宋体" w:hint="eastAsia"/>
                <w:kern w:val="0"/>
                <w:szCs w:val="21"/>
              </w:rPr>
              <w:t>万像</w:t>
            </w:r>
            <w:proofErr w:type="gramEnd"/>
            <w:r>
              <w:rPr>
                <w:rFonts w:ascii="仿宋" w:eastAsia="仿宋" w:hAnsi="仿宋" w:cs="宋体" w:hint="eastAsia"/>
                <w:kern w:val="0"/>
                <w:szCs w:val="21"/>
              </w:rPr>
              <w:t>素彩色摄像头</w:t>
            </w:r>
          </w:p>
          <w:p w14:paraId="1719E14C"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 xml:space="preserve">24.条码采集 </w:t>
            </w:r>
          </w:p>
          <w:p w14:paraId="56E4D475"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支持一维条码类型</w:t>
            </w:r>
          </w:p>
          <w:p w14:paraId="23B78105"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 xml:space="preserve">UPC/EAN, Code128, Code39, Code93, Code11, Interleaved 2 </w:t>
            </w:r>
          </w:p>
          <w:p w14:paraId="51DD619A"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 xml:space="preserve">of 5, Discrete 2 of 5, Chinese 2 of 5, </w:t>
            </w:r>
            <w:proofErr w:type="spellStart"/>
            <w:r>
              <w:rPr>
                <w:rFonts w:ascii="仿宋" w:eastAsia="仿宋" w:hAnsi="仿宋" w:cs="宋体" w:hint="eastAsia"/>
                <w:kern w:val="0"/>
                <w:szCs w:val="21"/>
              </w:rPr>
              <w:t>Codabar</w:t>
            </w:r>
            <w:proofErr w:type="spellEnd"/>
            <w:r>
              <w:rPr>
                <w:rFonts w:ascii="仿宋" w:eastAsia="仿宋" w:hAnsi="仿宋" w:cs="宋体" w:hint="eastAsia"/>
                <w:kern w:val="0"/>
                <w:szCs w:val="21"/>
              </w:rPr>
              <w:t>, MSI, RSS等</w:t>
            </w:r>
          </w:p>
          <w:p w14:paraId="34F6210B"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支持二维条码类型</w:t>
            </w:r>
          </w:p>
          <w:p w14:paraId="615E8381"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 xml:space="preserve">PDF417, MicroPDF417, Composite, RSS, TLC-39, </w:t>
            </w:r>
            <w:proofErr w:type="spellStart"/>
            <w:r>
              <w:rPr>
                <w:rFonts w:ascii="仿宋" w:eastAsia="仿宋" w:hAnsi="仿宋" w:cs="宋体" w:hint="eastAsia"/>
                <w:kern w:val="0"/>
                <w:szCs w:val="21"/>
              </w:rPr>
              <w:t>Datamatrix</w:t>
            </w:r>
            <w:proofErr w:type="spellEnd"/>
            <w:r>
              <w:rPr>
                <w:rFonts w:ascii="仿宋" w:eastAsia="仿宋" w:hAnsi="仿宋" w:cs="宋体" w:hint="eastAsia"/>
                <w:kern w:val="0"/>
                <w:szCs w:val="21"/>
              </w:rPr>
              <w:t xml:space="preserve">, </w:t>
            </w:r>
          </w:p>
          <w:p w14:paraId="01E7C3E8"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 xml:space="preserve">QR code, Micro QR code, Aztec, </w:t>
            </w:r>
            <w:proofErr w:type="spellStart"/>
            <w:r>
              <w:rPr>
                <w:rFonts w:ascii="仿宋" w:eastAsia="仿宋" w:hAnsi="仿宋" w:cs="宋体" w:hint="eastAsia"/>
                <w:kern w:val="0"/>
                <w:szCs w:val="21"/>
              </w:rPr>
              <w:t>MaxiCode</w:t>
            </w:r>
            <w:proofErr w:type="spellEnd"/>
            <w:r>
              <w:rPr>
                <w:rFonts w:ascii="仿宋" w:eastAsia="仿宋" w:hAnsi="仿宋" w:cs="宋体" w:hint="eastAsia"/>
                <w:kern w:val="0"/>
                <w:szCs w:val="21"/>
              </w:rPr>
              <w:t xml:space="preserve">; Postal Codes: </w:t>
            </w:r>
          </w:p>
          <w:p w14:paraId="33535F2B"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 xml:space="preserve">US </w:t>
            </w:r>
            <w:proofErr w:type="spellStart"/>
            <w:r>
              <w:rPr>
                <w:rFonts w:ascii="仿宋" w:eastAsia="仿宋" w:hAnsi="仿宋" w:cs="宋体" w:hint="eastAsia"/>
                <w:kern w:val="0"/>
                <w:szCs w:val="21"/>
              </w:rPr>
              <w:t>PostNet</w:t>
            </w:r>
            <w:proofErr w:type="spellEnd"/>
            <w:r>
              <w:rPr>
                <w:rFonts w:ascii="仿宋" w:eastAsia="仿宋" w:hAnsi="仿宋" w:cs="宋体" w:hint="eastAsia"/>
                <w:kern w:val="0"/>
                <w:szCs w:val="21"/>
              </w:rPr>
              <w:t xml:space="preserve">, US Planet, UK Postal, Australian Postal, Japan </w:t>
            </w:r>
          </w:p>
          <w:p w14:paraId="2076BDD5"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Postal, Dutch Postal (KIX)等</w:t>
            </w:r>
          </w:p>
          <w:p w14:paraId="065D4A42"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25.工作频率 865-868 MHz / 920-925 MHz / 902-928 MHz</w:t>
            </w:r>
          </w:p>
          <w:p w14:paraId="43F66A18" w14:textId="77777777" w:rsidR="004C0054" w:rsidRDefault="00135977">
            <w:pPr>
              <w:ind w:firstLine="480"/>
              <w:jc w:val="left"/>
              <w:rPr>
                <w:rFonts w:ascii="仿宋" w:eastAsia="仿宋" w:hAnsi="仿宋" w:cs="宋体"/>
                <w:kern w:val="0"/>
                <w:szCs w:val="21"/>
              </w:rPr>
            </w:pPr>
            <w:r>
              <w:rPr>
                <w:rFonts w:ascii="仿宋" w:eastAsia="仿宋" w:hAnsi="仿宋" w:cs="宋体" w:hint="eastAsia"/>
                <w:kern w:val="0"/>
                <w:szCs w:val="21"/>
              </w:rPr>
              <w:t>26.卡槽 2个PSAM卡槽；支持ISO7816协议标准</w:t>
            </w:r>
          </w:p>
        </w:tc>
        <w:tc>
          <w:tcPr>
            <w:tcW w:w="709" w:type="dxa"/>
            <w:shd w:val="clear" w:color="auto" w:fill="auto"/>
          </w:tcPr>
          <w:p w14:paraId="5F50E353" w14:textId="77777777" w:rsidR="004C0054" w:rsidRDefault="00135977">
            <w:pPr>
              <w:jc w:val="center"/>
              <w:rPr>
                <w:rFonts w:ascii="仿宋" w:eastAsia="仿宋" w:hAnsi="仿宋" w:cs="宋体"/>
                <w:kern w:val="0"/>
                <w:szCs w:val="21"/>
              </w:rPr>
            </w:pPr>
            <w:r>
              <w:rPr>
                <w:rFonts w:ascii="仿宋" w:eastAsia="仿宋" w:hAnsi="仿宋" w:cs="宋体" w:hint="eastAsia"/>
                <w:kern w:val="0"/>
                <w:szCs w:val="21"/>
              </w:rPr>
              <w:lastRenderedPageBreak/>
              <w:t>126</w:t>
            </w:r>
          </w:p>
        </w:tc>
        <w:tc>
          <w:tcPr>
            <w:tcW w:w="730" w:type="dxa"/>
            <w:shd w:val="clear" w:color="auto" w:fill="auto"/>
          </w:tcPr>
          <w:p w14:paraId="3D2DC15E" w14:textId="77777777" w:rsidR="004C0054" w:rsidRDefault="00135977">
            <w:pPr>
              <w:jc w:val="center"/>
              <w:rPr>
                <w:rFonts w:ascii="仿宋" w:eastAsia="仿宋" w:hAnsi="仿宋" w:cs="宋体"/>
                <w:kern w:val="0"/>
                <w:szCs w:val="21"/>
              </w:rPr>
            </w:pPr>
            <w:r>
              <w:rPr>
                <w:rFonts w:ascii="仿宋" w:eastAsia="仿宋" w:hAnsi="仿宋" w:cs="宋体" w:hint="eastAsia"/>
                <w:kern w:val="0"/>
                <w:szCs w:val="21"/>
              </w:rPr>
              <w:t>台</w:t>
            </w:r>
          </w:p>
        </w:tc>
      </w:tr>
    </w:tbl>
    <w:p w14:paraId="7E274853" w14:textId="77777777" w:rsidR="004C0054" w:rsidRDefault="00135977">
      <w:pPr>
        <w:widowControl/>
        <w:ind w:firstLineChars="200" w:firstLine="640"/>
        <w:rPr>
          <w:rFonts w:ascii="宋体" w:eastAsia="宋体" w:hAnsi="宋体"/>
          <w:sz w:val="32"/>
          <w:szCs w:val="32"/>
        </w:rPr>
      </w:pPr>
      <w:r>
        <w:rPr>
          <w:rFonts w:ascii="宋体" w:eastAsia="宋体" w:hAnsi="宋体" w:hint="eastAsia"/>
          <w:sz w:val="32"/>
          <w:szCs w:val="32"/>
        </w:rPr>
        <w:t>（八）护理</w:t>
      </w:r>
      <w:proofErr w:type="gramStart"/>
      <w:r>
        <w:rPr>
          <w:rFonts w:ascii="宋体" w:eastAsia="宋体" w:hAnsi="宋体" w:hint="eastAsia"/>
          <w:sz w:val="32"/>
          <w:szCs w:val="32"/>
        </w:rPr>
        <w:t>站患者</w:t>
      </w:r>
      <w:proofErr w:type="gramEnd"/>
      <w:r>
        <w:rPr>
          <w:rFonts w:ascii="宋体" w:eastAsia="宋体" w:hAnsi="宋体" w:hint="eastAsia"/>
          <w:sz w:val="32"/>
          <w:szCs w:val="32"/>
        </w:rPr>
        <w:t>信息电子展板（2</w:t>
      </w:r>
      <w:r>
        <w:rPr>
          <w:rFonts w:ascii="宋体" w:eastAsia="宋体" w:hAnsi="宋体"/>
          <w:sz w:val="32"/>
          <w:szCs w:val="32"/>
        </w:rPr>
        <w:t>1</w:t>
      </w:r>
      <w:r>
        <w:rPr>
          <w:rFonts w:ascii="宋体" w:eastAsia="宋体" w:hAnsi="宋体" w:hint="eastAsia"/>
          <w:sz w:val="32"/>
          <w:szCs w:val="32"/>
        </w:rPr>
        <w:t>个病区）</w:t>
      </w:r>
    </w:p>
    <w:tbl>
      <w:tblPr>
        <w:tblW w:w="9464" w:type="dxa"/>
        <w:jc w:val="center"/>
        <w:tblLook w:val="04A0" w:firstRow="1" w:lastRow="0" w:firstColumn="1" w:lastColumn="0" w:noHBand="0" w:noVBand="1"/>
      </w:tblPr>
      <w:tblGrid>
        <w:gridCol w:w="740"/>
        <w:gridCol w:w="956"/>
        <w:gridCol w:w="1122"/>
        <w:gridCol w:w="5511"/>
        <w:gridCol w:w="576"/>
        <w:gridCol w:w="559"/>
      </w:tblGrid>
      <w:tr w:rsidR="004C0054" w14:paraId="36DFCA80" w14:textId="77777777">
        <w:trPr>
          <w:trHeight w:val="600"/>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0C4DB1AD"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序号</w:t>
            </w:r>
          </w:p>
        </w:tc>
        <w:tc>
          <w:tcPr>
            <w:tcW w:w="956" w:type="dxa"/>
            <w:tcBorders>
              <w:top w:val="single" w:sz="4" w:space="0" w:color="auto"/>
              <w:left w:val="nil"/>
              <w:bottom w:val="single" w:sz="4" w:space="0" w:color="auto"/>
              <w:right w:val="single" w:sz="4" w:space="0" w:color="auto"/>
            </w:tcBorders>
            <w:shd w:val="clear" w:color="auto" w:fill="auto"/>
            <w:vAlign w:val="center"/>
          </w:tcPr>
          <w:p w14:paraId="1BA5ECCD"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122" w:type="dxa"/>
            <w:tcBorders>
              <w:top w:val="single" w:sz="4" w:space="0" w:color="auto"/>
              <w:left w:val="nil"/>
              <w:bottom w:val="single" w:sz="4" w:space="0" w:color="auto"/>
              <w:right w:val="single" w:sz="4" w:space="0" w:color="auto"/>
            </w:tcBorders>
            <w:shd w:val="clear" w:color="auto" w:fill="auto"/>
            <w:vAlign w:val="center"/>
          </w:tcPr>
          <w:p w14:paraId="477A3BBB"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型号</w:t>
            </w:r>
          </w:p>
        </w:tc>
        <w:tc>
          <w:tcPr>
            <w:tcW w:w="5511" w:type="dxa"/>
            <w:tcBorders>
              <w:top w:val="single" w:sz="4" w:space="0" w:color="auto"/>
              <w:left w:val="nil"/>
              <w:bottom w:val="single" w:sz="4" w:space="0" w:color="auto"/>
              <w:right w:val="single" w:sz="4" w:space="0" w:color="auto"/>
            </w:tcBorders>
            <w:shd w:val="clear" w:color="auto" w:fill="auto"/>
            <w:vAlign w:val="center"/>
          </w:tcPr>
          <w:p w14:paraId="375244CF"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配置及介绍</w:t>
            </w:r>
          </w:p>
        </w:tc>
        <w:tc>
          <w:tcPr>
            <w:tcW w:w="576" w:type="dxa"/>
            <w:tcBorders>
              <w:top w:val="single" w:sz="4" w:space="0" w:color="auto"/>
              <w:left w:val="nil"/>
              <w:bottom w:val="single" w:sz="4" w:space="0" w:color="auto"/>
              <w:right w:val="single" w:sz="4" w:space="0" w:color="auto"/>
            </w:tcBorders>
            <w:shd w:val="clear" w:color="auto" w:fill="auto"/>
            <w:vAlign w:val="center"/>
          </w:tcPr>
          <w:p w14:paraId="6A2684CD"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数量</w:t>
            </w:r>
          </w:p>
        </w:tc>
        <w:tc>
          <w:tcPr>
            <w:tcW w:w="559" w:type="dxa"/>
            <w:tcBorders>
              <w:top w:val="single" w:sz="4" w:space="0" w:color="auto"/>
              <w:left w:val="nil"/>
              <w:bottom w:val="single" w:sz="4" w:space="0" w:color="auto"/>
              <w:right w:val="single" w:sz="4" w:space="0" w:color="auto"/>
            </w:tcBorders>
            <w:shd w:val="clear" w:color="auto" w:fill="auto"/>
            <w:vAlign w:val="center"/>
          </w:tcPr>
          <w:p w14:paraId="62C190E0"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单位</w:t>
            </w:r>
          </w:p>
        </w:tc>
      </w:tr>
      <w:tr w:rsidR="004C0054" w14:paraId="200E4E3C" w14:textId="77777777">
        <w:trPr>
          <w:trHeight w:val="859"/>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42686445"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956" w:type="dxa"/>
            <w:tcBorders>
              <w:top w:val="single" w:sz="4" w:space="0" w:color="auto"/>
              <w:left w:val="nil"/>
              <w:bottom w:val="single" w:sz="4" w:space="0" w:color="auto"/>
              <w:right w:val="single" w:sz="4" w:space="0" w:color="auto"/>
            </w:tcBorders>
            <w:shd w:val="clear" w:color="auto" w:fill="auto"/>
            <w:vAlign w:val="center"/>
          </w:tcPr>
          <w:p w14:paraId="39DB87C1"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智慧病房服务平台</w:t>
            </w:r>
          </w:p>
        </w:tc>
        <w:tc>
          <w:tcPr>
            <w:tcW w:w="1122" w:type="dxa"/>
            <w:tcBorders>
              <w:top w:val="single" w:sz="4" w:space="0" w:color="auto"/>
              <w:left w:val="nil"/>
              <w:bottom w:val="single" w:sz="4" w:space="0" w:color="auto"/>
              <w:right w:val="single" w:sz="4" w:space="0" w:color="auto"/>
            </w:tcBorders>
            <w:shd w:val="clear" w:color="auto" w:fill="auto"/>
            <w:vAlign w:val="center"/>
          </w:tcPr>
          <w:p w14:paraId="35F3C50A"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智慧病房服务平台</w:t>
            </w:r>
          </w:p>
        </w:tc>
        <w:tc>
          <w:tcPr>
            <w:tcW w:w="5511" w:type="dxa"/>
            <w:tcBorders>
              <w:top w:val="single" w:sz="4" w:space="0" w:color="auto"/>
              <w:left w:val="nil"/>
              <w:bottom w:val="single" w:sz="4" w:space="0" w:color="auto"/>
              <w:right w:val="single" w:sz="4" w:space="0" w:color="auto"/>
            </w:tcBorders>
            <w:shd w:val="clear" w:color="auto" w:fill="auto"/>
            <w:vAlign w:val="center"/>
          </w:tcPr>
          <w:p w14:paraId="63DAE6E0" w14:textId="77777777" w:rsidR="004C0054" w:rsidRDefault="00135977">
            <w:pPr>
              <w:widowControl/>
              <w:jc w:val="left"/>
              <w:textAlignment w:val="center"/>
              <w:rPr>
                <w:rFonts w:ascii="仿宋" w:eastAsia="仿宋" w:hAnsi="仿宋" w:cs="宋体"/>
                <w:kern w:val="0"/>
                <w:szCs w:val="21"/>
              </w:rPr>
            </w:pPr>
            <w:r>
              <w:rPr>
                <w:rFonts w:ascii="仿宋" w:eastAsia="仿宋" w:hAnsi="仿宋" w:cs="宋体" w:hint="eastAsia"/>
                <w:color w:val="000000"/>
                <w:kern w:val="0"/>
                <w:szCs w:val="21"/>
                <w:lang w:bidi="ar"/>
              </w:rPr>
              <w:t>病房门口显示患者信息、床号、</w:t>
            </w:r>
            <w:proofErr w:type="gramStart"/>
            <w:r>
              <w:rPr>
                <w:rFonts w:ascii="仿宋" w:eastAsia="仿宋" w:hAnsi="仿宋" w:cs="宋体" w:hint="eastAsia"/>
                <w:color w:val="000000"/>
                <w:kern w:val="0"/>
                <w:szCs w:val="21"/>
                <w:lang w:bidi="ar"/>
              </w:rPr>
              <w:t>各床责任</w:t>
            </w:r>
            <w:proofErr w:type="gramEnd"/>
            <w:r>
              <w:rPr>
                <w:rFonts w:ascii="仿宋" w:eastAsia="仿宋" w:hAnsi="仿宋" w:cs="宋体" w:hint="eastAsia"/>
                <w:color w:val="000000"/>
                <w:kern w:val="0"/>
                <w:szCs w:val="21"/>
                <w:lang w:bidi="ar"/>
              </w:rPr>
              <w:t>医生、责任护士，支持与HIS系统对接实时更新相关信息，</w:t>
            </w:r>
            <w:proofErr w:type="gramStart"/>
            <w:r>
              <w:rPr>
                <w:rFonts w:ascii="仿宋" w:eastAsia="仿宋" w:hAnsi="仿宋" w:cs="宋体" w:hint="eastAsia"/>
                <w:color w:val="000000"/>
                <w:kern w:val="0"/>
                <w:szCs w:val="21"/>
                <w:lang w:bidi="ar"/>
              </w:rPr>
              <w:t>也需本系统支持</w:t>
            </w:r>
            <w:proofErr w:type="gramEnd"/>
            <w:r>
              <w:rPr>
                <w:rFonts w:ascii="仿宋" w:eastAsia="仿宋" w:hAnsi="仿宋" w:cs="宋体" w:hint="eastAsia"/>
                <w:color w:val="000000"/>
                <w:kern w:val="0"/>
                <w:szCs w:val="21"/>
                <w:lang w:bidi="ar"/>
              </w:rPr>
              <w:t>手动管理相关信息，支持权限管理，各科室独立管理。</w:t>
            </w:r>
          </w:p>
        </w:tc>
        <w:tc>
          <w:tcPr>
            <w:tcW w:w="576" w:type="dxa"/>
            <w:tcBorders>
              <w:top w:val="single" w:sz="4" w:space="0" w:color="auto"/>
              <w:left w:val="nil"/>
              <w:bottom w:val="single" w:sz="4" w:space="0" w:color="auto"/>
              <w:right w:val="single" w:sz="4" w:space="0" w:color="auto"/>
            </w:tcBorders>
            <w:shd w:val="clear" w:color="auto" w:fill="auto"/>
            <w:vAlign w:val="center"/>
          </w:tcPr>
          <w:p w14:paraId="5FD7FBD6"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559" w:type="dxa"/>
            <w:tcBorders>
              <w:top w:val="single" w:sz="4" w:space="0" w:color="auto"/>
              <w:left w:val="nil"/>
              <w:bottom w:val="single" w:sz="4" w:space="0" w:color="auto"/>
              <w:right w:val="single" w:sz="4" w:space="0" w:color="auto"/>
            </w:tcBorders>
            <w:shd w:val="clear" w:color="auto" w:fill="auto"/>
            <w:vAlign w:val="center"/>
          </w:tcPr>
          <w:p w14:paraId="7BE5201F"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套</w:t>
            </w:r>
          </w:p>
        </w:tc>
      </w:tr>
      <w:tr w:rsidR="004C0054" w14:paraId="7B35A12B" w14:textId="77777777">
        <w:trPr>
          <w:trHeight w:val="859"/>
          <w:jc w:val="center"/>
        </w:trPr>
        <w:tc>
          <w:tcPr>
            <w:tcW w:w="740" w:type="dxa"/>
            <w:tcBorders>
              <w:top w:val="nil"/>
              <w:left w:val="single" w:sz="4" w:space="0" w:color="auto"/>
              <w:bottom w:val="single" w:sz="4" w:space="0" w:color="auto"/>
              <w:right w:val="single" w:sz="4" w:space="0" w:color="auto"/>
            </w:tcBorders>
            <w:shd w:val="clear" w:color="auto" w:fill="auto"/>
            <w:vAlign w:val="center"/>
          </w:tcPr>
          <w:p w14:paraId="5FDC08C5"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2</w:t>
            </w:r>
          </w:p>
        </w:tc>
        <w:tc>
          <w:tcPr>
            <w:tcW w:w="956" w:type="dxa"/>
            <w:tcBorders>
              <w:top w:val="nil"/>
              <w:left w:val="nil"/>
              <w:bottom w:val="single" w:sz="4" w:space="0" w:color="auto"/>
              <w:right w:val="single" w:sz="4" w:space="0" w:color="auto"/>
            </w:tcBorders>
            <w:shd w:val="clear" w:color="auto" w:fill="auto"/>
            <w:vAlign w:val="center"/>
          </w:tcPr>
          <w:p w14:paraId="17495785"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信息显示客户端软件</w:t>
            </w:r>
          </w:p>
        </w:tc>
        <w:tc>
          <w:tcPr>
            <w:tcW w:w="1122" w:type="dxa"/>
            <w:tcBorders>
              <w:top w:val="nil"/>
              <w:left w:val="nil"/>
              <w:bottom w:val="single" w:sz="4" w:space="0" w:color="auto"/>
              <w:right w:val="single" w:sz="4" w:space="0" w:color="auto"/>
            </w:tcBorders>
            <w:shd w:val="clear" w:color="auto" w:fill="auto"/>
            <w:vAlign w:val="center"/>
          </w:tcPr>
          <w:p w14:paraId="73AF36A5"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信息显示客户端软件</w:t>
            </w:r>
          </w:p>
        </w:tc>
        <w:tc>
          <w:tcPr>
            <w:tcW w:w="5511" w:type="dxa"/>
            <w:tcBorders>
              <w:top w:val="nil"/>
              <w:left w:val="nil"/>
              <w:bottom w:val="single" w:sz="4" w:space="0" w:color="auto"/>
              <w:right w:val="single" w:sz="4" w:space="0" w:color="auto"/>
            </w:tcBorders>
            <w:shd w:val="clear" w:color="auto" w:fill="auto"/>
            <w:vAlign w:val="center"/>
          </w:tcPr>
          <w:p w14:paraId="23D05406" w14:textId="77777777" w:rsidR="004C0054" w:rsidRDefault="00135977">
            <w:pPr>
              <w:widowControl/>
              <w:jc w:val="left"/>
              <w:textAlignment w:val="center"/>
              <w:rPr>
                <w:rFonts w:ascii="仿宋" w:eastAsia="仿宋" w:hAnsi="仿宋" w:cs="宋体"/>
                <w:kern w:val="0"/>
                <w:szCs w:val="21"/>
              </w:rPr>
            </w:pPr>
            <w:r>
              <w:rPr>
                <w:rFonts w:ascii="仿宋" w:eastAsia="仿宋" w:hAnsi="仿宋" w:cs="宋体" w:hint="eastAsia"/>
                <w:color w:val="000000"/>
                <w:kern w:val="0"/>
                <w:szCs w:val="21"/>
                <w:lang w:bidi="ar"/>
              </w:rPr>
              <w:t>安装在各个尺寸一体机上，主要解决设备安全，防止病毒攻击、防止内容非法下载、防止网络盗链。支持设备自动安全检测，支持自动内核更新等功能。</w:t>
            </w:r>
          </w:p>
        </w:tc>
        <w:tc>
          <w:tcPr>
            <w:tcW w:w="576" w:type="dxa"/>
            <w:tcBorders>
              <w:top w:val="nil"/>
              <w:left w:val="nil"/>
              <w:bottom w:val="single" w:sz="4" w:space="0" w:color="auto"/>
              <w:right w:val="single" w:sz="4" w:space="0" w:color="auto"/>
            </w:tcBorders>
            <w:shd w:val="clear" w:color="auto" w:fill="auto"/>
            <w:vAlign w:val="center"/>
          </w:tcPr>
          <w:p w14:paraId="0A343C3B"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320</w:t>
            </w:r>
          </w:p>
        </w:tc>
        <w:tc>
          <w:tcPr>
            <w:tcW w:w="559" w:type="dxa"/>
            <w:tcBorders>
              <w:top w:val="nil"/>
              <w:left w:val="nil"/>
              <w:bottom w:val="single" w:sz="4" w:space="0" w:color="auto"/>
              <w:right w:val="single" w:sz="4" w:space="0" w:color="auto"/>
            </w:tcBorders>
            <w:shd w:val="clear" w:color="auto" w:fill="auto"/>
            <w:vAlign w:val="center"/>
          </w:tcPr>
          <w:p w14:paraId="10F752F1"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套</w:t>
            </w:r>
          </w:p>
        </w:tc>
      </w:tr>
      <w:tr w:rsidR="004C0054" w14:paraId="7D76504C" w14:textId="77777777">
        <w:trPr>
          <w:trHeight w:val="1539"/>
          <w:jc w:val="center"/>
        </w:trPr>
        <w:tc>
          <w:tcPr>
            <w:tcW w:w="740" w:type="dxa"/>
            <w:tcBorders>
              <w:top w:val="nil"/>
              <w:left w:val="single" w:sz="4" w:space="0" w:color="auto"/>
              <w:bottom w:val="single" w:sz="4" w:space="0" w:color="auto"/>
              <w:right w:val="single" w:sz="4" w:space="0" w:color="auto"/>
            </w:tcBorders>
            <w:shd w:val="clear" w:color="auto" w:fill="auto"/>
            <w:vAlign w:val="center"/>
          </w:tcPr>
          <w:p w14:paraId="5374E29C"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956" w:type="dxa"/>
            <w:tcBorders>
              <w:top w:val="nil"/>
              <w:left w:val="nil"/>
              <w:bottom w:val="single" w:sz="4" w:space="0" w:color="auto"/>
              <w:right w:val="single" w:sz="4" w:space="0" w:color="auto"/>
            </w:tcBorders>
            <w:shd w:val="clear" w:color="auto" w:fill="auto"/>
            <w:vAlign w:val="center"/>
          </w:tcPr>
          <w:p w14:paraId="46265B67" w14:textId="77777777" w:rsidR="004C0054" w:rsidRDefault="00135977">
            <w:pPr>
              <w:widowControl/>
              <w:jc w:val="center"/>
              <w:rPr>
                <w:rFonts w:ascii="仿宋" w:eastAsia="仿宋" w:hAnsi="仿宋" w:cs="宋体"/>
                <w:kern w:val="0"/>
                <w:szCs w:val="21"/>
              </w:rPr>
            </w:pPr>
            <w:proofErr w:type="gramStart"/>
            <w:r>
              <w:rPr>
                <w:rFonts w:ascii="仿宋" w:eastAsia="仿宋" w:hAnsi="仿宋" w:cs="宋体" w:hint="eastAsia"/>
                <w:kern w:val="0"/>
                <w:szCs w:val="21"/>
              </w:rPr>
              <w:t>门口屏</w:t>
            </w:r>
            <w:proofErr w:type="gramEnd"/>
          </w:p>
        </w:tc>
        <w:tc>
          <w:tcPr>
            <w:tcW w:w="1122" w:type="dxa"/>
            <w:tcBorders>
              <w:top w:val="nil"/>
              <w:left w:val="nil"/>
              <w:bottom w:val="single" w:sz="4" w:space="0" w:color="auto"/>
              <w:right w:val="single" w:sz="4" w:space="0" w:color="auto"/>
            </w:tcBorders>
            <w:shd w:val="clear" w:color="auto" w:fill="auto"/>
            <w:vAlign w:val="center"/>
          </w:tcPr>
          <w:p w14:paraId="488D6B5D"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触控一体机</w:t>
            </w:r>
            <w:r>
              <w:rPr>
                <w:rFonts w:ascii="仿宋" w:eastAsia="仿宋" w:hAnsi="仿宋" w:cs="宋体" w:hint="eastAsia"/>
                <w:kern w:val="0"/>
                <w:szCs w:val="21"/>
              </w:rPr>
              <w:br/>
            </w:r>
          </w:p>
        </w:tc>
        <w:tc>
          <w:tcPr>
            <w:tcW w:w="5511" w:type="dxa"/>
            <w:tcBorders>
              <w:top w:val="nil"/>
              <w:left w:val="nil"/>
              <w:bottom w:val="single" w:sz="4" w:space="0" w:color="auto"/>
              <w:right w:val="single" w:sz="4" w:space="0" w:color="auto"/>
            </w:tcBorders>
            <w:shd w:val="clear" w:color="auto" w:fill="auto"/>
            <w:vAlign w:val="center"/>
          </w:tcPr>
          <w:p w14:paraId="745CACAB" w14:textId="77777777" w:rsidR="004C0054" w:rsidRDefault="00135977">
            <w:pPr>
              <w:widowControl/>
              <w:jc w:val="left"/>
              <w:textAlignment w:val="center"/>
              <w:rPr>
                <w:rFonts w:ascii="仿宋" w:eastAsia="仿宋" w:hAnsi="仿宋" w:cs="宋体"/>
                <w:color w:val="000000"/>
                <w:kern w:val="0"/>
                <w:szCs w:val="21"/>
                <w:lang w:bidi="ar"/>
              </w:rPr>
            </w:pPr>
            <w:r>
              <w:rPr>
                <w:rFonts w:ascii="仿宋" w:eastAsia="仿宋" w:hAnsi="仿宋" w:cs="宋体" w:hint="eastAsia"/>
                <w:color w:val="000000"/>
                <w:kern w:val="0"/>
                <w:szCs w:val="21"/>
                <w:lang w:bidi="ar"/>
              </w:rPr>
              <w:t>终端整体为白色塑壳材料，配置标准15.6英寸液晶显示屏；</w:t>
            </w:r>
          </w:p>
          <w:p w14:paraId="22590CD1" w14:textId="77777777" w:rsidR="004C0054" w:rsidRDefault="00135977">
            <w:pPr>
              <w:widowControl/>
              <w:jc w:val="left"/>
              <w:textAlignment w:val="center"/>
              <w:rPr>
                <w:rFonts w:ascii="仿宋" w:eastAsia="仿宋" w:hAnsi="仿宋" w:cs="宋体"/>
                <w:color w:val="000000"/>
                <w:kern w:val="0"/>
                <w:szCs w:val="21"/>
                <w:lang w:bidi="ar"/>
              </w:rPr>
            </w:pPr>
            <w:r>
              <w:rPr>
                <w:rFonts w:ascii="仿宋" w:eastAsia="仿宋" w:hAnsi="仿宋" w:cs="宋体" w:hint="eastAsia"/>
                <w:color w:val="000000"/>
                <w:kern w:val="0"/>
                <w:szCs w:val="21"/>
                <w:lang w:bidi="ar"/>
              </w:rPr>
              <w:t>电容触摸屏，支持多点触控，工业级触摸芯片；</w:t>
            </w:r>
          </w:p>
          <w:p w14:paraId="4D4D6898" w14:textId="77777777" w:rsidR="004C0054" w:rsidRDefault="00135977">
            <w:pPr>
              <w:widowControl/>
              <w:jc w:val="left"/>
              <w:textAlignment w:val="center"/>
              <w:rPr>
                <w:rFonts w:ascii="仿宋" w:eastAsia="仿宋" w:hAnsi="仿宋" w:cs="宋体"/>
                <w:color w:val="000000"/>
                <w:kern w:val="0"/>
                <w:szCs w:val="21"/>
                <w:lang w:bidi="ar"/>
              </w:rPr>
            </w:pPr>
            <w:r>
              <w:rPr>
                <w:rFonts w:ascii="仿宋" w:eastAsia="仿宋" w:hAnsi="仿宋" w:cs="宋体" w:hint="eastAsia"/>
                <w:color w:val="000000"/>
                <w:kern w:val="0"/>
                <w:szCs w:val="21"/>
                <w:lang w:bidi="ar"/>
              </w:rPr>
              <w:t>设备前面板采用全平面，边缘为2.5D弧形设计，整片钢化玻璃抗菌、抑菌，支持医用级消毒，有效</w:t>
            </w:r>
            <w:proofErr w:type="gramStart"/>
            <w:r>
              <w:rPr>
                <w:rFonts w:ascii="仿宋" w:eastAsia="仿宋" w:hAnsi="仿宋" w:cs="宋体" w:hint="eastAsia"/>
                <w:color w:val="000000"/>
                <w:kern w:val="0"/>
                <w:szCs w:val="21"/>
                <w:lang w:bidi="ar"/>
              </w:rPr>
              <w:t>降低院感风险</w:t>
            </w:r>
            <w:proofErr w:type="gramEnd"/>
            <w:r>
              <w:rPr>
                <w:rFonts w:ascii="仿宋" w:eastAsia="仿宋" w:hAnsi="仿宋" w:cs="宋体" w:hint="eastAsia"/>
                <w:color w:val="000000"/>
                <w:kern w:val="0"/>
                <w:szCs w:val="21"/>
                <w:lang w:bidi="ar"/>
              </w:rPr>
              <w:t>；</w:t>
            </w:r>
          </w:p>
          <w:p w14:paraId="2DB271AD" w14:textId="77777777" w:rsidR="004C0054" w:rsidRDefault="00135977">
            <w:pPr>
              <w:widowControl/>
              <w:jc w:val="left"/>
              <w:textAlignment w:val="center"/>
              <w:rPr>
                <w:rFonts w:ascii="仿宋" w:eastAsia="仿宋" w:hAnsi="仿宋" w:cs="宋体"/>
                <w:color w:val="000000"/>
                <w:kern w:val="0"/>
                <w:szCs w:val="21"/>
                <w:lang w:bidi="ar"/>
              </w:rPr>
            </w:pPr>
            <w:r>
              <w:rPr>
                <w:rFonts w:ascii="仿宋" w:eastAsia="仿宋" w:hAnsi="仿宋" w:cs="宋体" w:hint="eastAsia"/>
                <w:color w:val="000000"/>
                <w:kern w:val="0"/>
                <w:szCs w:val="21"/>
                <w:lang w:bidi="ar"/>
              </w:rPr>
              <w:t>屏幕分辨率： 1080*1920；</w:t>
            </w:r>
          </w:p>
          <w:p w14:paraId="31BFC740" w14:textId="77777777" w:rsidR="004C0054" w:rsidRDefault="00135977">
            <w:pPr>
              <w:widowControl/>
              <w:jc w:val="left"/>
              <w:textAlignment w:val="center"/>
              <w:rPr>
                <w:rFonts w:ascii="仿宋" w:eastAsia="仿宋" w:hAnsi="仿宋" w:cs="宋体"/>
                <w:color w:val="000000"/>
                <w:kern w:val="0"/>
                <w:szCs w:val="21"/>
                <w:lang w:bidi="ar"/>
              </w:rPr>
            </w:pPr>
            <w:r>
              <w:rPr>
                <w:rFonts w:ascii="仿宋" w:eastAsia="仿宋" w:hAnsi="仿宋" w:cs="宋体" w:hint="eastAsia"/>
                <w:color w:val="000000"/>
                <w:kern w:val="0"/>
                <w:szCs w:val="21"/>
                <w:lang w:bidi="ar"/>
              </w:rPr>
              <w:t>屏幕亮度可随环境自适应变化，可在系统后台进行设置；</w:t>
            </w:r>
          </w:p>
          <w:p w14:paraId="254BAE14" w14:textId="77777777" w:rsidR="004C0054" w:rsidRDefault="00135977">
            <w:pPr>
              <w:widowControl/>
              <w:jc w:val="left"/>
              <w:textAlignment w:val="center"/>
              <w:rPr>
                <w:rFonts w:ascii="仿宋" w:eastAsia="仿宋" w:hAnsi="仿宋" w:cs="宋体"/>
                <w:color w:val="000000"/>
                <w:kern w:val="0"/>
                <w:szCs w:val="21"/>
                <w:lang w:bidi="ar"/>
              </w:rPr>
            </w:pPr>
            <w:r>
              <w:rPr>
                <w:rFonts w:ascii="仿宋" w:eastAsia="仿宋" w:hAnsi="仿宋" w:cs="宋体" w:hint="eastAsia"/>
                <w:color w:val="000000"/>
                <w:kern w:val="0"/>
                <w:szCs w:val="21"/>
                <w:lang w:bidi="ar"/>
              </w:rPr>
              <w:lastRenderedPageBreak/>
              <w:t>工业级ARM主板：双核ARM架构芯片，1.2GHz主频，保障性能的同时进一步降低功耗，1G内存，2G存储；</w:t>
            </w:r>
          </w:p>
          <w:p w14:paraId="63620836" w14:textId="77777777" w:rsidR="004C0054" w:rsidRDefault="00135977">
            <w:pPr>
              <w:widowControl/>
              <w:jc w:val="left"/>
              <w:textAlignment w:val="center"/>
              <w:rPr>
                <w:rFonts w:ascii="仿宋" w:eastAsia="仿宋" w:hAnsi="仿宋" w:cs="宋体"/>
                <w:color w:val="000000"/>
                <w:kern w:val="0"/>
                <w:szCs w:val="21"/>
                <w:lang w:bidi="ar"/>
              </w:rPr>
            </w:pPr>
            <w:r>
              <w:rPr>
                <w:rFonts w:ascii="仿宋" w:eastAsia="仿宋" w:hAnsi="仿宋" w:cs="宋体" w:hint="eastAsia"/>
                <w:color w:val="000000"/>
                <w:kern w:val="0"/>
                <w:szCs w:val="21"/>
                <w:lang w:bidi="ar"/>
              </w:rPr>
              <w:t>采用全IP网络接入，RJ45接口；</w:t>
            </w:r>
          </w:p>
          <w:p w14:paraId="42E1DC61" w14:textId="77777777" w:rsidR="004C0054" w:rsidRDefault="00135977">
            <w:pPr>
              <w:widowControl/>
              <w:jc w:val="left"/>
              <w:textAlignment w:val="center"/>
              <w:rPr>
                <w:rFonts w:ascii="仿宋" w:eastAsia="仿宋" w:hAnsi="仿宋" w:cs="宋体"/>
                <w:color w:val="000000"/>
                <w:kern w:val="0"/>
                <w:szCs w:val="21"/>
                <w:lang w:bidi="ar"/>
              </w:rPr>
            </w:pPr>
            <w:r>
              <w:rPr>
                <w:rFonts w:ascii="仿宋" w:eastAsia="仿宋" w:hAnsi="仿宋" w:cs="宋体" w:hint="eastAsia"/>
                <w:color w:val="000000"/>
                <w:kern w:val="0"/>
                <w:szCs w:val="21"/>
                <w:lang w:bidi="ar"/>
              </w:rPr>
              <w:t>采用Linux 操作系统，高效安全，可长时间稳定运行；</w:t>
            </w:r>
          </w:p>
          <w:p w14:paraId="6DD04A21" w14:textId="77777777" w:rsidR="004C0054" w:rsidRDefault="00135977">
            <w:pPr>
              <w:widowControl/>
              <w:jc w:val="left"/>
              <w:textAlignment w:val="center"/>
              <w:rPr>
                <w:rFonts w:ascii="仿宋" w:eastAsia="仿宋" w:hAnsi="仿宋" w:cs="宋体"/>
                <w:color w:val="000000"/>
                <w:kern w:val="0"/>
                <w:szCs w:val="21"/>
                <w:lang w:bidi="ar"/>
              </w:rPr>
            </w:pPr>
            <w:r>
              <w:rPr>
                <w:rFonts w:ascii="仿宋" w:eastAsia="仿宋" w:hAnsi="仿宋" w:cs="宋体" w:hint="eastAsia"/>
                <w:color w:val="000000"/>
                <w:kern w:val="0"/>
                <w:szCs w:val="21"/>
                <w:lang w:bidi="ar"/>
              </w:rPr>
              <w:t>支持DC 12-24V、POE（含非标）等多种供电方式；</w:t>
            </w:r>
          </w:p>
          <w:p w14:paraId="6AB8CC78" w14:textId="77777777" w:rsidR="004C0054" w:rsidRDefault="00135977">
            <w:pPr>
              <w:widowControl/>
              <w:jc w:val="left"/>
              <w:textAlignment w:val="center"/>
              <w:rPr>
                <w:rFonts w:ascii="仿宋" w:eastAsia="仿宋" w:hAnsi="仿宋" w:cs="宋体"/>
                <w:color w:val="000000"/>
                <w:kern w:val="0"/>
                <w:szCs w:val="21"/>
                <w:lang w:bidi="ar"/>
              </w:rPr>
            </w:pPr>
            <w:r>
              <w:rPr>
                <w:rFonts w:ascii="仿宋" w:eastAsia="仿宋" w:hAnsi="仿宋" w:cs="宋体" w:hint="eastAsia"/>
                <w:color w:val="000000"/>
                <w:kern w:val="0"/>
                <w:szCs w:val="21"/>
                <w:lang w:bidi="ar"/>
              </w:rPr>
              <w:t>内置高灵敏度全向麦克风、喇叭；</w:t>
            </w:r>
          </w:p>
          <w:p w14:paraId="4E891ACB" w14:textId="77777777" w:rsidR="004C0054" w:rsidRDefault="00135977">
            <w:pPr>
              <w:widowControl/>
              <w:jc w:val="left"/>
              <w:textAlignment w:val="center"/>
              <w:rPr>
                <w:rFonts w:ascii="仿宋" w:eastAsia="仿宋" w:hAnsi="仿宋" w:cs="宋体"/>
                <w:color w:val="000000"/>
                <w:kern w:val="0"/>
                <w:szCs w:val="21"/>
                <w:lang w:bidi="ar"/>
              </w:rPr>
            </w:pPr>
            <w:r>
              <w:rPr>
                <w:rFonts w:ascii="仿宋" w:eastAsia="仿宋" w:hAnsi="仿宋" w:cs="宋体" w:hint="eastAsia"/>
                <w:color w:val="000000"/>
                <w:kern w:val="0"/>
                <w:szCs w:val="21"/>
                <w:lang w:bidi="ar"/>
              </w:rPr>
              <w:t>隐藏式整机断电重启按键：需要特定工具触发；</w:t>
            </w:r>
          </w:p>
          <w:p w14:paraId="7CD5B99B" w14:textId="77777777" w:rsidR="004C0054" w:rsidRDefault="00135977">
            <w:pPr>
              <w:widowControl/>
              <w:jc w:val="left"/>
              <w:textAlignment w:val="center"/>
              <w:rPr>
                <w:rFonts w:ascii="仿宋" w:eastAsia="仿宋" w:hAnsi="仿宋" w:cs="宋体"/>
                <w:color w:val="000000"/>
                <w:kern w:val="0"/>
                <w:szCs w:val="21"/>
                <w:lang w:bidi="ar"/>
              </w:rPr>
            </w:pPr>
            <w:r>
              <w:rPr>
                <w:rFonts w:ascii="仿宋" w:eastAsia="仿宋" w:hAnsi="仿宋" w:cs="宋体" w:hint="eastAsia"/>
                <w:color w:val="000000"/>
                <w:kern w:val="0"/>
                <w:szCs w:val="21"/>
                <w:lang w:bidi="ar"/>
              </w:rPr>
              <w:t>防静电：接触≥4KV，非接触≥8KV；</w:t>
            </w:r>
          </w:p>
          <w:p w14:paraId="2E3E63AC" w14:textId="77777777" w:rsidR="004C0054" w:rsidRDefault="00135977">
            <w:pPr>
              <w:widowControl/>
              <w:jc w:val="left"/>
              <w:textAlignment w:val="center"/>
              <w:rPr>
                <w:rFonts w:ascii="仿宋" w:eastAsia="仿宋" w:hAnsi="仿宋" w:cs="宋体"/>
                <w:color w:val="000000"/>
                <w:kern w:val="0"/>
                <w:szCs w:val="21"/>
                <w:lang w:bidi="ar"/>
              </w:rPr>
            </w:pPr>
            <w:r>
              <w:rPr>
                <w:rFonts w:ascii="仿宋" w:eastAsia="仿宋" w:hAnsi="仿宋" w:cs="宋体" w:hint="eastAsia"/>
                <w:color w:val="000000"/>
                <w:kern w:val="0"/>
                <w:szCs w:val="21"/>
                <w:lang w:bidi="ar"/>
              </w:rPr>
              <w:t>散热方式：铝型材散热片被动散热；</w:t>
            </w:r>
          </w:p>
          <w:p w14:paraId="2A829AC6" w14:textId="77777777" w:rsidR="004C0054" w:rsidRDefault="00135977">
            <w:pPr>
              <w:widowControl/>
              <w:jc w:val="left"/>
              <w:textAlignment w:val="center"/>
              <w:rPr>
                <w:rFonts w:ascii="仿宋" w:eastAsia="仿宋" w:hAnsi="仿宋" w:cs="宋体"/>
                <w:color w:val="000000"/>
                <w:kern w:val="0"/>
                <w:szCs w:val="21"/>
                <w:lang w:bidi="ar"/>
              </w:rPr>
            </w:pPr>
            <w:r>
              <w:rPr>
                <w:rFonts w:ascii="仿宋" w:eastAsia="仿宋" w:hAnsi="仿宋" w:cs="宋体" w:hint="eastAsia"/>
                <w:color w:val="000000"/>
                <w:kern w:val="0"/>
                <w:szCs w:val="21"/>
                <w:lang w:bidi="ar"/>
              </w:rPr>
              <w:t>内置看门狗，当设备的设备程序异常时可自动断电重启，无感知修复系统故障问题，减轻系统运维压力，保障设备稳定运行；</w:t>
            </w:r>
          </w:p>
          <w:p w14:paraId="6F7856DF" w14:textId="77777777" w:rsidR="004C0054" w:rsidRDefault="00135977">
            <w:pPr>
              <w:widowControl/>
              <w:jc w:val="left"/>
              <w:textAlignment w:val="center"/>
              <w:rPr>
                <w:rFonts w:ascii="仿宋" w:eastAsia="仿宋" w:hAnsi="仿宋" w:cs="宋体"/>
                <w:kern w:val="0"/>
                <w:szCs w:val="21"/>
              </w:rPr>
            </w:pPr>
            <w:r>
              <w:rPr>
                <w:rFonts w:ascii="仿宋" w:eastAsia="仿宋" w:hAnsi="仿宋" w:cs="宋体" w:hint="eastAsia"/>
                <w:color w:val="000000"/>
                <w:kern w:val="0"/>
                <w:szCs w:val="21"/>
                <w:lang w:bidi="ar"/>
              </w:rPr>
              <w:t>配套壁挂板，水平/垂直安装均可。</w:t>
            </w:r>
          </w:p>
        </w:tc>
        <w:tc>
          <w:tcPr>
            <w:tcW w:w="576" w:type="dxa"/>
            <w:tcBorders>
              <w:top w:val="nil"/>
              <w:left w:val="nil"/>
              <w:bottom w:val="single" w:sz="4" w:space="0" w:color="auto"/>
              <w:right w:val="single" w:sz="4" w:space="0" w:color="auto"/>
            </w:tcBorders>
            <w:shd w:val="clear" w:color="auto" w:fill="auto"/>
            <w:vAlign w:val="center"/>
          </w:tcPr>
          <w:p w14:paraId="76A9AB02"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lastRenderedPageBreak/>
              <w:t>320</w:t>
            </w:r>
          </w:p>
        </w:tc>
        <w:tc>
          <w:tcPr>
            <w:tcW w:w="559" w:type="dxa"/>
            <w:tcBorders>
              <w:top w:val="nil"/>
              <w:left w:val="nil"/>
              <w:bottom w:val="single" w:sz="4" w:space="0" w:color="auto"/>
              <w:right w:val="single" w:sz="4" w:space="0" w:color="auto"/>
            </w:tcBorders>
            <w:shd w:val="clear" w:color="auto" w:fill="auto"/>
            <w:vAlign w:val="center"/>
          </w:tcPr>
          <w:p w14:paraId="6612719F"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台</w:t>
            </w:r>
          </w:p>
          <w:p w14:paraId="6C9DD160" w14:textId="77777777" w:rsidR="004C0054" w:rsidRDefault="004C0054">
            <w:pPr>
              <w:widowControl/>
              <w:jc w:val="center"/>
              <w:rPr>
                <w:rFonts w:ascii="仿宋" w:eastAsia="仿宋" w:hAnsi="仿宋" w:cs="宋体"/>
                <w:kern w:val="0"/>
                <w:szCs w:val="21"/>
              </w:rPr>
            </w:pPr>
          </w:p>
        </w:tc>
      </w:tr>
      <w:tr w:rsidR="004C0054" w14:paraId="0519B509" w14:textId="77777777">
        <w:trPr>
          <w:trHeight w:val="551"/>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3EF380B3"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4</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6768D921"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接口</w:t>
            </w:r>
          </w:p>
          <w:p w14:paraId="1E9D2E11"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服务</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0EFD1041" w14:textId="77777777" w:rsidR="004C0054" w:rsidRDefault="004C0054">
            <w:pPr>
              <w:widowControl/>
              <w:jc w:val="center"/>
              <w:rPr>
                <w:rFonts w:ascii="仿宋" w:eastAsia="仿宋" w:hAnsi="仿宋" w:cs="宋体"/>
                <w:kern w:val="0"/>
                <w:szCs w:val="21"/>
              </w:rPr>
            </w:pPr>
          </w:p>
        </w:tc>
        <w:tc>
          <w:tcPr>
            <w:tcW w:w="5511" w:type="dxa"/>
            <w:tcBorders>
              <w:top w:val="single" w:sz="4" w:space="0" w:color="auto"/>
              <w:left w:val="single" w:sz="4" w:space="0" w:color="auto"/>
              <w:bottom w:val="single" w:sz="4" w:space="0" w:color="auto"/>
              <w:right w:val="single" w:sz="4" w:space="0" w:color="auto"/>
            </w:tcBorders>
            <w:shd w:val="clear" w:color="auto" w:fill="auto"/>
            <w:vAlign w:val="center"/>
          </w:tcPr>
          <w:p w14:paraId="1D654B6E" w14:textId="77777777" w:rsidR="004C0054" w:rsidRDefault="00135977">
            <w:pPr>
              <w:widowControl/>
              <w:jc w:val="left"/>
              <w:textAlignment w:val="center"/>
              <w:rPr>
                <w:rFonts w:ascii="仿宋" w:eastAsia="仿宋" w:hAnsi="仿宋" w:cs="宋体"/>
                <w:color w:val="000000"/>
                <w:kern w:val="0"/>
                <w:szCs w:val="21"/>
                <w:lang w:bidi="ar"/>
              </w:rPr>
            </w:pPr>
            <w:r>
              <w:rPr>
                <w:rFonts w:ascii="仿宋" w:eastAsia="仿宋" w:hAnsi="仿宋" w:cs="宋体" w:hint="eastAsia"/>
                <w:color w:val="000000"/>
                <w:kern w:val="0"/>
                <w:szCs w:val="21"/>
                <w:lang w:bidi="ar"/>
              </w:rPr>
              <w:t>含HIS系统接口</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520B8F2E"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2080B7D9"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项</w:t>
            </w:r>
          </w:p>
        </w:tc>
      </w:tr>
    </w:tbl>
    <w:p w14:paraId="06FFEC82" w14:textId="77777777" w:rsidR="004C0054" w:rsidRDefault="00135977">
      <w:pPr>
        <w:ind w:firstLineChars="200" w:firstLine="640"/>
        <w:rPr>
          <w:rFonts w:ascii="宋体" w:eastAsia="宋体" w:hAnsi="宋体"/>
          <w:sz w:val="32"/>
          <w:szCs w:val="32"/>
        </w:rPr>
      </w:pPr>
      <w:r>
        <w:rPr>
          <w:rFonts w:ascii="宋体" w:eastAsia="宋体" w:hAnsi="宋体" w:hint="eastAsia"/>
          <w:sz w:val="32"/>
          <w:szCs w:val="32"/>
        </w:rPr>
        <w:t>（九）院内模拟导航软件及硬件</w:t>
      </w:r>
    </w:p>
    <w:p w14:paraId="52753FEC" w14:textId="77777777" w:rsidR="004C0054" w:rsidRDefault="00135977">
      <w:pPr>
        <w:ind w:firstLineChars="200" w:firstLine="640"/>
        <w:rPr>
          <w:rFonts w:ascii="宋体" w:eastAsia="宋体" w:hAnsi="宋体"/>
          <w:sz w:val="32"/>
          <w:szCs w:val="32"/>
        </w:rPr>
      </w:pPr>
      <w:r>
        <w:rPr>
          <w:rFonts w:ascii="宋体" w:eastAsia="宋体" w:hAnsi="宋体" w:hint="eastAsia"/>
          <w:sz w:val="32"/>
          <w:szCs w:val="32"/>
        </w:rPr>
        <w:t>（医院共三栋楼，一号楼6层、二号楼2层，三号楼</w:t>
      </w:r>
      <w:r>
        <w:rPr>
          <w:rFonts w:ascii="宋体" w:eastAsia="宋体" w:hAnsi="宋体"/>
          <w:sz w:val="32"/>
          <w:szCs w:val="32"/>
        </w:rPr>
        <w:t>5+9</w:t>
      </w:r>
      <w:r>
        <w:rPr>
          <w:rFonts w:ascii="宋体" w:eastAsia="宋体" w:hAnsi="宋体" w:hint="eastAsia"/>
          <w:sz w:val="32"/>
          <w:szCs w:val="32"/>
        </w:rPr>
        <w:t>）</w:t>
      </w:r>
    </w:p>
    <w:tbl>
      <w:tblPr>
        <w:tblW w:w="9293" w:type="dxa"/>
        <w:jc w:val="center"/>
        <w:tblLook w:val="04A0" w:firstRow="1" w:lastRow="0" w:firstColumn="1" w:lastColumn="0" w:noHBand="0" w:noVBand="1"/>
      </w:tblPr>
      <w:tblGrid>
        <w:gridCol w:w="510"/>
        <w:gridCol w:w="852"/>
        <w:gridCol w:w="1134"/>
        <w:gridCol w:w="5721"/>
        <w:gridCol w:w="523"/>
        <w:gridCol w:w="553"/>
      </w:tblGrid>
      <w:tr w:rsidR="004C0054" w14:paraId="156FC0C6" w14:textId="77777777">
        <w:trPr>
          <w:trHeight w:val="600"/>
          <w:jc w:val="center"/>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47C9A677"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序号</w:t>
            </w:r>
          </w:p>
        </w:tc>
        <w:tc>
          <w:tcPr>
            <w:tcW w:w="852" w:type="dxa"/>
            <w:tcBorders>
              <w:top w:val="single" w:sz="4" w:space="0" w:color="auto"/>
              <w:left w:val="nil"/>
              <w:bottom w:val="single" w:sz="4" w:space="0" w:color="auto"/>
              <w:right w:val="single" w:sz="4" w:space="0" w:color="auto"/>
            </w:tcBorders>
            <w:shd w:val="clear" w:color="auto" w:fill="auto"/>
            <w:vAlign w:val="center"/>
          </w:tcPr>
          <w:p w14:paraId="1E03F342"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97EC8B"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型号</w:t>
            </w:r>
          </w:p>
        </w:tc>
        <w:tc>
          <w:tcPr>
            <w:tcW w:w="5721" w:type="dxa"/>
            <w:tcBorders>
              <w:top w:val="single" w:sz="4" w:space="0" w:color="auto"/>
              <w:left w:val="nil"/>
              <w:bottom w:val="single" w:sz="4" w:space="0" w:color="auto"/>
              <w:right w:val="single" w:sz="4" w:space="0" w:color="auto"/>
            </w:tcBorders>
            <w:shd w:val="clear" w:color="auto" w:fill="auto"/>
            <w:vAlign w:val="center"/>
          </w:tcPr>
          <w:p w14:paraId="175A4181"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配置及介绍</w:t>
            </w:r>
          </w:p>
        </w:tc>
        <w:tc>
          <w:tcPr>
            <w:tcW w:w="523" w:type="dxa"/>
            <w:tcBorders>
              <w:top w:val="single" w:sz="4" w:space="0" w:color="auto"/>
              <w:left w:val="nil"/>
              <w:bottom w:val="single" w:sz="4" w:space="0" w:color="auto"/>
              <w:right w:val="single" w:sz="4" w:space="0" w:color="auto"/>
            </w:tcBorders>
            <w:shd w:val="clear" w:color="auto" w:fill="auto"/>
            <w:vAlign w:val="center"/>
          </w:tcPr>
          <w:p w14:paraId="7C8F9D65"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数量</w:t>
            </w:r>
          </w:p>
        </w:tc>
        <w:tc>
          <w:tcPr>
            <w:tcW w:w="553" w:type="dxa"/>
            <w:tcBorders>
              <w:top w:val="single" w:sz="4" w:space="0" w:color="auto"/>
              <w:left w:val="nil"/>
              <w:bottom w:val="single" w:sz="4" w:space="0" w:color="auto"/>
              <w:right w:val="single" w:sz="4" w:space="0" w:color="auto"/>
            </w:tcBorders>
            <w:shd w:val="clear" w:color="auto" w:fill="auto"/>
            <w:vAlign w:val="center"/>
          </w:tcPr>
          <w:p w14:paraId="2C9619FD"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单位</w:t>
            </w:r>
          </w:p>
        </w:tc>
      </w:tr>
      <w:tr w:rsidR="004C0054" w14:paraId="7308E521" w14:textId="77777777">
        <w:trPr>
          <w:trHeight w:val="859"/>
          <w:jc w:val="center"/>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7B4338CE"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E71E9C"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地图导航</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8E368B"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电子导航系统V1.0</w:t>
            </w:r>
          </w:p>
        </w:tc>
        <w:tc>
          <w:tcPr>
            <w:tcW w:w="5721" w:type="dxa"/>
            <w:tcBorders>
              <w:top w:val="single" w:sz="4" w:space="0" w:color="auto"/>
              <w:left w:val="nil"/>
              <w:bottom w:val="single" w:sz="4" w:space="0" w:color="auto"/>
              <w:right w:val="single" w:sz="4" w:space="0" w:color="auto"/>
            </w:tcBorders>
            <w:shd w:val="clear" w:color="auto" w:fill="auto"/>
            <w:vAlign w:val="center"/>
          </w:tcPr>
          <w:p w14:paraId="4FCF2D3D" w14:textId="77777777" w:rsidR="004C0054" w:rsidRDefault="00135977">
            <w:pPr>
              <w:widowControl/>
              <w:jc w:val="left"/>
              <w:rPr>
                <w:rFonts w:ascii="仿宋" w:eastAsia="仿宋" w:hAnsi="仿宋" w:cs="宋体"/>
                <w:kern w:val="0"/>
                <w:szCs w:val="21"/>
              </w:rPr>
            </w:pPr>
            <w:r>
              <w:rPr>
                <w:rFonts w:ascii="仿宋" w:eastAsia="仿宋" w:hAnsi="仿宋" w:cs="宋体" w:hint="eastAsia"/>
                <w:kern w:val="0"/>
                <w:szCs w:val="21"/>
              </w:rPr>
              <w:t>（1）系统应配置有门诊大楼各个楼层的平面图，诊室分布图，医院信息，待机视频等。我院提供大楼的平面图纸，由供应商进行地图的绘制。</w:t>
            </w:r>
            <w:r>
              <w:rPr>
                <w:rFonts w:ascii="仿宋" w:eastAsia="仿宋" w:hAnsi="仿宋" w:cs="宋体" w:hint="eastAsia"/>
                <w:kern w:val="0"/>
                <w:szCs w:val="21"/>
              </w:rPr>
              <w:br/>
              <w:t>（2）患者可以通过触摸目的地位置，获取从所处位置到达目的地的最优路线。</w:t>
            </w:r>
            <w:r>
              <w:rPr>
                <w:rFonts w:ascii="仿宋" w:eastAsia="仿宋" w:hAnsi="仿宋" w:cs="宋体" w:hint="eastAsia"/>
                <w:kern w:val="0"/>
                <w:szCs w:val="21"/>
              </w:rPr>
              <w:br/>
              <w:t>（3）患者可以通过检索目的地名称，获取从所处位置到达目的地的最优路线。检索方式可以全拼搜索、首字母搜索。</w:t>
            </w:r>
            <w:r>
              <w:rPr>
                <w:rFonts w:ascii="仿宋" w:eastAsia="仿宋" w:hAnsi="仿宋" w:cs="宋体" w:hint="eastAsia"/>
                <w:kern w:val="0"/>
                <w:szCs w:val="21"/>
              </w:rPr>
              <w:br/>
              <w:t>（4）地图上应用显著路线指向患者所需路线，可同楼层路径导航，可跨楼层路径导航。</w:t>
            </w:r>
            <w:r>
              <w:rPr>
                <w:rFonts w:ascii="仿宋" w:eastAsia="仿宋" w:hAnsi="仿宋" w:cs="宋体" w:hint="eastAsia"/>
                <w:kern w:val="0"/>
                <w:szCs w:val="21"/>
              </w:rPr>
              <w:br/>
              <w:t>（5）一段时间内没有患者触摸，</w:t>
            </w:r>
            <w:proofErr w:type="gramStart"/>
            <w:r>
              <w:rPr>
                <w:rFonts w:ascii="仿宋" w:eastAsia="仿宋" w:hAnsi="仿宋" w:cs="宋体" w:hint="eastAsia"/>
                <w:kern w:val="0"/>
                <w:szCs w:val="21"/>
              </w:rPr>
              <w:t>播放屏保视频</w:t>
            </w:r>
            <w:proofErr w:type="gramEnd"/>
            <w:r>
              <w:rPr>
                <w:rFonts w:ascii="仿宋" w:eastAsia="仿宋" w:hAnsi="仿宋" w:cs="宋体" w:hint="eastAsia"/>
                <w:kern w:val="0"/>
                <w:szCs w:val="21"/>
              </w:rPr>
              <w:t>。</w:t>
            </w:r>
            <w:r>
              <w:rPr>
                <w:rFonts w:ascii="仿宋" w:eastAsia="仿宋" w:hAnsi="仿宋" w:cs="宋体" w:hint="eastAsia"/>
                <w:kern w:val="0"/>
                <w:szCs w:val="21"/>
              </w:rPr>
              <w:br/>
              <w:t>（6）系统需基于B/S架构，通过管理机对系统进行管理操作，我院可根据需要自行调整、编辑、发布地图和宣传的内容。</w:t>
            </w:r>
            <w:r>
              <w:rPr>
                <w:rFonts w:ascii="仿宋" w:eastAsia="仿宋" w:hAnsi="仿宋" w:cs="宋体" w:hint="eastAsia"/>
                <w:kern w:val="0"/>
                <w:szCs w:val="21"/>
              </w:rPr>
              <w:br/>
              <w:t>（7）系统具有权限管理。</w:t>
            </w:r>
          </w:p>
        </w:tc>
        <w:tc>
          <w:tcPr>
            <w:tcW w:w="523" w:type="dxa"/>
            <w:tcBorders>
              <w:top w:val="single" w:sz="4" w:space="0" w:color="auto"/>
              <w:left w:val="nil"/>
              <w:bottom w:val="single" w:sz="4" w:space="0" w:color="auto"/>
              <w:right w:val="single" w:sz="4" w:space="0" w:color="auto"/>
            </w:tcBorders>
            <w:shd w:val="clear" w:color="auto" w:fill="auto"/>
            <w:vAlign w:val="center"/>
          </w:tcPr>
          <w:p w14:paraId="5A076695"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553" w:type="dxa"/>
            <w:tcBorders>
              <w:top w:val="single" w:sz="4" w:space="0" w:color="auto"/>
              <w:left w:val="nil"/>
              <w:bottom w:val="single" w:sz="4" w:space="0" w:color="auto"/>
              <w:right w:val="single" w:sz="4" w:space="0" w:color="auto"/>
            </w:tcBorders>
            <w:shd w:val="clear" w:color="auto" w:fill="auto"/>
            <w:vAlign w:val="center"/>
          </w:tcPr>
          <w:p w14:paraId="68F751C5"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套</w:t>
            </w:r>
          </w:p>
        </w:tc>
      </w:tr>
      <w:tr w:rsidR="004C0054" w14:paraId="1EF1F2A3" w14:textId="77777777">
        <w:trPr>
          <w:trHeight w:val="435"/>
          <w:jc w:val="center"/>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374B18C7"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2</w:t>
            </w: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025273" w14:textId="77777777" w:rsidR="004C0054" w:rsidRDefault="004C0054">
            <w:pPr>
              <w:widowControl/>
              <w:jc w:val="left"/>
              <w:rPr>
                <w:rFonts w:ascii="仿宋" w:eastAsia="仿宋" w:hAnsi="仿宋" w:cs="宋体"/>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F21DC8C"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地图制作</w:t>
            </w:r>
          </w:p>
        </w:tc>
        <w:tc>
          <w:tcPr>
            <w:tcW w:w="5721" w:type="dxa"/>
            <w:tcBorders>
              <w:top w:val="single" w:sz="4" w:space="0" w:color="auto"/>
              <w:left w:val="nil"/>
              <w:bottom w:val="single" w:sz="4" w:space="0" w:color="auto"/>
              <w:right w:val="single" w:sz="4" w:space="0" w:color="auto"/>
            </w:tcBorders>
            <w:shd w:val="clear" w:color="auto" w:fill="auto"/>
            <w:vAlign w:val="center"/>
          </w:tcPr>
          <w:p w14:paraId="2116A760" w14:textId="77777777" w:rsidR="004C0054" w:rsidRDefault="00135977">
            <w:pPr>
              <w:widowControl/>
              <w:jc w:val="left"/>
              <w:rPr>
                <w:rFonts w:ascii="仿宋" w:eastAsia="仿宋" w:hAnsi="仿宋" w:cs="宋体"/>
                <w:kern w:val="0"/>
                <w:szCs w:val="21"/>
              </w:rPr>
            </w:pPr>
            <w:r>
              <w:rPr>
                <w:rFonts w:ascii="仿宋" w:eastAsia="仿宋" w:hAnsi="仿宋" w:cs="宋体" w:hint="eastAsia"/>
                <w:kern w:val="0"/>
                <w:szCs w:val="21"/>
              </w:rPr>
              <w:t>根据医院提供的CAD图或平面图绘制地图索引图</w:t>
            </w:r>
          </w:p>
        </w:tc>
        <w:tc>
          <w:tcPr>
            <w:tcW w:w="523" w:type="dxa"/>
            <w:tcBorders>
              <w:top w:val="single" w:sz="4" w:space="0" w:color="auto"/>
              <w:left w:val="nil"/>
              <w:bottom w:val="single" w:sz="4" w:space="0" w:color="auto"/>
              <w:right w:val="single" w:sz="4" w:space="0" w:color="auto"/>
            </w:tcBorders>
            <w:shd w:val="clear" w:color="auto" w:fill="auto"/>
            <w:vAlign w:val="center"/>
          </w:tcPr>
          <w:p w14:paraId="7D1FD068"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6</w:t>
            </w:r>
          </w:p>
        </w:tc>
        <w:tc>
          <w:tcPr>
            <w:tcW w:w="553" w:type="dxa"/>
            <w:tcBorders>
              <w:top w:val="single" w:sz="4" w:space="0" w:color="auto"/>
              <w:left w:val="nil"/>
              <w:bottom w:val="single" w:sz="4" w:space="0" w:color="auto"/>
              <w:right w:val="single" w:sz="4" w:space="0" w:color="auto"/>
            </w:tcBorders>
            <w:shd w:val="clear" w:color="auto" w:fill="auto"/>
            <w:vAlign w:val="center"/>
          </w:tcPr>
          <w:p w14:paraId="488B315F"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页</w:t>
            </w:r>
          </w:p>
        </w:tc>
      </w:tr>
      <w:tr w:rsidR="004C0054" w14:paraId="706E6619" w14:textId="77777777">
        <w:trPr>
          <w:trHeight w:val="859"/>
          <w:jc w:val="center"/>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42F62AFC"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4</w:t>
            </w:r>
          </w:p>
        </w:tc>
        <w:tc>
          <w:tcPr>
            <w:tcW w:w="852" w:type="dxa"/>
            <w:tcBorders>
              <w:top w:val="single" w:sz="4" w:space="0" w:color="auto"/>
              <w:left w:val="nil"/>
              <w:bottom w:val="single" w:sz="4" w:space="0" w:color="auto"/>
              <w:right w:val="single" w:sz="4" w:space="0" w:color="auto"/>
            </w:tcBorders>
            <w:shd w:val="clear" w:color="auto" w:fill="auto"/>
            <w:vAlign w:val="center"/>
          </w:tcPr>
          <w:p w14:paraId="78DBE23B"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网络液晶一体机</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82E5B9" w14:textId="77777777" w:rsidR="004C0054" w:rsidRDefault="004C0054">
            <w:pPr>
              <w:widowControl/>
              <w:jc w:val="center"/>
              <w:rPr>
                <w:rFonts w:ascii="仿宋" w:eastAsia="仿宋" w:hAnsi="仿宋" w:cs="宋体"/>
                <w:kern w:val="0"/>
                <w:szCs w:val="21"/>
              </w:rPr>
            </w:pPr>
          </w:p>
        </w:tc>
        <w:tc>
          <w:tcPr>
            <w:tcW w:w="5721" w:type="dxa"/>
            <w:tcBorders>
              <w:top w:val="single" w:sz="4" w:space="0" w:color="auto"/>
              <w:left w:val="nil"/>
              <w:bottom w:val="single" w:sz="4" w:space="0" w:color="auto"/>
              <w:right w:val="single" w:sz="4" w:space="0" w:color="auto"/>
            </w:tcBorders>
            <w:shd w:val="clear" w:color="auto" w:fill="auto"/>
            <w:vAlign w:val="center"/>
          </w:tcPr>
          <w:p w14:paraId="06B3C074" w14:textId="77777777" w:rsidR="004C0054" w:rsidRDefault="00135977">
            <w:pPr>
              <w:widowControl/>
              <w:jc w:val="left"/>
              <w:rPr>
                <w:rFonts w:ascii="仿宋" w:eastAsia="仿宋" w:hAnsi="仿宋" w:cs="宋体"/>
                <w:kern w:val="0"/>
                <w:szCs w:val="21"/>
              </w:rPr>
            </w:pPr>
            <w:r>
              <w:rPr>
                <w:rFonts w:ascii="仿宋" w:eastAsia="仿宋" w:hAnsi="仿宋" w:cs="宋体" w:hint="eastAsia"/>
                <w:kern w:val="0"/>
                <w:szCs w:val="21"/>
              </w:rPr>
              <w:t>落地摆放安装，支持触摸，红外触摸，液晶尺寸55寸，</w:t>
            </w:r>
            <w:proofErr w:type="gramStart"/>
            <w:r>
              <w:rPr>
                <w:rFonts w:ascii="仿宋" w:eastAsia="仿宋" w:hAnsi="仿宋" w:cs="宋体" w:hint="eastAsia"/>
                <w:kern w:val="0"/>
                <w:szCs w:val="21"/>
              </w:rPr>
              <w:t>屏显比例</w:t>
            </w:r>
            <w:proofErr w:type="gramEnd"/>
            <w:r>
              <w:rPr>
                <w:rFonts w:ascii="仿宋" w:eastAsia="仿宋" w:hAnsi="仿宋" w:cs="宋体" w:hint="eastAsia"/>
                <w:kern w:val="0"/>
                <w:szCs w:val="21"/>
              </w:rPr>
              <w:t>16：9，分辨率</w:t>
            </w:r>
            <w:proofErr w:type="gramStart"/>
            <w:r>
              <w:rPr>
                <w:rFonts w:ascii="仿宋" w:eastAsia="仿宋" w:hAnsi="仿宋" w:cs="宋体" w:hint="eastAsia"/>
                <w:kern w:val="0"/>
                <w:szCs w:val="21"/>
              </w:rPr>
              <w:t>》</w:t>
            </w:r>
            <w:proofErr w:type="gramEnd"/>
            <w:r>
              <w:rPr>
                <w:rFonts w:ascii="仿宋" w:eastAsia="仿宋" w:hAnsi="仿宋" w:cs="宋体" w:hint="eastAsia"/>
                <w:kern w:val="0"/>
                <w:szCs w:val="21"/>
              </w:rPr>
              <w:t>1080×1920，背光类型LED，裸机尺寸高1899mm×宽855mm×厚69mm，带底座尺寸高1920mm×宽863mm×厚69mm，整机额定功率≤150W，待机功率≤1W，工作电压220V60Hz，喇叭8Ω5W，音频接口</w:t>
            </w:r>
            <w:proofErr w:type="spellStart"/>
            <w:r>
              <w:rPr>
                <w:rFonts w:ascii="仿宋" w:eastAsia="仿宋" w:hAnsi="仿宋" w:cs="宋体" w:hint="eastAsia"/>
                <w:kern w:val="0"/>
                <w:szCs w:val="21"/>
              </w:rPr>
              <w:t>OUT:Line-out</w:t>
            </w:r>
            <w:proofErr w:type="spellEnd"/>
            <w:r>
              <w:rPr>
                <w:rFonts w:ascii="仿宋" w:eastAsia="仿宋" w:hAnsi="仿宋" w:cs="宋体" w:hint="eastAsia"/>
                <w:kern w:val="0"/>
                <w:szCs w:val="21"/>
              </w:rPr>
              <w:t>，视频接口OUT:LVDS，数据接口USB3.0，通信接口Ethernet:10/100Mbps，图片格式JPEG、BMP、PNG、GIF，</w:t>
            </w:r>
            <w:r>
              <w:rPr>
                <w:rFonts w:ascii="仿宋" w:eastAsia="仿宋" w:hAnsi="仿宋" w:cs="宋体" w:hint="eastAsia"/>
                <w:kern w:val="0"/>
                <w:szCs w:val="21"/>
              </w:rPr>
              <w:lastRenderedPageBreak/>
              <w:t>音频格式MP3、WMA、AAC，视频格式MPEG-1/2/4、WMV、H.264、RM、DivX、FLV。</w:t>
            </w:r>
          </w:p>
        </w:tc>
        <w:tc>
          <w:tcPr>
            <w:tcW w:w="523" w:type="dxa"/>
            <w:tcBorders>
              <w:top w:val="single" w:sz="4" w:space="0" w:color="auto"/>
              <w:left w:val="nil"/>
              <w:bottom w:val="single" w:sz="4" w:space="0" w:color="auto"/>
              <w:right w:val="single" w:sz="4" w:space="0" w:color="auto"/>
            </w:tcBorders>
            <w:shd w:val="clear" w:color="auto" w:fill="auto"/>
            <w:vAlign w:val="center"/>
          </w:tcPr>
          <w:p w14:paraId="38EAD83D"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lastRenderedPageBreak/>
              <w:t>2</w:t>
            </w:r>
          </w:p>
        </w:tc>
        <w:tc>
          <w:tcPr>
            <w:tcW w:w="553" w:type="dxa"/>
            <w:tcBorders>
              <w:top w:val="single" w:sz="4" w:space="0" w:color="auto"/>
              <w:left w:val="nil"/>
              <w:bottom w:val="single" w:sz="4" w:space="0" w:color="auto"/>
              <w:right w:val="single" w:sz="4" w:space="0" w:color="auto"/>
            </w:tcBorders>
            <w:shd w:val="clear" w:color="auto" w:fill="auto"/>
            <w:vAlign w:val="center"/>
          </w:tcPr>
          <w:p w14:paraId="24767B8C"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台</w:t>
            </w:r>
          </w:p>
        </w:tc>
      </w:tr>
    </w:tbl>
    <w:p w14:paraId="374FB7EF" w14:textId="77777777" w:rsidR="004C0054" w:rsidRDefault="00135977">
      <w:pPr>
        <w:ind w:firstLineChars="200" w:firstLine="640"/>
        <w:rPr>
          <w:rFonts w:ascii="宋体" w:eastAsia="宋体" w:hAnsi="宋体"/>
          <w:sz w:val="32"/>
          <w:szCs w:val="32"/>
        </w:rPr>
      </w:pPr>
      <w:r>
        <w:rPr>
          <w:rFonts w:ascii="宋体" w:eastAsia="宋体" w:hAnsi="宋体" w:hint="eastAsia"/>
          <w:sz w:val="32"/>
          <w:szCs w:val="32"/>
        </w:rPr>
        <w:t>（十）病区责任医护信息展示</w:t>
      </w:r>
    </w:p>
    <w:tbl>
      <w:tblPr>
        <w:tblW w:w="9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51"/>
        <w:gridCol w:w="992"/>
        <w:gridCol w:w="5851"/>
        <w:gridCol w:w="606"/>
        <w:gridCol w:w="567"/>
      </w:tblGrid>
      <w:tr w:rsidR="004C0054" w14:paraId="15A09741" w14:textId="77777777">
        <w:trPr>
          <w:trHeight w:val="600"/>
          <w:jc w:val="center"/>
        </w:trPr>
        <w:tc>
          <w:tcPr>
            <w:tcW w:w="562" w:type="dxa"/>
            <w:shd w:val="clear" w:color="auto" w:fill="auto"/>
            <w:vAlign w:val="center"/>
          </w:tcPr>
          <w:p w14:paraId="0F5D4139"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序号</w:t>
            </w:r>
          </w:p>
        </w:tc>
        <w:tc>
          <w:tcPr>
            <w:tcW w:w="851" w:type="dxa"/>
            <w:shd w:val="clear" w:color="auto" w:fill="auto"/>
            <w:vAlign w:val="center"/>
          </w:tcPr>
          <w:p w14:paraId="079BED05"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992" w:type="dxa"/>
            <w:shd w:val="clear" w:color="auto" w:fill="auto"/>
            <w:vAlign w:val="center"/>
          </w:tcPr>
          <w:p w14:paraId="03E08CF8"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型号</w:t>
            </w:r>
          </w:p>
        </w:tc>
        <w:tc>
          <w:tcPr>
            <w:tcW w:w="5851" w:type="dxa"/>
            <w:shd w:val="clear" w:color="auto" w:fill="auto"/>
            <w:vAlign w:val="center"/>
          </w:tcPr>
          <w:p w14:paraId="588CC9C1"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配置及介绍</w:t>
            </w:r>
          </w:p>
        </w:tc>
        <w:tc>
          <w:tcPr>
            <w:tcW w:w="606" w:type="dxa"/>
            <w:shd w:val="clear" w:color="auto" w:fill="auto"/>
            <w:vAlign w:val="center"/>
          </w:tcPr>
          <w:p w14:paraId="2C24CBC7"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数量</w:t>
            </w:r>
          </w:p>
        </w:tc>
        <w:tc>
          <w:tcPr>
            <w:tcW w:w="567" w:type="dxa"/>
            <w:shd w:val="clear" w:color="auto" w:fill="auto"/>
            <w:vAlign w:val="center"/>
          </w:tcPr>
          <w:p w14:paraId="1AAA62E4"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单位</w:t>
            </w:r>
          </w:p>
        </w:tc>
      </w:tr>
      <w:tr w:rsidR="004C0054" w14:paraId="57D43D94" w14:textId="77777777">
        <w:trPr>
          <w:trHeight w:val="600"/>
          <w:jc w:val="center"/>
        </w:trPr>
        <w:tc>
          <w:tcPr>
            <w:tcW w:w="562" w:type="dxa"/>
            <w:shd w:val="clear" w:color="auto" w:fill="auto"/>
            <w:vAlign w:val="center"/>
          </w:tcPr>
          <w:p w14:paraId="4CD74499"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851" w:type="dxa"/>
            <w:vMerge w:val="restart"/>
            <w:shd w:val="clear" w:color="auto" w:fill="auto"/>
            <w:vAlign w:val="center"/>
          </w:tcPr>
          <w:p w14:paraId="796F6CF5"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护士智慧看板系统</w:t>
            </w:r>
          </w:p>
        </w:tc>
        <w:tc>
          <w:tcPr>
            <w:tcW w:w="992" w:type="dxa"/>
            <w:shd w:val="clear" w:color="auto" w:fill="auto"/>
            <w:vAlign w:val="center"/>
          </w:tcPr>
          <w:p w14:paraId="42B3E8DE"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护士智慧看板系统V1.0</w:t>
            </w:r>
          </w:p>
        </w:tc>
        <w:tc>
          <w:tcPr>
            <w:tcW w:w="5851" w:type="dxa"/>
            <w:shd w:val="clear" w:color="auto" w:fill="auto"/>
            <w:vAlign w:val="center"/>
          </w:tcPr>
          <w:p w14:paraId="0AF95BDA" w14:textId="77777777" w:rsidR="004C0054" w:rsidRDefault="00135977">
            <w:pPr>
              <w:widowControl/>
              <w:jc w:val="left"/>
              <w:rPr>
                <w:rFonts w:ascii="仿宋" w:eastAsia="仿宋" w:hAnsi="仿宋" w:cs="宋体"/>
                <w:kern w:val="0"/>
                <w:szCs w:val="21"/>
              </w:rPr>
            </w:pPr>
            <w:r>
              <w:rPr>
                <w:rFonts w:ascii="仿宋" w:eastAsia="仿宋" w:hAnsi="仿宋" w:cs="宋体" w:hint="eastAsia"/>
                <w:kern w:val="0"/>
                <w:szCs w:val="21"/>
              </w:rPr>
              <w:t>1)部署在服务器，通过与HIS、电子病历等系统的对接，能够实现该病区患者信息的自动更新。</w:t>
            </w:r>
          </w:p>
          <w:p w14:paraId="1B456D73" w14:textId="77777777" w:rsidR="004C0054" w:rsidRDefault="00135977">
            <w:pPr>
              <w:widowControl/>
              <w:jc w:val="left"/>
              <w:rPr>
                <w:rFonts w:ascii="仿宋" w:eastAsia="仿宋" w:hAnsi="仿宋" w:cs="宋体"/>
                <w:kern w:val="0"/>
                <w:szCs w:val="21"/>
              </w:rPr>
            </w:pPr>
            <w:r>
              <w:rPr>
                <w:rFonts w:ascii="仿宋" w:eastAsia="仿宋" w:hAnsi="仿宋" w:cs="宋体" w:hint="eastAsia"/>
                <w:kern w:val="0"/>
                <w:szCs w:val="21"/>
              </w:rPr>
              <w:t>2)病区信息显示屏显示内容应包括，病区信息、患者人数，该病区下的床号、患者姓名、性别、年龄、护理级别、住院号、入院时间、责任医生、责任护士等，更多患者信息可翻页显示。</w:t>
            </w:r>
          </w:p>
          <w:p w14:paraId="5184918B" w14:textId="77777777" w:rsidR="004C0054" w:rsidRDefault="00135977">
            <w:pPr>
              <w:widowControl/>
              <w:jc w:val="left"/>
              <w:rPr>
                <w:rFonts w:ascii="仿宋" w:eastAsia="仿宋" w:hAnsi="仿宋" w:cs="宋体"/>
                <w:kern w:val="0"/>
                <w:szCs w:val="21"/>
              </w:rPr>
            </w:pPr>
            <w:r>
              <w:rPr>
                <w:rFonts w:ascii="仿宋" w:eastAsia="仿宋" w:hAnsi="仿宋" w:cs="宋体" w:hint="eastAsia"/>
                <w:kern w:val="0"/>
                <w:szCs w:val="21"/>
              </w:rPr>
              <w:t>3)系统须具有权限划分，每个病区的信息显示屏仅显示该病区内患者信息。</w:t>
            </w:r>
          </w:p>
          <w:p w14:paraId="65D0673F" w14:textId="77777777" w:rsidR="004C0054" w:rsidRDefault="00135977">
            <w:pPr>
              <w:widowControl/>
              <w:jc w:val="left"/>
              <w:rPr>
                <w:rFonts w:ascii="仿宋" w:eastAsia="仿宋" w:hAnsi="仿宋" w:cs="宋体"/>
                <w:kern w:val="0"/>
                <w:szCs w:val="21"/>
              </w:rPr>
            </w:pPr>
            <w:r>
              <w:rPr>
                <w:rFonts w:ascii="仿宋" w:eastAsia="仿宋" w:hAnsi="仿宋" w:cs="宋体" w:hint="eastAsia"/>
                <w:kern w:val="0"/>
                <w:szCs w:val="21"/>
              </w:rPr>
              <w:t>4)病区</w:t>
            </w:r>
            <w:proofErr w:type="gramStart"/>
            <w:r>
              <w:rPr>
                <w:rFonts w:ascii="仿宋" w:eastAsia="仿宋" w:hAnsi="仿宋" w:cs="宋体" w:hint="eastAsia"/>
                <w:kern w:val="0"/>
                <w:szCs w:val="21"/>
              </w:rPr>
              <w:t>信息显示屏须具有</w:t>
            </w:r>
            <w:proofErr w:type="gramEnd"/>
            <w:r>
              <w:rPr>
                <w:rFonts w:ascii="仿宋" w:eastAsia="仿宋" w:hAnsi="仿宋" w:cs="宋体" w:hint="eastAsia"/>
                <w:kern w:val="0"/>
                <w:szCs w:val="21"/>
              </w:rPr>
              <w:t>公告信息功能，可显示患者总人数，各科室下患者数量，各级护理患者数量；上一班护士值班时间内新入院患者人数、出院患者人数、转入患者人数、转出患者人数；今日手术患者床号，明日手术患者床号；值班护士信息，值班医生信息；护士排班表，包括护士姓名、班次、时间段、负责床位号；</w:t>
            </w:r>
          </w:p>
          <w:p w14:paraId="0715CF5B" w14:textId="77777777" w:rsidR="004C0054" w:rsidRDefault="00135977">
            <w:pPr>
              <w:widowControl/>
              <w:jc w:val="left"/>
              <w:rPr>
                <w:rFonts w:ascii="仿宋" w:eastAsia="仿宋" w:hAnsi="仿宋" w:cs="宋体"/>
                <w:kern w:val="0"/>
                <w:szCs w:val="21"/>
              </w:rPr>
            </w:pPr>
            <w:r>
              <w:rPr>
                <w:rFonts w:ascii="仿宋" w:eastAsia="仿宋" w:hAnsi="仿宋" w:cs="宋体" w:hint="eastAsia"/>
                <w:kern w:val="0"/>
                <w:szCs w:val="21"/>
              </w:rPr>
              <w:t xml:space="preserve"> 5)病区一览表的布局可根据我院需求进行定做。</w:t>
            </w:r>
          </w:p>
        </w:tc>
        <w:tc>
          <w:tcPr>
            <w:tcW w:w="606" w:type="dxa"/>
            <w:shd w:val="clear" w:color="auto" w:fill="auto"/>
            <w:vAlign w:val="center"/>
          </w:tcPr>
          <w:p w14:paraId="6AC08603"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567" w:type="dxa"/>
            <w:shd w:val="clear" w:color="auto" w:fill="auto"/>
            <w:vAlign w:val="center"/>
          </w:tcPr>
          <w:p w14:paraId="76E20484"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套</w:t>
            </w:r>
          </w:p>
        </w:tc>
      </w:tr>
      <w:tr w:rsidR="004C0054" w14:paraId="6432CD15" w14:textId="77777777">
        <w:trPr>
          <w:trHeight w:val="600"/>
          <w:jc w:val="center"/>
        </w:trPr>
        <w:tc>
          <w:tcPr>
            <w:tcW w:w="562" w:type="dxa"/>
            <w:shd w:val="clear" w:color="auto" w:fill="auto"/>
            <w:vAlign w:val="center"/>
          </w:tcPr>
          <w:p w14:paraId="044B39E6"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2</w:t>
            </w:r>
          </w:p>
        </w:tc>
        <w:tc>
          <w:tcPr>
            <w:tcW w:w="851" w:type="dxa"/>
            <w:vMerge/>
            <w:shd w:val="clear" w:color="auto" w:fill="auto"/>
            <w:vAlign w:val="center"/>
          </w:tcPr>
          <w:p w14:paraId="54F8EBF1" w14:textId="77777777" w:rsidR="004C0054" w:rsidRDefault="004C0054">
            <w:pPr>
              <w:widowControl/>
              <w:jc w:val="center"/>
              <w:rPr>
                <w:rFonts w:ascii="仿宋" w:eastAsia="仿宋" w:hAnsi="仿宋" w:cs="宋体"/>
                <w:kern w:val="0"/>
                <w:szCs w:val="21"/>
              </w:rPr>
            </w:pPr>
          </w:p>
        </w:tc>
        <w:tc>
          <w:tcPr>
            <w:tcW w:w="992" w:type="dxa"/>
            <w:shd w:val="clear" w:color="auto" w:fill="auto"/>
            <w:vAlign w:val="center"/>
          </w:tcPr>
          <w:p w14:paraId="6C807003"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信息显示客户端软件V1.0</w:t>
            </w:r>
          </w:p>
        </w:tc>
        <w:tc>
          <w:tcPr>
            <w:tcW w:w="5851" w:type="dxa"/>
            <w:shd w:val="clear" w:color="auto" w:fill="auto"/>
            <w:vAlign w:val="center"/>
          </w:tcPr>
          <w:p w14:paraId="16561FC6" w14:textId="77777777" w:rsidR="004C0054" w:rsidRDefault="00135977">
            <w:pPr>
              <w:widowControl/>
              <w:jc w:val="left"/>
              <w:rPr>
                <w:rFonts w:ascii="仿宋" w:eastAsia="仿宋" w:hAnsi="仿宋" w:cs="宋体"/>
                <w:kern w:val="0"/>
                <w:szCs w:val="21"/>
              </w:rPr>
            </w:pPr>
            <w:r>
              <w:rPr>
                <w:rFonts w:ascii="仿宋" w:eastAsia="仿宋" w:hAnsi="仿宋" w:cs="宋体" w:hint="eastAsia"/>
                <w:kern w:val="0"/>
                <w:szCs w:val="21"/>
              </w:rPr>
              <w:t>1、根据每个疗区不同、管理要求不同，显示内容不同，定制不同界面，如病房总人数、一级护理人数、出院人数、入院人数、采血人数、B超人</w:t>
            </w:r>
            <w:proofErr w:type="gramStart"/>
            <w:r>
              <w:rPr>
                <w:rFonts w:ascii="仿宋" w:eastAsia="仿宋" w:hAnsi="仿宋" w:cs="宋体" w:hint="eastAsia"/>
                <w:kern w:val="0"/>
                <w:szCs w:val="21"/>
              </w:rPr>
              <w:t>数等等</w:t>
            </w:r>
            <w:proofErr w:type="gramEnd"/>
            <w:r>
              <w:rPr>
                <w:rFonts w:ascii="仿宋" w:eastAsia="仿宋" w:hAnsi="仿宋" w:cs="宋体" w:hint="eastAsia"/>
                <w:kern w:val="0"/>
                <w:szCs w:val="21"/>
              </w:rPr>
              <w:t>信息。</w:t>
            </w:r>
          </w:p>
          <w:p w14:paraId="010DAC00" w14:textId="77777777" w:rsidR="004C0054" w:rsidRDefault="00135977">
            <w:pPr>
              <w:widowControl/>
              <w:jc w:val="left"/>
              <w:rPr>
                <w:rFonts w:ascii="仿宋" w:eastAsia="仿宋" w:hAnsi="仿宋" w:cs="宋体"/>
                <w:kern w:val="0"/>
                <w:szCs w:val="21"/>
              </w:rPr>
            </w:pPr>
            <w:r>
              <w:rPr>
                <w:rFonts w:ascii="仿宋" w:eastAsia="仿宋" w:hAnsi="仿宋" w:cs="宋体" w:hint="eastAsia"/>
                <w:kern w:val="0"/>
                <w:szCs w:val="21"/>
              </w:rPr>
              <w:t>2、病区患者信息一览表：显示患者信息、护理级别，入院时间、</w:t>
            </w:r>
            <w:proofErr w:type="gramStart"/>
            <w:r>
              <w:rPr>
                <w:rFonts w:ascii="仿宋" w:eastAsia="仿宋" w:hAnsi="仿宋" w:cs="宋体" w:hint="eastAsia"/>
                <w:kern w:val="0"/>
                <w:szCs w:val="21"/>
              </w:rPr>
              <w:t>医保信息</w:t>
            </w:r>
            <w:proofErr w:type="gramEnd"/>
            <w:r>
              <w:rPr>
                <w:rFonts w:ascii="仿宋" w:eastAsia="仿宋" w:hAnsi="仿宋" w:cs="宋体" w:hint="eastAsia"/>
                <w:kern w:val="0"/>
                <w:szCs w:val="21"/>
              </w:rPr>
              <w:t>等</w:t>
            </w:r>
          </w:p>
        </w:tc>
        <w:tc>
          <w:tcPr>
            <w:tcW w:w="606" w:type="dxa"/>
            <w:shd w:val="clear" w:color="auto" w:fill="auto"/>
            <w:vAlign w:val="center"/>
          </w:tcPr>
          <w:p w14:paraId="048C30E7"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21</w:t>
            </w:r>
          </w:p>
        </w:tc>
        <w:tc>
          <w:tcPr>
            <w:tcW w:w="567" w:type="dxa"/>
            <w:shd w:val="clear" w:color="auto" w:fill="auto"/>
            <w:vAlign w:val="center"/>
          </w:tcPr>
          <w:p w14:paraId="113CCA8A"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套</w:t>
            </w:r>
          </w:p>
        </w:tc>
      </w:tr>
      <w:tr w:rsidR="004C0054" w14:paraId="0992CB25" w14:textId="77777777">
        <w:trPr>
          <w:trHeight w:val="600"/>
          <w:jc w:val="center"/>
        </w:trPr>
        <w:tc>
          <w:tcPr>
            <w:tcW w:w="562" w:type="dxa"/>
            <w:shd w:val="clear" w:color="auto" w:fill="auto"/>
            <w:vAlign w:val="center"/>
          </w:tcPr>
          <w:p w14:paraId="0BF27B00"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851" w:type="dxa"/>
            <w:shd w:val="clear" w:color="auto" w:fill="auto"/>
            <w:vAlign w:val="center"/>
          </w:tcPr>
          <w:p w14:paraId="706568EB"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交互式护士看板</w:t>
            </w:r>
          </w:p>
        </w:tc>
        <w:tc>
          <w:tcPr>
            <w:tcW w:w="992" w:type="dxa"/>
            <w:shd w:val="clear" w:color="auto" w:fill="auto"/>
            <w:vAlign w:val="center"/>
          </w:tcPr>
          <w:p w14:paraId="7D76E8DE" w14:textId="77777777" w:rsidR="004C0054" w:rsidRDefault="004C0054">
            <w:pPr>
              <w:widowControl/>
              <w:jc w:val="center"/>
              <w:rPr>
                <w:rFonts w:ascii="仿宋" w:eastAsia="仿宋" w:hAnsi="仿宋" w:cs="宋体"/>
                <w:kern w:val="0"/>
                <w:szCs w:val="21"/>
              </w:rPr>
            </w:pPr>
          </w:p>
        </w:tc>
        <w:tc>
          <w:tcPr>
            <w:tcW w:w="5851" w:type="dxa"/>
            <w:shd w:val="clear" w:color="auto" w:fill="auto"/>
            <w:vAlign w:val="center"/>
          </w:tcPr>
          <w:p w14:paraId="55D08342" w14:textId="77777777" w:rsidR="004C0054" w:rsidRDefault="00135977">
            <w:pPr>
              <w:widowControl/>
              <w:jc w:val="left"/>
              <w:rPr>
                <w:rFonts w:ascii="仿宋" w:eastAsia="仿宋" w:hAnsi="仿宋" w:cs="宋体"/>
                <w:kern w:val="0"/>
                <w:szCs w:val="21"/>
              </w:rPr>
            </w:pPr>
            <w:r>
              <w:rPr>
                <w:rFonts w:ascii="仿宋" w:eastAsia="仿宋" w:hAnsi="仿宋" w:cs="宋体" w:hint="eastAsia"/>
                <w:kern w:val="0"/>
                <w:szCs w:val="21"/>
              </w:rPr>
              <w:t>设备整体为黑灰色金属结构，铝合金机身；</w:t>
            </w:r>
          </w:p>
          <w:p w14:paraId="3B48697F" w14:textId="77777777" w:rsidR="004C0054" w:rsidRDefault="00135977">
            <w:pPr>
              <w:widowControl/>
              <w:jc w:val="left"/>
              <w:rPr>
                <w:rFonts w:ascii="仿宋" w:eastAsia="仿宋" w:hAnsi="仿宋" w:cs="宋体"/>
                <w:kern w:val="0"/>
                <w:szCs w:val="21"/>
              </w:rPr>
            </w:pPr>
            <w:r>
              <w:rPr>
                <w:rFonts w:ascii="仿宋" w:eastAsia="仿宋" w:hAnsi="仿宋" w:cs="宋体" w:hint="eastAsia"/>
                <w:kern w:val="0"/>
                <w:szCs w:val="21"/>
              </w:rPr>
              <w:t>防撞击：屏幕表面采用全钢化玻璃，硬度达到莫氏 7 级</w:t>
            </w:r>
          </w:p>
          <w:p w14:paraId="640403E7" w14:textId="77777777" w:rsidR="004C0054" w:rsidRDefault="00135977">
            <w:pPr>
              <w:widowControl/>
              <w:jc w:val="left"/>
              <w:rPr>
                <w:rFonts w:ascii="仿宋" w:eastAsia="仿宋" w:hAnsi="仿宋" w:cs="宋体"/>
                <w:kern w:val="0"/>
                <w:szCs w:val="21"/>
              </w:rPr>
            </w:pPr>
            <w:r>
              <w:rPr>
                <w:rFonts w:ascii="仿宋" w:eastAsia="仿宋" w:hAnsi="仿宋" w:cs="宋体" w:hint="eastAsia"/>
                <w:kern w:val="0"/>
                <w:szCs w:val="21"/>
              </w:rPr>
              <w:t>设备采用全平面，整片玻璃抗菌、抑菌，支持医用级消毒，有效</w:t>
            </w:r>
            <w:proofErr w:type="gramStart"/>
            <w:r>
              <w:rPr>
                <w:rFonts w:ascii="仿宋" w:eastAsia="仿宋" w:hAnsi="仿宋" w:cs="宋体" w:hint="eastAsia"/>
                <w:kern w:val="0"/>
                <w:szCs w:val="21"/>
              </w:rPr>
              <w:t>降低院感风险</w:t>
            </w:r>
            <w:proofErr w:type="gramEnd"/>
            <w:r>
              <w:rPr>
                <w:rFonts w:ascii="仿宋" w:eastAsia="仿宋" w:hAnsi="仿宋" w:cs="宋体" w:hint="eastAsia"/>
                <w:kern w:val="0"/>
                <w:szCs w:val="21"/>
              </w:rPr>
              <w:t>；</w:t>
            </w:r>
          </w:p>
          <w:p w14:paraId="09169BCC" w14:textId="77777777" w:rsidR="004C0054" w:rsidRDefault="00135977">
            <w:pPr>
              <w:widowControl/>
              <w:jc w:val="left"/>
              <w:rPr>
                <w:rFonts w:ascii="仿宋" w:eastAsia="仿宋" w:hAnsi="仿宋" w:cs="宋体"/>
                <w:kern w:val="0"/>
                <w:szCs w:val="21"/>
              </w:rPr>
            </w:pPr>
            <w:r>
              <w:rPr>
                <w:rFonts w:ascii="仿宋" w:eastAsia="仿宋" w:hAnsi="仿宋" w:cs="宋体" w:hint="eastAsia"/>
                <w:kern w:val="0"/>
                <w:szCs w:val="21"/>
              </w:rPr>
              <w:t>抗强光、防水设计：</w:t>
            </w:r>
            <w:proofErr w:type="gramStart"/>
            <w:r>
              <w:rPr>
                <w:rFonts w:ascii="仿宋" w:eastAsia="仿宋" w:hAnsi="仿宋" w:cs="宋体" w:hint="eastAsia"/>
                <w:kern w:val="0"/>
                <w:szCs w:val="21"/>
              </w:rPr>
              <w:t>触摸屏能在</w:t>
            </w:r>
            <w:proofErr w:type="gramEnd"/>
            <w:r>
              <w:rPr>
                <w:rFonts w:ascii="仿宋" w:eastAsia="仿宋" w:hAnsi="仿宋" w:cs="宋体" w:hint="eastAsia"/>
                <w:kern w:val="0"/>
                <w:szCs w:val="21"/>
              </w:rPr>
              <w:t>阳光直射或强光照射下正常使用；</w:t>
            </w:r>
          </w:p>
          <w:p w14:paraId="4363A3A5" w14:textId="77777777" w:rsidR="004C0054" w:rsidRDefault="00135977">
            <w:pPr>
              <w:widowControl/>
              <w:jc w:val="left"/>
              <w:rPr>
                <w:rFonts w:ascii="仿宋" w:eastAsia="仿宋" w:hAnsi="仿宋" w:cs="宋体"/>
                <w:kern w:val="0"/>
                <w:szCs w:val="21"/>
              </w:rPr>
            </w:pPr>
            <w:r>
              <w:rPr>
                <w:rFonts w:ascii="仿宋" w:eastAsia="仿宋" w:hAnsi="仿宋" w:cs="宋体" w:hint="eastAsia"/>
                <w:kern w:val="0"/>
                <w:szCs w:val="21"/>
              </w:rPr>
              <w:t>双系统：嵌入式Linux和Windows系统（可拔插式OPS 电脑，支持热插拔）；</w:t>
            </w:r>
          </w:p>
          <w:p w14:paraId="6089D62B" w14:textId="77777777" w:rsidR="004C0054" w:rsidRDefault="00135977">
            <w:pPr>
              <w:widowControl/>
              <w:jc w:val="left"/>
              <w:rPr>
                <w:rFonts w:ascii="仿宋" w:eastAsia="仿宋" w:hAnsi="仿宋" w:cs="宋体"/>
                <w:kern w:val="0"/>
                <w:szCs w:val="21"/>
              </w:rPr>
            </w:pPr>
            <w:r>
              <w:rPr>
                <w:rFonts w:ascii="仿宋" w:eastAsia="仿宋" w:hAnsi="仿宋" w:cs="宋体" w:hint="eastAsia"/>
                <w:kern w:val="0"/>
                <w:szCs w:val="21"/>
              </w:rPr>
              <w:t>双网卡：RJ45接口*2，为保证医疗数据安全性，支持院内医疗数据网与</w:t>
            </w:r>
            <w:proofErr w:type="gramStart"/>
            <w:r>
              <w:rPr>
                <w:rFonts w:ascii="仿宋" w:eastAsia="仿宋" w:hAnsi="仿宋" w:cs="宋体" w:hint="eastAsia"/>
                <w:kern w:val="0"/>
                <w:szCs w:val="21"/>
              </w:rPr>
              <w:t>视讯网分离</w:t>
            </w:r>
            <w:proofErr w:type="gramEnd"/>
            <w:r>
              <w:rPr>
                <w:rFonts w:ascii="仿宋" w:eastAsia="仿宋" w:hAnsi="仿宋" w:cs="宋体" w:hint="eastAsia"/>
                <w:kern w:val="0"/>
                <w:szCs w:val="21"/>
              </w:rPr>
              <w:t>工作；</w:t>
            </w:r>
          </w:p>
          <w:p w14:paraId="22EA18AC" w14:textId="77777777" w:rsidR="004C0054" w:rsidRDefault="00135977">
            <w:pPr>
              <w:widowControl/>
              <w:jc w:val="left"/>
              <w:rPr>
                <w:rFonts w:ascii="仿宋" w:eastAsia="仿宋" w:hAnsi="仿宋" w:cs="宋体"/>
                <w:kern w:val="0"/>
                <w:szCs w:val="21"/>
              </w:rPr>
            </w:pPr>
            <w:r>
              <w:rPr>
                <w:rFonts w:ascii="仿宋" w:eastAsia="仿宋" w:hAnsi="仿宋" w:cs="宋体" w:hint="eastAsia"/>
                <w:kern w:val="0"/>
                <w:szCs w:val="21"/>
              </w:rPr>
              <w:t>配置标准55、65英寸液晶显示屏，A级屏幕，分辨率不低于1920*1080；</w:t>
            </w:r>
          </w:p>
          <w:p w14:paraId="09C14B4A" w14:textId="77777777" w:rsidR="004C0054" w:rsidRDefault="00135977">
            <w:pPr>
              <w:widowControl/>
              <w:jc w:val="left"/>
              <w:rPr>
                <w:rFonts w:ascii="仿宋" w:eastAsia="仿宋" w:hAnsi="仿宋" w:cs="宋体"/>
                <w:kern w:val="0"/>
                <w:szCs w:val="21"/>
              </w:rPr>
            </w:pPr>
            <w:r>
              <w:rPr>
                <w:rFonts w:ascii="仿宋" w:eastAsia="仿宋" w:hAnsi="仿宋" w:cs="宋体" w:hint="eastAsia"/>
                <w:kern w:val="0"/>
                <w:szCs w:val="21"/>
              </w:rPr>
              <w:t>工业级ARM主板：双核芯片，高性能低功耗，主频1.4GHz，2G内存；</w:t>
            </w:r>
          </w:p>
          <w:p w14:paraId="57721053" w14:textId="77777777" w:rsidR="004C0054" w:rsidRDefault="00135977">
            <w:pPr>
              <w:widowControl/>
              <w:jc w:val="left"/>
              <w:rPr>
                <w:rFonts w:ascii="仿宋" w:eastAsia="仿宋" w:hAnsi="仿宋" w:cs="宋体"/>
                <w:kern w:val="0"/>
                <w:szCs w:val="21"/>
              </w:rPr>
            </w:pPr>
            <w:r>
              <w:rPr>
                <w:rFonts w:ascii="仿宋" w:eastAsia="仿宋" w:hAnsi="仿宋" w:cs="宋体" w:hint="eastAsia"/>
                <w:kern w:val="0"/>
                <w:szCs w:val="21"/>
              </w:rPr>
              <w:t>同步编码路数：4路，支持主辅视频流同步编码的能力：每</w:t>
            </w:r>
            <w:proofErr w:type="gramStart"/>
            <w:r>
              <w:rPr>
                <w:rFonts w:ascii="仿宋" w:eastAsia="仿宋" w:hAnsi="仿宋" w:cs="宋体" w:hint="eastAsia"/>
                <w:kern w:val="0"/>
                <w:szCs w:val="21"/>
              </w:rPr>
              <w:t>路支持</w:t>
            </w:r>
            <w:proofErr w:type="gramEnd"/>
            <w:r>
              <w:rPr>
                <w:rFonts w:ascii="仿宋" w:eastAsia="仿宋" w:hAnsi="仿宋" w:cs="宋体" w:hint="eastAsia"/>
                <w:kern w:val="0"/>
                <w:szCs w:val="21"/>
              </w:rPr>
              <w:t>主流（1-15Mbps）、辅流（100K-1Mbps）同步编码；其中</w:t>
            </w:r>
            <w:proofErr w:type="gramStart"/>
            <w:r>
              <w:rPr>
                <w:rFonts w:ascii="仿宋" w:eastAsia="仿宋" w:hAnsi="仿宋" w:cs="宋体" w:hint="eastAsia"/>
                <w:kern w:val="0"/>
                <w:szCs w:val="21"/>
              </w:rPr>
              <w:t>主码流需要</w:t>
            </w:r>
            <w:proofErr w:type="gramEnd"/>
            <w:r>
              <w:rPr>
                <w:rFonts w:ascii="仿宋" w:eastAsia="仿宋" w:hAnsi="仿宋" w:cs="宋体" w:hint="eastAsia"/>
                <w:kern w:val="0"/>
                <w:szCs w:val="21"/>
              </w:rPr>
              <w:t>达到1080P 30fps标准，信源输入接口：HDMI：2个；</w:t>
            </w:r>
          </w:p>
          <w:p w14:paraId="4DE93411" w14:textId="77777777" w:rsidR="004C0054" w:rsidRDefault="00135977">
            <w:pPr>
              <w:widowControl/>
              <w:jc w:val="left"/>
              <w:rPr>
                <w:rFonts w:ascii="仿宋" w:eastAsia="仿宋" w:hAnsi="仿宋" w:cs="宋体"/>
                <w:kern w:val="0"/>
                <w:szCs w:val="21"/>
              </w:rPr>
            </w:pPr>
            <w:r>
              <w:rPr>
                <w:rFonts w:ascii="仿宋" w:eastAsia="仿宋" w:hAnsi="仿宋" w:cs="宋体" w:hint="eastAsia"/>
                <w:kern w:val="0"/>
                <w:szCs w:val="21"/>
              </w:rPr>
              <w:lastRenderedPageBreak/>
              <w:t>支持7×24小时长时间开机运行；</w:t>
            </w:r>
          </w:p>
          <w:p w14:paraId="067F49F2" w14:textId="77777777" w:rsidR="004C0054" w:rsidRDefault="00135977">
            <w:pPr>
              <w:widowControl/>
              <w:jc w:val="left"/>
              <w:rPr>
                <w:rFonts w:ascii="仿宋" w:eastAsia="仿宋" w:hAnsi="仿宋" w:cs="宋体"/>
                <w:kern w:val="0"/>
                <w:szCs w:val="21"/>
              </w:rPr>
            </w:pPr>
            <w:r>
              <w:rPr>
                <w:rFonts w:ascii="仿宋" w:eastAsia="仿宋" w:hAnsi="仿宋" w:cs="宋体" w:hint="eastAsia"/>
                <w:kern w:val="0"/>
                <w:szCs w:val="21"/>
              </w:rPr>
              <w:t>供电方式：AC 220V 50Hz，三相五线制；</w:t>
            </w:r>
          </w:p>
          <w:p w14:paraId="5C446D41" w14:textId="77777777" w:rsidR="004C0054" w:rsidRDefault="00135977">
            <w:pPr>
              <w:widowControl/>
              <w:jc w:val="left"/>
              <w:rPr>
                <w:rFonts w:ascii="仿宋" w:eastAsia="仿宋" w:hAnsi="仿宋" w:cs="宋体"/>
                <w:kern w:val="0"/>
                <w:szCs w:val="21"/>
              </w:rPr>
            </w:pPr>
            <w:r>
              <w:rPr>
                <w:rFonts w:ascii="仿宋" w:eastAsia="仿宋" w:hAnsi="仿宋" w:cs="宋体" w:hint="eastAsia"/>
                <w:kern w:val="0"/>
                <w:szCs w:val="21"/>
              </w:rPr>
              <w:t>内置喇叭，支持外接音频输出；</w:t>
            </w:r>
          </w:p>
          <w:p w14:paraId="48203420" w14:textId="77777777" w:rsidR="004C0054" w:rsidRDefault="00135977">
            <w:pPr>
              <w:widowControl/>
              <w:jc w:val="left"/>
              <w:rPr>
                <w:rFonts w:ascii="仿宋" w:eastAsia="仿宋" w:hAnsi="仿宋" w:cs="宋体"/>
                <w:kern w:val="0"/>
                <w:szCs w:val="21"/>
              </w:rPr>
            </w:pPr>
            <w:r>
              <w:rPr>
                <w:rFonts w:ascii="仿宋" w:eastAsia="仿宋" w:hAnsi="仿宋" w:cs="宋体" w:hint="eastAsia"/>
                <w:kern w:val="0"/>
                <w:szCs w:val="21"/>
              </w:rPr>
              <w:t>支持各种音频、视频播放，各种多媒体显示业务；</w:t>
            </w:r>
          </w:p>
          <w:p w14:paraId="167C7D7A" w14:textId="77777777" w:rsidR="004C0054" w:rsidRDefault="00135977">
            <w:pPr>
              <w:widowControl/>
              <w:jc w:val="left"/>
              <w:rPr>
                <w:rFonts w:ascii="仿宋" w:eastAsia="仿宋" w:hAnsi="仿宋" w:cs="宋体"/>
                <w:kern w:val="0"/>
                <w:szCs w:val="21"/>
              </w:rPr>
            </w:pPr>
            <w:r>
              <w:rPr>
                <w:rFonts w:ascii="仿宋" w:eastAsia="仿宋" w:hAnsi="仿宋" w:cs="宋体" w:hint="eastAsia"/>
                <w:kern w:val="0"/>
                <w:szCs w:val="21"/>
              </w:rPr>
              <w:t>触摸参数：防眩光、20点红外触控，支持多人同时书写，同一位置超过 5000 万次触摸，触摸响应时间：≤10ms，定位精度±1mm；</w:t>
            </w:r>
          </w:p>
          <w:p w14:paraId="40E68098" w14:textId="77777777" w:rsidR="004C0054" w:rsidRDefault="00135977">
            <w:pPr>
              <w:widowControl/>
              <w:jc w:val="left"/>
              <w:rPr>
                <w:rFonts w:ascii="仿宋" w:eastAsia="仿宋" w:hAnsi="仿宋" w:cs="宋体"/>
                <w:kern w:val="0"/>
                <w:szCs w:val="21"/>
              </w:rPr>
            </w:pPr>
            <w:r>
              <w:rPr>
                <w:rFonts w:ascii="仿宋" w:eastAsia="仿宋" w:hAnsi="仿宋" w:cs="宋体" w:hint="eastAsia"/>
                <w:kern w:val="0"/>
                <w:szCs w:val="21"/>
              </w:rPr>
              <w:t>摄像机参数：1/2.5英寸高品质4K CMOS传感器，有效像素不低于800万，视场角：8.8°（窄角）～68.8°（广角）， 电子快门：自动/手动，（1/30-1/10000）/S，信噪比：55db，焦距：4倍电子变焦，焦距范围：f=4.34--41.66mm，视场角范围：8.8°--72°，光圈值：F：1.85—F2.43，具备AI功能，智能变倍；</w:t>
            </w:r>
          </w:p>
          <w:p w14:paraId="65E027CD" w14:textId="77777777" w:rsidR="004C0054" w:rsidRDefault="00135977">
            <w:pPr>
              <w:widowControl/>
              <w:jc w:val="left"/>
              <w:rPr>
                <w:rFonts w:ascii="仿宋" w:eastAsia="仿宋" w:hAnsi="仿宋" w:cs="宋体"/>
                <w:kern w:val="0"/>
                <w:szCs w:val="21"/>
              </w:rPr>
            </w:pPr>
            <w:r>
              <w:rPr>
                <w:rFonts w:ascii="仿宋" w:eastAsia="仿宋" w:hAnsi="仿宋" w:cs="宋体" w:hint="eastAsia"/>
                <w:kern w:val="0"/>
                <w:szCs w:val="21"/>
              </w:rPr>
              <w:t>壁挂式/地板支架，水平安装。</w:t>
            </w:r>
          </w:p>
        </w:tc>
        <w:tc>
          <w:tcPr>
            <w:tcW w:w="606" w:type="dxa"/>
            <w:shd w:val="clear" w:color="auto" w:fill="auto"/>
            <w:vAlign w:val="center"/>
          </w:tcPr>
          <w:p w14:paraId="6363C27B"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lastRenderedPageBreak/>
              <w:t>21</w:t>
            </w:r>
          </w:p>
        </w:tc>
        <w:tc>
          <w:tcPr>
            <w:tcW w:w="567" w:type="dxa"/>
            <w:shd w:val="clear" w:color="auto" w:fill="auto"/>
            <w:vAlign w:val="center"/>
          </w:tcPr>
          <w:p w14:paraId="0528CED1"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台</w:t>
            </w:r>
          </w:p>
        </w:tc>
      </w:tr>
      <w:tr w:rsidR="004C0054" w14:paraId="261FDFCC" w14:textId="77777777">
        <w:trPr>
          <w:trHeight w:val="600"/>
          <w:jc w:val="center"/>
        </w:trPr>
        <w:tc>
          <w:tcPr>
            <w:tcW w:w="562" w:type="dxa"/>
            <w:shd w:val="clear" w:color="auto" w:fill="auto"/>
            <w:vAlign w:val="center"/>
          </w:tcPr>
          <w:p w14:paraId="5F880C27"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4</w:t>
            </w:r>
          </w:p>
        </w:tc>
        <w:tc>
          <w:tcPr>
            <w:tcW w:w="851" w:type="dxa"/>
            <w:shd w:val="clear" w:color="auto" w:fill="auto"/>
            <w:vAlign w:val="center"/>
          </w:tcPr>
          <w:p w14:paraId="0147197A"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吊装架</w:t>
            </w:r>
          </w:p>
        </w:tc>
        <w:tc>
          <w:tcPr>
            <w:tcW w:w="992" w:type="dxa"/>
            <w:shd w:val="clear" w:color="auto" w:fill="auto"/>
            <w:vAlign w:val="center"/>
          </w:tcPr>
          <w:p w14:paraId="1FA9009D" w14:textId="77777777" w:rsidR="004C0054" w:rsidRDefault="004C0054">
            <w:pPr>
              <w:widowControl/>
              <w:jc w:val="center"/>
              <w:rPr>
                <w:rFonts w:ascii="仿宋" w:eastAsia="仿宋" w:hAnsi="仿宋" w:cs="宋体"/>
                <w:kern w:val="0"/>
                <w:szCs w:val="21"/>
              </w:rPr>
            </w:pPr>
          </w:p>
        </w:tc>
        <w:tc>
          <w:tcPr>
            <w:tcW w:w="5851" w:type="dxa"/>
            <w:shd w:val="clear" w:color="auto" w:fill="auto"/>
            <w:vAlign w:val="center"/>
          </w:tcPr>
          <w:p w14:paraId="31894FB8" w14:textId="77777777" w:rsidR="004C0054" w:rsidRDefault="00135977">
            <w:pPr>
              <w:widowControl/>
              <w:jc w:val="left"/>
              <w:textAlignment w:val="center"/>
              <w:rPr>
                <w:rFonts w:ascii="仿宋" w:eastAsia="仿宋" w:hAnsi="仿宋" w:cs="宋体"/>
                <w:kern w:val="0"/>
                <w:szCs w:val="21"/>
              </w:rPr>
            </w:pPr>
            <w:r>
              <w:rPr>
                <w:rFonts w:ascii="仿宋" w:eastAsia="仿宋" w:hAnsi="仿宋" w:cs="宋体" w:hint="eastAsia"/>
                <w:color w:val="000000"/>
                <w:kern w:val="0"/>
                <w:szCs w:val="21"/>
                <w:lang w:bidi="ar"/>
              </w:rPr>
              <w:t>吊装支架，最长长度3.0m，支持42-65寸液晶一体机，颜色：黑色。</w:t>
            </w:r>
          </w:p>
        </w:tc>
        <w:tc>
          <w:tcPr>
            <w:tcW w:w="606" w:type="dxa"/>
            <w:shd w:val="clear" w:color="auto" w:fill="auto"/>
            <w:vAlign w:val="center"/>
          </w:tcPr>
          <w:p w14:paraId="7BC40C29"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21</w:t>
            </w:r>
          </w:p>
        </w:tc>
        <w:tc>
          <w:tcPr>
            <w:tcW w:w="567" w:type="dxa"/>
            <w:shd w:val="clear" w:color="auto" w:fill="auto"/>
            <w:vAlign w:val="center"/>
          </w:tcPr>
          <w:p w14:paraId="2B137FF0"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套</w:t>
            </w:r>
          </w:p>
        </w:tc>
      </w:tr>
      <w:tr w:rsidR="004C0054" w14:paraId="4ED4F9BE" w14:textId="77777777">
        <w:trPr>
          <w:trHeight w:val="600"/>
          <w:jc w:val="center"/>
        </w:trPr>
        <w:tc>
          <w:tcPr>
            <w:tcW w:w="562" w:type="dxa"/>
            <w:shd w:val="clear" w:color="auto" w:fill="auto"/>
            <w:vAlign w:val="center"/>
          </w:tcPr>
          <w:p w14:paraId="2FD96522"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5</w:t>
            </w:r>
          </w:p>
        </w:tc>
        <w:tc>
          <w:tcPr>
            <w:tcW w:w="851" w:type="dxa"/>
            <w:shd w:val="clear" w:color="auto" w:fill="auto"/>
            <w:vAlign w:val="center"/>
          </w:tcPr>
          <w:p w14:paraId="4209A2E4"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接口服务</w:t>
            </w:r>
          </w:p>
        </w:tc>
        <w:tc>
          <w:tcPr>
            <w:tcW w:w="992" w:type="dxa"/>
            <w:shd w:val="clear" w:color="auto" w:fill="auto"/>
            <w:vAlign w:val="center"/>
          </w:tcPr>
          <w:p w14:paraId="06BAE0FE" w14:textId="77777777" w:rsidR="004C0054" w:rsidRDefault="004C0054">
            <w:pPr>
              <w:widowControl/>
              <w:jc w:val="center"/>
              <w:rPr>
                <w:rFonts w:ascii="仿宋" w:eastAsia="仿宋" w:hAnsi="仿宋" w:cs="宋体"/>
                <w:kern w:val="0"/>
                <w:szCs w:val="21"/>
              </w:rPr>
            </w:pPr>
          </w:p>
        </w:tc>
        <w:tc>
          <w:tcPr>
            <w:tcW w:w="5851" w:type="dxa"/>
            <w:shd w:val="clear" w:color="auto" w:fill="auto"/>
            <w:vAlign w:val="center"/>
          </w:tcPr>
          <w:p w14:paraId="4A5633C9" w14:textId="77777777" w:rsidR="004C0054" w:rsidRDefault="00135977">
            <w:pPr>
              <w:widowControl/>
              <w:jc w:val="left"/>
              <w:textAlignment w:val="center"/>
              <w:rPr>
                <w:rFonts w:ascii="仿宋" w:eastAsia="仿宋" w:hAnsi="仿宋" w:cs="宋体"/>
                <w:color w:val="000000"/>
                <w:kern w:val="0"/>
                <w:szCs w:val="21"/>
                <w:lang w:bidi="ar"/>
              </w:rPr>
            </w:pPr>
            <w:r>
              <w:rPr>
                <w:rFonts w:ascii="仿宋" w:eastAsia="仿宋" w:hAnsi="仿宋" w:cs="宋体" w:hint="eastAsia"/>
                <w:color w:val="000000"/>
                <w:kern w:val="0"/>
                <w:szCs w:val="21"/>
                <w:lang w:bidi="ar"/>
              </w:rPr>
              <w:t>含HIS系统接口</w:t>
            </w:r>
          </w:p>
        </w:tc>
        <w:tc>
          <w:tcPr>
            <w:tcW w:w="606" w:type="dxa"/>
            <w:shd w:val="clear" w:color="auto" w:fill="auto"/>
            <w:vAlign w:val="center"/>
          </w:tcPr>
          <w:p w14:paraId="680D72BE"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567" w:type="dxa"/>
            <w:shd w:val="clear" w:color="auto" w:fill="auto"/>
            <w:vAlign w:val="center"/>
          </w:tcPr>
          <w:p w14:paraId="66F7E339" w14:textId="77777777" w:rsidR="004C0054" w:rsidRDefault="00135977">
            <w:pPr>
              <w:widowControl/>
              <w:jc w:val="center"/>
              <w:rPr>
                <w:rFonts w:ascii="仿宋" w:eastAsia="仿宋" w:hAnsi="仿宋" w:cs="宋体"/>
                <w:kern w:val="0"/>
                <w:szCs w:val="21"/>
              </w:rPr>
            </w:pPr>
            <w:r>
              <w:rPr>
                <w:rFonts w:ascii="仿宋" w:eastAsia="仿宋" w:hAnsi="仿宋" w:cs="宋体" w:hint="eastAsia"/>
                <w:kern w:val="0"/>
                <w:szCs w:val="21"/>
              </w:rPr>
              <w:t>项</w:t>
            </w:r>
          </w:p>
        </w:tc>
      </w:tr>
    </w:tbl>
    <w:p w14:paraId="08B39916" w14:textId="77777777" w:rsidR="004C0054" w:rsidRDefault="00135977">
      <w:pPr>
        <w:widowControl/>
        <w:ind w:firstLineChars="200" w:firstLine="640"/>
        <w:rPr>
          <w:rFonts w:ascii="宋体" w:eastAsia="宋体" w:hAnsi="宋体"/>
          <w:sz w:val="32"/>
          <w:szCs w:val="32"/>
        </w:rPr>
      </w:pPr>
      <w:r>
        <w:rPr>
          <w:rFonts w:ascii="宋体" w:eastAsia="宋体" w:hAnsi="宋体" w:hint="eastAsia"/>
          <w:sz w:val="32"/>
          <w:szCs w:val="32"/>
        </w:rPr>
        <w:t>（十一）胶片打印机</w:t>
      </w:r>
    </w:p>
    <w:p w14:paraId="073600CB" w14:textId="77777777" w:rsidR="004C0054" w:rsidRDefault="00135977">
      <w:pPr>
        <w:widowControl/>
        <w:ind w:firstLineChars="200" w:firstLine="640"/>
        <w:rPr>
          <w:rFonts w:ascii="宋体" w:eastAsia="宋体" w:hAnsi="宋体"/>
          <w:sz w:val="32"/>
          <w:szCs w:val="32"/>
        </w:rPr>
      </w:pPr>
      <w:r>
        <w:rPr>
          <w:rFonts w:ascii="宋体" w:eastAsia="宋体" w:hAnsi="宋体" w:hint="eastAsia"/>
          <w:sz w:val="32"/>
          <w:szCs w:val="32"/>
        </w:rPr>
        <w:t>1、胶片打印机</w:t>
      </w:r>
      <w:r>
        <w:rPr>
          <w:rFonts w:ascii="宋体" w:eastAsia="宋体" w:hAnsi="宋体"/>
          <w:sz w:val="32"/>
          <w:szCs w:val="32"/>
        </w:rPr>
        <w:t>1</w:t>
      </w:r>
      <w:r>
        <w:rPr>
          <w:rFonts w:ascii="宋体" w:eastAsia="宋体" w:hAnsi="宋体" w:hint="eastAsia"/>
          <w:sz w:val="32"/>
          <w:szCs w:val="32"/>
        </w:rPr>
        <w:t>台</w:t>
      </w:r>
    </w:p>
    <w:tbl>
      <w:tblPr>
        <w:tblW w:w="8921" w:type="dxa"/>
        <w:jc w:val="center"/>
        <w:tblLook w:val="04A0" w:firstRow="1" w:lastRow="0" w:firstColumn="1" w:lastColumn="0" w:noHBand="0" w:noVBand="1"/>
      </w:tblPr>
      <w:tblGrid>
        <w:gridCol w:w="699"/>
        <w:gridCol w:w="1887"/>
        <w:gridCol w:w="6335"/>
      </w:tblGrid>
      <w:tr w:rsidR="004C0054" w14:paraId="1A7F1A2B" w14:textId="77777777">
        <w:trPr>
          <w:trHeight w:val="765"/>
          <w:jc w:val="center"/>
        </w:trPr>
        <w:tc>
          <w:tcPr>
            <w:tcW w:w="699"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14:paraId="6D04A360" w14:textId="77777777" w:rsidR="004C0054" w:rsidRDefault="00135977">
            <w:pPr>
              <w:widowControl/>
              <w:jc w:val="center"/>
              <w:rPr>
                <w:rFonts w:ascii="仿宋" w:eastAsia="仿宋" w:hAnsi="仿宋"/>
                <w:szCs w:val="21"/>
              </w:rPr>
            </w:pPr>
            <w:r>
              <w:rPr>
                <w:rFonts w:ascii="仿宋" w:eastAsia="仿宋" w:hAnsi="仿宋" w:hint="eastAsia"/>
                <w:szCs w:val="21"/>
              </w:rPr>
              <w:t>基本参数</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65FC9787" w14:textId="77777777" w:rsidR="004C0054" w:rsidRDefault="00135977">
            <w:pPr>
              <w:widowControl/>
              <w:ind w:rightChars="-139" w:right="-292"/>
              <w:rPr>
                <w:rFonts w:ascii="仿宋" w:eastAsia="仿宋" w:hAnsi="仿宋"/>
                <w:szCs w:val="21"/>
              </w:rPr>
            </w:pPr>
            <w:r>
              <w:rPr>
                <w:rFonts w:ascii="仿宋" w:eastAsia="仿宋" w:hAnsi="仿宋" w:hint="eastAsia"/>
                <w:szCs w:val="21"/>
              </w:rPr>
              <w:t>操作系统支持</w:t>
            </w:r>
          </w:p>
        </w:tc>
        <w:tc>
          <w:tcPr>
            <w:tcW w:w="6335" w:type="dxa"/>
            <w:tcBorders>
              <w:top w:val="single" w:sz="4" w:space="0" w:color="auto"/>
              <w:left w:val="single" w:sz="4" w:space="0" w:color="auto"/>
              <w:bottom w:val="single" w:sz="4" w:space="0" w:color="auto"/>
              <w:right w:val="single" w:sz="4" w:space="0" w:color="auto"/>
            </w:tcBorders>
            <w:shd w:val="clear" w:color="auto" w:fill="auto"/>
            <w:vAlign w:val="center"/>
          </w:tcPr>
          <w:p w14:paraId="264E0769" w14:textId="77777777" w:rsidR="004C0054" w:rsidRDefault="00135977">
            <w:pPr>
              <w:widowControl/>
              <w:ind w:rightChars="-139" w:right="-292"/>
              <w:rPr>
                <w:rFonts w:ascii="仿宋" w:eastAsia="仿宋" w:hAnsi="仿宋"/>
                <w:szCs w:val="21"/>
              </w:rPr>
            </w:pPr>
            <w:r>
              <w:rPr>
                <w:rFonts w:ascii="仿宋" w:eastAsia="仿宋" w:hAnsi="仿宋" w:hint="eastAsia"/>
                <w:szCs w:val="21"/>
              </w:rPr>
              <w:t>Windows 7/8/XP/2000   32位/64位系统</w:t>
            </w:r>
          </w:p>
        </w:tc>
      </w:tr>
      <w:tr w:rsidR="004C0054" w14:paraId="4AB711DA" w14:textId="77777777">
        <w:trPr>
          <w:trHeight w:val="353"/>
          <w:jc w:val="center"/>
        </w:trPr>
        <w:tc>
          <w:tcPr>
            <w:tcW w:w="699" w:type="dxa"/>
            <w:vMerge/>
            <w:tcBorders>
              <w:top w:val="single" w:sz="8" w:space="0" w:color="auto"/>
              <w:left w:val="single" w:sz="8" w:space="0" w:color="auto"/>
              <w:bottom w:val="single" w:sz="8" w:space="0" w:color="000000"/>
              <w:right w:val="single" w:sz="8" w:space="0" w:color="auto"/>
            </w:tcBorders>
            <w:vAlign w:val="center"/>
          </w:tcPr>
          <w:p w14:paraId="191BA0FD" w14:textId="77777777" w:rsidR="004C0054" w:rsidRDefault="004C0054">
            <w:pPr>
              <w:widowControl/>
              <w:rPr>
                <w:rFonts w:ascii="仿宋" w:eastAsia="仿宋" w:hAnsi="仿宋"/>
                <w:szCs w:val="21"/>
              </w:rPr>
            </w:pPr>
          </w:p>
        </w:tc>
        <w:tc>
          <w:tcPr>
            <w:tcW w:w="1887" w:type="dxa"/>
            <w:tcBorders>
              <w:top w:val="single" w:sz="4" w:space="0" w:color="auto"/>
              <w:left w:val="nil"/>
              <w:bottom w:val="single" w:sz="8" w:space="0" w:color="auto"/>
              <w:right w:val="single" w:sz="8" w:space="0" w:color="auto"/>
            </w:tcBorders>
            <w:shd w:val="clear" w:color="auto" w:fill="auto"/>
            <w:vAlign w:val="center"/>
          </w:tcPr>
          <w:p w14:paraId="53FBDAAF" w14:textId="77777777" w:rsidR="004C0054" w:rsidRDefault="00135977">
            <w:pPr>
              <w:widowControl/>
              <w:rPr>
                <w:rFonts w:ascii="仿宋" w:eastAsia="仿宋" w:hAnsi="仿宋"/>
                <w:szCs w:val="21"/>
              </w:rPr>
            </w:pPr>
            <w:r>
              <w:rPr>
                <w:rFonts w:ascii="仿宋" w:eastAsia="仿宋" w:hAnsi="仿宋" w:hint="eastAsia"/>
                <w:szCs w:val="21"/>
              </w:rPr>
              <w:t>显示界面</w:t>
            </w:r>
          </w:p>
        </w:tc>
        <w:tc>
          <w:tcPr>
            <w:tcW w:w="6335" w:type="dxa"/>
            <w:tcBorders>
              <w:top w:val="single" w:sz="4" w:space="0" w:color="auto"/>
              <w:left w:val="nil"/>
              <w:bottom w:val="single" w:sz="8" w:space="0" w:color="auto"/>
              <w:right w:val="single" w:sz="8" w:space="0" w:color="auto"/>
            </w:tcBorders>
            <w:shd w:val="clear" w:color="auto" w:fill="auto"/>
            <w:vAlign w:val="center"/>
          </w:tcPr>
          <w:p w14:paraId="00013E13" w14:textId="77777777" w:rsidR="004C0054" w:rsidRDefault="00135977">
            <w:pPr>
              <w:widowControl/>
              <w:rPr>
                <w:rFonts w:ascii="仿宋" w:eastAsia="仿宋" w:hAnsi="仿宋"/>
                <w:szCs w:val="21"/>
              </w:rPr>
            </w:pPr>
            <w:r>
              <w:rPr>
                <w:rFonts w:ascii="仿宋" w:eastAsia="仿宋" w:hAnsi="仿宋" w:hint="eastAsia"/>
                <w:szCs w:val="21"/>
              </w:rPr>
              <w:t>27英寸触摸显示屏</w:t>
            </w:r>
          </w:p>
        </w:tc>
      </w:tr>
      <w:tr w:rsidR="004C0054" w14:paraId="5F4ED8F3" w14:textId="77777777">
        <w:trPr>
          <w:trHeight w:val="383"/>
          <w:jc w:val="center"/>
        </w:trPr>
        <w:tc>
          <w:tcPr>
            <w:tcW w:w="699" w:type="dxa"/>
            <w:vMerge/>
            <w:tcBorders>
              <w:top w:val="single" w:sz="8" w:space="0" w:color="auto"/>
              <w:left w:val="single" w:sz="8" w:space="0" w:color="auto"/>
              <w:bottom w:val="single" w:sz="8" w:space="0" w:color="000000"/>
              <w:right w:val="single" w:sz="8" w:space="0" w:color="auto"/>
            </w:tcBorders>
            <w:vAlign w:val="center"/>
          </w:tcPr>
          <w:p w14:paraId="6C34C5D0" w14:textId="77777777" w:rsidR="004C0054" w:rsidRDefault="004C0054">
            <w:pPr>
              <w:widowControl/>
              <w:rPr>
                <w:rFonts w:ascii="仿宋" w:eastAsia="仿宋" w:hAnsi="仿宋"/>
                <w:szCs w:val="21"/>
              </w:rPr>
            </w:pPr>
          </w:p>
        </w:tc>
        <w:tc>
          <w:tcPr>
            <w:tcW w:w="1887" w:type="dxa"/>
            <w:tcBorders>
              <w:top w:val="nil"/>
              <w:left w:val="nil"/>
              <w:bottom w:val="single" w:sz="8" w:space="0" w:color="auto"/>
              <w:right w:val="single" w:sz="8" w:space="0" w:color="auto"/>
            </w:tcBorders>
            <w:shd w:val="clear" w:color="auto" w:fill="auto"/>
            <w:vAlign w:val="center"/>
          </w:tcPr>
          <w:p w14:paraId="3F95C0A9" w14:textId="77777777" w:rsidR="004C0054" w:rsidRDefault="00135977">
            <w:pPr>
              <w:widowControl/>
              <w:rPr>
                <w:rFonts w:ascii="仿宋" w:eastAsia="仿宋" w:hAnsi="仿宋"/>
                <w:szCs w:val="21"/>
              </w:rPr>
            </w:pPr>
            <w:r>
              <w:rPr>
                <w:rFonts w:ascii="仿宋" w:eastAsia="仿宋" w:hAnsi="仿宋" w:hint="eastAsia"/>
                <w:szCs w:val="21"/>
              </w:rPr>
              <w:t>显示分辨率</w:t>
            </w:r>
          </w:p>
        </w:tc>
        <w:tc>
          <w:tcPr>
            <w:tcW w:w="6335" w:type="dxa"/>
            <w:tcBorders>
              <w:top w:val="nil"/>
              <w:left w:val="nil"/>
              <w:bottom w:val="single" w:sz="8" w:space="0" w:color="auto"/>
              <w:right w:val="single" w:sz="8" w:space="0" w:color="auto"/>
            </w:tcBorders>
            <w:shd w:val="clear" w:color="auto" w:fill="auto"/>
            <w:vAlign w:val="center"/>
          </w:tcPr>
          <w:p w14:paraId="6F0CF639" w14:textId="77777777" w:rsidR="004C0054" w:rsidRDefault="00135977">
            <w:pPr>
              <w:widowControl/>
              <w:rPr>
                <w:rFonts w:ascii="仿宋" w:eastAsia="仿宋" w:hAnsi="仿宋"/>
                <w:szCs w:val="21"/>
              </w:rPr>
            </w:pPr>
            <w:r>
              <w:rPr>
                <w:rFonts w:ascii="仿宋" w:eastAsia="仿宋" w:hAnsi="仿宋" w:hint="eastAsia"/>
                <w:szCs w:val="21"/>
              </w:rPr>
              <w:t>1920*1080</w:t>
            </w:r>
          </w:p>
        </w:tc>
      </w:tr>
      <w:tr w:rsidR="004C0054" w14:paraId="1BE1628C" w14:textId="77777777">
        <w:trPr>
          <w:trHeight w:val="300"/>
          <w:jc w:val="center"/>
        </w:trPr>
        <w:tc>
          <w:tcPr>
            <w:tcW w:w="699" w:type="dxa"/>
            <w:vMerge/>
            <w:tcBorders>
              <w:top w:val="single" w:sz="8" w:space="0" w:color="auto"/>
              <w:left w:val="single" w:sz="8" w:space="0" w:color="auto"/>
              <w:bottom w:val="single" w:sz="8" w:space="0" w:color="000000"/>
              <w:right w:val="single" w:sz="8" w:space="0" w:color="auto"/>
            </w:tcBorders>
            <w:vAlign w:val="center"/>
          </w:tcPr>
          <w:p w14:paraId="6EE5C003" w14:textId="77777777" w:rsidR="004C0054" w:rsidRDefault="004C0054">
            <w:pPr>
              <w:widowControl/>
              <w:rPr>
                <w:rFonts w:ascii="仿宋" w:eastAsia="仿宋" w:hAnsi="仿宋"/>
                <w:szCs w:val="21"/>
              </w:rPr>
            </w:pPr>
          </w:p>
        </w:tc>
        <w:tc>
          <w:tcPr>
            <w:tcW w:w="1887" w:type="dxa"/>
            <w:tcBorders>
              <w:top w:val="nil"/>
              <w:left w:val="nil"/>
              <w:bottom w:val="single" w:sz="8" w:space="0" w:color="auto"/>
              <w:right w:val="single" w:sz="8" w:space="0" w:color="auto"/>
            </w:tcBorders>
            <w:shd w:val="clear" w:color="auto" w:fill="auto"/>
            <w:vAlign w:val="center"/>
          </w:tcPr>
          <w:p w14:paraId="7F0415D8" w14:textId="77777777" w:rsidR="004C0054" w:rsidRDefault="00135977">
            <w:pPr>
              <w:widowControl/>
              <w:rPr>
                <w:rFonts w:ascii="仿宋" w:eastAsia="仿宋" w:hAnsi="仿宋"/>
                <w:szCs w:val="21"/>
              </w:rPr>
            </w:pPr>
            <w:r>
              <w:rPr>
                <w:rFonts w:ascii="仿宋" w:eastAsia="仿宋" w:hAnsi="仿宋" w:hint="eastAsia"/>
                <w:szCs w:val="21"/>
              </w:rPr>
              <w:t>内存空间</w:t>
            </w:r>
          </w:p>
        </w:tc>
        <w:tc>
          <w:tcPr>
            <w:tcW w:w="6335" w:type="dxa"/>
            <w:tcBorders>
              <w:top w:val="nil"/>
              <w:left w:val="nil"/>
              <w:bottom w:val="single" w:sz="8" w:space="0" w:color="auto"/>
              <w:right w:val="single" w:sz="8" w:space="0" w:color="auto"/>
            </w:tcBorders>
            <w:shd w:val="clear" w:color="auto" w:fill="auto"/>
            <w:vAlign w:val="center"/>
          </w:tcPr>
          <w:p w14:paraId="5AC6E8E4" w14:textId="77777777" w:rsidR="004C0054" w:rsidRDefault="00135977">
            <w:pPr>
              <w:widowControl/>
              <w:rPr>
                <w:rFonts w:ascii="仿宋" w:eastAsia="仿宋" w:hAnsi="仿宋"/>
                <w:szCs w:val="21"/>
              </w:rPr>
            </w:pPr>
            <w:r>
              <w:rPr>
                <w:rFonts w:ascii="仿宋" w:eastAsia="仿宋" w:hAnsi="仿宋" w:hint="eastAsia"/>
                <w:szCs w:val="21"/>
              </w:rPr>
              <w:t>4G</w:t>
            </w:r>
          </w:p>
        </w:tc>
      </w:tr>
      <w:tr w:rsidR="004C0054" w14:paraId="0B725B0E" w14:textId="77777777">
        <w:trPr>
          <w:trHeight w:val="300"/>
          <w:jc w:val="center"/>
        </w:trPr>
        <w:tc>
          <w:tcPr>
            <w:tcW w:w="699" w:type="dxa"/>
            <w:vMerge/>
            <w:tcBorders>
              <w:top w:val="single" w:sz="8" w:space="0" w:color="auto"/>
              <w:left w:val="single" w:sz="8" w:space="0" w:color="auto"/>
              <w:bottom w:val="single" w:sz="8" w:space="0" w:color="000000"/>
              <w:right w:val="single" w:sz="8" w:space="0" w:color="auto"/>
            </w:tcBorders>
            <w:vAlign w:val="center"/>
          </w:tcPr>
          <w:p w14:paraId="308E6808" w14:textId="77777777" w:rsidR="004C0054" w:rsidRDefault="004C0054">
            <w:pPr>
              <w:widowControl/>
              <w:rPr>
                <w:rFonts w:ascii="仿宋" w:eastAsia="仿宋" w:hAnsi="仿宋"/>
                <w:szCs w:val="21"/>
              </w:rPr>
            </w:pPr>
          </w:p>
        </w:tc>
        <w:tc>
          <w:tcPr>
            <w:tcW w:w="1887" w:type="dxa"/>
            <w:tcBorders>
              <w:top w:val="nil"/>
              <w:left w:val="nil"/>
              <w:bottom w:val="single" w:sz="8" w:space="0" w:color="auto"/>
              <w:right w:val="single" w:sz="8" w:space="0" w:color="auto"/>
            </w:tcBorders>
            <w:shd w:val="clear" w:color="auto" w:fill="auto"/>
            <w:vAlign w:val="center"/>
          </w:tcPr>
          <w:p w14:paraId="6239C635" w14:textId="77777777" w:rsidR="004C0054" w:rsidRDefault="00135977">
            <w:pPr>
              <w:widowControl/>
              <w:rPr>
                <w:rFonts w:ascii="仿宋" w:eastAsia="仿宋" w:hAnsi="仿宋"/>
                <w:szCs w:val="21"/>
              </w:rPr>
            </w:pPr>
            <w:r>
              <w:rPr>
                <w:rFonts w:ascii="仿宋" w:eastAsia="仿宋" w:hAnsi="仿宋" w:hint="eastAsia"/>
                <w:szCs w:val="21"/>
              </w:rPr>
              <w:t>储存空间</w:t>
            </w:r>
          </w:p>
        </w:tc>
        <w:tc>
          <w:tcPr>
            <w:tcW w:w="6335" w:type="dxa"/>
            <w:tcBorders>
              <w:top w:val="nil"/>
              <w:left w:val="nil"/>
              <w:bottom w:val="single" w:sz="8" w:space="0" w:color="auto"/>
              <w:right w:val="single" w:sz="8" w:space="0" w:color="auto"/>
            </w:tcBorders>
            <w:shd w:val="clear" w:color="auto" w:fill="auto"/>
            <w:vAlign w:val="center"/>
          </w:tcPr>
          <w:p w14:paraId="5D75CE25" w14:textId="77777777" w:rsidR="004C0054" w:rsidRDefault="00135977">
            <w:pPr>
              <w:widowControl/>
              <w:rPr>
                <w:rFonts w:ascii="仿宋" w:eastAsia="仿宋" w:hAnsi="仿宋"/>
                <w:szCs w:val="21"/>
              </w:rPr>
            </w:pPr>
            <w:r>
              <w:rPr>
                <w:rFonts w:ascii="仿宋" w:eastAsia="仿宋" w:hAnsi="仿宋" w:hint="eastAsia"/>
                <w:szCs w:val="21"/>
              </w:rPr>
              <w:t>500G</w:t>
            </w:r>
          </w:p>
        </w:tc>
      </w:tr>
      <w:tr w:rsidR="004C0054" w14:paraId="35D560EF" w14:textId="77777777">
        <w:trPr>
          <w:trHeight w:val="473"/>
          <w:jc w:val="center"/>
        </w:trPr>
        <w:tc>
          <w:tcPr>
            <w:tcW w:w="699" w:type="dxa"/>
            <w:vMerge w:val="restart"/>
            <w:tcBorders>
              <w:top w:val="nil"/>
              <w:left w:val="single" w:sz="8" w:space="0" w:color="auto"/>
              <w:bottom w:val="single" w:sz="8" w:space="0" w:color="000000"/>
              <w:right w:val="single" w:sz="8" w:space="0" w:color="auto"/>
            </w:tcBorders>
            <w:shd w:val="clear" w:color="auto" w:fill="auto"/>
            <w:vAlign w:val="center"/>
          </w:tcPr>
          <w:p w14:paraId="3D1BD3FF" w14:textId="77777777" w:rsidR="004C0054" w:rsidRDefault="00135977">
            <w:pPr>
              <w:widowControl/>
              <w:rPr>
                <w:rFonts w:ascii="仿宋" w:eastAsia="仿宋" w:hAnsi="仿宋"/>
                <w:szCs w:val="21"/>
              </w:rPr>
            </w:pPr>
            <w:r>
              <w:rPr>
                <w:rFonts w:ascii="仿宋" w:eastAsia="仿宋" w:hAnsi="仿宋" w:hint="eastAsia"/>
                <w:szCs w:val="21"/>
              </w:rPr>
              <w:t>报告打印机</w:t>
            </w:r>
          </w:p>
        </w:tc>
        <w:tc>
          <w:tcPr>
            <w:tcW w:w="1887" w:type="dxa"/>
            <w:tcBorders>
              <w:top w:val="nil"/>
              <w:left w:val="nil"/>
              <w:bottom w:val="single" w:sz="8" w:space="0" w:color="auto"/>
              <w:right w:val="single" w:sz="8" w:space="0" w:color="auto"/>
            </w:tcBorders>
            <w:shd w:val="clear" w:color="000000" w:fill="BFBFBF"/>
            <w:vAlign w:val="center"/>
          </w:tcPr>
          <w:p w14:paraId="6FA0A20B" w14:textId="77777777" w:rsidR="004C0054" w:rsidRDefault="00135977">
            <w:pPr>
              <w:widowControl/>
              <w:rPr>
                <w:rFonts w:ascii="仿宋" w:eastAsia="仿宋" w:hAnsi="仿宋"/>
                <w:szCs w:val="21"/>
              </w:rPr>
            </w:pPr>
            <w:r>
              <w:rPr>
                <w:rFonts w:ascii="仿宋" w:eastAsia="仿宋" w:hAnsi="仿宋" w:hint="eastAsia"/>
                <w:szCs w:val="21"/>
              </w:rPr>
              <w:t>打印类型</w:t>
            </w:r>
          </w:p>
        </w:tc>
        <w:tc>
          <w:tcPr>
            <w:tcW w:w="6335" w:type="dxa"/>
            <w:tcBorders>
              <w:top w:val="nil"/>
              <w:left w:val="nil"/>
              <w:bottom w:val="single" w:sz="8" w:space="0" w:color="auto"/>
              <w:right w:val="single" w:sz="8" w:space="0" w:color="auto"/>
            </w:tcBorders>
            <w:shd w:val="clear" w:color="000000" w:fill="BFBFBF"/>
            <w:vAlign w:val="center"/>
          </w:tcPr>
          <w:p w14:paraId="007579FC" w14:textId="77777777" w:rsidR="004C0054" w:rsidRDefault="00135977">
            <w:pPr>
              <w:widowControl/>
              <w:rPr>
                <w:rFonts w:ascii="仿宋" w:eastAsia="仿宋" w:hAnsi="仿宋"/>
                <w:szCs w:val="21"/>
              </w:rPr>
            </w:pPr>
            <w:r>
              <w:rPr>
                <w:rFonts w:ascii="仿宋" w:eastAsia="仿宋" w:hAnsi="仿宋" w:hint="eastAsia"/>
                <w:szCs w:val="21"/>
              </w:rPr>
              <w:t>激光打印机</w:t>
            </w:r>
          </w:p>
        </w:tc>
      </w:tr>
      <w:tr w:rsidR="004C0054" w14:paraId="18E0B042" w14:textId="77777777">
        <w:trPr>
          <w:trHeight w:val="300"/>
          <w:jc w:val="center"/>
        </w:trPr>
        <w:tc>
          <w:tcPr>
            <w:tcW w:w="699" w:type="dxa"/>
            <w:vMerge/>
            <w:tcBorders>
              <w:top w:val="nil"/>
              <w:left w:val="single" w:sz="8" w:space="0" w:color="auto"/>
              <w:bottom w:val="single" w:sz="8" w:space="0" w:color="000000"/>
              <w:right w:val="single" w:sz="8" w:space="0" w:color="auto"/>
            </w:tcBorders>
            <w:vAlign w:val="center"/>
          </w:tcPr>
          <w:p w14:paraId="55F486FE" w14:textId="77777777" w:rsidR="004C0054" w:rsidRDefault="004C0054">
            <w:pPr>
              <w:widowControl/>
              <w:rPr>
                <w:rFonts w:ascii="仿宋" w:eastAsia="仿宋" w:hAnsi="仿宋"/>
                <w:szCs w:val="21"/>
              </w:rPr>
            </w:pPr>
          </w:p>
        </w:tc>
        <w:tc>
          <w:tcPr>
            <w:tcW w:w="1887" w:type="dxa"/>
            <w:tcBorders>
              <w:top w:val="nil"/>
              <w:left w:val="nil"/>
              <w:bottom w:val="single" w:sz="8" w:space="0" w:color="auto"/>
              <w:right w:val="single" w:sz="8" w:space="0" w:color="auto"/>
            </w:tcBorders>
            <w:shd w:val="clear" w:color="auto" w:fill="auto"/>
            <w:vAlign w:val="center"/>
          </w:tcPr>
          <w:p w14:paraId="20EB9F3C" w14:textId="77777777" w:rsidR="004C0054" w:rsidRDefault="00135977">
            <w:pPr>
              <w:widowControl/>
              <w:rPr>
                <w:rFonts w:ascii="仿宋" w:eastAsia="仿宋" w:hAnsi="仿宋"/>
                <w:szCs w:val="21"/>
              </w:rPr>
            </w:pPr>
            <w:r>
              <w:rPr>
                <w:rFonts w:ascii="仿宋" w:eastAsia="仿宋" w:hAnsi="仿宋" w:hint="eastAsia"/>
                <w:szCs w:val="21"/>
              </w:rPr>
              <w:t>最大打印分辨率</w:t>
            </w:r>
          </w:p>
        </w:tc>
        <w:tc>
          <w:tcPr>
            <w:tcW w:w="6335" w:type="dxa"/>
            <w:tcBorders>
              <w:top w:val="nil"/>
              <w:left w:val="nil"/>
              <w:bottom w:val="single" w:sz="8" w:space="0" w:color="auto"/>
              <w:right w:val="single" w:sz="8" w:space="0" w:color="auto"/>
            </w:tcBorders>
            <w:shd w:val="clear" w:color="auto" w:fill="auto"/>
            <w:vAlign w:val="center"/>
          </w:tcPr>
          <w:p w14:paraId="0A4875ED" w14:textId="77777777" w:rsidR="004C0054" w:rsidRDefault="00135977">
            <w:pPr>
              <w:widowControl/>
              <w:rPr>
                <w:rFonts w:ascii="仿宋" w:eastAsia="仿宋" w:hAnsi="仿宋"/>
                <w:szCs w:val="21"/>
              </w:rPr>
            </w:pPr>
            <w:r>
              <w:rPr>
                <w:rFonts w:ascii="仿宋" w:eastAsia="仿宋" w:hAnsi="仿宋" w:hint="eastAsia"/>
                <w:szCs w:val="21"/>
              </w:rPr>
              <w:t>600*600dpi</w:t>
            </w:r>
          </w:p>
        </w:tc>
      </w:tr>
      <w:tr w:rsidR="004C0054" w14:paraId="1E36817F" w14:textId="77777777">
        <w:trPr>
          <w:trHeight w:val="300"/>
          <w:jc w:val="center"/>
        </w:trPr>
        <w:tc>
          <w:tcPr>
            <w:tcW w:w="699" w:type="dxa"/>
            <w:vMerge/>
            <w:tcBorders>
              <w:top w:val="nil"/>
              <w:left w:val="single" w:sz="8" w:space="0" w:color="auto"/>
              <w:bottom w:val="single" w:sz="8" w:space="0" w:color="000000"/>
              <w:right w:val="single" w:sz="8" w:space="0" w:color="auto"/>
            </w:tcBorders>
            <w:vAlign w:val="center"/>
          </w:tcPr>
          <w:p w14:paraId="7ED69F6D" w14:textId="77777777" w:rsidR="004C0054" w:rsidRDefault="004C0054">
            <w:pPr>
              <w:widowControl/>
              <w:rPr>
                <w:rFonts w:ascii="仿宋" w:eastAsia="仿宋" w:hAnsi="仿宋"/>
                <w:szCs w:val="21"/>
              </w:rPr>
            </w:pPr>
          </w:p>
        </w:tc>
        <w:tc>
          <w:tcPr>
            <w:tcW w:w="1887" w:type="dxa"/>
            <w:tcBorders>
              <w:top w:val="nil"/>
              <w:left w:val="nil"/>
              <w:bottom w:val="single" w:sz="8" w:space="0" w:color="auto"/>
              <w:right w:val="single" w:sz="8" w:space="0" w:color="auto"/>
            </w:tcBorders>
            <w:shd w:val="clear" w:color="000000" w:fill="FFFFFF"/>
            <w:vAlign w:val="center"/>
          </w:tcPr>
          <w:p w14:paraId="0AAF156F" w14:textId="77777777" w:rsidR="004C0054" w:rsidRDefault="00135977">
            <w:pPr>
              <w:widowControl/>
              <w:rPr>
                <w:rFonts w:ascii="仿宋" w:eastAsia="仿宋" w:hAnsi="仿宋"/>
                <w:szCs w:val="21"/>
              </w:rPr>
            </w:pPr>
            <w:r>
              <w:rPr>
                <w:rFonts w:ascii="仿宋" w:eastAsia="仿宋" w:hAnsi="仿宋" w:hint="eastAsia"/>
                <w:szCs w:val="21"/>
              </w:rPr>
              <w:t>打印介质</w:t>
            </w:r>
          </w:p>
        </w:tc>
        <w:tc>
          <w:tcPr>
            <w:tcW w:w="6335" w:type="dxa"/>
            <w:tcBorders>
              <w:top w:val="nil"/>
              <w:left w:val="nil"/>
              <w:bottom w:val="single" w:sz="8" w:space="0" w:color="auto"/>
              <w:right w:val="single" w:sz="8" w:space="0" w:color="auto"/>
            </w:tcBorders>
            <w:shd w:val="clear" w:color="000000" w:fill="FFFFFF"/>
            <w:vAlign w:val="center"/>
          </w:tcPr>
          <w:p w14:paraId="79D5E81C" w14:textId="77777777" w:rsidR="004C0054" w:rsidRDefault="00135977">
            <w:pPr>
              <w:widowControl/>
              <w:rPr>
                <w:rFonts w:ascii="仿宋" w:eastAsia="仿宋" w:hAnsi="仿宋"/>
                <w:szCs w:val="21"/>
              </w:rPr>
            </w:pPr>
            <w:r>
              <w:rPr>
                <w:rFonts w:ascii="仿宋" w:eastAsia="仿宋" w:hAnsi="仿宋" w:hint="eastAsia"/>
                <w:szCs w:val="21"/>
              </w:rPr>
              <w:t>普通白纸</w:t>
            </w:r>
          </w:p>
        </w:tc>
      </w:tr>
      <w:tr w:rsidR="004C0054" w14:paraId="2E536389" w14:textId="77777777">
        <w:trPr>
          <w:trHeight w:val="368"/>
          <w:jc w:val="center"/>
        </w:trPr>
        <w:tc>
          <w:tcPr>
            <w:tcW w:w="699" w:type="dxa"/>
            <w:vMerge/>
            <w:tcBorders>
              <w:top w:val="nil"/>
              <w:left w:val="single" w:sz="8" w:space="0" w:color="auto"/>
              <w:bottom w:val="single" w:sz="8" w:space="0" w:color="000000"/>
              <w:right w:val="single" w:sz="8" w:space="0" w:color="auto"/>
            </w:tcBorders>
            <w:vAlign w:val="center"/>
          </w:tcPr>
          <w:p w14:paraId="2C129A6A" w14:textId="77777777" w:rsidR="004C0054" w:rsidRDefault="004C0054">
            <w:pPr>
              <w:widowControl/>
              <w:rPr>
                <w:rFonts w:ascii="仿宋" w:eastAsia="仿宋" w:hAnsi="仿宋"/>
                <w:szCs w:val="21"/>
              </w:rPr>
            </w:pPr>
          </w:p>
        </w:tc>
        <w:tc>
          <w:tcPr>
            <w:tcW w:w="1887" w:type="dxa"/>
            <w:tcBorders>
              <w:top w:val="nil"/>
              <w:left w:val="nil"/>
              <w:bottom w:val="single" w:sz="8" w:space="0" w:color="auto"/>
              <w:right w:val="single" w:sz="8" w:space="0" w:color="auto"/>
            </w:tcBorders>
            <w:shd w:val="clear" w:color="auto" w:fill="auto"/>
            <w:vAlign w:val="center"/>
          </w:tcPr>
          <w:p w14:paraId="60BA8D9A" w14:textId="77777777" w:rsidR="004C0054" w:rsidRDefault="00135977">
            <w:pPr>
              <w:widowControl/>
              <w:rPr>
                <w:rFonts w:ascii="仿宋" w:eastAsia="仿宋" w:hAnsi="仿宋"/>
                <w:szCs w:val="21"/>
              </w:rPr>
            </w:pPr>
            <w:r>
              <w:rPr>
                <w:rFonts w:ascii="仿宋" w:eastAsia="仿宋" w:hAnsi="仿宋" w:hint="eastAsia"/>
                <w:szCs w:val="21"/>
              </w:rPr>
              <w:t>打印规格</w:t>
            </w:r>
          </w:p>
        </w:tc>
        <w:tc>
          <w:tcPr>
            <w:tcW w:w="6335" w:type="dxa"/>
            <w:tcBorders>
              <w:top w:val="nil"/>
              <w:left w:val="nil"/>
              <w:bottom w:val="single" w:sz="8" w:space="0" w:color="auto"/>
              <w:right w:val="single" w:sz="8" w:space="0" w:color="auto"/>
            </w:tcBorders>
            <w:shd w:val="clear" w:color="auto" w:fill="auto"/>
            <w:vAlign w:val="center"/>
          </w:tcPr>
          <w:p w14:paraId="6FD73684" w14:textId="77777777" w:rsidR="004C0054" w:rsidRDefault="00135977">
            <w:pPr>
              <w:widowControl/>
              <w:rPr>
                <w:rFonts w:ascii="仿宋" w:eastAsia="仿宋" w:hAnsi="仿宋"/>
                <w:szCs w:val="21"/>
              </w:rPr>
            </w:pPr>
            <w:r>
              <w:rPr>
                <w:rFonts w:ascii="仿宋" w:eastAsia="仿宋" w:hAnsi="仿宋" w:hint="eastAsia"/>
                <w:szCs w:val="21"/>
              </w:rPr>
              <w:t>A4，A5，B5</w:t>
            </w:r>
          </w:p>
        </w:tc>
      </w:tr>
      <w:tr w:rsidR="004C0054" w14:paraId="31875B71" w14:textId="77777777">
        <w:trPr>
          <w:trHeight w:val="300"/>
          <w:jc w:val="center"/>
        </w:trPr>
        <w:tc>
          <w:tcPr>
            <w:tcW w:w="699" w:type="dxa"/>
            <w:vMerge/>
            <w:tcBorders>
              <w:top w:val="nil"/>
              <w:left w:val="single" w:sz="8" w:space="0" w:color="auto"/>
              <w:bottom w:val="single" w:sz="8" w:space="0" w:color="000000"/>
              <w:right w:val="single" w:sz="8" w:space="0" w:color="auto"/>
            </w:tcBorders>
            <w:vAlign w:val="center"/>
          </w:tcPr>
          <w:p w14:paraId="501E42BB" w14:textId="77777777" w:rsidR="004C0054" w:rsidRDefault="004C0054">
            <w:pPr>
              <w:widowControl/>
              <w:rPr>
                <w:rFonts w:ascii="仿宋" w:eastAsia="仿宋" w:hAnsi="仿宋"/>
                <w:szCs w:val="21"/>
              </w:rPr>
            </w:pPr>
          </w:p>
        </w:tc>
        <w:tc>
          <w:tcPr>
            <w:tcW w:w="1887" w:type="dxa"/>
            <w:tcBorders>
              <w:top w:val="nil"/>
              <w:left w:val="nil"/>
              <w:bottom w:val="single" w:sz="8" w:space="0" w:color="auto"/>
              <w:right w:val="single" w:sz="8" w:space="0" w:color="auto"/>
            </w:tcBorders>
            <w:shd w:val="clear" w:color="auto" w:fill="auto"/>
            <w:vAlign w:val="center"/>
          </w:tcPr>
          <w:p w14:paraId="33F2D01C" w14:textId="77777777" w:rsidR="004C0054" w:rsidRDefault="00135977">
            <w:pPr>
              <w:widowControl/>
              <w:rPr>
                <w:rFonts w:ascii="仿宋" w:eastAsia="仿宋" w:hAnsi="仿宋"/>
                <w:szCs w:val="21"/>
              </w:rPr>
            </w:pPr>
            <w:r>
              <w:rPr>
                <w:rFonts w:ascii="仿宋" w:eastAsia="仿宋" w:hAnsi="仿宋" w:hint="eastAsia"/>
                <w:szCs w:val="21"/>
              </w:rPr>
              <w:t>最大面幅</w:t>
            </w:r>
          </w:p>
        </w:tc>
        <w:tc>
          <w:tcPr>
            <w:tcW w:w="6335" w:type="dxa"/>
            <w:tcBorders>
              <w:top w:val="nil"/>
              <w:left w:val="nil"/>
              <w:bottom w:val="single" w:sz="8" w:space="0" w:color="auto"/>
              <w:right w:val="single" w:sz="8" w:space="0" w:color="auto"/>
            </w:tcBorders>
            <w:shd w:val="clear" w:color="auto" w:fill="auto"/>
            <w:vAlign w:val="center"/>
          </w:tcPr>
          <w:p w14:paraId="0526834A" w14:textId="77777777" w:rsidR="004C0054" w:rsidRDefault="00135977">
            <w:pPr>
              <w:widowControl/>
              <w:rPr>
                <w:rFonts w:ascii="仿宋" w:eastAsia="仿宋" w:hAnsi="仿宋"/>
                <w:szCs w:val="21"/>
              </w:rPr>
            </w:pPr>
            <w:r>
              <w:rPr>
                <w:rFonts w:ascii="仿宋" w:eastAsia="仿宋" w:hAnsi="仿宋" w:hint="eastAsia"/>
                <w:szCs w:val="21"/>
              </w:rPr>
              <w:t>A4</w:t>
            </w:r>
          </w:p>
        </w:tc>
      </w:tr>
      <w:tr w:rsidR="004C0054" w14:paraId="75E458A7" w14:textId="77777777">
        <w:trPr>
          <w:trHeight w:val="390"/>
          <w:jc w:val="center"/>
        </w:trPr>
        <w:tc>
          <w:tcPr>
            <w:tcW w:w="699" w:type="dxa"/>
            <w:vMerge/>
            <w:tcBorders>
              <w:top w:val="nil"/>
              <w:left w:val="single" w:sz="8" w:space="0" w:color="auto"/>
              <w:bottom w:val="single" w:sz="8" w:space="0" w:color="000000"/>
              <w:right w:val="single" w:sz="8" w:space="0" w:color="auto"/>
            </w:tcBorders>
            <w:vAlign w:val="center"/>
          </w:tcPr>
          <w:p w14:paraId="30CBC250" w14:textId="77777777" w:rsidR="004C0054" w:rsidRDefault="004C0054">
            <w:pPr>
              <w:widowControl/>
              <w:rPr>
                <w:rFonts w:ascii="仿宋" w:eastAsia="仿宋" w:hAnsi="仿宋"/>
                <w:szCs w:val="21"/>
              </w:rPr>
            </w:pPr>
          </w:p>
        </w:tc>
        <w:tc>
          <w:tcPr>
            <w:tcW w:w="1887" w:type="dxa"/>
            <w:tcBorders>
              <w:top w:val="nil"/>
              <w:left w:val="nil"/>
              <w:bottom w:val="single" w:sz="8" w:space="0" w:color="auto"/>
              <w:right w:val="single" w:sz="8" w:space="0" w:color="auto"/>
            </w:tcBorders>
            <w:shd w:val="clear" w:color="auto" w:fill="auto"/>
            <w:vAlign w:val="center"/>
          </w:tcPr>
          <w:p w14:paraId="13EA3CC0" w14:textId="77777777" w:rsidR="004C0054" w:rsidRDefault="00135977">
            <w:pPr>
              <w:widowControl/>
              <w:rPr>
                <w:rFonts w:ascii="仿宋" w:eastAsia="仿宋" w:hAnsi="仿宋"/>
                <w:szCs w:val="21"/>
              </w:rPr>
            </w:pPr>
            <w:r>
              <w:rPr>
                <w:rFonts w:ascii="仿宋" w:eastAsia="仿宋" w:hAnsi="仿宋" w:hint="eastAsia"/>
                <w:szCs w:val="21"/>
              </w:rPr>
              <w:t>打印速度</w:t>
            </w:r>
          </w:p>
        </w:tc>
        <w:tc>
          <w:tcPr>
            <w:tcW w:w="6335" w:type="dxa"/>
            <w:tcBorders>
              <w:top w:val="nil"/>
              <w:left w:val="nil"/>
              <w:bottom w:val="single" w:sz="8" w:space="0" w:color="auto"/>
              <w:right w:val="single" w:sz="8" w:space="0" w:color="auto"/>
            </w:tcBorders>
            <w:shd w:val="clear" w:color="auto" w:fill="auto"/>
            <w:vAlign w:val="center"/>
          </w:tcPr>
          <w:p w14:paraId="1C294262" w14:textId="77777777" w:rsidR="004C0054" w:rsidRDefault="00135977">
            <w:pPr>
              <w:widowControl/>
              <w:rPr>
                <w:rFonts w:ascii="仿宋" w:eastAsia="仿宋" w:hAnsi="仿宋"/>
                <w:szCs w:val="21"/>
              </w:rPr>
            </w:pPr>
            <w:r>
              <w:rPr>
                <w:rFonts w:ascii="仿宋" w:eastAsia="仿宋" w:hAnsi="仿宋" w:hint="eastAsia"/>
                <w:szCs w:val="21"/>
              </w:rPr>
              <w:t>首页≤8.5S，连续2S</w:t>
            </w:r>
          </w:p>
        </w:tc>
      </w:tr>
      <w:tr w:rsidR="004C0054" w14:paraId="34EC1F26" w14:textId="77777777">
        <w:trPr>
          <w:trHeight w:val="300"/>
          <w:jc w:val="center"/>
        </w:trPr>
        <w:tc>
          <w:tcPr>
            <w:tcW w:w="699" w:type="dxa"/>
            <w:vMerge/>
            <w:tcBorders>
              <w:top w:val="nil"/>
              <w:left w:val="single" w:sz="8" w:space="0" w:color="auto"/>
              <w:bottom w:val="single" w:sz="8" w:space="0" w:color="000000"/>
              <w:right w:val="single" w:sz="8" w:space="0" w:color="auto"/>
            </w:tcBorders>
            <w:vAlign w:val="center"/>
          </w:tcPr>
          <w:p w14:paraId="542A0191" w14:textId="77777777" w:rsidR="004C0054" w:rsidRDefault="004C0054">
            <w:pPr>
              <w:widowControl/>
              <w:rPr>
                <w:rFonts w:ascii="仿宋" w:eastAsia="仿宋" w:hAnsi="仿宋"/>
                <w:szCs w:val="21"/>
              </w:rPr>
            </w:pPr>
          </w:p>
        </w:tc>
        <w:tc>
          <w:tcPr>
            <w:tcW w:w="1887" w:type="dxa"/>
            <w:tcBorders>
              <w:top w:val="nil"/>
              <w:left w:val="nil"/>
              <w:bottom w:val="single" w:sz="8" w:space="0" w:color="auto"/>
              <w:right w:val="single" w:sz="8" w:space="0" w:color="auto"/>
            </w:tcBorders>
            <w:shd w:val="clear" w:color="auto" w:fill="auto"/>
            <w:vAlign w:val="center"/>
          </w:tcPr>
          <w:p w14:paraId="6A8AFE1A" w14:textId="77777777" w:rsidR="004C0054" w:rsidRDefault="00135977">
            <w:pPr>
              <w:widowControl/>
              <w:rPr>
                <w:rFonts w:ascii="仿宋" w:eastAsia="仿宋" w:hAnsi="仿宋"/>
                <w:szCs w:val="21"/>
              </w:rPr>
            </w:pPr>
            <w:r>
              <w:rPr>
                <w:rFonts w:ascii="仿宋" w:eastAsia="仿宋" w:hAnsi="仿宋" w:hint="eastAsia"/>
                <w:szCs w:val="21"/>
              </w:rPr>
              <w:t>供纸方式</w:t>
            </w:r>
          </w:p>
        </w:tc>
        <w:tc>
          <w:tcPr>
            <w:tcW w:w="6335" w:type="dxa"/>
            <w:tcBorders>
              <w:top w:val="nil"/>
              <w:left w:val="nil"/>
              <w:bottom w:val="single" w:sz="8" w:space="0" w:color="auto"/>
              <w:right w:val="single" w:sz="8" w:space="0" w:color="auto"/>
            </w:tcBorders>
            <w:shd w:val="clear" w:color="auto" w:fill="auto"/>
            <w:vAlign w:val="center"/>
          </w:tcPr>
          <w:p w14:paraId="714310E5" w14:textId="77777777" w:rsidR="004C0054" w:rsidRDefault="00135977">
            <w:pPr>
              <w:widowControl/>
              <w:rPr>
                <w:rFonts w:ascii="仿宋" w:eastAsia="仿宋" w:hAnsi="仿宋"/>
                <w:szCs w:val="21"/>
              </w:rPr>
            </w:pPr>
            <w:r>
              <w:rPr>
                <w:rFonts w:ascii="仿宋" w:eastAsia="仿宋" w:hAnsi="仿宋" w:hint="eastAsia"/>
                <w:szCs w:val="21"/>
              </w:rPr>
              <w:t>纸盒供纸</w:t>
            </w:r>
          </w:p>
        </w:tc>
      </w:tr>
      <w:tr w:rsidR="004C0054" w14:paraId="6A1E4849" w14:textId="77777777">
        <w:trPr>
          <w:trHeight w:val="428"/>
          <w:jc w:val="center"/>
        </w:trPr>
        <w:tc>
          <w:tcPr>
            <w:tcW w:w="699" w:type="dxa"/>
            <w:vMerge/>
            <w:tcBorders>
              <w:top w:val="nil"/>
              <w:left w:val="single" w:sz="8" w:space="0" w:color="auto"/>
              <w:bottom w:val="single" w:sz="8" w:space="0" w:color="000000"/>
              <w:right w:val="single" w:sz="8" w:space="0" w:color="auto"/>
            </w:tcBorders>
            <w:vAlign w:val="center"/>
          </w:tcPr>
          <w:p w14:paraId="6173B551" w14:textId="77777777" w:rsidR="004C0054" w:rsidRDefault="004C0054">
            <w:pPr>
              <w:widowControl/>
              <w:rPr>
                <w:rFonts w:ascii="仿宋" w:eastAsia="仿宋" w:hAnsi="仿宋"/>
                <w:szCs w:val="21"/>
              </w:rPr>
            </w:pPr>
          </w:p>
        </w:tc>
        <w:tc>
          <w:tcPr>
            <w:tcW w:w="1887" w:type="dxa"/>
            <w:tcBorders>
              <w:top w:val="nil"/>
              <w:left w:val="nil"/>
              <w:bottom w:val="single" w:sz="8" w:space="0" w:color="auto"/>
              <w:right w:val="single" w:sz="8" w:space="0" w:color="auto"/>
            </w:tcBorders>
            <w:shd w:val="clear" w:color="auto" w:fill="auto"/>
            <w:vAlign w:val="center"/>
          </w:tcPr>
          <w:p w14:paraId="2EFFCD54" w14:textId="77777777" w:rsidR="004C0054" w:rsidRDefault="00135977">
            <w:pPr>
              <w:widowControl/>
              <w:rPr>
                <w:rFonts w:ascii="仿宋" w:eastAsia="仿宋" w:hAnsi="仿宋"/>
                <w:szCs w:val="21"/>
              </w:rPr>
            </w:pPr>
            <w:r>
              <w:rPr>
                <w:rFonts w:ascii="仿宋" w:eastAsia="仿宋" w:hAnsi="仿宋" w:hint="eastAsia"/>
                <w:szCs w:val="21"/>
              </w:rPr>
              <w:t>介质输入容量</w:t>
            </w:r>
          </w:p>
        </w:tc>
        <w:tc>
          <w:tcPr>
            <w:tcW w:w="6335" w:type="dxa"/>
            <w:tcBorders>
              <w:top w:val="nil"/>
              <w:left w:val="nil"/>
              <w:bottom w:val="single" w:sz="8" w:space="0" w:color="auto"/>
              <w:right w:val="single" w:sz="8" w:space="0" w:color="auto"/>
            </w:tcBorders>
            <w:shd w:val="clear" w:color="auto" w:fill="auto"/>
            <w:vAlign w:val="center"/>
          </w:tcPr>
          <w:p w14:paraId="2674CE62" w14:textId="77777777" w:rsidR="004C0054" w:rsidRDefault="00135977">
            <w:pPr>
              <w:widowControl/>
              <w:rPr>
                <w:rFonts w:ascii="仿宋" w:eastAsia="仿宋" w:hAnsi="仿宋"/>
                <w:szCs w:val="21"/>
              </w:rPr>
            </w:pPr>
            <w:r>
              <w:rPr>
                <w:rFonts w:ascii="仿宋" w:eastAsia="仿宋" w:hAnsi="仿宋" w:hint="eastAsia"/>
                <w:szCs w:val="21"/>
              </w:rPr>
              <w:t>250张</w:t>
            </w:r>
          </w:p>
        </w:tc>
      </w:tr>
      <w:tr w:rsidR="004C0054" w14:paraId="3A02BBEF" w14:textId="77777777">
        <w:trPr>
          <w:trHeight w:val="585"/>
          <w:jc w:val="center"/>
        </w:trPr>
        <w:tc>
          <w:tcPr>
            <w:tcW w:w="699" w:type="dxa"/>
            <w:vMerge w:val="restart"/>
            <w:tcBorders>
              <w:top w:val="nil"/>
              <w:left w:val="single" w:sz="8" w:space="0" w:color="auto"/>
              <w:bottom w:val="single" w:sz="8" w:space="0" w:color="000000"/>
              <w:right w:val="single" w:sz="8" w:space="0" w:color="auto"/>
            </w:tcBorders>
            <w:shd w:val="clear" w:color="auto" w:fill="auto"/>
            <w:vAlign w:val="center"/>
          </w:tcPr>
          <w:p w14:paraId="26C80BB0" w14:textId="77777777" w:rsidR="004C0054" w:rsidRDefault="00135977">
            <w:pPr>
              <w:widowControl/>
              <w:rPr>
                <w:rFonts w:ascii="仿宋" w:eastAsia="仿宋" w:hAnsi="仿宋"/>
                <w:szCs w:val="21"/>
              </w:rPr>
            </w:pPr>
            <w:r>
              <w:rPr>
                <w:rFonts w:ascii="仿宋" w:eastAsia="仿宋" w:hAnsi="仿宋" w:hint="eastAsia"/>
                <w:szCs w:val="21"/>
              </w:rPr>
              <w:t>胶片打印机</w:t>
            </w:r>
          </w:p>
        </w:tc>
        <w:tc>
          <w:tcPr>
            <w:tcW w:w="1887" w:type="dxa"/>
            <w:tcBorders>
              <w:top w:val="nil"/>
              <w:left w:val="nil"/>
              <w:bottom w:val="single" w:sz="8" w:space="0" w:color="auto"/>
              <w:right w:val="single" w:sz="8" w:space="0" w:color="auto"/>
            </w:tcBorders>
            <w:shd w:val="clear" w:color="000000" w:fill="D9D9D9"/>
            <w:vAlign w:val="center"/>
          </w:tcPr>
          <w:p w14:paraId="63751961" w14:textId="77777777" w:rsidR="004C0054" w:rsidRDefault="00135977">
            <w:pPr>
              <w:widowControl/>
              <w:rPr>
                <w:rFonts w:ascii="仿宋" w:eastAsia="仿宋" w:hAnsi="仿宋"/>
                <w:szCs w:val="21"/>
              </w:rPr>
            </w:pPr>
            <w:r>
              <w:rPr>
                <w:rFonts w:ascii="仿宋" w:eastAsia="仿宋" w:hAnsi="仿宋" w:hint="eastAsia"/>
                <w:szCs w:val="21"/>
              </w:rPr>
              <w:t>打印类型</w:t>
            </w:r>
          </w:p>
        </w:tc>
        <w:tc>
          <w:tcPr>
            <w:tcW w:w="6335" w:type="dxa"/>
            <w:tcBorders>
              <w:top w:val="nil"/>
              <w:left w:val="nil"/>
              <w:bottom w:val="single" w:sz="8" w:space="0" w:color="auto"/>
              <w:right w:val="single" w:sz="8" w:space="0" w:color="auto"/>
            </w:tcBorders>
            <w:shd w:val="clear" w:color="000000" w:fill="D9D9D9"/>
            <w:vAlign w:val="center"/>
          </w:tcPr>
          <w:p w14:paraId="1E5B9228" w14:textId="77777777" w:rsidR="004C0054" w:rsidRDefault="00135977">
            <w:pPr>
              <w:widowControl/>
              <w:rPr>
                <w:rFonts w:ascii="仿宋" w:eastAsia="仿宋" w:hAnsi="仿宋"/>
                <w:szCs w:val="21"/>
              </w:rPr>
            </w:pPr>
            <w:r>
              <w:rPr>
                <w:rFonts w:ascii="仿宋" w:eastAsia="仿宋" w:hAnsi="仿宋" w:hint="eastAsia"/>
                <w:szCs w:val="21"/>
              </w:rPr>
              <w:t>激光打印机（激光成像）</w:t>
            </w:r>
          </w:p>
        </w:tc>
      </w:tr>
      <w:tr w:rsidR="004C0054" w14:paraId="40D3C2F6" w14:textId="77777777">
        <w:trPr>
          <w:trHeight w:val="300"/>
          <w:jc w:val="center"/>
        </w:trPr>
        <w:tc>
          <w:tcPr>
            <w:tcW w:w="699" w:type="dxa"/>
            <w:vMerge/>
            <w:tcBorders>
              <w:top w:val="nil"/>
              <w:left w:val="single" w:sz="8" w:space="0" w:color="auto"/>
              <w:bottom w:val="single" w:sz="8" w:space="0" w:color="000000"/>
              <w:right w:val="single" w:sz="8" w:space="0" w:color="auto"/>
            </w:tcBorders>
            <w:vAlign w:val="center"/>
          </w:tcPr>
          <w:p w14:paraId="15F08A88" w14:textId="77777777" w:rsidR="004C0054" w:rsidRDefault="004C0054">
            <w:pPr>
              <w:widowControl/>
              <w:rPr>
                <w:rFonts w:ascii="仿宋" w:eastAsia="仿宋" w:hAnsi="仿宋"/>
                <w:szCs w:val="21"/>
              </w:rPr>
            </w:pPr>
          </w:p>
        </w:tc>
        <w:tc>
          <w:tcPr>
            <w:tcW w:w="1887" w:type="dxa"/>
            <w:tcBorders>
              <w:top w:val="nil"/>
              <w:left w:val="nil"/>
              <w:bottom w:val="single" w:sz="8" w:space="0" w:color="auto"/>
              <w:right w:val="single" w:sz="8" w:space="0" w:color="auto"/>
            </w:tcBorders>
            <w:shd w:val="clear" w:color="auto" w:fill="auto"/>
            <w:vAlign w:val="center"/>
          </w:tcPr>
          <w:p w14:paraId="47FF3A8E" w14:textId="77777777" w:rsidR="004C0054" w:rsidRDefault="00135977">
            <w:pPr>
              <w:widowControl/>
              <w:rPr>
                <w:rFonts w:ascii="仿宋" w:eastAsia="仿宋" w:hAnsi="仿宋"/>
                <w:szCs w:val="21"/>
              </w:rPr>
            </w:pPr>
            <w:r>
              <w:rPr>
                <w:rFonts w:ascii="仿宋" w:eastAsia="仿宋" w:hAnsi="仿宋" w:hint="eastAsia"/>
                <w:szCs w:val="21"/>
              </w:rPr>
              <w:t>像素尺寸</w:t>
            </w:r>
          </w:p>
        </w:tc>
        <w:tc>
          <w:tcPr>
            <w:tcW w:w="6335" w:type="dxa"/>
            <w:tcBorders>
              <w:top w:val="nil"/>
              <w:left w:val="nil"/>
              <w:bottom w:val="single" w:sz="8" w:space="0" w:color="auto"/>
              <w:right w:val="single" w:sz="8" w:space="0" w:color="auto"/>
            </w:tcBorders>
            <w:shd w:val="clear" w:color="auto" w:fill="auto"/>
            <w:vAlign w:val="center"/>
          </w:tcPr>
          <w:p w14:paraId="25762770" w14:textId="77777777" w:rsidR="004C0054" w:rsidRDefault="00135977">
            <w:pPr>
              <w:widowControl/>
              <w:rPr>
                <w:rFonts w:ascii="仿宋" w:eastAsia="仿宋" w:hAnsi="仿宋"/>
                <w:szCs w:val="21"/>
              </w:rPr>
            </w:pPr>
            <w:r>
              <w:rPr>
                <w:rFonts w:ascii="仿宋" w:eastAsia="仿宋" w:hAnsi="仿宋" w:hint="eastAsia"/>
                <w:szCs w:val="21"/>
              </w:rPr>
              <w:t>508dpi</w:t>
            </w:r>
          </w:p>
        </w:tc>
      </w:tr>
      <w:tr w:rsidR="004C0054" w14:paraId="3AB9CBE3" w14:textId="77777777">
        <w:trPr>
          <w:trHeight w:val="300"/>
          <w:jc w:val="center"/>
        </w:trPr>
        <w:tc>
          <w:tcPr>
            <w:tcW w:w="699" w:type="dxa"/>
            <w:vMerge/>
            <w:tcBorders>
              <w:top w:val="nil"/>
              <w:left w:val="single" w:sz="8" w:space="0" w:color="auto"/>
              <w:bottom w:val="single" w:sz="8" w:space="0" w:color="000000"/>
              <w:right w:val="single" w:sz="8" w:space="0" w:color="auto"/>
            </w:tcBorders>
            <w:vAlign w:val="center"/>
          </w:tcPr>
          <w:p w14:paraId="16EB37F4" w14:textId="77777777" w:rsidR="004C0054" w:rsidRDefault="004C0054">
            <w:pPr>
              <w:widowControl/>
              <w:rPr>
                <w:rFonts w:ascii="仿宋" w:eastAsia="仿宋" w:hAnsi="仿宋"/>
                <w:szCs w:val="21"/>
              </w:rPr>
            </w:pPr>
          </w:p>
        </w:tc>
        <w:tc>
          <w:tcPr>
            <w:tcW w:w="1887" w:type="dxa"/>
            <w:tcBorders>
              <w:top w:val="nil"/>
              <w:left w:val="nil"/>
              <w:bottom w:val="single" w:sz="8" w:space="0" w:color="auto"/>
              <w:right w:val="single" w:sz="8" w:space="0" w:color="auto"/>
            </w:tcBorders>
            <w:shd w:val="clear" w:color="auto" w:fill="auto"/>
            <w:vAlign w:val="center"/>
          </w:tcPr>
          <w:p w14:paraId="58CE4449" w14:textId="77777777" w:rsidR="004C0054" w:rsidRDefault="00135977">
            <w:pPr>
              <w:widowControl/>
              <w:rPr>
                <w:rFonts w:ascii="仿宋" w:eastAsia="仿宋" w:hAnsi="仿宋"/>
                <w:szCs w:val="21"/>
              </w:rPr>
            </w:pPr>
            <w:r>
              <w:rPr>
                <w:rFonts w:ascii="仿宋" w:eastAsia="仿宋" w:hAnsi="仿宋" w:hint="eastAsia"/>
                <w:szCs w:val="21"/>
              </w:rPr>
              <w:t>成像灰阶</w:t>
            </w:r>
          </w:p>
        </w:tc>
        <w:tc>
          <w:tcPr>
            <w:tcW w:w="6335" w:type="dxa"/>
            <w:tcBorders>
              <w:top w:val="nil"/>
              <w:left w:val="nil"/>
              <w:bottom w:val="single" w:sz="8" w:space="0" w:color="auto"/>
              <w:right w:val="single" w:sz="8" w:space="0" w:color="auto"/>
            </w:tcBorders>
            <w:shd w:val="clear" w:color="auto" w:fill="auto"/>
            <w:vAlign w:val="center"/>
          </w:tcPr>
          <w:p w14:paraId="7C1E8AA5" w14:textId="77777777" w:rsidR="004C0054" w:rsidRDefault="00135977">
            <w:pPr>
              <w:widowControl/>
              <w:rPr>
                <w:rFonts w:ascii="仿宋" w:eastAsia="仿宋" w:hAnsi="仿宋"/>
                <w:szCs w:val="21"/>
              </w:rPr>
            </w:pPr>
            <w:r>
              <w:rPr>
                <w:rFonts w:ascii="仿宋" w:eastAsia="仿宋" w:hAnsi="仿宋" w:hint="eastAsia"/>
                <w:szCs w:val="21"/>
              </w:rPr>
              <w:t>14bits</w:t>
            </w:r>
          </w:p>
        </w:tc>
      </w:tr>
      <w:tr w:rsidR="004C0054" w14:paraId="5105FD3D" w14:textId="77777777">
        <w:trPr>
          <w:trHeight w:val="458"/>
          <w:jc w:val="center"/>
        </w:trPr>
        <w:tc>
          <w:tcPr>
            <w:tcW w:w="699" w:type="dxa"/>
            <w:vMerge/>
            <w:tcBorders>
              <w:top w:val="nil"/>
              <w:left w:val="single" w:sz="8" w:space="0" w:color="auto"/>
              <w:bottom w:val="single" w:sz="8" w:space="0" w:color="000000"/>
              <w:right w:val="single" w:sz="8" w:space="0" w:color="auto"/>
            </w:tcBorders>
            <w:vAlign w:val="center"/>
          </w:tcPr>
          <w:p w14:paraId="04CF8555" w14:textId="77777777" w:rsidR="004C0054" w:rsidRDefault="004C0054">
            <w:pPr>
              <w:widowControl/>
              <w:rPr>
                <w:rFonts w:ascii="仿宋" w:eastAsia="仿宋" w:hAnsi="仿宋"/>
                <w:szCs w:val="21"/>
              </w:rPr>
            </w:pPr>
          </w:p>
        </w:tc>
        <w:tc>
          <w:tcPr>
            <w:tcW w:w="1887" w:type="dxa"/>
            <w:tcBorders>
              <w:top w:val="nil"/>
              <w:left w:val="nil"/>
              <w:bottom w:val="single" w:sz="8" w:space="0" w:color="auto"/>
              <w:right w:val="single" w:sz="8" w:space="0" w:color="auto"/>
            </w:tcBorders>
            <w:shd w:val="clear" w:color="auto" w:fill="auto"/>
            <w:vAlign w:val="center"/>
          </w:tcPr>
          <w:p w14:paraId="283AB465" w14:textId="77777777" w:rsidR="004C0054" w:rsidRDefault="00135977">
            <w:pPr>
              <w:widowControl/>
              <w:rPr>
                <w:rFonts w:ascii="仿宋" w:eastAsia="仿宋" w:hAnsi="仿宋"/>
                <w:szCs w:val="21"/>
              </w:rPr>
            </w:pPr>
            <w:r>
              <w:rPr>
                <w:rFonts w:ascii="仿宋" w:eastAsia="仿宋" w:hAnsi="仿宋" w:hint="eastAsia"/>
                <w:szCs w:val="21"/>
              </w:rPr>
              <w:t>打印介质</w:t>
            </w:r>
          </w:p>
        </w:tc>
        <w:tc>
          <w:tcPr>
            <w:tcW w:w="6335" w:type="dxa"/>
            <w:tcBorders>
              <w:top w:val="nil"/>
              <w:left w:val="nil"/>
              <w:bottom w:val="single" w:sz="8" w:space="0" w:color="auto"/>
              <w:right w:val="single" w:sz="8" w:space="0" w:color="auto"/>
            </w:tcBorders>
            <w:shd w:val="clear" w:color="auto" w:fill="auto"/>
            <w:vAlign w:val="center"/>
          </w:tcPr>
          <w:p w14:paraId="6F27481A" w14:textId="77777777" w:rsidR="004C0054" w:rsidRDefault="00135977">
            <w:pPr>
              <w:widowControl/>
              <w:rPr>
                <w:rFonts w:ascii="仿宋" w:eastAsia="仿宋" w:hAnsi="仿宋"/>
                <w:szCs w:val="21"/>
              </w:rPr>
            </w:pPr>
            <w:r>
              <w:rPr>
                <w:rFonts w:ascii="仿宋" w:eastAsia="仿宋" w:hAnsi="仿宋" w:hint="eastAsia"/>
                <w:szCs w:val="21"/>
              </w:rPr>
              <w:t>激光蓝基胶片</w:t>
            </w:r>
          </w:p>
        </w:tc>
      </w:tr>
      <w:tr w:rsidR="004C0054" w14:paraId="21F0BF28" w14:textId="77777777">
        <w:trPr>
          <w:trHeight w:val="555"/>
          <w:jc w:val="center"/>
        </w:trPr>
        <w:tc>
          <w:tcPr>
            <w:tcW w:w="699" w:type="dxa"/>
            <w:vMerge/>
            <w:tcBorders>
              <w:top w:val="nil"/>
              <w:left w:val="single" w:sz="8" w:space="0" w:color="auto"/>
              <w:bottom w:val="single" w:sz="8" w:space="0" w:color="000000"/>
              <w:right w:val="single" w:sz="8" w:space="0" w:color="auto"/>
            </w:tcBorders>
            <w:vAlign w:val="center"/>
          </w:tcPr>
          <w:p w14:paraId="6DD0E74C" w14:textId="77777777" w:rsidR="004C0054" w:rsidRDefault="004C0054">
            <w:pPr>
              <w:widowControl/>
              <w:rPr>
                <w:rFonts w:ascii="仿宋" w:eastAsia="仿宋" w:hAnsi="仿宋"/>
                <w:szCs w:val="21"/>
              </w:rPr>
            </w:pPr>
          </w:p>
        </w:tc>
        <w:tc>
          <w:tcPr>
            <w:tcW w:w="1887" w:type="dxa"/>
            <w:tcBorders>
              <w:top w:val="nil"/>
              <w:left w:val="nil"/>
              <w:bottom w:val="single" w:sz="8" w:space="0" w:color="auto"/>
              <w:right w:val="single" w:sz="8" w:space="0" w:color="auto"/>
            </w:tcBorders>
            <w:shd w:val="clear" w:color="auto" w:fill="auto"/>
            <w:vAlign w:val="center"/>
          </w:tcPr>
          <w:p w14:paraId="02463C29" w14:textId="77777777" w:rsidR="004C0054" w:rsidRDefault="00135977">
            <w:pPr>
              <w:widowControl/>
              <w:rPr>
                <w:rFonts w:ascii="仿宋" w:eastAsia="仿宋" w:hAnsi="仿宋"/>
                <w:szCs w:val="21"/>
              </w:rPr>
            </w:pPr>
            <w:r>
              <w:rPr>
                <w:rFonts w:ascii="仿宋" w:eastAsia="仿宋" w:hAnsi="仿宋" w:hint="eastAsia"/>
                <w:szCs w:val="21"/>
              </w:rPr>
              <w:t>打印规格</w:t>
            </w:r>
          </w:p>
        </w:tc>
        <w:tc>
          <w:tcPr>
            <w:tcW w:w="6335" w:type="dxa"/>
            <w:tcBorders>
              <w:top w:val="nil"/>
              <w:left w:val="nil"/>
              <w:bottom w:val="single" w:sz="8" w:space="0" w:color="auto"/>
              <w:right w:val="single" w:sz="8" w:space="0" w:color="auto"/>
            </w:tcBorders>
            <w:shd w:val="clear" w:color="auto" w:fill="auto"/>
            <w:vAlign w:val="center"/>
          </w:tcPr>
          <w:p w14:paraId="5B7E9396" w14:textId="77777777" w:rsidR="004C0054" w:rsidRDefault="00135977">
            <w:pPr>
              <w:widowControl/>
              <w:rPr>
                <w:rFonts w:ascii="仿宋" w:eastAsia="仿宋" w:hAnsi="仿宋"/>
                <w:szCs w:val="21"/>
              </w:rPr>
            </w:pPr>
            <w:r>
              <w:rPr>
                <w:rFonts w:ascii="仿宋" w:eastAsia="仿宋" w:hAnsi="仿宋" w:hint="eastAsia"/>
                <w:szCs w:val="21"/>
              </w:rPr>
              <w:t>8*10,10*12,11*14,14*17</w:t>
            </w:r>
          </w:p>
        </w:tc>
      </w:tr>
      <w:tr w:rsidR="004C0054" w14:paraId="04EB882A" w14:textId="77777777">
        <w:trPr>
          <w:trHeight w:val="300"/>
          <w:jc w:val="center"/>
        </w:trPr>
        <w:tc>
          <w:tcPr>
            <w:tcW w:w="699" w:type="dxa"/>
            <w:vMerge/>
            <w:tcBorders>
              <w:top w:val="nil"/>
              <w:left w:val="single" w:sz="8" w:space="0" w:color="auto"/>
              <w:bottom w:val="single" w:sz="8" w:space="0" w:color="000000"/>
              <w:right w:val="single" w:sz="8" w:space="0" w:color="auto"/>
            </w:tcBorders>
            <w:vAlign w:val="center"/>
          </w:tcPr>
          <w:p w14:paraId="2BE22DF6" w14:textId="77777777" w:rsidR="004C0054" w:rsidRDefault="004C0054">
            <w:pPr>
              <w:widowControl/>
              <w:rPr>
                <w:rFonts w:ascii="仿宋" w:eastAsia="仿宋" w:hAnsi="仿宋"/>
                <w:szCs w:val="21"/>
              </w:rPr>
            </w:pPr>
          </w:p>
        </w:tc>
        <w:tc>
          <w:tcPr>
            <w:tcW w:w="1887" w:type="dxa"/>
            <w:tcBorders>
              <w:top w:val="nil"/>
              <w:left w:val="nil"/>
              <w:bottom w:val="single" w:sz="8" w:space="0" w:color="auto"/>
              <w:right w:val="single" w:sz="8" w:space="0" w:color="auto"/>
            </w:tcBorders>
            <w:shd w:val="clear" w:color="auto" w:fill="auto"/>
            <w:vAlign w:val="center"/>
          </w:tcPr>
          <w:p w14:paraId="1F09F456" w14:textId="77777777" w:rsidR="004C0054" w:rsidRDefault="00135977">
            <w:pPr>
              <w:widowControl/>
              <w:rPr>
                <w:rFonts w:ascii="仿宋" w:eastAsia="仿宋" w:hAnsi="仿宋"/>
                <w:szCs w:val="21"/>
              </w:rPr>
            </w:pPr>
            <w:r>
              <w:rPr>
                <w:rFonts w:ascii="仿宋" w:eastAsia="仿宋" w:hAnsi="仿宋" w:hint="eastAsia"/>
                <w:szCs w:val="21"/>
              </w:rPr>
              <w:t>最大面幅</w:t>
            </w:r>
          </w:p>
        </w:tc>
        <w:tc>
          <w:tcPr>
            <w:tcW w:w="6335" w:type="dxa"/>
            <w:tcBorders>
              <w:top w:val="nil"/>
              <w:left w:val="nil"/>
              <w:bottom w:val="single" w:sz="8" w:space="0" w:color="auto"/>
              <w:right w:val="single" w:sz="8" w:space="0" w:color="auto"/>
            </w:tcBorders>
            <w:shd w:val="clear" w:color="auto" w:fill="auto"/>
            <w:vAlign w:val="center"/>
          </w:tcPr>
          <w:p w14:paraId="5BEF4309" w14:textId="77777777" w:rsidR="004C0054" w:rsidRDefault="00135977">
            <w:pPr>
              <w:widowControl/>
              <w:rPr>
                <w:rFonts w:ascii="仿宋" w:eastAsia="仿宋" w:hAnsi="仿宋"/>
                <w:szCs w:val="21"/>
              </w:rPr>
            </w:pPr>
            <w:r>
              <w:rPr>
                <w:rFonts w:ascii="仿宋" w:eastAsia="仿宋" w:hAnsi="仿宋" w:hint="eastAsia"/>
                <w:szCs w:val="21"/>
              </w:rPr>
              <w:t>14*17</w:t>
            </w:r>
          </w:p>
        </w:tc>
      </w:tr>
      <w:tr w:rsidR="004C0054" w14:paraId="2E5B741D" w14:textId="77777777">
        <w:trPr>
          <w:trHeight w:val="300"/>
          <w:jc w:val="center"/>
        </w:trPr>
        <w:tc>
          <w:tcPr>
            <w:tcW w:w="699" w:type="dxa"/>
            <w:vMerge/>
            <w:tcBorders>
              <w:top w:val="nil"/>
              <w:left w:val="single" w:sz="8" w:space="0" w:color="auto"/>
              <w:bottom w:val="single" w:sz="8" w:space="0" w:color="000000"/>
              <w:right w:val="single" w:sz="8" w:space="0" w:color="auto"/>
            </w:tcBorders>
            <w:vAlign w:val="center"/>
          </w:tcPr>
          <w:p w14:paraId="5AD36934" w14:textId="77777777" w:rsidR="004C0054" w:rsidRDefault="004C0054">
            <w:pPr>
              <w:widowControl/>
              <w:rPr>
                <w:rFonts w:ascii="仿宋" w:eastAsia="仿宋" w:hAnsi="仿宋"/>
                <w:szCs w:val="21"/>
              </w:rPr>
            </w:pPr>
          </w:p>
        </w:tc>
        <w:tc>
          <w:tcPr>
            <w:tcW w:w="1887" w:type="dxa"/>
            <w:tcBorders>
              <w:top w:val="nil"/>
              <w:left w:val="nil"/>
              <w:bottom w:val="single" w:sz="8" w:space="0" w:color="auto"/>
              <w:right w:val="single" w:sz="8" w:space="0" w:color="auto"/>
            </w:tcBorders>
            <w:shd w:val="clear" w:color="auto" w:fill="auto"/>
            <w:vAlign w:val="center"/>
          </w:tcPr>
          <w:p w14:paraId="7B77E7B3" w14:textId="77777777" w:rsidR="004C0054" w:rsidRDefault="00135977">
            <w:pPr>
              <w:widowControl/>
              <w:rPr>
                <w:rFonts w:ascii="仿宋" w:eastAsia="仿宋" w:hAnsi="仿宋"/>
                <w:szCs w:val="21"/>
              </w:rPr>
            </w:pPr>
            <w:r>
              <w:rPr>
                <w:rFonts w:ascii="仿宋" w:eastAsia="仿宋" w:hAnsi="仿宋" w:hint="eastAsia"/>
                <w:szCs w:val="21"/>
              </w:rPr>
              <w:t>启动时间</w:t>
            </w:r>
          </w:p>
        </w:tc>
        <w:tc>
          <w:tcPr>
            <w:tcW w:w="6335" w:type="dxa"/>
            <w:tcBorders>
              <w:top w:val="nil"/>
              <w:left w:val="nil"/>
              <w:bottom w:val="single" w:sz="8" w:space="0" w:color="auto"/>
              <w:right w:val="single" w:sz="8" w:space="0" w:color="auto"/>
            </w:tcBorders>
            <w:shd w:val="clear" w:color="auto" w:fill="auto"/>
            <w:vAlign w:val="center"/>
          </w:tcPr>
          <w:p w14:paraId="4200A8E0" w14:textId="77777777" w:rsidR="004C0054" w:rsidRDefault="00135977">
            <w:pPr>
              <w:widowControl/>
              <w:rPr>
                <w:rFonts w:ascii="仿宋" w:eastAsia="仿宋" w:hAnsi="仿宋"/>
                <w:szCs w:val="21"/>
              </w:rPr>
            </w:pPr>
            <w:r>
              <w:rPr>
                <w:rFonts w:ascii="仿宋" w:eastAsia="仿宋" w:hAnsi="仿宋" w:hint="eastAsia"/>
                <w:szCs w:val="21"/>
              </w:rPr>
              <w:t>15mins</w:t>
            </w:r>
          </w:p>
        </w:tc>
      </w:tr>
      <w:tr w:rsidR="004C0054" w14:paraId="3E429807" w14:textId="77777777">
        <w:trPr>
          <w:trHeight w:val="398"/>
          <w:jc w:val="center"/>
        </w:trPr>
        <w:tc>
          <w:tcPr>
            <w:tcW w:w="699" w:type="dxa"/>
            <w:vMerge/>
            <w:tcBorders>
              <w:top w:val="nil"/>
              <w:left w:val="single" w:sz="8" w:space="0" w:color="auto"/>
              <w:bottom w:val="single" w:sz="8" w:space="0" w:color="000000"/>
              <w:right w:val="single" w:sz="8" w:space="0" w:color="auto"/>
            </w:tcBorders>
            <w:vAlign w:val="center"/>
          </w:tcPr>
          <w:p w14:paraId="0582551B" w14:textId="77777777" w:rsidR="004C0054" w:rsidRDefault="004C0054">
            <w:pPr>
              <w:widowControl/>
              <w:rPr>
                <w:rFonts w:ascii="仿宋" w:eastAsia="仿宋" w:hAnsi="仿宋"/>
                <w:szCs w:val="21"/>
              </w:rPr>
            </w:pPr>
          </w:p>
        </w:tc>
        <w:tc>
          <w:tcPr>
            <w:tcW w:w="1887" w:type="dxa"/>
            <w:vMerge w:val="restart"/>
            <w:tcBorders>
              <w:top w:val="nil"/>
              <w:left w:val="single" w:sz="8" w:space="0" w:color="auto"/>
              <w:bottom w:val="single" w:sz="8" w:space="0" w:color="000000"/>
              <w:right w:val="single" w:sz="8" w:space="0" w:color="auto"/>
            </w:tcBorders>
            <w:shd w:val="clear" w:color="auto" w:fill="auto"/>
            <w:vAlign w:val="center"/>
          </w:tcPr>
          <w:p w14:paraId="740794BE" w14:textId="77777777" w:rsidR="004C0054" w:rsidRDefault="00135977">
            <w:pPr>
              <w:widowControl/>
              <w:rPr>
                <w:rFonts w:ascii="仿宋" w:eastAsia="仿宋" w:hAnsi="仿宋"/>
                <w:szCs w:val="21"/>
              </w:rPr>
            </w:pPr>
            <w:r>
              <w:rPr>
                <w:rFonts w:ascii="仿宋" w:eastAsia="仿宋" w:hAnsi="仿宋" w:hint="eastAsia"/>
                <w:szCs w:val="21"/>
              </w:rPr>
              <w:t>自助打印速度</w:t>
            </w:r>
          </w:p>
        </w:tc>
        <w:tc>
          <w:tcPr>
            <w:tcW w:w="6335" w:type="dxa"/>
            <w:tcBorders>
              <w:top w:val="nil"/>
              <w:left w:val="nil"/>
              <w:bottom w:val="nil"/>
              <w:right w:val="single" w:sz="8" w:space="0" w:color="auto"/>
            </w:tcBorders>
            <w:shd w:val="clear" w:color="auto" w:fill="auto"/>
            <w:vAlign w:val="center"/>
          </w:tcPr>
          <w:p w14:paraId="61E2361B" w14:textId="77777777" w:rsidR="004C0054" w:rsidRDefault="00135977">
            <w:pPr>
              <w:widowControl/>
              <w:rPr>
                <w:rFonts w:ascii="仿宋" w:eastAsia="仿宋" w:hAnsi="仿宋"/>
                <w:szCs w:val="21"/>
              </w:rPr>
            </w:pPr>
            <w:r>
              <w:rPr>
                <w:rFonts w:ascii="仿宋" w:eastAsia="仿宋" w:hAnsi="仿宋" w:hint="eastAsia"/>
                <w:szCs w:val="21"/>
              </w:rPr>
              <w:t>14*17首页105S左右，连续44S左右</w:t>
            </w:r>
          </w:p>
        </w:tc>
      </w:tr>
      <w:tr w:rsidR="004C0054" w14:paraId="1A3E6797" w14:textId="77777777">
        <w:trPr>
          <w:trHeight w:val="375"/>
          <w:jc w:val="center"/>
        </w:trPr>
        <w:tc>
          <w:tcPr>
            <w:tcW w:w="699" w:type="dxa"/>
            <w:vMerge/>
            <w:tcBorders>
              <w:top w:val="nil"/>
              <w:left w:val="single" w:sz="8" w:space="0" w:color="auto"/>
              <w:bottom w:val="single" w:sz="8" w:space="0" w:color="000000"/>
              <w:right w:val="single" w:sz="8" w:space="0" w:color="auto"/>
            </w:tcBorders>
            <w:vAlign w:val="center"/>
          </w:tcPr>
          <w:p w14:paraId="1BCF25CD" w14:textId="77777777" w:rsidR="004C0054" w:rsidRDefault="004C0054">
            <w:pPr>
              <w:widowControl/>
              <w:rPr>
                <w:rFonts w:ascii="仿宋" w:eastAsia="仿宋" w:hAnsi="仿宋"/>
                <w:szCs w:val="21"/>
              </w:rPr>
            </w:pPr>
          </w:p>
        </w:tc>
        <w:tc>
          <w:tcPr>
            <w:tcW w:w="1887" w:type="dxa"/>
            <w:vMerge/>
            <w:tcBorders>
              <w:top w:val="nil"/>
              <w:left w:val="single" w:sz="8" w:space="0" w:color="auto"/>
              <w:bottom w:val="single" w:sz="8" w:space="0" w:color="000000"/>
              <w:right w:val="single" w:sz="8" w:space="0" w:color="auto"/>
            </w:tcBorders>
            <w:vAlign w:val="center"/>
          </w:tcPr>
          <w:p w14:paraId="74E9FA78" w14:textId="77777777" w:rsidR="004C0054" w:rsidRDefault="004C0054">
            <w:pPr>
              <w:widowControl/>
              <w:rPr>
                <w:rFonts w:ascii="仿宋" w:eastAsia="仿宋" w:hAnsi="仿宋"/>
                <w:szCs w:val="21"/>
              </w:rPr>
            </w:pPr>
          </w:p>
        </w:tc>
        <w:tc>
          <w:tcPr>
            <w:tcW w:w="6335" w:type="dxa"/>
            <w:tcBorders>
              <w:top w:val="nil"/>
              <w:left w:val="nil"/>
              <w:bottom w:val="single" w:sz="8" w:space="0" w:color="auto"/>
              <w:right w:val="single" w:sz="8" w:space="0" w:color="auto"/>
            </w:tcBorders>
            <w:shd w:val="clear" w:color="auto" w:fill="auto"/>
            <w:vAlign w:val="center"/>
          </w:tcPr>
          <w:p w14:paraId="4F3AB4FF" w14:textId="77777777" w:rsidR="004C0054" w:rsidRDefault="00135977">
            <w:pPr>
              <w:widowControl/>
              <w:rPr>
                <w:rFonts w:ascii="仿宋" w:eastAsia="仿宋" w:hAnsi="仿宋"/>
                <w:szCs w:val="21"/>
              </w:rPr>
            </w:pPr>
            <w:r>
              <w:rPr>
                <w:rFonts w:ascii="仿宋" w:eastAsia="仿宋" w:hAnsi="仿宋" w:hint="eastAsia"/>
                <w:szCs w:val="21"/>
              </w:rPr>
              <w:t>8*10首页90左右S，连续33S左右</w:t>
            </w:r>
          </w:p>
        </w:tc>
      </w:tr>
      <w:tr w:rsidR="004C0054" w14:paraId="765DC8D4" w14:textId="77777777">
        <w:trPr>
          <w:trHeight w:val="300"/>
          <w:jc w:val="center"/>
        </w:trPr>
        <w:tc>
          <w:tcPr>
            <w:tcW w:w="699" w:type="dxa"/>
            <w:vMerge/>
            <w:tcBorders>
              <w:top w:val="nil"/>
              <w:left w:val="single" w:sz="8" w:space="0" w:color="auto"/>
              <w:bottom w:val="single" w:sz="8" w:space="0" w:color="000000"/>
              <w:right w:val="single" w:sz="8" w:space="0" w:color="auto"/>
            </w:tcBorders>
            <w:vAlign w:val="center"/>
          </w:tcPr>
          <w:p w14:paraId="6718D43C" w14:textId="77777777" w:rsidR="004C0054" w:rsidRDefault="004C0054">
            <w:pPr>
              <w:widowControl/>
              <w:rPr>
                <w:rFonts w:ascii="仿宋" w:eastAsia="仿宋" w:hAnsi="仿宋"/>
                <w:szCs w:val="21"/>
              </w:rPr>
            </w:pPr>
          </w:p>
        </w:tc>
        <w:tc>
          <w:tcPr>
            <w:tcW w:w="1887" w:type="dxa"/>
            <w:tcBorders>
              <w:top w:val="nil"/>
              <w:left w:val="nil"/>
              <w:bottom w:val="single" w:sz="8" w:space="0" w:color="auto"/>
              <w:right w:val="single" w:sz="8" w:space="0" w:color="auto"/>
            </w:tcBorders>
            <w:shd w:val="clear" w:color="auto" w:fill="auto"/>
            <w:vAlign w:val="center"/>
          </w:tcPr>
          <w:p w14:paraId="3E92ED78" w14:textId="77777777" w:rsidR="004C0054" w:rsidRDefault="00135977">
            <w:pPr>
              <w:widowControl/>
              <w:rPr>
                <w:rFonts w:ascii="仿宋" w:eastAsia="仿宋" w:hAnsi="仿宋"/>
                <w:szCs w:val="21"/>
              </w:rPr>
            </w:pPr>
            <w:r>
              <w:rPr>
                <w:rFonts w:ascii="仿宋" w:eastAsia="仿宋" w:hAnsi="仿宋" w:hint="eastAsia"/>
                <w:szCs w:val="21"/>
              </w:rPr>
              <w:t>装片方式</w:t>
            </w:r>
          </w:p>
        </w:tc>
        <w:tc>
          <w:tcPr>
            <w:tcW w:w="6335" w:type="dxa"/>
            <w:tcBorders>
              <w:top w:val="nil"/>
              <w:left w:val="nil"/>
              <w:bottom w:val="single" w:sz="8" w:space="0" w:color="auto"/>
              <w:right w:val="single" w:sz="8" w:space="0" w:color="auto"/>
            </w:tcBorders>
            <w:shd w:val="clear" w:color="auto" w:fill="auto"/>
            <w:vAlign w:val="center"/>
          </w:tcPr>
          <w:p w14:paraId="25ACEF1C" w14:textId="77777777" w:rsidR="004C0054" w:rsidRDefault="00135977">
            <w:pPr>
              <w:widowControl/>
              <w:rPr>
                <w:rFonts w:ascii="仿宋" w:eastAsia="仿宋" w:hAnsi="仿宋"/>
                <w:szCs w:val="21"/>
              </w:rPr>
            </w:pPr>
            <w:r>
              <w:rPr>
                <w:rFonts w:ascii="仿宋" w:eastAsia="仿宋" w:hAnsi="仿宋" w:hint="eastAsia"/>
                <w:szCs w:val="21"/>
              </w:rPr>
              <w:t>明室装片</w:t>
            </w:r>
          </w:p>
        </w:tc>
      </w:tr>
      <w:tr w:rsidR="004C0054" w14:paraId="642563B4" w14:textId="77777777">
        <w:trPr>
          <w:trHeight w:val="300"/>
          <w:jc w:val="center"/>
        </w:trPr>
        <w:tc>
          <w:tcPr>
            <w:tcW w:w="699" w:type="dxa"/>
            <w:vMerge/>
            <w:tcBorders>
              <w:top w:val="nil"/>
              <w:left w:val="single" w:sz="8" w:space="0" w:color="auto"/>
              <w:bottom w:val="single" w:sz="8" w:space="0" w:color="000000"/>
              <w:right w:val="single" w:sz="8" w:space="0" w:color="auto"/>
            </w:tcBorders>
            <w:vAlign w:val="center"/>
          </w:tcPr>
          <w:p w14:paraId="06EE6E0C" w14:textId="77777777" w:rsidR="004C0054" w:rsidRDefault="004C0054">
            <w:pPr>
              <w:widowControl/>
              <w:rPr>
                <w:rFonts w:ascii="仿宋" w:eastAsia="仿宋" w:hAnsi="仿宋"/>
                <w:szCs w:val="21"/>
              </w:rPr>
            </w:pPr>
          </w:p>
        </w:tc>
        <w:tc>
          <w:tcPr>
            <w:tcW w:w="1887" w:type="dxa"/>
            <w:tcBorders>
              <w:top w:val="nil"/>
              <w:left w:val="nil"/>
              <w:bottom w:val="single" w:sz="8" w:space="0" w:color="auto"/>
              <w:right w:val="single" w:sz="8" w:space="0" w:color="auto"/>
            </w:tcBorders>
            <w:shd w:val="clear" w:color="auto" w:fill="auto"/>
            <w:vAlign w:val="center"/>
          </w:tcPr>
          <w:p w14:paraId="04006DBF" w14:textId="77777777" w:rsidR="004C0054" w:rsidRDefault="00135977">
            <w:pPr>
              <w:widowControl/>
              <w:rPr>
                <w:rFonts w:ascii="仿宋" w:eastAsia="仿宋" w:hAnsi="仿宋"/>
                <w:szCs w:val="21"/>
              </w:rPr>
            </w:pPr>
            <w:r>
              <w:rPr>
                <w:rFonts w:ascii="仿宋" w:eastAsia="仿宋" w:hAnsi="仿宋" w:hint="eastAsia"/>
                <w:szCs w:val="21"/>
              </w:rPr>
              <w:t>片</w:t>
            </w:r>
            <w:proofErr w:type="gramStart"/>
            <w:r>
              <w:rPr>
                <w:rFonts w:ascii="仿宋" w:eastAsia="仿宋" w:hAnsi="仿宋" w:hint="eastAsia"/>
                <w:szCs w:val="21"/>
              </w:rPr>
              <w:t>盒数量</w:t>
            </w:r>
            <w:proofErr w:type="gramEnd"/>
          </w:p>
        </w:tc>
        <w:tc>
          <w:tcPr>
            <w:tcW w:w="6335" w:type="dxa"/>
            <w:tcBorders>
              <w:top w:val="nil"/>
              <w:left w:val="nil"/>
              <w:bottom w:val="single" w:sz="8" w:space="0" w:color="auto"/>
              <w:right w:val="single" w:sz="8" w:space="0" w:color="auto"/>
            </w:tcBorders>
            <w:shd w:val="clear" w:color="auto" w:fill="auto"/>
            <w:vAlign w:val="center"/>
          </w:tcPr>
          <w:p w14:paraId="1F7EF262" w14:textId="77777777" w:rsidR="004C0054" w:rsidRDefault="00135977">
            <w:pPr>
              <w:widowControl/>
              <w:rPr>
                <w:rFonts w:ascii="仿宋" w:eastAsia="仿宋" w:hAnsi="仿宋"/>
                <w:szCs w:val="21"/>
              </w:rPr>
            </w:pPr>
            <w:r>
              <w:rPr>
                <w:rFonts w:ascii="仿宋" w:eastAsia="仿宋" w:hAnsi="仿宋" w:hint="eastAsia"/>
                <w:szCs w:val="21"/>
              </w:rPr>
              <w:t>2片盒</w:t>
            </w:r>
          </w:p>
        </w:tc>
      </w:tr>
      <w:tr w:rsidR="004C0054" w14:paraId="4309599D" w14:textId="77777777">
        <w:trPr>
          <w:trHeight w:val="368"/>
          <w:jc w:val="center"/>
        </w:trPr>
        <w:tc>
          <w:tcPr>
            <w:tcW w:w="699" w:type="dxa"/>
            <w:vMerge/>
            <w:tcBorders>
              <w:top w:val="nil"/>
              <w:left w:val="single" w:sz="8" w:space="0" w:color="auto"/>
              <w:bottom w:val="single" w:sz="8" w:space="0" w:color="000000"/>
              <w:right w:val="single" w:sz="8" w:space="0" w:color="auto"/>
            </w:tcBorders>
            <w:vAlign w:val="center"/>
          </w:tcPr>
          <w:p w14:paraId="096EE2E2" w14:textId="77777777" w:rsidR="004C0054" w:rsidRDefault="004C0054">
            <w:pPr>
              <w:widowControl/>
              <w:rPr>
                <w:rFonts w:ascii="仿宋" w:eastAsia="仿宋" w:hAnsi="仿宋"/>
                <w:szCs w:val="21"/>
              </w:rPr>
            </w:pPr>
          </w:p>
        </w:tc>
        <w:tc>
          <w:tcPr>
            <w:tcW w:w="1887" w:type="dxa"/>
            <w:tcBorders>
              <w:top w:val="nil"/>
              <w:left w:val="nil"/>
              <w:bottom w:val="single" w:sz="8" w:space="0" w:color="auto"/>
              <w:right w:val="single" w:sz="8" w:space="0" w:color="auto"/>
            </w:tcBorders>
            <w:shd w:val="clear" w:color="auto" w:fill="auto"/>
            <w:vAlign w:val="center"/>
          </w:tcPr>
          <w:p w14:paraId="7E02C08E" w14:textId="77777777" w:rsidR="004C0054" w:rsidRDefault="00135977">
            <w:pPr>
              <w:widowControl/>
              <w:rPr>
                <w:rFonts w:ascii="仿宋" w:eastAsia="仿宋" w:hAnsi="仿宋"/>
                <w:szCs w:val="21"/>
              </w:rPr>
            </w:pPr>
            <w:r>
              <w:rPr>
                <w:rFonts w:ascii="仿宋" w:eastAsia="仿宋" w:hAnsi="仿宋" w:hint="eastAsia"/>
                <w:szCs w:val="21"/>
              </w:rPr>
              <w:t>片盒容量</w:t>
            </w:r>
          </w:p>
        </w:tc>
        <w:tc>
          <w:tcPr>
            <w:tcW w:w="6335" w:type="dxa"/>
            <w:tcBorders>
              <w:top w:val="nil"/>
              <w:left w:val="nil"/>
              <w:bottom w:val="single" w:sz="8" w:space="0" w:color="auto"/>
              <w:right w:val="single" w:sz="8" w:space="0" w:color="auto"/>
            </w:tcBorders>
            <w:shd w:val="clear" w:color="auto" w:fill="auto"/>
            <w:vAlign w:val="center"/>
          </w:tcPr>
          <w:p w14:paraId="4AA1FA3A" w14:textId="77777777" w:rsidR="004C0054" w:rsidRDefault="00135977">
            <w:pPr>
              <w:widowControl/>
              <w:rPr>
                <w:rFonts w:ascii="仿宋" w:eastAsia="仿宋" w:hAnsi="仿宋"/>
                <w:szCs w:val="21"/>
              </w:rPr>
            </w:pPr>
            <w:r>
              <w:rPr>
                <w:rFonts w:ascii="仿宋" w:eastAsia="仿宋" w:hAnsi="仿宋" w:hint="eastAsia"/>
                <w:szCs w:val="21"/>
              </w:rPr>
              <w:t>14*17尺寸100张，其它3个尺寸150张</w:t>
            </w:r>
          </w:p>
        </w:tc>
      </w:tr>
      <w:tr w:rsidR="004C0054" w14:paraId="6555E3AF" w14:textId="77777777">
        <w:trPr>
          <w:trHeight w:val="300"/>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58BFAE01" w14:textId="77777777" w:rsidR="004C0054" w:rsidRDefault="00135977">
            <w:pPr>
              <w:widowControl/>
              <w:rPr>
                <w:rFonts w:ascii="仿宋" w:eastAsia="仿宋" w:hAnsi="仿宋"/>
                <w:szCs w:val="21"/>
              </w:rPr>
            </w:pPr>
            <w:proofErr w:type="gramStart"/>
            <w:r>
              <w:rPr>
                <w:rFonts w:ascii="仿宋" w:eastAsia="仿宋" w:hAnsi="仿宋" w:hint="eastAsia"/>
                <w:szCs w:val="21"/>
              </w:rPr>
              <w:t>扫码模块</w:t>
            </w:r>
            <w:proofErr w:type="gramEnd"/>
          </w:p>
        </w:tc>
        <w:tc>
          <w:tcPr>
            <w:tcW w:w="1887" w:type="dxa"/>
            <w:tcBorders>
              <w:top w:val="nil"/>
              <w:left w:val="nil"/>
              <w:bottom w:val="single" w:sz="8" w:space="0" w:color="auto"/>
              <w:right w:val="single" w:sz="8" w:space="0" w:color="auto"/>
            </w:tcBorders>
            <w:shd w:val="clear" w:color="auto" w:fill="auto"/>
            <w:vAlign w:val="center"/>
          </w:tcPr>
          <w:p w14:paraId="4C8351A0" w14:textId="77777777" w:rsidR="004C0054" w:rsidRDefault="00135977">
            <w:pPr>
              <w:widowControl/>
              <w:rPr>
                <w:rFonts w:ascii="仿宋" w:eastAsia="仿宋" w:hAnsi="仿宋"/>
                <w:szCs w:val="21"/>
              </w:rPr>
            </w:pPr>
            <w:proofErr w:type="gramStart"/>
            <w:r>
              <w:rPr>
                <w:rFonts w:ascii="仿宋" w:eastAsia="仿宋" w:hAnsi="仿宋" w:hint="eastAsia"/>
                <w:szCs w:val="21"/>
              </w:rPr>
              <w:t>扫码功能</w:t>
            </w:r>
            <w:proofErr w:type="gramEnd"/>
            <w:r>
              <w:rPr>
                <w:rFonts w:ascii="仿宋" w:eastAsia="仿宋" w:hAnsi="仿宋" w:hint="eastAsia"/>
                <w:szCs w:val="21"/>
              </w:rPr>
              <w:t>（标配）</w:t>
            </w:r>
          </w:p>
        </w:tc>
        <w:tc>
          <w:tcPr>
            <w:tcW w:w="6335" w:type="dxa"/>
            <w:tcBorders>
              <w:top w:val="nil"/>
              <w:left w:val="nil"/>
              <w:bottom w:val="single" w:sz="8" w:space="0" w:color="auto"/>
              <w:right w:val="single" w:sz="8" w:space="0" w:color="auto"/>
            </w:tcBorders>
            <w:shd w:val="clear" w:color="auto" w:fill="auto"/>
            <w:vAlign w:val="center"/>
          </w:tcPr>
          <w:p w14:paraId="64DF4B3A" w14:textId="77777777" w:rsidR="004C0054" w:rsidRDefault="00135977">
            <w:pPr>
              <w:widowControl/>
              <w:rPr>
                <w:rFonts w:ascii="仿宋" w:eastAsia="仿宋" w:hAnsi="仿宋"/>
                <w:szCs w:val="21"/>
              </w:rPr>
            </w:pPr>
            <w:r>
              <w:rPr>
                <w:rFonts w:ascii="仿宋" w:eastAsia="仿宋" w:hAnsi="仿宋" w:hint="eastAsia"/>
                <w:szCs w:val="21"/>
              </w:rPr>
              <w:t>支持一维、</w:t>
            </w:r>
            <w:proofErr w:type="gramStart"/>
            <w:r>
              <w:rPr>
                <w:rFonts w:ascii="仿宋" w:eastAsia="仿宋" w:hAnsi="仿宋" w:hint="eastAsia"/>
                <w:szCs w:val="21"/>
              </w:rPr>
              <w:t>二维码</w:t>
            </w:r>
            <w:proofErr w:type="gramEnd"/>
          </w:p>
        </w:tc>
      </w:tr>
      <w:tr w:rsidR="004C0054" w14:paraId="515C4BDB" w14:textId="77777777">
        <w:trPr>
          <w:trHeight w:val="443"/>
          <w:jc w:val="center"/>
        </w:trPr>
        <w:tc>
          <w:tcPr>
            <w:tcW w:w="699" w:type="dxa"/>
            <w:vMerge w:val="restart"/>
            <w:tcBorders>
              <w:top w:val="nil"/>
              <w:left w:val="single" w:sz="8" w:space="0" w:color="auto"/>
              <w:bottom w:val="single" w:sz="8" w:space="0" w:color="000000"/>
              <w:right w:val="single" w:sz="8" w:space="0" w:color="auto"/>
            </w:tcBorders>
            <w:shd w:val="clear" w:color="auto" w:fill="auto"/>
            <w:vAlign w:val="center"/>
          </w:tcPr>
          <w:p w14:paraId="2B0C94D4" w14:textId="77777777" w:rsidR="004C0054" w:rsidRDefault="00135977">
            <w:pPr>
              <w:widowControl/>
              <w:rPr>
                <w:rFonts w:ascii="仿宋" w:eastAsia="仿宋" w:hAnsi="仿宋"/>
                <w:szCs w:val="21"/>
              </w:rPr>
            </w:pPr>
            <w:r>
              <w:rPr>
                <w:rFonts w:ascii="仿宋" w:eastAsia="仿宋" w:hAnsi="仿宋" w:hint="eastAsia"/>
                <w:szCs w:val="21"/>
              </w:rPr>
              <w:t>可选功能</w:t>
            </w:r>
          </w:p>
        </w:tc>
        <w:tc>
          <w:tcPr>
            <w:tcW w:w="1887" w:type="dxa"/>
            <w:tcBorders>
              <w:top w:val="nil"/>
              <w:left w:val="nil"/>
              <w:bottom w:val="single" w:sz="8" w:space="0" w:color="auto"/>
              <w:right w:val="single" w:sz="8" w:space="0" w:color="auto"/>
            </w:tcBorders>
            <w:shd w:val="clear" w:color="auto" w:fill="auto"/>
            <w:vAlign w:val="center"/>
          </w:tcPr>
          <w:p w14:paraId="1CB66435" w14:textId="77777777" w:rsidR="004C0054" w:rsidRDefault="00135977">
            <w:pPr>
              <w:widowControl/>
              <w:rPr>
                <w:rFonts w:ascii="仿宋" w:eastAsia="仿宋" w:hAnsi="仿宋"/>
                <w:szCs w:val="21"/>
              </w:rPr>
            </w:pPr>
            <w:r>
              <w:rPr>
                <w:rFonts w:ascii="仿宋" w:eastAsia="仿宋" w:hAnsi="仿宋" w:hint="eastAsia"/>
                <w:szCs w:val="21"/>
              </w:rPr>
              <w:t>身份证读卡</w:t>
            </w:r>
          </w:p>
        </w:tc>
        <w:tc>
          <w:tcPr>
            <w:tcW w:w="6335" w:type="dxa"/>
            <w:tcBorders>
              <w:top w:val="nil"/>
              <w:left w:val="nil"/>
              <w:bottom w:val="single" w:sz="8" w:space="0" w:color="auto"/>
              <w:right w:val="single" w:sz="8" w:space="0" w:color="auto"/>
            </w:tcBorders>
            <w:shd w:val="clear" w:color="auto" w:fill="auto"/>
            <w:vAlign w:val="center"/>
          </w:tcPr>
          <w:p w14:paraId="1C2EFAE8" w14:textId="77777777" w:rsidR="004C0054" w:rsidRDefault="00135977">
            <w:pPr>
              <w:widowControl/>
              <w:rPr>
                <w:rFonts w:ascii="仿宋" w:eastAsia="仿宋" w:hAnsi="仿宋"/>
                <w:szCs w:val="21"/>
              </w:rPr>
            </w:pPr>
            <w:r>
              <w:rPr>
                <w:rFonts w:ascii="仿宋" w:eastAsia="仿宋" w:hAnsi="仿宋" w:hint="eastAsia"/>
                <w:szCs w:val="21"/>
              </w:rPr>
              <w:t>支持二代身份证</w:t>
            </w:r>
          </w:p>
        </w:tc>
      </w:tr>
      <w:tr w:rsidR="004C0054" w14:paraId="3131226A" w14:textId="77777777">
        <w:trPr>
          <w:trHeight w:val="585"/>
          <w:jc w:val="center"/>
        </w:trPr>
        <w:tc>
          <w:tcPr>
            <w:tcW w:w="699" w:type="dxa"/>
            <w:vMerge/>
            <w:tcBorders>
              <w:top w:val="nil"/>
              <w:left w:val="single" w:sz="8" w:space="0" w:color="auto"/>
              <w:bottom w:val="single" w:sz="8" w:space="0" w:color="000000"/>
              <w:right w:val="single" w:sz="8" w:space="0" w:color="auto"/>
            </w:tcBorders>
            <w:vAlign w:val="center"/>
          </w:tcPr>
          <w:p w14:paraId="5CD6E587" w14:textId="77777777" w:rsidR="004C0054" w:rsidRDefault="004C0054">
            <w:pPr>
              <w:widowControl/>
              <w:rPr>
                <w:rFonts w:ascii="仿宋" w:eastAsia="仿宋" w:hAnsi="仿宋"/>
                <w:szCs w:val="21"/>
              </w:rPr>
            </w:pPr>
          </w:p>
        </w:tc>
        <w:tc>
          <w:tcPr>
            <w:tcW w:w="1887" w:type="dxa"/>
            <w:tcBorders>
              <w:top w:val="nil"/>
              <w:left w:val="nil"/>
              <w:bottom w:val="single" w:sz="8" w:space="0" w:color="auto"/>
              <w:right w:val="single" w:sz="8" w:space="0" w:color="auto"/>
            </w:tcBorders>
            <w:shd w:val="clear" w:color="auto" w:fill="auto"/>
            <w:vAlign w:val="center"/>
          </w:tcPr>
          <w:p w14:paraId="3B304522" w14:textId="77777777" w:rsidR="004C0054" w:rsidRDefault="00135977">
            <w:pPr>
              <w:widowControl/>
              <w:rPr>
                <w:rFonts w:ascii="仿宋" w:eastAsia="仿宋" w:hAnsi="仿宋"/>
                <w:szCs w:val="21"/>
              </w:rPr>
            </w:pPr>
            <w:r>
              <w:rPr>
                <w:rFonts w:ascii="仿宋" w:eastAsia="仿宋" w:hAnsi="仿宋" w:hint="eastAsia"/>
                <w:szCs w:val="21"/>
              </w:rPr>
              <w:t>磁条卡</w:t>
            </w:r>
          </w:p>
        </w:tc>
        <w:tc>
          <w:tcPr>
            <w:tcW w:w="6335" w:type="dxa"/>
            <w:tcBorders>
              <w:top w:val="nil"/>
              <w:left w:val="nil"/>
              <w:bottom w:val="single" w:sz="8" w:space="0" w:color="auto"/>
              <w:right w:val="single" w:sz="8" w:space="0" w:color="auto"/>
            </w:tcBorders>
            <w:shd w:val="clear" w:color="auto" w:fill="auto"/>
            <w:vAlign w:val="center"/>
          </w:tcPr>
          <w:p w14:paraId="45D90211" w14:textId="77777777" w:rsidR="004C0054" w:rsidRDefault="00135977">
            <w:pPr>
              <w:widowControl/>
              <w:rPr>
                <w:rFonts w:ascii="仿宋" w:eastAsia="仿宋" w:hAnsi="仿宋"/>
                <w:szCs w:val="21"/>
              </w:rPr>
            </w:pPr>
            <w:r>
              <w:rPr>
                <w:rFonts w:ascii="仿宋" w:eastAsia="仿宋" w:hAnsi="仿宋" w:hint="eastAsia"/>
                <w:szCs w:val="21"/>
              </w:rPr>
              <w:t>支持ISO 7811, AAMVA 和 CA DMV标准卡</w:t>
            </w:r>
          </w:p>
        </w:tc>
      </w:tr>
      <w:tr w:rsidR="004C0054" w14:paraId="43EBF9C5" w14:textId="77777777">
        <w:trPr>
          <w:trHeight w:val="732"/>
          <w:jc w:val="center"/>
        </w:trPr>
        <w:tc>
          <w:tcPr>
            <w:tcW w:w="699" w:type="dxa"/>
            <w:vMerge/>
            <w:tcBorders>
              <w:top w:val="nil"/>
              <w:left w:val="single" w:sz="8" w:space="0" w:color="auto"/>
              <w:bottom w:val="single" w:sz="8" w:space="0" w:color="000000"/>
              <w:right w:val="single" w:sz="8" w:space="0" w:color="auto"/>
            </w:tcBorders>
            <w:vAlign w:val="center"/>
          </w:tcPr>
          <w:p w14:paraId="450206FD" w14:textId="77777777" w:rsidR="004C0054" w:rsidRDefault="004C0054">
            <w:pPr>
              <w:widowControl/>
              <w:rPr>
                <w:rFonts w:ascii="仿宋" w:eastAsia="仿宋" w:hAnsi="仿宋"/>
                <w:szCs w:val="21"/>
              </w:rPr>
            </w:pPr>
          </w:p>
        </w:tc>
        <w:tc>
          <w:tcPr>
            <w:tcW w:w="1887" w:type="dxa"/>
            <w:tcBorders>
              <w:top w:val="nil"/>
              <w:left w:val="nil"/>
              <w:bottom w:val="single" w:sz="8" w:space="0" w:color="auto"/>
              <w:right w:val="single" w:sz="8" w:space="0" w:color="auto"/>
            </w:tcBorders>
            <w:shd w:val="clear" w:color="auto" w:fill="auto"/>
            <w:vAlign w:val="center"/>
          </w:tcPr>
          <w:p w14:paraId="79D2E083" w14:textId="77777777" w:rsidR="004C0054" w:rsidRDefault="00135977">
            <w:pPr>
              <w:widowControl/>
              <w:rPr>
                <w:rFonts w:ascii="仿宋" w:eastAsia="仿宋" w:hAnsi="仿宋"/>
                <w:szCs w:val="21"/>
              </w:rPr>
            </w:pPr>
            <w:r>
              <w:rPr>
                <w:rFonts w:ascii="仿宋" w:eastAsia="仿宋" w:hAnsi="仿宋" w:hint="eastAsia"/>
                <w:szCs w:val="21"/>
              </w:rPr>
              <w:t>IC卡</w:t>
            </w:r>
          </w:p>
        </w:tc>
        <w:tc>
          <w:tcPr>
            <w:tcW w:w="6335" w:type="dxa"/>
            <w:tcBorders>
              <w:top w:val="nil"/>
              <w:left w:val="nil"/>
              <w:bottom w:val="single" w:sz="8" w:space="0" w:color="auto"/>
              <w:right w:val="single" w:sz="8" w:space="0" w:color="auto"/>
            </w:tcBorders>
            <w:shd w:val="clear" w:color="auto" w:fill="auto"/>
            <w:vAlign w:val="center"/>
          </w:tcPr>
          <w:p w14:paraId="29FC022B" w14:textId="77777777" w:rsidR="004C0054" w:rsidRDefault="00135977">
            <w:pPr>
              <w:widowControl/>
              <w:rPr>
                <w:rFonts w:ascii="仿宋" w:eastAsia="仿宋" w:hAnsi="仿宋"/>
                <w:szCs w:val="21"/>
              </w:rPr>
            </w:pPr>
            <w:r>
              <w:rPr>
                <w:rFonts w:ascii="仿宋" w:eastAsia="仿宋" w:hAnsi="仿宋" w:hint="eastAsia"/>
                <w:szCs w:val="21"/>
              </w:rPr>
              <w:t>支持符合 ISO7816 协议 T=0、T=1 的 CPU 卡 24C01A/02/04/08/16/32/64、AT45D(B)041、SSF1101、SLE4432/4442、SLE4404、SLE4406</w:t>
            </w:r>
          </w:p>
        </w:tc>
      </w:tr>
      <w:tr w:rsidR="004C0054" w14:paraId="79F40078" w14:textId="77777777">
        <w:trPr>
          <w:trHeight w:val="428"/>
          <w:jc w:val="center"/>
        </w:trPr>
        <w:tc>
          <w:tcPr>
            <w:tcW w:w="699" w:type="dxa"/>
            <w:vMerge/>
            <w:tcBorders>
              <w:top w:val="nil"/>
              <w:left w:val="single" w:sz="8" w:space="0" w:color="auto"/>
              <w:bottom w:val="single" w:sz="8" w:space="0" w:color="000000"/>
              <w:right w:val="single" w:sz="8" w:space="0" w:color="auto"/>
            </w:tcBorders>
            <w:vAlign w:val="center"/>
          </w:tcPr>
          <w:p w14:paraId="4ED9E5B7" w14:textId="77777777" w:rsidR="004C0054" w:rsidRDefault="004C0054">
            <w:pPr>
              <w:widowControl/>
              <w:rPr>
                <w:rFonts w:ascii="仿宋" w:eastAsia="仿宋" w:hAnsi="仿宋"/>
                <w:szCs w:val="21"/>
              </w:rPr>
            </w:pPr>
          </w:p>
        </w:tc>
        <w:tc>
          <w:tcPr>
            <w:tcW w:w="1887" w:type="dxa"/>
            <w:tcBorders>
              <w:top w:val="nil"/>
              <w:left w:val="nil"/>
              <w:bottom w:val="single" w:sz="8" w:space="0" w:color="auto"/>
              <w:right w:val="single" w:sz="8" w:space="0" w:color="auto"/>
            </w:tcBorders>
            <w:shd w:val="clear" w:color="auto" w:fill="auto"/>
            <w:vAlign w:val="center"/>
          </w:tcPr>
          <w:p w14:paraId="184E6D95" w14:textId="77777777" w:rsidR="004C0054" w:rsidRDefault="00135977">
            <w:pPr>
              <w:widowControl/>
              <w:rPr>
                <w:rFonts w:ascii="仿宋" w:eastAsia="仿宋" w:hAnsi="仿宋"/>
                <w:szCs w:val="21"/>
              </w:rPr>
            </w:pPr>
            <w:r>
              <w:rPr>
                <w:rFonts w:ascii="仿宋" w:eastAsia="仿宋" w:hAnsi="仿宋" w:hint="eastAsia"/>
                <w:szCs w:val="21"/>
              </w:rPr>
              <w:t>感应式芯片卡</w:t>
            </w:r>
          </w:p>
        </w:tc>
        <w:tc>
          <w:tcPr>
            <w:tcW w:w="6335" w:type="dxa"/>
            <w:tcBorders>
              <w:top w:val="nil"/>
              <w:left w:val="nil"/>
              <w:bottom w:val="single" w:sz="8" w:space="0" w:color="auto"/>
              <w:right w:val="single" w:sz="8" w:space="0" w:color="auto"/>
            </w:tcBorders>
            <w:shd w:val="clear" w:color="auto" w:fill="auto"/>
            <w:vAlign w:val="center"/>
          </w:tcPr>
          <w:p w14:paraId="13CEA747" w14:textId="77777777" w:rsidR="004C0054" w:rsidRDefault="00135977">
            <w:pPr>
              <w:widowControl/>
              <w:rPr>
                <w:rFonts w:ascii="仿宋" w:eastAsia="仿宋" w:hAnsi="仿宋"/>
                <w:szCs w:val="21"/>
              </w:rPr>
            </w:pPr>
            <w:r>
              <w:rPr>
                <w:rFonts w:ascii="仿宋" w:eastAsia="仿宋" w:hAnsi="仿宋" w:hint="eastAsia"/>
                <w:szCs w:val="21"/>
              </w:rPr>
              <w:t xml:space="preserve">支持ISO/14443 </w:t>
            </w:r>
            <w:proofErr w:type="spellStart"/>
            <w:r>
              <w:rPr>
                <w:rFonts w:ascii="仿宋" w:eastAsia="仿宋" w:hAnsi="仿宋" w:hint="eastAsia"/>
                <w:szCs w:val="21"/>
              </w:rPr>
              <w:t>TypeA</w:t>
            </w:r>
            <w:proofErr w:type="spellEnd"/>
            <w:r>
              <w:rPr>
                <w:rFonts w:ascii="仿宋" w:eastAsia="仿宋" w:hAnsi="仿宋" w:hint="eastAsia"/>
                <w:szCs w:val="21"/>
              </w:rPr>
              <w:t>标准的</w:t>
            </w:r>
            <w:proofErr w:type="spellStart"/>
            <w:r>
              <w:rPr>
                <w:rFonts w:ascii="仿宋" w:eastAsia="仿宋" w:hAnsi="仿宋" w:hint="eastAsia"/>
                <w:szCs w:val="21"/>
              </w:rPr>
              <w:t>Mifare</w:t>
            </w:r>
            <w:proofErr w:type="spellEnd"/>
            <w:r>
              <w:rPr>
                <w:rFonts w:ascii="仿宋" w:eastAsia="仿宋" w:hAnsi="仿宋" w:hint="eastAsia"/>
                <w:szCs w:val="21"/>
              </w:rPr>
              <w:t>系列卡</w:t>
            </w:r>
          </w:p>
        </w:tc>
      </w:tr>
      <w:tr w:rsidR="004C0054" w14:paraId="7E0C8F1A" w14:textId="77777777">
        <w:trPr>
          <w:trHeight w:val="300"/>
          <w:jc w:val="center"/>
        </w:trPr>
        <w:tc>
          <w:tcPr>
            <w:tcW w:w="699" w:type="dxa"/>
            <w:vMerge/>
            <w:tcBorders>
              <w:top w:val="nil"/>
              <w:left w:val="single" w:sz="8" w:space="0" w:color="auto"/>
              <w:bottom w:val="single" w:sz="8" w:space="0" w:color="000000"/>
              <w:right w:val="single" w:sz="8" w:space="0" w:color="auto"/>
            </w:tcBorders>
            <w:vAlign w:val="center"/>
          </w:tcPr>
          <w:p w14:paraId="20C2E5D8" w14:textId="77777777" w:rsidR="004C0054" w:rsidRDefault="004C0054">
            <w:pPr>
              <w:widowControl/>
              <w:rPr>
                <w:rFonts w:ascii="仿宋" w:eastAsia="仿宋" w:hAnsi="仿宋"/>
                <w:szCs w:val="21"/>
              </w:rPr>
            </w:pPr>
          </w:p>
        </w:tc>
        <w:tc>
          <w:tcPr>
            <w:tcW w:w="1887" w:type="dxa"/>
            <w:tcBorders>
              <w:top w:val="nil"/>
              <w:left w:val="nil"/>
              <w:bottom w:val="single" w:sz="8" w:space="0" w:color="auto"/>
              <w:right w:val="single" w:sz="8" w:space="0" w:color="auto"/>
            </w:tcBorders>
            <w:shd w:val="clear" w:color="auto" w:fill="auto"/>
            <w:vAlign w:val="center"/>
          </w:tcPr>
          <w:p w14:paraId="6FF858D2" w14:textId="77777777" w:rsidR="004C0054" w:rsidRDefault="00135977">
            <w:pPr>
              <w:widowControl/>
              <w:rPr>
                <w:rFonts w:ascii="仿宋" w:eastAsia="仿宋" w:hAnsi="仿宋"/>
                <w:szCs w:val="21"/>
              </w:rPr>
            </w:pPr>
            <w:r>
              <w:rPr>
                <w:rFonts w:ascii="仿宋" w:eastAsia="仿宋" w:hAnsi="仿宋" w:hint="eastAsia"/>
                <w:szCs w:val="21"/>
              </w:rPr>
              <w:t>人脸识别模块</w:t>
            </w:r>
          </w:p>
        </w:tc>
        <w:tc>
          <w:tcPr>
            <w:tcW w:w="6335" w:type="dxa"/>
            <w:tcBorders>
              <w:top w:val="nil"/>
              <w:left w:val="nil"/>
              <w:bottom w:val="single" w:sz="8" w:space="0" w:color="auto"/>
              <w:right w:val="single" w:sz="8" w:space="0" w:color="auto"/>
            </w:tcBorders>
            <w:shd w:val="clear" w:color="auto" w:fill="auto"/>
            <w:vAlign w:val="center"/>
          </w:tcPr>
          <w:p w14:paraId="257469D3" w14:textId="77777777" w:rsidR="004C0054" w:rsidRDefault="00135977">
            <w:pPr>
              <w:widowControl/>
              <w:rPr>
                <w:rFonts w:ascii="仿宋" w:eastAsia="仿宋" w:hAnsi="仿宋"/>
                <w:szCs w:val="21"/>
              </w:rPr>
            </w:pPr>
            <w:r>
              <w:rPr>
                <w:rFonts w:ascii="仿宋" w:eastAsia="仿宋" w:hAnsi="仿宋" w:hint="eastAsia"/>
                <w:szCs w:val="21"/>
              </w:rPr>
              <w:t>人脸识别</w:t>
            </w:r>
          </w:p>
        </w:tc>
      </w:tr>
      <w:tr w:rsidR="004C0054" w14:paraId="3EA9E180" w14:textId="77777777">
        <w:trPr>
          <w:trHeight w:val="300"/>
          <w:jc w:val="center"/>
        </w:trPr>
        <w:tc>
          <w:tcPr>
            <w:tcW w:w="699" w:type="dxa"/>
            <w:vMerge/>
            <w:tcBorders>
              <w:top w:val="nil"/>
              <w:left w:val="single" w:sz="8" w:space="0" w:color="auto"/>
              <w:bottom w:val="single" w:sz="4" w:space="0" w:color="auto"/>
              <w:right w:val="single" w:sz="8" w:space="0" w:color="auto"/>
            </w:tcBorders>
            <w:vAlign w:val="center"/>
          </w:tcPr>
          <w:p w14:paraId="42DAD547" w14:textId="77777777" w:rsidR="004C0054" w:rsidRDefault="004C0054">
            <w:pPr>
              <w:widowControl/>
              <w:rPr>
                <w:rFonts w:ascii="仿宋" w:eastAsia="仿宋" w:hAnsi="仿宋"/>
                <w:szCs w:val="21"/>
              </w:rPr>
            </w:pPr>
          </w:p>
        </w:tc>
        <w:tc>
          <w:tcPr>
            <w:tcW w:w="1887" w:type="dxa"/>
            <w:tcBorders>
              <w:top w:val="nil"/>
              <w:left w:val="nil"/>
              <w:bottom w:val="single" w:sz="4" w:space="0" w:color="auto"/>
              <w:right w:val="single" w:sz="8" w:space="0" w:color="auto"/>
            </w:tcBorders>
            <w:shd w:val="clear" w:color="auto" w:fill="auto"/>
            <w:vAlign w:val="center"/>
          </w:tcPr>
          <w:p w14:paraId="6034CFF2" w14:textId="77777777" w:rsidR="004C0054" w:rsidRDefault="00135977">
            <w:pPr>
              <w:widowControl/>
              <w:rPr>
                <w:rFonts w:ascii="仿宋" w:eastAsia="仿宋" w:hAnsi="仿宋"/>
                <w:szCs w:val="21"/>
              </w:rPr>
            </w:pPr>
            <w:r>
              <w:rPr>
                <w:rFonts w:ascii="仿宋" w:eastAsia="仿宋" w:hAnsi="仿宋" w:hint="eastAsia"/>
                <w:szCs w:val="21"/>
              </w:rPr>
              <w:t>小票打印</w:t>
            </w:r>
          </w:p>
        </w:tc>
        <w:tc>
          <w:tcPr>
            <w:tcW w:w="6335" w:type="dxa"/>
            <w:tcBorders>
              <w:top w:val="nil"/>
              <w:left w:val="nil"/>
              <w:bottom w:val="single" w:sz="4" w:space="0" w:color="auto"/>
              <w:right w:val="single" w:sz="8" w:space="0" w:color="auto"/>
            </w:tcBorders>
            <w:shd w:val="clear" w:color="auto" w:fill="auto"/>
            <w:vAlign w:val="center"/>
          </w:tcPr>
          <w:p w14:paraId="651A57DF" w14:textId="77777777" w:rsidR="004C0054" w:rsidRDefault="00135977">
            <w:pPr>
              <w:widowControl/>
              <w:rPr>
                <w:rFonts w:ascii="仿宋" w:eastAsia="仿宋" w:hAnsi="仿宋"/>
                <w:szCs w:val="21"/>
              </w:rPr>
            </w:pPr>
            <w:r>
              <w:rPr>
                <w:rFonts w:ascii="仿宋" w:eastAsia="仿宋" w:hAnsi="仿宋" w:hint="eastAsia"/>
                <w:szCs w:val="21"/>
              </w:rPr>
              <w:t>小票打印</w:t>
            </w:r>
          </w:p>
        </w:tc>
      </w:tr>
      <w:tr w:rsidR="004C0054" w14:paraId="0C2747CC" w14:textId="77777777">
        <w:trPr>
          <w:trHeight w:val="405"/>
          <w:jc w:val="center"/>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3CBD06" w14:textId="77777777" w:rsidR="004C0054" w:rsidRDefault="00135977">
            <w:pPr>
              <w:widowControl/>
              <w:rPr>
                <w:rFonts w:ascii="仿宋" w:eastAsia="仿宋" w:hAnsi="仿宋"/>
                <w:szCs w:val="21"/>
              </w:rPr>
            </w:pPr>
            <w:r>
              <w:rPr>
                <w:rFonts w:ascii="仿宋" w:eastAsia="仿宋" w:hAnsi="仿宋" w:hint="eastAsia"/>
                <w:szCs w:val="21"/>
              </w:rPr>
              <w:t>其它参数</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332C5AA2" w14:textId="77777777" w:rsidR="004C0054" w:rsidRDefault="00135977">
            <w:pPr>
              <w:widowControl/>
              <w:rPr>
                <w:rFonts w:ascii="仿宋" w:eastAsia="仿宋" w:hAnsi="仿宋"/>
                <w:szCs w:val="21"/>
              </w:rPr>
            </w:pPr>
            <w:r>
              <w:rPr>
                <w:rFonts w:ascii="仿宋" w:eastAsia="仿宋" w:hAnsi="仿宋" w:hint="eastAsia"/>
                <w:szCs w:val="21"/>
              </w:rPr>
              <w:t>电源</w:t>
            </w:r>
          </w:p>
        </w:tc>
        <w:tc>
          <w:tcPr>
            <w:tcW w:w="6335" w:type="dxa"/>
            <w:tcBorders>
              <w:top w:val="single" w:sz="4" w:space="0" w:color="auto"/>
              <w:left w:val="single" w:sz="4" w:space="0" w:color="auto"/>
              <w:bottom w:val="single" w:sz="4" w:space="0" w:color="auto"/>
              <w:right w:val="single" w:sz="4" w:space="0" w:color="auto"/>
            </w:tcBorders>
            <w:shd w:val="clear" w:color="auto" w:fill="auto"/>
            <w:vAlign w:val="center"/>
          </w:tcPr>
          <w:p w14:paraId="479DCF52" w14:textId="77777777" w:rsidR="004C0054" w:rsidRDefault="00135977">
            <w:pPr>
              <w:widowControl/>
              <w:rPr>
                <w:rFonts w:ascii="仿宋" w:eastAsia="仿宋" w:hAnsi="仿宋"/>
                <w:szCs w:val="21"/>
              </w:rPr>
            </w:pPr>
            <w:r>
              <w:rPr>
                <w:rFonts w:ascii="仿宋" w:eastAsia="仿宋" w:hAnsi="仿宋" w:hint="eastAsia"/>
                <w:szCs w:val="21"/>
              </w:rPr>
              <w:t>AC 220-240V（50/60Hz）</w:t>
            </w:r>
          </w:p>
        </w:tc>
      </w:tr>
      <w:tr w:rsidR="004C0054" w14:paraId="7C863C13" w14:textId="77777777">
        <w:trPr>
          <w:trHeight w:val="300"/>
          <w:jc w:val="center"/>
        </w:trPr>
        <w:tc>
          <w:tcPr>
            <w:tcW w:w="699" w:type="dxa"/>
            <w:vMerge/>
            <w:tcBorders>
              <w:top w:val="single" w:sz="4" w:space="0" w:color="auto"/>
              <w:left w:val="single" w:sz="4" w:space="0" w:color="auto"/>
              <w:bottom w:val="single" w:sz="4" w:space="0" w:color="auto"/>
              <w:right w:val="single" w:sz="4" w:space="0" w:color="auto"/>
            </w:tcBorders>
            <w:vAlign w:val="center"/>
          </w:tcPr>
          <w:p w14:paraId="59FA09C4" w14:textId="77777777" w:rsidR="004C0054" w:rsidRDefault="004C0054">
            <w:pPr>
              <w:widowControl/>
              <w:rPr>
                <w:rFonts w:ascii="仿宋" w:eastAsia="仿宋" w:hAnsi="仿宋"/>
                <w:szCs w:val="21"/>
              </w:rPr>
            </w:pP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685587EE" w14:textId="77777777" w:rsidR="004C0054" w:rsidRDefault="00135977">
            <w:pPr>
              <w:widowControl/>
              <w:rPr>
                <w:rFonts w:ascii="仿宋" w:eastAsia="仿宋" w:hAnsi="仿宋"/>
                <w:szCs w:val="21"/>
              </w:rPr>
            </w:pPr>
            <w:r>
              <w:rPr>
                <w:rFonts w:ascii="仿宋" w:eastAsia="仿宋" w:hAnsi="仿宋" w:hint="eastAsia"/>
                <w:szCs w:val="21"/>
              </w:rPr>
              <w:t>功率</w:t>
            </w:r>
          </w:p>
        </w:tc>
        <w:tc>
          <w:tcPr>
            <w:tcW w:w="6335" w:type="dxa"/>
            <w:tcBorders>
              <w:top w:val="single" w:sz="4" w:space="0" w:color="auto"/>
              <w:left w:val="single" w:sz="4" w:space="0" w:color="auto"/>
              <w:bottom w:val="single" w:sz="4" w:space="0" w:color="auto"/>
              <w:right w:val="single" w:sz="4" w:space="0" w:color="auto"/>
            </w:tcBorders>
            <w:shd w:val="clear" w:color="auto" w:fill="auto"/>
            <w:vAlign w:val="center"/>
          </w:tcPr>
          <w:p w14:paraId="344CAC99" w14:textId="77777777" w:rsidR="004C0054" w:rsidRDefault="00135977">
            <w:pPr>
              <w:widowControl/>
              <w:rPr>
                <w:rFonts w:ascii="仿宋" w:eastAsia="仿宋" w:hAnsi="仿宋"/>
                <w:szCs w:val="21"/>
              </w:rPr>
            </w:pPr>
            <w:r>
              <w:rPr>
                <w:rFonts w:ascii="仿宋" w:eastAsia="仿宋" w:hAnsi="仿宋" w:hint="eastAsia"/>
                <w:szCs w:val="21"/>
              </w:rPr>
              <w:t>≦1500W</w:t>
            </w:r>
          </w:p>
        </w:tc>
      </w:tr>
      <w:tr w:rsidR="004C0054" w14:paraId="08FF5BDD" w14:textId="77777777">
        <w:trPr>
          <w:trHeight w:val="338"/>
          <w:jc w:val="center"/>
        </w:trPr>
        <w:tc>
          <w:tcPr>
            <w:tcW w:w="699" w:type="dxa"/>
            <w:vMerge/>
            <w:tcBorders>
              <w:top w:val="single" w:sz="4" w:space="0" w:color="auto"/>
              <w:left w:val="single" w:sz="4" w:space="0" w:color="auto"/>
              <w:bottom w:val="single" w:sz="4" w:space="0" w:color="auto"/>
              <w:right w:val="single" w:sz="4" w:space="0" w:color="auto"/>
            </w:tcBorders>
            <w:vAlign w:val="center"/>
          </w:tcPr>
          <w:p w14:paraId="44BBA495" w14:textId="77777777" w:rsidR="004C0054" w:rsidRDefault="004C0054">
            <w:pPr>
              <w:widowControl/>
              <w:rPr>
                <w:rFonts w:ascii="仿宋" w:eastAsia="仿宋" w:hAnsi="仿宋"/>
                <w:szCs w:val="21"/>
              </w:rPr>
            </w:pP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6DA5AF62" w14:textId="77777777" w:rsidR="004C0054" w:rsidRDefault="00135977">
            <w:pPr>
              <w:widowControl/>
              <w:rPr>
                <w:rFonts w:ascii="仿宋" w:eastAsia="仿宋" w:hAnsi="仿宋"/>
                <w:szCs w:val="21"/>
              </w:rPr>
            </w:pPr>
            <w:r>
              <w:rPr>
                <w:rFonts w:ascii="仿宋" w:eastAsia="仿宋" w:hAnsi="仿宋" w:hint="eastAsia"/>
                <w:szCs w:val="21"/>
              </w:rPr>
              <w:t>接口类型</w:t>
            </w:r>
          </w:p>
        </w:tc>
        <w:tc>
          <w:tcPr>
            <w:tcW w:w="6335" w:type="dxa"/>
            <w:tcBorders>
              <w:top w:val="single" w:sz="4" w:space="0" w:color="auto"/>
              <w:left w:val="single" w:sz="4" w:space="0" w:color="auto"/>
              <w:bottom w:val="single" w:sz="4" w:space="0" w:color="auto"/>
              <w:right w:val="single" w:sz="4" w:space="0" w:color="auto"/>
            </w:tcBorders>
            <w:shd w:val="clear" w:color="auto" w:fill="auto"/>
            <w:vAlign w:val="center"/>
          </w:tcPr>
          <w:p w14:paraId="084638D8" w14:textId="77777777" w:rsidR="004C0054" w:rsidRDefault="00135977">
            <w:pPr>
              <w:widowControl/>
              <w:rPr>
                <w:rFonts w:ascii="仿宋" w:eastAsia="仿宋" w:hAnsi="仿宋"/>
                <w:szCs w:val="21"/>
              </w:rPr>
            </w:pPr>
            <w:r>
              <w:rPr>
                <w:rFonts w:ascii="仿宋" w:eastAsia="仿宋" w:hAnsi="仿宋" w:hint="eastAsia"/>
                <w:szCs w:val="21"/>
              </w:rPr>
              <w:t>网络接口：RJ45</w:t>
            </w:r>
          </w:p>
        </w:tc>
      </w:tr>
      <w:tr w:rsidR="004C0054" w14:paraId="459C01E6" w14:textId="77777777">
        <w:trPr>
          <w:trHeight w:val="495"/>
          <w:jc w:val="center"/>
        </w:trPr>
        <w:tc>
          <w:tcPr>
            <w:tcW w:w="699" w:type="dxa"/>
            <w:vMerge/>
            <w:tcBorders>
              <w:top w:val="single" w:sz="4" w:space="0" w:color="auto"/>
              <w:left w:val="single" w:sz="4" w:space="0" w:color="auto"/>
              <w:bottom w:val="single" w:sz="4" w:space="0" w:color="auto"/>
              <w:right w:val="single" w:sz="4" w:space="0" w:color="auto"/>
            </w:tcBorders>
            <w:vAlign w:val="center"/>
          </w:tcPr>
          <w:p w14:paraId="4773D2E6" w14:textId="77777777" w:rsidR="004C0054" w:rsidRDefault="004C0054">
            <w:pPr>
              <w:widowControl/>
              <w:rPr>
                <w:rFonts w:ascii="仿宋" w:eastAsia="仿宋" w:hAnsi="仿宋"/>
                <w:szCs w:val="21"/>
              </w:rPr>
            </w:pP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416EA270" w14:textId="77777777" w:rsidR="004C0054" w:rsidRDefault="00135977">
            <w:pPr>
              <w:widowControl/>
              <w:rPr>
                <w:rFonts w:ascii="仿宋" w:eastAsia="仿宋" w:hAnsi="仿宋"/>
                <w:szCs w:val="21"/>
              </w:rPr>
            </w:pPr>
            <w:r>
              <w:rPr>
                <w:rFonts w:ascii="仿宋" w:eastAsia="仿宋" w:hAnsi="仿宋" w:hint="eastAsia"/>
                <w:szCs w:val="21"/>
              </w:rPr>
              <w:t>噪音大小</w:t>
            </w:r>
          </w:p>
        </w:tc>
        <w:tc>
          <w:tcPr>
            <w:tcW w:w="6335" w:type="dxa"/>
            <w:tcBorders>
              <w:top w:val="single" w:sz="4" w:space="0" w:color="auto"/>
              <w:left w:val="single" w:sz="4" w:space="0" w:color="auto"/>
              <w:bottom w:val="single" w:sz="4" w:space="0" w:color="auto"/>
              <w:right w:val="single" w:sz="4" w:space="0" w:color="auto"/>
            </w:tcBorders>
            <w:shd w:val="clear" w:color="auto" w:fill="auto"/>
            <w:vAlign w:val="center"/>
          </w:tcPr>
          <w:p w14:paraId="4C5A7735" w14:textId="77777777" w:rsidR="004C0054" w:rsidRDefault="00135977">
            <w:pPr>
              <w:widowControl/>
              <w:rPr>
                <w:rFonts w:ascii="仿宋" w:eastAsia="仿宋" w:hAnsi="仿宋"/>
                <w:szCs w:val="21"/>
              </w:rPr>
            </w:pPr>
            <w:r>
              <w:rPr>
                <w:rFonts w:ascii="仿宋" w:eastAsia="仿宋" w:hAnsi="仿宋" w:hint="eastAsia"/>
                <w:szCs w:val="21"/>
              </w:rPr>
              <w:t>运行时：约63分贝（A）以下；待机时：约45分贝（A）以下</w:t>
            </w:r>
          </w:p>
        </w:tc>
      </w:tr>
      <w:tr w:rsidR="004C0054" w14:paraId="56F9D3A0" w14:textId="77777777">
        <w:trPr>
          <w:trHeight w:val="431"/>
          <w:jc w:val="center"/>
        </w:trPr>
        <w:tc>
          <w:tcPr>
            <w:tcW w:w="699" w:type="dxa"/>
            <w:vMerge/>
            <w:tcBorders>
              <w:top w:val="single" w:sz="4" w:space="0" w:color="auto"/>
              <w:left w:val="single" w:sz="4" w:space="0" w:color="auto"/>
              <w:bottom w:val="single" w:sz="4" w:space="0" w:color="auto"/>
              <w:right w:val="single" w:sz="4" w:space="0" w:color="auto"/>
            </w:tcBorders>
            <w:vAlign w:val="center"/>
          </w:tcPr>
          <w:p w14:paraId="0D019FA3" w14:textId="77777777" w:rsidR="004C0054" w:rsidRDefault="004C0054">
            <w:pPr>
              <w:widowControl/>
              <w:rPr>
                <w:rFonts w:ascii="仿宋" w:eastAsia="仿宋" w:hAnsi="仿宋"/>
                <w:szCs w:val="21"/>
              </w:rPr>
            </w:pP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1255E3D8" w14:textId="77777777" w:rsidR="004C0054" w:rsidRDefault="00135977">
            <w:pPr>
              <w:widowControl/>
              <w:rPr>
                <w:rFonts w:ascii="仿宋" w:eastAsia="仿宋" w:hAnsi="仿宋"/>
                <w:szCs w:val="21"/>
              </w:rPr>
            </w:pPr>
            <w:r>
              <w:rPr>
                <w:rFonts w:ascii="仿宋" w:eastAsia="仿宋" w:hAnsi="仿宋" w:hint="eastAsia"/>
                <w:szCs w:val="21"/>
              </w:rPr>
              <w:t>存放环境</w:t>
            </w:r>
          </w:p>
        </w:tc>
        <w:tc>
          <w:tcPr>
            <w:tcW w:w="6335" w:type="dxa"/>
            <w:tcBorders>
              <w:top w:val="single" w:sz="4" w:space="0" w:color="auto"/>
              <w:left w:val="single" w:sz="4" w:space="0" w:color="auto"/>
              <w:bottom w:val="single" w:sz="4" w:space="0" w:color="auto"/>
              <w:right w:val="single" w:sz="4" w:space="0" w:color="auto"/>
            </w:tcBorders>
            <w:shd w:val="clear" w:color="auto" w:fill="auto"/>
            <w:vAlign w:val="center"/>
          </w:tcPr>
          <w:p w14:paraId="04128EB8" w14:textId="77777777" w:rsidR="004C0054" w:rsidRDefault="00135977">
            <w:pPr>
              <w:widowControl/>
              <w:rPr>
                <w:rFonts w:ascii="仿宋" w:eastAsia="仿宋" w:hAnsi="仿宋"/>
                <w:szCs w:val="21"/>
              </w:rPr>
            </w:pPr>
            <w:r>
              <w:rPr>
                <w:rFonts w:ascii="仿宋" w:eastAsia="仿宋" w:hAnsi="仿宋" w:hint="eastAsia"/>
                <w:szCs w:val="21"/>
              </w:rPr>
              <w:t>-10℃（10%-90%RH）-50℃（10%-90%RH）不结露</w:t>
            </w:r>
          </w:p>
        </w:tc>
      </w:tr>
      <w:tr w:rsidR="004C0054" w14:paraId="0C5494D8" w14:textId="77777777">
        <w:trPr>
          <w:trHeight w:val="409"/>
          <w:jc w:val="center"/>
        </w:trPr>
        <w:tc>
          <w:tcPr>
            <w:tcW w:w="699" w:type="dxa"/>
            <w:vMerge/>
            <w:tcBorders>
              <w:top w:val="single" w:sz="4" w:space="0" w:color="auto"/>
              <w:left w:val="single" w:sz="4" w:space="0" w:color="auto"/>
              <w:bottom w:val="single" w:sz="4" w:space="0" w:color="auto"/>
              <w:right w:val="single" w:sz="4" w:space="0" w:color="auto"/>
            </w:tcBorders>
            <w:vAlign w:val="center"/>
          </w:tcPr>
          <w:p w14:paraId="49389676" w14:textId="77777777" w:rsidR="004C0054" w:rsidRDefault="004C0054">
            <w:pPr>
              <w:widowControl/>
              <w:rPr>
                <w:rFonts w:ascii="仿宋" w:eastAsia="仿宋" w:hAnsi="仿宋"/>
                <w:szCs w:val="21"/>
              </w:rPr>
            </w:pP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1AF117F1" w14:textId="77777777" w:rsidR="004C0054" w:rsidRDefault="00135977">
            <w:pPr>
              <w:widowControl/>
              <w:rPr>
                <w:rFonts w:ascii="仿宋" w:eastAsia="仿宋" w:hAnsi="仿宋"/>
                <w:szCs w:val="21"/>
              </w:rPr>
            </w:pPr>
            <w:r>
              <w:rPr>
                <w:rFonts w:ascii="仿宋" w:eastAsia="仿宋" w:hAnsi="仿宋" w:hint="eastAsia"/>
                <w:szCs w:val="21"/>
              </w:rPr>
              <w:t>工作环境</w:t>
            </w:r>
          </w:p>
        </w:tc>
        <w:tc>
          <w:tcPr>
            <w:tcW w:w="6335" w:type="dxa"/>
            <w:tcBorders>
              <w:top w:val="single" w:sz="4" w:space="0" w:color="auto"/>
              <w:left w:val="single" w:sz="4" w:space="0" w:color="auto"/>
              <w:bottom w:val="single" w:sz="4" w:space="0" w:color="auto"/>
              <w:right w:val="single" w:sz="4" w:space="0" w:color="auto"/>
            </w:tcBorders>
            <w:shd w:val="clear" w:color="auto" w:fill="auto"/>
            <w:vAlign w:val="center"/>
          </w:tcPr>
          <w:p w14:paraId="2E3041AF" w14:textId="77777777" w:rsidR="004C0054" w:rsidRDefault="00135977">
            <w:pPr>
              <w:widowControl/>
              <w:rPr>
                <w:rFonts w:ascii="仿宋" w:eastAsia="仿宋" w:hAnsi="仿宋"/>
                <w:szCs w:val="21"/>
              </w:rPr>
            </w:pPr>
            <w:r>
              <w:rPr>
                <w:rFonts w:ascii="仿宋" w:eastAsia="仿宋" w:hAnsi="仿宋" w:hint="eastAsia"/>
                <w:szCs w:val="21"/>
              </w:rPr>
              <w:t>15℃（40-70%RH）-30℃（20%-70%RH）不结露</w:t>
            </w:r>
          </w:p>
        </w:tc>
      </w:tr>
      <w:tr w:rsidR="004C0054" w14:paraId="6F7D6372" w14:textId="77777777">
        <w:trPr>
          <w:trHeight w:val="415"/>
          <w:jc w:val="center"/>
        </w:trPr>
        <w:tc>
          <w:tcPr>
            <w:tcW w:w="699" w:type="dxa"/>
            <w:vMerge/>
            <w:tcBorders>
              <w:top w:val="single" w:sz="4" w:space="0" w:color="auto"/>
              <w:left w:val="single" w:sz="4" w:space="0" w:color="auto"/>
              <w:bottom w:val="single" w:sz="4" w:space="0" w:color="auto"/>
              <w:right w:val="single" w:sz="4" w:space="0" w:color="auto"/>
            </w:tcBorders>
            <w:vAlign w:val="center"/>
          </w:tcPr>
          <w:p w14:paraId="23DED3C6" w14:textId="77777777" w:rsidR="004C0054" w:rsidRDefault="004C0054">
            <w:pPr>
              <w:widowControl/>
              <w:rPr>
                <w:rFonts w:ascii="仿宋" w:eastAsia="仿宋" w:hAnsi="仿宋"/>
                <w:szCs w:val="21"/>
              </w:rPr>
            </w:pP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366F1A56" w14:textId="77777777" w:rsidR="004C0054" w:rsidRDefault="00135977">
            <w:pPr>
              <w:widowControl/>
              <w:rPr>
                <w:rFonts w:ascii="仿宋" w:eastAsia="仿宋" w:hAnsi="仿宋"/>
                <w:szCs w:val="21"/>
              </w:rPr>
            </w:pPr>
            <w:r>
              <w:rPr>
                <w:rFonts w:ascii="仿宋" w:eastAsia="仿宋" w:hAnsi="仿宋" w:hint="eastAsia"/>
                <w:szCs w:val="21"/>
              </w:rPr>
              <w:t>整机尺寸</w:t>
            </w:r>
          </w:p>
        </w:tc>
        <w:tc>
          <w:tcPr>
            <w:tcW w:w="6335" w:type="dxa"/>
            <w:tcBorders>
              <w:top w:val="single" w:sz="4" w:space="0" w:color="auto"/>
              <w:left w:val="single" w:sz="4" w:space="0" w:color="auto"/>
              <w:bottom w:val="single" w:sz="4" w:space="0" w:color="auto"/>
              <w:right w:val="single" w:sz="4" w:space="0" w:color="auto"/>
            </w:tcBorders>
            <w:shd w:val="clear" w:color="auto" w:fill="auto"/>
            <w:vAlign w:val="center"/>
          </w:tcPr>
          <w:p w14:paraId="5F52330D" w14:textId="77777777" w:rsidR="004C0054" w:rsidRDefault="00135977">
            <w:pPr>
              <w:widowControl/>
              <w:rPr>
                <w:rFonts w:ascii="仿宋" w:eastAsia="仿宋" w:hAnsi="仿宋"/>
                <w:szCs w:val="21"/>
              </w:rPr>
            </w:pPr>
            <w:r>
              <w:rPr>
                <w:rFonts w:ascii="仿宋" w:eastAsia="仿宋" w:hAnsi="仿宋" w:hint="eastAsia"/>
                <w:szCs w:val="21"/>
              </w:rPr>
              <w:t>750mm*768mm*1793mm(W*D*H)</w:t>
            </w:r>
          </w:p>
        </w:tc>
      </w:tr>
    </w:tbl>
    <w:p w14:paraId="21C228FB" w14:textId="77777777" w:rsidR="004C0054" w:rsidRDefault="00135977">
      <w:pPr>
        <w:ind w:firstLineChars="200" w:firstLine="640"/>
        <w:rPr>
          <w:rFonts w:ascii="宋体" w:eastAsia="宋体" w:hAnsi="宋体"/>
          <w:sz w:val="32"/>
          <w:szCs w:val="32"/>
          <w:shd w:val="clear" w:color="auto" w:fill="FFFFFF"/>
        </w:rPr>
      </w:pPr>
      <w:r>
        <w:rPr>
          <w:rFonts w:ascii="宋体" w:eastAsia="宋体" w:hAnsi="宋体"/>
          <w:sz w:val="32"/>
          <w:szCs w:val="32"/>
          <w:shd w:val="clear" w:color="auto" w:fill="FFFFFF"/>
        </w:rPr>
        <w:t>2</w:t>
      </w:r>
      <w:r>
        <w:rPr>
          <w:rFonts w:ascii="宋体" w:eastAsia="宋体" w:hAnsi="宋体" w:hint="eastAsia"/>
          <w:sz w:val="32"/>
          <w:szCs w:val="32"/>
          <w:shd w:val="clear" w:color="auto" w:fill="FFFFFF"/>
        </w:rPr>
        <w:t>、发票打印机2台</w:t>
      </w:r>
    </w:p>
    <w:tbl>
      <w:tblPr>
        <w:tblStyle w:val="ab"/>
        <w:tblpPr w:leftFromText="180" w:rightFromText="180" w:vertAnchor="text" w:horzAnchor="margin" w:tblpXSpec="center" w:tblpY="75"/>
        <w:tblW w:w="9067" w:type="dxa"/>
        <w:tblLook w:val="04A0" w:firstRow="1" w:lastRow="0" w:firstColumn="1" w:lastColumn="0" w:noHBand="0" w:noVBand="1"/>
      </w:tblPr>
      <w:tblGrid>
        <w:gridCol w:w="1838"/>
        <w:gridCol w:w="7229"/>
      </w:tblGrid>
      <w:tr w:rsidR="004C0054" w14:paraId="264EBBF6" w14:textId="77777777">
        <w:tc>
          <w:tcPr>
            <w:tcW w:w="1838" w:type="dxa"/>
            <w:vAlign w:val="center"/>
          </w:tcPr>
          <w:p w14:paraId="379E5725" w14:textId="77777777" w:rsidR="004C0054" w:rsidRDefault="00135977">
            <w:pPr>
              <w:jc w:val="center"/>
              <w:rPr>
                <w:rFonts w:ascii="仿宋" w:eastAsia="仿宋" w:hAnsi="仿宋" w:cs="宋体"/>
                <w:kern w:val="0"/>
                <w:sz w:val="24"/>
                <w:szCs w:val="24"/>
              </w:rPr>
            </w:pPr>
            <w:r>
              <w:rPr>
                <w:rFonts w:ascii="仿宋" w:eastAsia="仿宋" w:hAnsi="仿宋" w:cs="宋体" w:hint="eastAsia"/>
                <w:kern w:val="0"/>
                <w:sz w:val="24"/>
                <w:szCs w:val="24"/>
              </w:rPr>
              <w:t>机柜</w:t>
            </w:r>
          </w:p>
        </w:tc>
        <w:tc>
          <w:tcPr>
            <w:tcW w:w="7229" w:type="dxa"/>
          </w:tcPr>
          <w:p w14:paraId="50820034" w14:textId="77777777" w:rsidR="004C0054" w:rsidRDefault="00135977">
            <w:pPr>
              <w:jc w:val="left"/>
              <w:rPr>
                <w:rFonts w:ascii="仿宋" w:eastAsia="仿宋" w:hAnsi="仿宋" w:cs="宋体"/>
                <w:kern w:val="0"/>
                <w:sz w:val="24"/>
                <w:szCs w:val="24"/>
              </w:rPr>
            </w:pPr>
            <w:r>
              <w:rPr>
                <w:rFonts w:ascii="仿宋" w:eastAsia="仿宋" w:hAnsi="仿宋" w:cs="宋体" w:hint="eastAsia"/>
                <w:kern w:val="0"/>
                <w:sz w:val="24"/>
                <w:szCs w:val="24"/>
              </w:rPr>
              <w:t>全机柜采用1.5毫米优质冷轧钢板制作。机柜表面处理采用豪华喷塑工艺制作。专业模块化设计，机柜整体内部布局简洁，布线美观。</w:t>
            </w:r>
          </w:p>
        </w:tc>
      </w:tr>
      <w:tr w:rsidR="004C0054" w14:paraId="0EF2AA1D" w14:textId="77777777">
        <w:tc>
          <w:tcPr>
            <w:tcW w:w="1838" w:type="dxa"/>
            <w:vAlign w:val="center"/>
          </w:tcPr>
          <w:p w14:paraId="358D8384" w14:textId="77777777" w:rsidR="004C0054" w:rsidRDefault="00135977">
            <w:pPr>
              <w:jc w:val="center"/>
              <w:rPr>
                <w:rFonts w:ascii="仿宋" w:eastAsia="仿宋" w:hAnsi="仿宋" w:cs="宋体"/>
                <w:kern w:val="0"/>
                <w:sz w:val="24"/>
                <w:szCs w:val="24"/>
              </w:rPr>
            </w:pPr>
            <w:r>
              <w:rPr>
                <w:rFonts w:ascii="仿宋" w:eastAsia="仿宋" w:hAnsi="仿宋" w:cs="宋体" w:hint="eastAsia"/>
                <w:kern w:val="0"/>
                <w:sz w:val="24"/>
                <w:szCs w:val="24"/>
              </w:rPr>
              <w:t>广告灯箱</w:t>
            </w:r>
          </w:p>
        </w:tc>
        <w:tc>
          <w:tcPr>
            <w:tcW w:w="7229" w:type="dxa"/>
          </w:tcPr>
          <w:p w14:paraId="10FB2CCF" w14:textId="77777777" w:rsidR="004C0054" w:rsidRDefault="00135977">
            <w:pPr>
              <w:jc w:val="left"/>
              <w:rPr>
                <w:rFonts w:ascii="仿宋" w:eastAsia="仿宋" w:hAnsi="仿宋" w:cs="宋体"/>
                <w:kern w:val="0"/>
                <w:sz w:val="24"/>
                <w:szCs w:val="24"/>
              </w:rPr>
            </w:pPr>
            <w:r>
              <w:rPr>
                <w:rFonts w:ascii="仿宋" w:eastAsia="仿宋" w:hAnsi="仿宋" w:cs="宋体" w:hint="eastAsia"/>
                <w:kern w:val="0"/>
                <w:sz w:val="24"/>
                <w:szCs w:val="24"/>
              </w:rPr>
              <w:t>定制亚格力及丝印定制发光</w:t>
            </w:r>
          </w:p>
        </w:tc>
      </w:tr>
      <w:tr w:rsidR="004C0054" w14:paraId="73A0BE63" w14:textId="77777777">
        <w:tc>
          <w:tcPr>
            <w:tcW w:w="1838" w:type="dxa"/>
            <w:vAlign w:val="center"/>
          </w:tcPr>
          <w:p w14:paraId="0E74D4C2" w14:textId="77777777" w:rsidR="004C0054" w:rsidRDefault="00135977">
            <w:pPr>
              <w:jc w:val="center"/>
              <w:rPr>
                <w:rFonts w:ascii="仿宋" w:eastAsia="仿宋" w:hAnsi="仿宋" w:cs="宋体"/>
                <w:kern w:val="0"/>
                <w:sz w:val="24"/>
                <w:szCs w:val="24"/>
              </w:rPr>
            </w:pPr>
            <w:r>
              <w:rPr>
                <w:rFonts w:ascii="仿宋" w:eastAsia="仿宋" w:hAnsi="仿宋" w:cs="宋体" w:hint="eastAsia"/>
                <w:kern w:val="0"/>
                <w:sz w:val="24"/>
                <w:szCs w:val="24"/>
              </w:rPr>
              <w:t>打印方式</w:t>
            </w:r>
          </w:p>
        </w:tc>
        <w:tc>
          <w:tcPr>
            <w:tcW w:w="7229" w:type="dxa"/>
          </w:tcPr>
          <w:p w14:paraId="3312CF20" w14:textId="77777777" w:rsidR="004C0054" w:rsidRDefault="00135977">
            <w:pPr>
              <w:jc w:val="left"/>
              <w:rPr>
                <w:rFonts w:ascii="仿宋" w:eastAsia="仿宋" w:hAnsi="仿宋" w:cs="宋体"/>
                <w:kern w:val="0"/>
                <w:sz w:val="24"/>
                <w:szCs w:val="24"/>
              </w:rPr>
            </w:pPr>
            <w:r>
              <w:rPr>
                <w:rFonts w:ascii="仿宋" w:eastAsia="仿宋" w:hAnsi="仿宋" w:cs="宋体" w:hint="eastAsia"/>
                <w:kern w:val="0"/>
                <w:sz w:val="24"/>
                <w:szCs w:val="24"/>
              </w:rPr>
              <w:t>热转印及热敏</w:t>
            </w:r>
          </w:p>
        </w:tc>
      </w:tr>
      <w:tr w:rsidR="004C0054" w14:paraId="43CC272E" w14:textId="77777777">
        <w:tc>
          <w:tcPr>
            <w:tcW w:w="1838" w:type="dxa"/>
            <w:vAlign w:val="center"/>
          </w:tcPr>
          <w:p w14:paraId="78B4CBE8" w14:textId="77777777" w:rsidR="004C0054" w:rsidRDefault="00135977">
            <w:pPr>
              <w:jc w:val="center"/>
              <w:rPr>
                <w:rFonts w:ascii="仿宋" w:eastAsia="仿宋" w:hAnsi="仿宋" w:cs="宋体"/>
                <w:kern w:val="0"/>
                <w:sz w:val="24"/>
                <w:szCs w:val="24"/>
              </w:rPr>
            </w:pPr>
            <w:r>
              <w:rPr>
                <w:rFonts w:ascii="仿宋" w:eastAsia="仿宋" w:hAnsi="仿宋" w:cs="宋体" w:hint="eastAsia"/>
                <w:kern w:val="0"/>
                <w:sz w:val="24"/>
                <w:szCs w:val="24"/>
              </w:rPr>
              <w:t>打印头寿命</w:t>
            </w:r>
          </w:p>
        </w:tc>
        <w:tc>
          <w:tcPr>
            <w:tcW w:w="7229" w:type="dxa"/>
          </w:tcPr>
          <w:p w14:paraId="4AFF6B82" w14:textId="77777777" w:rsidR="004C0054" w:rsidRDefault="00135977">
            <w:pPr>
              <w:jc w:val="left"/>
              <w:rPr>
                <w:rFonts w:ascii="仿宋" w:eastAsia="仿宋" w:hAnsi="仿宋" w:cs="宋体"/>
                <w:kern w:val="0"/>
                <w:sz w:val="24"/>
                <w:szCs w:val="24"/>
              </w:rPr>
            </w:pPr>
            <w:r>
              <w:rPr>
                <w:rFonts w:ascii="仿宋" w:eastAsia="仿宋" w:hAnsi="仿宋" w:cs="宋体" w:hint="eastAsia"/>
                <w:kern w:val="0"/>
                <w:sz w:val="24"/>
                <w:szCs w:val="24"/>
              </w:rPr>
              <w:t xml:space="preserve">150km </w:t>
            </w:r>
          </w:p>
        </w:tc>
      </w:tr>
      <w:tr w:rsidR="004C0054" w14:paraId="3094A50F" w14:textId="77777777">
        <w:tc>
          <w:tcPr>
            <w:tcW w:w="1838" w:type="dxa"/>
            <w:vAlign w:val="center"/>
          </w:tcPr>
          <w:p w14:paraId="0A07D818" w14:textId="77777777" w:rsidR="004C0054" w:rsidRDefault="00135977">
            <w:pPr>
              <w:jc w:val="center"/>
              <w:rPr>
                <w:rFonts w:ascii="仿宋" w:eastAsia="仿宋" w:hAnsi="仿宋" w:cs="宋体"/>
                <w:kern w:val="0"/>
                <w:sz w:val="24"/>
                <w:szCs w:val="24"/>
              </w:rPr>
            </w:pPr>
            <w:r>
              <w:rPr>
                <w:rFonts w:ascii="仿宋" w:eastAsia="仿宋" w:hAnsi="仿宋" w:cs="宋体" w:hint="eastAsia"/>
                <w:kern w:val="0"/>
                <w:sz w:val="24"/>
                <w:szCs w:val="24"/>
              </w:rPr>
              <w:t>分辨率</w:t>
            </w:r>
          </w:p>
        </w:tc>
        <w:tc>
          <w:tcPr>
            <w:tcW w:w="7229" w:type="dxa"/>
          </w:tcPr>
          <w:p w14:paraId="69F9D606" w14:textId="77777777" w:rsidR="004C0054" w:rsidRDefault="00135977">
            <w:pPr>
              <w:jc w:val="left"/>
              <w:rPr>
                <w:rFonts w:ascii="仿宋" w:eastAsia="仿宋" w:hAnsi="仿宋" w:cs="宋体"/>
                <w:kern w:val="0"/>
                <w:sz w:val="24"/>
                <w:szCs w:val="24"/>
              </w:rPr>
            </w:pPr>
            <w:r>
              <w:rPr>
                <w:rFonts w:ascii="仿宋" w:eastAsia="仿宋" w:hAnsi="仿宋" w:cs="宋体" w:hint="eastAsia"/>
                <w:kern w:val="0"/>
                <w:sz w:val="24"/>
                <w:szCs w:val="24"/>
              </w:rPr>
              <w:t>200dpi</w:t>
            </w:r>
          </w:p>
        </w:tc>
      </w:tr>
      <w:tr w:rsidR="004C0054" w14:paraId="1BF5D357" w14:textId="77777777">
        <w:tc>
          <w:tcPr>
            <w:tcW w:w="1838" w:type="dxa"/>
            <w:vAlign w:val="center"/>
          </w:tcPr>
          <w:p w14:paraId="518CF41C" w14:textId="77777777" w:rsidR="004C0054" w:rsidRDefault="00135977">
            <w:pPr>
              <w:jc w:val="center"/>
              <w:rPr>
                <w:rFonts w:ascii="仿宋" w:eastAsia="仿宋" w:hAnsi="仿宋" w:cs="宋体"/>
                <w:kern w:val="0"/>
                <w:sz w:val="24"/>
                <w:szCs w:val="24"/>
              </w:rPr>
            </w:pPr>
            <w:r>
              <w:rPr>
                <w:rFonts w:ascii="仿宋" w:eastAsia="仿宋" w:hAnsi="仿宋" w:cs="宋体" w:hint="eastAsia"/>
                <w:kern w:val="0"/>
                <w:sz w:val="24"/>
                <w:szCs w:val="24"/>
              </w:rPr>
              <w:t>打印宽度</w:t>
            </w:r>
          </w:p>
        </w:tc>
        <w:tc>
          <w:tcPr>
            <w:tcW w:w="7229" w:type="dxa"/>
          </w:tcPr>
          <w:p w14:paraId="277DB0D6" w14:textId="77777777" w:rsidR="004C0054" w:rsidRDefault="00135977">
            <w:pPr>
              <w:jc w:val="left"/>
              <w:rPr>
                <w:rFonts w:ascii="仿宋" w:eastAsia="仿宋" w:hAnsi="仿宋" w:cs="宋体"/>
                <w:kern w:val="0"/>
                <w:sz w:val="24"/>
                <w:szCs w:val="24"/>
              </w:rPr>
            </w:pPr>
            <w:r>
              <w:rPr>
                <w:rFonts w:ascii="仿宋" w:eastAsia="仿宋" w:hAnsi="仿宋" w:cs="宋体" w:hint="eastAsia"/>
                <w:kern w:val="0"/>
                <w:sz w:val="24"/>
                <w:szCs w:val="24"/>
              </w:rPr>
              <w:t>216mm</w:t>
            </w:r>
          </w:p>
        </w:tc>
      </w:tr>
      <w:tr w:rsidR="004C0054" w14:paraId="028B7736" w14:textId="77777777">
        <w:tc>
          <w:tcPr>
            <w:tcW w:w="1838" w:type="dxa"/>
            <w:vAlign w:val="center"/>
          </w:tcPr>
          <w:p w14:paraId="40B98307" w14:textId="77777777" w:rsidR="004C0054" w:rsidRDefault="00135977">
            <w:pPr>
              <w:jc w:val="center"/>
              <w:rPr>
                <w:rFonts w:ascii="仿宋" w:eastAsia="仿宋" w:hAnsi="仿宋" w:cs="宋体"/>
                <w:kern w:val="0"/>
                <w:sz w:val="24"/>
                <w:szCs w:val="24"/>
              </w:rPr>
            </w:pPr>
            <w:r>
              <w:rPr>
                <w:rFonts w:ascii="仿宋" w:eastAsia="仿宋" w:hAnsi="仿宋" w:cs="宋体" w:hint="eastAsia"/>
                <w:kern w:val="0"/>
                <w:sz w:val="24"/>
                <w:szCs w:val="24"/>
              </w:rPr>
              <w:t>打印速度</w:t>
            </w:r>
          </w:p>
        </w:tc>
        <w:tc>
          <w:tcPr>
            <w:tcW w:w="7229" w:type="dxa"/>
          </w:tcPr>
          <w:p w14:paraId="27E475E4" w14:textId="77777777" w:rsidR="004C0054" w:rsidRDefault="00135977">
            <w:pPr>
              <w:jc w:val="left"/>
              <w:rPr>
                <w:rFonts w:ascii="仿宋" w:eastAsia="仿宋" w:hAnsi="仿宋" w:cs="宋体"/>
                <w:kern w:val="0"/>
                <w:sz w:val="24"/>
                <w:szCs w:val="24"/>
              </w:rPr>
            </w:pPr>
            <w:r>
              <w:rPr>
                <w:rFonts w:ascii="仿宋" w:eastAsia="仿宋" w:hAnsi="仿宋" w:cs="宋体" w:hint="eastAsia"/>
                <w:kern w:val="0"/>
                <w:sz w:val="24"/>
                <w:szCs w:val="24"/>
              </w:rPr>
              <w:t>102mm/s</w:t>
            </w:r>
          </w:p>
        </w:tc>
      </w:tr>
      <w:tr w:rsidR="004C0054" w14:paraId="16BD0FD0" w14:textId="77777777">
        <w:tc>
          <w:tcPr>
            <w:tcW w:w="1838" w:type="dxa"/>
            <w:vMerge w:val="restart"/>
            <w:vAlign w:val="center"/>
          </w:tcPr>
          <w:p w14:paraId="3B68FBC1" w14:textId="77777777" w:rsidR="004C0054" w:rsidRDefault="00135977">
            <w:pPr>
              <w:jc w:val="center"/>
              <w:rPr>
                <w:rFonts w:ascii="仿宋" w:eastAsia="仿宋" w:hAnsi="仿宋" w:cs="宋体"/>
                <w:kern w:val="0"/>
                <w:sz w:val="24"/>
                <w:szCs w:val="24"/>
              </w:rPr>
            </w:pPr>
            <w:r>
              <w:rPr>
                <w:rFonts w:ascii="仿宋" w:eastAsia="仿宋" w:hAnsi="仿宋" w:cs="宋体" w:hint="eastAsia"/>
                <w:kern w:val="0"/>
                <w:sz w:val="24"/>
                <w:szCs w:val="24"/>
              </w:rPr>
              <w:t>内存</w:t>
            </w:r>
          </w:p>
        </w:tc>
        <w:tc>
          <w:tcPr>
            <w:tcW w:w="7229" w:type="dxa"/>
          </w:tcPr>
          <w:p w14:paraId="458EEA3D" w14:textId="77777777" w:rsidR="004C0054" w:rsidRDefault="00135977">
            <w:pPr>
              <w:jc w:val="left"/>
              <w:rPr>
                <w:rFonts w:ascii="仿宋" w:eastAsia="仿宋" w:hAnsi="仿宋" w:cs="宋体"/>
                <w:kern w:val="0"/>
                <w:sz w:val="24"/>
                <w:szCs w:val="24"/>
              </w:rPr>
            </w:pPr>
            <w:r>
              <w:rPr>
                <w:rFonts w:ascii="仿宋" w:eastAsia="仿宋" w:hAnsi="仿宋" w:cs="宋体" w:hint="eastAsia"/>
                <w:kern w:val="0"/>
                <w:sz w:val="24"/>
                <w:szCs w:val="24"/>
              </w:rPr>
              <w:t>SDRAM：32MB</w:t>
            </w:r>
          </w:p>
        </w:tc>
      </w:tr>
      <w:tr w:rsidR="004C0054" w14:paraId="27C45663" w14:textId="77777777">
        <w:tc>
          <w:tcPr>
            <w:tcW w:w="1838" w:type="dxa"/>
            <w:vMerge/>
            <w:vAlign w:val="center"/>
          </w:tcPr>
          <w:p w14:paraId="6E145662" w14:textId="77777777" w:rsidR="004C0054" w:rsidRDefault="004C0054">
            <w:pPr>
              <w:ind w:firstLine="480"/>
              <w:jc w:val="center"/>
              <w:rPr>
                <w:rFonts w:ascii="仿宋" w:eastAsia="仿宋" w:hAnsi="仿宋" w:cs="宋体"/>
                <w:kern w:val="0"/>
                <w:sz w:val="24"/>
                <w:szCs w:val="24"/>
              </w:rPr>
            </w:pPr>
          </w:p>
        </w:tc>
        <w:tc>
          <w:tcPr>
            <w:tcW w:w="7229" w:type="dxa"/>
          </w:tcPr>
          <w:p w14:paraId="1D42D3CE" w14:textId="77777777" w:rsidR="004C0054" w:rsidRDefault="00135977">
            <w:pPr>
              <w:jc w:val="left"/>
              <w:rPr>
                <w:rFonts w:ascii="仿宋" w:eastAsia="仿宋" w:hAnsi="仿宋" w:cs="宋体"/>
                <w:kern w:val="0"/>
                <w:sz w:val="24"/>
                <w:szCs w:val="24"/>
              </w:rPr>
            </w:pPr>
            <w:r>
              <w:rPr>
                <w:rFonts w:ascii="仿宋" w:eastAsia="仿宋" w:hAnsi="仿宋" w:cs="宋体" w:hint="eastAsia"/>
                <w:kern w:val="0"/>
                <w:sz w:val="24"/>
                <w:szCs w:val="24"/>
              </w:rPr>
              <w:t>FLASH：8MB</w:t>
            </w:r>
          </w:p>
        </w:tc>
      </w:tr>
      <w:tr w:rsidR="004C0054" w14:paraId="685CB42E" w14:textId="77777777">
        <w:tc>
          <w:tcPr>
            <w:tcW w:w="1838" w:type="dxa"/>
            <w:vAlign w:val="center"/>
          </w:tcPr>
          <w:p w14:paraId="3232D18F" w14:textId="77777777" w:rsidR="004C0054" w:rsidRDefault="00135977">
            <w:pPr>
              <w:jc w:val="center"/>
              <w:rPr>
                <w:rFonts w:ascii="仿宋" w:eastAsia="仿宋" w:hAnsi="仿宋" w:cs="宋体"/>
                <w:kern w:val="0"/>
                <w:sz w:val="24"/>
                <w:szCs w:val="24"/>
              </w:rPr>
            </w:pPr>
            <w:r>
              <w:rPr>
                <w:rFonts w:ascii="仿宋" w:eastAsia="仿宋" w:hAnsi="仿宋" w:cs="宋体" w:hint="eastAsia"/>
                <w:kern w:val="0"/>
                <w:sz w:val="24"/>
                <w:szCs w:val="24"/>
              </w:rPr>
              <w:lastRenderedPageBreak/>
              <w:t>纸张规格</w:t>
            </w:r>
          </w:p>
        </w:tc>
        <w:tc>
          <w:tcPr>
            <w:tcW w:w="7229" w:type="dxa"/>
          </w:tcPr>
          <w:p w14:paraId="629E1A43" w14:textId="77777777" w:rsidR="004C0054" w:rsidRDefault="00135977">
            <w:pPr>
              <w:jc w:val="left"/>
              <w:rPr>
                <w:rFonts w:ascii="仿宋" w:eastAsia="仿宋" w:hAnsi="仿宋" w:cs="宋体"/>
                <w:kern w:val="0"/>
                <w:sz w:val="24"/>
                <w:szCs w:val="24"/>
              </w:rPr>
            </w:pPr>
            <w:r>
              <w:rPr>
                <w:rFonts w:ascii="仿宋" w:eastAsia="仿宋" w:hAnsi="仿宋" w:cs="宋体" w:hint="eastAsia"/>
                <w:kern w:val="0"/>
                <w:sz w:val="24"/>
                <w:szCs w:val="24"/>
              </w:rPr>
              <w:t>纸厚：0.06~0.254mm      纸宽：25~118mm</w:t>
            </w:r>
          </w:p>
          <w:p w14:paraId="666268D6" w14:textId="77777777" w:rsidR="004C0054" w:rsidRDefault="00135977">
            <w:pPr>
              <w:jc w:val="left"/>
              <w:rPr>
                <w:rFonts w:ascii="仿宋" w:eastAsia="仿宋" w:hAnsi="仿宋" w:cs="宋体"/>
                <w:kern w:val="0"/>
                <w:sz w:val="24"/>
                <w:szCs w:val="24"/>
              </w:rPr>
            </w:pPr>
            <w:r>
              <w:rPr>
                <w:rFonts w:ascii="仿宋" w:eastAsia="仿宋" w:hAnsi="仿宋" w:cs="宋体" w:hint="eastAsia"/>
                <w:kern w:val="0"/>
                <w:sz w:val="24"/>
                <w:szCs w:val="24"/>
              </w:rPr>
              <w:t>外径：127mm（5英寸）  内径：25.4~76mm（1-3英寸）</w:t>
            </w:r>
          </w:p>
        </w:tc>
      </w:tr>
      <w:tr w:rsidR="004C0054" w14:paraId="667AA721" w14:textId="77777777">
        <w:tc>
          <w:tcPr>
            <w:tcW w:w="1838" w:type="dxa"/>
            <w:vAlign w:val="center"/>
          </w:tcPr>
          <w:p w14:paraId="47792BC4" w14:textId="77777777" w:rsidR="004C0054" w:rsidRDefault="00135977">
            <w:pPr>
              <w:jc w:val="center"/>
              <w:rPr>
                <w:rFonts w:ascii="仿宋" w:eastAsia="仿宋" w:hAnsi="仿宋" w:cs="宋体"/>
                <w:kern w:val="0"/>
                <w:sz w:val="24"/>
                <w:szCs w:val="24"/>
              </w:rPr>
            </w:pPr>
            <w:r>
              <w:rPr>
                <w:rFonts w:ascii="仿宋" w:eastAsia="仿宋" w:hAnsi="仿宋" w:cs="宋体" w:hint="eastAsia"/>
                <w:kern w:val="0"/>
                <w:sz w:val="24"/>
                <w:szCs w:val="24"/>
              </w:rPr>
              <w:t>读卡器</w:t>
            </w:r>
          </w:p>
        </w:tc>
        <w:tc>
          <w:tcPr>
            <w:tcW w:w="7229" w:type="dxa"/>
          </w:tcPr>
          <w:p w14:paraId="0E90DCFE" w14:textId="77777777" w:rsidR="004C0054" w:rsidRDefault="00135977">
            <w:pPr>
              <w:jc w:val="left"/>
              <w:rPr>
                <w:rFonts w:ascii="仿宋" w:eastAsia="仿宋" w:hAnsi="仿宋" w:cs="宋体"/>
                <w:kern w:val="0"/>
                <w:sz w:val="24"/>
                <w:szCs w:val="24"/>
              </w:rPr>
            </w:pPr>
            <w:r>
              <w:rPr>
                <w:rFonts w:ascii="仿宋" w:eastAsia="仿宋" w:hAnsi="仿宋" w:cs="宋体" w:hint="eastAsia"/>
                <w:kern w:val="0"/>
                <w:sz w:val="24"/>
                <w:szCs w:val="24"/>
              </w:rPr>
              <w:t>身份证阅读器</w:t>
            </w:r>
          </w:p>
        </w:tc>
      </w:tr>
      <w:tr w:rsidR="004C0054" w14:paraId="0FD8A309" w14:textId="77777777">
        <w:tc>
          <w:tcPr>
            <w:tcW w:w="1838" w:type="dxa"/>
            <w:vAlign w:val="center"/>
          </w:tcPr>
          <w:p w14:paraId="0A6A994C" w14:textId="77777777" w:rsidR="004C0054" w:rsidRDefault="00135977">
            <w:pPr>
              <w:jc w:val="center"/>
              <w:rPr>
                <w:rFonts w:ascii="仿宋" w:eastAsia="仿宋" w:hAnsi="仿宋" w:cs="宋体"/>
                <w:kern w:val="0"/>
                <w:sz w:val="24"/>
                <w:szCs w:val="24"/>
              </w:rPr>
            </w:pPr>
            <w:proofErr w:type="gramStart"/>
            <w:r>
              <w:rPr>
                <w:rFonts w:ascii="仿宋" w:eastAsia="仿宋" w:hAnsi="仿宋" w:cs="宋体" w:hint="eastAsia"/>
                <w:kern w:val="0"/>
                <w:sz w:val="24"/>
                <w:szCs w:val="24"/>
              </w:rPr>
              <w:t>标配传感器</w:t>
            </w:r>
            <w:proofErr w:type="gramEnd"/>
          </w:p>
        </w:tc>
        <w:tc>
          <w:tcPr>
            <w:tcW w:w="7229" w:type="dxa"/>
          </w:tcPr>
          <w:p w14:paraId="3687B933" w14:textId="77777777" w:rsidR="004C0054" w:rsidRDefault="00135977">
            <w:pPr>
              <w:jc w:val="left"/>
              <w:rPr>
                <w:rFonts w:ascii="仿宋" w:eastAsia="仿宋" w:hAnsi="仿宋" w:cs="宋体"/>
                <w:kern w:val="0"/>
                <w:sz w:val="24"/>
                <w:szCs w:val="24"/>
              </w:rPr>
            </w:pPr>
            <w:r>
              <w:rPr>
                <w:rFonts w:ascii="仿宋" w:eastAsia="仿宋" w:hAnsi="仿宋" w:cs="宋体" w:hint="eastAsia"/>
                <w:kern w:val="0"/>
                <w:sz w:val="24"/>
                <w:szCs w:val="24"/>
              </w:rPr>
              <w:t>纸张检测、黑标检测、标签检测、机构检测、碳带检测</w:t>
            </w:r>
          </w:p>
        </w:tc>
      </w:tr>
      <w:tr w:rsidR="004C0054" w14:paraId="6107E03B" w14:textId="77777777">
        <w:tc>
          <w:tcPr>
            <w:tcW w:w="1838" w:type="dxa"/>
            <w:vAlign w:val="center"/>
          </w:tcPr>
          <w:p w14:paraId="04F34B04" w14:textId="77777777" w:rsidR="004C0054" w:rsidRDefault="00135977">
            <w:pPr>
              <w:jc w:val="center"/>
              <w:rPr>
                <w:rFonts w:ascii="仿宋" w:eastAsia="仿宋" w:hAnsi="仿宋" w:cs="宋体"/>
                <w:kern w:val="0"/>
                <w:sz w:val="24"/>
                <w:szCs w:val="24"/>
              </w:rPr>
            </w:pPr>
            <w:proofErr w:type="gramStart"/>
            <w:r>
              <w:rPr>
                <w:rFonts w:ascii="仿宋" w:eastAsia="仿宋" w:hAnsi="仿宋" w:cs="宋体" w:hint="eastAsia"/>
                <w:kern w:val="0"/>
                <w:sz w:val="24"/>
                <w:szCs w:val="24"/>
              </w:rPr>
              <w:t>标配接口</w:t>
            </w:r>
            <w:proofErr w:type="gramEnd"/>
          </w:p>
        </w:tc>
        <w:tc>
          <w:tcPr>
            <w:tcW w:w="7229" w:type="dxa"/>
          </w:tcPr>
          <w:p w14:paraId="04919B85" w14:textId="77777777" w:rsidR="004C0054" w:rsidRDefault="00135977">
            <w:pPr>
              <w:jc w:val="left"/>
              <w:rPr>
                <w:rFonts w:ascii="仿宋" w:eastAsia="仿宋" w:hAnsi="仿宋" w:cs="宋体"/>
                <w:kern w:val="0"/>
                <w:sz w:val="24"/>
                <w:szCs w:val="24"/>
              </w:rPr>
            </w:pPr>
            <w:proofErr w:type="spellStart"/>
            <w:r>
              <w:rPr>
                <w:rFonts w:ascii="仿宋" w:eastAsia="仿宋" w:hAnsi="仿宋" w:cs="宋体" w:hint="eastAsia"/>
                <w:kern w:val="0"/>
                <w:sz w:val="24"/>
                <w:szCs w:val="24"/>
              </w:rPr>
              <w:t>Wifi</w:t>
            </w:r>
            <w:proofErr w:type="spellEnd"/>
            <w:r>
              <w:rPr>
                <w:rFonts w:ascii="仿宋" w:eastAsia="仿宋" w:hAnsi="仿宋" w:cs="宋体" w:hint="eastAsia"/>
                <w:kern w:val="0"/>
                <w:sz w:val="24"/>
                <w:szCs w:val="24"/>
              </w:rPr>
              <w:t>、网口</w:t>
            </w:r>
          </w:p>
        </w:tc>
      </w:tr>
      <w:tr w:rsidR="004C0054" w14:paraId="11E34AC2" w14:textId="77777777">
        <w:tc>
          <w:tcPr>
            <w:tcW w:w="1838" w:type="dxa"/>
            <w:vAlign w:val="center"/>
          </w:tcPr>
          <w:p w14:paraId="06322A01" w14:textId="77777777" w:rsidR="004C0054" w:rsidRDefault="00135977">
            <w:pPr>
              <w:jc w:val="center"/>
              <w:rPr>
                <w:rFonts w:ascii="仿宋" w:eastAsia="仿宋" w:hAnsi="仿宋" w:cs="宋体"/>
                <w:kern w:val="0"/>
                <w:sz w:val="24"/>
                <w:szCs w:val="24"/>
              </w:rPr>
            </w:pPr>
            <w:r>
              <w:rPr>
                <w:rFonts w:ascii="仿宋" w:eastAsia="仿宋" w:hAnsi="仿宋" w:cs="宋体" w:hint="eastAsia"/>
                <w:kern w:val="0"/>
                <w:sz w:val="24"/>
                <w:szCs w:val="24"/>
              </w:rPr>
              <w:t>选配接口</w:t>
            </w:r>
          </w:p>
        </w:tc>
        <w:tc>
          <w:tcPr>
            <w:tcW w:w="7229" w:type="dxa"/>
          </w:tcPr>
          <w:p w14:paraId="4D82116C" w14:textId="77777777" w:rsidR="004C0054" w:rsidRDefault="00135977">
            <w:pPr>
              <w:jc w:val="left"/>
              <w:rPr>
                <w:rFonts w:ascii="仿宋" w:eastAsia="仿宋" w:hAnsi="仿宋" w:cs="宋体"/>
                <w:kern w:val="0"/>
                <w:sz w:val="24"/>
                <w:szCs w:val="24"/>
              </w:rPr>
            </w:pPr>
            <w:r>
              <w:rPr>
                <w:rFonts w:ascii="仿宋" w:eastAsia="仿宋" w:hAnsi="仿宋" w:cs="宋体" w:hint="eastAsia"/>
                <w:kern w:val="0"/>
                <w:sz w:val="24"/>
                <w:szCs w:val="24"/>
              </w:rPr>
              <w:t>4G（</w:t>
            </w:r>
            <w:proofErr w:type="gramStart"/>
            <w:r>
              <w:rPr>
                <w:rFonts w:ascii="仿宋" w:eastAsia="仿宋" w:hAnsi="仿宋" w:cs="宋体" w:hint="eastAsia"/>
                <w:kern w:val="0"/>
                <w:sz w:val="24"/>
                <w:szCs w:val="24"/>
              </w:rPr>
              <w:t>与标配接口</w:t>
            </w:r>
            <w:proofErr w:type="gramEnd"/>
            <w:r>
              <w:rPr>
                <w:rFonts w:ascii="仿宋" w:eastAsia="仿宋" w:hAnsi="仿宋" w:cs="宋体" w:hint="eastAsia"/>
                <w:kern w:val="0"/>
                <w:sz w:val="24"/>
                <w:szCs w:val="24"/>
              </w:rPr>
              <w:t>二选一）</w:t>
            </w:r>
          </w:p>
        </w:tc>
      </w:tr>
      <w:tr w:rsidR="004C0054" w14:paraId="35CB99F0" w14:textId="77777777">
        <w:tc>
          <w:tcPr>
            <w:tcW w:w="1838" w:type="dxa"/>
            <w:vAlign w:val="center"/>
          </w:tcPr>
          <w:p w14:paraId="57B7A4E1" w14:textId="77777777" w:rsidR="004C0054" w:rsidRDefault="00135977">
            <w:pPr>
              <w:jc w:val="center"/>
              <w:rPr>
                <w:rFonts w:ascii="仿宋" w:eastAsia="仿宋" w:hAnsi="仿宋" w:cs="宋体"/>
                <w:kern w:val="0"/>
                <w:sz w:val="24"/>
                <w:szCs w:val="24"/>
              </w:rPr>
            </w:pPr>
            <w:r>
              <w:rPr>
                <w:rFonts w:ascii="仿宋" w:eastAsia="仿宋" w:hAnsi="仿宋" w:cs="宋体" w:hint="eastAsia"/>
                <w:kern w:val="0"/>
                <w:sz w:val="24"/>
                <w:szCs w:val="24"/>
              </w:rPr>
              <w:t>碳带规格</w:t>
            </w:r>
          </w:p>
        </w:tc>
        <w:tc>
          <w:tcPr>
            <w:tcW w:w="7229" w:type="dxa"/>
          </w:tcPr>
          <w:p w14:paraId="3B3D329E" w14:textId="77777777" w:rsidR="004C0054" w:rsidRDefault="00135977">
            <w:pPr>
              <w:jc w:val="left"/>
              <w:rPr>
                <w:rFonts w:ascii="仿宋" w:eastAsia="仿宋" w:hAnsi="仿宋" w:cs="宋体"/>
                <w:kern w:val="0"/>
                <w:sz w:val="24"/>
                <w:szCs w:val="24"/>
              </w:rPr>
            </w:pPr>
            <w:r>
              <w:rPr>
                <w:rFonts w:ascii="仿宋" w:eastAsia="仿宋" w:hAnsi="仿宋" w:cs="宋体" w:hint="eastAsia"/>
                <w:kern w:val="0"/>
                <w:sz w:val="24"/>
                <w:szCs w:val="24"/>
              </w:rPr>
              <w:t>内径：25.4mm、外径：68mm、宽度33~110mm、长度：300m</w:t>
            </w:r>
          </w:p>
        </w:tc>
      </w:tr>
      <w:tr w:rsidR="004C0054" w14:paraId="7530EABA" w14:textId="77777777">
        <w:tc>
          <w:tcPr>
            <w:tcW w:w="1838" w:type="dxa"/>
            <w:vAlign w:val="center"/>
          </w:tcPr>
          <w:p w14:paraId="5EDD4B0D" w14:textId="77777777" w:rsidR="004C0054" w:rsidRDefault="00135977">
            <w:pPr>
              <w:jc w:val="center"/>
              <w:rPr>
                <w:rFonts w:ascii="仿宋" w:eastAsia="仿宋" w:hAnsi="仿宋" w:cs="宋体"/>
                <w:kern w:val="0"/>
                <w:sz w:val="24"/>
                <w:szCs w:val="24"/>
              </w:rPr>
            </w:pPr>
            <w:r>
              <w:rPr>
                <w:rFonts w:ascii="仿宋" w:eastAsia="仿宋" w:hAnsi="仿宋" w:cs="宋体" w:hint="eastAsia"/>
                <w:kern w:val="0"/>
                <w:sz w:val="24"/>
                <w:szCs w:val="24"/>
              </w:rPr>
              <w:t>分辨率</w:t>
            </w:r>
          </w:p>
        </w:tc>
        <w:tc>
          <w:tcPr>
            <w:tcW w:w="7229" w:type="dxa"/>
          </w:tcPr>
          <w:p w14:paraId="6A951AC5" w14:textId="77777777" w:rsidR="004C0054" w:rsidRDefault="00135977">
            <w:pPr>
              <w:jc w:val="left"/>
              <w:rPr>
                <w:rFonts w:ascii="仿宋" w:eastAsia="仿宋" w:hAnsi="仿宋" w:cs="宋体"/>
                <w:kern w:val="0"/>
                <w:sz w:val="24"/>
                <w:szCs w:val="24"/>
              </w:rPr>
            </w:pPr>
            <w:r>
              <w:rPr>
                <w:rFonts w:ascii="仿宋" w:eastAsia="仿宋" w:hAnsi="仿宋" w:cs="宋体" w:hint="eastAsia"/>
                <w:kern w:val="0"/>
                <w:sz w:val="24"/>
                <w:szCs w:val="24"/>
              </w:rPr>
              <w:t>640（水平）×480（垂直），256 gray levels</w:t>
            </w:r>
          </w:p>
        </w:tc>
      </w:tr>
      <w:tr w:rsidR="004C0054" w14:paraId="1734773F" w14:textId="77777777">
        <w:tc>
          <w:tcPr>
            <w:tcW w:w="1838" w:type="dxa"/>
            <w:vAlign w:val="center"/>
          </w:tcPr>
          <w:p w14:paraId="70A9E8BD" w14:textId="77777777" w:rsidR="004C0054" w:rsidRDefault="00135977">
            <w:pPr>
              <w:jc w:val="center"/>
              <w:rPr>
                <w:rFonts w:ascii="仿宋" w:eastAsia="仿宋" w:hAnsi="仿宋" w:cs="宋体"/>
                <w:kern w:val="0"/>
                <w:sz w:val="24"/>
                <w:szCs w:val="24"/>
              </w:rPr>
            </w:pPr>
            <w:r>
              <w:rPr>
                <w:rFonts w:ascii="仿宋" w:eastAsia="仿宋" w:hAnsi="仿宋" w:cs="宋体" w:hint="eastAsia"/>
                <w:kern w:val="0"/>
                <w:sz w:val="24"/>
                <w:szCs w:val="24"/>
              </w:rPr>
              <w:t>扫描角度</w:t>
            </w:r>
          </w:p>
        </w:tc>
        <w:tc>
          <w:tcPr>
            <w:tcW w:w="7229" w:type="dxa"/>
          </w:tcPr>
          <w:p w14:paraId="41528E93" w14:textId="77777777" w:rsidR="004C0054" w:rsidRDefault="00135977">
            <w:pPr>
              <w:jc w:val="left"/>
              <w:rPr>
                <w:rFonts w:ascii="仿宋" w:eastAsia="仿宋" w:hAnsi="仿宋" w:cs="宋体"/>
                <w:kern w:val="0"/>
                <w:sz w:val="24"/>
                <w:szCs w:val="24"/>
              </w:rPr>
            </w:pPr>
            <w:r>
              <w:rPr>
                <w:rFonts w:ascii="仿宋" w:eastAsia="仿宋" w:hAnsi="仿宋" w:cs="宋体" w:hint="eastAsia"/>
                <w:kern w:val="0"/>
                <w:sz w:val="24"/>
                <w:szCs w:val="24"/>
              </w:rPr>
              <w:t>45°（水平），30°（垂直）</w:t>
            </w:r>
          </w:p>
        </w:tc>
      </w:tr>
      <w:tr w:rsidR="004C0054" w14:paraId="7775FFCF" w14:textId="77777777">
        <w:tc>
          <w:tcPr>
            <w:tcW w:w="1838" w:type="dxa"/>
            <w:vAlign w:val="center"/>
          </w:tcPr>
          <w:p w14:paraId="52CF5732" w14:textId="77777777" w:rsidR="004C0054" w:rsidRDefault="00135977">
            <w:pPr>
              <w:jc w:val="center"/>
              <w:rPr>
                <w:rFonts w:ascii="仿宋" w:eastAsia="仿宋" w:hAnsi="仿宋" w:cs="宋体"/>
                <w:kern w:val="0"/>
                <w:sz w:val="24"/>
                <w:szCs w:val="24"/>
              </w:rPr>
            </w:pPr>
            <w:r>
              <w:rPr>
                <w:rFonts w:ascii="仿宋" w:eastAsia="仿宋" w:hAnsi="仿宋" w:cs="宋体" w:hint="eastAsia"/>
                <w:kern w:val="0"/>
                <w:sz w:val="24"/>
                <w:szCs w:val="24"/>
              </w:rPr>
              <w:t>工作环境</w:t>
            </w:r>
          </w:p>
        </w:tc>
        <w:tc>
          <w:tcPr>
            <w:tcW w:w="7229" w:type="dxa"/>
          </w:tcPr>
          <w:p w14:paraId="7750F28D" w14:textId="77777777" w:rsidR="004C0054" w:rsidRDefault="00135977">
            <w:pPr>
              <w:jc w:val="left"/>
              <w:rPr>
                <w:rFonts w:ascii="仿宋" w:eastAsia="仿宋" w:hAnsi="仿宋" w:cs="宋体"/>
                <w:kern w:val="0"/>
                <w:sz w:val="24"/>
                <w:szCs w:val="24"/>
              </w:rPr>
            </w:pPr>
            <w:r>
              <w:rPr>
                <w:rFonts w:ascii="仿宋" w:eastAsia="仿宋" w:hAnsi="仿宋" w:cs="宋体" w:hint="eastAsia"/>
                <w:kern w:val="0"/>
                <w:sz w:val="24"/>
                <w:szCs w:val="24"/>
              </w:rPr>
              <w:t>温度：5~40℃、湿度:20%~95%RH(无凝露)</w:t>
            </w:r>
          </w:p>
        </w:tc>
      </w:tr>
      <w:tr w:rsidR="004C0054" w14:paraId="6C0DED2B" w14:textId="77777777">
        <w:tc>
          <w:tcPr>
            <w:tcW w:w="1838" w:type="dxa"/>
            <w:vAlign w:val="center"/>
          </w:tcPr>
          <w:p w14:paraId="04E39A52" w14:textId="77777777" w:rsidR="004C0054" w:rsidRDefault="00135977">
            <w:pPr>
              <w:jc w:val="center"/>
              <w:rPr>
                <w:rFonts w:ascii="仿宋" w:eastAsia="仿宋" w:hAnsi="仿宋" w:cs="宋体"/>
                <w:kern w:val="0"/>
                <w:sz w:val="24"/>
                <w:szCs w:val="24"/>
              </w:rPr>
            </w:pPr>
            <w:r>
              <w:rPr>
                <w:rFonts w:ascii="仿宋" w:eastAsia="仿宋" w:hAnsi="仿宋" w:cs="宋体" w:hint="eastAsia"/>
                <w:kern w:val="0"/>
                <w:sz w:val="24"/>
                <w:szCs w:val="24"/>
              </w:rPr>
              <w:t>储存环境</w:t>
            </w:r>
          </w:p>
        </w:tc>
        <w:tc>
          <w:tcPr>
            <w:tcW w:w="7229" w:type="dxa"/>
          </w:tcPr>
          <w:p w14:paraId="2AA3E17B" w14:textId="77777777" w:rsidR="004C0054" w:rsidRDefault="00135977">
            <w:pPr>
              <w:jc w:val="left"/>
              <w:rPr>
                <w:rFonts w:ascii="仿宋" w:eastAsia="仿宋" w:hAnsi="仿宋" w:cs="宋体"/>
                <w:kern w:val="0"/>
                <w:sz w:val="24"/>
                <w:szCs w:val="24"/>
              </w:rPr>
            </w:pPr>
            <w:r>
              <w:rPr>
                <w:rFonts w:ascii="仿宋" w:eastAsia="仿宋" w:hAnsi="仿宋" w:cs="宋体" w:hint="eastAsia"/>
                <w:kern w:val="0"/>
                <w:sz w:val="24"/>
                <w:szCs w:val="24"/>
              </w:rPr>
              <w:t>温度：-20~60℃、湿度：≤93%RH（40℃，无凝露）</w:t>
            </w:r>
          </w:p>
        </w:tc>
      </w:tr>
      <w:tr w:rsidR="004C0054" w14:paraId="0C571544" w14:textId="77777777">
        <w:tc>
          <w:tcPr>
            <w:tcW w:w="1838" w:type="dxa"/>
            <w:vAlign w:val="center"/>
          </w:tcPr>
          <w:p w14:paraId="6D508161" w14:textId="77777777" w:rsidR="004C0054" w:rsidRDefault="00135977">
            <w:pPr>
              <w:jc w:val="center"/>
              <w:rPr>
                <w:rFonts w:ascii="仿宋" w:eastAsia="仿宋" w:hAnsi="仿宋" w:cs="宋体"/>
                <w:kern w:val="0"/>
                <w:sz w:val="24"/>
                <w:szCs w:val="24"/>
              </w:rPr>
            </w:pPr>
            <w:r>
              <w:rPr>
                <w:rFonts w:ascii="仿宋" w:eastAsia="仿宋" w:hAnsi="仿宋" w:cs="宋体" w:hint="eastAsia"/>
                <w:kern w:val="0"/>
                <w:sz w:val="24"/>
                <w:szCs w:val="24"/>
              </w:rPr>
              <w:t>部署方式</w:t>
            </w:r>
          </w:p>
        </w:tc>
        <w:tc>
          <w:tcPr>
            <w:tcW w:w="7229" w:type="dxa"/>
          </w:tcPr>
          <w:p w14:paraId="448062B2" w14:textId="77777777" w:rsidR="004C0054" w:rsidRDefault="00135977">
            <w:pPr>
              <w:jc w:val="left"/>
              <w:rPr>
                <w:rFonts w:ascii="仿宋" w:eastAsia="仿宋" w:hAnsi="仿宋" w:cs="宋体"/>
                <w:kern w:val="0"/>
                <w:sz w:val="24"/>
                <w:szCs w:val="24"/>
              </w:rPr>
            </w:pPr>
            <w:r>
              <w:rPr>
                <w:rFonts w:ascii="仿宋" w:eastAsia="仿宋" w:hAnsi="仿宋" w:cs="宋体" w:hint="eastAsia"/>
                <w:kern w:val="0"/>
                <w:sz w:val="24"/>
                <w:szCs w:val="24"/>
              </w:rPr>
              <w:t>支持</w:t>
            </w:r>
            <w:proofErr w:type="gramStart"/>
            <w:r>
              <w:rPr>
                <w:rFonts w:ascii="仿宋" w:eastAsia="仿宋" w:hAnsi="仿宋" w:cs="宋体" w:hint="eastAsia"/>
                <w:kern w:val="0"/>
                <w:sz w:val="24"/>
                <w:szCs w:val="24"/>
              </w:rPr>
              <w:t>云服务</w:t>
            </w:r>
            <w:proofErr w:type="gramEnd"/>
            <w:r>
              <w:rPr>
                <w:rFonts w:ascii="仿宋" w:eastAsia="仿宋" w:hAnsi="仿宋" w:cs="宋体" w:hint="eastAsia"/>
                <w:kern w:val="0"/>
                <w:sz w:val="24"/>
                <w:szCs w:val="24"/>
              </w:rPr>
              <w:t>私有化部署，提供安装包及相关文档</w:t>
            </w:r>
          </w:p>
        </w:tc>
      </w:tr>
      <w:tr w:rsidR="004C0054" w14:paraId="2441F765" w14:textId="77777777">
        <w:tc>
          <w:tcPr>
            <w:tcW w:w="1838" w:type="dxa"/>
            <w:vAlign w:val="center"/>
          </w:tcPr>
          <w:p w14:paraId="03D799F0" w14:textId="77777777" w:rsidR="004C0054" w:rsidRDefault="00135977">
            <w:pPr>
              <w:jc w:val="center"/>
              <w:rPr>
                <w:rFonts w:ascii="仿宋" w:eastAsia="仿宋" w:hAnsi="仿宋" w:cs="宋体"/>
                <w:kern w:val="0"/>
                <w:sz w:val="24"/>
                <w:szCs w:val="24"/>
              </w:rPr>
            </w:pPr>
            <w:r>
              <w:rPr>
                <w:rFonts w:ascii="仿宋" w:eastAsia="仿宋" w:hAnsi="仿宋" w:cs="宋体" w:hint="eastAsia"/>
                <w:kern w:val="0"/>
                <w:sz w:val="24"/>
                <w:szCs w:val="24"/>
              </w:rPr>
              <w:t>需求实现</w:t>
            </w:r>
          </w:p>
        </w:tc>
        <w:tc>
          <w:tcPr>
            <w:tcW w:w="7229" w:type="dxa"/>
          </w:tcPr>
          <w:p w14:paraId="01394390" w14:textId="77777777" w:rsidR="004C0054" w:rsidRDefault="00135977">
            <w:pPr>
              <w:jc w:val="left"/>
              <w:rPr>
                <w:rFonts w:ascii="仿宋" w:eastAsia="仿宋" w:hAnsi="仿宋" w:cs="宋体"/>
                <w:kern w:val="0"/>
                <w:sz w:val="24"/>
                <w:szCs w:val="24"/>
              </w:rPr>
            </w:pPr>
            <w:r>
              <w:rPr>
                <w:rFonts w:ascii="仿宋" w:eastAsia="仿宋" w:hAnsi="仿宋" w:cs="宋体" w:hint="eastAsia"/>
                <w:kern w:val="0"/>
                <w:sz w:val="24"/>
                <w:szCs w:val="24"/>
              </w:rPr>
              <w:t>明确‘门诊’和“住院”类别的票据，可选择打印</w:t>
            </w:r>
          </w:p>
          <w:p w14:paraId="0CE1A7B5" w14:textId="77777777" w:rsidR="004C0054" w:rsidRDefault="00135977">
            <w:pPr>
              <w:jc w:val="left"/>
              <w:rPr>
                <w:rFonts w:ascii="仿宋" w:eastAsia="仿宋" w:hAnsi="仿宋" w:cs="宋体"/>
                <w:kern w:val="0"/>
                <w:sz w:val="24"/>
                <w:szCs w:val="24"/>
              </w:rPr>
            </w:pPr>
            <w:r>
              <w:rPr>
                <w:rFonts w:ascii="仿宋" w:eastAsia="仿宋" w:hAnsi="仿宋" w:cs="宋体" w:hint="eastAsia"/>
                <w:kern w:val="0"/>
                <w:sz w:val="24"/>
                <w:szCs w:val="24"/>
              </w:rPr>
              <w:t>识别患者身份信息后，可区分已换开纸质票据和未换开，并且只打印未还开</w:t>
            </w:r>
          </w:p>
          <w:p w14:paraId="47EB8DAA" w14:textId="77777777" w:rsidR="004C0054" w:rsidRDefault="00135977">
            <w:pPr>
              <w:jc w:val="left"/>
              <w:rPr>
                <w:rFonts w:ascii="仿宋" w:eastAsia="仿宋" w:hAnsi="仿宋" w:cs="宋体"/>
                <w:kern w:val="0"/>
                <w:sz w:val="24"/>
                <w:szCs w:val="24"/>
              </w:rPr>
            </w:pPr>
            <w:r>
              <w:rPr>
                <w:rFonts w:ascii="仿宋" w:eastAsia="仿宋" w:hAnsi="仿宋" w:cs="宋体" w:hint="eastAsia"/>
                <w:kern w:val="0"/>
                <w:sz w:val="24"/>
                <w:szCs w:val="24"/>
              </w:rPr>
              <w:t>院内所有自助机实现共享打印电子票据次数</w:t>
            </w:r>
          </w:p>
          <w:p w14:paraId="32A69FF8" w14:textId="77777777" w:rsidR="004C0054" w:rsidRDefault="00135977">
            <w:pPr>
              <w:jc w:val="left"/>
              <w:rPr>
                <w:rFonts w:ascii="仿宋" w:eastAsia="仿宋" w:hAnsi="仿宋" w:cs="宋体"/>
                <w:kern w:val="0"/>
                <w:sz w:val="24"/>
                <w:szCs w:val="24"/>
              </w:rPr>
            </w:pPr>
            <w:r>
              <w:rPr>
                <w:rFonts w:ascii="仿宋" w:eastAsia="仿宋" w:hAnsi="仿宋" w:cs="宋体" w:hint="eastAsia"/>
                <w:kern w:val="0"/>
                <w:sz w:val="24"/>
                <w:szCs w:val="24"/>
              </w:rPr>
              <w:t>定制化后台数据统计</w:t>
            </w:r>
          </w:p>
          <w:p w14:paraId="3D53A9C9" w14:textId="77777777" w:rsidR="004C0054" w:rsidRDefault="00135977">
            <w:pPr>
              <w:jc w:val="left"/>
              <w:rPr>
                <w:rFonts w:ascii="仿宋" w:eastAsia="仿宋" w:hAnsi="仿宋" w:cs="宋体"/>
                <w:kern w:val="0"/>
                <w:sz w:val="24"/>
                <w:szCs w:val="24"/>
              </w:rPr>
            </w:pPr>
            <w:r>
              <w:rPr>
                <w:rFonts w:ascii="仿宋" w:eastAsia="仿宋" w:hAnsi="仿宋" w:cs="宋体" w:hint="eastAsia"/>
                <w:kern w:val="0"/>
                <w:sz w:val="24"/>
                <w:szCs w:val="24"/>
              </w:rPr>
              <w:t>相关缺纸，</w:t>
            </w:r>
            <w:proofErr w:type="gramStart"/>
            <w:r>
              <w:rPr>
                <w:rFonts w:ascii="仿宋" w:eastAsia="仿宋" w:hAnsi="仿宋" w:cs="宋体" w:hint="eastAsia"/>
                <w:kern w:val="0"/>
                <w:sz w:val="24"/>
                <w:szCs w:val="24"/>
              </w:rPr>
              <w:t>纸量少</w:t>
            </w:r>
            <w:proofErr w:type="gramEnd"/>
            <w:r>
              <w:rPr>
                <w:rFonts w:ascii="仿宋" w:eastAsia="仿宋" w:hAnsi="仿宋" w:cs="宋体" w:hint="eastAsia"/>
                <w:kern w:val="0"/>
                <w:sz w:val="24"/>
                <w:szCs w:val="24"/>
              </w:rPr>
              <w:t>，故障等后台程序提醒</w:t>
            </w:r>
          </w:p>
          <w:p w14:paraId="4DA562CE" w14:textId="77777777" w:rsidR="004C0054" w:rsidRDefault="00135977">
            <w:pPr>
              <w:jc w:val="left"/>
              <w:rPr>
                <w:rFonts w:ascii="仿宋" w:eastAsia="仿宋" w:hAnsi="仿宋" w:cs="宋体"/>
                <w:kern w:val="0"/>
                <w:sz w:val="24"/>
                <w:szCs w:val="24"/>
              </w:rPr>
            </w:pPr>
            <w:r>
              <w:rPr>
                <w:rFonts w:ascii="仿宋" w:eastAsia="仿宋" w:hAnsi="仿宋" w:cs="宋体" w:hint="eastAsia"/>
                <w:kern w:val="0"/>
                <w:sz w:val="24"/>
                <w:szCs w:val="24"/>
              </w:rPr>
              <w:t>后台程序整体管理现有打印次数</w:t>
            </w:r>
          </w:p>
          <w:p w14:paraId="5CCC4A0F" w14:textId="77777777" w:rsidR="004C0054" w:rsidRDefault="00135977">
            <w:pPr>
              <w:jc w:val="left"/>
              <w:rPr>
                <w:rFonts w:ascii="仿宋" w:eastAsia="仿宋" w:hAnsi="仿宋" w:cs="宋体"/>
                <w:kern w:val="0"/>
                <w:sz w:val="24"/>
                <w:szCs w:val="24"/>
              </w:rPr>
            </w:pPr>
            <w:r>
              <w:rPr>
                <w:rFonts w:ascii="仿宋" w:eastAsia="仿宋" w:hAnsi="仿宋" w:cs="宋体" w:hint="eastAsia"/>
                <w:kern w:val="0"/>
                <w:sz w:val="24"/>
                <w:szCs w:val="24"/>
              </w:rPr>
              <w:t>差异化IP地址，可以精准管理到每台自助机</w:t>
            </w:r>
          </w:p>
        </w:tc>
      </w:tr>
      <w:tr w:rsidR="004C0054" w14:paraId="0246A981" w14:textId="77777777">
        <w:tc>
          <w:tcPr>
            <w:tcW w:w="1838" w:type="dxa"/>
            <w:vAlign w:val="center"/>
          </w:tcPr>
          <w:p w14:paraId="11BC9E48" w14:textId="77777777" w:rsidR="004C0054" w:rsidRDefault="00135977">
            <w:pPr>
              <w:jc w:val="center"/>
              <w:rPr>
                <w:rFonts w:ascii="仿宋" w:eastAsia="仿宋" w:hAnsi="仿宋" w:cs="宋体"/>
                <w:kern w:val="0"/>
                <w:sz w:val="24"/>
                <w:szCs w:val="24"/>
              </w:rPr>
            </w:pPr>
            <w:r>
              <w:rPr>
                <w:rFonts w:ascii="仿宋" w:eastAsia="仿宋" w:hAnsi="仿宋" w:cs="宋体" w:hint="eastAsia"/>
                <w:kern w:val="0"/>
                <w:sz w:val="24"/>
                <w:szCs w:val="24"/>
              </w:rPr>
              <w:t>软件功能</w:t>
            </w:r>
          </w:p>
        </w:tc>
        <w:tc>
          <w:tcPr>
            <w:tcW w:w="7229" w:type="dxa"/>
          </w:tcPr>
          <w:p w14:paraId="0C10F9AA" w14:textId="77777777" w:rsidR="004C0054" w:rsidRDefault="00135977">
            <w:pPr>
              <w:jc w:val="left"/>
              <w:rPr>
                <w:rFonts w:ascii="仿宋" w:eastAsia="仿宋" w:hAnsi="仿宋" w:cs="宋体"/>
                <w:kern w:val="0"/>
                <w:sz w:val="24"/>
                <w:szCs w:val="24"/>
              </w:rPr>
            </w:pPr>
            <w:r>
              <w:rPr>
                <w:rFonts w:ascii="仿宋" w:eastAsia="仿宋" w:hAnsi="仿宋" w:cs="宋体" w:hint="eastAsia"/>
                <w:kern w:val="0"/>
                <w:sz w:val="24"/>
                <w:szCs w:val="24"/>
              </w:rPr>
              <w:t>推送功能、打印功能、设备管理功能、白名单（限制打印）、统计设备信息功能、语音控制功能等等。</w:t>
            </w:r>
          </w:p>
        </w:tc>
      </w:tr>
      <w:tr w:rsidR="004C0054" w14:paraId="57ABC184" w14:textId="77777777">
        <w:tc>
          <w:tcPr>
            <w:tcW w:w="1838" w:type="dxa"/>
            <w:shd w:val="clear" w:color="auto" w:fill="auto"/>
            <w:vAlign w:val="center"/>
          </w:tcPr>
          <w:p w14:paraId="6BE17CEC" w14:textId="77777777" w:rsidR="004C0054" w:rsidRDefault="00135977">
            <w:pPr>
              <w:jc w:val="center"/>
              <w:rPr>
                <w:rFonts w:ascii="仿宋" w:eastAsia="仿宋" w:hAnsi="仿宋" w:cs="宋体"/>
                <w:kern w:val="0"/>
                <w:sz w:val="24"/>
                <w:szCs w:val="24"/>
              </w:rPr>
            </w:pPr>
            <w:r>
              <w:rPr>
                <w:rFonts w:ascii="仿宋" w:eastAsia="仿宋" w:hAnsi="仿宋" w:cs="宋体" w:hint="eastAsia"/>
                <w:kern w:val="0"/>
                <w:sz w:val="24"/>
                <w:szCs w:val="24"/>
              </w:rPr>
              <w:t>运</w:t>
            </w:r>
            <w:proofErr w:type="gramStart"/>
            <w:r>
              <w:rPr>
                <w:rFonts w:ascii="仿宋" w:eastAsia="仿宋" w:hAnsi="仿宋" w:cs="宋体" w:hint="eastAsia"/>
                <w:kern w:val="0"/>
                <w:sz w:val="24"/>
                <w:szCs w:val="24"/>
              </w:rPr>
              <w:t>维管理</w:t>
            </w:r>
            <w:proofErr w:type="gramEnd"/>
          </w:p>
        </w:tc>
        <w:tc>
          <w:tcPr>
            <w:tcW w:w="7229" w:type="dxa"/>
            <w:shd w:val="clear" w:color="auto" w:fill="auto"/>
            <w:vAlign w:val="center"/>
          </w:tcPr>
          <w:p w14:paraId="44825961" w14:textId="77777777" w:rsidR="004C0054" w:rsidRDefault="00135977">
            <w:pPr>
              <w:jc w:val="left"/>
              <w:rPr>
                <w:rFonts w:ascii="仿宋" w:eastAsia="仿宋" w:hAnsi="仿宋" w:cs="宋体"/>
                <w:kern w:val="0"/>
                <w:sz w:val="24"/>
                <w:szCs w:val="24"/>
              </w:rPr>
            </w:pPr>
            <w:r>
              <w:rPr>
                <w:rFonts w:ascii="仿宋" w:eastAsia="仿宋" w:hAnsi="仿宋" w:cs="宋体" w:hint="eastAsia"/>
                <w:kern w:val="0"/>
                <w:sz w:val="24"/>
                <w:szCs w:val="24"/>
              </w:rPr>
              <w:t>提供可私有化部署及定制</w:t>
            </w:r>
            <w:proofErr w:type="gramStart"/>
            <w:r>
              <w:rPr>
                <w:rFonts w:ascii="仿宋" w:eastAsia="仿宋" w:hAnsi="仿宋" w:cs="宋体" w:hint="eastAsia"/>
                <w:kern w:val="0"/>
                <w:sz w:val="24"/>
                <w:szCs w:val="24"/>
              </w:rPr>
              <w:t>化开发</w:t>
            </w:r>
            <w:proofErr w:type="gramEnd"/>
            <w:r>
              <w:rPr>
                <w:rFonts w:ascii="仿宋" w:eastAsia="仿宋" w:hAnsi="仿宋" w:cs="宋体" w:hint="eastAsia"/>
                <w:kern w:val="0"/>
                <w:sz w:val="24"/>
                <w:szCs w:val="24"/>
              </w:rPr>
              <w:t>的运维平台</w:t>
            </w:r>
          </w:p>
        </w:tc>
      </w:tr>
      <w:tr w:rsidR="004C0054" w14:paraId="7C62ED9C" w14:textId="77777777">
        <w:tc>
          <w:tcPr>
            <w:tcW w:w="1838" w:type="dxa"/>
            <w:shd w:val="clear" w:color="auto" w:fill="auto"/>
            <w:vAlign w:val="center"/>
          </w:tcPr>
          <w:p w14:paraId="732BD8A4" w14:textId="77777777" w:rsidR="004C0054" w:rsidRDefault="00135977">
            <w:pPr>
              <w:jc w:val="center"/>
              <w:rPr>
                <w:rFonts w:ascii="仿宋" w:eastAsia="仿宋" w:hAnsi="仿宋" w:cs="宋体"/>
                <w:kern w:val="0"/>
                <w:sz w:val="24"/>
                <w:szCs w:val="24"/>
              </w:rPr>
            </w:pPr>
            <w:r>
              <w:rPr>
                <w:rFonts w:ascii="仿宋" w:eastAsia="仿宋" w:hAnsi="仿宋" w:cs="宋体" w:hint="eastAsia"/>
                <w:kern w:val="0"/>
                <w:sz w:val="24"/>
                <w:szCs w:val="24"/>
              </w:rPr>
              <w:t>技术架构</w:t>
            </w:r>
          </w:p>
        </w:tc>
        <w:tc>
          <w:tcPr>
            <w:tcW w:w="7229" w:type="dxa"/>
            <w:shd w:val="clear" w:color="auto" w:fill="auto"/>
            <w:vAlign w:val="center"/>
          </w:tcPr>
          <w:p w14:paraId="7422F6CC" w14:textId="77777777" w:rsidR="004C0054" w:rsidRDefault="00135977">
            <w:pPr>
              <w:jc w:val="left"/>
              <w:rPr>
                <w:rFonts w:ascii="仿宋" w:eastAsia="仿宋" w:hAnsi="仿宋" w:cs="宋体"/>
                <w:kern w:val="0"/>
                <w:sz w:val="24"/>
                <w:szCs w:val="24"/>
              </w:rPr>
            </w:pPr>
            <w:proofErr w:type="gramStart"/>
            <w:r>
              <w:rPr>
                <w:rFonts w:ascii="仿宋" w:eastAsia="仿宋" w:hAnsi="仿宋" w:cs="宋体" w:hint="eastAsia"/>
                <w:kern w:val="0"/>
                <w:sz w:val="24"/>
                <w:szCs w:val="24"/>
              </w:rPr>
              <w:t>微服务</w:t>
            </w:r>
            <w:proofErr w:type="gramEnd"/>
            <w:r>
              <w:rPr>
                <w:rFonts w:ascii="仿宋" w:eastAsia="仿宋" w:hAnsi="仿宋" w:cs="宋体" w:hint="eastAsia"/>
                <w:kern w:val="0"/>
                <w:sz w:val="24"/>
                <w:szCs w:val="24"/>
              </w:rPr>
              <w:t>架构、docker容器技术</w:t>
            </w:r>
          </w:p>
        </w:tc>
      </w:tr>
      <w:tr w:rsidR="004C0054" w14:paraId="59586FB3" w14:textId="77777777">
        <w:tc>
          <w:tcPr>
            <w:tcW w:w="1838" w:type="dxa"/>
            <w:shd w:val="clear" w:color="auto" w:fill="auto"/>
            <w:vAlign w:val="center"/>
          </w:tcPr>
          <w:p w14:paraId="7A428376" w14:textId="77777777" w:rsidR="004C0054" w:rsidRDefault="00135977">
            <w:pPr>
              <w:jc w:val="center"/>
              <w:rPr>
                <w:rFonts w:ascii="仿宋" w:eastAsia="仿宋" w:hAnsi="仿宋" w:cs="宋体"/>
                <w:kern w:val="0"/>
                <w:sz w:val="24"/>
                <w:szCs w:val="24"/>
              </w:rPr>
            </w:pPr>
            <w:r>
              <w:rPr>
                <w:rFonts w:ascii="仿宋" w:eastAsia="仿宋" w:hAnsi="仿宋" w:cs="宋体" w:hint="eastAsia"/>
                <w:kern w:val="0"/>
                <w:sz w:val="24"/>
                <w:szCs w:val="24"/>
              </w:rPr>
              <w:t>通讯协议</w:t>
            </w:r>
          </w:p>
        </w:tc>
        <w:tc>
          <w:tcPr>
            <w:tcW w:w="7229" w:type="dxa"/>
            <w:shd w:val="clear" w:color="auto" w:fill="auto"/>
            <w:vAlign w:val="center"/>
          </w:tcPr>
          <w:p w14:paraId="64BA4791" w14:textId="77777777" w:rsidR="004C0054" w:rsidRDefault="00135977">
            <w:pPr>
              <w:jc w:val="left"/>
              <w:rPr>
                <w:rFonts w:ascii="仿宋" w:eastAsia="仿宋" w:hAnsi="仿宋" w:cs="宋体"/>
                <w:kern w:val="0"/>
                <w:sz w:val="24"/>
                <w:szCs w:val="24"/>
              </w:rPr>
            </w:pPr>
            <w:r>
              <w:rPr>
                <w:rFonts w:ascii="仿宋" w:eastAsia="仿宋" w:hAnsi="仿宋" w:cs="宋体" w:hint="eastAsia"/>
                <w:kern w:val="0"/>
                <w:sz w:val="24"/>
                <w:szCs w:val="24"/>
              </w:rPr>
              <w:t>基于TCP/IP协议开发，可靠性高</w:t>
            </w:r>
          </w:p>
        </w:tc>
      </w:tr>
      <w:tr w:rsidR="004C0054" w14:paraId="51B5E4FA" w14:textId="77777777">
        <w:tc>
          <w:tcPr>
            <w:tcW w:w="1838" w:type="dxa"/>
            <w:shd w:val="clear" w:color="auto" w:fill="auto"/>
            <w:vAlign w:val="center"/>
          </w:tcPr>
          <w:p w14:paraId="30C200B1" w14:textId="77777777" w:rsidR="004C0054" w:rsidRDefault="00135977">
            <w:pPr>
              <w:jc w:val="center"/>
              <w:rPr>
                <w:rFonts w:ascii="仿宋" w:eastAsia="仿宋" w:hAnsi="仿宋" w:cs="宋体"/>
                <w:kern w:val="0"/>
                <w:sz w:val="24"/>
                <w:szCs w:val="24"/>
              </w:rPr>
            </w:pPr>
            <w:r>
              <w:rPr>
                <w:rFonts w:ascii="仿宋" w:eastAsia="仿宋" w:hAnsi="仿宋" w:cs="宋体" w:hint="eastAsia"/>
                <w:kern w:val="0"/>
                <w:sz w:val="24"/>
                <w:szCs w:val="24"/>
              </w:rPr>
              <w:t>云打印接口</w:t>
            </w:r>
          </w:p>
        </w:tc>
        <w:tc>
          <w:tcPr>
            <w:tcW w:w="7229" w:type="dxa"/>
            <w:shd w:val="clear" w:color="auto" w:fill="auto"/>
            <w:vAlign w:val="center"/>
          </w:tcPr>
          <w:p w14:paraId="1DA157E6" w14:textId="77777777" w:rsidR="004C0054" w:rsidRDefault="00135977">
            <w:pPr>
              <w:jc w:val="left"/>
              <w:rPr>
                <w:rFonts w:ascii="仿宋" w:eastAsia="仿宋" w:hAnsi="仿宋" w:cs="宋体"/>
                <w:kern w:val="0"/>
                <w:sz w:val="24"/>
                <w:szCs w:val="24"/>
              </w:rPr>
            </w:pPr>
            <w:r>
              <w:rPr>
                <w:rFonts w:ascii="仿宋" w:eastAsia="仿宋" w:hAnsi="仿宋" w:cs="宋体" w:hint="eastAsia"/>
                <w:kern w:val="0"/>
                <w:sz w:val="24"/>
                <w:szCs w:val="24"/>
              </w:rPr>
              <w:t>开放性，能快速对接客户系统及应用</w:t>
            </w:r>
          </w:p>
        </w:tc>
      </w:tr>
    </w:tbl>
    <w:p w14:paraId="52338320" w14:textId="77777777" w:rsidR="004C0054" w:rsidRDefault="00135977">
      <w:pPr>
        <w:ind w:firstLineChars="200" w:firstLine="640"/>
        <w:rPr>
          <w:rFonts w:ascii="宋体" w:eastAsia="宋体" w:hAnsi="宋体" w:cs="微软雅黑"/>
          <w:sz w:val="32"/>
          <w:szCs w:val="32"/>
        </w:rPr>
      </w:pPr>
      <w:r>
        <w:rPr>
          <w:rFonts w:ascii="宋体" w:eastAsia="宋体" w:hAnsi="宋体" w:hint="eastAsia"/>
          <w:sz w:val="32"/>
          <w:szCs w:val="32"/>
        </w:rPr>
        <w:t>（十二）食堂职工患者报</w:t>
      </w:r>
      <w:r>
        <w:rPr>
          <w:rFonts w:ascii="宋体" w:eastAsia="宋体" w:hAnsi="宋体" w:cs="微软雅黑"/>
          <w:sz w:val="32"/>
          <w:szCs w:val="32"/>
        </w:rPr>
        <w:t>餐</w:t>
      </w:r>
      <w:r>
        <w:rPr>
          <w:rFonts w:ascii="宋体" w:eastAsia="宋体" w:hAnsi="宋体" w:cs="微软雅黑" w:hint="eastAsia"/>
          <w:sz w:val="32"/>
          <w:szCs w:val="32"/>
        </w:rPr>
        <w:t>订餐</w:t>
      </w:r>
      <w:r>
        <w:rPr>
          <w:rFonts w:ascii="宋体" w:eastAsia="宋体" w:hAnsi="宋体" w:cs="微软雅黑"/>
          <w:sz w:val="32"/>
          <w:szCs w:val="32"/>
        </w:rPr>
        <w:t>平台</w:t>
      </w:r>
    </w:p>
    <w:p w14:paraId="4FF5800A" w14:textId="77777777" w:rsidR="004C0054" w:rsidRDefault="00135977">
      <w:pPr>
        <w:ind w:firstLineChars="200" w:firstLine="640"/>
        <w:rPr>
          <w:rFonts w:ascii="宋体" w:eastAsia="宋体" w:hAnsi="宋体" w:cs="宋体"/>
          <w:sz w:val="32"/>
          <w:szCs w:val="32"/>
        </w:rPr>
      </w:pPr>
      <w:r>
        <w:rPr>
          <w:rFonts w:ascii="宋体" w:eastAsia="宋体" w:hAnsi="宋体" w:cs="宋体" w:hint="eastAsia"/>
          <w:sz w:val="32"/>
          <w:szCs w:val="32"/>
        </w:rPr>
        <w:t>1、报餐、订餐系统基本要求：</w:t>
      </w:r>
    </w:p>
    <w:p w14:paraId="08D8792D" w14:textId="77777777" w:rsidR="004C0054" w:rsidRDefault="00135977">
      <w:pPr>
        <w:ind w:firstLineChars="200" w:firstLine="640"/>
        <w:rPr>
          <w:rFonts w:ascii="宋体" w:eastAsia="宋体" w:hAnsi="宋体" w:cs="宋体"/>
          <w:sz w:val="32"/>
          <w:szCs w:val="32"/>
        </w:rPr>
      </w:pPr>
      <w:r>
        <w:rPr>
          <w:rFonts w:ascii="宋体" w:eastAsia="宋体" w:hAnsi="宋体" w:cs="宋体" w:hint="eastAsia"/>
          <w:sz w:val="32"/>
          <w:szCs w:val="32"/>
        </w:rPr>
        <w:t>（</w:t>
      </w:r>
      <w:r>
        <w:rPr>
          <w:rFonts w:ascii="宋体" w:eastAsia="宋体" w:hAnsi="宋体" w:cs="宋体"/>
          <w:sz w:val="32"/>
          <w:szCs w:val="32"/>
        </w:rPr>
        <w:t>1</w:t>
      </w:r>
      <w:r>
        <w:rPr>
          <w:rFonts w:ascii="宋体" w:eastAsia="宋体" w:hAnsi="宋体" w:cs="宋体" w:hint="eastAsia"/>
          <w:sz w:val="32"/>
          <w:szCs w:val="32"/>
        </w:rPr>
        <w:t>）医院可一至多</w:t>
      </w:r>
      <w:proofErr w:type="gramStart"/>
      <w:r>
        <w:rPr>
          <w:rFonts w:ascii="宋体" w:eastAsia="宋体" w:hAnsi="宋体" w:cs="宋体" w:hint="eastAsia"/>
          <w:sz w:val="32"/>
          <w:szCs w:val="32"/>
        </w:rPr>
        <w:t>个</w:t>
      </w:r>
      <w:proofErr w:type="gramEnd"/>
      <w:r>
        <w:rPr>
          <w:rFonts w:ascii="宋体" w:eastAsia="宋体" w:hAnsi="宋体" w:cs="宋体" w:hint="eastAsia"/>
          <w:sz w:val="32"/>
          <w:szCs w:val="32"/>
        </w:rPr>
        <w:t>食堂选择，医院职工按650人标准</w:t>
      </w:r>
    </w:p>
    <w:p w14:paraId="399CEF21" w14:textId="77777777" w:rsidR="004C0054" w:rsidRDefault="00135977">
      <w:pPr>
        <w:ind w:firstLineChars="200" w:firstLine="640"/>
        <w:rPr>
          <w:rFonts w:ascii="宋体" w:eastAsia="宋体" w:hAnsi="宋体" w:cs="宋体"/>
          <w:sz w:val="32"/>
          <w:szCs w:val="32"/>
        </w:rPr>
      </w:pPr>
      <w:r>
        <w:rPr>
          <w:rFonts w:ascii="宋体" w:eastAsia="宋体" w:hAnsi="宋体" w:cs="宋体" w:hint="eastAsia"/>
          <w:sz w:val="32"/>
          <w:szCs w:val="32"/>
        </w:rPr>
        <w:t>（2）医院病床数1300张，其中封闭病区850张，开放病区450张</w:t>
      </w:r>
    </w:p>
    <w:p w14:paraId="0E3FF51E" w14:textId="77777777" w:rsidR="004C0054" w:rsidRDefault="00135977">
      <w:pPr>
        <w:ind w:firstLineChars="200" w:firstLine="640"/>
        <w:rPr>
          <w:rFonts w:ascii="宋体" w:eastAsia="宋体" w:hAnsi="宋体" w:cs="宋体"/>
          <w:sz w:val="32"/>
          <w:szCs w:val="32"/>
        </w:rPr>
      </w:pPr>
      <w:r>
        <w:rPr>
          <w:rFonts w:ascii="宋体" w:eastAsia="宋体" w:hAnsi="宋体" w:cs="宋体" w:hint="eastAsia"/>
          <w:sz w:val="32"/>
          <w:szCs w:val="32"/>
        </w:rPr>
        <w:t>（3）职工报餐，需按60个科室计算，可由每科室一人或多人报餐方式，计费灵活，可按医院规定进行人为设定。</w:t>
      </w:r>
    </w:p>
    <w:p w14:paraId="46B1ED2E" w14:textId="77777777" w:rsidR="004C0054" w:rsidRDefault="00135977">
      <w:pPr>
        <w:ind w:firstLineChars="200" w:firstLine="640"/>
        <w:rPr>
          <w:rFonts w:ascii="宋体" w:eastAsia="宋体" w:hAnsi="宋体" w:cs="宋体"/>
          <w:sz w:val="32"/>
          <w:szCs w:val="32"/>
        </w:rPr>
      </w:pPr>
      <w:r>
        <w:rPr>
          <w:rFonts w:ascii="宋体" w:eastAsia="宋体" w:hAnsi="宋体" w:cs="宋体" w:hint="eastAsia"/>
          <w:sz w:val="32"/>
          <w:szCs w:val="32"/>
        </w:rPr>
        <w:t>（4）封闭病区需按20个病区计算，患者报餐由护士（可多人）报餐方式。开放病区按一床一码，450张床，由患者自行点餐，可选</w:t>
      </w:r>
      <w:r>
        <w:rPr>
          <w:rFonts w:ascii="宋体" w:eastAsia="宋体" w:hAnsi="宋体" w:cs="宋体" w:hint="eastAsia"/>
          <w:sz w:val="32"/>
          <w:szCs w:val="32"/>
        </w:rPr>
        <w:lastRenderedPageBreak/>
        <w:t>择订餐时间，在订制的时间前食堂人员送到床前或至指定食堂位置取餐。</w:t>
      </w:r>
    </w:p>
    <w:p w14:paraId="6D522839" w14:textId="77777777" w:rsidR="004C0054" w:rsidRDefault="00135977">
      <w:pPr>
        <w:ind w:firstLineChars="200" w:firstLine="640"/>
        <w:rPr>
          <w:rFonts w:ascii="宋体" w:eastAsia="宋体" w:hAnsi="宋体" w:cs="宋体"/>
          <w:sz w:val="32"/>
          <w:szCs w:val="32"/>
        </w:rPr>
      </w:pPr>
      <w:r>
        <w:rPr>
          <w:rFonts w:ascii="宋体" w:eastAsia="宋体" w:hAnsi="宋体" w:cs="宋体" w:hint="eastAsia"/>
          <w:sz w:val="32"/>
          <w:szCs w:val="32"/>
        </w:rPr>
        <w:t>（5）食堂管理端，保证封闭患者住院餐费缴费、补费，欠费提醒。职工报餐就餐扣费，患者订餐扣费。职工每日每时段菜品信息上传。订餐界面菜品维保，食堂各类信息（职工、患者收费等）分类统计。</w:t>
      </w:r>
    </w:p>
    <w:p w14:paraId="0676D7CE" w14:textId="77777777" w:rsidR="004C0054" w:rsidRDefault="00135977">
      <w:pPr>
        <w:ind w:firstLineChars="200" w:firstLine="640"/>
        <w:rPr>
          <w:rFonts w:ascii="宋体" w:eastAsia="宋体" w:hAnsi="宋体" w:cs="微软雅黑"/>
          <w:sz w:val="32"/>
          <w:szCs w:val="32"/>
        </w:rPr>
      </w:pPr>
      <w:r>
        <w:rPr>
          <w:rFonts w:ascii="宋体" w:eastAsia="宋体" w:hAnsi="宋体" w:cs="宋体" w:hint="eastAsia"/>
          <w:sz w:val="32"/>
          <w:szCs w:val="32"/>
        </w:rPr>
        <w:t>（6）职工人员增减变化由食堂进行维护，病区患者，开放病区</w:t>
      </w:r>
      <w:proofErr w:type="gramStart"/>
      <w:r>
        <w:rPr>
          <w:rFonts w:ascii="宋体" w:eastAsia="宋体" w:hAnsi="宋体" w:cs="宋体" w:hint="eastAsia"/>
          <w:sz w:val="32"/>
          <w:szCs w:val="32"/>
        </w:rPr>
        <w:t>自行扫码认证</w:t>
      </w:r>
      <w:proofErr w:type="gramEnd"/>
      <w:r>
        <w:rPr>
          <w:rFonts w:ascii="宋体" w:eastAsia="宋体" w:hAnsi="宋体" w:cs="宋体" w:hint="eastAsia"/>
          <w:sz w:val="32"/>
          <w:szCs w:val="32"/>
        </w:rPr>
        <w:t>，封闭病区由家属扫指定病区码认证身份并缴费，</w:t>
      </w:r>
      <w:proofErr w:type="gramStart"/>
      <w:r>
        <w:rPr>
          <w:rFonts w:ascii="宋体" w:eastAsia="宋体" w:hAnsi="宋体" w:cs="宋体" w:hint="eastAsia"/>
          <w:sz w:val="32"/>
          <w:szCs w:val="32"/>
        </w:rPr>
        <w:t>出院扫码或</w:t>
      </w:r>
      <w:proofErr w:type="gramEnd"/>
      <w:r>
        <w:rPr>
          <w:rFonts w:ascii="宋体" w:eastAsia="宋体" w:hAnsi="宋体" w:cs="宋体" w:hint="eastAsia"/>
          <w:sz w:val="32"/>
          <w:szCs w:val="32"/>
        </w:rPr>
        <w:t>通过退出认证的方式结算，并退出计算，费用退回原账户。</w:t>
      </w:r>
    </w:p>
    <w:p w14:paraId="1EA2F9D2" w14:textId="77777777" w:rsidR="004C0054" w:rsidRDefault="00135977">
      <w:pPr>
        <w:ind w:firstLineChars="200" w:firstLine="640"/>
        <w:rPr>
          <w:rFonts w:ascii="宋体" w:eastAsia="宋体" w:hAnsi="宋体" w:cs="微软雅黑"/>
          <w:sz w:val="32"/>
          <w:szCs w:val="32"/>
        </w:rPr>
      </w:pPr>
      <w:r>
        <w:rPr>
          <w:rFonts w:ascii="宋体" w:eastAsia="宋体" w:hAnsi="宋体" w:cs="微软雅黑"/>
          <w:sz w:val="32"/>
          <w:szCs w:val="32"/>
        </w:rPr>
        <w:t>2</w:t>
      </w:r>
      <w:r>
        <w:rPr>
          <w:rFonts w:ascii="宋体" w:eastAsia="宋体" w:hAnsi="宋体" w:cs="微软雅黑" w:hint="eastAsia"/>
          <w:sz w:val="32"/>
          <w:szCs w:val="32"/>
        </w:rPr>
        <w:t>、报餐平台要求及参数</w:t>
      </w:r>
    </w:p>
    <w:tbl>
      <w:tblPr>
        <w:tblW w:w="9424" w:type="dxa"/>
        <w:jc w:val="center"/>
        <w:tblLook w:val="04A0" w:firstRow="1" w:lastRow="0" w:firstColumn="1" w:lastColumn="0" w:noHBand="0" w:noVBand="1"/>
      </w:tblPr>
      <w:tblGrid>
        <w:gridCol w:w="969"/>
        <w:gridCol w:w="8455"/>
      </w:tblGrid>
      <w:tr w:rsidR="004C0054" w14:paraId="4FA0EFF0" w14:textId="77777777">
        <w:trPr>
          <w:trHeight w:val="288"/>
          <w:jc w:val="center"/>
        </w:trPr>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58148" w14:textId="77777777" w:rsidR="004C0054" w:rsidRDefault="00135977">
            <w:pPr>
              <w:jc w:val="center"/>
              <w:rPr>
                <w:rFonts w:ascii="仿宋" w:eastAsia="仿宋" w:hAnsi="仿宋" w:cs="宋体"/>
                <w:szCs w:val="21"/>
              </w:rPr>
            </w:pPr>
            <w:r>
              <w:rPr>
                <w:rFonts w:ascii="仿宋" w:eastAsia="仿宋" w:hAnsi="仿宋" w:cs="宋体" w:hint="eastAsia"/>
                <w:szCs w:val="21"/>
              </w:rPr>
              <w:t>功能</w:t>
            </w: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D7C94" w14:textId="77777777" w:rsidR="004C0054" w:rsidRDefault="00135977">
            <w:pPr>
              <w:rPr>
                <w:rFonts w:ascii="仿宋" w:eastAsia="仿宋" w:hAnsi="仿宋" w:cs="宋体"/>
                <w:szCs w:val="21"/>
              </w:rPr>
            </w:pPr>
            <w:r>
              <w:rPr>
                <w:rFonts w:ascii="仿宋" w:eastAsia="仿宋" w:hAnsi="仿宋" w:cs="宋体" w:hint="eastAsia"/>
                <w:szCs w:val="21"/>
              </w:rPr>
              <w:t>功能单元描述</w:t>
            </w:r>
          </w:p>
        </w:tc>
      </w:tr>
      <w:tr w:rsidR="004C0054" w14:paraId="067F9530" w14:textId="77777777">
        <w:trPr>
          <w:trHeight w:val="480"/>
          <w:jc w:val="center"/>
        </w:trPr>
        <w:tc>
          <w:tcPr>
            <w:tcW w:w="9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21B08A" w14:textId="77777777" w:rsidR="004C0054" w:rsidRDefault="00135977">
            <w:pPr>
              <w:jc w:val="center"/>
              <w:rPr>
                <w:rFonts w:ascii="仿宋" w:eastAsia="仿宋" w:hAnsi="仿宋" w:cs="宋体"/>
                <w:szCs w:val="21"/>
              </w:rPr>
            </w:pPr>
            <w:r>
              <w:rPr>
                <w:rFonts w:ascii="仿宋" w:eastAsia="仿宋" w:hAnsi="仿宋" w:cs="宋体" w:hint="eastAsia"/>
                <w:szCs w:val="21"/>
              </w:rPr>
              <w:t>登录</w:t>
            </w: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E7C9E" w14:textId="77777777" w:rsidR="004C0054" w:rsidRDefault="00135977">
            <w:pPr>
              <w:rPr>
                <w:rFonts w:ascii="仿宋" w:eastAsia="仿宋" w:hAnsi="仿宋" w:cs="宋体"/>
                <w:szCs w:val="21"/>
              </w:rPr>
            </w:pPr>
            <w:r>
              <w:rPr>
                <w:rFonts w:ascii="仿宋" w:eastAsia="仿宋" w:hAnsi="仿宋" w:cs="宋体" w:hint="eastAsia"/>
                <w:szCs w:val="21"/>
              </w:rPr>
              <w:t>查找本系统用户，如果有则登录成功，如果没有则不让登录并</w:t>
            </w:r>
            <w:proofErr w:type="gramStart"/>
            <w:r>
              <w:rPr>
                <w:rFonts w:ascii="仿宋" w:eastAsia="仿宋" w:hAnsi="仿宋" w:cs="宋体" w:hint="eastAsia"/>
                <w:szCs w:val="21"/>
              </w:rPr>
              <w:t>做相关</w:t>
            </w:r>
            <w:proofErr w:type="gramEnd"/>
            <w:r>
              <w:rPr>
                <w:rFonts w:ascii="仿宋" w:eastAsia="仿宋" w:hAnsi="仿宋" w:cs="宋体" w:hint="eastAsia"/>
                <w:szCs w:val="21"/>
              </w:rPr>
              <w:t>提示</w:t>
            </w:r>
          </w:p>
        </w:tc>
      </w:tr>
      <w:tr w:rsidR="004C0054" w14:paraId="2EB9E911" w14:textId="77777777">
        <w:trPr>
          <w:trHeight w:val="557"/>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8B1978"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CF1ED" w14:textId="77777777" w:rsidR="004C0054" w:rsidRDefault="00135977">
            <w:pPr>
              <w:rPr>
                <w:rFonts w:ascii="仿宋" w:eastAsia="仿宋" w:hAnsi="仿宋" w:cs="宋体"/>
                <w:szCs w:val="21"/>
              </w:rPr>
            </w:pPr>
            <w:r>
              <w:rPr>
                <w:rFonts w:ascii="仿宋" w:eastAsia="仿宋" w:hAnsi="仿宋" w:cs="宋体" w:hint="eastAsia"/>
                <w:szCs w:val="21"/>
              </w:rPr>
              <w:t>验证当前账号是否有token，验证通过后获取当前用户的权限信息，根据不同的权限信息展示不同的菜单信息</w:t>
            </w:r>
          </w:p>
        </w:tc>
      </w:tr>
      <w:tr w:rsidR="004C0054" w14:paraId="10B67D39"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2EEE18"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0DC0B" w14:textId="77777777" w:rsidR="004C0054" w:rsidRDefault="00135977">
            <w:pPr>
              <w:rPr>
                <w:rFonts w:ascii="仿宋" w:eastAsia="仿宋" w:hAnsi="仿宋" w:cs="宋体"/>
                <w:szCs w:val="21"/>
              </w:rPr>
            </w:pPr>
            <w:r>
              <w:rPr>
                <w:rFonts w:ascii="仿宋" w:eastAsia="仿宋" w:hAnsi="仿宋" w:cs="宋体" w:hint="eastAsia"/>
                <w:szCs w:val="21"/>
              </w:rPr>
              <w:t>根据账号、商户管理员账号、手机号可修改为新密码</w:t>
            </w:r>
          </w:p>
        </w:tc>
      </w:tr>
      <w:tr w:rsidR="004C0054" w14:paraId="02CD9FB7" w14:textId="77777777">
        <w:trPr>
          <w:trHeight w:val="361"/>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EEA47C"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90C67" w14:textId="77777777" w:rsidR="004C0054" w:rsidRDefault="00135977">
            <w:pPr>
              <w:rPr>
                <w:rFonts w:ascii="仿宋" w:eastAsia="仿宋" w:hAnsi="仿宋" w:cs="宋体"/>
                <w:szCs w:val="21"/>
              </w:rPr>
            </w:pPr>
            <w:r>
              <w:rPr>
                <w:rFonts w:ascii="仿宋" w:eastAsia="仿宋" w:hAnsi="仿宋" w:cs="宋体" w:hint="eastAsia"/>
                <w:szCs w:val="21"/>
              </w:rPr>
              <w:t>清除当前账号所有信息及token信息，跳转到登录页面</w:t>
            </w:r>
          </w:p>
        </w:tc>
      </w:tr>
      <w:tr w:rsidR="004C0054" w14:paraId="66A3EDE3" w14:textId="77777777">
        <w:trPr>
          <w:trHeight w:val="480"/>
          <w:jc w:val="center"/>
        </w:trPr>
        <w:tc>
          <w:tcPr>
            <w:tcW w:w="9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574F038" w14:textId="77777777" w:rsidR="004C0054" w:rsidRDefault="00135977">
            <w:pPr>
              <w:jc w:val="center"/>
              <w:rPr>
                <w:rFonts w:ascii="仿宋" w:eastAsia="仿宋" w:hAnsi="仿宋" w:cs="宋体"/>
                <w:szCs w:val="21"/>
              </w:rPr>
            </w:pPr>
            <w:r>
              <w:rPr>
                <w:rFonts w:ascii="仿宋" w:eastAsia="仿宋" w:hAnsi="仿宋" w:cs="宋体" w:hint="eastAsia"/>
                <w:szCs w:val="21"/>
              </w:rPr>
              <w:t>首页</w:t>
            </w: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06BCA" w14:textId="77777777" w:rsidR="004C0054" w:rsidRDefault="00135977">
            <w:pPr>
              <w:rPr>
                <w:rFonts w:ascii="仿宋" w:eastAsia="仿宋" w:hAnsi="仿宋" w:cs="宋体"/>
                <w:szCs w:val="21"/>
              </w:rPr>
            </w:pPr>
            <w:r>
              <w:rPr>
                <w:rFonts w:ascii="仿宋" w:eastAsia="仿宋" w:hAnsi="仿宋" w:cs="宋体" w:hint="eastAsia"/>
                <w:szCs w:val="21"/>
              </w:rPr>
              <w:t>查看商户的授权信息：授权用户量、当前用户数量、当前食堂数量、第三方支付渠道、当前人脸算法版本</w:t>
            </w:r>
          </w:p>
        </w:tc>
      </w:tr>
      <w:tr w:rsidR="004C0054" w14:paraId="5BFC6E82" w14:textId="77777777">
        <w:trPr>
          <w:trHeight w:val="48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E9FE93"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81076" w14:textId="77777777" w:rsidR="004C0054" w:rsidRDefault="00135977">
            <w:pPr>
              <w:rPr>
                <w:rFonts w:ascii="仿宋" w:eastAsia="仿宋" w:hAnsi="仿宋" w:cs="宋体"/>
                <w:szCs w:val="21"/>
              </w:rPr>
            </w:pPr>
            <w:r>
              <w:rPr>
                <w:rFonts w:ascii="仿宋" w:eastAsia="仿宋" w:hAnsi="仿宋" w:cs="宋体" w:hint="eastAsia"/>
                <w:szCs w:val="21"/>
              </w:rPr>
              <w:t>用户中心、菜谱管理、统计报表、功能订阅的快捷入口</w:t>
            </w:r>
          </w:p>
        </w:tc>
      </w:tr>
      <w:tr w:rsidR="004C0054" w14:paraId="20568A25" w14:textId="77777777">
        <w:trPr>
          <w:trHeight w:val="48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2863CA"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9322B" w14:textId="77777777" w:rsidR="004C0054" w:rsidRDefault="00135977">
            <w:pPr>
              <w:rPr>
                <w:rFonts w:ascii="仿宋" w:eastAsia="仿宋" w:hAnsi="仿宋" w:cs="宋体"/>
                <w:szCs w:val="21"/>
              </w:rPr>
            </w:pPr>
            <w:r>
              <w:rPr>
                <w:rFonts w:ascii="仿宋" w:eastAsia="仿宋" w:hAnsi="仿宋" w:cs="宋体" w:hint="eastAsia"/>
                <w:szCs w:val="21"/>
              </w:rPr>
              <w:t>查看所有商户交易数据昨日、今日的各支付渠道的交易笔数、收款金额</w:t>
            </w:r>
          </w:p>
        </w:tc>
      </w:tr>
      <w:tr w:rsidR="004C0054" w14:paraId="587098C2" w14:textId="77777777">
        <w:trPr>
          <w:trHeight w:val="48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FE5DEC"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5EE37" w14:textId="77777777" w:rsidR="004C0054" w:rsidRDefault="00135977">
            <w:pPr>
              <w:rPr>
                <w:rFonts w:ascii="仿宋" w:eastAsia="仿宋" w:hAnsi="仿宋" w:cs="宋体"/>
                <w:szCs w:val="21"/>
              </w:rPr>
            </w:pPr>
            <w:r>
              <w:rPr>
                <w:rFonts w:ascii="仿宋" w:eastAsia="仿宋" w:hAnsi="仿宋" w:cs="宋体" w:hint="eastAsia"/>
                <w:szCs w:val="21"/>
              </w:rPr>
              <w:t>查看昨日、今日、本周、本月及某时间段的经营趋势图表</w:t>
            </w:r>
          </w:p>
        </w:tc>
      </w:tr>
      <w:tr w:rsidR="004C0054" w14:paraId="1CC7CE62" w14:textId="77777777">
        <w:trPr>
          <w:trHeight w:val="48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A13014"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E54CC" w14:textId="77777777" w:rsidR="004C0054" w:rsidRDefault="00135977">
            <w:pPr>
              <w:rPr>
                <w:rFonts w:ascii="仿宋" w:eastAsia="仿宋" w:hAnsi="仿宋" w:cs="宋体"/>
                <w:szCs w:val="21"/>
              </w:rPr>
            </w:pPr>
            <w:r>
              <w:rPr>
                <w:rFonts w:ascii="仿宋" w:eastAsia="仿宋" w:hAnsi="仿宋" w:cs="宋体" w:hint="eastAsia"/>
                <w:szCs w:val="21"/>
              </w:rPr>
              <w:t>查看昨日、今日、本周、本月及某时间段的账户收支图表</w:t>
            </w:r>
          </w:p>
        </w:tc>
      </w:tr>
      <w:tr w:rsidR="004C0054" w14:paraId="7D476881"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4548E3"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A0AA6" w14:textId="77777777" w:rsidR="004C0054" w:rsidRDefault="00135977">
            <w:pPr>
              <w:rPr>
                <w:rFonts w:ascii="仿宋" w:eastAsia="仿宋" w:hAnsi="仿宋" w:cs="宋体"/>
                <w:szCs w:val="21"/>
              </w:rPr>
            </w:pPr>
            <w:r>
              <w:rPr>
                <w:rFonts w:ascii="仿宋" w:eastAsia="仿宋" w:hAnsi="仿宋" w:cs="宋体" w:hint="eastAsia"/>
                <w:szCs w:val="21"/>
              </w:rPr>
              <w:t>查看存有物料、累计库存金额、积压物料、短缺物料</w:t>
            </w:r>
          </w:p>
        </w:tc>
      </w:tr>
      <w:tr w:rsidR="004C0054" w14:paraId="574081A6" w14:textId="77777777">
        <w:trPr>
          <w:trHeight w:val="48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8113C6"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76F5" w14:textId="77777777" w:rsidR="004C0054" w:rsidRDefault="00135977">
            <w:pPr>
              <w:rPr>
                <w:rFonts w:ascii="仿宋" w:eastAsia="仿宋" w:hAnsi="仿宋" w:cs="宋体"/>
                <w:szCs w:val="21"/>
              </w:rPr>
            </w:pPr>
            <w:r>
              <w:rPr>
                <w:rFonts w:ascii="仿宋" w:eastAsia="仿宋" w:hAnsi="仿宋" w:cs="宋体" w:hint="eastAsia"/>
                <w:szCs w:val="21"/>
              </w:rPr>
              <w:t>查看今日、本周、本月及某时间段的库存（入库、退货、出库、退料）金额变动图表</w:t>
            </w:r>
          </w:p>
        </w:tc>
      </w:tr>
      <w:tr w:rsidR="004C0054" w14:paraId="756F9C7E" w14:textId="77777777">
        <w:trPr>
          <w:trHeight w:val="288"/>
          <w:jc w:val="center"/>
        </w:trPr>
        <w:tc>
          <w:tcPr>
            <w:tcW w:w="9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BAA5D4" w14:textId="77777777" w:rsidR="004C0054" w:rsidRDefault="00135977">
            <w:pPr>
              <w:jc w:val="center"/>
              <w:rPr>
                <w:rFonts w:ascii="仿宋" w:eastAsia="仿宋" w:hAnsi="仿宋" w:cs="宋体"/>
                <w:szCs w:val="21"/>
              </w:rPr>
            </w:pPr>
            <w:r>
              <w:rPr>
                <w:rFonts w:ascii="仿宋" w:eastAsia="仿宋" w:hAnsi="仿宋" w:cs="宋体" w:hint="eastAsia"/>
                <w:szCs w:val="21"/>
              </w:rPr>
              <w:t>基础配置</w:t>
            </w: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89EC3" w14:textId="77777777" w:rsidR="004C0054" w:rsidRDefault="00135977">
            <w:pPr>
              <w:rPr>
                <w:rFonts w:ascii="仿宋" w:eastAsia="仿宋" w:hAnsi="仿宋" w:cs="宋体"/>
                <w:szCs w:val="21"/>
              </w:rPr>
            </w:pPr>
            <w:r>
              <w:rPr>
                <w:rFonts w:ascii="仿宋" w:eastAsia="仿宋" w:hAnsi="仿宋" w:cs="宋体" w:hint="eastAsia"/>
                <w:szCs w:val="21"/>
              </w:rPr>
              <w:t>添加下级、编辑、删除食堂组织架构</w:t>
            </w:r>
          </w:p>
        </w:tc>
      </w:tr>
      <w:tr w:rsidR="004C0054" w14:paraId="6DD391AE" w14:textId="77777777">
        <w:trPr>
          <w:trHeight w:val="48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D37F24"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15B2D" w14:textId="77777777" w:rsidR="004C0054" w:rsidRDefault="00135977">
            <w:pPr>
              <w:rPr>
                <w:rFonts w:ascii="仿宋" w:eastAsia="仿宋" w:hAnsi="仿宋" w:cs="宋体"/>
                <w:szCs w:val="21"/>
              </w:rPr>
            </w:pPr>
            <w:r>
              <w:rPr>
                <w:rFonts w:ascii="仿宋" w:eastAsia="仿宋" w:hAnsi="仿宋" w:cs="宋体" w:hint="eastAsia"/>
                <w:szCs w:val="21"/>
              </w:rPr>
              <w:t>按名称、组织架构、收银类型、状态、场景、分类筛选查询</w:t>
            </w:r>
          </w:p>
        </w:tc>
      </w:tr>
      <w:tr w:rsidR="004C0054" w14:paraId="2FF1F537" w14:textId="77777777">
        <w:trPr>
          <w:trHeight w:val="394"/>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88B339"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08B04" w14:textId="77777777" w:rsidR="004C0054" w:rsidRDefault="00135977">
            <w:pPr>
              <w:rPr>
                <w:rFonts w:ascii="仿宋" w:eastAsia="仿宋" w:hAnsi="仿宋" w:cs="宋体"/>
                <w:szCs w:val="21"/>
              </w:rPr>
            </w:pPr>
            <w:r>
              <w:rPr>
                <w:rFonts w:ascii="仿宋" w:eastAsia="仿宋" w:hAnsi="仿宋" w:cs="宋体" w:hint="eastAsia"/>
                <w:szCs w:val="21"/>
              </w:rPr>
              <w:t>可新增或编辑食堂或超市的名称、类型、组织架构、收银类型、微信、支付宝等三方支付是否开启、服务电话、是否开启排队叫号功能、</w:t>
            </w:r>
            <w:proofErr w:type="gramStart"/>
            <w:r>
              <w:rPr>
                <w:rFonts w:ascii="仿宋" w:eastAsia="仿宋" w:hAnsi="仿宋" w:cs="宋体" w:hint="eastAsia"/>
                <w:szCs w:val="21"/>
              </w:rPr>
              <w:t>餐别结束</w:t>
            </w:r>
            <w:proofErr w:type="gramEnd"/>
            <w:r>
              <w:rPr>
                <w:rFonts w:ascii="仿宋" w:eastAsia="仿宋" w:hAnsi="仿宋" w:cs="宋体" w:hint="eastAsia"/>
                <w:szCs w:val="21"/>
              </w:rPr>
              <w:t>后是否允许消费、食堂图片</w:t>
            </w:r>
          </w:p>
        </w:tc>
      </w:tr>
      <w:tr w:rsidR="004C0054" w14:paraId="03A2C6FA" w14:textId="77777777">
        <w:trPr>
          <w:trHeight w:val="48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5913DF"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C4A80" w14:textId="77777777" w:rsidR="004C0054" w:rsidRDefault="00135977">
            <w:pPr>
              <w:rPr>
                <w:rFonts w:ascii="仿宋" w:eastAsia="仿宋" w:hAnsi="仿宋" w:cs="宋体"/>
                <w:szCs w:val="21"/>
              </w:rPr>
            </w:pPr>
            <w:r>
              <w:rPr>
                <w:rFonts w:ascii="仿宋" w:eastAsia="仿宋" w:hAnsi="仿宋" w:cs="宋体" w:hint="eastAsia"/>
                <w:szCs w:val="21"/>
              </w:rPr>
              <w:t>启用食堂或超市时，在有权限范围的情况下才可使用；停用后，一律</w:t>
            </w:r>
            <w:proofErr w:type="gramStart"/>
            <w:r>
              <w:rPr>
                <w:rFonts w:ascii="仿宋" w:eastAsia="仿宋" w:hAnsi="仿宋" w:cs="宋体" w:hint="eastAsia"/>
                <w:szCs w:val="21"/>
              </w:rPr>
              <w:t>不</w:t>
            </w:r>
            <w:proofErr w:type="gramEnd"/>
            <w:r>
              <w:rPr>
                <w:rFonts w:ascii="仿宋" w:eastAsia="仿宋" w:hAnsi="仿宋" w:cs="宋体" w:hint="eastAsia"/>
                <w:szCs w:val="21"/>
              </w:rPr>
              <w:t>可用。</w:t>
            </w:r>
          </w:p>
        </w:tc>
      </w:tr>
      <w:tr w:rsidR="004C0054" w14:paraId="5470E798" w14:textId="77777777">
        <w:trPr>
          <w:trHeight w:val="72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B81A52"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689CA" w14:textId="77777777" w:rsidR="004C0054" w:rsidRDefault="00135977">
            <w:pPr>
              <w:rPr>
                <w:rFonts w:ascii="仿宋" w:eastAsia="仿宋" w:hAnsi="仿宋" w:cs="宋体"/>
                <w:szCs w:val="21"/>
              </w:rPr>
            </w:pPr>
            <w:r>
              <w:rPr>
                <w:rFonts w:ascii="仿宋" w:eastAsia="仿宋" w:hAnsi="仿宋" w:cs="宋体" w:hint="eastAsia"/>
                <w:szCs w:val="21"/>
              </w:rPr>
              <w:t>添加收银员账号，设置登录密码、真实姓名，查看收银员的账号、姓名、状态。添加后，收银员可在授权的终端登录使用。</w:t>
            </w:r>
          </w:p>
        </w:tc>
      </w:tr>
      <w:tr w:rsidR="004C0054" w14:paraId="0A1351D7" w14:textId="77777777">
        <w:trPr>
          <w:trHeight w:val="48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718A90"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D6FB5" w14:textId="77777777" w:rsidR="004C0054" w:rsidRDefault="00135977">
            <w:pPr>
              <w:rPr>
                <w:rFonts w:ascii="仿宋" w:eastAsia="仿宋" w:hAnsi="仿宋" w:cs="宋体"/>
                <w:szCs w:val="21"/>
              </w:rPr>
            </w:pPr>
            <w:r>
              <w:rPr>
                <w:rFonts w:ascii="仿宋" w:eastAsia="仿宋" w:hAnsi="仿宋" w:cs="宋体" w:hint="eastAsia"/>
                <w:szCs w:val="21"/>
              </w:rPr>
              <w:t>添加厨师账号，输入姓名和电话，查看厨师的编号、姓名、联系方式、删除厨师。</w:t>
            </w:r>
          </w:p>
        </w:tc>
      </w:tr>
      <w:tr w:rsidR="004C0054" w14:paraId="448A68C3" w14:textId="77777777">
        <w:trPr>
          <w:trHeight w:val="48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376BD7"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0DC90" w14:textId="77777777" w:rsidR="004C0054" w:rsidRDefault="00135977">
            <w:pPr>
              <w:rPr>
                <w:rFonts w:ascii="仿宋" w:eastAsia="仿宋" w:hAnsi="仿宋" w:cs="宋体"/>
                <w:szCs w:val="21"/>
              </w:rPr>
            </w:pPr>
            <w:r>
              <w:rPr>
                <w:rFonts w:ascii="仿宋" w:eastAsia="仿宋" w:hAnsi="仿宋" w:cs="宋体" w:hint="eastAsia"/>
                <w:szCs w:val="21"/>
              </w:rPr>
              <w:t>根据账号、真实姓名、组织架构、归属食堂或超市、用户状态查询收银员</w:t>
            </w:r>
          </w:p>
        </w:tc>
      </w:tr>
      <w:tr w:rsidR="004C0054" w14:paraId="68958DE6"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E1E2A0"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FC92C" w14:textId="77777777" w:rsidR="004C0054" w:rsidRDefault="00135977">
            <w:pPr>
              <w:rPr>
                <w:rFonts w:ascii="仿宋" w:eastAsia="仿宋" w:hAnsi="仿宋" w:cs="宋体"/>
                <w:szCs w:val="21"/>
              </w:rPr>
            </w:pPr>
            <w:r>
              <w:rPr>
                <w:rFonts w:ascii="仿宋" w:eastAsia="仿宋" w:hAnsi="仿宋" w:cs="宋体" w:hint="eastAsia"/>
                <w:szCs w:val="21"/>
              </w:rPr>
              <w:t>根据当前查询结果导出收银</w:t>
            </w:r>
            <w:proofErr w:type="gramStart"/>
            <w:r>
              <w:rPr>
                <w:rFonts w:ascii="仿宋" w:eastAsia="仿宋" w:hAnsi="仿宋" w:cs="宋体" w:hint="eastAsia"/>
                <w:szCs w:val="21"/>
              </w:rPr>
              <w:t>员信息</w:t>
            </w:r>
            <w:proofErr w:type="gramEnd"/>
          </w:p>
        </w:tc>
      </w:tr>
      <w:tr w:rsidR="004C0054" w14:paraId="71A6E42C" w14:textId="77777777">
        <w:trPr>
          <w:trHeight w:val="48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71A67E"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D05DE" w14:textId="77777777" w:rsidR="004C0054" w:rsidRDefault="00135977">
            <w:pPr>
              <w:rPr>
                <w:rFonts w:ascii="仿宋" w:eastAsia="仿宋" w:hAnsi="仿宋" w:cs="宋体"/>
                <w:szCs w:val="21"/>
              </w:rPr>
            </w:pPr>
            <w:r>
              <w:rPr>
                <w:rFonts w:ascii="仿宋" w:eastAsia="仿宋" w:hAnsi="仿宋" w:cs="宋体" w:hint="eastAsia"/>
                <w:szCs w:val="21"/>
              </w:rPr>
              <w:t>启用、停用收银员，收银员账号可以在终端设备登录收款，停用的收银员无法在终端设备登录</w:t>
            </w:r>
          </w:p>
        </w:tc>
      </w:tr>
      <w:tr w:rsidR="004C0054" w14:paraId="4790224B" w14:textId="77777777">
        <w:trPr>
          <w:trHeight w:val="48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8C539D"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0699A" w14:textId="77777777" w:rsidR="004C0054" w:rsidRDefault="00135977">
            <w:pPr>
              <w:rPr>
                <w:rFonts w:ascii="仿宋" w:eastAsia="仿宋" w:hAnsi="仿宋" w:cs="宋体"/>
                <w:szCs w:val="21"/>
              </w:rPr>
            </w:pPr>
            <w:r>
              <w:rPr>
                <w:rFonts w:ascii="仿宋" w:eastAsia="仿宋" w:hAnsi="仿宋" w:cs="宋体" w:hint="eastAsia"/>
                <w:szCs w:val="21"/>
              </w:rPr>
              <w:t>编辑收银员信息，可修改指定收银员的密码、真实姓名</w:t>
            </w:r>
          </w:p>
        </w:tc>
      </w:tr>
      <w:tr w:rsidR="004C0054" w14:paraId="5D0A7B7F"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807FEB"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8510E" w14:textId="77777777" w:rsidR="004C0054" w:rsidRDefault="00135977">
            <w:pPr>
              <w:rPr>
                <w:rFonts w:ascii="仿宋" w:eastAsia="仿宋" w:hAnsi="仿宋" w:cs="宋体"/>
                <w:szCs w:val="21"/>
              </w:rPr>
            </w:pPr>
            <w:r>
              <w:rPr>
                <w:rFonts w:ascii="仿宋" w:eastAsia="仿宋" w:hAnsi="仿宋" w:cs="宋体" w:hint="eastAsia"/>
                <w:szCs w:val="21"/>
              </w:rPr>
              <w:t>新增商户</w:t>
            </w:r>
            <w:proofErr w:type="gramStart"/>
            <w:r>
              <w:rPr>
                <w:rFonts w:ascii="仿宋" w:eastAsia="仿宋" w:hAnsi="仿宋" w:cs="宋体" w:hint="eastAsia"/>
                <w:szCs w:val="21"/>
              </w:rPr>
              <w:t>级别餐别</w:t>
            </w:r>
            <w:proofErr w:type="gramEnd"/>
          </w:p>
        </w:tc>
      </w:tr>
      <w:tr w:rsidR="004C0054" w14:paraId="1AA2F7E4"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30A940"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9EE97" w14:textId="77777777" w:rsidR="004C0054" w:rsidRDefault="00135977">
            <w:pPr>
              <w:rPr>
                <w:rFonts w:ascii="仿宋" w:eastAsia="仿宋" w:hAnsi="仿宋" w:cs="宋体"/>
                <w:szCs w:val="21"/>
              </w:rPr>
            </w:pPr>
            <w:r>
              <w:rPr>
                <w:rFonts w:ascii="仿宋" w:eastAsia="仿宋" w:hAnsi="仿宋" w:cs="宋体" w:hint="eastAsia"/>
                <w:szCs w:val="21"/>
              </w:rPr>
              <w:t>选择餐别推送到所选的</w:t>
            </w:r>
            <w:proofErr w:type="gramStart"/>
            <w:r>
              <w:rPr>
                <w:rFonts w:ascii="仿宋" w:eastAsia="仿宋" w:hAnsi="仿宋" w:cs="宋体" w:hint="eastAsia"/>
                <w:szCs w:val="21"/>
              </w:rPr>
              <w:t>食堂食堂</w:t>
            </w:r>
            <w:proofErr w:type="gramEnd"/>
          </w:p>
        </w:tc>
      </w:tr>
      <w:tr w:rsidR="004C0054" w14:paraId="1EBB129F"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0CA1EB"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CA822" w14:textId="77777777" w:rsidR="004C0054" w:rsidRDefault="00135977">
            <w:pPr>
              <w:rPr>
                <w:rFonts w:ascii="仿宋" w:eastAsia="仿宋" w:hAnsi="仿宋" w:cs="宋体"/>
                <w:szCs w:val="21"/>
              </w:rPr>
            </w:pPr>
            <w:r>
              <w:rPr>
                <w:rFonts w:ascii="仿宋" w:eastAsia="仿宋" w:hAnsi="仿宋" w:cs="宋体" w:hint="eastAsia"/>
                <w:szCs w:val="21"/>
              </w:rPr>
              <w:t>一键启用所有</w:t>
            </w:r>
            <w:proofErr w:type="gramStart"/>
            <w:r>
              <w:rPr>
                <w:rFonts w:ascii="仿宋" w:eastAsia="仿宋" w:hAnsi="仿宋" w:cs="宋体" w:hint="eastAsia"/>
                <w:szCs w:val="21"/>
              </w:rPr>
              <w:t>有</w:t>
            </w:r>
            <w:proofErr w:type="gramEnd"/>
            <w:r>
              <w:rPr>
                <w:rFonts w:ascii="仿宋" w:eastAsia="仿宋" w:hAnsi="仿宋" w:cs="宋体" w:hint="eastAsia"/>
                <w:szCs w:val="21"/>
              </w:rPr>
              <w:t>此餐别的</w:t>
            </w:r>
            <w:proofErr w:type="gramStart"/>
            <w:r>
              <w:rPr>
                <w:rFonts w:ascii="仿宋" w:eastAsia="仿宋" w:hAnsi="仿宋" w:cs="宋体" w:hint="eastAsia"/>
                <w:szCs w:val="21"/>
              </w:rPr>
              <w:t>食堂餐别</w:t>
            </w:r>
            <w:proofErr w:type="gramEnd"/>
          </w:p>
        </w:tc>
      </w:tr>
      <w:tr w:rsidR="004C0054" w14:paraId="2721F28D"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C61164"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5E294" w14:textId="77777777" w:rsidR="004C0054" w:rsidRDefault="00135977">
            <w:pPr>
              <w:rPr>
                <w:rFonts w:ascii="仿宋" w:eastAsia="仿宋" w:hAnsi="仿宋" w:cs="宋体"/>
                <w:szCs w:val="21"/>
              </w:rPr>
            </w:pPr>
            <w:r>
              <w:rPr>
                <w:rFonts w:ascii="仿宋" w:eastAsia="仿宋" w:hAnsi="仿宋" w:cs="宋体" w:hint="eastAsia"/>
                <w:szCs w:val="21"/>
              </w:rPr>
              <w:t>一键停用所有</w:t>
            </w:r>
            <w:proofErr w:type="gramStart"/>
            <w:r>
              <w:rPr>
                <w:rFonts w:ascii="仿宋" w:eastAsia="仿宋" w:hAnsi="仿宋" w:cs="宋体" w:hint="eastAsia"/>
                <w:szCs w:val="21"/>
              </w:rPr>
              <w:t>有</w:t>
            </w:r>
            <w:proofErr w:type="gramEnd"/>
            <w:r>
              <w:rPr>
                <w:rFonts w:ascii="仿宋" w:eastAsia="仿宋" w:hAnsi="仿宋" w:cs="宋体" w:hint="eastAsia"/>
                <w:szCs w:val="21"/>
              </w:rPr>
              <w:t>此餐别的</w:t>
            </w:r>
            <w:proofErr w:type="gramStart"/>
            <w:r>
              <w:rPr>
                <w:rFonts w:ascii="仿宋" w:eastAsia="仿宋" w:hAnsi="仿宋" w:cs="宋体" w:hint="eastAsia"/>
                <w:szCs w:val="21"/>
              </w:rPr>
              <w:t>食堂餐别</w:t>
            </w:r>
            <w:proofErr w:type="gramEnd"/>
          </w:p>
        </w:tc>
      </w:tr>
      <w:tr w:rsidR="004C0054" w14:paraId="23A53C4B"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62DA32"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99B3C" w14:textId="77777777" w:rsidR="004C0054" w:rsidRDefault="00135977">
            <w:pPr>
              <w:rPr>
                <w:rFonts w:ascii="仿宋" w:eastAsia="仿宋" w:hAnsi="仿宋" w:cs="宋体"/>
                <w:szCs w:val="21"/>
              </w:rPr>
            </w:pPr>
            <w:r>
              <w:rPr>
                <w:rFonts w:ascii="仿宋" w:eastAsia="仿宋" w:hAnsi="仿宋" w:cs="宋体" w:hint="eastAsia"/>
                <w:szCs w:val="21"/>
              </w:rPr>
              <w:t>调整餐别名称、开餐时间、结束时间</w:t>
            </w:r>
          </w:p>
        </w:tc>
      </w:tr>
      <w:tr w:rsidR="004C0054" w14:paraId="4415DF62"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06C784"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0C442" w14:textId="77777777" w:rsidR="004C0054" w:rsidRDefault="00135977">
            <w:pPr>
              <w:rPr>
                <w:rFonts w:ascii="仿宋" w:eastAsia="仿宋" w:hAnsi="仿宋" w:cs="宋体"/>
                <w:szCs w:val="21"/>
              </w:rPr>
            </w:pPr>
            <w:r>
              <w:rPr>
                <w:rFonts w:ascii="仿宋" w:eastAsia="仿宋" w:hAnsi="仿宋" w:cs="宋体" w:hint="eastAsia"/>
                <w:szCs w:val="21"/>
              </w:rPr>
              <w:t>删除该</w:t>
            </w:r>
            <w:proofErr w:type="gramStart"/>
            <w:r>
              <w:rPr>
                <w:rFonts w:ascii="仿宋" w:eastAsia="仿宋" w:hAnsi="仿宋" w:cs="宋体" w:hint="eastAsia"/>
                <w:szCs w:val="21"/>
              </w:rPr>
              <w:t>商户餐别</w:t>
            </w:r>
            <w:proofErr w:type="gramEnd"/>
          </w:p>
        </w:tc>
      </w:tr>
      <w:tr w:rsidR="004C0054" w14:paraId="3F742ACD" w14:textId="77777777">
        <w:trPr>
          <w:trHeight w:val="48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27906A"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BF5DF" w14:textId="77777777" w:rsidR="004C0054" w:rsidRDefault="00135977">
            <w:pPr>
              <w:rPr>
                <w:rFonts w:ascii="仿宋" w:eastAsia="仿宋" w:hAnsi="仿宋" w:cs="宋体"/>
                <w:szCs w:val="21"/>
              </w:rPr>
            </w:pPr>
            <w:r>
              <w:rPr>
                <w:rFonts w:ascii="仿宋" w:eastAsia="仿宋" w:hAnsi="仿宋" w:cs="宋体" w:hint="eastAsia"/>
                <w:szCs w:val="21"/>
              </w:rPr>
              <w:t>根据登录账号、真实姓名、所属组织、状态、角色名称查询系统用户</w:t>
            </w:r>
          </w:p>
        </w:tc>
      </w:tr>
      <w:tr w:rsidR="004C0054" w14:paraId="0E15CFAA" w14:textId="77777777">
        <w:trPr>
          <w:trHeight w:val="48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9ADC8D"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C0482" w14:textId="77777777" w:rsidR="004C0054" w:rsidRDefault="00135977">
            <w:pPr>
              <w:rPr>
                <w:rFonts w:ascii="仿宋" w:eastAsia="仿宋" w:hAnsi="仿宋" w:cs="宋体"/>
                <w:szCs w:val="21"/>
              </w:rPr>
            </w:pPr>
            <w:r>
              <w:rPr>
                <w:rFonts w:ascii="仿宋" w:eastAsia="仿宋" w:hAnsi="仿宋" w:cs="宋体" w:hint="eastAsia"/>
                <w:szCs w:val="21"/>
              </w:rPr>
              <w:t>添加系统用户，创建登录账号、密码、手机号、姓名、所属组织、启用状态、勾选角色权限</w:t>
            </w:r>
          </w:p>
        </w:tc>
      </w:tr>
      <w:tr w:rsidR="004C0054" w14:paraId="48EE02DA" w14:textId="77777777">
        <w:trPr>
          <w:trHeight w:val="48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CC5777"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45E9A" w14:textId="77777777" w:rsidR="004C0054" w:rsidRDefault="00135977">
            <w:pPr>
              <w:rPr>
                <w:rFonts w:ascii="仿宋" w:eastAsia="仿宋" w:hAnsi="仿宋" w:cs="宋体"/>
                <w:szCs w:val="21"/>
              </w:rPr>
            </w:pPr>
            <w:r>
              <w:rPr>
                <w:rFonts w:ascii="仿宋" w:eastAsia="仿宋" w:hAnsi="仿宋" w:cs="宋体" w:hint="eastAsia"/>
                <w:szCs w:val="21"/>
              </w:rPr>
              <w:t>添加食堂管理员，创建登录账号、密码、手机号、姓名、选择食堂、勾选角色权限</w:t>
            </w:r>
          </w:p>
        </w:tc>
      </w:tr>
      <w:tr w:rsidR="004C0054" w14:paraId="1394D8C7"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F034EB"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AFF67" w14:textId="77777777" w:rsidR="004C0054" w:rsidRDefault="00135977">
            <w:pPr>
              <w:rPr>
                <w:rFonts w:ascii="仿宋" w:eastAsia="仿宋" w:hAnsi="仿宋" w:cs="宋体"/>
                <w:szCs w:val="21"/>
              </w:rPr>
            </w:pPr>
            <w:r>
              <w:rPr>
                <w:rFonts w:ascii="仿宋" w:eastAsia="仿宋" w:hAnsi="仿宋" w:cs="宋体" w:hint="eastAsia"/>
                <w:szCs w:val="21"/>
              </w:rPr>
              <w:t>编辑系统用户或食堂管理员的账号，修改相关信息</w:t>
            </w:r>
          </w:p>
        </w:tc>
      </w:tr>
      <w:tr w:rsidR="004C0054" w14:paraId="098DF42C" w14:textId="77777777">
        <w:trPr>
          <w:trHeight w:val="48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4D1346"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93B1F" w14:textId="77777777" w:rsidR="004C0054" w:rsidRDefault="00135977">
            <w:pPr>
              <w:rPr>
                <w:rFonts w:ascii="仿宋" w:eastAsia="仿宋" w:hAnsi="仿宋" w:cs="宋体"/>
                <w:szCs w:val="21"/>
              </w:rPr>
            </w:pPr>
            <w:r>
              <w:rPr>
                <w:rFonts w:ascii="仿宋" w:eastAsia="仿宋" w:hAnsi="仿宋" w:cs="宋体" w:hint="eastAsia"/>
                <w:szCs w:val="21"/>
              </w:rPr>
              <w:t>启用的账号可以登录后台，停用的账号无法在后台登录</w:t>
            </w:r>
          </w:p>
        </w:tc>
      </w:tr>
      <w:tr w:rsidR="004C0054" w14:paraId="6A8A9288"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DD02A5"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B326F" w14:textId="77777777" w:rsidR="004C0054" w:rsidRDefault="00135977">
            <w:pPr>
              <w:rPr>
                <w:rFonts w:ascii="仿宋" w:eastAsia="仿宋" w:hAnsi="仿宋" w:cs="宋体"/>
                <w:szCs w:val="21"/>
              </w:rPr>
            </w:pPr>
            <w:r>
              <w:rPr>
                <w:rFonts w:ascii="仿宋" w:eastAsia="仿宋" w:hAnsi="仿宋" w:cs="宋体" w:hint="eastAsia"/>
                <w:szCs w:val="21"/>
              </w:rPr>
              <w:t>删除系统用户</w:t>
            </w:r>
          </w:p>
        </w:tc>
      </w:tr>
      <w:tr w:rsidR="004C0054" w14:paraId="4937354C" w14:textId="77777777">
        <w:trPr>
          <w:trHeight w:val="48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244CD0"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3A67F" w14:textId="77777777" w:rsidR="004C0054" w:rsidRDefault="00135977">
            <w:pPr>
              <w:rPr>
                <w:rFonts w:ascii="仿宋" w:eastAsia="仿宋" w:hAnsi="仿宋" w:cs="宋体"/>
                <w:szCs w:val="21"/>
              </w:rPr>
            </w:pPr>
            <w:r>
              <w:rPr>
                <w:rFonts w:ascii="仿宋" w:eastAsia="仿宋" w:hAnsi="仿宋" w:cs="宋体" w:hint="eastAsia"/>
                <w:szCs w:val="21"/>
              </w:rPr>
              <w:t>配置自定义角色，并在该角色下配置账号，灵活管理商家后台权限。可添加角色名称，勾选角色菜单</w:t>
            </w:r>
          </w:p>
        </w:tc>
      </w:tr>
      <w:tr w:rsidR="004C0054" w14:paraId="0EF4B9E2" w14:textId="77777777">
        <w:trPr>
          <w:trHeight w:val="48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04724F"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22866" w14:textId="77777777" w:rsidR="004C0054" w:rsidRDefault="00135977">
            <w:pPr>
              <w:rPr>
                <w:rFonts w:ascii="仿宋" w:eastAsia="仿宋" w:hAnsi="仿宋" w:cs="宋体"/>
                <w:szCs w:val="21"/>
              </w:rPr>
            </w:pPr>
            <w:r>
              <w:rPr>
                <w:rFonts w:ascii="仿宋" w:eastAsia="仿宋" w:hAnsi="仿宋" w:cs="宋体" w:hint="eastAsia"/>
                <w:szCs w:val="21"/>
              </w:rPr>
              <w:t>查看对应角色的名称、PC操作权限、APP/H5操作权限、数据权限</w:t>
            </w:r>
          </w:p>
        </w:tc>
      </w:tr>
      <w:tr w:rsidR="004C0054" w14:paraId="70D522A0"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8BCAFF"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785CE" w14:textId="77777777" w:rsidR="004C0054" w:rsidRDefault="00135977">
            <w:pPr>
              <w:rPr>
                <w:rFonts w:ascii="仿宋" w:eastAsia="仿宋" w:hAnsi="仿宋" w:cs="宋体"/>
                <w:szCs w:val="21"/>
              </w:rPr>
            </w:pPr>
            <w:r>
              <w:rPr>
                <w:rFonts w:ascii="仿宋" w:eastAsia="仿宋" w:hAnsi="仿宋" w:cs="宋体" w:hint="eastAsia"/>
                <w:szCs w:val="21"/>
              </w:rPr>
              <w:t>添加模板名称，勾选：表头、内容，表尾</w:t>
            </w:r>
          </w:p>
        </w:tc>
      </w:tr>
      <w:tr w:rsidR="004C0054" w14:paraId="59C3C75F"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9E3874"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89C5F" w14:textId="77777777" w:rsidR="004C0054" w:rsidRDefault="00135977">
            <w:pPr>
              <w:rPr>
                <w:rFonts w:ascii="仿宋" w:eastAsia="仿宋" w:hAnsi="仿宋" w:cs="宋体"/>
                <w:szCs w:val="21"/>
              </w:rPr>
            </w:pPr>
            <w:r>
              <w:rPr>
                <w:rFonts w:ascii="仿宋" w:eastAsia="仿宋" w:hAnsi="仿宋" w:cs="宋体" w:hint="eastAsia"/>
                <w:szCs w:val="21"/>
              </w:rPr>
              <w:t>根据食堂，打印机组查询</w:t>
            </w:r>
          </w:p>
        </w:tc>
      </w:tr>
      <w:tr w:rsidR="004C0054" w14:paraId="4BFD54F1" w14:textId="77777777">
        <w:trPr>
          <w:trHeight w:val="72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C45FB4"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84E36" w14:textId="77777777" w:rsidR="004C0054" w:rsidRDefault="00135977">
            <w:pPr>
              <w:rPr>
                <w:rFonts w:ascii="仿宋" w:eastAsia="仿宋" w:hAnsi="仿宋" w:cs="宋体"/>
                <w:szCs w:val="21"/>
              </w:rPr>
            </w:pPr>
            <w:r>
              <w:rPr>
                <w:rFonts w:ascii="仿宋" w:eastAsia="仿宋" w:hAnsi="仿宋" w:cs="宋体" w:hint="eastAsia"/>
                <w:szCs w:val="21"/>
              </w:rPr>
              <w:t>添加名称、打印机类型、选择打印机、打印机组模式选择、选择打印场景、设置打印小票对食堂、设置其他参数</w:t>
            </w:r>
          </w:p>
        </w:tc>
      </w:tr>
      <w:tr w:rsidR="004C0054" w14:paraId="5350D746" w14:textId="77777777">
        <w:trPr>
          <w:trHeight w:val="48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B08DF9"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35CEE" w14:textId="77777777" w:rsidR="004C0054" w:rsidRDefault="00135977">
            <w:pPr>
              <w:rPr>
                <w:rFonts w:ascii="仿宋" w:eastAsia="仿宋" w:hAnsi="仿宋" w:cs="宋体"/>
                <w:szCs w:val="21"/>
              </w:rPr>
            </w:pPr>
            <w:r>
              <w:rPr>
                <w:rFonts w:ascii="仿宋" w:eastAsia="仿宋" w:hAnsi="仿宋" w:cs="宋体" w:hint="eastAsia"/>
                <w:szCs w:val="21"/>
              </w:rPr>
              <w:t>根据就餐日期、打印机组、订单编号、用户姓名、打印状态、食堂、餐别、打印类型、序号查询</w:t>
            </w:r>
          </w:p>
        </w:tc>
      </w:tr>
      <w:tr w:rsidR="004C0054" w14:paraId="10647162"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5F76D6"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EEAD9" w14:textId="77777777" w:rsidR="004C0054" w:rsidRDefault="00135977">
            <w:pPr>
              <w:rPr>
                <w:rFonts w:ascii="仿宋" w:eastAsia="仿宋" w:hAnsi="仿宋" w:cs="宋体"/>
                <w:szCs w:val="21"/>
              </w:rPr>
            </w:pPr>
            <w:r>
              <w:rPr>
                <w:rFonts w:ascii="仿宋" w:eastAsia="仿宋" w:hAnsi="仿宋" w:cs="宋体" w:hint="eastAsia"/>
                <w:szCs w:val="21"/>
              </w:rPr>
              <w:t>勾选要补打对数据进行批量补打</w:t>
            </w:r>
          </w:p>
        </w:tc>
      </w:tr>
      <w:tr w:rsidR="004C0054" w14:paraId="0D74301C"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5E7B77"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36D47" w14:textId="77777777" w:rsidR="004C0054" w:rsidRDefault="00135977">
            <w:pPr>
              <w:rPr>
                <w:rFonts w:ascii="仿宋" w:eastAsia="仿宋" w:hAnsi="仿宋" w:cs="宋体"/>
                <w:szCs w:val="21"/>
              </w:rPr>
            </w:pPr>
            <w:r>
              <w:rPr>
                <w:rFonts w:ascii="仿宋" w:eastAsia="仿宋" w:hAnsi="仿宋" w:cs="宋体" w:hint="eastAsia"/>
                <w:szCs w:val="21"/>
              </w:rPr>
              <w:t>根据打印机名称、打印机SN、打印机状态查询</w:t>
            </w:r>
          </w:p>
        </w:tc>
      </w:tr>
      <w:tr w:rsidR="004C0054" w14:paraId="6C00C1B4"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666A8E"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28EE6" w14:textId="77777777" w:rsidR="004C0054" w:rsidRDefault="00135977">
            <w:pPr>
              <w:rPr>
                <w:rFonts w:ascii="仿宋" w:eastAsia="仿宋" w:hAnsi="仿宋" w:cs="宋体"/>
                <w:szCs w:val="21"/>
              </w:rPr>
            </w:pPr>
            <w:r>
              <w:rPr>
                <w:rFonts w:ascii="仿宋" w:eastAsia="仿宋" w:hAnsi="仿宋" w:cs="宋体" w:hint="eastAsia"/>
                <w:szCs w:val="21"/>
              </w:rPr>
              <w:t>添加打印机名称、SN</w:t>
            </w:r>
          </w:p>
        </w:tc>
      </w:tr>
      <w:tr w:rsidR="004C0054" w14:paraId="2048F287"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140069"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0BD3F" w14:textId="77777777" w:rsidR="004C0054" w:rsidRDefault="00135977">
            <w:pPr>
              <w:rPr>
                <w:rFonts w:ascii="仿宋" w:eastAsia="仿宋" w:hAnsi="仿宋" w:cs="宋体"/>
                <w:szCs w:val="21"/>
              </w:rPr>
            </w:pPr>
            <w:r>
              <w:rPr>
                <w:rFonts w:ascii="仿宋" w:eastAsia="仿宋" w:hAnsi="仿宋" w:cs="宋体" w:hint="eastAsia"/>
                <w:szCs w:val="21"/>
              </w:rPr>
              <w:t>根据模板名称、模板状态查询</w:t>
            </w:r>
          </w:p>
        </w:tc>
      </w:tr>
      <w:tr w:rsidR="004C0054" w14:paraId="5B8C4AFD" w14:textId="77777777">
        <w:trPr>
          <w:trHeight w:val="48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8CFA50"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B9DAA" w14:textId="77777777" w:rsidR="004C0054" w:rsidRDefault="00135977">
            <w:pPr>
              <w:rPr>
                <w:rFonts w:ascii="仿宋" w:eastAsia="仿宋" w:hAnsi="仿宋" w:cs="宋体"/>
                <w:szCs w:val="21"/>
              </w:rPr>
            </w:pPr>
            <w:r>
              <w:rPr>
                <w:rFonts w:ascii="仿宋" w:eastAsia="仿宋" w:hAnsi="仿宋" w:cs="宋体" w:hint="eastAsia"/>
                <w:szCs w:val="21"/>
              </w:rPr>
              <w:t>添加模板名称、纸张大小、添加静态/动态文字、添加横线</w:t>
            </w:r>
          </w:p>
        </w:tc>
      </w:tr>
      <w:tr w:rsidR="004C0054" w14:paraId="3F4FF2F0"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25A9A6"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A01B3" w14:textId="77777777" w:rsidR="004C0054" w:rsidRDefault="00135977">
            <w:pPr>
              <w:rPr>
                <w:rFonts w:ascii="仿宋" w:eastAsia="仿宋" w:hAnsi="仿宋" w:cs="宋体"/>
                <w:szCs w:val="21"/>
              </w:rPr>
            </w:pPr>
            <w:r>
              <w:rPr>
                <w:rFonts w:ascii="仿宋" w:eastAsia="仿宋" w:hAnsi="仿宋" w:cs="宋体" w:hint="eastAsia"/>
                <w:szCs w:val="21"/>
              </w:rPr>
              <w:t>添加新模板名称，选择要复制的模板</w:t>
            </w:r>
          </w:p>
        </w:tc>
      </w:tr>
      <w:tr w:rsidR="004C0054" w14:paraId="3334FEF7"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27C2E4"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C9FA4" w14:textId="77777777" w:rsidR="004C0054" w:rsidRDefault="00135977">
            <w:pPr>
              <w:rPr>
                <w:rFonts w:ascii="仿宋" w:eastAsia="仿宋" w:hAnsi="仿宋" w:cs="宋体"/>
                <w:szCs w:val="21"/>
              </w:rPr>
            </w:pPr>
            <w:r>
              <w:rPr>
                <w:rFonts w:ascii="仿宋" w:eastAsia="仿宋" w:hAnsi="仿宋" w:cs="宋体" w:hint="eastAsia"/>
                <w:szCs w:val="21"/>
              </w:rPr>
              <w:t>刷脸无法确认用户时使用此方式验证</w:t>
            </w:r>
          </w:p>
        </w:tc>
      </w:tr>
      <w:tr w:rsidR="004C0054" w14:paraId="4F7CFFDD"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261FE7"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2900C" w14:textId="77777777" w:rsidR="004C0054" w:rsidRDefault="00135977">
            <w:pPr>
              <w:rPr>
                <w:rFonts w:ascii="仿宋" w:eastAsia="仿宋" w:hAnsi="仿宋" w:cs="宋体"/>
                <w:szCs w:val="21"/>
              </w:rPr>
            </w:pPr>
            <w:r>
              <w:rPr>
                <w:rFonts w:ascii="仿宋" w:eastAsia="仿宋" w:hAnsi="仿宋" w:cs="宋体" w:hint="eastAsia"/>
                <w:szCs w:val="21"/>
              </w:rPr>
              <w:t>关闭后H5预订和就餐App</w:t>
            </w:r>
            <w:proofErr w:type="gramStart"/>
            <w:r>
              <w:rPr>
                <w:rFonts w:ascii="仿宋" w:eastAsia="仿宋" w:hAnsi="仿宋" w:cs="宋体" w:hint="eastAsia"/>
                <w:szCs w:val="21"/>
              </w:rPr>
              <w:t>端不可</w:t>
            </w:r>
            <w:proofErr w:type="gramEnd"/>
            <w:r>
              <w:rPr>
                <w:rFonts w:ascii="仿宋" w:eastAsia="仿宋" w:hAnsi="仿宋" w:cs="宋体" w:hint="eastAsia"/>
                <w:szCs w:val="21"/>
              </w:rPr>
              <w:t>进行照片采集</w:t>
            </w:r>
          </w:p>
        </w:tc>
      </w:tr>
      <w:tr w:rsidR="004C0054" w14:paraId="7D734CC0"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70A385"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DDDD0" w14:textId="77777777" w:rsidR="004C0054" w:rsidRDefault="00135977">
            <w:pPr>
              <w:rPr>
                <w:rFonts w:ascii="仿宋" w:eastAsia="仿宋" w:hAnsi="仿宋" w:cs="宋体"/>
                <w:szCs w:val="21"/>
              </w:rPr>
            </w:pPr>
            <w:r>
              <w:rPr>
                <w:rFonts w:ascii="仿宋" w:eastAsia="仿宋" w:hAnsi="仿宋" w:cs="宋体" w:hint="eastAsia"/>
                <w:szCs w:val="21"/>
              </w:rPr>
              <w:t>此功能仅对用户中心-用户管理中的用户生效</w:t>
            </w:r>
          </w:p>
        </w:tc>
      </w:tr>
      <w:tr w:rsidR="004C0054" w14:paraId="09045728"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5459EF"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B0D26" w14:textId="77777777" w:rsidR="004C0054" w:rsidRDefault="00135977">
            <w:pPr>
              <w:rPr>
                <w:rFonts w:ascii="仿宋" w:eastAsia="仿宋" w:hAnsi="仿宋" w:cs="宋体"/>
                <w:szCs w:val="21"/>
              </w:rPr>
            </w:pPr>
            <w:r>
              <w:rPr>
                <w:rFonts w:ascii="仿宋" w:eastAsia="仿宋" w:hAnsi="仿宋" w:cs="宋体" w:hint="eastAsia"/>
                <w:szCs w:val="21"/>
              </w:rPr>
              <w:t>关闭后H5预订</w:t>
            </w:r>
            <w:proofErr w:type="gramStart"/>
            <w:r>
              <w:rPr>
                <w:rFonts w:ascii="仿宋" w:eastAsia="仿宋" w:hAnsi="仿宋" w:cs="宋体" w:hint="eastAsia"/>
                <w:szCs w:val="21"/>
              </w:rPr>
              <w:t>端用户</w:t>
            </w:r>
            <w:proofErr w:type="gramEnd"/>
            <w:r>
              <w:rPr>
                <w:rFonts w:ascii="仿宋" w:eastAsia="仿宋" w:hAnsi="仿宋" w:cs="宋体" w:hint="eastAsia"/>
                <w:szCs w:val="21"/>
              </w:rPr>
              <w:t>不可自主注册</w:t>
            </w:r>
          </w:p>
        </w:tc>
      </w:tr>
      <w:tr w:rsidR="004C0054" w14:paraId="3410B0B0"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903FD3"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D2E28" w14:textId="77777777" w:rsidR="004C0054" w:rsidRDefault="00135977">
            <w:pPr>
              <w:rPr>
                <w:rFonts w:ascii="仿宋" w:eastAsia="仿宋" w:hAnsi="仿宋" w:cs="宋体"/>
                <w:szCs w:val="21"/>
              </w:rPr>
            </w:pPr>
            <w:r>
              <w:rPr>
                <w:rFonts w:ascii="仿宋" w:eastAsia="仿宋" w:hAnsi="仿宋" w:cs="宋体" w:hint="eastAsia"/>
                <w:szCs w:val="21"/>
              </w:rPr>
              <w:t>关闭后终端不会抓拍图片</w:t>
            </w:r>
          </w:p>
        </w:tc>
      </w:tr>
      <w:tr w:rsidR="004C0054" w14:paraId="7C8EB865"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5728F3"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AEA63" w14:textId="77777777" w:rsidR="004C0054" w:rsidRDefault="00135977">
            <w:pPr>
              <w:rPr>
                <w:rFonts w:ascii="仿宋" w:eastAsia="仿宋" w:hAnsi="仿宋" w:cs="宋体"/>
                <w:szCs w:val="21"/>
              </w:rPr>
            </w:pPr>
            <w:r>
              <w:rPr>
                <w:rFonts w:ascii="仿宋" w:eastAsia="仿宋" w:hAnsi="仿宋" w:cs="宋体" w:hint="eastAsia"/>
                <w:szCs w:val="21"/>
              </w:rPr>
              <w:t>开启后</w:t>
            </w:r>
            <w:proofErr w:type="gramStart"/>
            <w:r>
              <w:rPr>
                <w:rFonts w:ascii="仿宋" w:eastAsia="仿宋" w:hAnsi="仿宋" w:cs="宋体" w:hint="eastAsia"/>
                <w:szCs w:val="21"/>
              </w:rPr>
              <w:t>帐户</w:t>
            </w:r>
            <w:proofErr w:type="gramEnd"/>
            <w:r>
              <w:rPr>
                <w:rFonts w:ascii="仿宋" w:eastAsia="仿宋" w:hAnsi="仿宋" w:cs="宋体" w:hint="eastAsia"/>
                <w:szCs w:val="21"/>
              </w:rPr>
              <w:t>余额不够支付订单金额时扣为负数</w:t>
            </w:r>
          </w:p>
        </w:tc>
      </w:tr>
      <w:tr w:rsidR="004C0054" w14:paraId="16EAF636"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44F221"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9A426" w14:textId="77777777" w:rsidR="004C0054" w:rsidRDefault="00135977">
            <w:pPr>
              <w:rPr>
                <w:rFonts w:ascii="仿宋" w:eastAsia="仿宋" w:hAnsi="仿宋" w:cs="宋体"/>
                <w:szCs w:val="21"/>
              </w:rPr>
            </w:pPr>
            <w:r>
              <w:rPr>
                <w:rFonts w:ascii="仿宋" w:eastAsia="仿宋" w:hAnsi="仿宋" w:cs="宋体" w:hint="eastAsia"/>
                <w:szCs w:val="21"/>
              </w:rPr>
              <w:t>堂食、自取的预订单预订后未取餐的处理方式配置</w:t>
            </w:r>
          </w:p>
        </w:tc>
      </w:tr>
      <w:tr w:rsidR="004C0054" w14:paraId="2AA381B2"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F43621"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D78E4" w14:textId="77777777" w:rsidR="004C0054" w:rsidRDefault="00135977">
            <w:pPr>
              <w:rPr>
                <w:rFonts w:ascii="仿宋" w:eastAsia="仿宋" w:hAnsi="仿宋" w:cs="宋体"/>
                <w:szCs w:val="21"/>
              </w:rPr>
            </w:pPr>
            <w:r>
              <w:rPr>
                <w:rFonts w:ascii="仿宋" w:eastAsia="仿宋" w:hAnsi="仿宋" w:cs="宋体" w:hint="eastAsia"/>
                <w:szCs w:val="21"/>
              </w:rPr>
              <w:t>关闭后将隐藏预订H5评价功能</w:t>
            </w:r>
          </w:p>
        </w:tc>
      </w:tr>
      <w:tr w:rsidR="004C0054" w14:paraId="7F6519F1"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B34C59"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4E57F" w14:textId="77777777" w:rsidR="004C0054" w:rsidRDefault="00135977">
            <w:pPr>
              <w:rPr>
                <w:rFonts w:ascii="仿宋" w:eastAsia="仿宋" w:hAnsi="仿宋" w:cs="宋体"/>
                <w:szCs w:val="21"/>
              </w:rPr>
            </w:pPr>
            <w:r>
              <w:rPr>
                <w:rFonts w:ascii="仿宋" w:eastAsia="仿宋" w:hAnsi="仿宋" w:cs="宋体" w:hint="eastAsia"/>
                <w:szCs w:val="21"/>
              </w:rPr>
              <w:t>开启后</w:t>
            </w:r>
            <w:proofErr w:type="gramStart"/>
            <w:r>
              <w:rPr>
                <w:rFonts w:ascii="仿宋" w:eastAsia="仿宋" w:hAnsi="仿宋" w:cs="宋体" w:hint="eastAsia"/>
                <w:szCs w:val="21"/>
              </w:rPr>
              <w:t>未评价</w:t>
            </w:r>
            <w:proofErr w:type="gramEnd"/>
            <w:r>
              <w:rPr>
                <w:rFonts w:ascii="仿宋" w:eastAsia="仿宋" w:hAnsi="仿宋" w:cs="宋体" w:hint="eastAsia"/>
                <w:szCs w:val="21"/>
              </w:rPr>
              <w:t>订单默认好评</w:t>
            </w:r>
          </w:p>
        </w:tc>
      </w:tr>
      <w:tr w:rsidR="004C0054" w14:paraId="58C3ED36"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A12677"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D7D13" w14:textId="77777777" w:rsidR="004C0054" w:rsidRDefault="00135977">
            <w:pPr>
              <w:rPr>
                <w:rFonts w:ascii="仿宋" w:eastAsia="仿宋" w:hAnsi="仿宋" w:cs="宋体"/>
                <w:szCs w:val="21"/>
              </w:rPr>
            </w:pPr>
            <w:r>
              <w:rPr>
                <w:rFonts w:ascii="仿宋" w:eastAsia="仿宋" w:hAnsi="仿宋" w:cs="宋体" w:hint="eastAsia"/>
                <w:szCs w:val="21"/>
              </w:rPr>
              <w:t>开启后用户可在申诉期内进行申诉</w:t>
            </w:r>
          </w:p>
        </w:tc>
      </w:tr>
      <w:tr w:rsidR="004C0054" w14:paraId="0D29A866" w14:textId="77777777">
        <w:trPr>
          <w:trHeight w:val="48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700A01"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CBCF4" w14:textId="77777777" w:rsidR="004C0054" w:rsidRDefault="00135977">
            <w:pPr>
              <w:rPr>
                <w:rFonts w:ascii="仿宋" w:eastAsia="仿宋" w:hAnsi="仿宋" w:cs="宋体"/>
                <w:szCs w:val="21"/>
              </w:rPr>
            </w:pPr>
            <w:r>
              <w:rPr>
                <w:rFonts w:ascii="仿宋" w:eastAsia="仿宋" w:hAnsi="仿宋" w:cs="宋体" w:hint="eastAsia"/>
                <w:szCs w:val="21"/>
              </w:rPr>
              <w:t>开启后账户充值、导入余额需要审核，此功能仅对后台余额充值生效</w:t>
            </w:r>
          </w:p>
        </w:tc>
      </w:tr>
      <w:tr w:rsidR="004C0054" w14:paraId="6DE3FDE1"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2DF6AC"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CDF02" w14:textId="77777777" w:rsidR="004C0054" w:rsidRDefault="00135977">
            <w:pPr>
              <w:rPr>
                <w:rFonts w:ascii="仿宋" w:eastAsia="仿宋" w:hAnsi="仿宋" w:cs="宋体"/>
                <w:szCs w:val="21"/>
              </w:rPr>
            </w:pPr>
            <w:proofErr w:type="gramStart"/>
            <w:r>
              <w:rPr>
                <w:rFonts w:ascii="仿宋" w:eastAsia="仿宋" w:hAnsi="仿宋" w:cs="宋体" w:hint="eastAsia"/>
                <w:szCs w:val="21"/>
              </w:rPr>
              <w:t>开启后餐补发</w:t>
            </w:r>
            <w:proofErr w:type="gramEnd"/>
            <w:r>
              <w:rPr>
                <w:rFonts w:ascii="仿宋" w:eastAsia="仿宋" w:hAnsi="仿宋" w:cs="宋体" w:hint="eastAsia"/>
                <w:szCs w:val="21"/>
              </w:rPr>
              <w:t>放、导入餐补需要审核</w:t>
            </w:r>
          </w:p>
        </w:tc>
      </w:tr>
      <w:tr w:rsidR="004C0054" w14:paraId="47D68D17" w14:textId="77777777">
        <w:trPr>
          <w:trHeight w:val="48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8F9CBE"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D168A" w14:textId="77777777" w:rsidR="004C0054" w:rsidRDefault="00135977">
            <w:pPr>
              <w:rPr>
                <w:rFonts w:ascii="仿宋" w:eastAsia="仿宋" w:hAnsi="仿宋" w:cs="宋体"/>
                <w:szCs w:val="21"/>
              </w:rPr>
            </w:pPr>
            <w:r>
              <w:rPr>
                <w:rFonts w:ascii="仿宋" w:eastAsia="仿宋" w:hAnsi="仿宋" w:cs="宋体" w:hint="eastAsia"/>
                <w:szCs w:val="21"/>
              </w:rPr>
              <w:t>使用餐具绑定终端绑定餐具和用户时，如果用户账户可用于支付的金额小于设定最小值，会绑定失败</w:t>
            </w:r>
          </w:p>
        </w:tc>
      </w:tr>
      <w:tr w:rsidR="004C0054" w14:paraId="279524BA"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EF86D9"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4DDFD" w14:textId="77777777" w:rsidR="004C0054" w:rsidRDefault="00135977">
            <w:pPr>
              <w:rPr>
                <w:rFonts w:ascii="仿宋" w:eastAsia="仿宋" w:hAnsi="仿宋" w:cs="宋体"/>
                <w:szCs w:val="21"/>
              </w:rPr>
            </w:pPr>
            <w:r>
              <w:rPr>
                <w:rFonts w:ascii="仿宋" w:eastAsia="仿宋" w:hAnsi="仿宋" w:cs="宋体" w:hint="eastAsia"/>
                <w:szCs w:val="21"/>
              </w:rPr>
              <w:t>开启后配置的用户可按规则在H5自行发起提现</w:t>
            </w:r>
          </w:p>
        </w:tc>
      </w:tr>
      <w:tr w:rsidR="004C0054" w14:paraId="2FB0BC3D" w14:textId="77777777">
        <w:trPr>
          <w:trHeight w:val="48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AECA0A"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9ACA4" w14:textId="77777777" w:rsidR="004C0054" w:rsidRDefault="00135977">
            <w:pPr>
              <w:rPr>
                <w:rFonts w:ascii="仿宋" w:eastAsia="仿宋" w:hAnsi="仿宋" w:cs="宋体"/>
                <w:szCs w:val="21"/>
              </w:rPr>
            </w:pPr>
            <w:r>
              <w:rPr>
                <w:rFonts w:ascii="仿宋" w:eastAsia="仿宋" w:hAnsi="仿宋" w:cs="宋体" w:hint="eastAsia"/>
                <w:szCs w:val="21"/>
              </w:rPr>
              <w:t>根据日期、用户姓名，查询用户姓名、用户类型、操作类型、创建时间、IP。</w:t>
            </w:r>
          </w:p>
        </w:tc>
      </w:tr>
      <w:tr w:rsidR="004C0054" w14:paraId="1D6D786D" w14:textId="77777777">
        <w:trPr>
          <w:trHeight w:val="72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322D87"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964D0" w14:textId="77777777" w:rsidR="004C0054" w:rsidRDefault="00135977">
            <w:pPr>
              <w:rPr>
                <w:rFonts w:ascii="仿宋" w:eastAsia="仿宋" w:hAnsi="仿宋" w:cs="宋体"/>
                <w:szCs w:val="21"/>
              </w:rPr>
            </w:pPr>
            <w:r>
              <w:rPr>
                <w:rFonts w:ascii="仿宋" w:eastAsia="仿宋" w:hAnsi="仿宋" w:cs="宋体" w:hint="eastAsia"/>
                <w:szCs w:val="21"/>
              </w:rPr>
              <w:t>根据日期、操作人、备注、操作类型、操作子类型，查询操作人、操作类型、操作时间、备注、IP、操作。</w:t>
            </w:r>
          </w:p>
        </w:tc>
      </w:tr>
      <w:tr w:rsidR="004C0054" w14:paraId="3077268F" w14:textId="77777777">
        <w:trPr>
          <w:trHeight w:val="72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B1A08D"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9087B" w14:textId="77777777" w:rsidR="004C0054" w:rsidRDefault="00135977">
            <w:pPr>
              <w:rPr>
                <w:rFonts w:ascii="仿宋" w:eastAsia="仿宋" w:hAnsi="仿宋" w:cs="宋体"/>
                <w:szCs w:val="21"/>
              </w:rPr>
            </w:pPr>
            <w:r>
              <w:rPr>
                <w:rFonts w:ascii="仿宋" w:eastAsia="仿宋" w:hAnsi="仿宋" w:cs="宋体" w:hint="eastAsia"/>
                <w:szCs w:val="21"/>
              </w:rPr>
              <w:t>根据日期、手机号、内容类型，业务类型，查询商户名称、手机号码、业务类型、内容类型、是否成功、发送条数、发送时间。</w:t>
            </w:r>
          </w:p>
        </w:tc>
      </w:tr>
      <w:tr w:rsidR="004C0054" w14:paraId="7636333F" w14:textId="77777777">
        <w:trPr>
          <w:trHeight w:val="48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0F078D"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190A0" w14:textId="77777777" w:rsidR="004C0054" w:rsidRDefault="00135977">
            <w:pPr>
              <w:rPr>
                <w:rFonts w:ascii="仿宋" w:eastAsia="仿宋" w:hAnsi="仿宋" w:cs="宋体"/>
                <w:szCs w:val="21"/>
              </w:rPr>
            </w:pPr>
            <w:r>
              <w:rPr>
                <w:rFonts w:ascii="仿宋" w:eastAsia="仿宋" w:hAnsi="仿宋" w:cs="宋体" w:hint="eastAsia"/>
                <w:szCs w:val="21"/>
              </w:rPr>
              <w:t>根据设备名称、食堂名称、收银员、设备SN、设备编号查询</w:t>
            </w:r>
          </w:p>
        </w:tc>
      </w:tr>
      <w:tr w:rsidR="004C0054" w14:paraId="4ABF9088" w14:textId="77777777">
        <w:trPr>
          <w:trHeight w:val="48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58F206"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986A8" w14:textId="77777777" w:rsidR="004C0054" w:rsidRDefault="00135977">
            <w:pPr>
              <w:rPr>
                <w:rFonts w:ascii="仿宋" w:eastAsia="仿宋" w:hAnsi="仿宋" w:cs="宋体"/>
                <w:szCs w:val="21"/>
              </w:rPr>
            </w:pPr>
            <w:r>
              <w:rPr>
                <w:rFonts w:ascii="仿宋" w:eastAsia="仿宋" w:hAnsi="仿宋" w:cs="宋体" w:hint="eastAsia"/>
                <w:szCs w:val="21"/>
              </w:rPr>
              <w:t>添加设备编号、设备名称、设备SN、备注、选择设备类型、选择关联食堂。</w:t>
            </w:r>
          </w:p>
        </w:tc>
      </w:tr>
      <w:tr w:rsidR="004C0054" w14:paraId="5973099D" w14:textId="77777777">
        <w:trPr>
          <w:trHeight w:val="48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187F68"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C95FD" w14:textId="77777777" w:rsidR="004C0054" w:rsidRDefault="00135977">
            <w:pPr>
              <w:rPr>
                <w:rFonts w:ascii="仿宋" w:eastAsia="仿宋" w:hAnsi="仿宋" w:cs="宋体"/>
                <w:szCs w:val="21"/>
              </w:rPr>
            </w:pPr>
            <w:r>
              <w:rPr>
                <w:rFonts w:ascii="仿宋" w:eastAsia="仿宋" w:hAnsi="仿宋" w:cs="宋体" w:hint="eastAsia"/>
                <w:szCs w:val="21"/>
              </w:rPr>
              <w:t>编辑设备编号、设备名称、食堂名称、设备SN、备注、关联食堂</w:t>
            </w:r>
          </w:p>
        </w:tc>
      </w:tr>
      <w:tr w:rsidR="004C0054" w14:paraId="27524101"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44ABDF"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249B4" w14:textId="77777777" w:rsidR="004C0054" w:rsidRDefault="00135977">
            <w:pPr>
              <w:rPr>
                <w:rFonts w:ascii="仿宋" w:eastAsia="仿宋" w:hAnsi="仿宋" w:cs="宋体"/>
                <w:szCs w:val="21"/>
              </w:rPr>
            </w:pPr>
            <w:r>
              <w:rPr>
                <w:rFonts w:ascii="仿宋" w:eastAsia="仿宋" w:hAnsi="仿宋" w:cs="宋体" w:hint="eastAsia"/>
                <w:szCs w:val="21"/>
              </w:rPr>
              <w:t>删除设备</w:t>
            </w:r>
          </w:p>
        </w:tc>
      </w:tr>
      <w:tr w:rsidR="004C0054" w14:paraId="6DEEEDE4" w14:textId="77777777">
        <w:trPr>
          <w:trHeight w:val="720"/>
          <w:jc w:val="center"/>
        </w:trPr>
        <w:tc>
          <w:tcPr>
            <w:tcW w:w="9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948933" w14:textId="77777777" w:rsidR="004C0054" w:rsidRDefault="00135977">
            <w:pPr>
              <w:jc w:val="center"/>
              <w:rPr>
                <w:rFonts w:ascii="仿宋" w:eastAsia="仿宋" w:hAnsi="仿宋" w:cs="宋体"/>
                <w:szCs w:val="21"/>
              </w:rPr>
            </w:pPr>
            <w:r>
              <w:rPr>
                <w:rFonts w:ascii="仿宋" w:eastAsia="仿宋" w:hAnsi="仿宋" w:cs="宋体" w:hint="eastAsia"/>
                <w:szCs w:val="21"/>
              </w:rPr>
              <w:t>支付管理</w:t>
            </w: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02817" w14:textId="77777777" w:rsidR="004C0054" w:rsidRDefault="00135977">
            <w:pPr>
              <w:rPr>
                <w:rFonts w:ascii="仿宋" w:eastAsia="仿宋" w:hAnsi="仿宋" w:cs="宋体"/>
                <w:szCs w:val="21"/>
              </w:rPr>
            </w:pPr>
            <w:r>
              <w:rPr>
                <w:rFonts w:ascii="仿宋" w:eastAsia="仿宋" w:hAnsi="仿宋" w:cs="宋体" w:hint="eastAsia"/>
                <w:szCs w:val="21"/>
              </w:rPr>
              <w:t>商户如果申请了支付宝支付，可在此配置支付宝收款信息，支付</w:t>
            </w:r>
            <w:proofErr w:type="gramStart"/>
            <w:r>
              <w:rPr>
                <w:rFonts w:ascii="仿宋" w:eastAsia="仿宋" w:hAnsi="仿宋" w:cs="宋体" w:hint="eastAsia"/>
                <w:szCs w:val="21"/>
              </w:rPr>
              <w:t>宝开放</w:t>
            </w:r>
            <w:proofErr w:type="gramEnd"/>
            <w:r>
              <w:rPr>
                <w:rFonts w:ascii="仿宋" w:eastAsia="仿宋" w:hAnsi="仿宋" w:cs="宋体" w:hint="eastAsia"/>
                <w:szCs w:val="21"/>
              </w:rPr>
              <w:t>平台PID、支付</w:t>
            </w:r>
            <w:proofErr w:type="gramStart"/>
            <w:r>
              <w:rPr>
                <w:rFonts w:ascii="仿宋" w:eastAsia="仿宋" w:hAnsi="仿宋" w:cs="宋体" w:hint="eastAsia"/>
                <w:szCs w:val="21"/>
              </w:rPr>
              <w:t>宝应用</w:t>
            </w:r>
            <w:proofErr w:type="gramEnd"/>
            <w:r>
              <w:rPr>
                <w:rFonts w:ascii="仿宋" w:eastAsia="仿宋" w:hAnsi="仿宋" w:cs="宋体" w:hint="eastAsia"/>
                <w:szCs w:val="21"/>
              </w:rPr>
              <w:t>APPID、支付</w:t>
            </w:r>
            <w:proofErr w:type="gramStart"/>
            <w:r>
              <w:rPr>
                <w:rFonts w:ascii="仿宋" w:eastAsia="仿宋" w:hAnsi="仿宋" w:cs="宋体" w:hint="eastAsia"/>
                <w:szCs w:val="21"/>
              </w:rPr>
              <w:t>宝应用私钥</w:t>
            </w:r>
            <w:proofErr w:type="gramEnd"/>
            <w:r>
              <w:rPr>
                <w:rFonts w:ascii="仿宋" w:eastAsia="仿宋" w:hAnsi="仿宋" w:cs="宋体" w:hint="eastAsia"/>
                <w:szCs w:val="21"/>
              </w:rPr>
              <w:t>、支付宝公钥、收款限制集</w:t>
            </w:r>
          </w:p>
        </w:tc>
      </w:tr>
      <w:tr w:rsidR="004C0054" w14:paraId="16A399C8" w14:textId="77777777">
        <w:trPr>
          <w:trHeight w:val="48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2947A2"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DB273" w14:textId="77777777" w:rsidR="004C0054" w:rsidRDefault="00135977">
            <w:pPr>
              <w:rPr>
                <w:rFonts w:ascii="仿宋" w:eastAsia="仿宋" w:hAnsi="仿宋" w:cs="宋体"/>
                <w:szCs w:val="21"/>
              </w:rPr>
            </w:pPr>
            <w:r>
              <w:rPr>
                <w:rFonts w:ascii="仿宋" w:eastAsia="仿宋" w:hAnsi="仿宋" w:cs="宋体" w:hint="eastAsia"/>
                <w:szCs w:val="21"/>
              </w:rPr>
              <w:t>配置</w:t>
            </w:r>
            <w:proofErr w:type="gramStart"/>
            <w:r>
              <w:rPr>
                <w:rFonts w:ascii="仿宋" w:eastAsia="仿宋" w:hAnsi="仿宋" w:cs="宋体" w:hint="eastAsia"/>
                <w:szCs w:val="21"/>
              </w:rPr>
              <w:t>微信支付</w:t>
            </w:r>
            <w:proofErr w:type="gramEnd"/>
            <w:r>
              <w:rPr>
                <w:rFonts w:ascii="仿宋" w:eastAsia="仿宋" w:hAnsi="仿宋" w:cs="宋体" w:hint="eastAsia"/>
                <w:szCs w:val="21"/>
              </w:rPr>
              <w:t>商户号、公众账户APPID、</w:t>
            </w:r>
            <w:proofErr w:type="gramStart"/>
            <w:r>
              <w:rPr>
                <w:rFonts w:ascii="仿宋" w:eastAsia="仿宋" w:hAnsi="仿宋" w:cs="宋体" w:hint="eastAsia"/>
                <w:szCs w:val="21"/>
              </w:rPr>
              <w:t>微信支付</w:t>
            </w:r>
            <w:proofErr w:type="gramEnd"/>
            <w:r>
              <w:rPr>
                <w:rFonts w:ascii="仿宋" w:eastAsia="仿宋" w:hAnsi="仿宋" w:cs="宋体" w:hint="eastAsia"/>
                <w:szCs w:val="21"/>
              </w:rPr>
              <w:t>加密密钥、</w:t>
            </w:r>
            <w:proofErr w:type="gramStart"/>
            <w:r>
              <w:rPr>
                <w:rFonts w:ascii="仿宋" w:eastAsia="仿宋" w:hAnsi="仿宋" w:cs="宋体" w:hint="eastAsia"/>
                <w:szCs w:val="21"/>
              </w:rPr>
              <w:t>微信支付子</w:t>
            </w:r>
            <w:proofErr w:type="gramEnd"/>
            <w:r>
              <w:rPr>
                <w:rFonts w:ascii="仿宋" w:eastAsia="仿宋" w:hAnsi="仿宋" w:cs="宋体" w:hint="eastAsia"/>
                <w:szCs w:val="21"/>
              </w:rPr>
              <w:t>商户号、商户证书</w:t>
            </w:r>
          </w:p>
        </w:tc>
      </w:tr>
      <w:tr w:rsidR="004C0054" w14:paraId="3B6BBE79" w14:textId="77777777">
        <w:trPr>
          <w:trHeight w:val="48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4F5A60"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ADF78" w14:textId="77777777" w:rsidR="004C0054" w:rsidRDefault="00135977">
            <w:pPr>
              <w:rPr>
                <w:rFonts w:ascii="仿宋" w:eastAsia="仿宋" w:hAnsi="仿宋" w:cs="宋体"/>
                <w:szCs w:val="21"/>
              </w:rPr>
            </w:pPr>
            <w:r>
              <w:rPr>
                <w:rFonts w:ascii="仿宋" w:eastAsia="仿宋" w:hAnsi="仿宋" w:cs="宋体" w:hint="eastAsia"/>
                <w:szCs w:val="21"/>
              </w:rPr>
              <w:t>配置</w:t>
            </w:r>
            <w:proofErr w:type="gramStart"/>
            <w:r>
              <w:rPr>
                <w:rFonts w:ascii="仿宋" w:eastAsia="仿宋" w:hAnsi="仿宋" w:cs="宋体" w:hint="eastAsia"/>
                <w:szCs w:val="21"/>
              </w:rPr>
              <w:t>微信支付</w:t>
            </w:r>
            <w:proofErr w:type="gramEnd"/>
            <w:r>
              <w:rPr>
                <w:rFonts w:ascii="仿宋" w:eastAsia="仿宋" w:hAnsi="仿宋" w:cs="宋体" w:hint="eastAsia"/>
                <w:szCs w:val="21"/>
              </w:rPr>
              <w:t>商户号、应用ID、</w:t>
            </w:r>
            <w:proofErr w:type="gramStart"/>
            <w:r>
              <w:rPr>
                <w:rFonts w:ascii="仿宋" w:eastAsia="仿宋" w:hAnsi="仿宋" w:cs="宋体" w:hint="eastAsia"/>
                <w:szCs w:val="21"/>
              </w:rPr>
              <w:t>微信支付</w:t>
            </w:r>
            <w:proofErr w:type="gramEnd"/>
            <w:r>
              <w:rPr>
                <w:rFonts w:ascii="仿宋" w:eastAsia="仿宋" w:hAnsi="仿宋" w:cs="宋体" w:hint="eastAsia"/>
                <w:szCs w:val="21"/>
              </w:rPr>
              <w:t>加密密钥、商户证书</w:t>
            </w:r>
          </w:p>
        </w:tc>
      </w:tr>
      <w:tr w:rsidR="004C0054" w14:paraId="21102F94" w14:textId="77777777">
        <w:trPr>
          <w:trHeight w:val="48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76E8CF"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E1BDF" w14:textId="77777777" w:rsidR="004C0054" w:rsidRDefault="00135977">
            <w:pPr>
              <w:rPr>
                <w:rFonts w:ascii="仿宋" w:eastAsia="仿宋" w:hAnsi="仿宋" w:cs="宋体"/>
                <w:szCs w:val="21"/>
              </w:rPr>
            </w:pPr>
            <w:r>
              <w:rPr>
                <w:rFonts w:ascii="仿宋" w:eastAsia="仿宋" w:hAnsi="仿宋" w:cs="宋体" w:hint="eastAsia"/>
                <w:szCs w:val="21"/>
              </w:rPr>
              <w:t>配置</w:t>
            </w:r>
            <w:proofErr w:type="gramStart"/>
            <w:r>
              <w:rPr>
                <w:rFonts w:ascii="仿宋" w:eastAsia="仿宋" w:hAnsi="仿宋" w:cs="宋体" w:hint="eastAsia"/>
                <w:szCs w:val="21"/>
              </w:rPr>
              <w:t>微信支付</w:t>
            </w:r>
            <w:proofErr w:type="gramEnd"/>
            <w:r>
              <w:rPr>
                <w:rFonts w:ascii="仿宋" w:eastAsia="仿宋" w:hAnsi="仿宋" w:cs="宋体" w:hint="eastAsia"/>
                <w:szCs w:val="21"/>
              </w:rPr>
              <w:t>商户号、应用ID、</w:t>
            </w:r>
            <w:proofErr w:type="spellStart"/>
            <w:r>
              <w:rPr>
                <w:rFonts w:ascii="仿宋" w:eastAsia="仿宋" w:hAnsi="仿宋" w:cs="宋体" w:hint="eastAsia"/>
                <w:szCs w:val="21"/>
              </w:rPr>
              <w:t>AppSecret</w:t>
            </w:r>
            <w:proofErr w:type="spellEnd"/>
            <w:r>
              <w:rPr>
                <w:rFonts w:ascii="仿宋" w:eastAsia="仿宋" w:hAnsi="仿宋" w:cs="宋体" w:hint="eastAsia"/>
                <w:szCs w:val="21"/>
              </w:rPr>
              <w:t>、</w:t>
            </w:r>
            <w:proofErr w:type="gramStart"/>
            <w:r>
              <w:rPr>
                <w:rFonts w:ascii="仿宋" w:eastAsia="仿宋" w:hAnsi="仿宋" w:cs="宋体" w:hint="eastAsia"/>
                <w:szCs w:val="21"/>
              </w:rPr>
              <w:t>微信支付</w:t>
            </w:r>
            <w:proofErr w:type="gramEnd"/>
            <w:r>
              <w:rPr>
                <w:rFonts w:ascii="仿宋" w:eastAsia="仿宋" w:hAnsi="仿宋" w:cs="宋体" w:hint="eastAsia"/>
                <w:szCs w:val="21"/>
              </w:rPr>
              <w:t>加密密钥、商户证书</w:t>
            </w:r>
          </w:p>
        </w:tc>
      </w:tr>
      <w:tr w:rsidR="004C0054" w14:paraId="524043C5" w14:textId="77777777">
        <w:trPr>
          <w:trHeight w:val="72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FDF418"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A0075" w14:textId="77777777" w:rsidR="004C0054" w:rsidRDefault="00135977">
            <w:pPr>
              <w:rPr>
                <w:rFonts w:ascii="仿宋" w:eastAsia="仿宋" w:hAnsi="仿宋" w:cs="宋体"/>
                <w:szCs w:val="21"/>
              </w:rPr>
            </w:pPr>
            <w:r>
              <w:rPr>
                <w:rFonts w:ascii="仿宋" w:eastAsia="仿宋" w:hAnsi="仿宋" w:cs="宋体" w:hint="eastAsia"/>
                <w:szCs w:val="21"/>
              </w:rPr>
              <w:t>对于付款码支付、刷脸支付、刷卡支付、用户</w:t>
            </w:r>
            <w:proofErr w:type="gramStart"/>
            <w:r>
              <w:rPr>
                <w:rFonts w:ascii="仿宋" w:eastAsia="仿宋" w:hAnsi="仿宋" w:cs="宋体" w:hint="eastAsia"/>
                <w:szCs w:val="21"/>
              </w:rPr>
              <w:t>二维码支付</w:t>
            </w:r>
            <w:proofErr w:type="gramEnd"/>
            <w:r>
              <w:rPr>
                <w:rFonts w:ascii="仿宋" w:eastAsia="仿宋" w:hAnsi="仿宋" w:cs="宋体" w:hint="eastAsia"/>
                <w:szCs w:val="21"/>
              </w:rPr>
              <w:t>、线上支付、线上充值、后台补单，可以设置规则，限制使用范围</w:t>
            </w:r>
          </w:p>
        </w:tc>
      </w:tr>
      <w:tr w:rsidR="004C0054" w14:paraId="2B2C1497" w14:textId="77777777">
        <w:trPr>
          <w:trHeight w:val="48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74D069"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BF894" w14:textId="77777777" w:rsidR="004C0054" w:rsidRDefault="00135977">
            <w:pPr>
              <w:rPr>
                <w:rFonts w:ascii="仿宋" w:eastAsia="仿宋" w:hAnsi="仿宋" w:cs="宋体"/>
                <w:szCs w:val="21"/>
              </w:rPr>
            </w:pPr>
            <w:r>
              <w:rPr>
                <w:rFonts w:ascii="仿宋" w:eastAsia="仿宋" w:hAnsi="仿宋" w:cs="宋体" w:hint="eastAsia"/>
                <w:szCs w:val="21"/>
              </w:rPr>
              <w:t>根据用户组织架构、食堂名称、用户姓名，查询使用介质、</w:t>
            </w:r>
            <w:proofErr w:type="gramStart"/>
            <w:r>
              <w:rPr>
                <w:rFonts w:ascii="仿宋" w:eastAsia="仿宋" w:hAnsi="仿宋" w:cs="宋体" w:hint="eastAsia"/>
                <w:szCs w:val="21"/>
              </w:rPr>
              <w:t>不</w:t>
            </w:r>
            <w:proofErr w:type="gramEnd"/>
            <w:r>
              <w:rPr>
                <w:rFonts w:ascii="仿宋" w:eastAsia="仿宋" w:hAnsi="仿宋" w:cs="宋体" w:hint="eastAsia"/>
                <w:szCs w:val="21"/>
              </w:rPr>
              <w:t>可用账户、适用人员、适用食堂</w:t>
            </w:r>
          </w:p>
        </w:tc>
      </w:tr>
      <w:tr w:rsidR="004C0054" w14:paraId="12A9E3D3" w14:textId="77777777">
        <w:trPr>
          <w:trHeight w:val="480"/>
          <w:jc w:val="center"/>
        </w:trPr>
        <w:tc>
          <w:tcPr>
            <w:tcW w:w="9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1EC1FE" w14:textId="77777777" w:rsidR="004C0054" w:rsidRDefault="00135977">
            <w:pPr>
              <w:jc w:val="center"/>
              <w:rPr>
                <w:rFonts w:ascii="仿宋" w:eastAsia="仿宋" w:hAnsi="仿宋" w:cs="宋体"/>
                <w:szCs w:val="21"/>
              </w:rPr>
            </w:pPr>
            <w:r>
              <w:rPr>
                <w:rFonts w:ascii="仿宋" w:eastAsia="仿宋" w:hAnsi="仿宋" w:cs="宋体" w:hint="eastAsia"/>
                <w:szCs w:val="21"/>
              </w:rPr>
              <w:t>菜谱管理</w:t>
            </w: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4FEA6" w14:textId="77777777" w:rsidR="004C0054" w:rsidRDefault="00135977">
            <w:pPr>
              <w:rPr>
                <w:rFonts w:ascii="仿宋" w:eastAsia="仿宋" w:hAnsi="仿宋" w:cs="宋体"/>
                <w:szCs w:val="21"/>
              </w:rPr>
            </w:pPr>
            <w:r>
              <w:rPr>
                <w:rFonts w:ascii="仿宋" w:eastAsia="仿宋" w:hAnsi="仿宋" w:cs="宋体" w:hint="eastAsia"/>
                <w:szCs w:val="21"/>
              </w:rPr>
              <w:t>展示档口</w:t>
            </w:r>
            <w:proofErr w:type="gramStart"/>
            <w:r>
              <w:rPr>
                <w:rFonts w:ascii="仿宋" w:eastAsia="仿宋" w:hAnsi="仿宋" w:cs="宋体" w:hint="eastAsia"/>
                <w:szCs w:val="21"/>
              </w:rPr>
              <w:t>餐全部</w:t>
            </w:r>
            <w:proofErr w:type="gramEnd"/>
            <w:r>
              <w:rPr>
                <w:rFonts w:ascii="仿宋" w:eastAsia="仿宋" w:hAnsi="仿宋" w:cs="宋体" w:hint="eastAsia"/>
                <w:szCs w:val="21"/>
              </w:rPr>
              <w:t>食堂列表，可以实现菜谱展示、</w:t>
            </w:r>
            <w:proofErr w:type="gramStart"/>
            <w:r>
              <w:rPr>
                <w:rFonts w:ascii="仿宋" w:eastAsia="仿宋" w:hAnsi="仿宋" w:cs="宋体" w:hint="eastAsia"/>
                <w:szCs w:val="21"/>
              </w:rPr>
              <w:t>餐别管理</w:t>
            </w:r>
            <w:proofErr w:type="gramEnd"/>
            <w:r>
              <w:rPr>
                <w:rFonts w:ascii="仿宋" w:eastAsia="仿宋" w:hAnsi="仿宋" w:cs="宋体" w:hint="eastAsia"/>
                <w:szCs w:val="21"/>
              </w:rPr>
              <w:t>、菜肴管理、套餐管理</w:t>
            </w:r>
          </w:p>
        </w:tc>
      </w:tr>
      <w:tr w:rsidR="004C0054" w14:paraId="7F6CB7AC"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95CE00"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CA042" w14:textId="77777777" w:rsidR="004C0054" w:rsidRDefault="00135977">
            <w:pPr>
              <w:rPr>
                <w:rFonts w:ascii="仿宋" w:eastAsia="仿宋" w:hAnsi="仿宋" w:cs="宋体"/>
                <w:szCs w:val="21"/>
              </w:rPr>
            </w:pPr>
            <w:r>
              <w:rPr>
                <w:rFonts w:ascii="仿宋" w:eastAsia="仿宋" w:hAnsi="仿宋" w:cs="宋体" w:hint="eastAsia"/>
                <w:szCs w:val="21"/>
              </w:rPr>
              <w:t>编辑菜谱发布规则，按周固定循环、每周单独发布</w:t>
            </w:r>
          </w:p>
        </w:tc>
      </w:tr>
      <w:tr w:rsidR="004C0054" w14:paraId="732E69CE"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CF4E6E"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08657" w14:textId="77777777" w:rsidR="004C0054" w:rsidRDefault="00135977">
            <w:pPr>
              <w:rPr>
                <w:rFonts w:ascii="仿宋" w:eastAsia="仿宋" w:hAnsi="仿宋" w:cs="宋体"/>
                <w:szCs w:val="21"/>
              </w:rPr>
            </w:pPr>
            <w:r>
              <w:rPr>
                <w:rFonts w:ascii="仿宋" w:eastAsia="仿宋" w:hAnsi="仿宋" w:cs="宋体" w:hint="eastAsia"/>
                <w:szCs w:val="21"/>
              </w:rPr>
              <w:t>设置推荐菜肴及排序，推荐菜肴在移动端优先展示</w:t>
            </w:r>
          </w:p>
        </w:tc>
      </w:tr>
      <w:tr w:rsidR="004C0054" w14:paraId="5FFE476F"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9DF880"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3194D" w14:textId="77777777" w:rsidR="004C0054" w:rsidRDefault="00135977">
            <w:pPr>
              <w:rPr>
                <w:rFonts w:ascii="仿宋" w:eastAsia="仿宋" w:hAnsi="仿宋" w:cs="宋体"/>
                <w:szCs w:val="21"/>
              </w:rPr>
            </w:pPr>
            <w:r>
              <w:rPr>
                <w:rFonts w:ascii="仿宋" w:eastAsia="仿宋" w:hAnsi="仿宋" w:cs="宋体" w:hint="eastAsia"/>
                <w:szCs w:val="21"/>
              </w:rPr>
              <w:t>下载模板，根据模板导入各个餐别的菜谱</w:t>
            </w:r>
          </w:p>
        </w:tc>
      </w:tr>
      <w:tr w:rsidR="004C0054" w14:paraId="5A85A20A"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074A76"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0623D" w14:textId="77777777" w:rsidR="004C0054" w:rsidRDefault="00135977">
            <w:pPr>
              <w:rPr>
                <w:rFonts w:ascii="仿宋" w:eastAsia="仿宋" w:hAnsi="仿宋" w:cs="宋体"/>
                <w:szCs w:val="21"/>
              </w:rPr>
            </w:pPr>
            <w:r>
              <w:rPr>
                <w:rFonts w:ascii="仿宋" w:eastAsia="仿宋" w:hAnsi="仿宋" w:cs="宋体" w:hint="eastAsia"/>
                <w:szCs w:val="21"/>
              </w:rPr>
              <w:t>导出各个餐别的菜谱</w:t>
            </w:r>
          </w:p>
        </w:tc>
      </w:tr>
      <w:tr w:rsidR="004C0054" w14:paraId="7B7B2EC4"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A63857"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C5239" w14:textId="77777777" w:rsidR="004C0054" w:rsidRDefault="00135977">
            <w:pPr>
              <w:rPr>
                <w:rFonts w:ascii="仿宋" w:eastAsia="仿宋" w:hAnsi="仿宋" w:cs="宋体"/>
                <w:szCs w:val="21"/>
              </w:rPr>
            </w:pPr>
            <w:r>
              <w:rPr>
                <w:rFonts w:ascii="仿宋" w:eastAsia="仿宋" w:hAnsi="仿宋" w:cs="宋体" w:hint="eastAsia"/>
                <w:szCs w:val="21"/>
              </w:rPr>
              <w:t>添加</w:t>
            </w:r>
            <w:proofErr w:type="gramStart"/>
            <w:r>
              <w:rPr>
                <w:rFonts w:ascii="仿宋" w:eastAsia="仿宋" w:hAnsi="仿宋" w:cs="宋体" w:hint="eastAsia"/>
                <w:szCs w:val="21"/>
              </w:rPr>
              <w:t>各个餐别菜谱</w:t>
            </w:r>
            <w:proofErr w:type="gramEnd"/>
            <w:r>
              <w:rPr>
                <w:rFonts w:ascii="仿宋" w:eastAsia="仿宋" w:hAnsi="仿宋" w:cs="宋体" w:hint="eastAsia"/>
                <w:szCs w:val="21"/>
              </w:rPr>
              <w:t>的菜肴</w:t>
            </w:r>
          </w:p>
        </w:tc>
      </w:tr>
      <w:tr w:rsidR="004C0054" w14:paraId="733E54D0"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BE2225"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0B28A" w14:textId="77777777" w:rsidR="004C0054" w:rsidRDefault="00135977">
            <w:pPr>
              <w:rPr>
                <w:rFonts w:ascii="仿宋" w:eastAsia="仿宋" w:hAnsi="仿宋" w:cs="宋体"/>
                <w:szCs w:val="21"/>
              </w:rPr>
            </w:pPr>
            <w:r>
              <w:rPr>
                <w:rFonts w:ascii="仿宋" w:eastAsia="仿宋" w:hAnsi="仿宋" w:cs="宋体" w:hint="eastAsia"/>
                <w:szCs w:val="21"/>
              </w:rPr>
              <w:t>复制</w:t>
            </w:r>
            <w:proofErr w:type="gramStart"/>
            <w:r>
              <w:rPr>
                <w:rFonts w:ascii="仿宋" w:eastAsia="仿宋" w:hAnsi="仿宋" w:cs="宋体" w:hint="eastAsia"/>
                <w:szCs w:val="21"/>
              </w:rPr>
              <w:t>当前餐别菜谱</w:t>
            </w:r>
            <w:proofErr w:type="gramEnd"/>
            <w:r>
              <w:rPr>
                <w:rFonts w:ascii="仿宋" w:eastAsia="仿宋" w:hAnsi="仿宋" w:cs="宋体" w:hint="eastAsia"/>
                <w:szCs w:val="21"/>
              </w:rPr>
              <w:t>到其他自档口餐食堂</w:t>
            </w:r>
            <w:proofErr w:type="gramStart"/>
            <w:r>
              <w:rPr>
                <w:rFonts w:ascii="仿宋" w:eastAsia="仿宋" w:hAnsi="仿宋" w:cs="宋体" w:hint="eastAsia"/>
                <w:szCs w:val="21"/>
              </w:rPr>
              <w:t>的餐别</w:t>
            </w:r>
            <w:proofErr w:type="gramEnd"/>
          </w:p>
        </w:tc>
      </w:tr>
      <w:tr w:rsidR="004C0054" w14:paraId="074A4BA0" w14:textId="77777777">
        <w:trPr>
          <w:trHeight w:val="48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4892FE"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BF59D" w14:textId="77777777" w:rsidR="004C0054" w:rsidRDefault="00135977">
            <w:pPr>
              <w:rPr>
                <w:rFonts w:ascii="仿宋" w:eastAsia="仿宋" w:hAnsi="仿宋" w:cs="宋体"/>
                <w:szCs w:val="21"/>
              </w:rPr>
            </w:pPr>
            <w:r>
              <w:rPr>
                <w:rFonts w:ascii="仿宋" w:eastAsia="仿宋" w:hAnsi="仿宋" w:cs="宋体" w:hint="eastAsia"/>
                <w:szCs w:val="21"/>
              </w:rPr>
              <w:t>查看餐别的菜谱详情、编辑菜谱、复制菜谱、清空菜谱内菜肴</w:t>
            </w:r>
          </w:p>
        </w:tc>
      </w:tr>
      <w:tr w:rsidR="004C0054" w14:paraId="6F2F18C0" w14:textId="77777777">
        <w:trPr>
          <w:trHeight w:val="48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43E675"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CEC38" w14:textId="77777777" w:rsidR="004C0054" w:rsidRDefault="00135977">
            <w:pPr>
              <w:rPr>
                <w:rFonts w:ascii="仿宋" w:eastAsia="仿宋" w:hAnsi="仿宋" w:cs="宋体"/>
                <w:szCs w:val="21"/>
              </w:rPr>
            </w:pPr>
            <w:r>
              <w:rPr>
                <w:rFonts w:ascii="仿宋" w:eastAsia="仿宋" w:hAnsi="仿宋" w:cs="宋体" w:hint="eastAsia"/>
                <w:szCs w:val="21"/>
              </w:rPr>
              <w:t>将</w:t>
            </w:r>
            <w:proofErr w:type="gramStart"/>
            <w:r>
              <w:rPr>
                <w:rFonts w:ascii="仿宋" w:eastAsia="仿宋" w:hAnsi="仿宋" w:cs="宋体" w:hint="eastAsia"/>
                <w:szCs w:val="21"/>
              </w:rPr>
              <w:t>商户餐别添加</w:t>
            </w:r>
            <w:proofErr w:type="gramEnd"/>
            <w:r>
              <w:rPr>
                <w:rFonts w:ascii="仿宋" w:eastAsia="仿宋" w:hAnsi="仿宋" w:cs="宋体" w:hint="eastAsia"/>
                <w:szCs w:val="21"/>
              </w:rPr>
              <w:t>至食堂餐别，食堂餐别的就餐时间支持自定义</w:t>
            </w:r>
          </w:p>
        </w:tc>
      </w:tr>
      <w:tr w:rsidR="004C0054" w14:paraId="4E32F315"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D57A0D"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8521D" w14:textId="77777777" w:rsidR="004C0054" w:rsidRDefault="00135977">
            <w:pPr>
              <w:rPr>
                <w:rFonts w:ascii="仿宋" w:eastAsia="仿宋" w:hAnsi="仿宋" w:cs="宋体"/>
                <w:szCs w:val="21"/>
              </w:rPr>
            </w:pPr>
            <w:r>
              <w:rPr>
                <w:rFonts w:ascii="仿宋" w:eastAsia="仿宋" w:hAnsi="仿宋" w:cs="宋体" w:hint="eastAsia"/>
                <w:szCs w:val="21"/>
              </w:rPr>
              <w:t>停用</w:t>
            </w:r>
            <w:proofErr w:type="gramStart"/>
            <w:r>
              <w:rPr>
                <w:rFonts w:ascii="仿宋" w:eastAsia="仿宋" w:hAnsi="仿宋" w:cs="宋体" w:hint="eastAsia"/>
                <w:szCs w:val="21"/>
              </w:rPr>
              <w:t>的餐别将</w:t>
            </w:r>
            <w:proofErr w:type="gramEnd"/>
            <w:r>
              <w:rPr>
                <w:rFonts w:ascii="仿宋" w:eastAsia="仿宋" w:hAnsi="仿宋" w:cs="宋体" w:hint="eastAsia"/>
                <w:szCs w:val="21"/>
              </w:rPr>
              <w:t>无法使用</w:t>
            </w:r>
          </w:p>
        </w:tc>
      </w:tr>
      <w:tr w:rsidR="004C0054" w14:paraId="1C805056"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A45096"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449CF" w14:textId="77777777" w:rsidR="004C0054" w:rsidRDefault="00135977">
            <w:pPr>
              <w:rPr>
                <w:rFonts w:ascii="仿宋" w:eastAsia="仿宋" w:hAnsi="仿宋" w:cs="宋体"/>
                <w:szCs w:val="21"/>
              </w:rPr>
            </w:pPr>
            <w:r>
              <w:rPr>
                <w:rFonts w:ascii="仿宋" w:eastAsia="仿宋" w:hAnsi="仿宋" w:cs="宋体" w:hint="eastAsia"/>
                <w:szCs w:val="21"/>
              </w:rPr>
              <w:t>编辑餐别的就餐时间</w:t>
            </w:r>
          </w:p>
        </w:tc>
      </w:tr>
      <w:tr w:rsidR="004C0054" w14:paraId="3BAE9A78"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96A752"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DB17C" w14:textId="77777777" w:rsidR="004C0054" w:rsidRDefault="00135977">
            <w:pPr>
              <w:rPr>
                <w:rFonts w:ascii="仿宋" w:eastAsia="仿宋" w:hAnsi="仿宋" w:cs="宋体"/>
                <w:szCs w:val="21"/>
              </w:rPr>
            </w:pPr>
            <w:r>
              <w:rPr>
                <w:rFonts w:ascii="仿宋" w:eastAsia="仿宋" w:hAnsi="仿宋" w:cs="宋体" w:hint="eastAsia"/>
                <w:szCs w:val="21"/>
              </w:rPr>
              <w:t>自定义菜肴分类</w:t>
            </w:r>
          </w:p>
        </w:tc>
      </w:tr>
      <w:tr w:rsidR="004C0054" w14:paraId="63BC92E1"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68CA52"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669FB" w14:textId="77777777" w:rsidR="004C0054" w:rsidRDefault="00135977">
            <w:pPr>
              <w:rPr>
                <w:rFonts w:ascii="仿宋" w:eastAsia="仿宋" w:hAnsi="仿宋" w:cs="宋体"/>
                <w:szCs w:val="21"/>
              </w:rPr>
            </w:pPr>
            <w:r>
              <w:rPr>
                <w:rFonts w:ascii="仿宋" w:eastAsia="仿宋" w:hAnsi="仿宋" w:cs="宋体" w:hint="eastAsia"/>
                <w:szCs w:val="21"/>
              </w:rPr>
              <w:t>根据菜肴名称、状态查询</w:t>
            </w:r>
          </w:p>
        </w:tc>
      </w:tr>
      <w:tr w:rsidR="004C0054" w14:paraId="7154BEFA" w14:textId="77777777">
        <w:trPr>
          <w:trHeight w:val="72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5BB3A1"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704EC" w14:textId="77777777" w:rsidR="004C0054" w:rsidRDefault="00135977">
            <w:pPr>
              <w:rPr>
                <w:rFonts w:ascii="仿宋" w:eastAsia="仿宋" w:hAnsi="仿宋" w:cs="宋体"/>
                <w:szCs w:val="21"/>
              </w:rPr>
            </w:pPr>
            <w:r>
              <w:rPr>
                <w:rFonts w:ascii="仿宋" w:eastAsia="仿宋" w:hAnsi="仿宋" w:cs="宋体" w:hint="eastAsia"/>
                <w:szCs w:val="21"/>
              </w:rPr>
              <w:t>编辑菜肴类型、名称、分类、单位、菜肴编码、是否半份菜、规格定价、供应范围、发布规则、菜肴标签、菜肴图片等信息</w:t>
            </w:r>
          </w:p>
        </w:tc>
      </w:tr>
      <w:tr w:rsidR="004C0054" w14:paraId="574071DB"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2F7694"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4EC0C" w14:textId="77777777" w:rsidR="004C0054" w:rsidRDefault="00135977">
            <w:pPr>
              <w:rPr>
                <w:rFonts w:ascii="仿宋" w:eastAsia="仿宋" w:hAnsi="仿宋" w:cs="宋体"/>
                <w:szCs w:val="21"/>
              </w:rPr>
            </w:pPr>
            <w:r>
              <w:rPr>
                <w:rFonts w:ascii="仿宋" w:eastAsia="仿宋" w:hAnsi="仿宋" w:cs="宋体" w:hint="eastAsia"/>
                <w:szCs w:val="21"/>
              </w:rPr>
              <w:t>系统可批量导入导出菜肴，导</w:t>
            </w:r>
            <w:proofErr w:type="gramStart"/>
            <w:r>
              <w:rPr>
                <w:rFonts w:ascii="仿宋" w:eastAsia="仿宋" w:hAnsi="仿宋" w:cs="宋体" w:hint="eastAsia"/>
                <w:szCs w:val="21"/>
              </w:rPr>
              <w:t>入时可</w:t>
            </w:r>
            <w:proofErr w:type="gramEnd"/>
            <w:r>
              <w:rPr>
                <w:rFonts w:ascii="仿宋" w:eastAsia="仿宋" w:hAnsi="仿宋" w:cs="宋体" w:hint="eastAsia"/>
                <w:szCs w:val="21"/>
              </w:rPr>
              <w:t>选择多食堂导入</w:t>
            </w:r>
          </w:p>
        </w:tc>
      </w:tr>
      <w:tr w:rsidR="004C0054" w14:paraId="5C7D78F9"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5CD52B"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AC111" w14:textId="77777777" w:rsidR="004C0054" w:rsidRDefault="00135977">
            <w:pPr>
              <w:rPr>
                <w:rFonts w:ascii="仿宋" w:eastAsia="仿宋" w:hAnsi="仿宋" w:cs="宋体"/>
                <w:szCs w:val="21"/>
              </w:rPr>
            </w:pPr>
            <w:r>
              <w:rPr>
                <w:rFonts w:ascii="仿宋" w:eastAsia="仿宋" w:hAnsi="仿宋" w:cs="宋体" w:hint="eastAsia"/>
                <w:szCs w:val="21"/>
              </w:rPr>
              <w:t>批量导入菜肴照片，照片名称与菜肴名称保持一致</w:t>
            </w:r>
          </w:p>
        </w:tc>
      </w:tr>
      <w:tr w:rsidR="004C0054" w14:paraId="2555EF82"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96D374"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AF1AB" w14:textId="77777777" w:rsidR="004C0054" w:rsidRDefault="00135977">
            <w:pPr>
              <w:rPr>
                <w:rFonts w:ascii="仿宋" w:eastAsia="仿宋" w:hAnsi="仿宋" w:cs="宋体"/>
                <w:szCs w:val="21"/>
              </w:rPr>
            </w:pPr>
            <w:r>
              <w:rPr>
                <w:rFonts w:ascii="仿宋" w:eastAsia="仿宋" w:hAnsi="仿宋" w:cs="宋体" w:hint="eastAsia"/>
                <w:szCs w:val="21"/>
              </w:rPr>
              <w:t>批量删除菜肴</w:t>
            </w:r>
          </w:p>
        </w:tc>
      </w:tr>
      <w:tr w:rsidR="004C0054" w14:paraId="02BF7EF1" w14:textId="77777777">
        <w:trPr>
          <w:trHeight w:val="48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D22584"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62A3E" w14:textId="77777777" w:rsidR="004C0054" w:rsidRDefault="00135977">
            <w:pPr>
              <w:rPr>
                <w:rFonts w:ascii="仿宋" w:eastAsia="仿宋" w:hAnsi="仿宋" w:cs="宋体"/>
                <w:szCs w:val="21"/>
              </w:rPr>
            </w:pPr>
            <w:r>
              <w:rPr>
                <w:rFonts w:ascii="仿宋" w:eastAsia="仿宋" w:hAnsi="仿宋" w:cs="宋体" w:hint="eastAsia"/>
                <w:szCs w:val="21"/>
              </w:rPr>
              <w:t>菜肴的查看、停用/启用、编辑、删除、显示设置（设置是否分用户组、用户分类显示）</w:t>
            </w:r>
          </w:p>
        </w:tc>
      </w:tr>
      <w:tr w:rsidR="004C0054" w14:paraId="6050BCEA"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75A50B"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94108" w14:textId="77777777" w:rsidR="004C0054" w:rsidRDefault="00135977">
            <w:pPr>
              <w:rPr>
                <w:rFonts w:ascii="仿宋" w:eastAsia="仿宋" w:hAnsi="仿宋" w:cs="宋体"/>
                <w:szCs w:val="21"/>
              </w:rPr>
            </w:pPr>
            <w:r>
              <w:rPr>
                <w:rFonts w:ascii="仿宋" w:eastAsia="仿宋" w:hAnsi="仿宋" w:cs="宋体" w:hint="eastAsia"/>
                <w:szCs w:val="21"/>
              </w:rPr>
              <w:t>根据套餐名称、套餐状态、套餐分类查询</w:t>
            </w:r>
          </w:p>
        </w:tc>
      </w:tr>
      <w:tr w:rsidR="004C0054" w14:paraId="6B570681" w14:textId="77777777">
        <w:trPr>
          <w:trHeight w:val="72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6C58F1"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CD9AA" w14:textId="77777777" w:rsidR="004C0054" w:rsidRDefault="00135977">
            <w:pPr>
              <w:rPr>
                <w:rFonts w:ascii="仿宋" w:eastAsia="仿宋" w:hAnsi="仿宋" w:cs="宋体"/>
                <w:szCs w:val="21"/>
              </w:rPr>
            </w:pPr>
            <w:r>
              <w:rPr>
                <w:rFonts w:ascii="仿宋" w:eastAsia="仿宋" w:hAnsi="仿宋" w:cs="宋体" w:hint="eastAsia"/>
                <w:szCs w:val="21"/>
              </w:rPr>
              <w:t>编辑套餐名称、分类、单位、套餐类型选择、套餐菜肴选择、价格、供应范围、发布规则、套餐图片等信息</w:t>
            </w:r>
          </w:p>
        </w:tc>
      </w:tr>
      <w:tr w:rsidR="004C0054" w14:paraId="4C13E233"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A1621A"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D2DD4" w14:textId="77777777" w:rsidR="004C0054" w:rsidRDefault="00135977">
            <w:pPr>
              <w:rPr>
                <w:rFonts w:ascii="仿宋" w:eastAsia="仿宋" w:hAnsi="仿宋" w:cs="宋体"/>
                <w:szCs w:val="21"/>
              </w:rPr>
            </w:pPr>
            <w:r>
              <w:rPr>
                <w:rFonts w:ascii="仿宋" w:eastAsia="仿宋" w:hAnsi="仿宋" w:cs="宋体" w:hint="eastAsia"/>
                <w:szCs w:val="21"/>
              </w:rPr>
              <w:t>套餐查看、编辑、停用、删除、显示设置</w:t>
            </w:r>
          </w:p>
        </w:tc>
      </w:tr>
      <w:tr w:rsidR="004C0054" w14:paraId="408EA047"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D9A39B"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64C6D" w14:textId="77777777" w:rsidR="004C0054" w:rsidRDefault="00135977">
            <w:pPr>
              <w:rPr>
                <w:rFonts w:ascii="仿宋" w:eastAsia="仿宋" w:hAnsi="仿宋" w:cs="宋体"/>
                <w:szCs w:val="21"/>
              </w:rPr>
            </w:pPr>
            <w:r>
              <w:rPr>
                <w:rFonts w:ascii="仿宋" w:eastAsia="仿宋" w:hAnsi="仿宋" w:cs="宋体" w:hint="eastAsia"/>
                <w:szCs w:val="21"/>
              </w:rPr>
              <w:t>批量删除套餐</w:t>
            </w:r>
          </w:p>
        </w:tc>
      </w:tr>
      <w:tr w:rsidR="004C0054" w14:paraId="29823FFF" w14:textId="77777777">
        <w:trPr>
          <w:trHeight w:val="48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A7A3DA"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5B6CA" w14:textId="77777777" w:rsidR="004C0054" w:rsidRDefault="00135977">
            <w:pPr>
              <w:rPr>
                <w:rFonts w:ascii="仿宋" w:eastAsia="仿宋" w:hAnsi="仿宋" w:cs="宋体"/>
                <w:szCs w:val="21"/>
              </w:rPr>
            </w:pPr>
            <w:r>
              <w:rPr>
                <w:rFonts w:ascii="仿宋" w:eastAsia="仿宋" w:hAnsi="仿宋" w:cs="宋体" w:hint="eastAsia"/>
                <w:szCs w:val="21"/>
              </w:rPr>
              <w:t>查看、编辑、停用/启用、删除、显示设置（设置是否分用户组、用户分类显示）</w:t>
            </w:r>
          </w:p>
        </w:tc>
      </w:tr>
      <w:tr w:rsidR="004C0054" w14:paraId="018F8D38" w14:textId="77777777">
        <w:trPr>
          <w:trHeight w:val="960"/>
          <w:jc w:val="center"/>
        </w:trPr>
        <w:tc>
          <w:tcPr>
            <w:tcW w:w="9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DDE099" w14:textId="77777777" w:rsidR="004C0054" w:rsidRDefault="00135977">
            <w:pPr>
              <w:jc w:val="center"/>
              <w:rPr>
                <w:rFonts w:ascii="仿宋" w:eastAsia="仿宋" w:hAnsi="仿宋" w:cs="宋体"/>
                <w:szCs w:val="21"/>
              </w:rPr>
            </w:pPr>
            <w:r>
              <w:rPr>
                <w:rFonts w:ascii="仿宋" w:eastAsia="仿宋" w:hAnsi="仿宋" w:cs="宋体" w:hint="eastAsia"/>
                <w:szCs w:val="21"/>
              </w:rPr>
              <w:t>订单管理</w:t>
            </w: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E0195" w14:textId="77777777" w:rsidR="004C0054" w:rsidRDefault="00135977">
            <w:pPr>
              <w:rPr>
                <w:rFonts w:ascii="仿宋" w:eastAsia="仿宋" w:hAnsi="仿宋" w:cs="宋体"/>
                <w:szCs w:val="21"/>
              </w:rPr>
            </w:pPr>
            <w:r>
              <w:rPr>
                <w:rFonts w:ascii="仿宋" w:eastAsia="仿宋" w:hAnsi="仿宋" w:cs="宋体" w:hint="eastAsia"/>
                <w:szCs w:val="21"/>
              </w:rPr>
              <w:t>根据支付/就餐日期、订单编号、手机号、食堂组织架构、食堂名称、餐别、订单状态、支付渠道、姓名、第三方交易流水号、订单来源、支付介质、用户分类查询，支持报表导出，支持</w:t>
            </w:r>
            <w:proofErr w:type="gramStart"/>
            <w:r>
              <w:rPr>
                <w:rFonts w:ascii="仿宋" w:eastAsia="仿宋" w:hAnsi="仿宋" w:cs="宋体" w:hint="eastAsia"/>
                <w:szCs w:val="21"/>
              </w:rPr>
              <w:t>批量补单</w:t>
            </w:r>
            <w:proofErr w:type="gramEnd"/>
          </w:p>
        </w:tc>
      </w:tr>
      <w:tr w:rsidR="004C0054" w14:paraId="0FE62425" w14:textId="77777777">
        <w:trPr>
          <w:trHeight w:val="96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2959E2"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A2A4F" w14:textId="77777777" w:rsidR="004C0054" w:rsidRDefault="00135977">
            <w:pPr>
              <w:rPr>
                <w:rFonts w:ascii="仿宋" w:eastAsia="仿宋" w:hAnsi="仿宋" w:cs="宋体"/>
                <w:szCs w:val="21"/>
              </w:rPr>
            </w:pPr>
            <w:r>
              <w:rPr>
                <w:rFonts w:ascii="仿宋" w:eastAsia="仿宋" w:hAnsi="仿宋" w:cs="宋体" w:hint="eastAsia"/>
                <w:szCs w:val="21"/>
              </w:rPr>
              <w:t>根据退款/就餐日期、订单编号、手机号、食堂组织架构、食堂名称、餐别、退款状态、退款渠道、姓名、第三方交易流水号、订单来源、用户分类、操作人查询，支持报表导出</w:t>
            </w:r>
          </w:p>
        </w:tc>
      </w:tr>
      <w:tr w:rsidR="004C0054" w14:paraId="2082986B" w14:textId="77777777">
        <w:trPr>
          <w:trHeight w:val="96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055445"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E90B7" w14:textId="77777777" w:rsidR="004C0054" w:rsidRDefault="00135977">
            <w:pPr>
              <w:rPr>
                <w:rFonts w:ascii="仿宋" w:eastAsia="仿宋" w:hAnsi="仿宋" w:cs="宋体"/>
                <w:szCs w:val="21"/>
              </w:rPr>
            </w:pPr>
            <w:r>
              <w:rPr>
                <w:rFonts w:ascii="仿宋" w:eastAsia="仿宋" w:hAnsi="仿宋" w:cs="宋体" w:hint="eastAsia"/>
                <w:szCs w:val="21"/>
              </w:rPr>
              <w:t>根据支付/就餐日期、订单编号、手机号、食堂组织架构、食堂名称、餐别、订单状态、支付渠道、姓名、第三方交易流水号、订单来源、支付介质、用户分类查询，支持报表导出，支持批量退款</w:t>
            </w:r>
          </w:p>
        </w:tc>
      </w:tr>
      <w:tr w:rsidR="004C0054" w14:paraId="181900E2" w14:textId="77777777">
        <w:trPr>
          <w:trHeight w:val="96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1E15D7"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8B233" w14:textId="77777777" w:rsidR="004C0054" w:rsidRDefault="00135977">
            <w:pPr>
              <w:rPr>
                <w:rFonts w:ascii="仿宋" w:eastAsia="仿宋" w:hAnsi="仿宋" w:cs="宋体"/>
                <w:szCs w:val="21"/>
              </w:rPr>
            </w:pPr>
            <w:r>
              <w:rPr>
                <w:rFonts w:ascii="仿宋" w:eastAsia="仿宋" w:hAnsi="仿宋" w:cs="宋体" w:hint="eastAsia"/>
                <w:szCs w:val="21"/>
              </w:rPr>
              <w:t>根据上传/补扣/就餐日期、订单状态、食堂、用户编号、用户姓名、离线订单号、订单号查询，支持报表导出，支持执行补扣。终端网络恢复后，离线订单自动上传，若自动扣款失败，可手动执行补扣</w:t>
            </w:r>
          </w:p>
        </w:tc>
      </w:tr>
      <w:tr w:rsidR="004C0054" w14:paraId="59955A94" w14:textId="77777777">
        <w:trPr>
          <w:trHeight w:val="144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4393FA"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0A84D" w14:textId="77777777" w:rsidR="004C0054" w:rsidRDefault="00135977">
            <w:pPr>
              <w:rPr>
                <w:rFonts w:ascii="仿宋" w:eastAsia="仿宋" w:hAnsi="仿宋" w:cs="宋体"/>
                <w:szCs w:val="21"/>
              </w:rPr>
            </w:pPr>
            <w:r>
              <w:rPr>
                <w:rFonts w:ascii="仿宋" w:eastAsia="仿宋" w:hAnsi="仿宋" w:cs="宋体" w:hint="eastAsia"/>
                <w:szCs w:val="21"/>
              </w:rPr>
              <w:t>1，欠款记录：根据下单时间、食堂名称、用户姓名、用户编号、组织架构、订单号查询、支持导出欠款记录，支持批量补扣；</w:t>
            </w:r>
            <w:r>
              <w:rPr>
                <w:rFonts w:ascii="仿宋" w:eastAsia="仿宋" w:hAnsi="仿宋" w:cs="宋体" w:hint="eastAsia"/>
                <w:szCs w:val="21"/>
              </w:rPr>
              <w:br/>
              <w:t>2，已还记录：根据交易号、下单时间、支付时间、用户姓名、用户编号、组织架构查询，支持导出已还款记录</w:t>
            </w:r>
          </w:p>
        </w:tc>
      </w:tr>
      <w:tr w:rsidR="004C0054" w14:paraId="7832C806" w14:textId="77777777">
        <w:trPr>
          <w:trHeight w:val="48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C0B9FB"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BA055" w14:textId="77777777" w:rsidR="004C0054" w:rsidRDefault="00135977">
            <w:pPr>
              <w:rPr>
                <w:rFonts w:ascii="仿宋" w:eastAsia="仿宋" w:hAnsi="仿宋" w:cs="宋体"/>
                <w:szCs w:val="21"/>
              </w:rPr>
            </w:pPr>
            <w:r>
              <w:rPr>
                <w:rFonts w:ascii="仿宋" w:eastAsia="仿宋" w:hAnsi="仿宋" w:cs="宋体" w:hint="eastAsia"/>
                <w:szCs w:val="21"/>
              </w:rPr>
              <w:t>根据就餐日期、订单编号、用户姓名、状态、食堂、</w:t>
            </w:r>
            <w:proofErr w:type="gramStart"/>
            <w:r>
              <w:rPr>
                <w:rFonts w:ascii="仿宋" w:eastAsia="仿宋" w:hAnsi="仿宋" w:cs="宋体" w:hint="eastAsia"/>
                <w:szCs w:val="21"/>
              </w:rPr>
              <w:t>餐别查询</w:t>
            </w:r>
            <w:proofErr w:type="gramEnd"/>
            <w:r>
              <w:rPr>
                <w:rFonts w:ascii="仿宋" w:eastAsia="仿宋" w:hAnsi="仿宋" w:cs="宋体" w:hint="eastAsia"/>
                <w:szCs w:val="21"/>
              </w:rPr>
              <w:t>称重订单</w:t>
            </w:r>
          </w:p>
        </w:tc>
      </w:tr>
      <w:tr w:rsidR="004C0054" w14:paraId="0171CBE8" w14:textId="77777777">
        <w:trPr>
          <w:trHeight w:val="48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3084A4"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D682A" w14:textId="77777777" w:rsidR="004C0054" w:rsidRDefault="00135977">
            <w:pPr>
              <w:rPr>
                <w:rFonts w:ascii="仿宋" w:eastAsia="仿宋" w:hAnsi="仿宋" w:cs="宋体"/>
                <w:szCs w:val="21"/>
              </w:rPr>
            </w:pPr>
            <w:r>
              <w:rPr>
                <w:rFonts w:ascii="仿宋" w:eastAsia="仿宋" w:hAnsi="仿宋" w:cs="宋体" w:hint="eastAsia"/>
                <w:szCs w:val="21"/>
              </w:rPr>
              <w:t>根据支付/就餐日期、食堂、餐别、差异原因查询差异订单</w:t>
            </w:r>
          </w:p>
        </w:tc>
      </w:tr>
      <w:tr w:rsidR="004C0054" w14:paraId="412EA6C3" w14:textId="77777777">
        <w:trPr>
          <w:trHeight w:val="48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A8430D"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0ECF1" w14:textId="77777777" w:rsidR="004C0054" w:rsidRDefault="00135977">
            <w:pPr>
              <w:rPr>
                <w:rFonts w:ascii="仿宋" w:eastAsia="仿宋" w:hAnsi="仿宋" w:cs="宋体"/>
                <w:szCs w:val="21"/>
              </w:rPr>
            </w:pPr>
            <w:r>
              <w:rPr>
                <w:rFonts w:ascii="仿宋" w:eastAsia="仿宋" w:hAnsi="仿宋" w:cs="宋体" w:hint="eastAsia"/>
                <w:szCs w:val="21"/>
              </w:rPr>
              <w:t>根据就餐日期、用户姓名、用户编号、申诉状态查询申诉订单，还可手动添加线下申诉订单</w:t>
            </w:r>
          </w:p>
        </w:tc>
      </w:tr>
      <w:tr w:rsidR="004C0054" w14:paraId="3B0AA996" w14:textId="77777777">
        <w:trPr>
          <w:trHeight w:val="1440"/>
          <w:jc w:val="center"/>
        </w:trPr>
        <w:tc>
          <w:tcPr>
            <w:tcW w:w="9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C04CC9" w14:textId="77777777" w:rsidR="004C0054" w:rsidRDefault="00135977">
            <w:pPr>
              <w:jc w:val="center"/>
              <w:rPr>
                <w:rFonts w:ascii="仿宋" w:eastAsia="仿宋" w:hAnsi="仿宋" w:cs="宋体"/>
                <w:szCs w:val="21"/>
              </w:rPr>
            </w:pPr>
            <w:r>
              <w:rPr>
                <w:rFonts w:ascii="仿宋" w:eastAsia="仿宋" w:hAnsi="仿宋" w:cs="宋体" w:hint="eastAsia"/>
                <w:szCs w:val="21"/>
              </w:rPr>
              <w:lastRenderedPageBreak/>
              <w:t>订餐管理</w:t>
            </w: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E972F" w14:textId="77777777" w:rsidR="004C0054" w:rsidRDefault="00135977">
            <w:pPr>
              <w:rPr>
                <w:rFonts w:ascii="仿宋" w:eastAsia="仿宋" w:hAnsi="仿宋" w:cs="宋体"/>
                <w:szCs w:val="21"/>
              </w:rPr>
            </w:pPr>
            <w:r>
              <w:rPr>
                <w:rFonts w:ascii="仿宋" w:eastAsia="仿宋" w:hAnsi="仿宋" w:cs="宋体" w:hint="eastAsia"/>
                <w:szCs w:val="21"/>
              </w:rPr>
              <w:t>根据就餐时间、食堂名称、菜肴分类、预订餐别、取餐状态、用户组织架构查询、导出菜肴明细（按套餐内菜肴）或菜肴（套餐单独统计），还可按用户组织架构导出，还可查看预订人次（订单数）、已取餐人次（订单数）、未取餐人次（订单数）、预订未就餐人次（订单数）、未预订就餐人次（订单数）。</w:t>
            </w:r>
          </w:p>
        </w:tc>
      </w:tr>
      <w:tr w:rsidR="004C0054" w14:paraId="325A6EBF" w14:textId="77777777">
        <w:trPr>
          <w:trHeight w:val="96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18AC39"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3BA30" w14:textId="77777777" w:rsidR="004C0054" w:rsidRDefault="00135977">
            <w:pPr>
              <w:rPr>
                <w:rFonts w:ascii="仿宋" w:eastAsia="仿宋" w:hAnsi="仿宋" w:cs="宋体"/>
                <w:szCs w:val="21"/>
              </w:rPr>
            </w:pPr>
            <w:r>
              <w:rPr>
                <w:rFonts w:ascii="仿宋" w:eastAsia="仿宋" w:hAnsi="仿宋" w:cs="宋体" w:hint="eastAsia"/>
                <w:szCs w:val="21"/>
              </w:rPr>
              <w:t>根据就餐/下单日期、食堂名称、订单状态、餐别、取餐方式、支付方式、订单来源、送餐地址、用户组织架构、用户姓名进行查询导出预订单。可后台完成某一单的取</w:t>
            </w:r>
            <w:proofErr w:type="gramStart"/>
            <w:r>
              <w:rPr>
                <w:rFonts w:ascii="仿宋" w:eastAsia="仿宋" w:hAnsi="仿宋" w:cs="宋体" w:hint="eastAsia"/>
                <w:szCs w:val="21"/>
              </w:rPr>
              <w:t>餐及批量</w:t>
            </w:r>
            <w:proofErr w:type="gramEnd"/>
            <w:r>
              <w:rPr>
                <w:rFonts w:ascii="仿宋" w:eastAsia="仿宋" w:hAnsi="仿宋" w:cs="宋体" w:hint="eastAsia"/>
                <w:szCs w:val="21"/>
              </w:rPr>
              <w:t>完成取餐。</w:t>
            </w:r>
          </w:p>
        </w:tc>
      </w:tr>
      <w:tr w:rsidR="004C0054" w14:paraId="12383812" w14:textId="77777777">
        <w:trPr>
          <w:trHeight w:val="168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576EC6"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19684" w14:textId="77777777" w:rsidR="004C0054" w:rsidRDefault="00135977">
            <w:pPr>
              <w:rPr>
                <w:rFonts w:ascii="仿宋" w:eastAsia="仿宋" w:hAnsi="仿宋" w:cs="宋体"/>
                <w:szCs w:val="21"/>
              </w:rPr>
            </w:pPr>
            <w:r>
              <w:rPr>
                <w:rFonts w:ascii="仿宋" w:eastAsia="仿宋" w:hAnsi="仿宋" w:cs="宋体" w:hint="eastAsia"/>
                <w:szCs w:val="21"/>
              </w:rPr>
              <w:t>是否开启商户预订，开启后，商户下所配置的食堂即可预订，同时食堂预订信息显示到</w:t>
            </w:r>
            <w:proofErr w:type="gramStart"/>
            <w:r>
              <w:rPr>
                <w:rFonts w:ascii="仿宋" w:eastAsia="仿宋" w:hAnsi="仿宋" w:cs="宋体" w:hint="eastAsia"/>
                <w:szCs w:val="21"/>
              </w:rPr>
              <w:t>微信公众号</w:t>
            </w:r>
            <w:proofErr w:type="gramEnd"/>
            <w:r>
              <w:rPr>
                <w:rFonts w:ascii="仿宋" w:eastAsia="仿宋" w:hAnsi="仿宋" w:cs="宋体" w:hint="eastAsia"/>
                <w:szCs w:val="21"/>
              </w:rPr>
              <w:t>预订和APP预订中；是否展示预订菜肴未领份数，开启后商户下所有食堂，在就餐终端的菜肴信息上会展示预订未领餐份数；预订APP二维码、预订H5</w:t>
            </w:r>
            <w:proofErr w:type="gramStart"/>
            <w:r>
              <w:rPr>
                <w:rFonts w:ascii="仿宋" w:eastAsia="仿宋" w:hAnsi="仿宋" w:cs="宋体" w:hint="eastAsia"/>
                <w:szCs w:val="21"/>
              </w:rPr>
              <w:t>二</w:t>
            </w:r>
            <w:proofErr w:type="gramEnd"/>
            <w:r>
              <w:rPr>
                <w:rFonts w:ascii="仿宋" w:eastAsia="仿宋" w:hAnsi="仿宋" w:cs="宋体" w:hint="eastAsia"/>
                <w:szCs w:val="21"/>
              </w:rPr>
              <w:t>维码、根据食堂、预订状态查询食堂，是否开启预订、批量设置预订时间、设置预订/退款时间、查看详情</w:t>
            </w:r>
          </w:p>
        </w:tc>
      </w:tr>
      <w:tr w:rsidR="004C0054" w14:paraId="5D495E27" w14:textId="77777777">
        <w:trPr>
          <w:trHeight w:val="98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CBD698"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446B5" w14:textId="77777777" w:rsidR="004C0054" w:rsidRDefault="00135977">
            <w:pPr>
              <w:rPr>
                <w:rFonts w:ascii="仿宋" w:eastAsia="仿宋" w:hAnsi="仿宋" w:cs="宋体"/>
                <w:szCs w:val="21"/>
              </w:rPr>
            </w:pPr>
            <w:r>
              <w:rPr>
                <w:rFonts w:ascii="仿宋" w:eastAsia="仿宋" w:hAnsi="仿宋" w:cs="宋体" w:hint="eastAsia"/>
                <w:szCs w:val="21"/>
              </w:rPr>
              <w:t>启用/停用预订、设置预订/退款时间、设置取餐方式（堂食、自提、外卖、餐柜）及排序、打包费、外卖起送费、是否显示送达时间、食堂显示设置（是否针对某些用户组、用户分类的人可见/不可见）、调整食堂展示顺序</w:t>
            </w:r>
          </w:p>
        </w:tc>
      </w:tr>
      <w:tr w:rsidR="004C0054" w14:paraId="64438805" w14:textId="77777777">
        <w:trPr>
          <w:trHeight w:val="48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ADD42F"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1FCFF" w14:textId="77777777" w:rsidR="004C0054" w:rsidRDefault="00135977">
            <w:pPr>
              <w:rPr>
                <w:rFonts w:ascii="仿宋" w:eastAsia="仿宋" w:hAnsi="仿宋" w:cs="宋体"/>
                <w:szCs w:val="21"/>
              </w:rPr>
            </w:pPr>
            <w:r>
              <w:rPr>
                <w:rFonts w:ascii="仿宋" w:eastAsia="仿宋" w:hAnsi="仿宋" w:cs="宋体" w:hint="eastAsia"/>
                <w:szCs w:val="21"/>
              </w:rPr>
              <w:t>导入送餐地址、添加、编辑、删除送餐地址、下载订餐码</w:t>
            </w:r>
          </w:p>
        </w:tc>
      </w:tr>
      <w:tr w:rsidR="004C0054" w14:paraId="49EB12A1" w14:textId="77777777">
        <w:trPr>
          <w:trHeight w:val="916"/>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C6094D"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F8E84" w14:textId="77777777" w:rsidR="004C0054" w:rsidRDefault="00135977">
            <w:pPr>
              <w:rPr>
                <w:rFonts w:ascii="仿宋" w:eastAsia="仿宋" w:hAnsi="仿宋" w:cs="宋体"/>
                <w:szCs w:val="21"/>
              </w:rPr>
            </w:pPr>
            <w:r>
              <w:rPr>
                <w:rFonts w:ascii="仿宋" w:eastAsia="仿宋" w:hAnsi="仿宋" w:cs="宋体" w:hint="eastAsia"/>
                <w:szCs w:val="21"/>
              </w:rPr>
              <w:t>订餐码下载、绑定（绑定需要通过商家APP）、修改绑定地址、解绑地址（订餐</w:t>
            </w:r>
            <w:proofErr w:type="gramStart"/>
            <w:r>
              <w:rPr>
                <w:rFonts w:ascii="仿宋" w:eastAsia="仿宋" w:hAnsi="仿宋" w:cs="宋体" w:hint="eastAsia"/>
                <w:szCs w:val="21"/>
              </w:rPr>
              <w:t>码用于</w:t>
            </w:r>
            <w:proofErr w:type="gramEnd"/>
            <w:r>
              <w:rPr>
                <w:rFonts w:ascii="仿宋" w:eastAsia="仿宋" w:hAnsi="仿宋" w:cs="宋体" w:hint="eastAsia"/>
                <w:szCs w:val="21"/>
              </w:rPr>
              <w:t>外卖点餐，可将订餐码贴于公共区域，用户使用</w:t>
            </w:r>
            <w:proofErr w:type="gramStart"/>
            <w:r>
              <w:rPr>
                <w:rFonts w:ascii="仿宋" w:eastAsia="仿宋" w:hAnsi="仿宋" w:cs="宋体" w:hint="eastAsia"/>
                <w:szCs w:val="21"/>
              </w:rPr>
              <w:t>微信扫码</w:t>
            </w:r>
            <w:proofErr w:type="gramEnd"/>
            <w:r>
              <w:rPr>
                <w:rFonts w:ascii="仿宋" w:eastAsia="仿宋" w:hAnsi="仿宋" w:cs="宋体" w:hint="eastAsia"/>
                <w:szCs w:val="21"/>
              </w:rPr>
              <w:t>下单，食堂根据订单地址送餐）、新增桌位码，可按食堂分组批量创建及下载（桌</w:t>
            </w:r>
            <w:proofErr w:type="gramStart"/>
            <w:r>
              <w:rPr>
                <w:rFonts w:ascii="仿宋" w:eastAsia="仿宋" w:hAnsi="仿宋" w:cs="宋体" w:hint="eastAsia"/>
                <w:szCs w:val="21"/>
              </w:rPr>
              <w:t>位码用于堂食扫码点</w:t>
            </w:r>
            <w:proofErr w:type="gramEnd"/>
            <w:r>
              <w:rPr>
                <w:rFonts w:ascii="仿宋" w:eastAsia="仿宋" w:hAnsi="仿宋" w:cs="宋体" w:hint="eastAsia"/>
                <w:szCs w:val="21"/>
              </w:rPr>
              <w:t>餐）</w:t>
            </w:r>
          </w:p>
        </w:tc>
      </w:tr>
      <w:tr w:rsidR="004C0054" w14:paraId="29895235" w14:textId="77777777">
        <w:trPr>
          <w:trHeight w:val="48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367890"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C1BF4" w14:textId="77777777" w:rsidR="004C0054" w:rsidRDefault="00135977">
            <w:pPr>
              <w:rPr>
                <w:rFonts w:ascii="仿宋" w:eastAsia="仿宋" w:hAnsi="仿宋" w:cs="宋体"/>
                <w:szCs w:val="21"/>
              </w:rPr>
            </w:pPr>
            <w:r>
              <w:rPr>
                <w:rFonts w:ascii="仿宋" w:eastAsia="仿宋" w:hAnsi="仿宋" w:cs="宋体" w:hint="eastAsia"/>
                <w:szCs w:val="21"/>
              </w:rPr>
              <w:t>可根据登录账号、骑手姓名、状态查询骑手信息、绑定送餐地址、停/启用账号</w:t>
            </w:r>
          </w:p>
        </w:tc>
      </w:tr>
      <w:tr w:rsidR="004C0054" w14:paraId="2DCA3FCF" w14:textId="77777777">
        <w:trPr>
          <w:trHeight w:val="288"/>
          <w:jc w:val="center"/>
        </w:trPr>
        <w:tc>
          <w:tcPr>
            <w:tcW w:w="9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238AC1" w14:textId="77777777" w:rsidR="004C0054" w:rsidRDefault="00135977">
            <w:pPr>
              <w:jc w:val="center"/>
              <w:rPr>
                <w:rFonts w:ascii="仿宋" w:eastAsia="仿宋" w:hAnsi="仿宋" w:cs="宋体"/>
                <w:szCs w:val="21"/>
              </w:rPr>
            </w:pPr>
            <w:r>
              <w:rPr>
                <w:rFonts w:ascii="仿宋" w:eastAsia="仿宋" w:hAnsi="仿宋" w:cs="宋体" w:hint="eastAsia"/>
                <w:szCs w:val="21"/>
              </w:rPr>
              <w:t>特色订餐</w:t>
            </w: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EDD3D" w14:textId="77777777" w:rsidR="004C0054" w:rsidRDefault="00135977">
            <w:pPr>
              <w:rPr>
                <w:rFonts w:ascii="仿宋" w:eastAsia="仿宋" w:hAnsi="仿宋" w:cs="宋体"/>
                <w:szCs w:val="21"/>
              </w:rPr>
            </w:pPr>
            <w:r>
              <w:rPr>
                <w:rFonts w:ascii="仿宋" w:eastAsia="仿宋" w:hAnsi="仿宋" w:cs="宋体" w:hint="eastAsia"/>
                <w:szCs w:val="21"/>
              </w:rPr>
              <w:t>新增、移除加班</w:t>
            </w:r>
            <w:proofErr w:type="gramStart"/>
            <w:r>
              <w:rPr>
                <w:rFonts w:ascii="仿宋" w:eastAsia="仿宋" w:hAnsi="仿宋" w:cs="宋体" w:hint="eastAsia"/>
                <w:szCs w:val="21"/>
              </w:rPr>
              <w:t>餐申请员</w:t>
            </w:r>
            <w:proofErr w:type="gramEnd"/>
          </w:p>
        </w:tc>
      </w:tr>
      <w:tr w:rsidR="004C0054" w14:paraId="0AFA8B23"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FEA916"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9965F" w14:textId="77777777" w:rsidR="004C0054" w:rsidRDefault="00135977">
            <w:pPr>
              <w:rPr>
                <w:rFonts w:ascii="仿宋" w:eastAsia="仿宋" w:hAnsi="仿宋" w:cs="宋体"/>
                <w:szCs w:val="21"/>
              </w:rPr>
            </w:pPr>
            <w:r>
              <w:rPr>
                <w:rFonts w:ascii="仿宋" w:eastAsia="仿宋" w:hAnsi="仿宋" w:cs="宋体" w:hint="eastAsia"/>
                <w:szCs w:val="21"/>
              </w:rPr>
              <w:t>查看加班</w:t>
            </w:r>
            <w:proofErr w:type="gramStart"/>
            <w:r>
              <w:rPr>
                <w:rFonts w:ascii="仿宋" w:eastAsia="仿宋" w:hAnsi="仿宋" w:cs="宋体" w:hint="eastAsia"/>
                <w:szCs w:val="21"/>
              </w:rPr>
              <w:t>餐申请</w:t>
            </w:r>
            <w:proofErr w:type="gramEnd"/>
            <w:r>
              <w:rPr>
                <w:rFonts w:ascii="仿宋" w:eastAsia="仿宋" w:hAnsi="仿宋" w:cs="宋体" w:hint="eastAsia"/>
                <w:szCs w:val="21"/>
              </w:rPr>
              <w:t>记录</w:t>
            </w:r>
          </w:p>
        </w:tc>
      </w:tr>
      <w:tr w:rsidR="004C0054" w14:paraId="397BE86B" w14:textId="77777777">
        <w:trPr>
          <w:trHeight w:val="48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B88246"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A98FC" w14:textId="77777777" w:rsidR="004C0054" w:rsidRDefault="00135977">
            <w:pPr>
              <w:rPr>
                <w:rFonts w:ascii="仿宋" w:eastAsia="仿宋" w:hAnsi="仿宋" w:cs="宋体"/>
                <w:szCs w:val="21"/>
              </w:rPr>
            </w:pPr>
            <w:r>
              <w:rPr>
                <w:rFonts w:ascii="仿宋" w:eastAsia="仿宋" w:hAnsi="仿宋" w:cs="宋体" w:hint="eastAsia"/>
                <w:szCs w:val="21"/>
              </w:rPr>
              <w:t>按就餐日期、食堂、用户组、餐别、加班用户查询、导出加班</w:t>
            </w:r>
            <w:proofErr w:type="gramStart"/>
            <w:r>
              <w:rPr>
                <w:rFonts w:ascii="仿宋" w:eastAsia="仿宋" w:hAnsi="仿宋" w:cs="宋体" w:hint="eastAsia"/>
                <w:szCs w:val="21"/>
              </w:rPr>
              <w:t>餐统计</w:t>
            </w:r>
            <w:proofErr w:type="gramEnd"/>
          </w:p>
        </w:tc>
      </w:tr>
      <w:tr w:rsidR="004C0054" w14:paraId="7E9E5208" w14:textId="77777777">
        <w:trPr>
          <w:trHeight w:val="72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9027C9"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33ED4" w14:textId="77777777" w:rsidR="004C0054" w:rsidRDefault="00135977">
            <w:pPr>
              <w:rPr>
                <w:rFonts w:ascii="仿宋" w:eastAsia="仿宋" w:hAnsi="仿宋" w:cs="宋体"/>
                <w:szCs w:val="21"/>
              </w:rPr>
            </w:pPr>
            <w:r>
              <w:rPr>
                <w:rFonts w:ascii="仿宋" w:eastAsia="仿宋" w:hAnsi="仿宋" w:cs="宋体" w:hint="eastAsia"/>
                <w:szCs w:val="21"/>
              </w:rPr>
              <w:t>设置是否开启商户报餐，设置同一餐别可报餐次数，针对单一食堂启用/停用报餐、设置报餐时间、查看报餐设置</w:t>
            </w:r>
          </w:p>
        </w:tc>
      </w:tr>
      <w:tr w:rsidR="004C0054" w14:paraId="21E0A9CD" w14:textId="77777777">
        <w:trPr>
          <w:trHeight w:val="96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BE0966"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57B7" w14:textId="77777777" w:rsidR="004C0054" w:rsidRDefault="00135977">
            <w:pPr>
              <w:rPr>
                <w:rFonts w:ascii="仿宋" w:eastAsia="仿宋" w:hAnsi="仿宋" w:cs="宋体"/>
                <w:szCs w:val="21"/>
              </w:rPr>
            </w:pPr>
            <w:r>
              <w:rPr>
                <w:rFonts w:ascii="仿宋" w:eastAsia="仿宋" w:hAnsi="仿宋" w:cs="宋体" w:hint="eastAsia"/>
                <w:szCs w:val="21"/>
              </w:rPr>
              <w:t>按就餐日期、食堂、用户组、餐别、姓名、状态查询报餐数据，同时可根据实际就餐情况汇总报餐已就餐、报餐未就餐人数及未报餐用餐人数，可按用户进行报餐导入、导出报餐人员报餐数据</w:t>
            </w:r>
          </w:p>
        </w:tc>
      </w:tr>
      <w:tr w:rsidR="004C0054" w14:paraId="324B8BF4" w14:textId="77777777">
        <w:trPr>
          <w:trHeight w:val="1440"/>
          <w:jc w:val="center"/>
        </w:trPr>
        <w:tc>
          <w:tcPr>
            <w:tcW w:w="9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DED84B" w14:textId="77777777" w:rsidR="004C0054" w:rsidRDefault="00135977">
            <w:pPr>
              <w:jc w:val="center"/>
              <w:rPr>
                <w:rFonts w:ascii="仿宋" w:eastAsia="仿宋" w:hAnsi="仿宋" w:cs="宋体"/>
                <w:szCs w:val="21"/>
              </w:rPr>
            </w:pPr>
            <w:r>
              <w:rPr>
                <w:rFonts w:ascii="仿宋" w:eastAsia="仿宋" w:hAnsi="仿宋" w:cs="宋体" w:hint="eastAsia"/>
                <w:szCs w:val="21"/>
              </w:rPr>
              <w:t>用户中心</w:t>
            </w: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C7F46" w14:textId="77777777" w:rsidR="004C0054" w:rsidRDefault="00135977">
            <w:pPr>
              <w:rPr>
                <w:rFonts w:ascii="仿宋" w:eastAsia="仿宋" w:hAnsi="仿宋" w:cs="宋体"/>
                <w:szCs w:val="21"/>
              </w:rPr>
            </w:pPr>
            <w:r>
              <w:rPr>
                <w:rFonts w:ascii="仿宋" w:eastAsia="仿宋" w:hAnsi="仿宋" w:cs="宋体" w:hint="eastAsia"/>
                <w:szCs w:val="21"/>
              </w:rPr>
              <w:t>添加、导入、导出、批量编辑、删除用户、</w:t>
            </w:r>
            <w:proofErr w:type="gramStart"/>
            <w:r>
              <w:rPr>
                <w:rFonts w:ascii="仿宋" w:eastAsia="仿宋" w:hAnsi="仿宋" w:cs="宋体" w:hint="eastAsia"/>
                <w:szCs w:val="21"/>
              </w:rPr>
              <w:t>导入底库照片</w:t>
            </w:r>
            <w:proofErr w:type="gramEnd"/>
            <w:r>
              <w:rPr>
                <w:rFonts w:ascii="仿宋" w:eastAsia="仿宋" w:hAnsi="仿宋" w:cs="宋体" w:hint="eastAsia"/>
                <w:szCs w:val="21"/>
              </w:rPr>
              <w:t>、查看、编辑、停用、启用用户账号、批量编辑用户分类或用户组织架构，按用户编号、姓名、组织架构、用户分类、采集状态、手机号码、证件类型、用户有效期、用户状态、转码状态、辅助验证用户查找用户，快速发卡</w:t>
            </w:r>
          </w:p>
        </w:tc>
      </w:tr>
      <w:tr w:rsidR="004C0054" w14:paraId="44ABE0B1"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44DC4C"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3FC1E" w14:textId="77777777" w:rsidR="004C0054" w:rsidRDefault="00135977">
            <w:pPr>
              <w:rPr>
                <w:rFonts w:ascii="仿宋" w:eastAsia="仿宋" w:hAnsi="仿宋" w:cs="宋体"/>
                <w:szCs w:val="21"/>
              </w:rPr>
            </w:pPr>
            <w:r>
              <w:rPr>
                <w:rFonts w:ascii="仿宋" w:eastAsia="仿宋" w:hAnsi="仿宋" w:cs="宋体" w:hint="eastAsia"/>
                <w:szCs w:val="21"/>
              </w:rPr>
              <w:t>批量导入、添加、编辑、删除用户组织架构</w:t>
            </w:r>
          </w:p>
        </w:tc>
      </w:tr>
      <w:tr w:rsidR="004C0054" w14:paraId="29EA7058" w14:textId="77777777">
        <w:trPr>
          <w:trHeight w:val="48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D7BF52"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3582C" w14:textId="77777777" w:rsidR="004C0054" w:rsidRDefault="00135977">
            <w:pPr>
              <w:rPr>
                <w:rFonts w:ascii="仿宋" w:eastAsia="仿宋" w:hAnsi="仿宋" w:cs="宋体"/>
                <w:szCs w:val="21"/>
              </w:rPr>
            </w:pPr>
            <w:r>
              <w:rPr>
                <w:rFonts w:ascii="仿宋" w:eastAsia="仿宋" w:hAnsi="仿宋" w:cs="宋体" w:hint="eastAsia"/>
                <w:szCs w:val="21"/>
              </w:rPr>
              <w:t>新增、编辑、删除用户分类，根据用户分类设置开卡押金、工本费</w:t>
            </w:r>
          </w:p>
        </w:tc>
      </w:tr>
      <w:tr w:rsidR="004C0054" w14:paraId="0646665E"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E4AA13"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D6707" w14:textId="77777777" w:rsidR="004C0054" w:rsidRDefault="00135977">
            <w:pPr>
              <w:rPr>
                <w:rFonts w:ascii="仿宋" w:eastAsia="仿宋" w:hAnsi="仿宋" w:cs="宋体"/>
                <w:szCs w:val="21"/>
              </w:rPr>
            </w:pPr>
            <w:r>
              <w:rPr>
                <w:rFonts w:ascii="仿宋" w:eastAsia="仿宋" w:hAnsi="仿宋" w:cs="宋体" w:hint="eastAsia"/>
                <w:szCs w:val="21"/>
              </w:rPr>
              <w:t>查看签约用户、导出用户、</w:t>
            </w:r>
            <w:proofErr w:type="gramStart"/>
            <w:r>
              <w:rPr>
                <w:rFonts w:ascii="仿宋" w:eastAsia="仿宋" w:hAnsi="仿宋" w:cs="宋体" w:hint="eastAsia"/>
                <w:szCs w:val="21"/>
              </w:rPr>
              <w:t>导入底库照片</w:t>
            </w:r>
            <w:proofErr w:type="gramEnd"/>
            <w:r>
              <w:rPr>
                <w:rFonts w:ascii="仿宋" w:eastAsia="仿宋" w:hAnsi="仿宋" w:cs="宋体" w:hint="eastAsia"/>
                <w:szCs w:val="21"/>
              </w:rPr>
              <w:t>、解约</w:t>
            </w:r>
          </w:p>
        </w:tc>
      </w:tr>
      <w:tr w:rsidR="004C0054" w14:paraId="2C5F1B4A"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D1CA10"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19E34" w14:textId="77777777" w:rsidR="004C0054" w:rsidRDefault="00135977">
            <w:pPr>
              <w:rPr>
                <w:rFonts w:ascii="仿宋" w:eastAsia="仿宋" w:hAnsi="仿宋" w:cs="宋体"/>
                <w:szCs w:val="21"/>
              </w:rPr>
            </w:pPr>
            <w:r>
              <w:rPr>
                <w:rFonts w:ascii="仿宋" w:eastAsia="仿宋" w:hAnsi="仿宋" w:cs="宋体" w:hint="eastAsia"/>
                <w:szCs w:val="21"/>
              </w:rPr>
              <w:t>添加/移除审批角色</w:t>
            </w:r>
          </w:p>
        </w:tc>
      </w:tr>
      <w:tr w:rsidR="004C0054" w14:paraId="696CC610" w14:textId="77777777">
        <w:trPr>
          <w:trHeight w:val="96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A6BD06"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E7289" w14:textId="77777777" w:rsidR="004C0054" w:rsidRDefault="00135977">
            <w:pPr>
              <w:rPr>
                <w:rFonts w:ascii="仿宋" w:eastAsia="仿宋" w:hAnsi="仿宋" w:cs="宋体"/>
                <w:szCs w:val="21"/>
              </w:rPr>
            </w:pPr>
            <w:r>
              <w:rPr>
                <w:rFonts w:ascii="仿宋" w:eastAsia="仿宋" w:hAnsi="仿宋" w:cs="宋体" w:hint="eastAsia"/>
                <w:szCs w:val="21"/>
              </w:rPr>
              <w:t>导入餐补、余额、餐补批量清零、导出、（批量）设置信用额度，单个账号的充值、提现、餐补发放、餐补清零、查看流水，根据姓名、编号、用户组、余额账户金额、卡号查询用户</w:t>
            </w:r>
          </w:p>
        </w:tc>
      </w:tr>
      <w:tr w:rsidR="004C0054" w14:paraId="11E3E6A5" w14:textId="77777777">
        <w:trPr>
          <w:trHeight w:val="96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F73AEB"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BFA74" w14:textId="77777777" w:rsidR="004C0054" w:rsidRDefault="00135977">
            <w:pPr>
              <w:rPr>
                <w:rFonts w:ascii="仿宋" w:eastAsia="仿宋" w:hAnsi="仿宋" w:cs="宋体"/>
                <w:szCs w:val="21"/>
              </w:rPr>
            </w:pPr>
            <w:r>
              <w:rPr>
                <w:rFonts w:ascii="仿宋" w:eastAsia="仿宋" w:hAnsi="仿宋" w:cs="宋体" w:hint="eastAsia"/>
                <w:szCs w:val="21"/>
              </w:rPr>
              <w:t>新增、查看、停用/启用餐补规则，支持按用户组、用户分类、针对某个餐补账户发放餐补，设置发放日期、发放金额、同时可设置清零规则，支持不清零、按月清零、每年指定日期（可添加多个）清零</w:t>
            </w:r>
          </w:p>
        </w:tc>
      </w:tr>
      <w:tr w:rsidR="004C0054" w14:paraId="60EE1F0C" w14:textId="77777777">
        <w:trPr>
          <w:trHeight w:val="71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140BC0"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3AD59" w14:textId="77777777" w:rsidR="004C0054" w:rsidRDefault="00135977">
            <w:pPr>
              <w:rPr>
                <w:rFonts w:ascii="仿宋" w:eastAsia="仿宋" w:hAnsi="仿宋" w:cs="宋体"/>
                <w:szCs w:val="21"/>
              </w:rPr>
            </w:pPr>
            <w:r>
              <w:rPr>
                <w:rFonts w:ascii="仿宋" w:eastAsia="仿宋" w:hAnsi="仿宋" w:cs="宋体" w:hint="eastAsia"/>
                <w:szCs w:val="21"/>
              </w:rPr>
              <w:t>新增、查看、停用/启用餐</w:t>
            </w:r>
            <w:proofErr w:type="gramStart"/>
            <w:r>
              <w:rPr>
                <w:rFonts w:ascii="仿宋" w:eastAsia="仿宋" w:hAnsi="仿宋" w:cs="宋体" w:hint="eastAsia"/>
                <w:szCs w:val="21"/>
              </w:rPr>
              <w:t>补使用</w:t>
            </w:r>
            <w:proofErr w:type="gramEnd"/>
            <w:r>
              <w:rPr>
                <w:rFonts w:ascii="仿宋" w:eastAsia="仿宋" w:hAnsi="仿宋" w:cs="宋体" w:hint="eastAsia"/>
                <w:szCs w:val="21"/>
              </w:rPr>
              <w:t>规则，可设置每人每天最多餐补使用限额或余额和餐补按比例消费、设置适用用户（用户组）、餐补账户（词条比例时不适用）、有效期及使用场景</w:t>
            </w:r>
          </w:p>
        </w:tc>
      </w:tr>
      <w:tr w:rsidR="004C0054" w14:paraId="0293AE90" w14:textId="77777777">
        <w:trPr>
          <w:trHeight w:val="48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2A08F8"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6E45E" w14:textId="77777777" w:rsidR="004C0054" w:rsidRDefault="00135977">
            <w:pPr>
              <w:rPr>
                <w:rFonts w:ascii="仿宋" w:eastAsia="仿宋" w:hAnsi="仿宋" w:cs="宋体"/>
                <w:szCs w:val="21"/>
              </w:rPr>
            </w:pPr>
            <w:r>
              <w:rPr>
                <w:rFonts w:ascii="仿宋" w:eastAsia="仿宋" w:hAnsi="仿宋" w:cs="宋体" w:hint="eastAsia"/>
                <w:szCs w:val="21"/>
              </w:rPr>
              <w:t>查询餐补发</w:t>
            </w:r>
            <w:proofErr w:type="gramStart"/>
            <w:r>
              <w:rPr>
                <w:rFonts w:ascii="仿宋" w:eastAsia="仿宋" w:hAnsi="仿宋" w:cs="宋体" w:hint="eastAsia"/>
                <w:szCs w:val="21"/>
              </w:rPr>
              <w:t>放记录</w:t>
            </w:r>
            <w:proofErr w:type="gramEnd"/>
            <w:r>
              <w:rPr>
                <w:rFonts w:ascii="仿宋" w:eastAsia="仿宋" w:hAnsi="仿宋" w:cs="宋体" w:hint="eastAsia"/>
                <w:szCs w:val="21"/>
              </w:rPr>
              <w:t>明细（支持导出成功和失败记录）及撤销</w:t>
            </w:r>
          </w:p>
        </w:tc>
      </w:tr>
      <w:tr w:rsidR="004C0054" w14:paraId="0A73348F"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9C7791"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3EACA" w14:textId="77777777" w:rsidR="004C0054" w:rsidRDefault="00135977">
            <w:pPr>
              <w:rPr>
                <w:rFonts w:ascii="仿宋" w:eastAsia="仿宋" w:hAnsi="仿宋" w:cs="宋体"/>
                <w:szCs w:val="21"/>
              </w:rPr>
            </w:pPr>
            <w:r>
              <w:rPr>
                <w:rFonts w:ascii="仿宋" w:eastAsia="仿宋" w:hAnsi="仿宋" w:cs="宋体" w:hint="eastAsia"/>
                <w:szCs w:val="21"/>
              </w:rPr>
              <w:t>设置餐补账户名称、启用/停用、扣款顺序</w:t>
            </w:r>
          </w:p>
        </w:tc>
      </w:tr>
      <w:tr w:rsidR="004C0054" w14:paraId="4B8BA7EB" w14:textId="77777777">
        <w:trPr>
          <w:trHeight w:val="48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B3F818"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14F4B" w14:textId="77777777" w:rsidR="004C0054" w:rsidRDefault="00135977">
            <w:pPr>
              <w:rPr>
                <w:rFonts w:ascii="仿宋" w:eastAsia="仿宋" w:hAnsi="仿宋" w:cs="宋体"/>
                <w:szCs w:val="21"/>
              </w:rPr>
            </w:pPr>
            <w:r>
              <w:rPr>
                <w:rFonts w:ascii="仿宋" w:eastAsia="仿宋" w:hAnsi="仿宋" w:cs="宋体" w:hint="eastAsia"/>
                <w:szCs w:val="21"/>
              </w:rPr>
              <w:t>新增公用账户、设置可使用人及账号、充值、核减公用账户金额、查看账户消费流水</w:t>
            </w:r>
          </w:p>
        </w:tc>
      </w:tr>
      <w:tr w:rsidR="004C0054" w14:paraId="5D338FD9"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B5C623"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F141E" w14:textId="77777777" w:rsidR="004C0054" w:rsidRDefault="00135977">
            <w:pPr>
              <w:rPr>
                <w:rFonts w:ascii="仿宋" w:eastAsia="仿宋" w:hAnsi="仿宋" w:cs="宋体"/>
                <w:szCs w:val="21"/>
              </w:rPr>
            </w:pPr>
            <w:r>
              <w:rPr>
                <w:rFonts w:ascii="仿宋" w:eastAsia="仿宋" w:hAnsi="仿宋" w:cs="宋体" w:hint="eastAsia"/>
                <w:szCs w:val="21"/>
              </w:rPr>
              <w:t>审核充</w:t>
            </w:r>
            <w:proofErr w:type="gramStart"/>
            <w:r>
              <w:rPr>
                <w:rFonts w:ascii="仿宋" w:eastAsia="仿宋" w:hAnsi="仿宋" w:cs="宋体" w:hint="eastAsia"/>
                <w:szCs w:val="21"/>
              </w:rPr>
              <w:t>值信息</w:t>
            </w:r>
            <w:proofErr w:type="gramEnd"/>
          </w:p>
        </w:tc>
      </w:tr>
      <w:tr w:rsidR="004C0054" w14:paraId="4F24106A"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226694"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60113" w14:textId="77777777" w:rsidR="004C0054" w:rsidRDefault="00135977">
            <w:pPr>
              <w:rPr>
                <w:rFonts w:ascii="仿宋" w:eastAsia="仿宋" w:hAnsi="仿宋" w:cs="宋体"/>
                <w:szCs w:val="21"/>
              </w:rPr>
            </w:pPr>
            <w:r>
              <w:rPr>
                <w:rFonts w:ascii="仿宋" w:eastAsia="仿宋" w:hAnsi="仿宋" w:cs="宋体" w:hint="eastAsia"/>
                <w:szCs w:val="21"/>
              </w:rPr>
              <w:t>充值审核记录</w:t>
            </w:r>
          </w:p>
        </w:tc>
      </w:tr>
      <w:tr w:rsidR="004C0054" w14:paraId="0D76CC24"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969C88"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FE811" w14:textId="77777777" w:rsidR="004C0054" w:rsidRDefault="00135977">
            <w:pPr>
              <w:rPr>
                <w:rFonts w:ascii="仿宋" w:eastAsia="仿宋" w:hAnsi="仿宋" w:cs="宋体"/>
                <w:szCs w:val="21"/>
              </w:rPr>
            </w:pPr>
            <w:r>
              <w:rPr>
                <w:rFonts w:ascii="仿宋" w:eastAsia="仿宋" w:hAnsi="仿宋" w:cs="宋体" w:hint="eastAsia"/>
                <w:szCs w:val="21"/>
              </w:rPr>
              <w:t>充值比例配置页面</w:t>
            </w:r>
          </w:p>
        </w:tc>
      </w:tr>
      <w:tr w:rsidR="004C0054" w14:paraId="0ADA1D16" w14:textId="77777777">
        <w:trPr>
          <w:trHeight w:val="48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822D37"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D49EF" w14:textId="77777777" w:rsidR="004C0054" w:rsidRDefault="00135977">
            <w:pPr>
              <w:rPr>
                <w:rFonts w:ascii="仿宋" w:eastAsia="仿宋" w:hAnsi="仿宋" w:cs="宋体"/>
                <w:szCs w:val="21"/>
              </w:rPr>
            </w:pPr>
            <w:r>
              <w:rPr>
                <w:rFonts w:ascii="仿宋" w:eastAsia="仿宋" w:hAnsi="仿宋" w:cs="宋体" w:hint="eastAsia"/>
                <w:szCs w:val="21"/>
              </w:rPr>
              <w:t>根据卡号、姓名、手机号、状态查询，发卡、导入饭卡，挂失、激活、退卡、补卡、押金、工本费</w:t>
            </w:r>
          </w:p>
        </w:tc>
      </w:tr>
      <w:tr w:rsidR="004C0054" w14:paraId="10DD47B6"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9A7E80"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3E676" w14:textId="77777777" w:rsidR="004C0054" w:rsidRDefault="00135977">
            <w:pPr>
              <w:rPr>
                <w:rFonts w:ascii="仿宋" w:eastAsia="仿宋" w:hAnsi="仿宋" w:cs="宋体"/>
                <w:szCs w:val="21"/>
              </w:rPr>
            </w:pPr>
            <w:r>
              <w:rPr>
                <w:rFonts w:ascii="仿宋" w:eastAsia="仿宋" w:hAnsi="仿宋" w:cs="宋体" w:hint="eastAsia"/>
                <w:szCs w:val="21"/>
              </w:rPr>
              <w:t>统计每日卡</w:t>
            </w:r>
            <w:proofErr w:type="gramStart"/>
            <w:r>
              <w:rPr>
                <w:rFonts w:ascii="仿宋" w:eastAsia="仿宋" w:hAnsi="仿宋" w:cs="宋体" w:hint="eastAsia"/>
                <w:szCs w:val="21"/>
              </w:rPr>
              <w:t>务</w:t>
            </w:r>
            <w:proofErr w:type="gramEnd"/>
            <w:r>
              <w:rPr>
                <w:rFonts w:ascii="仿宋" w:eastAsia="仿宋" w:hAnsi="仿宋" w:cs="宋体" w:hint="eastAsia"/>
                <w:szCs w:val="21"/>
              </w:rPr>
              <w:t>信息</w:t>
            </w:r>
          </w:p>
        </w:tc>
      </w:tr>
      <w:tr w:rsidR="004C0054" w14:paraId="72A663A2"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14DAED"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F6659" w14:textId="77777777" w:rsidR="004C0054" w:rsidRDefault="00135977">
            <w:pPr>
              <w:rPr>
                <w:rFonts w:ascii="仿宋" w:eastAsia="仿宋" w:hAnsi="仿宋" w:cs="宋体"/>
                <w:szCs w:val="21"/>
              </w:rPr>
            </w:pPr>
            <w:r>
              <w:rPr>
                <w:rFonts w:ascii="仿宋" w:eastAsia="仿宋" w:hAnsi="仿宋" w:cs="宋体" w:hint="eastAsia"/>
                <w:szCs w:val="21"/>
              </w:rPr>
              <w:t>查询、导出饭卡操作记录</w:t>
            </w:r>
          </w:p>
        </w:tc>
      </w:tr>
      <w:tr w:rsidR="004C0054" w14:paraId="2198C1AE"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492F11"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F8AB3" w14:textId="77777777" w:rsidR="004C0054" w:rsidRDefault="00135977">
            <w:pPr>
              <w:rPr>
                <w:rFonts w:ascii="仿宋" w:eastAsia="仿宋" w:hAnsi="仿宋" w:cs="宋体"/>
                <w:szCs w:val="21"/>
              </w:rPr>
            </w:pPr>
            <w:r>
              <w:rPr>
                <w:rFonts w:ascii="仿宋" w:eastAsia="仿宋" w:hAnsi="仿宋" w:cs="宋体" w:hint="eastAsia"/>
                <w:szCs w:val="21"/>
              </w:rPr>
              <w:t>查询人脸入库情况、导出用户、手动人脸入口</w:t>
            </w:r>
          </w:p>
        </w:tc>
      </w:tr>
      <w:tr w:rsidR="004C0054" w14:paraId="04499254" w14:textId="77777777">
        <w:trPr>
          <w:trHeight w:val="720"/>
          <w:jc w:val="center"/>
        </w:trPr>
        <w:tc>
          <w:tcPr>
            <w:tcW w:w="9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4B0314" w14:textId="77777777" w:rsidR="004C0054" w:rsidRDefault="00135977">
            <w:pPr>
              <w:jc w:val="center"/>
              <w:rPr>
                <w:rFonts w:ascii="仿宋" w:eastAsia="仿宋" w:hAnsi="仿宋" w:cs="宋体"/>
                <w:szCs w:val="21"/>
              </w:rPr>
            </w:pPr>
            <w:r>
              <w:rPr>
                <w:rFonts w:ascii="仿宋" w:eastAsia="仿宋" w:hAnsi="仿宋" w:cs="宋体" w:hint="eastAsia"/>
                <w:szCs w:val="21"/>
              </w:rPr>
              <w:t>消费规则</w:t>
            </w: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2126B" w14:textId="77777777" w:rsidR="004C0054" w:rsidRDefault="00135977">
            <w:pPr>
              <w:rPr>
                <w:rFonts w:ascii="仿宋" w:eastAsia="仿宋" w:hAnsi="仿宋" w:cs="宋体"/>
                <w:szCs w:val="21"/>
              </w:rPr>
            </w:pPr>
            <w:r>
              <w:rPr>
                <w:rFonts w:ascii="仿宋" w:eastAsia="仿宋" w:hAnsi="仿宋" w:cs="宋体" w:hint="eastAsia"/>
                <w:szCs w:val="21"/>
              </w:rPr>
              <w:t>查看、新增优惠券、使用模式切换、优惠类型、优惠用户、优惠内容、有效期、可用次数、使用范围、可用日期、</w:t>
            </w:r>
            <w:proofErr w:type="gramStart"/>
            <w:r>
              <w:rPr>
                <w:rFonts w:ascii="仿宋" w:eastAsia="仿宋" w:hAnsi="仿宋" w:cs="宋体" w:hint="eastAsia"/>
                <w:szCs w:val="21"/>
              </w:rPr>
              <w:t>不</w:t>
            </w:r>
            <w:proofErr w:type="gramEnd"/>
            <w:r>
              <w:rPr>
                <w:rFonts w:ascii="仿宋" w:eastAsia="仿宋" w:hAnsi="仿宋" w:cs="宋体" w:hint="eastAsia"/>
                <w:szCs w:val="21"/>
              </w:rPr>
              <w:t>可用日期、应用场景进行设置</w:t>
            </w:r>
          </w:p>
        </w:tc>
      </w:tr>
      <w:tr w:rsidR="004C0054" w14:paraId="6231D0F1" w14:textId="77777777">
        <w:trPr>
          <w:trHeight w:val="48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7F52DF"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AEAE2" w14:textId="77777777" w:rsidR="004C0054" w:rsidRDefault="00135977">
            <w:pPr>
              <w:rPr>
                <w:rFonts w:ascii="仿宋" w:eastAsia="仿宋" w:hAnsi="仿宋" w:cs="宋体"/>
                <w:szCs w:val="21"/>
              </w:rPr>
            </w:pPr>
            <w:r>
              <w:rPr>
                <w:rFonts w:ascii="仿宋" w:eastAsia="仿宋" w:hAnsi="仿宋" w:cs="宋体" w:hint="eastAsia"/>
                <w:szCs w:val="21"/>
              </w:rPr>
              <w:t>新增免单、折扣、满减、直减、计次优惠券、查看、编辑、启用、停用、删除</w:t>
            </w:r>
          </w:p>
        </w:tc>
      </w:tr>
      <w:tr w:rsidR="004C0054" w14:paraId="1C91538F"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299C85"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67487" w14:textId="77777777" w:rsidR="004C0054" w:rsidRDefault="00135977">
            <w:pPr>
              <w:rPr>
                <w:rFonts w:ascii="仿宋" w:eastAsia="仿宋" w:hAnsi="仿宋" w:cs="宋体"/>
                <w:szCs w:val="21"/>
              </w:rPr>
            </w:pPr>
            <w:r>
              <w:rPr>
                <w:rFonts w:ascii="仿宋" w:eastAsia="仿宋" w:hAnsi="仿宋" w:cs="宋体" w:hint="eastAsia"/>
                <w:szCs w:val="21"/>
              </w:rPr>
              <w:t>查看各类优惠券的使用明细、优惠金额及笔数等</w:t>
            </w:r>
          </w:p>
        </w:tc>
      </w:tr>
      <w:tr w:rsidR="004C0054" w14:paraId="69D97032" w14:textId="77777777">
        <w:trPr>
          <w:trHeight w:val="48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3F59BD"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25166" w14:textId="77777777" w:rsidR="004C0054" w:rsidRDefault="00135977">
            <w:pPr>
              <w:rPr>
                <w:rFonts w:ascii="仿宋" w:eastAsia="仿宋" w:hAnsi="仿宋" w:cs="宋体"/>
                <w:szCs w:val="21"/>
              </w:rPr>
            </w:pPr>
            <w:r>
              <w:rPr>
                <w:rFonts w:ascii="仿宋" w:eastAsia="仿宋" w:hAnsi="仿宋" w:cs="宋体" w:hint="eastAsia"/>
                <w:szCs w:val="21"/>
              </w:rPr>
              <w:t>根据消费限制名称、消费限制状态、限制用户范围、消费规则类型查询</w:t>
            </w:r>
          </w:p>
        </w:tc>
      </w:tr>
      <w:tr w:rsidR="004C0054" w14:paraId="427E6D4E" w14:textId="77777777">
        <w:trPr>
          <w:trHeight w:val="96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B22C91"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4A0ED" w14:textId="77777777" w:rsidR="004C0054" w:rsidRDefault="00135977">
            <w:pPr>
              <w:rPr>
                <w:rFonts w:ascii="仿宋" w:eastAsia="仿宋" w:hAnsi="仿宋" w:cs="宋体"/>
                <w:szCs w:val="21"/>
              </w:rPr>
            </w:pPr>
            <w:r>
              <w:rPr>
                <w:rFonts w:ascii="仿宋" w:eastAsia="仿宋" w:hAnsi="仿宋" w:cs="宋体" w:hint="eastAsia"/>
                <w:szCs w:val="21"/>
              </w:rPr>
              <w:t>新增消费名称、限制用户分类、选择用户、消费限制类型、消费限制范围、所选食堂是否可以消费、可消费次数、每日每店单笔消费金额、每日每店的总消费金额限制、是否错峰消费</w:t>
            </w:r>
          </w:p>
        </w:tc>
      </w:tr>
      <w:tr w:rsidR="004C0054" w14:paraId="25ABA447"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340E93"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FCA95" w14:textId="77777777" w:rsidR="004C0054" w:rsidRDefault="00135977">
            <w:pPr>
              <w:rPr>
                <w:rFonts w:ascii="仿宋" w:eastAsia="仿宋" w:hAnsi="仿宋" w:cs="宋体"/>
                <w:szCs w:val="21"/>
              </w:rPr>
            </w:pPr>
            <w:r>
              <w:rPr>
                <w:rFonts w:ascii="仿宋" w:eastAsia="仿宋" w:hAnsi="仿宋" w:cs="宋体" w:hint="eastAsia"/>
                <w:szCs w:val="21"/>
              </w:rPr>
              <w:t>查看限制的设置详情及用户</w:t>
            </w:r>
          </w:p>
        </w:tc>
      </w:tr>
      <w:tr w:rsidR="004C0054" w14:paraId="3EBE862D"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C9EBDE"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A86B5" w14:textId="77777777" w:rsidR="004C0054" w:rsidRDefault="00135977">
            <w:pPr>
              <w:rPr>
                <w:rFonts w:ascii="仿宋" w:eastAsia="仿宋" w:hAnsi="仿宋" w:cs="宋体"/>
                <w:szCs w:val="21"/>
              </w:rPr>
            </w:pPr>
            <w:r>
              <w:rPr>
                <w:rFonts w:ascii="仿宋" w:eastAsia="仿宋" w:hAnsi="仿宋" w:cs="宋体" w:hint="eastAsia"/>
                <w:szCs w:val="21"/>
              </w:rPr>
              <w:t>编辑限制的配置项</w:t>
            </w:r>
          </w:p>
        </w:tc>
      </w:tr>
      <w:tr w:rsidR="004C0054" w14:paraId="06298724"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2E3D92"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CDFFB" w14:textId="77777777" w:rsidR="004C0054" w:rsidRDefault="00135977">
            <w:pPr>
              <w:rPr>
                <w:rFonts w:ascii="仿宋" w:eastAsia="仿宋" w:hAnsi="仿宋" w:cs="宋体"/>
                <w:szCs w:val="21"/>
              </w:rPr>
            </w:pPr>
            <w:r>
              <w:rPr>
                <w:rFonts w:ascii="仿宋" w:eastAsia="仿宋" w:hAnsi="仿宋" w:cs="宋体" w:hint="eastAsia"/>
                <w:szCs w:val="21"/>
              </w:rPr>
              <w:t>启用、停用限制，停用的无法生效</w:t>
            </w:r>
          </w:p>
        </w:tc>
      </w:tr>
      <w:tr w:rsidR="004C0054" w14:paraId="786E2133"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321339"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82C73" w14:textId="77777777" w:rsidR="004C0054" w:rsidRDefault="00135977">
            <w:pPr>
              <w:rPr>
                <w:rFonts w:ascii="仿宋" w:eastAsia="仿宋" w:hAnsi="仿宋" w:cs="宋体"/>
                <w:szCs w:val="21"/>
              </w:rPr>
            </w:pPr>
            <w:r>
              <w:rPr>
                <w:rFonts w:ascii="仿宋" w:eastAsia="仿宋" w:hAnsi="仿宋" w:cs="宋体" w:hint="eastAsia"/>
                <w:szCs w:val="21"/>
              </w:rPr>
              <w:t>删除已有的消费限制项</w:t>
            </w:r>
          </w:p>
        </w:tc>
      </w:tr>
      <w:tr w:rsidR="004C0054" w14:paraId="07C60A2B"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FCA82D"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C898E" w14:textId="77777777" w:rsidR="004C0054" w:rsidRDefault="00135977">
            <w:pPr>
              <w:rPr>
                <w:rFonts w:ascii="仿宋" w:eastAsia="仿宋" w:hAnsi="仿宋" w:cs="宋体"/>
                <w:szCs w:val="21"/>
              </w:rPr>
            </w:pPr>
            <w:r>
              <w:rPr>
                <w:rFonts w:ascii="仿宋" w:eastAsia="仿宋" w:hAnsi="仿宋" w:cs="宋体" w:hint="eastAsia"/>
                <w:szCs w:val="21"/>
              </w:rPr>
              <w:t>根据食堂名称、菜肴名称、状态查询菜肴份数限制</w:t>
            </w:r>
          </w:p>
        </w:tc>
      </w:tr>
      <w:tr w:rsidR="004C0054" w14:paraId="46185473"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80D795"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B3F4E" w14:textId="77777777" w:rsidR="004C0054" w:rsidRDefault="00135977">
            <w:pPr>
              <w:rPr>
                <w:rFonts w:ascii="仿宋" w:eastAsia="仿宋" w:hAnsi="仿宋" w:cs="宋体"/>
                <w:szCs w:val="21"/>
              </w:rPr>
            </w:pPr>
            <w:r>
              <w:rPr>
                <w:rFonts w:ascii="仿宋" w:eastAsia="仿宋" w:hAnsi="仿宋" w:cs="宋体" w:hint="eastAsia"/>
                <w:szCs w:val="21"/>
              </w:rPr>
              <w:t>查看已配置好的菜肴份数限制详情</w:t>
            </w:r>
          </w:p>
        </w:tc>
      </w:tr>
      <w:tr w:rsidR="004C0054" w14:paraId="21AA2291"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6C93B3"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AFE4A" w14:textId="77777777" w:rsidR="004C0054" w:rsidRDefault="00135977">
            <w:pPr>
              <w:rPr>
                <w:rFonts w:ascii="仿宋" w:eastAsia="仿宋" w:hAnsi="仿宋" w:cs="宋体"/>
                <w:szCs w:val="21"/>
              </w:rPr>
            </w:pPr>
            <w:r>
              <w:rPr>
                <w:rFonts w:ascii="仿宋" w:eastAsia="仿宋" w:hAnsi="仿宋" w:cs="宋体" w:hint="eastAsia"/>
                <w:szCs w:val="21"/>
              </w:rPr>
              <w:t>编辑已配置好的菜肴份数限制</w:t>
            </w:r>
          </w:p>
        </w:tc>
      </w:tr>
      <w:tr w:rsidR="004C0054" w14:paraId="488B8EAB"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FCEBAC"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9D489" w14:textId="77777777" w:rsidR="004C0054" w:rsidRDefault="00135977">
            <w:pPr>
              <w:rPr>
                <w:rFonts w:ascii="仿宋" w:eastAsia="仿宋" w:hAnsi="仿宋" w:cs="宋体"/>
                <w:szCs w:val="21"/>
              </w:rPr>
            </w:pPr>
            <w:r>
              <w:rPr>
                <w:rFonts w:ascii="仿宋" w:eastAsia="仿宋" w:hAnsi="仿宋" w:cs="宋体" w:hint="eastAsia"/>
                <w:szCs w:val="21"/>
              </w:rPr>
              <w:t>启用或停用已配置好的菜肴份数限制</w:t>
            </w:r>
          </w:p>
        </w:tc>
      </w:tr>
      <w:tr w:rsidR="004C0054" w14:paraId="357E30A8" w14:textId="77777777">
        <w:trPr>
          <w:trHeight w:val="48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ED1C8D"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D0C51" w14:textId="77777777" w:rsidR="004C0054" w:rsidRDefault="00135977">
            <w:pPr>
              <w:rPr>
                <w:rFonts w:ascii="仿宋" w:eastAsia="仿宋" w:hAnsi="仿宋" w:cs="宋体"/>
                <w:szCs w:val="21"/>
              </w:rPr>
            </w:pPr>
            <w:r>
              <w:rPr>
                <w:rFonts w:ascii="仿宋" w:eastAsia="仿宋" w:hAnsi="仿宋" w:cs="宋体" w:hint="eastAsia"/>
                <w:szCs w:val="21"/>
              </w:rPr>
              <w:t>选择食堂、菜肴、生效日期、</w:t>
            </w:r>
            <w:proofErr w:type="gramStart"/>
            <w:r>
              <w:rPr>
                <w:rFonts w:ascii="仿宋" w:eastAsia="仿宋" w:hAnsi="仿宋" w:cs="宋体" w:hint="eastAsia"/>
                <w:szCs w:val="21"/>
              </w:rPr>
              <w:t>根据餐别</w:t>
            </w:r>
            <w:proofErr w:type="gramEnd"/>
            <w:r>
              <w:rPr>
                <w:rFonts w:ascii="仿宋" w:eastAsia="仿宋" w:hAnsi="仿宋" w:cs="宋体" w:hint="eastAsia"/>
                <w:szCs w:val="21"/>
              </w:rPr>
              <w:t>/周期进行菜肴份数限制</w:t>
            </w:r>
          </w:p>
        </w:tc>
      </w:tr>
      <w:tr w:rsidR="004C0054" w14:paraId="5EDC4C07" w14:textId="77777777">
        <w:trPr>
          <w:trHeight w:val="480"/>
          <w:jc w:val="center"/>
        </w:trPr>
        <w:tc>
          <w:tcPr>
            <w:tcW w:w="9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1D5D78" w14:textId="77777777" w:rsidR="004C0054" w:rsidRDefault="00135977">
            <w:pPr>
              <w:jc w:val="center"/>
              <w:rPr>
                <w:rFonts w:ascii="仿宋" w:eastAsia="仿宋" w:hAnsi="仿宋" w:cs="宋体"/>
                <w:szCs w:val="21"/>
              </w:rPr>
            </w:pPr>
            <w:r>
              <w:rPr>
                <w:rFonts w:ascii="仿宋" w:eastAsia="仿宋" w:hAnsi="仿宋" w:cs="宋体" w:hint="eastAsia"/>
                <w:szCs w:val="21"/>
              </w:rPr>
              <w:t>互动中心</w:t>
            </w: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7A687" w14:textId="77777777" w:rsidR="004C0054" w:rsidRDefault="00135977">
            <w:pPr>
              <w:rPr>
                <w:rFonts w:ascii="仿宋" w:eastAsia="仿宋" w:hAnsi="仿宋" w:cs="宋体"/>
                <w:szCs w:val="21"/>
              </w:rPr>
            </w:pPr>
            <w:r>
              <w:rPr>
                <w:rFonts w:ascii="仿宋" w:eastAsia="仿宋" w:hAnsi="仿宋" w:cs="宋体" w:hint="eastAsia"/>
                <w:szCs w:val="21"/>
              </w:rPr>
              <w:t>新增、编辑、删除、停用/启用、查看问卷，可选择适用的食堂、人群、设定有效期</w:t>
            </w:r>
          </w:p>
        </w:tc>
      </w:tr>
      <w:tr w:rsidR="004C0054" w14:paraId="08162C2D" w14:textId="77777777">
        <w:trPr>
          <w:trHeight w:val="48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5D9138"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8E1AA" w14:textId="77777777" w:rsidR="004C0054" w:rsidRDefault="00135977">
            <w:pPr>
              <w:rPr>
                <w:rFonts w:ascii="仿宋" w:eastAsia="仿宋" w:hAnsi="仿宋" w:cs="宋体"/>
                <w:szCs w:val="21"/>
              </w:rPr>
            </w:pPr>
            <w:r>
              <w:rPr>
                <w:rFonts w:ascii="仿宋" w:eastAsia="仿宋" w:hAnsi="仿宋" w:cs="宋体" w:hint="eastAsia"/>
                <w:szCs w:val="21"/>
              </w:rPr>
              <w:t>新增公告、标题、内容、发布时间、查看、编辑、删除</w:t>
            </w:r>
          </w:p>
        </w:tc>
      </w:tr>
      <w:tr w:rsidR="004C0054" w14:paraId="53616135"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A95FA9"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7C1C4" w14:textId="77777777" w:rsidR="004C0054" w:rsidRDefault="00135977">
            <w:pPr>
              <w:rPr>
                <w:rFonts w:ascii="仿宋" w:eastAsia="仿宋" w:hAnsi="仿宋" w:cs="宋体"/>
                <w:szCs w:val="21"/>
              </w:rPr>
            </w:pPr>
            <w:r>
              <w:rPr>
                <w:rFonts w:ascii="仿宋" w:eastAsia="仿宋" w:hAnsi="仿宋" w:cs="宋体" w:hint="eastAsia"/>
                <w:szCs w:val="21"/>
              </w:rPr>
              <w:t>广告描述、链接类型、添加时间、状态</w:t>
            </w:r>
          </w:p>
        </w:tc>
      </w:tr>
      <w:tr w:rsidR="004C0054" w14:paraId="5CC83007"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DB0266"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7DC38" w14:textId="77777777" w:rsidR="004C0054" w:rsidRDefault="00135977">
            <w:pPr>
              <w:rPr>
                <w:rFonts w:ascii="仿宋" w:eastAsia="仿宋" w:hAnsi="仿宋" w:cs="宋体"/>
                <w:szCs w:val="21"/>
              </w:rPr>
            </w:pPr>
            <w:r>
              <w:rPr>
                <w:rFonts w:ascii="仿宋" w:eastAsia="仿宋" w:hAnsi="仿宋" w:cs="宋体" w:hint="eastAsia"/>
                <w:szCs w:val="21"/>
              </w:rPr>
              <w:t>新增、编辑、删除通知信息</w:t>
            </w:r>
          </w:p>
        </w:tc>
      </w:tr>
      <w:tr w:rsidR="004C0054" w14:paraId="01083657"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E754AA"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7A23F" w14:textId="77777777" w:rsidR="004C0054" w:rsidRDefault="00135977">
            <w:pPr>
              <w:rPr>
                <w:rFonts w:ascii="仿宋" w:eastAsia="仿宋" w:hAnsi="仿宋" w:cs="宋体"/>
                <w:szCs w:val="21"/>
              </w:rPr>
            </w:pPr>
            <w:r>
              <w:rPr>
                <w:rFonts w:ascii="仿宋" w:eastAsia="仿宋" w:hAnsi="仿宋" w:cs="宋体" w:hint="eastAsia"/>
                <w:szCs w:val="21"/>
              </w:rPr>
              <w:t>查看评价记录</w:t>
            </w:r>
          </w:p>
        </w:tc>
      </w:tr>
      <w:tr w:rsidR="004C0054" w14:paraId="18EFC22B" w14:textId="77777777">
        <w:trPr>
          <w:trHeight w:val="48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194700"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5A8F5" w14:textId="77777777" w:rsidR="004C0054" w:rsidRDefault="00135977">
            <w:pPr>
              <w:rPr>
                <w:rFonts w:ascii="仿宋" w:eastAsia="仿宋" w:hAnsi="仿宋" w:cs="宋体"/>
                <w:szCs w:val="21"/>
              </w:rPr>
            </w:pPr>
            <w:r>
              <w:rPr>
                <w:rFonts w:ascii="仿宋" w:eastAsia="仿宋" w:hAnsi="仿宋" w:cs="宋体" w:hint="eastAsia"/>
                <w:szCs w:val="21"/>
              </w:rPr>
              <w:t>食堂、菜肴维度，日期、评级标准、评价状态、菜肴名称、评价人组织架构、评价人</w:t>
            </w:r>
          </w:p>
        </w:tc>
      </w:tr>
      <w:tr w:rsidR="004C0054" w14:paraId="1C9C5E7C" w14:textId="77777777">
        <w:trPr>
          <w:trHeight w:val="1057"/>
          <w:jc w:val="center"/>
        </w:trPr>
        <w:tc>
          <w:tcPr>
            <w:tcW w:w="9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F8B0EE" w14:textId="77777777" w:rsidR="004C0054" w:rsidRDefault="00135977">
            <w:pPr>
              <w:jc w:val="center"/>
              <w:rPr>
                <w:rFonts w:ascii="仿宋" w:eastAsia="仿宋" w:hAnsi="仿宋" w:cs="宋体"/>
                <w:szCs w:val="21"/>
              </w:rPr>
            </w:pPr>
            <w:r>
              <w:rPr>
                <w:rFonts w:ascii="仿宋" w:eastAsia="仿宋" w:hAnsi="仿宋" w:cs="宋体" w:hint="eastAsia"/>
                <w:szCs w:val="21"/>
              </w:rPr>
              <w:t>统计报表</w:t>
            </w: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874FA" w14:textId="77777777" w:rsidR="004C0054" w:rsidRDefault="00135977">
            <w:pPr>
              <w:rPr>
                <w:rFonts w:ascii="仿宋" w:eastAsia="仿宋" w:hAnsi="仿宋" w:cs="宋体"/>
                <w:szCs w:val="21"/>
              </w:rPr>
            </w:pPr>
            <w:r>
              <w:rPr>
                <w:rFonts w:ascii="仿宋" w:eastAsia="仿宋" w:hAnsi="仿宋" w:cs="宋体" w:hint="eastAsia"/>
                <w:szCs w:val="21"/>
              </w:rPr>
              <w:t>支持按多食堂汇总、单食堂每日分析、按账户进行查询。可按日期、食堂组织架构、食堂名称查询各支付渠道（微信、支付宝、账户等）、收款（笔数、金额）、退款（笔数、金额）、优惠（笔数、金额）、退款优惠（笔数、金额）、实收金额。支持导出Excel和pdf文件</w:t>
            </w:r>
          </w:p>
        </w:tc>
      </w:tr>
      <w:tr w:rsidR="004C0054" w14:paraId="636DCEE1" w14:textId="77777777">
        <w:trPr>
          <w:trHeight w:val="120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E16F59"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97AEE" w14:textId="77777777" w:rsidR="004C0054" w:rsidRDefault="00135977">
            <w:pPr>
              <w:rPr>
                <w:rFonts w:ascii="仿宋" w:eastAsia="仿宋" w:hAnsi="仿宋" w:cs="宋体"/>
                <w:szCs w:val="21"/>
              </w:rPr>
            </w:pPr>
            <w:r>
              <w:rPr>
                <w:rFonts w:ascii="仿宋" w:eastAsia="仿宋" w:hAnsi="仿宋" w:cs="宋体" w:hint="eastAsia"/>
                <w:szCs w:val="21"/>
              </w:rPr>
              <w:t>支持按多食堂汇总、单食堂每日分析进行查询。可按日期、食堂组织架构、食堂名称查询各餐别、收款（笔数、金额）、退款（笔数、金额）、优惠（笔数、金额）、退款优惠（笔数、金额）、实收金额。支持导出Excel和pdf文件</w:t>
            </w:r>
          </w:p>
        </w:tc>
      </w:tr>
      <w:tr w:rsidR="004C0054" w14:paraId="0DB28F09" w14:textId="77777777">
        <w:trPr>
          <w:trHeight w:val="952"/>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A68674"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0B528" w14:textId="77777777" w:rsidR="004C0054" w:rsidRDefault="00135977">
            <w:pPr>
              <w:rPr>
                <w:rFonts w:ascii="仿宋" w:eastAsia="仿宋" w:hAnsi="仿宋" w:cs="宋体"/>
                <w:szCs w:val="21"/>
              </w:rPr>
            </w:pPr>
            <w:r>
              <w:rPr>
                <w:rFonts w:ascii="仿宋" w:eastAsia="仿宋" w:hAnsi="仿宋" w:cs="宋体" w:hint="eastAsia"/>
                <w:szCs w:val="21"/>
              </w:rPr>
              <w:t>按日期或时间段统计，按设备名称、食堂名称、收银员查询。可查询设备编号，设备名称，就餐日期，食堂名称，收银员，合计笔数，合计人数，账户合计金额，三方支付合计金额，现金合计金额，优惠金额，合计金额。支持导出Excel和pdf文件</w:t>
            </w:r>
          </w:p>
        </w:tc>
      </w:tr>
      <w:tr w:rsidR="004C0054" w14:paraId="38A6367A" w14:textId="77777777">
        <w:trPr>
          <w:trHeight w:val="98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25F509"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6068D" w14:textId="77777777" w:rsidR="004C0054" w:rsidRDefault="00135977">
            <w:pPr>
              <w:rPr>
                <w:rFonts w:ascii="仿宋" w:eastAsia="仿宋" w:hAnsi="仿宋" w:cs="宋体"/>
                <w:szCs w:val="21"/>
              </w:rPr>
            </w:pPr>
            <w:r>
              <w:rPr>
                <w:rFonts w:ascii="仿宋" w:eastAsia="仿宋" w:hAnsi="仿宋" w:cs="宋体" w:hint="eastAsia"/>
                <w:szCs w:val="21"/>
              </w:rPr>
              <w:t>按就餐日期时间段、食堂、餐别、用户组织、优惠模式、优惠券、用户编号、用户分类进行查询。可查询用户编号，用户分类，姓名，部门，各食堂的各餐别的笔数、优惠金额，及笔数和优惠金额的小计。支持导出</w:t>
            </w:r>
          </w:p>
        </w:tc>
      </w:tr>
      <w:tr w:rsidR="004C0054" w14:paraId="280C9D36" w14:textId="77777777">
        <w:trPr>
          <w:trHeight w:val="72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84A555"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7A4DE" w14:textId="77777777" w:rsidR="004C0054" w:rsidRDefault="00135977">
            <w:pPr>
              <w:rPr>
                <w:rFonts w:ascii="仿宋" w:eastAsia="仿宋" w:hAnsi="仿宋" w:cs="宋体"/>
                <w:szCs w:val="21"/>
              </w:rPr>
            </w:pPr>
            <w:r>
              <w:rPr>
                <w:rFonts w:ascii="仿宋" w:eastAsia="仿宋" w:hAnsi="仿宋" w:cs="宋体" w:hint="eastAsia"/>
                <w:szCs w:val="21"/>
              </w:rPr>
              <w:t>按账单时间段，食堂组织架构，食堂进行查询。生成对账单。支持对账结果的查询、筛选，导出对账单，支持作废。</w:t>
            </w:r>
          </w:p>
        </w:tc>
      </w:tr>
      <w:tr w:rsidR="004C0054" w14:paraId="5A3C6674" w14:textId="77777777">
        <w:trPr>
          <w:trHeight w:val="144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F7DBD0"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88111" w14:textId="77777777" w:rsidR="004C0054" w:rsidRDefault="00135977">
            <w:pPr>
              <w:rPr>
                <w:rFonts w:ascii="仿宋" w:eastAsia="仿宋" w:hAnsi="仿宋" w:cs="宋体"/>
                <w:szCs w:val="21"/>
              </w:rPr>
            </w:pPr>
            <w:r>
              <w:rPr>
                <w:rFonts w:ascii="仿宋" w:eastAsia="仿宋" w:hAnsi="仿宋" w:cs="宋体" w:hint="eastAsia"/>
                <w:szCs w:val="21"/>
              </w:rPr>
              <w:t>按时间段、交易类型（收入：可勾选余额账户充值、食堂消费、超市消费、开卡押金、补卡押金、开卡工本费、补卡工本费、公用账户</w:t>
            </w:r>
            <w:proofErr w:type="gramStart"/>
            <w:r>
              <w:rPr>
                <w:rFonts w:ascii="仿宋" w:eastAsia="仿宋" w:hAnsi="仿宋" w:cs="宋体" w:hint="eastAsia"/>
                <w:szCs w:val="21"/>
              </w:rPr>
              <w:t>清帐</w:t>
            </w:r>
            <w:proofErr w:type="gramEnd"/>
            <w:r>
              <w:rPr>
                <w:rFonts w:ascii="仿宋" w:eastAsia="仿宋" w:hAnsi="仿宋" w:cs="宋体" w:hint="eastAsia"/>
                <w:szCs w:val="21"/>
              </w:rPr>
              <w:t>。支出：可勾选余额账户提现、食堂退款、超市退款、退卡押金）、支付渠道（可勾选支付宝、微信、现金、线下支付宝、线下微信）进行查询。支持导出Excel和pdf文件</w:t>
            </w:r>
          </w:p>
        </w:tc>
      </w:tr>
      <w:tr w:rsidR="004C0054" w14:paraId="3201DA97" w14:textId="77777777">
        <w:trPr>
          <w:trHeight w:val="72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3364F4"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4C54D" w14:textId="77777777" w:rsidR="004C0054" w:rsidRDefault="00135977">
            <w:pPr>
              <w:rPr>
                <w:rFonts w:ascii="仿宋" w:eastAsia="仿宋" w:hAnsi="仿宋" w:cs="宋体"/>
                <w:szCs w:val="21"/>
              </w:rPr>
            </w:pPr>
            <w:r>
              <w:rPr>
                <w:rFonts w:ascii="仿宋" w:eastAsia="仿宋" w:hAnsi="仿宋" w:cs="宋体" w:hint="eastAsia"/>
                <w:szCs w:val="21"/>
              </w:rPr>
              <w:t>按日期时间段、姓名、支付渠道、交易类型、用户组织、订单编号、手机号，操作人、第三方交易流水号、用户分类进行查询发生交易的流水信息。支持导出</w:t>
            </w:r>
          </w:p>
        </w:tc>
      </w:tr>
      <w:tr w:rsidR="004C0054" w14:paraId="5E4D18D7" w14:textId="77777777">
        <w:trPr>
          <w:trHeight w:val="1144"/>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2B8E81"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699F4" w14:textId="77777777" w:rsidR="004C0054" w:rsidRDefault="00135977">
            <w:pPr>
              <w:rPr>
                <w:rFonts w:ascii="仿宋" w:eastAsia="仿宋" w:hAnsi="仿宋" w:cs="宋体"/>
                <w:szCs w:val="21"/>
              </w:rPr>
            </w:pPr>
            <w:r>
              <w:rPr>
                <w:rFonts w:ascii="仿宋" w:eastAsia="仿宋" w:hAnsi="仿宋" w:cs="宋体" w:hint="eastAsia"/>
                <w:szCs w:val="21"/>
              </w:rPr>
              <w:t>按时间段、交易类型（收入：可勾选余额账户充值、食堂退款、超市退款、餐补发放、公用账户</w:t>
            </w:r>
            <w:proofErr w:type="gramStart"/>
            <w:r>
              <w:rPr>
                <w:rFonts w:ascii="仿宋" w:eastAsia="仿宋" w:hAnsi="仿宋" w:cs="宋体" w:hint="eastAsia"/>
                <w:szCs w:val="21"/>
              </w:rPr>
              <w:t>清帐</w:t>
            </w:r>
            <w:proofErr w:type="gramEnd"/>
            <w:r>
              <w:rPr>
                <w:rFonts w:ascii="仿宋" w:eastAsia="仿宋" w:hAnsi="仿宋" w:cs="宋体" w:hint="eastAsia"/>
                <w:szCs w:val="21"/>
              </w:rPr>
              <w:t>、充值管理费。支出：可勾选食堂消费、超市消费、余额账户提现、开卡押金、退卡押金、补卡押金、开卡工本费、补卡工本费、餐补清零、餐补撤销、余额账户核减、提现退管理费）进行查询。支持导出</w:t>
            </w:r>
          </w:p>
        </w:tc>
      </w:tr>
      <w:tr w:rsidR="004C0054" w14:paraId="7F329295" w14:textId="77777777">
        <w:trPr>
          <w:trHeight w:val="72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BEE79E"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86760" w14:textId="77777777" w:rsidR="004C0054" w:rsidRDefault="00135977">
            <w:pPr>
              <w:rPr>
                <w:rFonts w:ascii="仿宋" w:eastAsia="仿宋" w:hAnsi="仿宋" w:cs="宋体"/>
                <w:szCs w:val="21"/>
              </w:rPr>
            </w:pPr>
            <w:r>
              <w:rPr>
                <w:rFonts w:ascii="仿宋" w:eastAsia="仿宋" w:hAnsi="仿宋" w:cs="宋体" w:hint="eastAsia"/>
                <w:szCs w:val="21"/>
              </w:rPr>
              <w:t>按时间段、交易类型、订单编号、用户组织、姓名、手机号、操作人、账户交易流水号、用户分类进行查询个人的交易流水数据。支持导出</w:t>
            </w:r>
          </w:p>
        </w:tc>
      </w:tr>
      <w:tr w:rsidR="004C0054" w14:paraId="12F620FF" w14:textId="77777777">
        <w:trPr>
          <w:trHeight w:val="96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2E4D9F"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4B164" w14:textId="77777777" w:rsidR="004C0054" w:rsidRDefault="00135977">
            <w:pPr>
              <w:rPr>
                <w:rFonts w:ascii="仿宋" w:eastAsia="仿宋" w:hAnsi="仿宋" w:cs="宋体"/>
                <w:szCs w:val="21"/>
              </w:rPr>
            </w:pPr>
            <w:r>
              <w:rPr>
                <w:rFonts w:ascii="仿宋" w:eastAsia="仿宋" w:hAnsi="仿宋" w:cs="宋体" w:hint="eastAsia"/>
                <w:szCs w:val="21"/>
              </w:rPr>
              <w:t>按时间段、交易类型（可勾选余额账户充值、食堂消费、超市消费、余额账户提现、食堂退款、超市退款、开卡押金、退卡押金、补卡押金、开卡工本费、补卡工本费、公用账户</w:t>
            </w:r>
            <w:proofErr w:type="gramStart"/>
            <w:r>
              <w:rPr>
                <w:rFonts w:ascii="仿宋" w:eastAsia="仿宋" w:hAnsi="仿宋" w:cs="宋体" w:hint="eastAsia"/>
                <w:szCs w:val="21"/>
              </w:rPr>
              <w:t>清帐</w:t>
            </w:r>
            <w:proofErr w:type="gramEnd"/>
            <w:r>
              <w:rPr>
                <w:rFonts w:ascii="仿宋" w:eastAsia="仿宋" w:hAnsi="仿宋" w:cs="宋体" w:hint="eastAsia"/>
                <w:szCs w:val="21"/>
              </w:rPr>
              <w:t>）进行查询。支持导出</w:t>
            </w:r>
          </w:p>
        </w:tc>
      </w:tr>
      <w:tr w:rsidR="004C0054" w14:paraId="21416D90" w14:textId="77777777">
        <w:trPr>
          <w:trHeight w:val="72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5C9E0C"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7E9CF" w14:textId="77777777" w:rsidR="004C0054" w:rsidRDefault="00135977">
            <w:pPr>
              <w:rPr>
                <w:rFonts w:ascii="仿宋" w:eastAsia="仿宋" w:hAnsi="仿宋" w:cs="宋体"/>
                <w:szCs w:val="21"/>
              </w:rPr>
            </w:pPr>
            <w:r>
              <w:rPr>
                <w:rFonts w:ascii="仿宋" w:eastAsia="仿宋" w:hAnsi="仿宋" w:cs="宋体" w:hint="eastAsia"/>
                <w:szCs w:val="21"/>
              </w:rPr>
              <w:t>按时间段、组织架构、用户姓名/手机号/用户编号、用户分类进行查询。输出交易类型、余额账户、餐补的报表。支持导出Excel和pdf文件</w:t>
            </w:r>
          </w:p>
        </w:tc>
      </w:tr>
      <w:tr w:rsidR="004C0054" w14:paraId="1A6CA2F8" w14:textId="77777777">
        <w:trPr>
          <w:trHeight w:val="120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14EC1A"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28387" w14:textId="77777777" w:rsidR="004C0054" w:rsidRDefault="00135977">
            <w:pPr>
              <w:rPr>
                <w:rFonts w:ascii="仿宋" w:eastAsia="仿宋" w:hAnsi="仿宋" w:cs="宋体"/>
                <w:szCs w:val="21"/>
              </w:rPr>
            </w:pPr>
            <w:r>
              <w:rPr>
                <w:rFonts w:ascii="仿宋" w:eastAsia="仿宋" w:hAnsi="仿宋" w:cs="宋体" w:hint="eastAsia"/>
                <w:szCs w:val="21"/>
              </w:rPr>
              <w:t>按时间段、用户部门、用户姓名/手机号/用户编号、用户分类进行查询。输出用户编号、用户姓名、期初余额、个人余额充值、余额账户提现、余额账户核减、餐补实际发放、餐补清零、消费实际金额、期末余额的报表。支持导出Excel文件</w:t>
            </w:r>
          </w:p>
        </w:tc>
      </w:tr>
      <w:tr w:rsidR="004C0054" w14:paraId="7B61DEE2" w14:textId="77777777">
        <w:trPr>
          <w:trHeight w:val="27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B4BE2A"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02255" w14:textId="77777777" w:rsidR="004C0054" w:rsidRDefault="00135977">
            <w:pPr>
              <w:rPr>
                <w:rFonts w:ascii="仿宋" w:eastAsia="仿宋" w:hAnsi="仿宋" w:cs="宋体"/>
                <w:szCs w:val="21"/>
              </w:rPr>
            </w:pPr>
            <w:r>
              <w:rPr>
                <w:rFonts w:ascii="仿宋" w:eastAsia="仿宋" w:hAnsi="仿宋" w:cs="宋体" w:hint="eastAsia"/>
                <w:szCs w:val="21"/>
              </w:rPr>
              <w:t>1、按人员：可按时间段、食堂、餐别、食堂组织机构、用户组织架构、支付渠道、用户分类、用户姓名、用户编号进行查询。输出人员消费汇总表，包括用户姓名、编号、组织架构、各餐别笔数和金额、优惠笔数和金额，退款笔数和金额，笔数小计，金额合计。支持导出。</w:t>
            </w:r>
            <w:r>
              <w:rPr>
                <w:rFonts w:ascii="仿宋" w:eastAsia="仿宋" w:hAnsi="仿宋" w:cs="宋体" w:hint="eastAsia"/>
                <w:szCs w:val="21"/>
              </w:rPr>
              <w:br/>
            </w:r>
            <w:r>
              <w:rPr>
                <w:rFonts w:ascii="仿宋" w:eastAsia="仿宋" w:hAnsi="仿宋" w:cs="宋体" w:hint="eastAsia"/>
                <w:szCs w:val="21"/>
              </w:rPr>
              <w:lastRenderedPageBreak/>
              <w:t>2、按部门：可按时间段、食堂、餐别、食堂组织机构、用户组织架构、支付渠道、自定义展示层级进行查询。输出组织架构消费汇总表，包括用户组织架构、各餐别笔数和金额、优惠笔数和金额，退款笔数和金额，笔数小计，金额合计。支持导出。</w:t>
            </w:r>
            <w:r>
              <w:rPr>
                <w:rFonts w:ascii="仿宋" w:eastAsia="仿宋" w:hAnsi="仿宋" w:cs="宋体" w:hint="eastAsia"/>
                <w:szCs w:val="21"/>
              </w:rPr>
              <w:br/>
              <w:t>3、按用户分类：可按交易时间段、食堂、餐别、食堂组织机构、用户分类进行查询。输出用户分类消费汇总表，包括用户分类、各餐别笔数和金额、优惠笔数和金额，退款笔数和金额，实收笔数和金额。支持导出</w:t>
            </w:r>
          </w:p>
        </w:tc>
      </w:tr>
      <w:tr w:rsidR="004C0054" w14:paraId="39DC1F03" w14:textId="77777777">
        <w:trPr>
          <w:trHeight w:val="1121"/>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B0734B"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3F35E" w14:textId="77777777" w:rsidR="004C0054" w:rsidRDefault="00135977">
            <w:pPr>
              <w:rPr>
                <w:rFonts w:ascii="仿宋" w:eastAsia="仿宋" w:hAnsi="仿宋" w:cs="宋体"/>
                <w:szCs w:val="21"/>
              </w:rPr>
            </w:pPr>
            <w:r>
              <w:rPr>
                <w:rFonts w:ascii="仿宋" w:eastAsia="仿宋" w:hAnsi="仿宋" w:cs="宋体" w:hint="eastAsia"/>
                <w:szCs w:val="21"/>
              </w:rPr>
              <w:t>1、按人员：可按时间段、食堂、餐别、食堂组织机构、用户组织架构、支付渠道、用户分类、用户姓名、用户编号进行查询。输出人员消费汇总表，包括用户姓名、编号、组织架构、各餐别笔数和金额、优惠笔数和金额，退款笔数和金额，笔数小计，金额合计。支持导出。</w:t>
            </w:r>
            <w:r>
              <w:rPr>
                <w:rFonts w:ascii="仿宋" w:eastAsia="仿宋" w:hAnsi="仿宋" w:cs="宋体" w:hint="eastAsia"/>
                <w:szCs w:val="21"/>
              </w:rPr>
              <w:br/>
              <w:t>2、按部门：可按时间段、食堂、餐别、食堂组织机构、用户组织架构、支付渠道、自定义展示层级进行查询。输出组织架构消费汇总表，包括用户组织架构、各餐别笔数和金额、优惠笔数和金额，退款笔数和金额，笔数小计，金额合计。支持导出。</w:t>
            </w:r>
            <w:r>
              <w:rPr>
                <w:rFonts w:ascii="仿宋" w:eastAsia="仿宋" w:hAnsi="仿宋" w:cs="宋体" w:hint="eastAsia"/>
                <w:szCs w:val="21"/>
              </w:rPr>
              <w:br/>
              <w:t>3、按用户分类：可按交易时间段、食堂、餐别、食堂组织机构、用户分类进行查询。输出用户分类消费汇总表，包括用户分类、各餐别笔数和金额、优惠笔数和金额，退款笔数和金额，实收笔数和金额。支持导出。</w:t>
            </w:r>
          </w:p>
        </w:tc>
      </w:tr>
      <w:tr w:rsidR="004C0054" w14:paraId="1192B5A9" w14:textId="77777777">
        <w:trPr>
          <w:trHeight w:val="200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9E82F7"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32581" w14:textId="77777777" w:rsidR="004C0054" w:rsidRDefault="00135977">
            <w:pPr>
              <w:rPr>
                <w:rFonts w:ascii="仿宋" w:eastAsia="仿宋" w:hAnsi="仿宋" w:cs="宋体"/>
                <w:szCs w:val="21"/>
              </w:rPr>
            </w:pPr>
            <w:r>
              <w:rPr>
                <w:rFonts w:ascii="仿宋" w:eastAsia="仿宋" w:hAnsi="仿宋" w:cs="宋体" w:hint="eastAsia"/>
                <w:szCs w:val="21"/>
              </w:rPr>
              <w:t>1、按人员：可按时间段、食堂、餐别、食堂组织机构、用户组织架构、餐补账户、用户分类、用户姓名、用户编号进行查询。输出餐补消费汇总表，包括用户姓名、编号、组织架构、各餐别笔数和金额，笔数小计，金额合计。支持导出。</w:t>
            </w:r>
            <w:r>
              <w:rPr>
                <w:rFonts w:ascii="仿宋" w:eastAsia="仿宋" w:hAnsi="仿宋" w:cs="宋体" w:hint="eastAsia"/>
                <w:szCs w:val="21"/>
              </w:rPr>
              <w:br/>
              <w:t>2、按部门：可按时间段、食堂、餐别、食堂组织机构、用户组织架构、餐补账户、自定义展示层级进行查询。输出组织架构消费汇总表，包括用户组织架构、各餐别笔数和金额、笔数小计，金额合计。支持导出。</w:t>
            </w:r>
          </w:p>
        </w:tc>
      </w:tr>
      <w:tr w:rsidR="004C0054" w14:paraId="1282C588" w14:textId="77777777">
        <w:trPr>
          <w:trHeight w:val="48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4FC82C"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F072B" w14:textId="77777777" w:rsidR="004C0054" w:rsidRDefault="00135977">
            <w:pPr>
              <w:rPr>
                <w:rFonts w:ascii="仿宋" w:eastAsia="仿宋" w:hAnsi="仿宋" w:cs="宋体"/>
                <w:szCs w:val="21"/>
              </w:rPr>
            </w:pPr>
            <w:r>
              <w:rPr>
                <w:rFonts w:ascii="仿宋" w:eastAsia="仿宋" w:hAnsi="仿宋" w:cs="宋体" w:hint="eastAsia"/>
                <w:szCs w:val="21"/>
              </w:rPr>
              <w:t>根据时间段、食堂名称、菜肴名称查询菜品和菜肴分类销售排行（</w:t>
            </w:r>
            <w:proofErr w:type="gramStart"/>
            <w:r>
              <w:rPr>
                <w:rFonts w:ascii="仿宋" w:eastAsia="仿宋" w:hAnsi="仿宋" w:cs="宋体" w:hint="eastAsia"/>
                <w:szCs w:val="21"/>
              </w:rPr>
              <w:t>分数量</w:t>
            </w:r>
            <w:proofErr w:type="gramEnd"/>
            <w:r>
              <w:rPr>
                <w:rFonts w:ascii="仿宋" w:eastAsia="仿宋" w:hAnsi="仿宋" w:cs="宋体" w:hint="eastAsia"/>
                <w:szCs w:val="21"/>
              </w:rPr>
              <w:t>排行，金额排行）</w:t>
            </w:r>
          </w:p>
        </w:tc>
      </w:tr>
      <w:tr w:rsidR="004C0054" w14:paraId="4C2ACE14" w14:textId="77777777">
        <w:trPr>
          <w:trHeight w:val="960"/>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E09BC4" w14:textId="77777777" w:rsidR="004C0054" w:rsidRDefault="004C0054">
            <w:pPr>
              <w:jc w:val="cente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4923B" w14:textId="77777777" w:rsidR="004C0054" w:rsidRDefault="00135977">
            <w:pPr>
              <w:rPr>
                <w:rFonts w:ascii="仿宋" w:eastAsia="仿宋" w:hAnsi="仿宋" w:cs="宋体"/>
                <w:szCs w:val="21"/>
              </w:rPr>
            </w:pPr>
            <w:r>
              <w:rPr>
                <w:rFonts w:ascii="仿宋" w:eastAsia="仿宋" w:hAnsi="仿宋" w:cs="宋体" w:hint="eastAsia"/>
                <w:szCs w:val="21"/>
              </w:rPr>
              <w:t>1、按统计时间：今日统计、本月统计、本季度统计；</w:t>
            </w:r>
            <w:r>
              <w:rPr>
                <w:rFonts w:ascii="仿宋" w:eastAsia="仿宋" w:hAnsi="仿宋" w:cs="宋体" w:hint="eastAsia"/>
                <w:szCs w:val="21"/>
              </w:rPr>
              <w:br/>
              <w:t>2、按统计类型：其他收入、支出；</w:t>
            </w:r>
            <w:r>
              <w:rPr>
                <w:rFonts w:ascii="仿宋" w:eastAsia="仿宋" w:hAnsi="仿宋" w:cs="宋体" w:hint="eastAsia"/>
                <w:szCs w:val="21"/>
              </w:rPr>
              <w:br/>
              <w:t>3、支出（收入）时间、支出（收入）金额、费用类型、支出（收入）渠道、经办人、备注、操作</w:t>
            </w:r>
          </w:p>
        </w:tc>
      </w:tr>
      <w:tr w:rsidR="004C0054" w14:paraId="70630AA4" w14:textId="77777777">
        <w:trPr>
          <w:trHeight w:val="480"/>
          <w:jc w:val="center"/>
        </w:trPr>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0BDCB" w14:textId="77777777" w:rsidR="004C0054" w:rsidRDefault="00135977">
            <w:pPr>
              <w:jc w:val="center"/>
              <w:rPr>
                <w:rFonts w:ascii="仿宋" w:eastAsia="仿宋" w:hAnsi="仿宋" w:cs="宋体"/>
                <w:szCs w:val="21"/>
              </w:rPr>
            </w:pPr>
            <w:r>
              <w:rPr>
                <w:rFonts w:ascii="仿宋" w:eastAsia="仿宋" w:hAnsi="仿宋" w:cs="宋体" w:hint="eastAsia"/>
                <w:szCs w:val="21"/>
              </w:rPr>
              <w:t>批量导入记录</w:t>
            </w: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DD721" w14:textId="77777777" w:rsidR="004C0054" w:rsidRDefault="00135977">
            <w:pPr>
              <w:rPr>
                <w:rFonts w:ascii="仿宋" w:eastAsia="仿宋" w:hAnsi="仿宋" w:cs="宋体"/>
                <w:szCs w:val="21"/>
              </w:rPr>
            </w:pPr>
            <w:r>
              <w:rPr>
                <w:rFonts w:ascii="仿宋" w:eastAsia="仿宋" w:hAnsi="仿宋" w:cs="宋体" w:hint="eastAsia"/>
                <w:szCs w:val="21"/>
              </w:rPr>
              <w:t>查看部分批量操作时的导入记录</w:t>
            </w:r>
          </w:p>
        </w:tc>
      </w:tr>
      <w:tr w:rsidR="004C0054" w14:paraId="25AB1EAA" w14:textId="77777777">
        <w:trPr>
          <w:trHeight w:val="288"/>
          <w:jc w:val="center"/>
        </w:trPr>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F4532" w14:textId="77777777" w:rsidR="004C0054" w:rsidRDefault="00135977">
            <w:pPr>
              <w:jc w:val="center"/>
              <w:rPr>
                <w:rFonts w:ascii="仿宋" w:eastAsia="仿宋" w:hAnsi="仿宋" w:cs="宋体"/>
                <w:szCs w:val="21"/>
              </w:rPr>
            </w:pPr>
            <w:r>
              <w:rPr>
                <w:rFonts w:ascii="仿宋" w:eastAsia="仿宋" w:hAnsi="仿宋" w:cs="宋体" w:hint="eastAsia"/>
                <w:szCs w:val="21"/>
              </w:rPr>
              <w:t>功能</w:t>
            </w:r>
          </w:p>
          <w:p w14:paraId="229C26DF" w14:textId="77777777" w:rsidR="004C0054" w:rsidRDefault="00135977">
            <w:pPr>
              <w:jc w:val="center"/>
              <w:rPr>
                <w:rFonts w:ascii="仿宋" w:eastAsia="仿宋" w:hAnsi="仿宋" w:cs="宋体"/>
                <w:szCs w:val="21"/>
              </w:rPr>
            </w:pPr>
            <w:r>
              <w:rPr>
                <w:rFonts w:ascii="仿宋" w:eastAsia="仿宋" w:hAnsi="仿宋" w:cs="宋体" w:hint="eastAsia"/>
                <w:szCs w:val="21"/>
              </w:rPr>
              <w:t>订阅</w:t>
            </w: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C0510" w14:textId="77777777" w:rsidR="004C0054" w:rsidRDefault="00135977">
            <w:pPr>
              <w:rPr>
                <w:rFonts w:ascii="仿宋" w:eastAsia="仿宋" w:hAnsi="仿宋" w:cs="宋体"/>
                <w:szCs w:val="21"/>
              </w:rPr>
            </w:pPr>
            <w:r>
              <w:rPr>
                <w:rFonts w:ascii="仿宋" w:eastAsia="仿宋" w:hAnsi="仿宋" w:cs="宋体" w:hint="eastAsia"/>
                <w:szCs w:val="21"/>
              </w:rPr>
              <w:t>可根据自身需求停用、启用相关功能</w:t>
            </w:r>
          </w:p>
        </w:tc>
      </w:tr>
      <w:tr w:rsidR="004C0054" w14:paraId="2DEA9CC8" w14:textId="77777777">
        <w:trPr>
          <w:trHeight w:val="288"/>
          <w:jc w:val="center"/>
        </w:trPr>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2FAC5" w14:textId="77777777" w:rsidR="004C0054" w:rsidRDefault="00135977">
            <w:pPr>
              <w:jc w:val="center"/>
              <w:rPr>
                <w:rFonts w:ascii="仿宋" w:eastAsia="仿宋" w:hAnsi="仿宋" w:cs="宋体"/>
                <w:szCs w:val="21"/>
              </w:rPr>
            </w:pPr>
            <w:r>
              <w:rPr>
                <w:rFonts w:ascii="仿宋" w:eastAsia="仿宋" w:hAnsi="仿宋" w:cs="宋体" w:hint="eastAsia"/>
                <w:szCs w:val="21"/>
              </w:rPr>
              <w:t>我的</w:t>
            </w:r>
          </w:p>
          <w:p w14:paraId="30C43028" w14:textId="77777777" w:rsidR="004C0054" w:rsidRDefault="00135977">
            <w:pPr>
              <w:jc w:val="center"/>
              <w:rPr>
                <w:rFonts w:ascii="仿宋" w:eastAsia="仿宋" w:hAnsi="仿宋" w:cs="宋体"/>
                <w:szCs w:val="21"/>
              </w:rPr>
            </w:pPr>
            <w:r>
              <w:rPr>
                <w:rFonts w:ascii="仿宋" w:eastAsia="仿宋" w:hAnsi="仿宋" w:cs="宋体" w:hint="eastAsia"/>
                <w:szCs w:val="21"/>
              </w:rPr>
              <w:t>消息</w:t>
            </w: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8448C" w14:textId="77777777" w:rsidR="004C0054" w:rsidRDefault="00135977">
            <w:pPr>
              <w:rPr>
                <w:rFonts w:ascii="仿宋" w:eastAsia="仿宋" w:hAnsi="仿宋" w:cs="宋体"/>
                <w:szCs w:val="21"/>
              </w:rPr>
            </w:pPr>
            <w:r>
              <w:rPr>
                <w:rFonts w:ascii="仿宋" w:eastAsia="仿宋" w:hAnsi="仿宋" w:cs="宋体" w:hint="eastAsia"/>
                <w:szCs w:val="21"/>
              </w:rPr>
              <w:t>查看站内推送的消息提醒，查看历史消息</w:t>
            </w:r>
          </w:p>
        </w:tc>
      </w:tr>
      <w:tr w:rsidR="004C0054" w14:paraId="68411F53" w14:textId="77777777">
        <w:trPr>
          <w:trHeight w:val="288"/>
          <w:jc w:val="center"/>
        </w:trPr>
        <w:tc>
          <w:tcPr>
            <w:tcW w:w="9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8D6A1E" w14:textId="77777777" w:rsidR="004C0054" w:rsidRDefault="00135977">
            <w:pPr>
              <w:jc w:val="center"/>
              <w:rPr>
                <w:rFonts w:ascii="仿宋" w:eastAsia="仿宋" w:hAnsi="仿宋" w:cs="宋体"/>
                <w:szCs w:val="21"/>
              </w:rPr>
            </w:pPr>
            <w:r>
              <w:rPr>
                <w:rFonts w:ascii="仿宋" w:eastAsia="仿宋" w:hAnsi="仿宋" w:cs="宋体" w:hint="eastAsia"/>
                <w:szCs w:val="21"/>
              </w:rPr>
              <w:t>我的工作台</w:t>
            </w: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CC2FB" w14:textId="77777777" w:rsidR="004C0054" w:rsidRDefault="00135977">
            <w:pPr>
              <w:rPr>
                <w:rFonts w:ascii="仿宋" w:eastAsia="仿宋" w:hAnsi="仿宋" w:cs="宋体"/>
                <w:szCs w:val="21"/>
              </w:rPr>
            </w:pPr>
            <w:r>
              <w:rPr>
                <w:rFonts w:ascii="仿宋" w:eastAsia="仿宋" w:hAnsi="仿宋" w:cs="宋体" w:hint="eastAsia"/>
                <w:szCs w:val="21"/>
              </w:rPr>
              <w:t>待办工作、经办工作</w:t>
            </w:r>
          </w:p>
        </w:tc>
      </w:tr>
      <w:tr w:rsidR="004C0054" w14:paraId="7030A7EA" w14:textId="77777777">
        <w:trPr>
          <w:trHeight w:val="288"/>
          <w:jc w:val="center"/>
        </w:trPr>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5BB501" w14:textId="77777777" w:rsidR="004C0054" w:rsidRDefault="004C0054">
            <w:pPr>
              <w:rPr>
                <w:rFonts w:ascii="仿宋" w:eastAsia="仿宋" w:hAnsi="仿宋" w:cs="宋体"/>
                <w:szCs w:val="21"/>
              </w:rPr>
            </w:pPr>
          </w:p>
        </w:tc>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BB8E3" w14:textId="77777777" w:rsidR="004C0054" w:rsidRDefault="00135977">
            <w:pPr>
              <w:rPr>
                <w:rFonts w:ascii="仿宋" w:eastAsia="仿宋" w:hAnsi="仿宋" w:cs="宋体"/>
                <w:szCs w:val="21"/>
              </w:rPr>
            </w:pPr>
            <w:r>
              <w:rPr>
                <w:rFonts w:ascii="仿宋" w:eastAsia="仿宋" w:hAnsi="仿宋" w:cs="宋体" w:hint="eastAsia"/>
                <w:szCs w:val="21"/>
              </w:rPr>
              <w:t>流程设计、流程绑定</w:t>
            </w:r>
          </w:p>
        </w:tc>
      </w:tr>
    </w:tbl>
    <w:p w14:paraId="3C2F4690" w14:textId="77777777" w:rsidR="004C0054" w:rsidRDefault="00135977">
      <w:pPr>
        <w:ind w:firstLineChars="200" w:firstLine="640"/>
        <w:rPr>
          <w:rFonts w:ascii="宋体" w:eastAsia="宋体" w:hAnsi="宋体"/>
          <w:sz w:val="32"/>
          <w:szCs w:val="32"/>
        </w:rPr>
      </w:pPr>
      <w:r>
        <w:rPr>
          <w:rFonts w:ascii="仿宋" w:eastAsia="仿宋" w:hAnsi="仿宋"/>
          <w:sz w:val="32"/>
          <w:szCs w:val="32"/>
        </w:rPr>
        <w:t>3</w:t>
      </w:r>
      <w:r>
        <w:rPr>
          <w:rFonts w:ascii="仿宋" w:eastAsia="仿宋" w:hAnsi="仿宋" w:hint="eastAsia"/>
          <w:sz w:val="32"/>
          <w:szCs w:val="32"/>
        </w:rPr>
        <w:t>、订餐平台：功能实现在</w:t>
      </w:r>
      <w:proofErr w:type="gramStart"/>
      <w:r>
        <w:rPr>
          <w:rFonts w:ascii="仿宋" w:eastAsia="仿宋" w:hAnsi="仿宋" w:hint="eastAsia"/>
          <w:sz w:val="32"/>
          <w:szCs w:val="32"/>
        </w:rPr>
        <w:t>院患者</w:t>
      </w:r>
      <w:proofErr w:type="gramEnd"/>
      <w:r>
        <w:rPr>
          <w:rFonts w:ascii="仿宋" w:eastAsia="仿宋" w:hAnsi="仿宋" w:hint="eastAsia"/>
          <w:sz w:val="32"/>
          <w:szCs w:val="32"/>
        </w:rPr>
        <w:t>通过平台向食堂订餐，保证病区患者一床一码，管理端自定义菜品分类、菜品信息管理、订单信息管理、配送信息管理、系统管理等功能。同时，保证账务统一结算功能。</w:t>
      </w:r>
      <w:r>
        <w:rPr>
          <w:rFonts w:ascii="仿宋" w:eastAsia="仿宋" w:hAnsi="仿宋" w:cs="宋体"/>
          <w:sz w:val="32"/>
          <w:szCs w:val="32"/>
        </w:rPr>
        <w:t>用户</w:t>
      </w:r>
      <w:proofErr w:type="gramStart"/>
      <w:r>
        <w:rPr>
          <w:rFonts w:ascii="仿宋" w:eastAsia="仿宋" w:hAnsi="仿宋" w:cs="宋体"/>
          <w:sz w:val="32"/>
          <w:szCs w:val="32"/>
        </w:rPr>
        <w:t>端实现</w:t>
      </w:r>
      <w:proofErr w:type="gramEnd"/>
      <w:r>
        <w:rPr>
          <w:rFonts w:ascii="仿宋" w:eastAsia="仿宋" w:hAnsi="仿宋" w:cs="宋体"/>
          <w:sz w:val="32"/>
          <w:szCs w:val="32"/>
        </w:rPr>
        <w:t>了菜品信息、菜品资讯</w:t>
      </w:r>
      <w:r>
        <w:rPr>
          <w:rFonts w:ascii="仿宋" w:eastAsia="仿宋" w:hAnsi="仿宋" w:cs="宋体" w:hint="eastAsia"/>
          <w:sz w:val="32"/>
          <w:szCs w:val="32"/>
        </w:rPr>
        <w:t>的展示</w:t>
      </w:r>
      <w:r>
        <w:rPr>
          <w:rFonts w:ascii="仿宋" w:eastAsia="仿宋" w:hAnsi="仿宋" w:cs="宋体"/>
          <w:sz w:val="32"/>
          <w:szCs w:val="32"/>
        </w:rPr>
        <w:t>、我的（个人信</w:t>
      </w:r>
      <w:r>
        <w:rPr>
          <w:rFonts w:ascii="仿宋" w:eastAsia="仿宋" w:hAnsi="仿宋" w:cs="宋体"/>
          <w:sz w:val="32"/>
          <w:szCs w:val="32"/>
        </w:rPr>
        <w:lastRenderedPageBreak/>
        <w:t>息、菜品信息、订单信息、配送信息、菜品评价、订单投诉、我的收藏管理、客服）等主要功能模块等。</w:t>
      </w:r>
    </w:p>
    <w:p w14:paraId="65D3AD6E" w14:textId="77777777" w:rsidR="004C0054" w:rsidRDefault="00135977">
      <w:pPr>
        <w:ind w:firstLineChars="200" w:firstLine="640"/>
        <w:rPr>
          <w:rFonts w:ascii="宋体" w:eastAsia="宋体" w:hAnsi="宋体" w:cs="仿宋"/>
          <w:sz w:val="32"/>
          <w:szCs w:val="32"/>
          <w:lang w:bidi="ar"/>
        </w:rPr>
      </w:pPr>
      <w:r>
        <w:rPr>
          <w:rFonts w:ascii="宋体" w:eastAsia="宋体" w:hAnsi="宋体" w:hint="eastAsia"/>
          <w:sz w:val="32"/>
          <w:szCs w:val="32"/>
        </w:rPr>
        <w:t>（十三）</w:t>
      </w:r>
      <w:r>
        <w:rPr>
          <w:rFonts w:ascii="宋体" w:eastAsia="宋体" w:hAnsi="宋体" w:cs="仿宋" w:hint="eastAsia"/>
          <w:sz w:val="32"/>
          <w:szCs w:val="32"/>
          <w:lang w:bidi="ar"/>
        </w:rPr>
        <w:t>人工智能预问诊系统</w:t>
      </w:r>
    </w:p>
    <w:p w14:paraId="6FFFBA89" w14:textId="77777777" w:rsidR="004C0054" w:rsidRDefault="00135977">
      <w:pPr>
        <w:ind w:firstLineChars="200" w:firstLine="640"/>
        <w:rPr>
          <w:rFonts w:ascii="宋体" w:eastAsia="宋体" w:hAnsi="宋体" w:cs="仿宋"/>
          <w:sz w:val="32"/>
          <w:szCs w:val="32"/>
          <w:lang w:bidi="ar"/>
        </w:rPr>
      </w:pPr>
      <w:r>
        <w:rPr>
          <w:rFonts w:ascii="宋体" w:eastAsia="宋体" w:hAnsi="宋体" w:cs="仿宋" w:hint="eastAsia"/>
          <w:sz w:val="32"/>
          <w:szCs w:val="32"/>
          <w:lang w:bidi="ar"/>
        </w:rPr>
        <w:t>1、人工智能预问诊系统</w:t>
      </w:r>
    </w:p>
    <w:tbl>
      <w:tblPr>
        <w:tblStyle w:val="ab"/>
        <w:tblW w:w="9141" w:type="dxa"/>
        <w:jc w:val="center"/>
        <w:tblLook w:val="04A0" w:firstRow="1" w:lastRow="0" w:firstColumn="1" w:lastColumn="0" w:noHBand="0" w:noVBand="1"/>
      </w:tblPr>
      <w:tblGrid>
        <w:gridCol w:w="884"/>
        <w:gridCol w:w="1805"/>
        <w:gridCol w:w="6452"/>
      </w:tblGrid>
      <w:tr w:rsidR="004C0054" w14:paraId="613077CE" w14:textId="77777777">
        <w:trPr>
          <w:jc w:val="center"/>
        </w:trPr>
        <w:tc>
          <w:tcPr>
            <w:tcW w:w="884" w:type="dxa"/>
            <w:vAlign w:val="center"/>
          </w:tcPr>
          <w:p w14:paraId="0FBDCB6C" w14:textId="77777777" w:rsidR="004C0054" w:rsidRDefault="00135977">
            <w:pPr>
              <w:pStyle w:val="a3"/>
              <w:ind w:left="0" w:firstLine="0"/>
              <w:jc w:val="center"/>
              <w:rPr>
                <w:rFonts w:ascii="仿宋" w:eastAsia="仿宋" w:hAnsi="仿宋" w:cs="仿宋"/>
                <w:b/>
                <w:bCs/>
                <w:color w:val="auto"/>
                <w:kern w:val="2"/>
                <w:sz w:val="21"/>
                <w:szCs w:val="21"/>
              </w:rPr>
            </w:pPr>
            <w:r>
              <w:rPr>
                <w:rFonts w:ascii="仿宋" w:eastAsia="仿宋" w:hAnsi="仿宋" w:cs="仿宋" w:hint="eastAsia"/>
                <w:b/>
                <w:bCs/>
                <w:color w:val="auto"/>
                <w:kern w:val="2"/>
                <w:sz w:val="21"/>
                <w:szCs w:val="21"/>
              </w:rPr>
              <w:t>序号</w:t>
            </w:r>
          </w:p>
        </w:tc>
        <w:tc>
          <w:tcPr>
            <w:tcW w:w="1805" w:type="dxa"/>
            <w:vAlign w:val="center"/>
          </w:tcPr>
          <w:p w14:paraId="7F31B44A" w14:textId="77777777" w:rsidR="004C0054" w:rsidRDefault="00135977">
            <w:pPr>
              <w:pStyle w:val="a3"/>
              <w:ind w:left="0" w:firstLine="0"/>
              <w:jc w:val="center"/>
              <w:rPr>
                <w:rFonts w:ascii="仿宋" w:eastAsia="仿宋" w:hAnsi="仿宋" w:cs="仿宋"/>
                <w:b/>
                <w:bCs/>
                <w:color w:val="auto"/>
                <w:kern w:val="2"/>
                <w:sz w:val="21"/>
                <w:szCs w:val="21"/>
              </w:rPr>
            </w:pPr>
            <w:r>
              <w:rPr>
                <w:rFonts w:ascii="仿宋" w:eastAsia="仿宋" w:hAnsi="仿宋" w:cs="仿宋" w:hint="eastAsia"/>
                <w:b/>
                <w:bCs/>
                <w:color w:val="auto"/>
                <w:kern w:val="2"/>
                <w:sz w:val="21"/>
                <w:szCs w:val="21"/>
              </w:rPr>
              <w:t>核心功能</w:t>
            </w:r>
          </w:p>
        </w:tc>
        <w:tc>
          <w:tcPr>
            <w:tcW w:w="6452" w:type="dxa"/>
            <w:vAlign w:val="center"/>
          </w:tcPr>
          <w:p w14:paraId="30DE74B8" w14:textId="77777777" w:rsidR="004C0054" w:rsidRDefault="00135977">
            <w:pPr>
              <w:pStyle w:val="a3"/>
              <w:ind w:left="0" w:firstLine="0"/>
              <w:jc w:val="center"/>
              <w:rPr>
                <w:rFonts w:ascii="仿宋" w:eastAsia="仿宋" w:hAnsi="仿宋" w:cs="仿宋"/>
                <w:b/>
                <w:bCs/>
                <w:color w:val="auto"/>
                <w:kern w:val="2"/>
                <w:sz w:val="21"/>
                <w:szCs w:val="21"/>
              </w:rPr>
            </w:pPr>
            <w:r>
              <w:rPr>
                <w:rFonts w:ascii="仿宋" w:eastAsia="仿宋" w:hAnsi="仿宋" w:cs="仿宋" w:hint="eastAsia"/>
                <w:b/>
                <w:bCs/>
                <w:color w:val="auto"/>
                <w:kern w:val="2"/>
                <w:sz w:val="21"/>
                <w:szCs w:val="21"/>
              </w:rPr>
              <w:t>功能说明</w:t>
            </w:r>
          </w:p>
        </w:tc>
      </w:tr>
      <w:tr w:rsidR="004C0054" w14:paraId="3FF98810" w14:textId="77777777">
        <w:trPr>
          <w:jc w:val="center"/>
        </w:trPr>
        <w:tc>
          <w:tcPr>
            <w:tcW w:w="884" w:type="dxa"/>
            <w:vAlign w:val="center"/>
          </w:tcPr>
          <w:p w14:paraId="1B71062F" w14:textId="77777777" w:rsidR="004C0054" w:rsidRDefault="00135977">
            <w:pPr>
              <w:pStyle w:val="a3"/>
              <w:spacing w:line="300" w:lineRule="exact"/>
              <w:ind w:left="0" w:firstLine="0"/>
              <w:jc w:val="center"/>
              <w:rPr>
                <w:rFonts w:ascii="仿宋" w:eastAsia="仿宋" w:hAnsi="仿宋" w:cs="仿宋"/>
                <w:color w:val="auto"/>
                <w:sz w:val="21"/>
                <w:szCs w:val="21"/>
              </w:rPr>
            </w:pPr>
            <w:r>
              <w:rPr>
                <w:rFonts w:ascii="仿宋" w:eastAsia="仿宋" w:hAnsi="仿宋" w:cs="仿宋" w:hint="eastAsia"/>
                <w:color w:val="auto"/>
                <w:sz w:val="21"/>
                <w:szCs w:val="21"/>
              </w:rPr>
              <w:t>1</w:t>
            </w:r>
          </w:p>
        </w:tc>
        <w:tc>
          <w:tcPr>
            <w:tcW w:w="1805" w:type="dxa"/>
            <w:vAlign w:val="center"/>
          </w:tcPr>
          <w:p w14:paraId="5A070593" w14:textId="77777777" w:rsidR="004C0054" w:rsidRDefault="00135977">
            <w:pPr>
              <w:pStyle w:val="a3"/>
              <w:spacing w:line="300" w:lineRule="exact"/>
              <w:ind w:left="0" w:firstLine="0"/>
              <w:jc w:val="center"/>
              <w:rPr>
                <w:rFonts w:ascii="仿宋" w:eastAsia="仿宋" w:hAnsi="仿宋" w:cs="仿宋"/>
                <w:color w:val="auto"/>
                <w:sz w:val="21"/>
                <w:szCs w:val="21"/>
              </w:rPr>
            </w:pPr>
            <w:r>
              <w:rPr>
                <w:rFonts w:ascii="仿宋" w:eastAsia="仿宋" w:hAnsi="仿宋" w:cs="仿宋"/>
                <w:color w:val="auto"/>
                <w:sz w:val="21"/>
                <w:szCs w:val="21"/>
              </w:rPr>
              <w:t>病历报告结构自定义</w:t>
            </w:r>
          </w:p>
        </w:tc>
        <w:tc>
          <w:tcPr>
            <w:tcW w:w="6452" w:type="dxa"/>
            <w:vAlign w:val="center"/>
          </w:tcPr>
          <w:p w14:paraId="5A6DC3B3" w14:textId="77777777" w:rsidR="004C0054" w:rsidRDefault="00135977">
            <w:pPr>
              <w:pStyle w:val="a3"/>
              <w:spacing w:line="300" w:lineRule="exact"/>
              <w:ind w:left="0" w:firstLine="0"/>
              <w:rPr>
                <w:rFonts w:ascii="仿宋" w:eastAsia="仿宋" w:hAnsi="仿宋" w:cs="仿宋"/>
                <w:color w:val="auto"/>
                <w:sz w:val="21"/>
                <w:szCs w:val="21"/>
              </w:rPr>
            </w:pPr>
            <w:r>
              <w:rPr>
                <w:rFonts w:ascii="仿宋" w:eastAsia="仿宋" w:hAnsi="仿宋" w:cs="仿宋"/>
                <w:color w:val="auto"/>
                <w:sz w:val="21"/>
                <w:szCs w:val="21"/>
              </w:rPr>
              <w:t>支持定制个性化的专科/专病病历报告结构</w:t>
            </w:r>
          </w:p>
        </w:tc>
      </w:tr>
      <w:tr w:rsidR="004C0054" w14:paraId="6D06659A" w14:textId="77777777">
        <w:trPr>
          <w:jc w:val="center"/>
        </w:trPr>
        <w:tc>
          <w:tcPr>
            <w:tcW w:w="884" w:type="dxa"/>
            <w:vAlign w:val="center"/>
          </w:tcPr>
          <w:p w14:paraId="62E5A614" w14:textId="77777777" w:rsidR="004C0054" w:rsidRDefault="00135977">
            <w:pPr>
              <w:pStyle w:val="a3"/>
              <w:spacing w:line="300" w:lineRule="exact"/>
              <w:ind w:left="0" w:firstLine="0"/>
              <w:jc w:val="center"/>
              <w:rPr>
                <w:rFonts w:ascii="仿宋" w:eastAsia="仿宋" w:hAnsi="仿宋" w:cs="仿宋"/>
                <w:color w:val="auto"/>
                <w:sz w:val="21"/>
                <w:szCs w:val="21"/>
              </w:rPr>
            </w:pPr>
            <w:r>
              <w:rPr>
                <w:rFonts w:ascii="仿宋" w:eastAsia="仿宋" w:hAnsi="仿宋" w:cs="仿宋"/>
                <w:color w:val="auto"/>
                <w:sz w:val="21"/>
                <w:szCs w:val="21"/>
              </w:rPr>
              <w:t>2</w:t>
            </w:r>
          </w:p>
        </w:tc>
        <w:tc>
          <w:tcPr>
            <w:tcW w:w="1805" w:type="dxa"/>
            <w:vAlign w:val="center"/>
          </w:tcPr>
          <w:p w14:paraId="1F21260F" w14:textId="77777777" w:rsidR="004C0054" w:rsidRDefault="00135977">
            <w:pPr>
              <w:pStyle w:val="a3"/>
              <w:spacing w:line="300" w:lineRule="exact"/>
              <w:ind w:left="0" w:firstLine="0"/>
              <w:jc w:val="center"/>
              <w:rPr>
                <w:rFonts w:ascii="仿宋" w:eastAsia="仿宋" w:hAnsi="仿宋" w:cs="仿宋"/>
                <w:color w:val="auto"/>
                <w:sz w:val="21"/>
                <w:szCs w:val="21"/>
              </w:rPr>
            </w:pPr>
            <w:r>
              <w:rPr>
                <w:rFonts w:ascii="仿宋" w:eastAsia="仿宋" w:hAnsi="仿宋" w:cs="仿宋" w:hint="eastAsia"/>
                <w:color w:val="auto"/>
                <w:sz w:val="21"/>
                <w:szCs w:val="21"/>
              </w:rPr>
              <w:t>预问诊范围</w:t>
            </w:r>
          </w:p>
        </w:tc>
        <w:tc>
          <w:tcPr>
            <w:tcW w:w="6452" w:type="dxa"/>
            <w:vAlign w:val="center"/>
          </w:tcPr>
          <w:p w14:paraId="55BDCA4A" w14:textId="77777777" w:rsidR="004C0054" w:rsidRDefault="00135977">
            <w:pPr>
              <w:pStyle w:val="a3"/>
              <w:spacing w:line="300" w:lineRule="exact"/>
              <w:ind w:left="0" w:firstLine="0"/>
              <w:rPr>
                <w:rFonts w:ascii="仿宋" w:eastAsia="仿宋" w:hAnsi="仿宋" w:cs="仿宋"/>
                <w:color w:val="auto"/>
                <w:sz w:val="21"/>
                <w:szCs w:val="21"/>
              </w:rPr>
            </w:pPr>
            <w:r>
              <w:rPr>
                <w:rFonts w:ascii="仿宋" w:eastAsia="仿宋" w:hAnsi="仿宋" w:cs="仿宋" w:hint="eastAsia"/>
                <w:color w:val="auto"/>
                <w:sz w:val="21"/>
                <w:szCs w:val="21"/>
              </w:rPr>
              <w:t>预问诊内容覆盖诊断学常见主诉，覆盖医院主要门诊科室；</w:t>
            </w:r>
          </w:p>
        </w:tc>
      </w:tr>
      <w:tr w:rsidR="004C0054" w14:paraId="1C471BA7" w14:textId="77777777">
        <w:trPr>
          <w:jc w:val="center"/>
        </w:trPr>
        <w:tc>
          <w:tcPr>
            <w:tcW w:w="884" w:type="dxa"/>
            <w:vAlign w:val="center"/>
          </w:tcPr>
          <w:p w14:paraId="2974B44A" w14:textId="77777777" w:rsidR="004C0054" w:rsidRDefault="00135977">
            <w:pPr>
              <w:widowControl/>
              <w:spacing w:line="300" w:lineRule="exact"/>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3</w:t>
            </w:r>
          </w:p>
        </w:tc>
        <w:tc>
          <w:tcPr>
            <w:tcW w:w="1805" w:type="dxa"/>
            <w:vAlign w:val="center"/>
          </w:tcPr>
          <w:p w14:paraId="7D3551B9" w14:textId="77777777" w:rsidR="004C0054" w:rsidRDefault="00135977">
            <w:pPr>
              <w:widowControl/>
              <w:spacing w:line="300" w:lineRule="exact"/>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多轮问诊</w:t>
            </w:r>
          </w:p>
        </w:tc>
        <w:tc>
          <w:tcPr>
            <w:tcW w:w="6452" w:type="dxa"/>
            <w:vAlign w:val="center"/>
          </w:tcPr>
          <w:p w14:paraId="018D140E" w14:textId="77777777" w:rsidR="004C0054" w:rsidRDefault="00135977">
            <w:pPr>
              <w:widowControl/>
              <w:spacing w:line="300" w:lineRule="exact"/>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支持根据患者的初始描述或每一步的选择，自动生成下一步问题；可将多个问题一组直接显示问询；支持重新输入。</w:t>
            </w:r>
          </w:p>
        </w:tc>
      </w:tr>
      <w:tr w:rsidR="004C0054" w14:paraId="1C3C14F9" w14:textId="77777777">
        <w:trPr>
          <w:jc w:val="center"/>
        </w:trPr>
        <w:tc>
          <w:tcPr>
            <w:tcW w:w="884" w:type="dxa"/>
            <w:vAlign w:val="center"/>
          </w:tcPr>
          <w:p w14:paraId="6EFCA2D8" w14:textId="77777777" w:rsidR="004C0054" w:rsidRDefault="00135977">
            <w:pPr>
              <w:widowControl/>
              <w:spacing w:line="300" w:lineRule="exact"/>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4</w:t>
            </w:r>
          </w:p>
        </w:tc>
        <w:tc>
          <w:tcPr>
            <w:tcW w:w="1805" w:type="dxa"/>
            <w:vAlign w:val="center"/>
          </w:tcPr>
          <w:p w14:paraId="6D002141" w14:textId="77777777" w:rsidR="004C0054" w:rsidRDefault="00135977">
            <w:pPr>
              <w:widowControl/>
              <w:spacing w:line="300" w:lineRule="exact"/>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结束问诊</w:t>
            </w:r>
          </w:p>
        </w:tc>
        <w:tc>
          <w:tcPr>
            <w:tcW w:w="6452" w:type="dxa"/>
            <w:vAlign w:val="center"/>
          </w:tcPr>
          <w:p w14:paraId="3908A8AF" w14:textId="77777777" w:rsidR="004C0054" w:rsidRDefault="00135977">
            <w:pPr>
              <w:widowControl/>
              <w:spacing w:line="300" w:lineRule="exact"/>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结束问诊后，将采集到的患者信息同步给患者。</w:t>
            </w:r>
          </w:p>
        </w:tc>
      </w:tr>
      <w:tr w:rsidR="004C0054" w14:paraId="21114851" w14:textId="77777777">
        <w:trPr>
          <w:jc w:val="center"/>
        </w:trPr>
        <w:tc>
          <w:tcPr>
            <w:tcW w:w="884" w:type="dxa"/>
            <w:vAlign w:val="center"/>
          </w:tcPr>
          <w:p w14:paraId="47FD4E4D" w14:textId="77777777" w:rsidR="004C0054" w:rsidRDefault="00135977">
            <w:pPr>
              <w:pStyle w:val="a3"/>
              <w:spacing w:line="300" w:lineRule="exact"/>
              <w:ind w:left="0" w:firstLine="0"/>
              <w:jc w:val="center"/>
              <w:rPr>
                <w:rFonts w:ascii="仿宋" w:eastAsia="仿宋" w:hAnsi="仿宋" w:cs="仿宋"/>
                <w:sz w:val="21"/>
                <w:szCs w:val="21"/>
              </w:rPr>
            </w:pPr>
            <w:r>
              <w:rPr>
                <w:rFonts w:ascii="仿宋" w:eastAsia="仿宋" w:hAnsi="仿宋" w:cs="仿宋" w:hint="eastAsia"/>
                <w:sz w:val="21"/>
                <w:szCs w:val="21"/>
              </w:rPr>
              <w:t>5</w:t>
            </w:r>
          </w:p>
        </w:tc>
        <w:tc>
          <w:tcPr>
            <w:tcW w:w="1805" w:type="dxa"/>
            <w:vAlign w:val="center"/>
          </w:tcPr>
          <w:p w14:paraId="5BB1C281" w14:textId="77777777" w:rsidR="004C0054" w:rsidRDefault="00135977">
            <w:pPr>
              <w:pStyle w:val="a3"/>
              <w:spacing w:line="300" w:lineRule="exact"/>
              <w:ind w:left="0" w:firstLine="0"/>
              <w:jc w:val="center"/>
              <w:rPr>
                <w:rFonts w:ascii="仿宋" w:eastAsia="仿宋" w:hAnsi="仿宋" w:cs="仿宋"/>
                <w:sz w:val="21"/>
                <w:szCs w:val="21"/>
              </w:rPr>
            </w:pPr>
            <w:r>
              <w:rPr>
                <w:rFonts w:ascii="仿宋" w:eastAsia="仿宋" w:hAnsi="仿宋" w:cs="仿宋" w:hint="eastAsia"/>
                <w:sz w:val="21"/>
                <w:szCs w:val="21"/>
              </w:rPr>
              <w:t>智能病史采集</w:t>
            </w:r>
          </w:p>
        </w:tc>
        <w:tc>
          <w:tcPr>
            <w:tcW w:w="6452" w:type="dxa"/>
            <w:vAlign w:val="center"/>
          </w:tcPr>
          <w:p w14:paraId="4D7FA33B" w14:textId="77777777" w:rsidR="004C0054" w:rsidRDefault="00135977">
            <w:pPr>
              <w:pStyle w:val="a3"/>
              <w:spacing w:line="300" w:lineRule="exact"/>
              <w:ind w:left="0" w:firstLine="0"/>
              <w:rPr>
                <w:rFonts w:ascii="仿宋" w:eastAsia="仿宋" w:hAnsi="仿宋" w:cs="仿宋"/>
                <w:sz w:val="21"/>
                <w:szCs w:val="21"/>
              </w:rPr>
            </w:pPr>
            <w:r>
              <w:rPr>
                <w:rFonts w:ascii="仿宋" w:eastAsia="仿宋" w:hAnsi="仿宋" w:cs="仿宋" w:hint="eastAsia"/>
                <w:sz w:val="21"/>
                <w:szCs w:val="21"/>
              </w:rPr>
              <w:t>采集患者的症状描述和相关病史信息；</w:t>
            </w:r>
          </w:p>
          <w:p w14:paraId="34A5FC81" w14:textId="77777777" w:rsidR="004C0054" w:rsidRDefault="00135977">
            <w:pPr>
              <w:pStyle w:val="a3"/>
              <w:spacing w:line="300" w:lineRule="exact"/>
              <w:ind w:left="0" w:firstLine="0"/>
              <w:rPr>
                <w:rFonts w:ascii="仿宋" w:eastAsia="仿宋" w:hAnsi="仿宋" w:cs="仿宋"/>
                <w:sz w:val="21"/>
                <w:szCs w:val="21"/>
              </w:rPr>
            </w:pPr>
            <w:r>
              <w:rPr>
                <w:rFonts w:ascii="仿宋" w:eastAsia="仿宋" w:hAnsi="仿宋" w:cs="仿宋" w:hint="eastAsia"/>
                <w:sz w:val="21"/>
                <w:szCs w:val="21"/>
              </w:rPr>
              <w:t>根据对话内容自动生成结构化病历报告；</w:t>
            </w:r>
          </w:p>
          <w:p w14:paraId="5ED4B42F" w14:textId="77777777" w:rsidR="004C0054" w:rsidRDefault="00135977">
            <w:pPr>
              <w:pStyle w:val="a3"/>
              <w:spacing w:line="300" w:lineRule="exact"/>
              <w:ind w:left="0" w:firstLine="0"/>
              <w:rPr>
                <w:rFonts w:ascii="仿宋" w:eastAsia="仿宋" w:hAnsi="仿宋" w:cs="仿宋"/>
                <w:sz w:val="21"/>
                <w:szCs w:val="21"/>
              </w:rPr>
            </w:pPr>
            <w:r>
              <w:rPr>
                <w:rFonts w:ascii="仿宋" w:eastAsia="仿宋" w:hAnsi="仿宋" w:cs="仿宋" w:hint="eastAsia"/>
                <w:sz w:val="21"/>
                <w:szCs w:val="21"/>
              </w:rPr>
              <w:t>提交后将同步给主治医生；</w:t>
            </w:r>
          </w:p>
        </w:tc>
      </w:tr>
      <w:tr w:rsidR="004C0054" w14:paraId="610040C9" w14:textId="77777777">
        <w:trPr>
          <w:jc w:val="center"/>
        </w:trPr>
        <w:tc>
          <w:tcPr>
            <w:tcW w:w="884" w:type="dxa"/>
            <w:vAlign w:val="center"/>
          </w:tcPr>
          <w:p w14:paraId="2F100BB7" w14:textId="77777777" w:rsidR="004C0054" w:rsidRDefault="00135977">
            <w:pPr>
              <w:widowControl/>
              <w:spacing w:line="300" w:lineRule="exact"/>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6</w:t>
            </w:r>
          </w:p>
        </w:tc>
        <w:tc>
          <w:tcPr>
            <w:tcW w:w="1805" w:type="dxa"/>
            <w:vAlign w:val="center"/>
          </w:tcPr>
          <w:p w14:paraId="159E3F7A" w14:textId="77777777" w:rsidR="004C0054" w:rsidRDefault="00135977">
            <w:pPr>
              <w:widowControl/>
              <w:spacing w:line="300" w:lineRule="exact"/>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病史报告管理</w:t>
            </w:r>
          </w:p>
        </w:tc>
        <w:tc>
          <w:tcPr>
            <w:tcW w:w="6452" w:type="dxa"/>
            <w:vAlign w:val="center"/>
          </w:tcPr>
          <w:p w14:paraId="72F5F68C" w14:textId="77777777" w:rsidR="004C0054" w:rsidRDefault="00135977">
            <w:pPr>
              <w:widowControl/>
              <w:spacing w:line="300" w:lineRule="exact"/>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整理整个问答过程，根据患者提供的信息生成结构化的病史采集报告，用于医生查阅和保存归档。</w:t>
            </w:r>
          </w:p>
        </w:tc>
      </w:tr>
      <w:tr w:rsidR="004C0054" w14:paraId="00FDA0FF" w14:textId="77777777">
        <w:trPr>
          <w:jc w:val="center"/>
        </w:trPr>
        <w:tc>
          <w:tcPr>
            <w:tcW w:w="884" w:type="dxa"/>
            <w:vAlign w:val="center"/>
          </w:tcPr>
          <w:p w14:paraId="61C23676" w14:textId="77777777" w:rsidR="004C0054" w:rsidRDefault="00135977">
            <w:pPr>
              <w:pStyle w:val="a3"/>
              <w:spacing w:line="300" w:lineRule="exact"/>
              <w:ind w:left="0" w:firstLine="0"/>
              <w:jc w:val="center"/>
              <w:rPr>
                <w:rFonts w:ascii="仿宋" w:eastAsia="仿宋" w:hAnsi="仿宋" w:cs="仿宋"/>
                <w:sz w:val="21"/>
                <w:szCs w:val="21"/>
              </w:rPr>
            </w:pPr>
            <w:r>
              <w:rPr>
                <w:rFonts w:ascii="仿宋" w:eastAsia="仿宋" w:hAnsi="仿宋" w:cs="仿宋" w:hint="eastAsia"/>
                <w:sz w:val="21"/>
                <w:szCs w:val="21"/>
              </w:rPr>
              <w:t>7</w:t>
            </w:r>
          </w:p>
        </w:tc>
        <w:tc>
          <w:tcPr>
            <w:tcW w:w="1805" w:type="dxa"/>
            <w:vAlign w:val="center"/>
          </w:tcPr>
          <w:p w14:paraId="72B025BB" w14:textId="77777777" w:rsidR="004C0054" w:rsidRDefault="00135977">
            <w:pPr>
              <w:pStyle w:val="a3"/>
              <w:spacing w:line="300" w:lineRule="exact"/>
              <w:ind w:left="0" w:firstLine="0"/>
              <w:jc w:val="center"/>
              <w:rPr>
                <w:rFonts w:ascii="仿宋" w:eastAsia="仿宋" w:hAnsi="仿宋" w:cs="仿宋"/>
                <w:sz w:val="21"/>
                <w:szCs w:val="21"/>
              </w:rPr>
            </w:pPr>
            <w:r>
              <w:rPr>
                <w:rFonts w:ascii="仿宋" w:eastAsia="仿宋" w:hAnsi="仿宋" w:cs="仿宋" w:hint="eastAsia"/>
                <w:sz w:val="21"/>
                <w:szCs w:val="21"/>
              </w:rPr>
              <w:t>人机交互</w:t>
            </w:r>
          </w:p>
        </w:tc>
        <w:tc>
          <w:tcPr>
            <w:tcW w:w="6452" w:type="dxa"/>
            <w:vAlign w:val="center"/>
          </w:tcPr>
          <w:p w14:paraId="6AA4611B" w14:textId="77777777" w:rsidR="004C0054" w:rsidRDefault="00135977">
            <w:pPr>
              <w:widowControl/>
              <w:spacing w:line="300" w:lineRule="exact"/>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支持多模态人机交互：</w:t>
            </w:r>
          </w:p>
          <w:p w14:paraId="3F2E317C" w14:textId="77777777" w:rsidR="004C0054" w:rsidRDefault="00135977">
            <w:pPr>
              <w:widowControl/>
              <w:spacing w:line="300" w:lineRule="exact"/>
              <w:jc w:val="left"/>
              <w:textAlignment w:val="center"/>
              <w:rPr>
                <w:rFonts w:ascii="仿宋" w:eastAsia="仿宋" w:hAnsi="仿宋" w:cs="仿宋"/>
                <w:color w:val="000000"/>
                <w:kern w:val="0"/>
                <w:szCs w:val="21"/>
                <w:lang w:bidi="ar"/>
              </w:rPr>
            </w:pPr>
            <w:r>
              <w:rPr>
                <w:rFonts w:ascii="仿宋" w:eastAsia="仿宋" w:hAnsi="仿宋" w:cs="宋体" w:hint="eastAsia"/>
                <w:kern w:val="0"/>
                <w:szCs w:val="21"/>
              </w:rPr>
              <w:t>※</w:t>
            </w:r>
            <w:r>
              <w:rPr>
                <w:rFonts w:ascii="仿宋" w:eastAsia="仿宋" w:hAnsi="仿宋" w:cs="仿宋" w:hint="eastAsia"/>
                <w:color w:val="000000"/>
                <w:kern w:val="0"/>
                <w:szCs w:val="21"/>
                <w:lang w:bidi="ar"/>
              </w:rPr>
              <w:t>支持以文字+语音提醒的方式进行提问，具有语音合成引擎。</w:t>
            </w:r>
          </w:p>
          <w:p w14:paraId="6A2D325E" w14:textId="77777777" w:rsidR="004C0054" w:rsidRDefault="00135977">
            <w:pPr>
              <w:widowControl/>
              <w:spacing w:line="300" w:lineRule="exact"/>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支持对人机交互过程中涉及的专业医学术语进行文字或图片解释。</w:t>
            </w:r>
          </w:p>
          <w:p w14:paraId="62F2358F" w14:textId="77777777" w:rsidR="004C0054" w:rsidRDefault="00135977">
            <w:pPr>
              <w:widowControl/>
              <w:spacing w:line="300" w:lineRule="exact"/>
              <w:jc w:val="left"/>
              <w:textAlignment w:val="center"/>
              <w:rPr>
                <w:rFonts w:ascii="仿宋" w:eastAsia="仿宋" w:hAnsi="仿宋" w:cs="仿宋"/>
                <w:kern w:val="0"/>
                <w:szCs w:val="21"/>
              </w:rPr>
            </w:pPr>
            <w:r>
              <w:rPr>
                <w:rFonts w:ascii="仿宋" w:eastAsia="仿宋" w:hAnsi="仿宋" w:cs="仿宋" w:hint="eastAsia"/>
                <w:color w:val="000000"/>
                <w:kern w:val="0"/>
                <w:szCs w:val="21"/>
                <w:lang w:bidi="ar"/>
              </w:rPr>
              <w:t>对胸部、头部、腹部等主要部位支持以图形点击交互方式输入具体不适部位</w:t>
            </w:r>
          </w:p>
        </w:tc>
      </w:tr>
      <w:tr w:rsidR="004C0054" w14:paraId="341728D1" w14:textId="77777777">
        <w:trPr>
          <w:jc w:val="center"/>
        </w:trPr>
        <w:tc>
          <w:tcPr>
            <w:tcW w:w="884" w:type="dxa"/>
            <w:vAlign w:val="center"/>
          </w:tcPr>
          <w:p w14:paraId="1D15F549" w14:textId="77777777" w:rsidR="004C0054" w:rsidRDefault="00135977">
            <w:pPr>
              <w:pStyle w:val="a3"/>
              <w:spacing w:line="300" w:lineRule="exact"/>
              <w:ind w:left="0" w:firstLine="0"/>
              <w:jc w:val="center"/>
              <w:rPr>
                <w:rFonts w:ascii="仿宋" w:eastAsia="仿宋" w:hAnsi="仿宋" w:cs="仿宋"/>
                <w:sz w:val="21"/>
                <w:szCs w:val="21"/>
              </w:rPr>
            </w:pPr>
            <w:r>
              <w:rPr>
                <w:rFonts w:ascii="仿宋" w:eastAsia="仿宋" w:hAnsi="仿宋" w:cs="仿宋" w:hint="eastAsia"/>
                <w:sz w:val="21"/>
                <w:szCs w:val="21"/>
              </w:rPr>
              <w:t>8</w:t>
            </w:r>
          </w:p>
        </w:tc>
        <w:tc>
          <w:tcPr>
            <w:tcW w:w="1805" w:type="dxa"/>
            <w:vAlign w:val="center"/>
          </w:tcPr>
          <w:p w14:paraId="6E6FB029" w14:textId="77777777" w:rsidR="004C0054" w:rsidRDefault="00135977">
            <w:pPr>
              <w:pStyle w:val="a3"/>
              <w:spacing w:line="300" w:lineRule="exact"/>
              <w:ind w:left="0" w:firstLine="0"/>
              <w:jc w:val="center"/>
              <w:rPr>
                <w:rFonts w:ascii="仿宋" w:eastAsia="仿宋" w:hAnsi="仿宋" w:cs="仿宋"/>
                <w:sz w:val="21"/>
                <w:szCs w:val="21"/>
              </w:rPr>
            </w:pPr>
            <w:r>
              <w:rPr>
                <w:rFonts w:ascii="仿宋" w:eastAsia="仿宋" w:hAnsi="仿宋" w:cs="仿宋" w:hint="eastAsia"/>
                <w:sz w:val="21"/>
                <w:szCs w:val="21"/>
              </w:rPr>
              <w:t>医学知识图谱</w:t>
            </w:r>
          </w:p>
        </w:tc>
        <w:tc>
          <w:tcPr>
            <w:tcW w:w="6452" w:type="dxa"/>
            <w:vAlign w:val="center"/>
          </w:tcPr>
          <w:p w14:paraId="4DC5F48A" w14:textId="77777777" w:rsidR="004C0054" w:rsidRDefault="00135977">
            <w:pPr>
              <w:widowControl/>
              <w:spacing w:line="300" w:lineRule="exact"/>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系统以临床诊断学为指导，以专业医学知识图谱为支撑；问诊内容应涵盖症状表现、加重缓解因素、既往史、家族史等诊断所需的基本要素。</w:t>
            </w:r>
          </w:p>
          <w:p w14:paraId="3E433A0F" w14:textId="77777777" w:rsidR="004C0054" w:rsidRDefault="00135977">
            <w:pPr>
              <w:widowControl/>
              <w:spacing w:line="300" w:lineRule="exact"/>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支持根据患者的不同回答选项进行问诊路径智能推导，实现问诊路径的按需展开或剪枝。</w:t>
            </w:r>
          </w:p>
        </w:tc>
      </w:tr>
      <w:tr w:rsidR="004C0054" w14:paraId="2D079D60" w14:textId="77777777">
        <w:trPr>
          <w:jc w:val="center"/>
        </w:trPr>
        <w:tc>
          <w:tcPr>
            <w:tcW w:w="884" w:type="dxa"/>
            <w:vAlign w:val="center"/>
          </w:tcPr>
          <w:p w14:paraId="7785ABD2" w14:textId="77777777" w:rsidR="004C0054" w:rsidRDefault="00135977">
            <w:pPr>
              <w:pStyle w:val="a3"/>
              <w:spacing w:line="300" w:lineRule="exact"/>
              <w:ind w:left="0" w:firstLine="0"/>
              <w:jc w:val="center"/>
              <w:rPr>
                <w:rFonts w:ascii="仿宋" w:eastAsia="仿宋" w:hAnsi="仿宋" w:cs="仿宋"/>
                <w:sz w:val="21"/>
                <w:szCs w:val="21"/>
              </w:rPr>
            </w:pPr>
            <w:r>
              <w:rPr>
                <w:rFonts w:ascii="仿宋" w:eastAsia="仿宋" w:hAnsi="仿宋" w:cs="仿宋" w:hint="eastAsia"/>
                <w:sz w:val="21"/>
                <w:szCs w:val="21"/>
              </w:rPr>
              <w:t>9</w:t>
            </w:r>
          </w:p>
        </w:tc>
        <w:tc>
          <w:tcPr>
            <w:tcW w:w="1805" w:type="dxa"/>
            <w:vAlign w:val="center"/>
          </w:tcPr>
          <w:p w14:paraId="5E1D8595" w14:textId="77777777" w:rsidR="004C0054" w:rsidRDefault="00135977">
            <w:pPr>
              <w:pStyle w:val="4"/>
              <w:spacing w:before="0" w:after="0" w:line="300" w:lineRule="exact"/>
              <w:jc w:val="center"/>
              <w:outlineLvl w:val="3"/>
              <w:rPr>
                <w:rFonts w:ascii="仿宋" w:eastAsia="仿宋" w:hAnsi="仿宋" w:cs="仿宋"/>
                <w:b w:val="0"/>
                <w:bCs w:val="0"/>
                <w:color w:val="000000"/>
                <w:kern w:val="0"/>
                <w:sz w:val="21"/>
                <w:szCs w:val="21"/>
                <w:lang w:bidi="ar"/>
              </w:rPr>
            </w:pPr>
            <w:r>
              <w:rPr>
                <w:rFonts w:ascii="仿宋" w:eastAsia="仿宋" w:hAnsi="仿宋" w:cs="仿宋" w:hint="eastAsia"/>
                <w:b w:val="0"/>
                <w:bCs w:val="0"/>
                <w:color w:val="000000"/>
                <w:kern w:val="0"/>
                <w:sz w:val="21"/>
                <w:szCs w:val="21"/>
                <w:lang w:bidi="ar"/>
              </w:rPr>
              <w:t>问诊知识库管理</w:t>
            </w:r>
          </w:p>
        </w:tc>
        <w:tc>
          <w:tcPr>
            <w:tcW w:w="6452" w:type="dxa"/>
            <w:vAlign w:val="center"/>
          </w:tcPr>
          <w:p w14:paraId="2D9A8D5B" w14:textId="77777777" w:rsidR="004C0054" w:rsidRDefault="00135977">
            <w:pPr>
              <w:widowControl/>
              <w:spacing w:line="300" w:lineRule="exact"/>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知识库维护系统：知识库维护系统用于问诊知识库的操作管理。</w:t>
            </w:r>
          </w:p>
          <w:p w14:paraId="1D2DA8F0" w14:textId="77777777" w:rsidR="004C0054" w:rsidRDefault="00135977">
            <w:pPr>
              <w:widowControl/>
              <w:spacing w:line="300" w:lineRule="exact"/>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知识库推理引擎：知识库推理引擎用于根据问诊对话上下文和对患者回答内容的语义解析，推理得到后续的问诊路径，生成新的问题结构体。</w:t>
            </w:r>
          </w:p>
          <w:p w14:paraId="7BB6C099" w14:textId="77777777" w:rsidR="004C0054" w:rsidRDefault="00135977">
            <w:pPr>
              <w:widowControl/>
              <w:spacing w:line="300" w:lineRule="exact"/>
              <w:jc w:val="left"/>
              <w:textAlignment w:val="center"/>
              <w:rPr>
                <w:rFonts w:ascii="仿宋" w:eastAsia="仿宋" w:hAnsi="仿宋" w:cs="宋体"/>
                <w:kern w:val="0"/>
                <w:szCs w:val="21"/>
              </w:rPr>
            </w:pPr>
            <w:r>
              <w:rPr>
                <w:rFonts w:ascii="仿宋" w:eastAsia="仿宋" w:hAnsi="仿宋" w:cs="仿宋" w:hint="eastAsia"/>
                <w:color w:val="000000"/>
                <w:kern w:val="0"/>
                <w:szCs w:val="21"/>
                <w:lang w:bidi="ar"/>
              </w:rPr>
              <w:t>知识库训练系统：知识库训练系统用于依据知识库现有结构，训练知识库推理引擎模型参数，优化问诊流程。</w:t>
            </w:r>
          </w:p>
        </w:tc>
      </w:tr>
      <w:tr w:rsidR="004C0054" w14:paraId="7972EF0C" w14:textId="77777777">
        <w:trPr>
          <w:jc w:val="center"/>
        </w:trPr>
        <w:tc>
          <w:tcPr>
            <w:tcW w:w="884" w:type="dxa"/>
            <w:vAlign w:val="center"/>
          </w:tcPr>
          <w:p w14:paraId="182D4604" w14:textId="77777777" w:rsidR="004C0054" w:rsidRDefault="00135977">
            <w:pPr>
              <w:pStyle w:val="a3"/>
              <w:spacing w:line="300" w:lineRule="exact"/>
              <w:ind w:left="0" w:firstLine="0"/>
              <w:jc w:val="center"/>
              <w:rPr>
                <w:rFonts w:ascii="仿宋" w:eastAsia="仿宋" w:hAnsi="仿宋" w:cs="仿宋"/>
                <w:sz w:val="21"/>
                <w:szCs w:val="21"/>
              </w:rPr>
            </w:pPr>
            <w:r>
              <w:rPr>
                <w:rFonts w:ascii="仿宋" w:eastAsia="仿宋" w:hAnsi="仿宋" w:cs="仿宋" w:hint="eastAsia"/>
                <w:sz w:val="21"/>
                <w:szCs w:val="21"/>
              </w:rPr>
              <w:t>10</w:t>
            </w:r>
          </w:p>
        </w:tc>
        <w:tc>
          <w:tcPr>
            <w:tcW w:w="1805" w:type="dxa"/>
            <w:vAlign w:val="center"/>
          </w:tcPr>
          <w:p w14:paraId="1BE3CEA3" w14:textId="77777777" w:rsidR="004C0054" w:rsidRDefault="00135977">
            <w:pPr>
              <w:pStyle w:val="4"/>
              <w:spacing w:before="0" w:after="0" w:line="300" w:lineRule="exact"/>
              <w:jc w:val="center"/>
              <w:outlineLvl w:val="3"/>
              <w:rPr>
                <w:rFonts w:ascii="仿宋" w:eastAsia="仿宋" w:hAnsi="仿宋" w:cs="仿宋"/>
                <w:b w:val="0"/>
                <w:bCs w:val="0"/>
                <w:color w:val="000000"/>
                <w:kern w:val="0"/>
                <w:sz w:val="21"/>
                <w:szCs w:val="21"/>
                <w:lang w:bidi="ar"/>
              </w:rPr>
            </w:pPr>
            <w:r>
              <w:rPr>
                <w:rFonts w:ascii="仿宋" w:eastAsia="仿宋" w:hAnsi="仿宋" w:cs="仿宋" w:hint="eastAsia"/>
                <w:b w:val="0"/>
                <w:bCs w:val="0"/>
                <w:color w:val="000000"/>
                <w:kern w:val="0"/>
                <w:sz w:val="21"/>
                <w:szCs w:val="21"/>
                <w:lang w:bidi="ar"/>
              </w:rPr>
              <w:t>对话管理</w:t>
            </w:r>
          </w:p>
        </w:tc>
        <w:tc>
          <w:tcPr>
            <w:tcW w:w="6452" w:type="dxa"/>
            <w:vAlign w:val="center"/>
          </w:tcPr>
          <w:p w14:paraId="0D7B0C20" w14:textId="77777777" w:rsidR="004C0054" w:rsidRDefault="00135977">
            <w:pPr>
              <w:widowControl/>
              <w:spacing w:line="300" w:lineRule="exact"/>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对话交互系统：对话交互系统用于问题的展示</w:t>
            </w:r>
            <w:proofErr w:type="gramStart"/>
            <w:r>
              <w:rPr>
                <w:rFonts w:ascii="仿宋" w:eastAsia="仿宋" w:hAnsi="仿宋" w:cs="仿宋" w:hint="eastAsia"/>
                <w:color w:val="000000"/>
                <w:kern w:val="0"/>
                <w:szCs w:val="21"/>
                <w:lang w:bidi="ar"/>
              </w:rPr>
              <w:t>与答案</w:t>
            </w:r>
            <w:proofErr w:type="gramEnd"/>
            <w:r>
              <w:rPr>
                <w:rFonts w:ascii="仿宋" w:eastAsia="仿宋" w:hAnsi="仿宋" w:cs="仿宋" w:hint="eastAsia"/>
                <w:color w:val="000000"/>
                <w:kern w:val="0"/>
                <w:szCs w:val="21"/>
                <w:lang w:bidi="ar"/>
              </w:rPr>
              <w:t>回收。问题展示需要借助语音合成播放问题，答案回收需要结合语义抽取技术。</w:t>
            </w:r>
          </w:p>
          <w:p w14:paraId="448CD0FC" w14:textId="77777777" w:rsidR="004C0054" w:rsidRDefault="00135977">
            <w:pPr>
              <w:widowControl/>
              <w:spacing w:line="300" w:lineRule="exact"/>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对话逻辑引擎：对话逻辑引擎用于依据已有问答，选择下一步的问题。新问题可以是固定的提问模板（主要用于前期引导交互阶段以及后期既往史等相对固定的提问模板），也可以是基于知识库的返回的问题结构体（主诉及相关病情细节的推理和提问）。</w:t>
            </w:r>
          </w:p>
          <w:p w14:paraId="693A3793" w14:textId="77777777" w:rsidR="004C0054" w:rsidRDefault="00135977">
            <w:pPr>
              <w:widowControl/>
              <w:spacing w:line="300" w:lineRule="exact"/>
              <w:jc w:val="left"/>
              <w:textAlignment w:val="center"/>
              <w:rPr>
                <w:rFonts w:ascii="仿宋" w:eastAsia="仿宋" w:hAnsi="仿宋" w:cs="宋体"/>
                <w:kern w:val="0"/>
                <w:szCs w:val="21"/>
              </w:rPr>
            </w:pPr>
            <w:r>
              <w:rPr>
                <w:rFonts w:ascii="仿宋" w:eastAsia="仿宋" w:hAnsi="仿宋" w:cs="仿宋" w:hint="eastAsia"/>
                <w:color w:val="000000"/>
                <w:kern w:val="0"/>
                <w:szCs w:val="21"/>
                <w:lang w:bidi="ar"/>
              </w:rPr>
              <w:t>病史报告管理：病史报告管理用于整理整个问答过程，根据患者提供的信息生成结构化的病史采集报告，用于医生查阅和保存归档。</w:t>
            </w:r>
          </w:p>
        </w:tc>
      </w:tr>
      <w:tr w:rsidR="004C0054" w14:paraId="6270A2D2" w14:textId="77777777">
        <w:trPr>
          <w:jc w:val="center"/>
        </w:trPr>
        <w:tc>
          <w:tcPr>
            <w:tcW w:w="884" w:type="dxa"/>
            <w:vAlign w:val="center"/>
          </w:tcPr>
          <w:p w14:paraId="494987BC" w14:textId="77777777" w:rsidR="004C0054" w:rsidRDefault="00135977">
            <w:pPr>
              <w:pStyle w:val="a3"/>
              <w:spacing w:line="300" w:lineRule="exact"/>
              <w:ind w:left="0" w:firstLine="0"/>
              <w:jc w:val="center"/>
              <w:rPr>
                <w:rFonts w:ascii="仿宋" w:eastAsia="仿宋" w:hAnsi="仿宋" w:cs="仿宋"/>
                <w:sz w:val="21"/>
                <w:szCs w:val="21"/>
              </w:rPr>
            </w:pPr>
            <w:r>
              <w:rPr>
                <w:rFonts w:ascii="仿宋" w:eastAsia="仿宋" w:hAnsi="仿宋" w:cs="仿宋" w:hint="eastAsia"/>
                <w:sz w:val="21"/>
                <w:szCs w:val="21"/>
              </w:rPr>
              <w:t>11</w:t>
            </w:r>
          </w:p>
        </w:tc>
        <w:tc>
          <w:tcPr>
            <w:tcW w:w="1805" w:type="dxa"/>
            <w:vAlign w:val="center"/>
          </w:tcPr>
          <w:p w14:paraId="24E91230" w14:textId="77777777" w:rsidR="004C0054" w:rsidRDefault="00135977">
            <w:pPr>
              <w:widowControl/>
              <w:spacing w:line="300" w:lineRule="exact"/>
              <w:jc w:val="center"/>
              <w:textAlignment w:val="center"/>
              <w:rPr>
                <w:rFonts w:ascii="仿宋" w:eastAsia="仿宋" w:hAnsi="仿宋" w:cs="仿宋"/>
                <w:kern w:val="0"/>
                <w:szCs w:val="21"/>
              </w:rPr>
            </w:pPr>
            <w:r>
              <w:rPr>
                <w:rFonts w:ascii="仿宋" w:eastAsia="仿宋" w:hAnsi="仿宋" w:cs="仿宋" w:hint="eastAsia"/>
                <w:color w:val="000000"/>
                <w:kern w:val="0"/>
                <w:szCs w:val="21"/>
                <w:lang w:bidi="ar"/>
              </w:rPr>
              <w:t>产品形态</w:t>
            </w:r>
          </w:p>
        </w:tc>
        <w:tc>
          <w:tcPr>
            <w:tcW w:w="6452" w:type="dxa"/>
            <w:vAlign w:val="center"/>
          </w:tcPr>
          <w:p w14:paraId="1C6B7B94" w14:textId="77777777" w:rsidR="004C0054" w:rsidRDefault="00135977">
            <w:pPr>
              <w:widowControl/>
              <w:spacing w:line="300" w:lineRule="exact"/>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支持APP、网页、医院公众号/小程序等不同平台。</w:t>
            </w:r>
          </w:p>
        </w:tc>
      </w:tr>
      <w:tr w:rsidR="004C0054" w14:paraId="2AD3A6D4" w14:textId="77777777">
        <w:trPr>
          <w:jc w:val="center"/>
        </w:trPr>
        <w:tc>
          <w:tcPr>
            <w:tcW w:w="884" w:type="dxa"/>
            <w:vAlign w:val="center"/>
          </w:tcPr>
          <w:p w14:paraId="16234C20" w14:textId="77777777" w:rsidR="004C0054" w:rsidRDefault="00135977">
            <w:pPr>
              <w:pStyle w:val="a3"/>
              <w:spacing w:line="300" w:lineRule="exact"/>
              <w:ind w:left="0" w:firstLine="0"/>
              <w:jc w:val="center"/>
              <w:rPr>
                <w:rFonts w:ascii="仿宋" w:eastAsia="仿宋" w:hAnsi="仿宋" w:cs="仿宋"/>
                <w:sz w:val="21"/>
                <w:szCs w:val="21"/>
              </w:rPr>
            </w:pPr>
            <w:r>
              <w:rPr>
                <w:rFonts w:ascii="仿宋" w:eastAsia="仿宋" w:hAnsi="仿宋" w:cs="仿宋" w:hint="eastAsia"/>
                <w:sz w:val="21"/>
                <w:szCs w:val="21"/>
              </w:rPr>
              <w:lastRenderedPageBreak/>
              <w:t>12</w:t>
            </w:r>
          </w:p>
        </w:tc>
        <w:tc>
          <w:tcPr>
            <w:tcW w:w="1805" w:type="dxa"/>
            <w:vAlign w:val="center"/>
          </w:tcPr>
          <w:p w14:paraId="632C2870" w14:textId="77777777" w:rsidR="004C0054" w:rsidRDefault="00135977">
            <w:pPr>
              <w:widowControl/>
              <w:spacing w:line="300" w:lineRule="exact"/>
              <w:jc w:val="center"/>
              <w:textAlignment w:val="center"/>
              <w:rPr>
                <w:rFonts w:ascii="仿宋" w:eastAsia="仿宋" w:hAnsi="仿宋" w:cs="仿宋"/>
                <w:kern w:val="0"/>
                <w:szCs w:val="21"/>
              </w:rPr>
            </w:pPr>
            <w:r>
              <w:rPr>
                <w:rFonts w:ascii="仿宋" w:eastAsia="仿宋" w:hAnsi="仿宋" w:cs="仿宋" w:hint="eastAsia"/>
                <w:color w:val="000000"/>
                <w:kern w:val="0"/>
                <w:szCs w:val="21"/>
                <w:lang w:bidi="ar"/>
              </w:rPr>
              <w:t>部署方式</w:t>
            </w:r>
          </w:p>
        </w:tc>
        <w:tc>
          <w:tcPr>
            <w:tcW w:w="6452" w:type="dxa"/>
            <w:vAlign w:val="center"/>
          </w:tcPr>
          <w:p w14:paraId="30182F19" w14:textId="77777777" w:rsidR="004C0054" w:rsidRDefault="00135977">
            <w:pPr>
              <w:widowControl/>
              <w:spacing w:line="300" w:lineRule="exact"/>
              <w:jc w:val="left"/>
              <w:textAlignment w:val="center"/>
              <w:rPr>
                <w:rFonts w:ascii="仿宋" w:eastAsia="仿宋" w:hAnsi="仿宋" w:cs="仿宋"/>
                <w:color w:val="000000"/>
                <w:kern w:val="0"/>
                <w:szCs w:val="21"/>
                <w:lang w:bidi="ar"/>
              </w:rPr>
            </w:pPr>
            <w:r>
              <w:rPr>
                <w:rFonts w:ascii="仿宋" w:eastAsia="仿宋" w:hAnsi="仿宋" w:cs="宋体" w:hint="eastAsia"/>
                <w:kern w:val="0"/>
                <w:szCs w:val="21"/>
              </w:rPr>
              <w:t>※</w:t>
            </w:r>
            <w:r>
              <w:rPr>
                <w:rFonts w:ascii="仿宋" w:eastAsia="仿宋" w:hAnsi="仿宋" w:cs="仿宋" w:hint="eastAsia"/>
                <w:color w:val="000000"/>
                <w:kern w:val="0"/>
                <w:szCs w:val="21"/>
                <w:lang w:bidi="ar"/>
              </w:rPr>
              <w:t>支持用户公有云和</w:t>
            </w:r>
            <w:proofErr w:type="gramStart"/>
            <w:r>
              <w:rPr>
                <w:rFonts w:ascii="仿宋" w:eastAsia="仿宋" w:hAnsi="仿宋" w:cs="仿宋" w:hint="eastAsia"/>
                <w:color w:val="000000"/>
                <w:kern w:val="0"/>
                <w:szCs w:val="21"/>
                <w:lang w:bidi="ar"/>
              </w:rPr>
              <w:t>私有云</w:t>
            </w:r>
            <w:proofErr w:type="gramEnd"/>
            <w:r>
              <w:rPr>
                <w:rFonts w:ascii="仿宋" w:eastAsia="仿宋" w:hAnsi="仿宋" w:cs="仿宋" w:hint="eastAsia"/>
                <w:color w:val="000000"/>
                <w:kern w:val="0"/>
                <w:szCs w:val="21"/>
                <w:lang w:bidi="ar"/>
              </w:rPr>
              <w:t>部署。</w:t>
            </w:r>
          </w:p>
        </w:tc>
      </w:tr>
    </w:tbl>
    <w:p w14:paraId="7E540BF9" w14:textId="77777777" w:rsidR="004C0054" w:rsidRDefault="00135977">
      <w:pPr>
        <w:pStyle w:val="TableParagraph"/>
        <w:spacing w:line="240" w:lineRule="atLeast"/>
        <w:ind w:right="1" w:firstLineChars="200" w:firstLine="640"/>
        <w:rPr>
          <w:rFonts w:ascii="宋体" w:eastAsia="宋体" w:hAnsi="宋体" w:cs="仿宋"/>
          <w:color w:val="000000"/>
          <w:sz w:val="32"/>
          <w:szCs w:val="32"/>
          <w:lang w:val="zh-CN" w:eastAsia="zh-CN" w:bidi="ar"/>
        </w:rPr>
      </w:pPr>
      <w:r>
        <w:rPr>
          <w:rFonts w:ascii="宋体" w:eastAsia="宋体" w:hAnsi="宋体" w:cs="仿宋" w:hint="eastAsia"/>
          <w:color w:val="000000"/>
          <w:sz w:val="32"/>
          <w:szCs w:val="32"/>
          <w:lang w:eastAsia="zh-CN" w:bidi="ar"/>
        </w:rPr>
        <w:t>2、</w:t>
      </w:r>
      <w:r>
        <w:rPr>
          <w:rFonts w:ascii="宋体" w:eastAsia="宋体" w:hAnsi="宋体" w:cs="仿宋" w:hint="eastAsia"/>
          <w:color w:val="000000"/>
          <w:sz w:val="32"/>
          <w:szCs w:val="32"/>
          <w:lang w:val="zh-CN" w:eastAsia="zh-CN" w:bidi="ar"/>
        </w:rPr>
        <w:t>满意度调查系统</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1262"/>
        <w:gridCol w:w="6945"/>
      </w:tblGrid>
      <w:tr w:rsidR="004C0054" w14:paraId="1BB749F7" w14:textId="77777777">
        <w:trPr>
          <w:trHeight w:val="660"/>
          <w:jc w:val="center"/>
        </w:trPr>
        <w:tc>
          <w:tcPr>
            <w:tcW w:w="2122" w:type="dxa"/>
            <w:gridSpan w:val="2"/>
            <w:shd w:val="clear" w:color="auto" w:fill="auto"/>
            <w:vAlign w:val="center"/>
          </w:tcPr>
          <w:p w14:paraId="5828DAFF" w14:textId="77777777" w:rsidR="004C0054" w:rsidRDefault="00135977">
            <w:pPr>
              <w:widowControl/>
              <w:spacing w:line="240" w:lineRule="atLeast"/>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模块名称</w:t>
            </w:r>
          </w:p>
        </w:tc>
        <w:tc>
          <w:tcPr>
            <w:tcW w:w="6945" w:type="dxa"/>
            <w:shd w:val="clear" w:color="auto" w:fill="auto"/>
            <w:vAlign w:val="center"/>
          </w:tcPr>
          <w:p w14:paraId="32665AD4" w14:textId="77777777" w:rsidR="004C0054" w:rsidRDefault="00135977">
            <w:pPr>
              <w:widowControl/>
              <w:spacing w:line="240" w:lineRule="atLeast"/>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技术参数要求</w:t>
            </w:r>
          </w:p>
        </w:tc>
      </w:tr>
      <w:tr w:rsidR="004C0054" w14:paraId="3198088B" w14:textId="77777777">
        <w:trPr>
          <w:trHeight w:val="866"/>
          <w:jc w:val="center"/>
        </w:trPr>
        <w:tc>
          <w:tcPr>
            <w:tcW w:w="860" w:type="dxa"/>
            <w:vMerge w:val="restart"/>
            <w:shd w:val="clear" w:color="auto" w:fill="auto"/>
            <w:vAlign w:val="center"/>
          </w:tcPr>
          <w:p w14:paraId="619D3F20" w14:textId="77777777" w:rsidR="004C0054" w:rsidRDefault="00135977">
            <w:pPr>
              <w:widowControl/>
              <w:spacing w:line="240" w:lineRule="atLeast"/>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我的工作站</w:t>
            </w:r>
          </w:p>
        </w:tc>
        <w:tc>
          <w:tcPr>
            <w:tcW w:w="1262" w:type="dxa"/>
            <w:shd w:val="clear" w:color="auto" w:fill="auto"/>
            <w:vAlign w:val="center"/>
          </w:tcPr>
          <w:p w14:paraId="688BA9E1" w14:textId="77777777" w:rsidR="004C0054" w:rsidRDefault="00135977">
            <w:pPr>
              <w:widowControl/>
              <w:spacing w:line="240" w:lineRule="atLeast"/>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我的满意度调查</w:t>
            </w:r>
          </w:p>
        </w:tc>
        <w:tc>
          <w:tcPr>
            <w:tcW w:w="6945" w:type="dxa"/>
            <w:shd w:val="clear" w:color="auto" w:fill="auto"/>
            <w:vAlign w:val="center"/>
          </w:tcPr>
          <w:p w14:paraId="51011539" w14:textId="77777777" w:rsidR="004C0054" w:rsidRDefault="00135977">
            <w:pPr>
              <w:widowControl/>
              <w:spacing w:line="240" w:lineRule="atLeast"/>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依据创建好的满意度调查计划内容，自动筛选患者信息，创建任务，并以列表的方式进行展示。系统会实时显示当日任务执行情况。</w:t>
            </w:r>
          </w:p>
        </w:tc>
      </w:tr>
      <w:tr w:rsidR="004C0054" w14:paraId="684DD0C1" w14:textId="77777777">
        <w:trPr>
          <w:trHeight w:val="468"/>
          <w:jc w:val="center"/>
        </w:trPr>
        <w:tc>
          <w:tcPr>
            <w:tcW w:w="860" w:type="dxa"/>
            <w:vMerge/>
            <w:vAlign w:val="center"/>
          </w:tcPr>
          <w:p w14:paraId="308C985C" w14:textId="77777777" w:rsidR="004C0054" w:rsidRDefault="004C0054">
            <w:pPr>
              <w:widowControl/>
              <w:spacing w:line="240" w:lineRule="atLeast"/>
              <w:jc w:val="center"/>
              <w:textAlignment w:val="center"/>
              <w:rPr>
                <w:rFonts w:ascii="仿宋" w:eastAsia="仿宋" w:hAnsi="仿宋" w:cs="仿宋"/>
                <w:color w:val="000000"/>
                <w:kern w:val="0"/>
                <w:szCs w:val="21"/>
                <w:lang w:bidi="ar"/>
              </w:rPr>
            </w:pPr>
          </w:p>
        </w:tc>
        <w:tc>
          <w:tcPr>
            <w:tcW w:w="1262" w:type="dxa"/>
            <w:vMerge w:val="restart"/>
            <w:shd w:val="clear" w:color="auto" w:fill="auto"/>
            <w:vAlign w:val="center"/>
          </w:tcPr>
          <w:p w14:paraId="1CBDCF6D" w14:textId="77777777" w:rsidR="004C0054" w:rsidRDefault="00135977">
            <w:pPr>
              <w:widowControl/>
              <w:spacing w:line="240" w:lineRule="atLeast"/>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满意度调查任务历史查询</w:t>
            </w:r>
          </w:p>
        </w:tc>
        <w:tc>
          <w:tcPr>
            <w:tcW w:w="6945" w:type="dxa"/>
            <w:vMerge w:val="restart"/>
            <w:shd w:val="clear" w:color="auto" w:fill="auto"/>
            <w:vAlign w:val="center"/>
          </w:tcPr>
          <w:p w14:paraId="38CB3F72" w14:textId="77777777" w:rsidR="004C0054" w:rsidRDefault="00135977">
            <w:pPr>
              <w:widowControl/>
              <w:spacing w:line="240" w:lineRule="atLeast"/>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对以往执行过的满意度调查任务进行查询核对。</w:t>
            </w:r>
          </w:p>
        </w:tc>
      </w:tr>
      <w:tr w:rsidR="004C0054" w14:paraId="13844963" w14:textId="77777777">
        <w:trPr>
          <w:trHeight w:val="468"/>
          <w:jc w:val="center"/>
        </w:trPr>
        <w:tc>
          <w:tcPr>
            <w:tcW w:w="860" w:type="dxa"/>
            <w:vMerge/>
            <w:vAlign w:val="center"/>
          </w:tcPr>
          <w:p w14:paraId="0C4E5BE0" w14:textId="77777777" w:rsidR="004C0054" w:rsidRDefault="004C0054">
            <w:pPr>
              <w:widowControl/>
              <w:spacing w:line="240" w:lineRule="atLeast"/>
              <w:jc w:val="center"/>
              <w:textAlignment w:val="center"/>
              <w:rPr>
                <w:rFonts w:ascii="仿宋" w:eastAsia="仿宋" w:hAnsi="仿宋" w:cs="仿宋"/>
                <w:color w:val="000000"/>
                <w:kern w:val="0"/>
                <w:szCs w:val="21"/>
                <w:lang w:bidi="ar"/>
              </w:rPr>
            </w:pPr>
          </w:p>
        </w:tc>
        <w:tc>
          <w:tcPr>
            <w:tcW w:w="1262" w:type="dxa"/>
            <w:vMerge/>
            <w:vAlign w:val="center"/>
          </w:tcPr>
          <w:p w14:paraId="35275919" w14:textId="77777777" w:rsidR="004C0054" w:rsidRDefault="004C0054">
            <w:pPr>
              <w:widowControl/>
              <w:spacing w:line="240" w:lineRule="atLeast"/>
              <w:jc w:val="center"/>
              <w:textAlignment w:val="center"/>
              <w:rPr>
                <w:rFonts w:ascii="仿宋" w:eastAsia="仿宋" w:hAnsi="仿宋" w:cs="仿宋"/>
                <w:color w:val="000000"/>
                <w:kern w:val="0"/>
                <w:szCs w:val="21"/>
                <w:lang w:bidi="ar"/>
              </w:rPr>
            </w:pPr>
          </w:p>
        </w:tc>
        <w:tc>
          <w:tcPr>
            <w:tcW w:w="6945" w:type="dxa"/>
            <w:vMerge/>
            <w:vAlign w:val="center"/>
          </w:tcPr>
          <w:p w14:paraId="4191DAD1" w14:textId="77777777" w:rsidR="004C0054" w:rsidRDefault="004C0054">
            <w:pPr>
              <w:widowControl/>
              <w:spacing w:line="240" w:lineRule="atLeast"/>
              <w:jc w:val="left"/>
              <w:textAlignment w:val="center"/>
              <w:rPr>
                <w:rFonts w:ascii="仿宋" w:eastAsia="仿宋" w:hAnsi="仿宋" w:cs="仿宋"/>
                <w:color w:val="000000"/>
                <w:kern w:val="0"/>
                <w:szCs w:val="21"/>
                <w:lang w:bidi="ar"/>
              </w:rPr>
            </w:pPr>
          </w:p>
        </w:tc>
      </w:tr>
      <w:tr w:rsidR="004C0054" w14:paraId="40B9E359" w14:textId="77777777">
        <w:trPr>
          <w:trHeight w:val="600"/>
          <w:jc w:val="center"/>
        </w:trPr>
        <w:tc>
          <w:tcPr>
            <w:tcW w:w="860" w:type="dxa"/>
            <w:vMerge w:val="restart"/>
            <w:shd w:val="clear" w:color="auto" w:fill="auto"/>
            <w:vAlign w:val="center"/>
          </w:tcPr>
          <w:p w14:paraId="55001D0D" w14:textId="77777777" w:rsidR="004C0054" w:rsidRDefault="00135977">
            <w:pPr>
              <w:widowControl/>
              <w:spacing w:line="240" w:lineRule="atLeast"/>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患者档案子系统</w:t>
            </w:r>
          </w:p>
        </w:tc>
        <w:tc>
          <w:tcPr>
            <w:tcW w:w="1262" w:type="dxa"/>
            <w:shd w:val="clear" w:color="auto" w:fill="auto"/>
            <w:vAlign w:val="center"/>
          </w:tcPr>
          <w:p w14:paraId="00675D82" w14:textId="77777777" w:rsidR="004C0054" w:rsidRDefault="00135977">
            <w:pPr>
              <w:widowControl/>
              <w:spacing w:line="240" w:lineRule="atLeast"/>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患者信息管理</w:t>
            </w:r>
          </w:p>
        </w:tc>
        <w:tc>
          <w:tcPr>
            <w:tcW w:w="6945" w:type="dxa"/>
            <w:shd w:val="clear" w:color="auto" w:fill="auto"/>
            <w:vAlign w:val="center"/>
          </w:tcPr>
          <w:p w14:paraId="187AF947" w14:textId="77777777" w:rsidR="004C0054" w:rsidRDefault="00135977">
            <w:pPr>
              <w:widowControl/>
              <w:spacing w:line="240" w:lineRule="atLeast"/>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通过HIS系统/电子病历系统同步患者就诊信息。或者集成院内电子病历360视图链接地址。</w:t>
            </w:r>
          </w:p>
        </w:tc>
      </w:tr>
      <w:tr w:rsidR="004C0054" w14:paraId="49D1A109" w14:textId="77777777">
        <w:trPr>
          <w:trHeight w:val="600"/>
          <w:jc w:val="center"/>
        </w:trPr>
        <w:tc>
          <w:tcPr>
            <w:tcW w:w="860" w:type="dxa"/>
            <w:vMerge/>
            <w:vAlign w:val="center"/>
          </w:tcPr>
          <w:p w14:paraId="3653AB46" w14:textId="77777777" w:rsidR="004C0054" w:rsidRDefault="004C0054">
            <w:pPr>
              <w:widowControl/>
              <w:spacing w:line="240" w:lineRule="atLeast"/>
              <w:jc w:val="center"/>
              <w:textAlignment w:val="center"/>
              <w:rPr>
                <w:rFonts w:ascii="仿宋" w:eastAsia="仿宋" w:hAnsi="仿宋" w:cs="仿宋"/>
                <w:color w:val="000000"/>
                <w:kern w:val="0"/>
                <w:szCs w:val="21"/>
                <w:lang w:bidi="ar"/>
              </w:rPr>
            </w:pPr>
          </w:p>
        </w:tc>
        <w:tc>
          <w:tcPr>
            <w:tcW w:w="1262" w:type="dxa"/>
            <w:vMerge w:val="restart"/>
            <w:shd w:val="clear" w:color="auto" w:fill="auto"/>
            <w:vAlign w:val="center"/>
          </w:tcPr>
          <w:p w14:paraId="42DE7598" w14:textId="77777777" w:rsidR="004C0054" w:rsidRDefault="00135977">
            <w:pPr>
              <w:widowControl/>
              <w:spacing w:line="240" w:lineRule="atLeast"/>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患者个人主页</w:t>
            </w:r>
          </w:p>
        </w:tc>
        <w:tc>
          <w:tcPr>
            <w:tcW w:w="6945" w:type="dxa"/>
            <w:shd w:val="clear" w:color="auto" w:fill="auto"/>
            <w:vAlign w:val="center"/>
          </w:tcPr>
          <w:p w14:paraId="6B5227E6" w14:textId="77777777" w:rsidR="004C0054" w:rsidRDefault="00135977">
            <w:pPr>
              <w:widowControl/>
              <w:spacing w:line="240" w:lineRule="atLeast"/>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 xml:space="preserve">查看患者个人基本信息，包括姓名、性别、年龄、个人电话、联系人、联系电话等基本信息 </w:t>
            </w:r>
          </w:p>
        </w:tc>
      </w:tr>
      <w:tr w:rsidR="004C0054" w14:paraId="0DC2E399" w14:textId="77777777">
        <w:trPr>
          <w:trHeight w:val="600"/>
          <w:jc w:val="center"/>
        </w:trPr>
        <w:tc>
          <w:tcPr>
            <w:tcW w:w="860" w:type="dxa"/>
            <w:vMerge/>
            <w:vAlign w:val="center"/>
          </w:tcPr>
          <w:p w14:paraId="0A1BA120" w14:textId="77777777" w:rsidR="004C0054" w:rsidRDefault="004C0054">
            <w:pPr>
              <w:widowControl/>
              <w:spacing w:line="240" w:lineRule="atLeast"/>
              <w:jc w:val="center"/>
              <w:textAlignment w:val="center"/>
              <w:rPr>
                <w:rFonts w:ascii="仿宋" w:eastAsia="仿宋" w:hAnsi="仿宋" w:cs="仿宋"/>
                <w:color w:val="000000"/>
                <w:kern w:val="0"/>
                <w:szCs w:val="21"/>
                <w:lang w:bidi="ar"/>
              </w:rPr>
            </w:pPr>
          </w:p>
        </w:tc>
        <w:tc>
          <w:tcPr>
            <w:tcW w:w="1262" w:type="dxa"/>
            <w:vMerge/>
            <w:vAlign w:val="center"/>
          </w:tcPr>
          <w:p w14:paraId="61010DB5" w14:textId="77777777" w:rsidR="004C0054" w:rsidRDefault="004C0054">
            <w:pPr>
              <w:widowControl/>
              <w:spacing w:line="240" w:lineRule="atLeast"/>
              <w:jc w:val="center"/>
              <w:textAlignment w:val="center"/>
              <w:rPr>
                <w:rFonts w:ascii="仿宋" w:eastAsia="仿宋" w:hAnsi="仿宋" w:cs="仿宋"/>
                <w:color w:val="000000"/>
                <w:kern w:val="0"/>
                <w:szCs w:val="21"/>
                <w:lang w:bidi="ar"/>
              </w:rPr>
            </w:pPr>
          </w:p>
        </w:tc>
        <w:tc>
          <w:tcPr>
            <w:tcW w:w="6945" w:type="dxa"/>
            <w:shd w:val="clear" w:color="auto" w:fill="auto"/>
            <w:vAlign w:val="center"/>
          </w:tcPr>
          <w:p w14:paraId="0077C4BB" w14:textId="77777777" w:rsidR="004C0054" w:rsidRDefault="00135977">
            <w:pPr>
              <w:widowControl/>
              <w:spacing w:line="240" w:lineRule="atLeast"/>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能够查看患者历次就诊信息，包含患者的门诊诊疗记录查询/住院诊疗记录查询，并能够查看每次就诊情况以及相关就诊记录。</w:t>
            </w:r>
          </w:p>
        </w:tc>
      </w:tr>
      <w:tr w:rsidR="004C0054" w14:paraId="3E87A956" w14:textId="77777777">
        <w:trPr>
          <w:trHeight w:val="330"/>
          <w:jc w:val="center"/>
        </w:trPr>
        <w:tc>
          <w:tcPr>
            <w:tcW w:w="860" w:type="dxa"/>
            <w:vMerge/>
            <w:vAlign w:val="center"/>
          </w:tcPr>
          <w:p w14:paraId="08A217C3" w14:textId="77777777" w:rsidR="004C0054" w:rsidRDefault="004C0054">
            <w:pPr>
              <w:widowControl/>
              <w:spacing w:line="240" w:lineRule="atLeast"/>
              <w:jc w:val="center"/>
              <w:textAlignment w:val="center"/>
              <w:rPr>
                <w:rFonts w:ascii="仿宋" w:eastAsia="仿宋" w:hAnsi="仿宋" w:cs="仿宋"/>
                <w:color w:val="000000"/>
                <w:kern w:val="0"/>
                <w:szCs w:val="21"/>
                <w:lang w:bidi="ar"/>
              </w:rPr>
            </w:pPr>
          </w:p>
        </w:tc>
        <w:tc>
          <w:tcPr>
            <w:tcW w:w="1262" w:type="dxa"/>
            <w:vMerge/>
            <w:vAlign w:val="center"/>
          </w:tcPr>
          <w:p w14:paraId="4D765524" w14:textId="77777777" w:rsidR="004C0054" w:rsidRDefault="004C0054">
            <w:pPr>
              <w:widowControl/>
              <w:spacing w:line="240" w:lineRule="atLeast"/>
              <w:jc w:val="center"/>
              <w:textAlignment w:val="center"/>
              <w:rPr>
                <w:rFonts w:ascii="仿宋" w:eastAsia="仿宋" w:hAnsi="仿宋" w:cs="仿宋"/>
                <w:color w:val="000000"/>
                <w:kern w:val="0"/>
                <w:szCs w:val="21"/>
                <w:lang w:bidi="ar"/>
              </w:rPr>
            </w:pPr>
          </w:p>
        </w:tc>
        <w:tc>
          <w:tcPr>
            <w:tcW w:w="6945" w:type="dxa"/>
            <w:shd w:val="clear" w:color="auto" w:fill="auto"/>
            <w:vAlign w:val="center"/>
          </w:tcPr>
          <w:p w14:paraId="4FAD183D" w14:textId="77777777" w:rsidR="004C0054" w:rsidRDefault="00135977">
            <w:pPr>
              <w:widowControl/>
              <w:spacing w:line="240" w:lineRule="atLeast"/>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按照时间顺序对历次住院诊疗记录进行排列，同时可查看住院次数。</w:t>
            </w:r>
          </w:p>
        </w:tc>
      </w:tr>
      <w:tr w:rsidR="004C0054" w14:paraId="272BB757" w14:textId="77777777">
        <w:trPr>
          <w:trHeight w:val="600"/>
          <w:jc w:val="center"/>
        </w:trPr>
        <w:tc>
          <w:tcPr>
            <w:tcW w:w="860" w:type="dxa"/>
            <w:vMerge/>
            <w:vAlign w:val="center"/>
          </w:tcPr>
          <w:p w14:paraId="75782586" w14:textId="77777777" w:rsidR="004C0054" w:rsidRDefault="004C0054">
            <w:pPr>
              <w:widowControl/>
              <w:spacing w:line="240" w:lineRule="atLeast"/>
              <w:jc w:val="center"/>
              <w:textAlignment w:val="center"/>
              <w:rPr>
                <w:rFonts w:ascii="仿宋" w:eastAsia="仿宋" w:hAnsi="仿宋" w:cs="仿宋"/>
                <w:color w:val="000000"/>
                <w:kern w:val="0"/>
                <w:szCs w:val="21"/>
                <w:lang w:bidi="ar"/>
              </w:rPr>
            </w:pPr>
          </w:p>
        </w:tc>
        <w:tc>
          <w:tcPr>
            <w:tcW w:w="1262" w:type="dxa"/>
            <w:shd w:val="clear" w:color="auto" w:fill="auto"/>
            <w:vAlign w:val="center"/>
          </w:tcPr>
          <w:p w14:paraId="1D448B5B" w14:textId="77777777" w:rsidR="004C0054" w:rsidRDefault="00135977">
            <w:pPr>
              <w:widowControl/>
              <w:spacing w:line="240" w:lineRule="atLeast"/>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快捷互动</w:t>
            </w:r>
          </w:p>
        </w:tc>
        <w:tc>
          <w:tcPr>
            <w:tcW w:w="6945" w:type="dxa"/>
            <w:shd w:val="clear" w:color="auto" w:fill="auto"/>
            <w:vAlign w:val="center"/>
          </w:tcPr>
          <w:p w14:paraId="69A2D755" w14:textId="77777777" w:rsidR="004C0054" w:rsidRDefault="00135977">
            <w:pPr>
              <w:widowControl/>
              <w:spacing w:line="240" w:lineRule="atLeast"/>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支持对当前选择的患者进行快捷的手动电话拨打、短信发送、</w:t>
            </w:r>
            <w:proofErr w:type="gramStart"/>
            <w:r>
              <w:rPr>
                <w:rFonts w:ascii="仿宋" w:eastAsia="仿宋" w:hAnsi="仿宋" w:cs="仿宋" w:hint="eastAsia"/>
                <w:color w:val="000000"/>
                <w:kern w:val="0"/>
                <w:szCs w:val="21"/>
                <w:lang w:bidi="ar"/>
              </w:rPr>
              <w:t>医</w:t>
            </w:r>
            <w:proofErr w:type="gramEnd"/>
            <w:r>
              <w:rPr>
                <w:rFonts w:ascii="仿宋" w:eastAsia="仿宋" w:hAnsi="仿宋" w:cs="仿宋" w:hint="eastAsia"/>
                <w:color w:val="000000"/>
                <w:kern w:val="0"/>
                <w:szCs w:val="21"/>
                <w:lang w:bidi="ar"/>
              </w:rPr>
              <w:t>患沟通、宣教推送、满意度调查问卷/表单及满意度问卷的推送等操作。</w:t>
            </w:r>
          </w:p>
        </w:tc>
      </w:tr>
      <w:tr w:rsidR="004C0054" w14:paraId="73A08697" w14:textId="77777777">
        <w:trPr>
          <w:trHeight w:val="330"/>
          <w:jc w:val="center"/>
        </w:trPr>
        <w:tc>
          <w:tcPr>
            <w:tcW w:w="860" w:type="dxa"/>
            <w:vMerge/>
            <w:vAlign w:val="center"/>
          </w:tcPr>
          <w:p w14:paraId="532547D1" w14:textId="77777777" w:rsidR="004C0054" w:rsidRDefault="004C0054">
            <w:pPr>
              <w:widowControl/>
              <w:spacing w:line="240" w:lineRule="atLeast"/>
              <w:jc w:val="center"/>
              <w:textAlignment w:val="center"/>
              <w:rPr>
                <w:rFonts w:ascii="仿宋" w:eastAsia="仿宋" w:hAnsi="仿宋" w:cs="仿宋"/>
                <w:color w:val="000000"/>
                <w:kern w:val="0"/>
                <w:szCs w:val="21"/>
                <w:lang w:bidi="ar"/>
              </w:rPr>
            </w:pPr>
          </w:p>
        </w:tc>
        <w:tc>
          <w:tcPr>
            <w:tcW w:w="1262" w:type="dxa"/>
            <w:shd w:val="clear" w:color="auto" w:fill="auto"/>
            <w:vAlign w:val="center"/>
          </w:tcPr>
          <w:p w14:paraId="5840F424" w14:textId="77777777" w:rsidR="004C0054" w:rsidRDefault="00135977">
            <w:pPr>
              <w:widowControl/>
              <w:spacing w:line="240" w:lineRule="atLeast"/>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院内系统对接</w:t>
            </w:r>
          </w:p>
        </w:tc>
        <w:tc>
          <w:tcPr>
            <w:tcW w:w="6945" w:type="dxa"/>
            <w:shd w:val="clear" w:color="auto" w:fill="auto"/>
            <w:vAlign w:val="center"/>
          </w:tcPr>
          <w:p w14:paraId="4EE2F367" w14:textId="77777777" w:rsidR="004C0054" w:rsidRDefault="00135977">
            <w:pPr>
              <w:widowControl/>
              <w:spacing w:line="240" w:lineRule="atLeast"/>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支持与医院HIS、电子病历</w:t>
            </w:r>
            <w:proofErr w:type="gramStart"/>
            <w:r>
              <w:rPr>
                <w:rFonts w:ascii="仿宋" w:eastAsia="仿宋" w:hAnsi="仿宋" w:cs="仿宋" w:hint="eastAsia"/>
                <w:color w:val="000000"/>
                <w:kern w:val="0"/>
                <w:szCs w:val="21"/>
                <w:lang w:bidi="ar"/>
              </w:rPr>
              <w:t>等系统等系统</w:t>
            </w:r>
            <w:proofErr w:type="gramEnd"/>
            <w:r>
              <w:rPr>
                <w:rFonts w:ascii="仿宋" w:eastAsia="仿宋" w:hAnsi="仿宋" w:cs="仿宋" w:hint="eastAsia"/>
                <w:color w:val="000000"/>
                <w:kern w:val="0"/>
                <w:szCs w:val="21"/>
                <w:lang w:bidi="ar"/>
              </w:rPr>
              <w:t>对接，实现患者列表、就诊记录查询与展现；</w:t>
            </w:r>
          </w:p>
        </w:tc>
      </w:tr>
      <w:tr w:rsidR="004C0054" w14:paraId="10F165BF" w14:textId="77777777">
        <w:trPr>
          <w:trHeight w:val="600"/>
          <w:jc w:val="center"/>
        </w:trPr>
        <w:tc>
          <w:tcPr>
            <w:tcW w:w="860" w:type="dxa"/>
            <w:vMerge w:val="restart"/>
            <w:shd w:val="clear" w:color="auto" w:fill="auto"/>
            <w:vAlign w:val="center"/>
          </w:tcPr>
          <w:p w14:paraId="70583654" w14:textId="77777777" w:rsidR="004C0054" w:rsidRDefault="00135977">
            <w:pPr>
              <w:widowControl/>
              <w:spacing w:line="240" w:lineRule="atLeast"/>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满意度调查子系统</w:t>
            </w:r>
          </w:p>
        </w:tc>
        <w:tc>
          <w:tcPr>
            <w:tcW w:w="1262" w:type="dxa"/>
            <w:shd w:val="clear" w:color="auto" w:fill="auto"/>
            <w:vAlign w:val="center"/>
          </w:tcPr>
          <w:p w14:paraId="03292EE1" w14:textId="77777777" w:rsidR="004C0054" w:rsidRDefault="00135977">
            <w:pPr>
              <w:widowControl/>
              <w:spacing w:line="240" w:lineRule="atLeast"/>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计划制定</w:t>
            </w:r>
          </w:p>
        </w:tc>
        <w:tc>
          <w:tcPr>
            <w:tcW w:w="6945" w:type="dxa"/>
            <w:shd w:val="clear" w:color="auto" w:fill="auto"/>
            <w:vAlign w:val="center"/>
          </w:tcPr>
          <w:p w14:paraId="5DF812AD" w14:textId="77777777" w:rsidR="004C0054" w:rsidRDefault="00135977">
            <w:pPr>
              <w:widowControl/>
              <w:spacing w:line="240" w:lineRule="atLeast"/>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支持按门诊、住院患者来源，满意度调查相关科室、满意度调查人、满意度调查计划时间、满意度调查途径创建满意度调查计划。</w:t>
            </w:r>
          </w:p>
        </w:tc>
      </w:tr>
      <w:tr w:rsidR="004C0054" w14:paraId="35DE9353" w14:textId="77777777">
        <w:trPr>
          <w:trHeight w:val="600"/>
          <w:jc w:val="center"/>
        </w:trPr>
        <w:tc>
          <w:tcPr>
            <w:tcW w:w="860" w:type="dxa"/>
            <w:vMerge/>
            <w:vAlign w:val="center"/>
          </w:tcPr>
          <w:p w14:paraId="17D91446" w14:textId="77777777" w:rsidR="004C0054" w:rsidRDefault="004C0054">
            <w:pPr>
              <w:widowControl/>
              <w:spacing w:line="240" w:lineRule="atLeast"/>
              <w:jc w:val="center"/>
              <w:textAlignment w:val="center"/>
              <w:rPr>
                <w:rFonts w:ascii="仿宋" w:eastAsia="仿宋" w:hAnsi="仿宋" w:cs="仿宋"/>
                <w:color w:val="000000"/>
                <w:kern w:val="0"/>
                <w:szCs w:val="21"/>
                <w:lang w:bidi="ar"/>
              </w:rPr>
            </w:pPr>
          </w:p>
        </w:tc>
        <w:tc>
          <w:tcPr>
            <w:tcW w:w="1262" w:type="dxa"/>
            <w:vMerge w:val="restart"/>
            <w:shd w:val="clear" w:color="auto" w:fill="auto"/>
            <w:vAlign w:val="center"/>
          </w:tcPr>
          <w:p w14:paraId="7DEB8AA2" w14:textId="77777777" w:rsidR="004C0054" w:rsidRDefault="00135977">
            <w:pPr>
              <w:widowControl/>
              <w:spacing w:line="240" w:lineRule="atLeast"/>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设定规则</w:t>
            </w:r>
          </w:p>
        </w:tc>
        <w:tc>
          <w:tcPr>
            <w:tcW w:w="6945" w:type="dxa"/>
            <w:shd w:val="clear" w:color="auto" w:fill="auto"/>
            <w:vAlign w:val="center"/>
          </w:tcPr>
          <w:p w14:paraId="50325473" w14:textId="77777777" w:rsidR="004C0054" w:rsidRDefault="00135977">
            <w:pPr>
              <w:widowControl/>
              <w:spacing w:line="240" w:lineRule="atLeast"/>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系统可根据门诊、住院制定满意度调查路径（支持制定满意度调查日期，如门诊后X天、出院后X天等）</w:t>
            </w:r>
          </w:p>
        </w:tc>
      </w:tr>
      <w:tr w:rsidR="004C0054" w14:paraId="50D79FB2" w14:textId="77777777">
        <w:trPr>
          <w:trHeight w:val="330"/>
          <w:jc w:val="center"/>
        </w:trPr>
        <w:tc>
          <w:tcPr>
            <w:tcW w:w="860" w:type="dxa"/>
            <w:vMerge/>
            <w:vAlign w:val="center"/>
          </w:tcPr>
          <w:p w14:paraId="36C69EEF" w14:textId="77777777" w:rsidR="004C0054" w:rsidRDefault="004C0054">
            <w:pPr>
              <w:widowControl/>
              <w:spacing w:line="240" w:lineRule="atLeast"/>
              <w:jc w:val="center"/>
              <w:textAlignment w:val="center"/>
              <w:rPr>
                <w:rFonts w:ascii="仿宋" w:eastAsia="仿宋" w:hAnsi="仿宋" w:cs="仿宋"/>
                <w:color w:val="000000"/>
                <w:kern w:val="0"/>
                <w:szCs w:val="21"/>
                <w:lang w:bidi="ar"/>
              </w:rPr>
            </w:pPr>
          </w:p>
        </w:tc>
        <w:tc>
          <w:tcPr>
            <w:tcW w:w="1262" w:type="dxa"/>
            <w:vMerge/>
            <w:vAlign w:val="center"/>
          </w:tcPr>
          <w:p w14:paraId="7CCC111C" w14:textId="77777777" w:rsidR="004C0054" w:rsidRDefault="004C0054">
            <w:pPr>
              <w:widowControl/>
              <w:spacing w:line="240" w:lineRule="atLeast"/>
              <w:jc w:val="center"/>
              <w:textAlignment w:val="center"/>
              <w:rPr>
                <w:rFonts w:ascii="仿宋" w:eastAsia="仿宋" w:hAnsi="仿宋" w:cs="仿宋"/>
                <w:color w:val="000000"/>
                <w:kern w:val="0"/>
                <w:szCs w:val="21"/>
                <w:lang w:bidi="ar"/>
              </w:rPr>
            </w:pPr>
          </w:p>
        </w:tc>
        <w:tc>
          <w:tcPr>
            <w:tcW w:w="6945" w:type="dxa"/>
            <w:shd w:val="clear" w:color="auto" w:fill="auto"/>
            <w:vAlign w:val="center"/>
          </w:tcPr>
          <w:p w14:paraId="3BB95AA7" w14:textId="77777777" w:rsidR="004C0054" w:rsidRDefault="00135977">
            <w:pPr>
              <w:widowControl/>
              <w:spacing w:line="240" w:lineRule="atLeast"/>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支持按科室、病区设置不同的满意度调查问卷。</w:t>
            </w:r>
          </w:p>
        </w:tc>
      </w:tr>
      <w:tr w:rsidR="004C0054" w14:paraId="2C1C29A5" w14:textId="77777777">
        <w:trPr>
          <w:trHeight w:val="600"/>
          <w:jc w:val="center"/>
        </w:trPr>
        <w:tc>
          <w:tcPr>
            <w:tcW w:w="860" w:type="dxa"/>
            <w:vMerge/>
            <w:vAlign w:val="center"/>
          </w:tcPr>
          <w:p w14:paraId="7B164022" w14:textId="77777777" w:rsidR="004C0054" w:rsidRDefault="004C0054">
            <w:pPr>
              <w:widowControl/>
              <w:spacing w:line="240" w:lineRule="atLeast"/>
              <w:jc w:val="center"/>
              <w:textAlignment w:val="center"/>
              <w:rPr>
                <w:rFonts w:ascii="仿宋" w:eastAsia="仿宋" w:hAnsi="仿宋" w:cs="仿宋"/>
                <w:color w:val="000000"/>
                <w:kern w:val="0"/>
                <w:szCs w:val="21"/>
                <w:lang w:bidi="ar"/>
              </w:rPr>
            </w:pPr>
          </w:p>
        </w:tc>
        <w:tc>
          <w:tcPr>
            <w:tcW w:w="1262" w:type="dxa"/>
            <w:vMerge/>
            <w:vAlign w:val="center"/>
          </w:tcPr>
          <w:p w14:paraId="1FA75BB4" w14:textId="77777777" w:rsidR="004C0054" w:rsidRDefault="004C0054">
            <w:pPr>
              <w:widowControl/>
              <w:spacing w:line="240" w:lineRule="atLeast"/>
              <w:jc w:val="center"/>
              <w:textAlignment w:val="center"/>
              <w:rPr>
                <w:rFonts w:ascii="仿宋" w:eastAsia="仿宋" w:hAnsi="仿宋" w:cs="仿宋"/>
                <w:color w:val="000000"/>
                <w:kern w:val="0"/>
                <w:szCs w:val="21"/>
                <w:lang w:bidi="ar"/>
              </w:rPr>
            </w:pPr>
          </w:p>
        </w:tc>
        <w:tc>
          <w:tcPr>
            <w:tcW w:w="6945" w:type="dxa"/>
            <w:shd w:val="clear" w:color="auto" w:fill="auto"/>
            <w:vAlign w:val="center"/>
          </w:tcPr>
          <w:p w14:paraId="7275CBE6" w14:textId="77777777" w:rsidR="004C0054" w:rsidRDefault="00135977">
            <w:pPr>
              <w:widowControl/>
              <w:spacing w:line="240" w:lineRule="atLeast"/>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调查对象均可通过预先设置的条件（门诊、住院等），每天定时自动筛选符合条件的对象，纳入到满意度调查计划中。</w:t>
            </w:r>
          </w:p>
        </w:tc>
      </w:tr>
      <w:tr w:rsidR="004C0054" w14:paraId="5EB1D781" w14:textId="77777777">
        <w:trPr>
          <w:trHeight w:val="330"/>
          <w:jc w:val="center"/>
        </w:trPr>
        <w:tc>
          <w:tcPr>
            <w:tcW w:w="860" w:type="dxa"/>
            <w:vMerge/>
            <w:vAlign w:val="center"/>
          </w:tcPr>
          <w:p w14:paraId="4F7678C8" w14:textId="77777777" w:rsidR="004C0054" w:rsidRDefault="004C0054">
            <w:pPr>
              <w:widowControl/>
              <w:spacing w:line="240" w:lineRule="atLeast"/>
              <w:jc w:val="center"/>
              <w:textAlignment w:val="center"/>
              <w:rPr>
                <w:rFonts w:ascii="仿宋" w:eastAsia="仿宋" w:hAnsi="仿宋" w:cs="仿宋"/>
                <w:color w:val="000000"/>
                <w:kern w:val="0"/>
                <w:szCs w:val="21"/>
                <w:lang w:bidi="ar"/>
              </w:rPr>
            </w:pPr>
          </w:p>
        </w:tc>
        <w:tc>
          <w:tcPr>
            <w:tcW w:w="1262" w:type="dxa"/>
            <w:shd w:val="clear" w:color="auto" w:fill="auto"/>
            <w:vAlign w:val="center"/>
          </w:tcPr>
          <w:p w14:paraId="0F046255" w14:textId="77777777" w:rsidR="004C0054" w:rsidRDefault="00135977">
            <w:pPr>
              <w:widowControl/>
              <w:spacing w:line="240" w:lineRule="atLeast"/>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应用场景</w:t>
            </w:r>
          </w:p>
        </w:tc>
        <w:tc>
          <w:tcPr>
            <w:tcW w:w="6945" w:type="dxa"/>
            <w:shd w:val="clear" w:color="auto" w:fill="auto"/>
            <w:vAlign w:val="center"/>
          </w:tcPr>
          <w:p w14:paraId="363D09E8" w14:textId="77777777" w:rsidR="004C0054" w:rsidRDefault="00135977">
            <w:pPr>
              <w:widowControl/>
              <w:spacing w:line="240" w:lineRule="atLeast"/>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支持患者满意度调查、公开调查、投诉与表扬。</w:t>
            </w:r>
          </w:p>
        </w:tc>
      </w:tr>
      <w:tr w:rsidR="004C0054" w14:paraId="59EDCDD0" w14:textId="77777777">
        <w:trPr>
          <w:trHeight w:val="600"/>
          <w:jc w:val="center"/>
        </w:trPr>
        <w:tc>
          <w:tcPr>
            <w:tcW w:w="860" w:type="dxa"/>
            <w:vMerge/>
            <w:vAlign w:val="center"/>
          </w:tcPr>
          <w:p w14:paraId="67A561FA" w14:textId="77777777" w:rsidR="004C0054" w:rsidRDefault="004C0054">
            <w:pPr>
              <w:widowControl/>
              <w:spacing w:line="240" w:lineRule="atLeast"/>
              <w:jc w:val="center"/>
              <w:textAlignment w:val="center"/>
              <w:rPr>
                <w:rFonts w:ascii="仿宋" w:eastAsia="仿宋" w:hAnsi="仿宋" w:cs="仿宋"/>
                <w:color w:val="000000"/>
                <w:kern w:val="0"/>
                <w:szCs w:val="21"/>
                <w:lang w:bidi="ar"/>
              </w:rPr>
            </w:pPr>
          </w:p>
        </w:tc>
        <w:tc>
          <w:tcPr>
            <w:tcW w:w="1262" w:type="dxa"/>
            <w:shd w:val="clear" w:color="auto" w:fill="auto"/>
            <w:vAlign w:val="center"/>
          </w:tcPr>
          <w:p w14:paraId="4EACA629" w14:textId="77777777" w:rsidR="004C0054" w:rsidRDefault="00135977">
            <w:pPr>
              <w:widowControl/>
              <w:spacing w:line="240" w:lineRule="atLeast"/>
              <w:jc w:val="center"/>
              <w:textAlignment w:val="center"/>
              <w:rPr>
                <w:rFonts w:ascii="仿宋" w:eastAsia="仿宋" w:hAnsi="仿宋" w:cs="仿宋"/>
                <w:color w:val="000000"/>
                <w:kern w:val="0"/>
                <w:szCs w:val="21"/>
                <w:lang w:bidi="ar"/>
              </w:rPr>
            </w:pPr>
            <w:proofErr w:type="gramStart"/>
            <w:r>
              <w:rPr>
                <w:rFonts w:ascii="仿宋" w:eastAsia="仿宋" w:hAnsi="仿宋" w:cs="仿宋" w:hint="eastAsia"/>
                <w:color w:val="000000"/>
                <w:kern w:val="0"/>
                <w:szCs w:val="21"/>
                <w:lang w:bidi="ar"/>
              </w:rPr>
              <w:t>微信满意</w:t>
            </w:r>
            <w:proofErr w:type="gramEnd"/>
            <w:r>
              <w:rPr>
                <w:rFonts w:ascii="仿宋" w:eastAsia="仿宋" w:hAnsi="仿宋" w:cs="仿宋" w:hint="eastAsia"/>
                <w:color w:val="000000"/>
                <w:kern w:val="0"/>
                <w:szCs w:val="21"/>
                <w:lang w:bidi="ar"/>
              </w:rPr>
              <w:t>度调查</w:t>
            </w:r>
          </w:p>
        </w:tc>
        <w:tc>
          <w:tcPr>
            <w:tcW w:w="6945" w:type="dxa"/>
            <w:shd w:val="clear" w:color="auto" w:fill="auto"/>
            <w:vAlign w:val="center"/>
          </w:tcPr>
          <w:p w14:paraId="506F53C7" w14:textId="77777777" w:rsidR="004C0054" w:rsidRDefault="00135977">
            <w:pPr>
              <w:widowControl/>
              <w:spacing w:line="240" w:lineRule="atLeast"/>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支持</w:t>
            </w:r>
            <w:proofErr w:type="gramStart"/>
            <w:r>
              <w:rPr>
                <w:rFonts w:ascii="仿宋" w:eastAsia="仿宋" w:hAnsi="仿宋" w:cs="仿宋" w:hint="eastAsia"/>
                <w:color w:val="000000"/>
                <w:kern w:val="0"/>
                <w:szCs w:val="21"/>
                <w:lang w:bidi="ar"/>
              </w:rPr>
              <w:t>微信渠道</w:t>
            </w:r>
            <w:proofErr w:type="gramEnd"/>
            <w:r>
              <w:rPr>
                <w:rFonts w:ascii="仿宋" w:eastAsia="仿宋" w:hAnsi="仿宋" w:cs="仿宋" w:hint="eastAsia"/>
                <w:color w:val="000000"/>
                <w:kern w:val="0"/>
                <w:szCs w:val="21"/>
                <w:lang w:bidi="ar"/>
              </w:rPr>
              <w:t>开展调查，推送调查问卷到</w:t>
            </w:r>
            <w:proofErr w:type="gramStart"/>
            <w:r>
              <w:rPr>
                <w:rFonts w:ascii="仿宋" w:eastAsia="仿宋" w:hAnsi="仿宋" w:cs="仿宋" w:hint="eastAsia"/>
                <w:color w:val="000000"/>
                <w:kern w:val="0"/>
                <w:szCs w:val="21"/>
                <w:lang w:bidi="ar"/>
              </w:rPr>
              <w:t>微信公众号</w:t>
            </w:r>
            <w:proofErr w:type="gramEnd"/>
            <w:r>
              <w:rPr>
                <w:rFonts w:ascii="仿宋" w:eastAsia="仿宋" w:hAnsi="仿宋" w:cs="仿宋" w:hint="eastAsia"/>
                <w:color w:val="000000"/>
                <w:kern w:val="0"/>
                <w:szCs w:val="21"/>
                <w:lang w:bidi="ar"/>
              </w:rPr>
              <w:t>，患者可在手机端接收并填写。</w:t>
            </w:r>
          </w:p>
        </w:tc>
      </w:tr>
      <w:tr w:rsidR="004C0054" w14:paraId="0A14A043" w14:textId="77777777">
        <w:trPr>
          <w:trHeight w:val="600"/>
          <w:jc w:val="center"/>
        </w:trPr>
        <w:tc>
          <w:tcPr>
            <w:tcW w:w="860" w:type="dxa"/>
            <w:vMerge/>
            <w:vAlign w:val="center"/>
          </w:tcPr>
          <w:p w14:paraId="12FD7A35" w14:textId="77777777" w:rsidR="004C0054" w:rsidRDefault="004C0054">
            <w:pPr>
              <w:widowControl/>
              <w:spacing w:line="240" w:lineRule="atLeast"/>
              <w:jc w:val="center"/>
              <w:textAlignment w:val="center"/>
              <w:rPr>
                <w:rFonts w:ascii="仿宋" w:eastAsia="仿宋" w:hAnsi="仿宋" w:cs="仿宋"/>
                <w:color w:val="000000"/>
                <w:kern w:val="0"/>
                <w:szCs w:val="21"/>
                <w:lang w:bidi="ar"/>
              </w:rPr>
            </w:pPr>
          </w:p>
        </w:tc>
        <w:tc>
          <w:tcPr>
            <w:tcW w:w="1262" w:type="dxa"/>
            <w:shd w:val="clear" w:color="auto" w:fill="auto"/>
            <w:vAlign w:val="center"/>
          </w:tcPr>
          <w:p w14:paraId="21460E56" w14:textId="77777777" w:rsidR="004C0054" w:rsidRDefault="00135977">
            <w:pPr>
              <w:widowControl/>
              <w:spacing w:line="240" w:lineRule="atLeast"/>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短信满意度调查</w:t>
            </w:r>
          </w:p>
        </w:tc>
        <w:tc>
          <w:tcPr>
            <w:tcW w:w="6945" w:type="dxa"/>
            <w:shd w:val="clear" w:color="auto" w:fill="auto"/>
            <w:vAlign w:val="center"/>
          </w:tcPr>
          <w:p w14:paraId="17A0ACDF" w14:textId="77777777" w:rsidR="004C0054" w:rsidRDefault="00135977">
            <w:pPr>
              <w:widowControl/>
              <w:spacing w:line="240" w:lineRule="atLeast"/>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支持短信渠道开展调查，推送带链接短信到患者手机端，患者在手机端填写并提交调查问卷。</w:t>
            </w:r>
          </w:p>
        </w:tc>
      </w:tr>
      <w:tr w:rsidR="004C0054" w14:paraId="69CF8129" w14:textId="77777777">
        <w:trPr>
          <w:trHeight w:val="600"/>
          <w:jc w:val="center"/>
        </w:trPr>
        <w:tc>
          <w:tcPr>
            <w:tcW w:w="860" w:type="dxa"/>
            <w:vMerge/>
            <w:vAlign w:val="center"/>
          </w:tcPr>
          <w:p w14:paraId="5454D51F" w14:textId="77777777" w:rsidR="004C0054" w:rsidRDefault="004C0054">
            <w:pPr>
              <w:widowControl/>
              <w:spacing w:line="240" w:lineRule="atLeast"/>
              <w:jc w:val="center"/>
              <w:textAlignment w:val="center"/>
              <w:rPr>
                <w:rFonts w:ascii="仿宋" w:eastAsia="仿宋" w:hAnsi="仿宋" w:cs="仿宋"/>
                <w:color w:val="000000"/>
                <w:kern w:val="0"/>
                <w:szCs w:val="21"/>
                <w:lang w:bidi="ar"/>
              </w:rPr>
            </w:pPr>
          </w:p>
        </w:tc>
        <w:tc>
          <w:tcPr>
            <w:tcW w:w="1262" w:type="dxa"/>
            <w:shd w:val="clear" w:color="auto" w:fill="auto"/>
            <w:vAlign w:val="center"/>
          </w:tcPr>
          <w:p w14:paraId="5580FB99" w14:textId="77777777" w:rsidR="004C0054" w:rsidRDefault="00135977">
            <w:pPr>
              <w:widowControl/>
              <w:spacing w:line="240" w:lineRule="atLeast"/>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人工电话满意度调查</w:t>
            </w:r>
          </w:p>
        </w:tc>
        <w:tc>
          <w:tcPr>
            <w:tcW w:w="6945" w:type="dxa"/>
            <w:shd w:val="clear" w:color="auto" w:fill="auto"/>
            <w:vAlign w:val="center"/>
          </w:tcPr>
          <w:p w14:paraId="504107A7" w14:textId="77777777" w:rsidR="004C0054" w:rsidRDefault="00135977">
            <w:pPr>
              <w:widowControl/>
              <w:spacing w:line="240" w:lineRule="atLeast"/>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通过人工电话调查方式，对患者进行调查</w:t>
            </w:r>
          </w:p>
        </w:tc>
      </w:tr>
      <w:tr w:rsidR="004C0054" w14:paraId="53BF8378" w14:textId="77777777">
        <w:trPr>
          <w:trHeight w:val="330"/>
          <w:jc w:val="center"/>
        </w:trPr>
        <w:tc>
          <w:tcPr>
            <w:tcW w:w="860" w:type="dxa"/>
            <w:vMerge/>
            <w:vAlign w:val="center"/>
          </w:tcPr>
          <w:p w14:paraId="589AE686" w14:textId="77777777" w:rsidR="004C0054" w:rsidRDefault="004C0054">
            <w:pPr>
              <w:widowControl/>
              <w:spacing w:line="240" w:lineRule="atLeast"/>
              <w:jc w:val="center"/>
              <w:textAlignment w:val="center"/>
              <w:rPr>
                <w:rFonts w:ascii="仿宋" w:eastAsia="仿宋" w:hAnsi="仿宋" w:cs="仿宋"/>
                <w:color w:val="000000"/>
                <w:kern w:val="0"/>
                <w:szCs w:val="21"/>
                <w:lang w:bidi="ar"/>
              </w:rPr>
            </w:pPr>
          </w:p>
        </w:tc>
        <w:tc>
          <w:tcPr>
            <w:tcW w:w="1262" w:type="dxa"/>
            <w:vMerge w:val="restart"/>
            <w:shd w:val="clear" w:color="auto" w:fill="auto"/>
            <w:vAlign w:val="center"/>
          </w:tcPr>
          <w:p w14:paraId="498A7A58" w14:textId="77777777" w:rsidR="004C0054" w:rsidRDefault="00135977">
            <w:pPr>
              <w:widowControl/>
              <w:spacing w:line="240" w:lineRule="atLeast"/>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调查任务          推送引擎</w:t>
            </w:r>
          </w:p>
        </w:tc>
        <w:tc>
          <w:tcPr>
            <w:tcW w:w="6945" w:type="dxa"/>
            <w:shd w:val="clear" w:color="auto" w:fill="auto"/>
            <w:vAlign w:val="center"/>
          </w:tcPr>
          <w:p w14:paraId="60846FBD" w14:textId="77777777" w:rsidR="004C0054" w:rsidRDefault="00135977">
            <w:pPr>
              <w:widowControl/>
              <w:spacing w:line="240" w:lineRule="atLeast"/>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支持实时或指定时间点推送满意度问卷。</w:t>
            </w:r>
          </w:p>
        </w:tc>
      </w:tr>
      <w:tr w:rsidR="004C0054" w14:paraId="1B4A3C93" w14:textId="77777777">
        <w:trPr>
          <w:trHeight w:val="600"/>
          <w:jc w:val="center"/>
        </w:trPr>
        <w:tc>
          <w:tcPr>
            <w:tcW w:w="860" w:type="dxa"/>
            <w:vMerge/>
            <w:vAlign w:val="center"/>
          </w:tcPr>
          <w:p w14:paraId="75237C51" w14:textId="77777777" w:rsidR="004C0054" w:rsidRDefault="004C0054">
            <w:pPr>
              <w:widowControl/>
              <w:spacing w:line="240" w:lineRule="atLeast"/>
              <w:jc w:val="center"/>
              <w:textAlignment w:val="center"/>
              <w:rPr>
                <w:rFonts w:ascii="仿宋" w:eastAsia="仿宋" w:hAnsi="仿宋" w:cs="仿宋"/>
                <w:color w:val="000000"/>
                <w:kern w:val="0"/>
                <w:szCs w:val="21"/>
                <w:lang w:bidi="ar"/>
              </w:rPr>
            </w:pPr>
          </w:p>
        </w:tc>
        <w:tc>
          <w:tcPr>
            <w:tcW w:w="1262" w:type="dxa"/>
            <w:vMerge/>
            <w:vAlign w:val="center"/>
          </w:tcPr>
          <w:p w14:paraId="6D651494" w14:textId="77777777" w:rsidR="004C0054" w:rsidRDefault="004C0054">
            <w:pPr>
              <w:widowControl/>
              <w:spacing w:line="240" w:lineRule="atLeast"/>
              <w:jc w:val="center"/>
              <w:textAlignment w:val="center"/>
              <w:rPr>
                <w:rFonts w:ascii="仿宋" w:eastAsia="仿宋" w:hAnsi="仿宋" w:cs="仿宋"/>
                <w:color w:val="000000"/>
                <w:kern w:val="0"/>
                <w:szCs w:val="21"/>
                <w:lang w:bidi="ar"/>
              </w:rPr>
            </w:pPr>
          </w:p>
        </w:tc>
        <w:tc>
          <w:tcPr>
            <w:tcW w:w="6945" w:type="dxa"/>
            <w:shd w:val="clear" w:color="auto" w:fill="auto"/>
            <w:vAlign w:val="center"/>
          </w:tcPr>
          <w:p w14:paraId="59D353FF" w14:textId="77777777" w:rsidR="004C0054" w:rsidRDefault="00135977">
            <w:pPr>
              <w:widowControl/>
              <w:spacing w:line="240" w:lineRule="atLeast"/>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支持微信、短信、电话渠道的优先级设置，如系统</w:t>
            </w:r>
            <w:proofErr w:type="gramStart"/>
            <w:r>
              <w:rPr>
                <w:rFonts w:ascii="仿宋" w:eastAsia="仿宋" w:hAnsi="仿宋" w:cs="仿宋" w:hint="eastAsia"/>
                <w:color w:val="000000"/>
                <w:kern w:val="0"/>
                <w:szCs w:val="21"/>
                <w:lang w:bidi="ar"/>
              </w:rPr>
              <w:t>开通微信满意</w:t>
            </w:r>
            <w:proofErr w:type="gramEnd"/>
            <w:r>
              <w:rPr>
                <w:rFonts w:ascii="仿宋" w:eastAsia="仿宋" w:hAnsi="仿宋" w:cs="仿宋" w:hint="eastAsia"/>
                <w:color w:val="000000"/>
                <w:kern w:val="0"/>
                <w:szCs w:val="21"/>
                <w:lang w:bidi="ar"/>
              </w:rPr>
              <w:t>度调查功能，自动识别已关注并绑定</w:t>
            </w:r>
            <w:proofErr w:type="gramStart"/>
            <w:r>
              <w:rPr>
                <w:rFonts w:ascii="仿宋" w:eastAsia="仿宋" w:hAnsi="仿宋" w:cs="仿宋" w:hint="eastAsia"/>
                <w:color w:val="000000"/>
                <w:kern w:val="0"/>
                <w:szCs w:val="21"/>
                <w:lang w:bidi="ar"/>
              </w:rPr>
              <w:t>医院微信服务</w:t>
            </w:r>
            <w:proofErr w:type="gramEnd"/>
            <w:r>
              <w:rPr>
                <w:rFonts w:ascii="仿宋" w:eastAsia="仿宋" w:hAnsi="仿宋" w:cs="仿宋" w:hint="eastAsia"/>
                <w:color w:val="000000"/>
                <w:kern w:val="0"/>
                <w:szCs w:val="21"/>
                <w:lang w:bidi="ar"/>
              </w:rPr>
              <w:t>号的患者，采取</w:t>
            </w:r>
            <w:proofErr w:type="gramStart"/>
            <w:r>
              <w:rPr>
                <w:rFonts w:ascii="仿宋" w:eastAsia="仿宋" w:hAnsi="仿宋" w:cs="仿宋" w:hint="eastAsia"/>
                <w:color w:val="000000"/>
                <w:kern w:val="0"/>
                <w:szCs w:val="21"/>
                <w:lang w:bidi="ar"/>
              </w:rPr>
              <w:t>微信满意</w:t>
            </w:r>
            <w:proofErr w:type="gramEnd"/>
            <w:r>
              <w:rPr>
                <w:rFonts w:ascii="仿宋" w:eastAsia="仿宋" w:hAnsi="仿宋" w:cs="仿宋" w:hint="eastAsia"/>
                <w:color w:val="000000"/>
                <w:kern w:val="0"/>
                <w:szCs w:val="21"/>
                <w:lang w:bidi="ar"/>
              </w:rPr>
              <w:t>度调查方式，不推送短信。</w:t>
            </w:r>
          </w:p>
        </w:tc>
      </w:tr>
      <w:tr w:rsidR="004C0054" w14:paraId="2336E465" w14:textId="77777777">
        <w:trPr>
          <w:trHeight w:val="330"/>
          <w:jc w:val="center"/>
        </w:trPr>
        <w:tc>
          <w:tcPr>
            <w:tcW w:w="860" w:type="dxa"/>
            <w:vMerge/>
            <w:vAlign w:val="center"/>
          </w:tcPr>
          <w:p w14:paraId="0A028C34" w14:textId="77777777" w:rsidR="004C0054" w:rsidRDefault="004C0054">
            <w:pPr>
              <w:widowControl/>
              <w:spacing w:line="240" w:lineRule="atLeast"/>
              <w:jc w:val="center"/>
              <w:textAlignment w:val="center"/>
              <w:rPr>
                <w:rFonts w:ascii="仿宋" w:eastAsia="仿宋" w:hAnsi="仿宋" w:cs="仿宋"/>
                <w:color w:val="000000"/>
                <w:kern w:val="0"/>
                <w:szCs w:val="21"/>
                <w:lang w:bidi="ar"/>
              </w:rPr>
            </w:pPr>
          </w:p>
        </w:tc>
        <w:tc>
          <w:tcPr>
            <w:tcW w:w="1262" w:type="dxa"/>
            <w:vMerge w:val="restart"/>
            <w:shd w:val="clear" w:color="auto" w:fill="auto"/>
            <w:vAlign w:val="center"/>
          </w:tcPr>
          <w:p w14:paraId="1EC94E3B" w14:textId="77777777" w:rsidR="004C0054" w:rsidRDefault="00135977">
            <w:pPr>
              <w:widowControl/>
              <w:spacing w:line="240" w:lineRule="atLeast"/>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调查结果          跟踪处理</w:t>
            </w:r>
          </w:p>
        </w:tc>
        <w:tc>
          <w:tcPr>
            <w:tcW w:w="6945" w:type="dxa"/>
            <w:shd w:val="clear" w:color="auto" w:fill="auto"/>
            <w:vAlign w:val="center"/>
          </w:tcPr>
          <w:p w14:paraId="2BCAEEC6" w14:textId="77777777" w:rsidR="004C0054" w:rsidRDefault="00135977">
            <w:pPr>
              <w:widowControl/>
              <w:spacing w:line="240" w:lineRule="atLeast"/>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可直观的展现患者的满意度调查情况，例如是否回复，是否异常等；</w:t>
            </w:r>
          </w:p>
        </w:tc>
      </w:tr>
      <w:tr w:rsidR="004C0054" w14:paraId="3E9DA267" w14:textId="77777777">
        <w:trPr>
          <w:trHeight w:val="330"/>
          <w:jc w:val="center"/>
        </w:trPr>
        <w:tc>
          <w:tcPr>
            <w:tcW w:w="860" w:type="dxa"/>
            <w:vMerge/>
            <w:vAlign w:val="center"/>
          </w:tcPr>
          <w:p w14:paraId="0BE4AE97" w14:textId="77777777" w:rsidR="004C0054" w:rsidRDefault="004C0054">
            <w:pPr>
              <w:widowControl/>
              <w:spacing w:line="240" w:lineRule="atLeast"/>
              <w:jc w:val="center"/>
              <w:textAlignment w:val="center"/>
              <w:rPr>
                <w:rFonts w:ascii="仿宋" w:eastAsia="仿宋" w:hAnsi="仿宋" w:cs="仿宋"/>
                <w:color w:val="000000"/>
                <w:kern w:val="0"/>
                <w:szCs w:val="21"/>
                <w:lang w:bidi="ar"/>
              </w:rPr>
            </w:pPr>
          </w:p>
        </w:tc>
        <w:tc>
          <w:tcPr>
            <w:tcW w:w="1262" w:type="dxa"/>
            <w:vMerge/>
            <w:vAlign w:val="center"/>
          </w:tcPr>
          <w:p w14:paraId="5F0A9DA9" w14:textId="77777777" w:rsidR="004C0054" w:rsidRDefault="004C0054">
            <w:pPr>
              <w:widowControl/>
              <w:spacing w:line="240" w:lineRule="atLeast"/>
              <w:jc w:val="center"/>
              <w:textAlignment w:val="center"/>
              <w:rPr>
                <w:rFonts w:ascii="仿宋" w:eastAsia="仿宋" w:hAnsi="仿宋" w:cs="仿宋"/>
                <w:color w:val="000000"/>
                <w:kern w:val="0"/>
                <w:szCs w:val="21"/>
                <w:lang w:bidi="ar"/>
              </w:rPr>
            </w:pPr>
          </w:p>
        </w:tc>
        <w:tc>
          <w:tcPr>
            <w:tcW w:w="6945" w:type="dxa"/>
            <w:shd w:val="clear" w:color="auto" w:fill="auto"/>
            <w:vAlign w:val="center"/>
          </w:tcPr>
          <w:p w14:paraId="354F4F30" w14:textId="77777777" w:rsidR="004C0054" w:rsidRDefault="00135977">
            <w:pPr>
              <w:widowControl/>
              <w:spacing w:line="240" w:lineRule="atLeast"/>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患者回复无异常情况，支持满意度调查任务自动完成。</w:t>
            </w:r>
          </w:p>
        </w:tc>
      </w:tr>
      <w:tr w:rsidR="004C0054" w14:paraId="29524266" w14:textId="77777777">
        <w:trPr>
          <w:trHeight w:val="330"/>
          <w:jc w:val="center"/>
        </w:trPr>
        <w:tc>
          <w:tcPr>
            <w:tcW w:w="860" w:type="dxa"/>
            <w:vMerge/>
            <w:vAlign w:val="center"/>
          </w:tcPr>
          <w:p w14:paraId="406C2B93" w14:textId="77777777" w:rsidR="004C0054" w:rsidRDefault="004C0054">
            <w:pPr>
              <w:widowControl/>
              <w:spacing w:line="240" w:lineRule="atLeast"/>
              <w:jc w:val="center"/>
              <w:textAlignment w:val="center"/>
              <w:rPr>
                <w:rFonts w:ascii="仿宋" w:eastAsia="仿宋" w:hAnsi="仿宋" w:cs="仿宋"/>
                <w:color w:val="000000"/>
                <w:kern w:val="0"/>
                <w:szCs w:val="21"/>
                <w:lang w:bidi="ar"/>
              </w:rPr>
            </w:pPr>
          </w:p>
        </w:tc>
        <w:tc>
          <w:tcPr>
            <w:tcW w:w="1262" w:type="dxa"/>
            <w:vMerge/>
            <w:vAlign w:val="center"/>
          </w:tcPr>
          <w:p w14:paraId="10D07E4C" w14:textId="77777777" w:rsidR="004C0054" w:rsidRDefault="004C0054">
            <w:pPr>
              <w:widowControl/>
              <w:spacing w:line="240" w:lineRule="atLeast"/>
              <w:jc w:val="center"/>
              <w:textAlignment w:val="center"/>
              <w:rPr>
                <w:rFonts w:ascii="仿宋" w:eastAsia="仿宋" w:hAnsi="仿宋" w:cs="仿宋"/>
                <w:color w:val="000000"/>
                <w:kern w:val="0"/>
                <w:szCs w:val="21"/>
                <w:lang w:bidi="ar"/>
              </w:rPr>
            </w:pPr>
          </w:p>
        </w:tc>
        <w:tc>
          <w:tcPr>
            <w:tcW w:w="6945" w:type="dxa"/>
            <w:shd w:val="clear" w:color="auto" w:fill="auto"/>
            <w:vAlign w:val="center"/>
          </w:tcPr>
          <w:p w14:paraId="2989DF8F" w14:textId="77777777" w:rsidR="004C0054" w:rsidRDefault="00135977">
            <w:pPr>
              <w:widowControl/>
              <w:spacing w:line="240" w:lineRule="atLeast"/>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支持对满意度调查结果异常的患者进行回访沟通，明确异常情况，记录结果。</w:t>
            </w:r>
          </w:p>
        </w:tc>
      </w:tr>
      <w:tr w:rsidR="004C0054" w14:paraId="407C6A49" w14:textId="77777777">
        <w:trPr>
          <w:trHeight w:val="330"/>
          <w:jc w:val="center"/>
        </w:trPr>
        <w:tc>
          <w:tcPr>
            <w:tcW w:w="860" w:type="dxa"/>
            <w:vMerge/>
            <w:vAlign w:val="center"/>
          </w:tcPr>
          <w:p w14:paraId="53CA078A" w14:textId="77777777" w:rsidR="004C0054" w:rsidRDefault="004C0054">
            <w:pPr>
              <w:widowControl/>
              <w:spacing w:line="240" w:lineRule="atLeast"/>
              <w:jc w:val="center"/>
              <w:textAlignment w:val="center"/>
              <w:rPr>
                <w:rFonts w:ascii="仿宋" w:eastAsia="仿宋" w:hAnsi="仿宋" w:cs="仿宋"/>
                <w:color w:val="000000"/>
                <w:kern w:val="0"/>
                <w:szCs w:val="21"/>
                <w:lang w:bidi="ar"/>
              </w:rPr>
            </w:pPr>
          </w:p>
        </w:tc>
        <w:tc>
          <w:tcPr>
            <w:tcW w:w="1262" w:type="dxa"/>
            <w:vMerge w:val="restart"/>
            <w:shd w:val="clear" w:color="auto" w:fill="auto"/>
            <w:vAlign w:val="center"/>
          </w:tcPr>
          <w:p w14:paraId="089013BA" w14:textId="77777777" w:rsidR="004C0054" w:rsidRDefault="00135977">
            <w:pPr>
              <w:widowControl/>
              <w:spacing w:line="240" w:lineRule="atLeast"/>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患者过滤管理</w:t>
            </w:r>
          </w:p>
        </w:tc>
        <w:tc>
          <w:tcPr>
            <w:tcW w:w="6945" w:type="dxa"/>
            <w:shd w:val="clear" w:color="auto" w:fill="auto"/>
            <w:vAlign w:val="center"/>
          </w:tcPr>
          <w:p w14:paraId="1A516AD7" w14:textId="77777777" w:rsidR="004C0054" w:rsidRDefault="00135977">
            <w:pPr>
              <w:widowControl/>
              <w:spacing w:line="240" w:lineRule="atLeast"/>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手动维护的过滤名单：手工将患者加入名单，系统筛选时自动过滤这些患者；</w:t>
            </w:r>
          </w:p>
        </w:tc>
      </w:tr>
      <w:tr w:rsidR="004C0054" w14:paraId="277BC1C4" w14:textId="77777777">
        <w:trPr>
          <w:trHeight w:val="330"/>
          <w:jc w:val="center"/>
        </w:trPr>
        <w:tc>
          <w:tcPr>
            <w:tcW w:w="860" w:type="dxa"/>
            <w:vMerge/>
            <w:vAlign w:val="center"/>
          </w:tcPr>
          <w:p w14:paraId="0006447F" w14:textId="77777777" w:rsidR="004C0054" w:rsidRDefault="004C0054">
            <w:pPr>
              <w:widowControl/>
              <w:spacing w:line="240" w:lineRule="atLeast"/>
              <w:jc w:val="center"/>
              <w:textAlignment w:val="center"/>
              <w:rPr>
                <w:rFonts w:ascii="仿宋" w:eastAsia="仿宋" w:hAnsi="仿宋" w:cs="仿宋"/>
                <w:color w:val="000000"/>
                <w:kern w:val="0"/>
                <w:szCs w:val="21"/>
                <w:lang w:bidi="ar"/>
              </w:rPr>
            </w:pPr>
          </w:p>
        </w:tc>
        <w:tc>
          <w:tcPr>
            <w:tcW w:w="1262" w:type="dxa"/>
            <w:vMerge/>
            <w:vAlign w:val="center"/>
          </w:tcPr>
          <w:p w14:paraId="0B7E64AD" w14:textId="77777777" w:rsidR="004C0054" w:rsidRDefault="004C0054">
            <w:pPr>
              <w:widowControl/>
              <w:spacing w:line="240" w:lineRule="atLeast"/>
              <w:jc w:val="center"/>
              <w:textAlignment w:val="center"/>
              <w:rPr>
                <w:rFonts w:ascii="仿宋" w:eastAsia="仿宋" w:hAnsi="仿宋" w:cs="仿宋"/>
                <w:color w:val="000000"/>
                <w:kern w:val="0"/>
                <w:szCs w:val="21"/>
                <w:lang w:bidi="ar"/>
              </w:rPr>
            </w:pPr>
          </w:p>
        </w:tc>
        <w:tc>
          <w:tcPr>
            <w:tcW w:w="6945" w:type="dxa"/>
            <w:shd w:val="clear" w:color="auto" w:fill="auto"/>
            <w:vAlign w:val="center"/>
          </w:tcPr>
          <w:p w14:paraId="0AE8FE98" w14:textId="77777777" w:rsidR="004C0054" w:rsidRDefault="00135977">
            <w:pPr>
              <w:widowControl/>
              <w:spacing w:line="240" w:lineRule="atLeast"/>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可设置是否开启自动过滤选项，包括：死亡患者、联系方式无效等。</w:t>
            </w:r>
          </w:p>
        </w:tc>
      </w:tr>
      <w:tr w:rsidR="004C0054" w14:paraId="4906A08E" w14:textId="77777777">
        <w:trPr>
          <w:trHeight w:val="330"/>
          <w:jc w:val="center"/>
        </w:trPr>
        <w:tc>
          <w:tcPr>
            <w:tcW w:w="860" w:type="dxa"/>
            <w:vMerge w:val="restart"/>
            <w:shd w:val="clear" w:color="auto" w:fill="auto"/>
            <w:vAlign w:val="center"/>
          </w:tcPr>
          <w:p w14:paraId="51C5347E" w14:textId="77777777" w:rsidR="004C0054" w:rsidRDefault="00135977">
            <w:pPr>
              <w:widowControl/>
              <w:spacing w:line="240" w:lineRule="atLeast"/>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知识库子系统</w:t>
            </w:r>
          </w:p>
        </w:tc>
        <w:tc>
          <w:tcPr>
            <w:tcW w:w="1262" w:type="dxa"/>
            <w:vMerge w:val="restart"/>
            <w:shd w:val="clear" w:color="auto" w:fill="auto"/>
            <w:vAlign w:val="center"/>
          </w:tcPr>
          <w:p w14:paraId="157BA78F" w14:textId="77777777" w:rsidR="004C0054" w:rsidRDefault="00135977">
            <w:pPr>
              <w:widowControl/>
              <w:spacing w:line="240" w:lineRule="atLeast"/>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模板库管理</w:t>
            </w:r>
          </w:p>
        </w:tc>
        <w:tc>
          <w:tcPr>
            <w:tcW w:w="6945" w:type="dxa"/>
            <w:shd w:val="clear" w:color="auto" w:fill="auto"/>
            <w:vAlign w:val="center"/>
          </w:tcPr>
          <w:p w14:paraId="43D7CE00" w14:textId="77777777" w:rsidR="004C0054" w:rsidRDefault="00135977">
            <w:pPr>
              <w:widowControl/>
              <w:spacing w:line="240" w:lineRule="atLeast"/>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提供标准化的问卷管理服务，对所有的满意度调查问卷、满意度调查问卷和其他问卷进行集中分类管理。</w:t>
            </w:r>
          </w:p>
        </w:tc>
      </w:tr>
      <w:tr w:rsidR="004C0054" w14:paraId="35BDBEF3" w14:textId="77777777">
        <w:trPr>
          <w:trHeight w:val="330"/>
          <w:jc w:val="center"/>
        </w:trPr>
        <w:tc>
          <w:tcPr>
            <w:tcW w:w="860" w:type="dxa"/>
            <w:vMerge/>
            <w:vAlign w:val="center"/>
          </w:tcPr>
          <w:p w14:paraId="1E4A372A" w14:textId="77777777" w:rsidR="004C0054" w:rsidRDefault="004C0054">
            <w:pPr>
              <w:widowControl/>
              <w:spacing w:line="240" w:lineRule="atLeast"/>
              <w:jc w:val="left"/>
              <w:textAlignment w:val="center"/>
              <w:rPr>
                <w:rFonts w:ascii="仿宋" w:eastAsia="仿宋" w:hAnsi="仿宋" w:cs="仿宋"/>
                <w:color w:val="000000"/>
                <w:kern w:val="0"/>
                <w:szCs w:val="21"/>
                <w:lang w:bidi="ar"/>
              </w:rPr>
            </w:pPr>
          </w:p>
        </w:tc>
        <w:tc>
          <w:tcPr>
            <w:tcW w:w="1262" w:type="dxa"/>
            <w:vMerge/>
            <w:vAlign w:val="center"/>
          </w:tcPr>
          <w:p w14:paraId="2032F5FD" w14:textId="77777777" w:rsidR="004C0054" w:rsidRDefault="004C0054">
            <w:pPr>
              <w:widowControl/>
              <w:spacing w:line="240" w:lineRule="atLeast"/>
              <w:jc w:val="center"/>
              <w:textAlignment w:val="center"/>
              <w:rPr>
                <w:rFonts w:ascii="仿宋" w:eastAsia="仿宋" w:hAnsi="仿宋" w:cs="仿宋"/>
                <w:color w:val="000000"/>
                <w:kern w:val="0"/>
                <w:szCs w:val="21"/>
                <w:lang w:bidi="ar"/>
              </w:rPr>
            </w:pPr>
          </w:p>
        </w:tc>
        <w:tc>
          <w:tcPr>
            <w:tcW w:w="6945" w:type="dxa"/>
            <w:shd w:val="clear" w:color="auto" w:fill="auto"/>
            <w:vAlign w:val="center"/>
          </w:tcPr>
          <w:p w14:paraId="5E13B96F" w14:textId="77777777" w:rsidR="004C0054" w:rsidRDefault="00135977">
            <w:pPr>
              <w:widowControl/>
              <w:spacing w:line="240" w:lineRule="atLeast"/>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支持各类型问卷的自主设定和个性化设置。</w:t>
            </w:r>
          </w:p>
        </w:tc>
      </w:tr>
      <w:tr w:rsidR="004C0054" w14:paraId="4054A3E2" w14:textId="77777777">
        <w:trPr>
          <w:trHeight w:val="330"/>
          <w:jc w:val="center"/>
        </w:trPr>
        <w:tc>
          <w:tcPr>
            <w:tcW w:w="860" w:type="dxa"/>
            <w:vMerge/>
            <w:vAlign w:val="center"/>
          </w:tcPr>
          <w:p w14:paraId="4B535222" w14:textId="77777777" w:rsidR="004C0054" w:rsidRDefault="004C0054">
            <w:pPr>
              <w:widowControl/>
              <w:spacing w:line="240" w:lineRule="atLeast"/>
              <w:jc w:val="left"/>
              <w:textAlignment w:val="center"/>
              <w:rPr>
                <w:rFonts w:ascii="仿宋" w:eastAsia="仿宋" w:hAnsi="仿宋" w:cs="仿宋"/>
                <w:color w:val="000000"/>
                <w:kern w:val="0"/>
                <w:szCs w:val="21"/>
                <w:lang w:bidi="ar"/>
              </w:rPr>
            </w:pPr>
          </w:p>
        </w:tc>
        <w:tc>
          <w:tcPr>
            <w:tcW w:w="1262" w:type="dxa"/>
            <w:vMerge/>
            <w:vAlign w:val="center"/>
          </w:tcPr>
          <w:p w14:paraId="5682C4BB" w14:textId="77777777" w:rsidR="004C0054" w:rsidRDefault="004C0054">
            <w:pPr>
              <w:widowControl/>
              <w:spacing w:line="240" w:lineRule="atLeast"/>
              <w:jc w:val="center"/>
              <w:textAlignment w:val="center"/>
              <w:rPr>
                <w:rFonts w:ascii="仿宋" w:eastAsia="仿宋" w:hAnsi="仿宋" w:cs="仿宋"/>
                <w:color w:val="000000"/>
                <w:kern w:val="0"/>
                <w:szCs w:val="21"/>
                <w:lang w:bidi="ar"/>
              </w:rPr>
            </w:pPr>
          </w:p>
        </w:tc>
        <w:tc>
          <w:tcPr>
            <w:tcW w:w="6945" w:type="dxa"/>
            <w:shd w:val="clear" w:color="auto" w:fill="auto"/>
            <w:vAlign w:val="center"/>
          </w:tcPr>
          <w:p w14:paraId="71C226BA" w14:textId="77777777" w:rsidR="004C0054" w:rsidRDefault="00135977">
            <w:pPr>
              <w:widowControl/>
              <w:spacing w:line="240" w:lineRule="atLeast"/>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支持各类型问卷的维护服务。</w:t>
            </w:r>
          </w:p>
        </w:tc>
      </w:tr>
      <w:tr w:rsidR="004C0054" w14:paraId="7B7E1AD7" w14:textId="77777777">
        <w:trPr>
          <w:trHeight w:val="600"/>
          <w:jc w:val="center"/>
        </w:trPr>
        <w:tc>
          <w:tcPr>
            <w:tcW w:w="860" w:type="dxa"/>
            <w:vMerge/>
            <w:vAlign w:val="center"/>
          </w:tcPr>
          <w:p w14:paraId="0A1FE7C0" w14:textId="77777777" w:rsidR="004C0054" w:rsidRDefault="004C0054">
            <w:pPr>
              <w:widowControl/>
              <w:spacing w:line="240" w:lineRule="atLeast"/>
              <w:jc w:val="left"/>
              <w:textAlignment w:val="center"/>
              <w:rPr>
                <w:rFonts w:ascii="仿宋" w:eastAsia="仿宋" w:hAnsi="仿宋" w:cs="仿宋"/>
                <w:color w:val="000000"/>
                <w:kern w:val="0"/>
                <w:szCs w:val="21"/>
                <w:lang w:bidi="ar"/>
              </w:rPr>
            </w:pPr>
          </w:p>
        </w:tc>
        <w:tc>
          <w:tcPr>
            <w:tcW w:w="1262" w:type="dxa"/>
            <w:vMerge w:val="restart"/>
            <w:shd w:val="clear" w:color="auto" w:fill="auto"/>
            <w:vAlign w:val="center"/>
          </w:tcPr>
          <w:p w14:paraId="050A71A4" w14:textId="77777777" w:rsidR="004C0054" w:rsidRDefault="00135977">
            <w:pPr>
              <w:widowControl/>
              <w:spacing w:line="240" w:lineRule="atLeast"/>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题库管理</w:t>
            </w:r>
          </w:p>
        </w:tc>
        <w:tc>
          <w:tcPr>
            <w:tcW w:w="6945" w:type="dxa"/>
            <w:shd w:val="clear" w:color="auto" w:fill="auto"/>
            <w:vAlign w:val="center"/>
          </w:tcPr>
          <w:p w14:paraId="7CB65F97" w14:textId="77777777" w:rsidR="004C0054" w:rsidRDefault="00135977">
            <w:pPr>
              <w:widowControl/>
              <w:spacing w:line="240" w:lineRule="atLeast"/>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提供标准化的问题管理服务，对所有满意度调查问卷、满意度调查问卷和其他问卷中的问题进行集中分类管理，以方便各类型问卷模板的调用。</w:t>
            </w:r>
          </w:p>
        </w:tc>
      </w:tr>
      <w:tr w:rsidR="004C0054" w14:paraId="6330B772" w14:textId="77777777">
        <w:trPr>
          <w:trHeight w:val="330"/>
          <w:jc w:val="center"/>
        </w:trPr>
        <w:tc>
          <w:tcPr>
            <w:tcW w:w="860" w:type="dxa"/>
            <w:vMerge/>
            <w:vAlign w:val="center"/>
          </w:tcPr>
          <w:p w14:paraId="2FD89508" w14:textId="77777777" w:rsidR="004C0054" w:rsidRDefault="004C0054">
            <w:pPr>
              <w:widowControl/>
              <w:spacing w:line="240" w:lineRule="atLeast"/>
              <w:jc w:val="left"/>
              <w:textAlignment w:val="center"/>
              <w:rPr>
                <w:rFonts w:ascii="仿宋" w:eastAsia="仿宋" w:hAnsi="仿宋" w:cs="仿宋"/>
                <w:color w:val="000000"/>
                <w:kern w:val="0"/>
                <w:szCs w:val="21"/>
                <w:lang w:bidi="ar"/>
              </w:rPr>
            </w:pPr>
          </w:p>
        </w:tc>
        <w:tc>
          <w:tcPr>
            <w:tcW w:w="1262" w:type="dxa"/>
            <w:vMerge/>
            <w:vAlign w:val="center"/>
          </w:tcPr>
          <w:p w14:paraId="22DA0F2D" w14:textId="77777777" w:rsidR="004C0054" w:rsidRDefault="004C0054">
            <w:pPr>
              <w:widowControl/>
              <w:spacing w:line="240" w:lineRule="atLeast"/>
              <w:jc w:val="center"/>
              <w:textAlignment w:val="center"/>
              <w:rPr>
                <w:rFonts w:ascii="仿宋" w:eastAsia="仿宋" w:hAnsi="仿宋" w:cs="仿宋"/>
                <w:color w:val="000000"/>
                <w:kern w:val="0"/>
                <w:szCs w:val="21"/>
                <w:lang w:bidi="ar"/>
              </w:rPr>
            </w:pPr>
          </w:p>
        </w:tc>
        <w:tc>
          <w:tcPr>
            <w:tcW w:w="6945" w:type="dxa"/>
            <w:shd w:val="clear" w:color="auto" w:fill="auto"/>
            <w:vAlign w:val="center"/>
          </w:tcPr>
          <w:p w14:paraId="2284FED3" w14:textId="77777777" w:rsidR="004C0054" w:rsidRDefault="00135977">
            <w:pPr>
              <w:widowControl/>
              <w:spacing w:line="240" w:lineRule="atLeast"/>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支持各类型问题的自主设定和个性化设置。</w:t>
            </w:r>
          </w:p>
        </w:tc>
      </w:tr>
      <w:tr w:rsidR="004C0054" w14:paraId="277570E2" w14:textId="77777777">
        <w:trPr>
          <w:trHeight w:val="330"/>
          <w:jc w:val="center"/>
        </w:trPr>
        <w:tc>
          <w:tcPr>
            <w:tcW w:w="860" w:type="dxa"/>
            <w:vMerge/>
            <w:vAlign w:val="center"/>
          </w:tcPr>
          <w:p w14:paraId="5EFA859A" w14:textId="77777777" w:rsidR="004C0054" w:rsidRDefault="004C0054">
            <w:pPr>
              <w:widowControl/>
              <w:spacing w:line="240" w:lineRule="atLeast"/>
              <w:jc w:val="left"/>
              <w:textAlignment w:val="center"/>
              <w:rPr>
                <w:rFonts w:ascii="仿宋" w:eastAsia="仿宋" w:hAnsi="仿宋" w:cs="仿宋"/>
                <w:color w:val="000000"/>
                <w:kern w:val="0"/>
                <w:szCs w:val="21"/>
                <w:lang w:bidi="ar"/>
              </w:rPr>
            </w:pPr>
          </w:p>
        </w:tc>
        <w:tc>
          <w:tcPr>
            <w:tcW w:w="1262" w:type="dxa"/>
            <w:vMerge/>
            <w:vAlign w:val="center"/>
          </w:tcPr>
          <w:p w14:paraId="4BE44215" w14:textId="77777777" w:rsidR="004C0054" w:rsidRDefault="004C0054">
            <w:pPr>
              <w:widowControl/>
              <w:spacing w:line="240" w:lineRule="atLeast"/>
              <w:jc w:val="center"/>
              <w:textAlignment w:val="center"/>
              <w:rPr>
                <w:rFonts w:ascii="仿宋" w:eastAsia="仿宋" w:hAnsi="仿宋" w:cs="仿宋"/>
                <w:color w:val="000000"/>
                <w:kern w:val="0"/>
                <w:szCs w:val="21"/>
                <w:lang w:bidi="ar"/>
              </w:rPr>
            </w:pPr>
          </w:p>
        </w:tc>
        <w:tc>
          <w:tcPr>
            <w:tcW w:w="6945" w:type="dxa"/>
            <w:shd w:val="clear" w:color="auto" w:fill="auto"/>
            <w:vAlign w:val="center"/>
          </w:tcPr>
          <w:p w14:paraId="0EC7F101" w14:textId="77777777" w:rsidR="004C0054" w:rsidRDefault="00135977">
            <w:pPr>
              <w:widowControl/>
              <w:spacing w:line="240" w:lineRule="atLeast"/>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支持各类型问题的维护服务。</w:t>
            </w:r>
          </w:p>
        </w:tc>
      </w:tr>
      <w:tr w:rsidR="004C0054" w14:paraId="7A1E80AB" w14:textId="77777777">
        <w:trPr>
          <w:trHeight w:val="600"/>
          <w:jc w:val="center"/>
        </w:trPr>
        <w:tc>
          <w:tcPr>
            <w:tcW w:w="860" w:type="dxa"/>
            <w:vMerge/>
            <w:vAlign w:val="center"/>
          </w:tcPr>
          <w:p w14:paraId="5F784672" w14:textId="77777777" w:rsidR="004C0054" w:rsidRDefault="004C0054">
            <w:pPr>
              <w:widowControl/>
              <w:spacing w:line="240" w:lineRule="atLeast"/>
              <w:jc w:val="left"/>
              <w:textAlignment w:val="center"/>
              <w:rPr>
                <w:rFonts w:ascii="仿宋" w:eastAsia="仿宋" w:hAnsi="仿宋" w:cs="仿宋"/>
                <w:color w:val="000000"/>
                <w:kern w:val="0"/>
                <w:szCs w:val="21"/>
                <w:lang w:bidi="ar"/>
              </w:rPr>
            </w:pPr>
          </w:p>
        </w:tc>
        <w:tc>
          <w:tcPr>
            <w:tcW w:w="1262" w:type="dxa"/>
            <w:vMerge w:val="restart"/>
            <w:shd w:val="clear" w:color="auto" w:fill="auto"/>
            <w:vAlign w:val="center"/>
          </w:tcPr>
          <w:p w14:paraId="24337409" w14:textId="77777777" w:rsidR="004C0054" w:rsidRDefault="00135977">
            <w:pPr>
              <w:widowControl/>
              <w:spacing w:line="240" w:lineRule="atLeast"/>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宣教库管理</w:t>
            </w:r>
          </w:p>
        </w:tc>
        <w:tc>
          <w:tcPr>
            <w:tcW w:w="6945" w:type="dxa"/>
            <w:shd w:val="clear" w:color="auto" w:fill="auto"/>
            <w:vAlign w:val="center"/>
          </w:tcPr>
          <w:p w14:paraId="64F730F8" w14:textId="77777777" w:rsidR="004C0054" w:rsidRDefault="00135977">
            <w:pPr>
              <w:widowControl/>
              <w:spacing w:line="240" w:lineRule="atLeast"/>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提供标准化的健康宣教管理服务，对所有健康宣教内容进行集中分类管理(如：健康教育、疾病预防、康复指导、用药指导、饮食指导等)，以方便各类型问卷模板和各种宣教场景下的调用。</w:t>
            </w:r>
          </w:p>
        </w:tc>
      </w:tr>
      <w:tr w:rsidR="004C0054" w14:paraId="5808026B" w14:textId="77777777">
        <w:trPr>
          <w:trHeight w:val="330"/>
          <w:jc w:val="center"/>
        </w:trPr>
        <w:tc>
          <w:tcPr>
            <w:tcW w:w="860" w:type="dxa"/>
            <w:vMerge/>
            <w:vAlign w:val="center"/>
          </w:tcPr>
          <w:p w14:paraId="7F3B1382" w14:textId="77777777" w:rsidR="004C0054" w:rsidRDefault="004C0054">
            <w:pPr>
              <w:widowControl/>
              <w:spacing w:line="240" w:lineRule="atLeast"/>
              <w:jc w:val="left"/>
              <w:textAlignment w:val="center"/>
              <w:rPr>
                <w:rFonts w:ascii="仿宋" w:eastAsia="仿宋" w:hAnsi="仿宋" w:cs="仿宋"/>
                <w:color w:val="000000"/>
                <w:kern w:val="0"/>
                <w:szCs w:val="21"/>
                <w:lang w:bidi="ar"/>
              </w:rPr>
            </w:pPr>
          </w:p>
        </w:tc>
        <w:tc>
          <w:tcPr>
            <w:tcW w:w="1262" w:type="dxa"/>
            <w:vMerge/>
            <w:vAlign w:val="center"/>
          </w:tcPr>
          <w:p w14:paraId="186857F1" w14:textId="77777777" w:rsidR="004C0054" w:rsidRDefault="004C0054">
            <w:pPr>
              <w:widowControl/>
              <w:spacing w:line="240" w:lineRule="atLeast"/>
              <w:jc w:val="center"/>
              <w:textAlignment w:val="center"/>
              <w:rPr>
                <w:rFonts w:ascii="仿宋" w:eastAsia="仿宋" w:hAnsi="仿宋" w:cs="仿宋"/>
                <w:color w:val="000000"/>
                <w:kern w:val="0"/>
                <w:szCs w:val="21"/>
                <w:lang w:bidi="ar"/>
              </w:rPr>
            </w:pPr>
          </w:p>
        </w:tc>
        <w:tc>
          <w:tcPr>
            <w:tcW w:w="6945" w:type="dxa"/>
            <w:shd w:val="clear" w:color="auto" w:fill="auto"/>
            <w:vAlign w:val="center"/>
          </w:tcPr>
          <w:p w14:paraId="760279CF" w14:textId="77777777" w:rsidR="004C0054" w:rsidRDefault="00135977">
            <w:pPr>
              <w:widowControl/>
              <w:spacing w:line="240" w:lineRule="atLeast"/>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支持图片、视频等多形式进行自主编辑内容，格式，排版。</w:t>
            </w:r>
          </w:p>
        </w:tc>
      </w:tr>
      <w:tr w:rsidR="004C0054" w14:paraId="28C9D2AD" w14:textId="77777777">
        <w:trPr>
          <w:trHeight w:val="330"/>
          <w:jc w:val="center"/>
        </w:trPr>
        <w:tc>
          <w:tcPr>
            <w:tcW w:w="860" w:type="dxa"/>
            <w:vMerge/>
            <w:vAlign w:val="center"/>
          </w:tcPr>
          <w:p w14:paraId="4651A567" w14:textId="77777777" w:rsidR="004C0054" w:rsidRDefault="004C0054">
            <w:pPr>
              <w:widowControl/>
              <w:spacing w:line="240" w:lineRule="atLeast"/>
              <w:jc w:val="left"/>
              <w:textAlignment w:val="center"/>
              <w:rPr>
                <w:rFonts w:ascii="仿宋" w:eastAsia="仿宋" w:hAnsi="仿宋" w:cs="仿宋"/>
                <w:color w:val="000000"/>
                <w:kern w:val="0"/>
                <w:szCs w:val="21"/>
                <w:lang w:bidi="ar"/>
              </w:rPr>
            </w:pPr>
          </w:p>
        </w:tc>
        <w:tc>
          <w:tcPr>
            <w:tcW w:w="1262" w:type="dxa"/>
            <w:vMerge w:val="restart"/>
            <w:shd w:val="clear" w:color="auto" w:fill="auto"/>
            <w:vAlign w:val="center"/>
          </w:tcPr>
          <w:p w14:paraId="454334CA" w14:textId="77777777" w:rsidR="004C0054" w:rsidRDefault="00135977">
            <w:pPr>
              <w:widowControl/>
              <w:spacing w:line="240" w:lineRule="atLeast"/>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异常满意度调查选项统计</w:t>
            </w:r>
          </w:p>
        </w:tc>
        <w:tc>
          <w:tcPr>
            <w:tcW w:w="6945" w:type="dxa"/>
            <w:shd w:val="clear" w:color="auto" w:fill="auto"/>
            <w:vAlign w:val="center"/>
          </w:tcPr>
          <w:p w14:paraId="3E4CF117" w14:textId="77777777" w:rsidR="004C0054" w:rsidRDefault="00135977">
            <w:pPr>
              <w:widowControl/>
              <w:spacing w:line="240" w:lineRule="atLeast"/>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对在满意度调查过程中出现异常选项的问题整理分析后进行分类统计。</w:t>
            </w:r>
          </w:p>
        </w:tc>
      </w:tr>
      <w:tr w:rsidR="004C0054" w14:paraId="52188D7D" w14:textId="77777777">
        <w:trPr>
          <w:trHeight w:val="330"/>
          <w:jc w:val="center"/>
        </w:trPr>
        <w:tc>
          <w:tcPr>
            <w:tcW w:w="860" w:type="dxa"/>
            <w:vMerge/>
            <w:vAlign w:val="center"/>
          </w:tcPr>
          <w:p w14:paraId="61A41016" w14:textId="77777777" w:rsidR="004C0054" w:rsidRDefault="004C0054">
            <w:pPr>
              <w:widowControl/>
              <w:spacing w:line="240" w:lineRule="atLeast"/>
              <w:jc w:val="left"/>
              <w:textAlignment w:val="center"/>
              <w:rPr>
                <w:rFonts w:ascii="仿宋" w:eastAsia="仿宋" w:hAnsi="仿宋" w:cs="仿宋"/>
                <w:color w:val="000000"/>
                <w:kern w:val="0"/>
                <w:szCs w:val="21"/>
                <w:lang w:bidi="ar"/>
              </w:rPr>
            </w:pPr>
          </w:p>
        </w:tc>
        <w:tc>
          <w:tcPr>
            <w:tcW w:w="1262" w:type="dxa"/>
            <w:vMerge/>
            <w:vAlign w:val="center"/>
          </w:tcPr>
          <w:p w14:paraId="6E0A02A4" w14:textId="77777777" w:rsidR="004C0054" w:rsidRDefault="004C0054">
            <w:pPr>
              <w:widowControl/>
              <w:spacing w:line="240" w:lineRule="atLeast"/>
              <w:jc w:val="center"/>
              <w:textAlignment w:val="center"/>
              <w:rPr>
                <w:rFonts w:ascii="仿宋" w:eastAsia="仿宋" w:hAnsi="仿宋" w:cs="仿宋"/>
                <w:color w:val="000000"/>
                <w:kern w:val="0"/>
                <w:szCs w:val="21"/>
                <w:lang w:bidi="ar"/>
              </w:rPr>
            </w:pPr>
          </w:p>
        </w:tc>
        <w:tc>
          <w:tcPr>
            <w:tcW w:w="6945" w:type="dxa"/>
            <w:shd w:val="clear" w:color="auto" w:fill="auto"/>
            <w:vAlign w:val="center"/>
          </w:tcPr>
          <w:p w14:paraId="111447F0" w14:textId="77777777" w:rsidR="004C0054" w:rsidRDefault="00135977">
            <w:pPr>
              <w:widowControl/>
              <w:spacing w:line="240" w:lineRule="atLeast"/>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支持异常选项与全部选择的对比。</w:t>
            </w:r>
          </w:p>
        </w:tc>
      </w:tr>
      <w:tr w:rsidR="004C0054" w14:paraId="33AF4BFA" w14:textId="77777777">
        <w:trPr>
          <w:trHeight w:val="330"/>
          <w:jc w:val="center"/>
        </w:trPr>
        <w:tc>
          <w:tcPr>
            <w:tcW w:w="860" w:type="dxa"/>
            <w:vMerge/>
            <w:vAlign w:val="center"/>
          </w:tcPr>
          <w:p w14:paraId="12F8E34F" w14:textId="77777777" w:rsidR="004C0054" w:rsidRDefault="004C0054">
            <w:pPr>
              <w:widowControl/>
              <w:spacing w:line="240" w:lineRule="atLeast"/>
              <w:jc w:val="left"/>
              <w:textAlignment w:val="center"/>
              <w:rPr>
                <w:rFonts w:ascii="仿宋" w:eastAsia="仿宋" w:hAnsi="仿宋" w:cs="仿宋"/>
                <w:color w:val="000000"/>
                <w:kern w:val="0"/>
                <w:szCs w:val="21"/>
                <w:lang w:bidi="ar"/>
              </w:rPr>
            </w:pPr>
          </w:p>
        </w:tc>
        <w:tc>
          <w:tcPr>
            <w:tcW w:w="1262" w:type="dxa"/>
            <w:vMerge/>
            <w:vAlign w:val="center"/>
          </w:tcPr>
          <w:p w14:paraId="7134FA94" w14:textId="77777777" w:rsidR="004C0054" w:rsidRDefault="004C0054">
            <w:pPr>
              <w:widowControl/>
              <w:spacing w:line="240" w:lineRule="atLeast"/>
              <w:jc w:val="center"/>
              <w:textAlignment w:val="center"/>
              <w:rPr>
                <w:rFonts w:ascii="仿宋" w:eastAsia="仿宋" w:hAnsi="仿宋" w:cs="仿宋"/>
                <w:color w:val="000000"/>
                <w:kern w:val="0"/>
                <w:szCs w:val="21"/>
                <w:lang w:bidi="ar"/>
              </w:rPr>
            </w:pPr>
          </w:p>
        </w:tc>
        <w:tc>
          <w:tcPr>
            <w:tcW w:w="6945" w:type="dxa"/>
            <w:shd w:val="clear" w:color="auto" w:fill="auto"/>
            <w:vAlign w:val="center"/>
          </w:tcPr>
          <w:p w14:paraId="187DF867" w14:textId="77777777" w:rsidR="004C0054" w:rsidRDefault="00135977">
            <w:pPr>
              <w:widowControl/>
              <w:spacing w:line="240" w:lineRule="atLeast"/>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支持对</w:t>
            </w:r>
            <w:proofErr w:type="gramStart"/>
            <w:r>
              <w:rPr>
                <w:rFonts w:ascii="仿宋" w:eastAsia="仿宋" w:hAnsi="仿宋" w:cs="仿宋" w:hint="eastAsia"/>
                <w:color w:val="000000"/>
                <w:kern w:val="0"/>
                <w:szCs w:val="21"/>
                <w:lang w:bidi="ar"/>
              </w:rPr>
              <w:t>单问题</w:t>
            </w:r>
            <w:proofErr w:type="gramEnd"/>
            <w:r>
              <w:rPr>
                <w:rFonts w:ascii="仿宋" w:eastAsia="仿宋" w:hAnsi="仿宋" w:cs="仿宋" w:hint="eastAsia"/>
                <w:color w:val="000000"/>
                <w:kern w:val="0"/>
                <w:szCs w:val="21"/>
                <w:lang w:bidi="ar"/>
              </w:rPr>
              <w:t>的选项次数统计和分析。</w:t>
            </w:r>
          </w:p>
        </w:tc>
      </w:tr>
      <w:tr w:rsidR="004C0054" w14:paraId="017556CA" w14:textId="77777777">
        <w:trPr>
          <w:trHeight w:val="330"/>
          <w:jc w:val="center"/>
        </w:trPr>
        <w:tc>
          <w:tcPr>
            <w:tcW w:w="860" w:type="dxa"/>
            <w:vMerge/>
            <w:vAlign w:val="center"/>
          </w:tcPr>
          <w:p w14:paraId="67029760" w14:textId="77777777" w:rsidR="004C0054" w:rsidRDefault="004C0054">
            <w:pPr>
              <w:widowControl/>
              <w:spacing w:line="240" w:lineRule="atLeast"/>
              <w:jc w:val="left"/>
              <w:textAlignment w:val="center"/>
              <w:rPr>
                <w:rFonts w:ascii="仿宋" w:eastAsia="仿宋" w:hAnsi="仿宋" w:cs="仿宋"/>
                <w:color w:val="000000"/>
                <w:kern w:val="0"/>
                <w:szCs w:val="21"/>
                <w:lang w:bidi="ar"/>
              </w:rPr>
            </w:pPr>
          </w:p>
        </w:tc>
        <w:tc>
          <w:tcPr>
            <w:tcW w:w="1262" w:type="dxa"/>
            <w:vMerge w:val="restart"/>
            <w:shd w:val="clear" w:color="auto" w:fill="auto"/>
            <w:vAlign w:val="center"/>
          </w:tcPr>
          <w:p w14:paraId="69762ABE" w14:textId="77777777" w:rsidR="004C0054" w:rsidRDefault="00135977">
            <w:pPr>
              <w:widowControl/>
              <w:spacing w:line="240" w:lineRule="atLeast"/>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满意度调查工作量统计</w:t>
            </w:r>
          </w:p>
        </w:tc>
        <w:tc>
          <w:tcPr>
            <w:tcW w:w="6945" w:type="dxa"/>
            <w:shd w:val="clear" w:color="auto" w:fill="auto"/>
            <w:vAlign w:val="center"/>
          </w:tcPr>
          <w:p w14:paraId="7552B84D" w14:textId="77777777" w:rsidR="004C0054" w:rsidRDefault="00135977">
            <w:pPr>
              <w:widowControl/>
              <w:spacing w:line="240" w:lineRule="atLeast"/>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满意度调查工作量实时统计，动态分析，用数字与图形相结合的方式让管理者更直观的看到各临床科室情况。</w:t>
            </w:r>
          </w:p>
        </w:tc>
      </w:tr>
      <w:tr w:rsidR="004C0054" w14:paraId="354F3CBD" w14:textId="77777777">
        <w:trPr>
          <w:trHeight w:val="330"/>
          <w:jc w:val="center"/>
        </w:trPr>
        <w:tc>
          <w:tcPr>
            <w:tcW w:w="860" w:type="dxa"/>
            <w:vMerge/>
            <w:vAlign w:val="center"/>
          </w:tcPr>
          <w:p w14:paraId="0D8F3DC1" w14:textId="77777777" w:rsidR="004C0054" w:rsidRDefault="004C0054">
            <w:pPr>
              <w:widowControl/>
              <w:spacing w:line="240" w:lineRule="atLeast"/>
              <w:jc w:val="left"/>
              <w:textAlignment w:val="center"/>
              <w:rPr>
                <w:rFonts w:ascii="仿宋" w:eastAsia="仿宋" w:hAnsi="仿宋" w:cs="仿宋"/>
                <w:color w:val="000000"/>
                <w:kern w:val="0"/>
                <w:szCs w:val="21"/>
                <w:lang w:bidi="ar"/>
              </w:rPr>
            </w:pPr>
          </w:p>
        </w:tc>
        <w:tc>
          <w:tcPr>
            <w:tcW w:w="1262" w:type="dxa"/>
            <w:vMerge/>
            <w:vAlign w:val="center"/>
          </w:tcPr>
          <w:p w14:paraId="4B40DBB2" w14:textId="77777777" w:rsidR="004C0054" w:rsidRDefault="004C0054">
            <w:pPr>
              <w:widowControl/>
              <w:spacing w:line="240" w:lineRule="atLeast"/>
              <w:jc w:val="center"/>
              <w:textAlignment w:val="center"/>
              <w:rPr>
                <w:rFonts w:ascii="仿宋" w:eastAsia="仿宋" w:hAnsi="仿宋" w:cs="仿宋"/>
                <w:color w:val="000000"/>
                <w:kern w:val="0"/>
                <w:szCs w:val="21"/>
                <w:lang w:bidi="ar"/>
              </w:rPr>
            </w:pPr>
          </w:p>
        </w:tc>
        <w:tc>
          <w:tcPr>
            <w:tcW w:w="6945" w:type="dxa"/>
            <w:shd w:val="clear" w:color="auto" w:fill="auto"/>
            <w:vAlign w:val="center"/>
          </w:tcPr>
          <w:p w14:paraId="1239250E" w14:textId="77777777" w:rsidR="004C0054" w:rsidRDefault="00135977">
            <w:pPr>
              <w:widowControl/>
              <w:spacing w:line="240" w:lineRule="atLeast"/>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支持对满意度调查执行人、满意度调查时间、满意度调查计划、满意度调查科室等多条件统计。</w:t>
            </w:r>
          </w:p>
        </w:tc>
      </w:tr>
      <w:tr w:rsidR="004C0054" w14:paraId="38E14034" w14:textId="77777777">
        <w:trPr>
          <w:trHeight w:val="330"/>
          <w:jc w:val="center"/>
        </w:trPr>
        <w:tc>
          <w:tcPr>
            <w:tcW w:w="860" w:type="dxa"/>
            <w:vMerge/>
            <w:vAlign w:val="center"/>
          </w:tcPr>
          <w:p w14:paraId="3BD9F068" w14:textId="77777777" w:rsidR="004C0054" w:rsidRDefault="004C0054">
            <w:pPr>
              <w:widowControl/>
              <w:spacing w:line="240" w:lineRule="atLeast"/>
              <w:jc w:val="left"/>
              <w:textAlignment w:val="center"/>
              <w:rPr>
                <w:rFonts w:ascii="仿宋" w:eastAsia="仿宋" w:hAnsi="仿宋" w:cs="仿宋"/>
                <w:color w:val="000000"/>
                <w:kern w:val="0"/>
                <w:szCs w:val="21"/>
                <w:lang w:bidi="ar"/>
              </w:rPr>
            </w:pPr>
          </w:p>
        </w:tc>
        <w:tc>
          <w:tcPr>
            <w:tcW w:w="1262" w:type="dxa"/>
            <w:shd w:val="clear" w:color="auto" w:fill="auto"/>
            <w:vAlign w:val="center"/>
          </w:tcPr>
          <w:p w14:paraId="32E8A624" w14:textId="77777777" w:rsidR="004C0054" w:rsidRDefault="00135977">
            <w:pPr>
              <w:widowControl/>
              <w:spacing w:line="240" w:lineRule="atLeast"/>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综合查询</w:t>
            </w:r>
          </w:p>
        </w:tc>
        <w:tc>
          <w:tcPr>
            <w:tcW w:w="6945" w:type="dxa"/>
            <w:shd w:val="clear" w:color="auto" w:fill="auto"/>
            <w:vAlign w:val="center"/>
          </w:tcPr>
          <w:p w14:paraId="223A7D2F" w14:textId="77777777" w:rsidR="004C0054" w:rsidRDefault="00135977">
            <w:pPr>
              <w:widowControl/>
              <w:spacing w:line="240" w:lineRule="atLeast"/>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综合查询满意度调查执行情况，可进行多条件复合查询。</w:t>
            </w:r>
          </w:p>
        </w:tc>
      </w:tr>
      <w:tr w:rsidR="004C0054" w14:paraId="1BE41C37" w14:textId="77777777">
        <w:trPr>
          <w:trHeight w:val="600"/>
          <w:jc w:val="center"/>
        </w:trPr>
        <w:tc>
          <w:tcPr>
            <w:tcW w:w="860" w:type="dxa"/>
            <w:vMerge/>
            <w:vAlign w:val="center"/>
          </w:tcPr>
          <w:p w14:paraId="3468D359" w14:textId="77777777" w:rsidR="004C0054" w:rsidRDefault="004C0054">
            <w:pPr>
              <w:widowControl/>
              <w:spacing w:line="240" w:lineRule="atLeast"/>
              <w:jc w:val="left"/>
              <w:textAlignment w:val="center"/>
              <w:rPr>
                <w:rFonts w:ascii="仿宋" w:eastAsia="仿宋" w:hAnsi="仿宋" w:cs="仿宋"/>
                <w:color w:val="000000"/>
                <w:kern w:val="0"/>
                <w:szCs w:val="21"/>
                <w:lang w:bidi="ar"/>
              </w:rPr>
            </w:pPr>
          </w:p>
        </w:tc>
        <w:tc>
          <w:tcPr>
            <w:tcW w:w="1262" w:type="dxa"/>
            <w:shd w:val="clear" w:color="auto" w:fill="auto"/>
            <w:vAlign w:val="center"/>
          </w:tcPr>
          <w:p w14:paraId="3480C99C" w14:textId="77777777" w:rsidR="004C0054" w:rsidRDefault="00135977">
            <w:pPr>
              <w:widowControl/>
              <w:spacing w:line="240" w:lineRule="atLeast"/>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科室满意</w:t>
            </w:r>
            <w:proofErr w:type="gramStart"/>
            <w:r>
              <w:rPr>
                <w:rFonts w:ascii="仿宋" w:eastAsia="仿宋" w:hAnsi="仿宋" w:cs="仿宋" w:hint="eastAsia"/>
                <w:color w:val="000000"/>
                <w:kern w:val="0"/>
                <w:szCs w:val="21"/>
                <w:lang w:bidi="ar"/>
              </w:rPr>
              <w:t>度统计</w:t>
            </w:r>
            <w:proofErr w:type="gramEnd"/>
          </w:p>
        </w:tc>
        <w:tc>
          <w:tcPr>
            <w:tcW w:w="6945" w:type="dxa"/>
            <w:shd w:val="clear" w:color="auto" w:fill="auto"/>
            <w:vAlign w:val="center"/>
          </w:tcPr>
          <w:p w14:paraId="4BC33C10" w14:textId="77777777" w:rsidR="004C0054" w:rsidRDefault="00135977">
            <w:pPr>
              <w:widowControl/>
              <w:spacing w:line="240" w:lineRule="atLeast"/>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对临床科室满意度调查执行情况进行统计。</w:t>
            </w:r>
          </w:p>
        </w:tc>
      </w:tr>
      <w:tr w:rsidR="004C0054" w14:paraId="4F6BEF96" w14:textId="77777777">
        <w:trPr>
          <w:trHeight w:val="834"/>
          <w:jc w:val="center"/>
        </w:trPr>
        <w:tc>
          <w:tcPr>
            <w:tcW w:w="860" w:type="dxa"/>
            <w:vMerge/>
            <w:vAlign w:val="center"/>
          </w:tcPr>
          <w:p w14:paraId="191B1AC3" w14:textId="77777777" w:rsidR="004C0054" w:rsidRDefault="004C0054">
            <w:pPr>
              <w:widowControl/>
              <w:spacing w:line="240" w:lineRule="atLeast"/>
              <w:jc w:val="left"/>
              <w:textAlignment w:val="center"/>
              <w:rPr>
                <w:rFonts w:ascii="仿宋" w:eastAsia="仿宋" w:hAnsi="仿宋" w:cs="仿宋"/>
                <w:color w:val="000000"/>
                <w:kern w:val="0"/>
                <w:szCs w:val="21"/>
                <w:lang w:bidi="ar"/>
              </w:rPr>
            </w:pPr>
          </w:p>
        </w:tc>
        <w:tc>
          <w:tcPr>
            <w:tcW w:w="1262" w:type="dxa"/>
            <w:shd w:val="clear" w:color="auto" w:fill="auto"/>
            <w:vAlign w:val="center"/>
          </w:tcPr>
          <w:p w14:paraId="3FDE67D5" w14:textId="77777777" w:rsidR="004C0054" w:rsidRDefault="00135977">
            <w:pPr>
              <w:widowControl/>
              <w:spacing w:line="240" w:lineRule="exact"/>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科室出院满意度调查统计</w:t>
            </w:r>
          </w:p>
        </w:tc>
        <w:tc>
          <w:tcPr>
            <w:tcW w:w="6945" w:type="dxa"/>
            <w:shd w:val="clear" w:color="auto" w:fill="auto"/>
            <w:vAlign w:val="center"/>
          </w:tcPr>
          <w:p w14:paraId="52422AAC" w14:textId="77777777" w:rsidR="004C0054" w:rsidRDefault="00135977">
            <w:pPr>
              <w:widowControl/>
              <w:spacing w:line="240" w:lineRule="exact"/>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对临床科室出院满意度调查执行情况进行统计。</w:t>
            </w:r>
          </w:p>
        </w:tc>
      </w:tr>
      <w:tr w:rsidR="004C0054" w14:paraId="30922184" w14:textId="77777777">
        <w:trPr>
          <w:trHeight w:val="972"/>
          <w:jc w:val="center"/>
        </w:trPr>
        <w:tc>
          <w:tcPr>
            <w:tcW w:w="860" w:type="dxa"/>
            <w:vMerge/>
            <w:vAlign w:val="center"/>
          </w:tcPr>
          <w:p w14:paraId="7AD324EE" w14:textId="77777777" w:rsidR="004C0054" w:rsidRDefault="004C0054">
            <w:pPr>
              <w:widowControl/>
              <w:spacing w:line="240" w:lineRule="atLeast"/>
              <w:jc w:val="left"/>
              <w:textAlignment w:val="center"/>
              <w:rPr>
                <w:rFonts w:ascii="仿宋" w:eastAsia="仿宋" w:hAnsi="仿宋" w:cs="仿宋"/>
                <w:color w:val="000000"/>
                <w:kern w:val="0"/>
                <w:szCs w:val="21"/>
                <w:lang w:bidi="ar"/>
              </w:rPr>
            </w:pPr>
          </w:p>
        </w:tc>
        <w:tc>
          <w:tcPr>
            <w:tcW w:w="1262" w:type="dxa"/>
            <w:shd w:val="clear" w:color="auto" w:fill="auto"/>
            <w:vAlign w:val="center"/>
          </w:tcPr>
          <w:p w14:paraId="113CBDB1" w14:textId="77777777" w:rsidR="004C0054" w:rsidRDefault="00135977">
            <w:pPr>
              <w:widowControl/>
              <w:spacing w:line="240" w:lineRule="exact"/>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门诊科室满意度调查统计</w:t>
            </w:r>
          </w:p>
        </w:tc>
        <w:tc>
          <w:tcPr>
            <w:tcW w:w="6945" w:type="dxa"/>
            <w:shd w:val="clear" w:color="auto" w:fill="auto"/>
            <w:vAlign w:val="center"/>
          </w:tcPr>
          <w:p w14:paraId="6245F342" w14:textId="77777777" w:rsidR="004C0054" w:rsidRDefault="00135977">
            <w:pPr>
              <w:widowControl/>
              <w:spacing w:line="240" w:lineRule="exact"/>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对门诊科室出院满意度调查执行情况进行统计。</w:t>
            </w:r>
          </w:p>
        </w:tc>
      </w:tr>
      <w:tr w:rsidR="004C0054" w14:paraId="0CBC8ABB" w14:textId="77777777">
        <w:trPr>
          <w:trHeight w:val="719"/>
          <w:jc w:val="center"/>
        </w:trPr>
        <w:tc>
          <w:tcPr>
            <w:tcW w:w="860" w:type="dxa"/>
            <w:vMerge/>
            <w:vAlign w:val="center"/>
          </w:tcPr>
          <w:p w14:paraId="711C8610" w14:textId="77777777" w:rsidR="004C0054" w:rsidRDefault="004C0054">
            <w:pPr>
              <w:widowControl/>
              <w:spacing w:line="240" w:lineRule="atLeast"/>
              <w:jc w:val="left"/>
              <w:textAlignment w:val="center"/>
              <w:rPr>
                <w:rFonts w:ascii="仿宋" w:eastAsia="仿宋" w:hAnsi="仿宋" w:cs="仿宋"/>
                <w:color w:val="000000"/>
                <w:kern w:val="0"/>
                <w:szCs w:val="21"/>
                <w:lang w:bidi="ar"/>
              </w:rPr>
            </w:pPr>
          </w:p>
        </w:tc>
        <w:tc>
          <w:tcPr>
            <w:tcW w:w="1262" w:type="dxa"/>
            <w:shd w:val="clear" w:color="auto" w:fill="auto"/>
            <w:vAlign w:val="center"/>
          </w:tcPr>
          <w:p w14:paraId="6E500E18" w14:textId="77777777" w:rsidR="004C0054" w:rsidRDefault="00135977">
            <w:pPr>
              <w:widowControl/>
              <w:spacing w:line="240" w:lineRule="exact"/>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题目数据统计</w:t>
            </w:r>
          </w:p>
        </w:tc>
        <w:tc>
          <w:tcPr>
            <w:tcW w:w="6945" w:type="dxa"/>
            <w:shd w:val="clear" w:color="auto" w:fill="auto"/>
            <w:vAlign w:val="center"/>
          </w:tcPr>
          <w:p w14:paraId="10399958" w14:textId="77777777" w:rsidR="004C0054" w:rsidRDefault="00135977">
            <w:pPr>
              <w:widowControl/>
              <w:spacing w:line="240" w:lineRule="exact"/>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统计</w:t>
            </w:r>
            <w:proofErr w:type="gramStart"/>
            <w:r>
              <w:rPr>
                <w:rFonts w:ascii="仿宋" w:eastAsia="仿宋" w:hAnsi="仿宋" w:cs="仿宋" w:hint="eastAsia"/>
                <w:color w:val="000000"/>
                <w:kern w:val="0"/>
                <w:szCs w:val="21"/>
                <w:lang w:bidi="ar"/>
              </w:rPr>
              <w:t>各满意</w:t>
            </w:r>
            <w:proofErr w:type="gramEnd"/>
            <w:r>
              <w:rPr>
                <w:rFonts w:ascii="仿宋" w:eastAsia="仿宋" w:hAnsi="仿宋" w:cs="仿宋" w:hint="eastAsia"/>
                <w:color w:val="000000"/>
                <w:kern w:val="0"/>
                <w:szCs w:val="21"/>
                <w:lang w:bidi="ar"/>
              </w:rPr>
              <w:t>度调查计划、满意</w:t>
            </w:r>
            <w:proofErr w:type="gramStart"/>
            <w:r>
              <w:rPr>
                <w:rFonts w:ascii="仿宋" w:eastAsia="仿宋" w:hAnsi="仿宋" w:cs="仿宋" w:hint="eastAsia"/>
                <w:color w:val="000000"/>
                <w:kern w:val="0"/>
                <w:szCs w:val="21"/>
                <w:lang w:bidi="ar"/>
              </w:rPr>
              <w:t>度回答</w:t>
            </w:r>
            <w:proofErr w:type="gramEnd"/>
            <w:r>
              <w:rPr>
                <w:rFonts w:ascii="仿宋" w:eastAsia="仿宋" w:hAnsi="仿宋" w:cs="仿宋" w:hint="eastAsia"/>
                <w:color w:val="000000"/>
                <w:kern w:val="0"/>
                <w:szCs w:val="21"/>
                <w:lang w:bidi="ar"/>
              </w:rPr>
              <w:t>任务执行后，问卷中问题的回答情况。</w:t>
            </w:r>
          </w:p>
        </w:tc>
      </w:tr>
    </w:tbl>
    <w:p w14:paraId="0F89FBAA" w14:textId="77777777" w:rsidR="004C0054" w:rsidRDefault="004C0054"/>
    <w:sectPr w:rsidR="004C0054">
      <w:footerReference w:type="default" r:id="rId7"/>
      <w:pgSz w:w="11906" w:h="16838"/>
      <w:pgMar w:top="1304" w:right="1304" w:bottom="1304"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27223" w14:textId="77777777" w:rsidR="00046E2F" w:rsidRDefault="00046E2F">
      <w:r>
        <w:separator/>
      </w:r>
    </w:p>
  </w:endnote>
  <w:endnote w:type="continuationSeparator" w:id="0">
    <w:p w14:paraId="3BFDA95B" w14:textId="77777777" w:rsidR="00046E2F" w:rsidRDefault="00046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103967"/>
    </w:sdtPr>
    <w:sdtEndPr/>
    <w:sdtContent>
      <w:p w14:paraId="0C6027A8" w14:textId="77777777" w:rsidR="004C0054" w:rsidRDefault="00135977">
        <w:pPr>
          <w:pStyle w:val="a6"/>
          <w:jc w:val="center"/>
        </w:pPr>
        <w:r>
          <w:fldChar w:fldCharType="begin"/>
        </w:r>
        <w:r>
          <w:instrText>PAGE   \* MERGEFORMAT</w:instrText>
        </w:r>
        <w:r>
          <w:fldChar w:fldCharType="separate"/>
        </w:r>
        <w:r>
          <w:rPr>
            <w:lang w:val="zh-CN"/>
          </w:rPr>
          <w:t>2</w:t>
        </w:r>
        <w:r>
          <w:fldChar w:fldCharType="end"/>
        </w:r>
      </w:p>
    </w:sdtContent>
  </w:sdt>
  <w:p w14:paraId="7AFE6086" w14:textId="77777777" w:rsidR="004C0054" w:rsidRDefault="004C005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D04A7" w14:textId="77777777" w:rsidR="00046E2F" w:rsidRDefault="00046E2F">
      <w:r>
        <w:separator/>
      </w:r>
    </w:p>
  </w:footnote>
  <w:footnote w:type="continuationSeparator" w:id="0">
    <w:p w14:paraId="591ED0E6" w14:textId="77777777" w:rsidR="00046E2F" w:rsidRDefault="00046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C6C46"/>
    <w:multiLevelType w:val="multilevel"/>
    <w:tmpl w:val="08FC6C4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205706B"/>
    <w:multiLevelType w:val="multilevel"/>
    <w:tmpl w:val="1205706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03131FF"/>
    <w:multiLevelType w:val="multilevel"/>
    <w:tmpl w:val="203131FF"/>
    <w:lvl w:ilvl="0">
      <w:start w:val="1"/>
      <w:numFmt w:val="bullet"/>
      <w:lvlText w:val=""/>
      <w:lvlJc w:val="left"/>
      <w:pPr>
        <w:ind w:left="846"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 w15:restartNumberingAfterBreak="0">
    <w:nsid w:val="29670CC1"/>
    <w:multiLevelType w:val="multilevel"/>
    <w:tmpl w:val="29670CC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8235440"/>
    <w:multiLevelType w:val="multilevel"/>
    <w:tmpl w:val="382354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BE3401B"/>
    <w:multiLevelType w:val="multilevel"/>
    <w:tmpl w:val="3BE3401B"/>
    <w:lvl w:ilvl="0">
      <w:start w:val="1"/>
      <w:numFmt w:val="decimal"/>
      <w:lvlText w:val="%1."/>
      <w:lvlJc w:val="left"/>
      <w:pPr>
        <w:ind w:left="420" w:hanging="420"/>
      </w:pPr>
    </w:lvl>
    <w:lvl w:ilvl="1">
      <w:numFmt w:val="bullet"/>
      <w:lvlText w:val="★"/>
      <w:lvlJc w:val="left"/>
      <w:pPr>
        <w:ind w:left="780" w:hanging="360"/>
      </w:pPr>
      <w:rPr>
        <w:rFonts w:ascii="等线" w:eastAsia="等线" w:hAnsi="等线" w:cstheme="minorBidi"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26DC5CF"/>
    <w:multiLevelType w:val="singleLevel"/>
    <w:tmpl w:val="426DC5CF"/>
    <w:lvl w:ilvl="0">
      <w:start w:val="1"/>
      <w:numFmt w:val="decimal"/>
      <w:lvlText w:val="%1."/>
      <w:lvlJc w:val="left"/>
      <w:pPr>
        <w:ind w:left="425" w:hanging="425"/>
      </w:pPr>
      <w:rPr>
        <w:rFonts w:hint="default"/>
      </w:rPr>
    </w:lvl>
  </w:abstractNum>
  <w:abstractNum w:abstractNumId="7" w15:restartNumberingAfterBreak="0">
    <w:nsid w:val="523CA8CD"/>
    <w:multiLevelType w:val="singleLevel"/>
    <w:tmpl w:val="523CA8CD"/>
    <w:lvl w:ilvl="0">
      <w:start w:val="1"/>
      <w:numFmt w:val="chineseCounting"/>
      <w:suff w:val="nothing"/>
      <w:lvlText w:val="%1、"/>
      <w:lvlJc w:val="left"/>
      <w:rPr>
        <w:rFonts w:hint="eastAsia"/>
      </w:rPr>
    </w:lvl>
  </w:abstractNum>
  <w:abstractNum w:abstractNumId="8" w15:restartNumberingAfterBreak="0">
    <w:nsid w:val="74693799"/>
    <w:multiLevelType w:val="multilevel"/>
    <w:tmpl w:val="7469379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6"/>
  </w:num>
  <w:num w:numId="3">
    <w:abstractNumId w:val="2"/>
  </w:num>
  <w:num w:numId="4">
    <w:abstractNumId w:val="5"/>
  </w:num>
  <w:num w:numId="5">
    <w:abstractNumId w:val="4"/>
  </w:num>
  <w:num w:numId="6">
    <w:abstractNumId w:val="0"/>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943"/>
    <w:rsid w:val="00013E07"/>
    <w:rsid w:val="00046E2F"/>
    <w:rsid w:val="00056F10"/>
    <w:rsid w:val="000606E7"/>
    <w:rsid w:val="000B0762"/>
    <w:rsid w:val="000B18CA"/>
    <w:rsid w:val="000C10F1"/>
    <w:rsid w:val="00134C01"/>
    <w:rsid w:val="00135977"/>
    <w:rsid w:val="0015352F"/>
    <w:rsid w:val="00186737"/>
    <w:rsid w:val="00186E50"/>
    <w:rsid w:val="00197D19"/>
    <w:rsid w:val="001D75BF"/>
    <w:rsid w:val="002855A8"/>
    <w:rsid w:val="002C15E2"/>
    <w:rsid w:val="0034508A"/>
    <w:rsid w:val="0034654C"/>
    <w:rsid w:val="0035026D"/>
    <w:rsid w:val="00367B9A"/>
    <w:rsid w:val="003B4C85"/>
    <w:rsid w:val="003B6374"/>
    <w:rsid w:val="004041D4"/>
    <w:rsid w:val="004050E6"/>
    <w:rsid w:val="00430E03"/>
    <w:rsid w:val="00454E3C"/>
    <w:rsid w:val="004A7B77"/>
    <w:rsid w:val="004C0054"/>
    <w:rsid w:val="00517DE2"/>
    <w:rsid w:val="00550375"/>
    <w:rsid w:val="005C00D3"/>
    <w:rsid w:val="005C3D17"/>
    <w:rsid w:val="00696C44"/>
    <w:rsid w:val="006E42A2"/>
    <w:rsid w:val="00737D8B"/>
    <w:rsid w:val="00762B6E"/>
    <w:rsid w:val="007A3027"/>
    <w:rsid w:val="007A5A0C"/>
    <w:rsid w:val="007D311E"/>
    <w:rsid w:val="00816CB8"/>
    <w:rsid w:val="00825CC1"/>
    <w:rsid w:val="008720D2"/>
    <w:rsid w:val="00877943"/>
    <w:rsid w:val="00887780"/>
    <w:rsid w:val="008B4515"/>
    <w:rsid w:val="008F659D"/>
    <w:rsid w:val="008F70F0"/>
    <w:rsid w:val="0091061B"/>
    <w:rsid w:val="0093433D"/>
    <w:rsid w:val="0096234E"/>
    <w:rsid w:val="0096260D"/>
    <w:rsid w:val="00980571"/>
    <w:rsid w:val="009B2D25"/>
    <w:rsid w:val="009C01C4"/>
    <w:rsid w:val="009D7391"/>
    <w:rsid w:val="009F0E27"/>
    <w:rsid w:val="009F396F"/>
    <w:rsid w:val="009F7F29"/>
    <w:rsid w:val="00A12E80"/>
    <w:rsid w:val="00A31922"/>
    <w:rsid w:val="00A94E73"/>
    <w:rsid w:val="00AD51E6"/>
    <w:rsid w:val="00AD6061"/>
    <w:rsid w:val="00AE3F47"/>
    <w:rsid w:val="00B0077D"/>
    <w:rsid w:val="00B105BD"/>
    <w:rsid w:val="00B13DCD"/>
    <w:rsid w:val="00B17A75"/>
    <w:rsid w:val="00B50168"/>
    <w:rsid w:val="00BE3015"/>
    <w:rsid w:val="00BF66E3"/>
    <w:rsid w:val="00C1771B"/>
    <w:rsid w:val="00C17EFA"/>
    <w:rsid w:val="00C26D1D"/>
    <w:rsid w:val="00C53F22"/>
    <w:rsid w:val="00C81B8B"/>
    <w:rsid w:val="00CF5C44"/>
    <w:rsid w:val="00D2039E"/>
    <w:rsid w:val="00D715D8"/>
    <w:rsid w:val="00D97EB3"/>
    <w:rsid w:val="00DD22D6"/>
    <w:rsid w:val="00DF38AF"/>
    <w:rsid w:val="00DF7B1C"/>
    <w:rsid w:val="00E054B5"/>
    <w:rsid w:val="00E7572E"/>
    <w:rsid w:val="00EA2FEE"/>
    <w:rsid w:val="00EB1125"/>
    <w:rsid w:val="00F12386"/>
    <w:rsid w:val="00F1601F"/>
    <w:rsid w:val="00F81124"/>
    <w:rsid w:val="00F837A3"/>
    <w:rsid w:val="00FB5EB7"/>
    <w:rsid w:val="0D4D5245"/>
    <w:rsid w:val="22BB7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BE037"/>
  <w15:docId w15:val="{DC1ABF70-0F2B-49AC-9D2C-85390770D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autoRedefine/>
    <w:uiPriority w:val="9"/>
    <w:unhideWhenUsed/>
    <w:qFormat/>
    <w:pPr>
      <w:keepNext/>
      <w:keepLines/>
      <w:spacing w:before="260" w:after="260" w:line="416" w:lineRule="auto"/>
      <w:outlineLvl w:val="1"/>
    </w:pPr>
    <w:rPr>
      <w:rFonts w:asciiTheme="majorHAnsi" w:eastAsiaTheme="majorEastAsia" w:hAnsiTheme="majorHAnsi" w:cstheme="majorBidi"/>
      <w:b/>
      <w:bCs/>
      <w:color w:val="000000"/>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spacing w:line="360" w:lineRule="auto"/>
      <w:ind w:left="420" w:firstLine="571"/>
      <w:jc w:val="left"/>
    </w:pPr>
    <w:rPr>
      <w:rFonts w:ascii="Times New Roman" w:eastAsia="宋体" w:hAnsi="Times New Roman" w:cs="Times New Roman"/>
      <w:color w:val="000000"/>
      <w:kern w:val="0"/>
      <w:sz w:val="24"/>
      <w:szCs w:val="20"/>
    </w:rPr>
  </w:style>
  <w:style w:type="paragraph" w:styleId="a4">
    <w:name w:val="Body Text Indent"/>
    <w:basedOn w:val="a"/>
    <w:link w:val="a5"/>
    <w:uiPriority w:val="99"/>
    <w:semiHidden/>
    <w:unhideWhenUsed/>
    <w:qFormat/>
    <w:pPr>
      <w:spacing w:after="120"/>
      <w:ind w:leftChars="200" w:left="420"/>
    </w:p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21">
    <w:name w:val="Body Text First Indent 2"/>
    <w:basedOn w:val="a4"/>
    <w:link w:val="22"/>
    <w:uiPriority w:val="99"/>
    <w:semiHidden/>
    <w:unhideWhenUsed/>
    <w:qFormat/>
    <w:pPr>
      <w:ind w:firstLineChars="200" w:firstLine="420"/>
    </w:p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pPr>
      <w:jc w:val="left"/>
    </w:pPr>
    <w:rPr>
      <w:kern w:val="0"/>
      <w:sz w:val="22"/>
      <w:lang w:eastAsia="en-US"/>
    </w:rPr>
  </w:style>
  <w:style w:type="paragraph" w:styleId="ac">
    <w:name w:val="List Paragraph"/>
    <w:basedOn w:val="a"/>
    <w:uiPriority w:val="34"/>
    <w:qFormat/>
    <w:pPr>
      <w:ind w:firstLineChars="200" w:firstLine="420"/>
    </w:pPr>
  </w:style>
  <w:style w:type="paragraph" w:customStyle="1" w:styleId="23">
    <w:name w:val="正文带首行缩进 2"/>
    <w:basedOn w:val="21"/>
    <w:qFormat/>
    <w:pPr>
      <w:widowControl/>
      <w:spacing w:after="0" w:line="440" w:lineRule="exact"/>
      <w:ind w:leftChars="0" w:left="0" w:firstLine="200"/>
      <w:textAlignment w:val="center"/>
    </w:pPr>
    <w:rPr>
      <w:rFonts w:ascii="Times New Roman" w:eastAsia="宋体" w:hAnsi="Times New Roman" w:cs="宋体"/>
      <w:sz w:val="24"/>
      <w:szCs w:val="20"/>
    </w:rPr>
  </w:style>
  <w:style w:type="paragraph" w:customStyle="1" w:styleId="ad">
    <w:name w:val="宋体小四正文"/>
    <w:basedOn w:val="a"/>
    <w:qFormat/>
    <w:pPr>
      <w:spacing w:line="360" w:lineRule="auto"/>
      <w:ind w:firstLineChars="200" w:firstLine="200"/>
    </w:pPr>
    <w:rPr>
      <w:rFonts w:ascii="宋体" w:eastAsia="宋体" w:hAnsi="宋体" w:cs="Times New Roman"/>
      <w:color w:val="000000" w:themeColor="text1"/>
      <w:sz w:val="24"/>
      <w:szCs w:val="28"/>
    </w:rPr>
  </w:style>
  <w:style w:type="character" w:customStyle="1" w:styleId="a5">
    <w:name w:val="正文文本缩进 字符"/>
    <w:basedOn w:val="a0"/>
    <w:link w:val="a4"/>
    <w:uiPriority w:val="99"/>
    <w:semiHidden/>
    <w:qFormat/>
  </w:style>
  <w:style w:type="character" w:customStyle="1" w:styleId="22">
    <w:name w:val="正文文本首行缩进 2 字符"/>
    <w:basedOn w:val="a5"/>
    <w:link w:val="21"/>
    <w:uiPriority w:val="99"/>
    <w:semiHidden/>
    <w:qFormat/>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 w:type="table" w:customStyle="1" w:styleId="TableNormal">
    <w:name w:val="Table Normal"/>
    <w:uiPriority w:val="2"/>
    <w:semiHidden/>
    <w:unhideWhenUsed/>
    <w:qFormat/>
    <w:pPr>
      <w:widowControl w:val="0"/>
    </w:pPr>
    <w:rPr>
      <w:sz w:val="22"/>
      <w:lang w:eastAsia="en-US"/>
    </w:rPr>
    <w:tblPr>
      <w:tblCellMar>
        <w:top w:w="0" w:type="dxa"/>
        <w:left w:w="0" w:type="dxa"/>
        <w:bottom w:w="0" w:type="dxa"/>
        <w:right w:w="0" w:type="dxa"/>
      </w:tblCellMar>
    </w:tbl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20">
    <w:name w:val="标题 2 字符"/>
    <w:basedOn w:val="a0"/>
    <w:link w:val="2"/>
    <w:uiPriority w:val="9"/>
    <w:qFormat/>
    <w:rPr>
      <w:rFonts w:asciiTheme="majorHAnsi" w:eastAsiaTheme="majorEastAsia" w:hAnsiTheme="majorHAnsi" w:cstheme="majorBidi"/>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7903</Words>
  <Characters>45048</Characters>
  <Application>Microsoft Office Word</Application>
  <DocSecurity>0</DocSecurity>
  <Lines>375</Lines>
  <Paragraphs>105</Paragraphs>
  <ScaleCrop>false</ScaleCrop>
  <Company/>
  <LinksUpToDate>false</LinksUpToDate>
  <CharactersWithSpaces>52846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 浩</dc:creator>
  <cp:lastModifiedBy>宇 宁</cp:lastModifiedBy>
  <cp:revision>2</cp:revision>
  <dcterms:created xsi:type="dcterms:W3CDTF">2025-02-25T04:00:00Z</dcterms:created>
  <dcterms:modified xsi:type="dcterms:W3CDTF">2025-02-25T04:00:00Z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859665F43BA449C1AA5ABE1F1CC8BD32_12</vt:lpwstr>
  </property>
</Properties>
</file>