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项目名称：</w:t>
      </w:r>
      <w:r>
        <w:rPr>
          <w:rFonts w:ascii="宋体" w:eastAsia="宋体" w:hAnsi="宋体" w:cs="宋体" w:hint="eastAsia"/>
          <w:sz w:val="32"/>
          <w:szCs w:val="32"/>
        </w:rPr>
        <w:t>国家碳达峰试点（长春）实施方案</w:t>
      </w:r>
    </w:p>
    <w:p w:rsidR="00A42201" w:rsidRDefault="00485BE9">
      <w:pPr>
        <w:spacing w:line="360" w:lineRule="auto"/>
        <w:rPr>
          <w:rFonts w:ascii="宋体" w:eastAsia="宋体" w:hAnsi="宋体" w:cs="宋体"/>
          <w:b/>
          <w:bCs/>
          <w:sz w:val="32"/>
          <w:szCs w:val="32"/>
        </w:rPr>
      </w:pPr>
      <w:r>
        <w:rPr>
          <w:rFonts w:ascii="宋体" w:eastAsia="宋体" w:hAnsi="宋体" w:cs="宋体" w:hint="eastAsia"/>
          <w:b/>
          <w:bCs/>
          <w:sz w:val="32"/>
          <w:szCs w:val="32"/>
        </w:rPr>
        <w:t>项目经办人：</w:t>
      </w:r>
      <w:r>
        <w:rPr>
          <w:rFonts w:ascii="宋体" w:eastAsia="宋体" w:hAnsi="宋体" w:cs="宋体" w:hint="eastAsia"/>
          <w:sz w:val="32"/>
          <w:szCs w:val="32"/>
        </w:rPr>
        <w:t>王卓</w:t>
      </w:r>
    </w:p>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联系电话：</w:t>
      </w:r>
      <w:r>
        <w:rPr>
          <w:rFonts w:ascii="宋体" w:eastAsia="宋体" w:hAnsi="宋体" w:cs="宋体" w:hint="eastAsia"/>
          <w:sz w:val="32"/>
          <w:szCs w:val="32"/>
        </w:rPr>
        <w:t>88777169</w:t>
      </w:r>
    </w:p>
    <w:p w:rsidR="00A42201" w:rsidRDefault="00485BE9">
      <w:pPr>
        <w:spacing w:line="360" w:lineRule="auto"/>
        <w:rPr>
          <w:rFonts w:ascii="宋体" w:eastAsia="宋体" w:hAnsi="宋体" w:cs="宋体"/>
          <w:sz w:val="32"/>
          <w:szCs w:val="32"/>
        </w:rPr>
      </w:pPr>
      <w:r>
        <w:rPr>
          <w:rFonts w:ascii="宋体" w:eastAsia="宋体" w:hAnsi="宋体" w:cs="宋体"/>
          <w:b/>
          <w:bCs/>
          <w:sz w:val="32"/>
          <w:szCs w:val="32"/>
        </w:rPr>
        <w:t>技术规格、服务及验收要求</w:t>
      </w:r>
      <w:r>
        <w:rPr>
          <w:rFonts w:ascii="宋体" w:eastAsia="宋体" w:hAnsi="宋体" w:cs="宋体"/>
          <w:sz w:val="32"/>
          <w:szCs w:val="32"/>
        </w:rPr>
        <w:t>：通过政府采购方式，拟聘请第三方机构，</w:t>
      </w:r>
      <w:r>
        <w:rPr>
          <w:rFonts w:ascii="宋体" w:eastAsia="宋体" w:hAnsi="宋体" w:cs="宋体" w:hint="eastAsia"/>
          <w:sz w:val="32"/>
          <w:szCs w:val="32"/>
        </w:rPr>
        <w:t>编制《国家碳达峰试点（长春）实施方案》</w:t>
      </w:r>
      <w:r>
        <w:rPr>
          <w:rFonts w:ascii="宋体" w:eastAsia="宋体" w:hAnsi="宋体" w:cs="宋体"/>
          <w:sz w:val="32"/>
          <w:szCs w:val="32"/>
        </w:rPr>
        <w:t>。</w:t>
      </w:r>
    </w:p>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计划采购日期：</w:t>
      </w:r>
      <w:r>
        <w:rPr>
          <w:rFonts w:ascii="宋体" w:eastAsia="宋体" w:hAnsi="宋体" w:cs="宋体" w:hint="eastAsia"/>
          <w:sz w:val="32"/>
          <w:szCs w:val="32"/>
        </w:rPr>
        <w:t>2025年05月20日</w:t>
      </w:r>
    </w:p>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计划采购金额：</w:t>
      </w:r>
      <w:r>
        <w:rPr>
          <w:rFonts w:ascii="宋体" w:eastAsia="宋体" w:hAnsi="宋体" w:cs="宋体" w:hint="eastAsia"/>
          <w:sz w:val="32"/>
          <w:szCs w:val="32"/>
        </w:rPr>
        <w:t>150万元</w:t>
      </w:r>
    </w:p>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项目概况：</w:t>
      </w:r>
      <w:r>
        <w:rPr>
          <w:rFonts w:ascii="宋体" w:eastAsia="宋体" w:hAnsi="宋体" w:cs="宋体" w:hint="eastAsia"/>
          <w:sz w:val="32"/>
          <w:szCs w:val="32"/>
        </w:rPr>
        <w:t>为全面贯彻党的二十大精神，认真贯彻落实党中央、国务院决策部署，按照《中共中央国务院关于完整准确全面贯彻新发展理念做好碳达峰碳中和工作的意见》和国务院《2030年前碳达峰行动方案》有关要求，拟聘请第三方机构，组织编制《国家碳达峰试点（长春）实施方案》，积极探索符合长春市情的碳达峰路径，提供可操作、可复制、可推广的经验做法，推动长春市碳达峰试点城市建设。</w:t>
      </w:r>
    </w:p>
    <w:p w:rsidR="00A42201" w:rsidRDefault="00485BE9">
      <w:pPr>
        <w:spacing w:line="360" w:lineRule="auto"/>
        <w:rPr>
          <w:rFonts w:ascii="宋体" w:eastAsia="宋体" w:hAnsi="宋体" w:cs="宋体"/>
          <w:sz w:val="32"/>
          <w:szCs w:val="32"/>
        </w:rPr>
      </w:pPr>
      <w:r>
        <w:rPr>
          <w:rFonts w:ascii="宋体" w:eastAsia="宋体" w:hAnsi="宋体" w:cs="宋体" w:hint="eastAsia"/>
          <w:b/>
          <w:bCs/>
          <w:sz w:val="32"/>
          <w:szCs w:val="32"/>
        </w:rPr>
        <w:t>主要功能或目标：</w:t>
      </w:r>
      <w:r>
        <w:rPr>
          <w:rFonts w:ascii="宋体" w:eastAsia="宋体" w:hAnsi="宋体" w:cs="宋体" w:hint="eastAsia"/>
          <w:sz w:val="32"/>
          <w:szCs w:val="32"/>
        </w:rPr>
        <w:t>立足新发展阶段，完整、准确、全面贯彻新发展理念，积极服务和融入新发展格局，坚定不移走以生态优先、绿色发展为导向的高质量发展新路子，以能源结构调整和产业结构优化为主线，以科技创新和制度创新为动力，以经济社会发展全面绿色转型为引领，以能源绿色低碳发展为关键，以化石能源清洁化、能源利用高效化、电力消纳低碳化为抓手，努力把长春市打造成为全国老工业基地转型发展示范区、东北地区绿色低碳产业技术创新区、东北地区低</w:t>
      </w:r>
      <w:r>
        <w:rPr>
          <w:rFonts w:ascii="宋体" w:eastAsia="宋体" w:hAnsi="宋体" w:cs="宋体" w:hint="eastAsia"/>
          <w:sz w:val="32"/>
          <w:szCs w:val="32"/>
        </w:rPr>
        <w:lastRenderedPageBreak/>
        <w:t>碳发展标杆城市、全省节能降碳制度创新示范区，走出一条质量更高、效益更好、结构更优、优势充分释放的发展新路子，确保2030年如期实现碳</w:t>
      </w:r>
      <w:r w:rsidR="00A0442B">
        <w:rPr>
          <w:rFonts w:ascii="宋体" w:eastAsia="宋体" w:hAnsi="宋体" w:cs="宋体" w:hint="eastAsia"/>
          <w:sz w:val="32"/>
          <w:szCs w:val="32"/>
        </w:rPr>
        <w:t>达峰目标，并为工业城市绿色低碳转型发展贡献“长春”经验与模式。</w:t>
      </w:r>
    </w:p>
    <w:p w:rsidR="00A42201" w:rsidRDefault="00485BE9">
      <w:pPr>
        <w:spacing w:line="360" w:lineRule="auto"/>
        <w:rPr>
          <w:rFonts w:ascii="Times New Roman" w:hAnsi="Times New Roman" w:cs="Times New Roman" w:hint="eastAsia"/>
          <w:sz w:val="32"/>
          <w:szCs w:val="32"/>
        </w:rPr>
      </w:pPr>
      <w:r>
        <w:rPr>
          <w:rFonts w:ascii="宋体" w:eastAsia="宋体" w:hAnsi="宋体" w:cs="宋体" w:hint="eastAsia"/>
          <w:b/>
          <w:bCs/>
          <w:sz w:val="32"/>
          <w:szCs w:val="32"/>
        </w:rPr>
        <w:t>需满足的要求:</w:t>
      </w:r>
      <w:r>
        <w:rPr>
          <w:rFonts w:ascii="Times New Roman" w:hAnsi="Times New Roman" w:cs="Times New Roman" w:hint="eastAsia"/>
          <w:sz w:val="32"/>
          <w:szCs w:val="32"/>
        </w:rPr>
        <w:t>实施方案编制单位须是在中华人民共和国境内注册的，具有合法经营资格的独立法人或其他组织，有地市级及以上节能降碳项目业绩经验，并在人员、技术、资金等方面具有相应的能力。拟派出的项目负责人须具备相关领域高级职称，具有丰富的区域碳减排方案、节能方案工作经验；项目团队人员为不少于</w:t>
      </w:r>
      <w:r>
        <w:rPr>
          <w:rFonts w:ascii="Times New Roman" w:hAnsi="Times New Roman" w:cs="Times New Roman" w:hint="eastAsia"/>
          <w:sz w:val="32"/>
          <w:szCs w:val="32"/>
        </w:rPr>
        <w:t>5</w:t>
      </w:r>
      <w:bookmarkStart w:id="0" w:name="_GoBack"/>
      <w:bookmarkEnd w:id="0"/>
      <w:r>
        <w:rPr>
          <w:rFonts w:ascii="Times New Roman" w:hAnsi="Times New Roman" w:cs="Times New Roman" w:hint="eastAsia"/>
          <w:sz w:val="32"/>
          <w:szCs w:val="32"/>
        </w:rPr>
        <w:t>人的技术服务队伍，需具备中级职称及以上。在签订方案编制服务合同后，保证在规定时间完成编制工作。</w:t>
      </w:r>
    </w:p>
    <w:p w:rsidR="00A42201" w:rsidRDefault="00A42201">
      <w:pPr>
        <w:spacing w:line="360" w:lineRule="auto"/>
        <w:rPr>
          <w:rFonts w:ascii="宋体" w:eastAsia="宋体" w:hAnsi="宋体" w:cs="宋体"/>
          <w:sz w:val="32"/>
          <w:szCs w:val="32"/>
        </w:rPr>
      </w:pPr>
    </w:p>
    <w:sectPr w:rsidR="00A422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F1" w:rsidRDefault="00836EF1">
      <w:r>
        <w:separator/>
      </w:r>
    </w:p>
  </w:endnote>
  <w:endnote w:type="continuationSeparator" w:id="0">
    <w:p w:rsidR="00836EF1" w:rsidRDefault="0083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01" w:rsidRDefault="00485BE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2201" w:rsidRDefault="00485BE9">
                          <w:pPr>
                            <w:pStyle w:val="a3"/>
                          </w:pPr>
                          <w:r>
                            <w:fldChar w:fldCharType="begin"/>
                          </w:r>
                          <w:r>
                            <w:instrText xml:space="preserve"> PAGE  \* MERGEFORMAT </w:instrText>
                          </w:r>
                          <w:r>
                            <w:fldChar w:fldCharType="separate"/>
                          </w:r>
                          <w:r w:rsidR="00A0442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42201" w:rsidRDefault="00485BE9">
                    <w:pPr>
                      <w:pStyle w:val="a3"/>
                    </w:pPr>
                    <w:r>
                      <w:fldChar w:fldCharType="begin"/>
                    </w:r>
                    <w:r>
                      <w:instrText xml:space="preserve"> PAGE  \* MERGEFORMAT </w:instrText>
                    </w:r>
                    <w:r>
                      <w:fldChar w:fldCharType="separate"/>
                    </w:r>
                    <w:r w:rsidR="00A0442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F1" w:rsidRDefault="00836EF1">
      <w:r>
        <w:separator/>
      </w:r>
    </w:p>
  </w:footnote>
  <w:footnote w:type="continuationSeparator" w:id="0">
    <w:p w:rsidR="00836EF1" w:rsidRDefault="0083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N2JjOTY3ODBkZTExNjBiMjZjMTAyMjc1OWFlZTEifQ=="/>
  </w:docVars>
  <w:rsids>
    <w:rsidRoot w:val="71515732"/>
    <w:rsid w:val="71515732"/>
    <w:rsid w:val="856F864D"/>
    <w:rsid w:val="B9FFD3C8"/>
    <w:rsid w:val="CBFEA96C"/>
    <w:rsid w:val="DBC61B67"/>
    <w:rsid w:val="F5FD0A62"/>
    <w:rsid w:val="F9F3EAD8"/>
    <w:rsid w:val="000508E0"/>
    <w:rsid w:val="000C6A41"/>
    <w:rsid w:val="00176070"/>
    <w:rsid w:val="001A018A"/>
    <w:rsid w:val="00212686"/>
    <w:rsid w:val="00265676"/>
    <w:rsid w:val="0026619D"/>
    <w:rsid w:val="00272CEF"/>
    <w:rsid w:val="002C4079"/>
    <w:rsid w:val="002C7D32"/>
    <w:rsid w:val="002E5230"/>
    <w:rsid w:val="0037710F"/>
    <w:rsid w:val="0040056B"/>
    <w:rsid w:val="0043139B"/>
    <w:rsid w:val="00485BE9"/>
    <w:rsid w:val="004A1520"/>
    <w:rsid w:val="00505269"/>
    <w:rsid w:val="00523EB0"/>
    <w:rsid w:val="005E5B17"/>
    <w:rsid w:val="0061110A"/>
    <w:rsid w:val="00670D98"/>
    <w:rsid w:val="008339FA"/>
    <w:rsid w:val="00836EF1"/>
    <w:rsid w:val="008522F3"/>
    <w:rsid w:val="00895C89"/>
    <w:rsid w:val="008A21D7"/>
    <w:rsid w:val="00950113"/>
    <w:rsid w:val="009553B0"/>
    <w:rsid w:val="009655B3"/>
    <w:rsid w:val="00975EEC"/>
    <w:rsid w:val="009773C6"/>
    <w:rsid w:val="009E4592"/>
    <w:rsid w:val="00A0442B"/>
    <w:rsid w:val="00A06166"/>
    <w:rsid w:val="00A42201"/>
    <w:rsid w:val="00AE7F88"/>
    <w:rsid w:val="00B840B0"/>
    <w:rsid w:val="00C81898"/>
    <w:rsid w:val="00C83054"/>
    <w:rsid w:val="00D144A7"/>
    <w:rsid w:val="00DC5F33"/>
    <w:rsid w:val="00DE55DF"/>
    <w:rsid w:val="00E031B9"/>
    <w:rsid w:val="00E26EA4"/>
    <w:rsid w:val="00E602C7"/>
    <w:rsid w:val="00F943D0"/>
    <w:rsid w:val="00FC4AAA"/>
    <w:rsid w:val="00FF70E9"/>
    <w:rsid w:val="0B0E3174"/>
    <w:rsid w:val="0C2D57D1"/>
    <w:rsid w:val="0CC935D6"/>
    <w:rsid w:val="0E4F3C23"/>
    <w:rsid w:val="15B921AB"/>
    <w:rsid w:val="1FA3516D"/>
    <w:rsid w:val="230F7587"/>
    <w:rsid w:val="2BB4516F"/>
    <w:rsid w:val="2EB555A6"/>
    <w:rsid w:val="32122AFE"/>
    <w:rsid w:val="32AA07AD"/>
    <w:rsid w:val="3AFE60E6"/>
    <w:rsid w:val="3E7EA3FD"/>
    <w:rsid w:val="3FAF2915"/>
    <w:rsid w:val="3FBCB8A6"/>
    <w:rsid w:val="4AE86B03"/>
    <w:rsid w:val="4D3E4353"/>
    <w:rsid w:val="50C57353"/>
    <w:rsid w:val="60D84E80"/>
    <w:rsid w:val="6D3C0545"/>
    <w:rsid w:val="71515732"/>
    <w:rsid w:val="769E5DCD"/>
    <w:rsid w:val="77BE2745"/>
    <w:rsid w:val="79734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18EA3C-661E-42D5-9892-5241B7E4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宋金鸽</dc:creator>
  <cp:lastModifiedBy>PC</cp:lastModifiedBy>
  <cp:revision>3</cp:revision>
  <cp:lastPrinted>2024-10-16T01:18:00Z</cp:lastPrinted>
  <dcterms:created xsi:type="dcterms:W3CDTF">2025-04-08T05:28:00Z</dcterms:created>
  <dcterms:modified xsi:type="dcterms:W3CDTF">2025-04-08T05:28:00Z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82F812158EC74864A0520BC2550DB401_13</vt:lpwstr>
  </property>
</Properties>
</file>