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DE869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中小河流拉法河蛟河市（养鱼村至两家子屯、</w:t>
      </w:r>
    </w:p>
    <w:p w14:paraId="1659839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蛟河高速桥至黄酒铺拦河坝）</w:t>
      </w:r>
    </w:p>
    <w:p w14:paraId="7765AFF6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治理工程简介</w:t>
      </w:r>
    </w:p>
    <w:p w14:paraId="1936A73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 w14:paraId="1240471C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中小河流拉法河蛟河市（养鱼村至两家子屯、黄酒铺拦河坝至蛟河高速桥段）治理工程，主要建设内容为新建护岸20.735公里，工程批复资金4753.24万元，（其中建安费3626.78万元）。资金文号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：吉财农指〔2024〕926号。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2025-05-09T05:34:39Z</dcterms:created>
  <dc:creator>Administrator</dc:creator>
  <cp:lastModifiedBy>细雨</cp:lastModifiedBy>
  <dcterms:modified xsi:type="dcterms:W3CDTF">2025-05-09T05:36:18Z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eyJoZGlkIjoiODk2MDdiODZjZGRhNDI3ODhiMzRhYTE3ZjE4OGFiODIiLCJ1c2VySWQiOiI1OTIzMzA4NDcifQ==</vt:lpwstr>
  </property>
  <property fmtid="{D5CDD505-2E9C-101B-9397-08002B2CF9AE}" pid="4" name="ICV">
    <vt:lpwstr>C5CA2F87850040E8BCF03925F4A0D7CA_12</vt:lpwstr>
  </property>
</Properties>
</file>