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2F701">
      <w:pPr>
        <w:spacing w:beforeLines="0" w:afterLines="0"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关于蛟河市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2025年“十百千万”工程薄弱村基础设施建设项目管理服务采购的</w:t>
      </w:r>
    </w:p>
    <w:p w14:paraId="2D701FA1">
      <w:pPr>
        <w:spacing w:beforeLines="0" w:afterLines="0"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 w14:paraId="6B692705">
      <w:pPr>
        <w:spacing w:beforeLines="0" w:afterLines="0"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2F0CFD">
      <w:pPr>
        <w:spacing w:beforeLines="0" w:afterLines="0" w:line="576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2025年，按照省美丽乡村建设“十百千万”工程实施方案要求，蛟河市计划投入一般债券资金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拟在4个薄弱村中实施硬化路、边沟、基础照明、绿化等基础设施项目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。为保障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，拟采购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招标代理机构、可研、设计、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造价</w:t>
      </w:r>
      <w:r>
        <w:rPr>
          <w:rFonts w:hint="eastAsia" w:ascii="仿宋_GB2312" w:hAnsi="仿宋_GB2312" w:eastAsia="仿宋_GB2312" w:cs="仿宋_GB2312"/>
          <w:sz w:val="32"/>
          <w:szCs w:val="32"/>
        </w:rPr>
        <w:t>概算，以及监理和检测验收等第三方代理机构服务，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可研、设计、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造价</w:t>
      </w:r>
      <w:r>
        <w:rPr>
          <w:rFonts w:hint="eastAsia" w:ascii="仿宋_GB2312" w:hAnsi="仿宋_GB2312" w:eastAsia="仿宋_GB2312" w:cs="仿宋_GB2312"/>
          <w:sz w:val="32"/>
          <w:szCs w:val="32"/>
        </w:rPr>
        <w:t>概算概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、监理机构概算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67.5万元、检测验收概算30万元，共计187.5万元。</w:t>
      </w:r>
    </w:p>
    <w:p w14:paraId="09A2F65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8BFBD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EEE50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379F8D">
      <w:pPr>
        <w:spacing w:beforeLines="0" w:afterLines="0" w:line="576" w:lineRule="exact"/>
        <w:ind w:firstLine="4617" w:firstLineChars="14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蛟河市乡村振兴服务中心</w:t>
      </w:r>
    </w:p>
    <w:p w14:paraId="7CF99F3D">
      <w:pPr>
        <w:spacing w:beforeLines="0" w:afterLines="0" w:line="576" w:lineRule="exact"/>
        <w:ind w:firstLine="4617" w:firstLineChars="14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2025年2月20日</w:t>
      </w:r>
    </w:p>
    <w:p w14:paraId="29FA708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26681"/>
    <w:rsid w:val="0B9D381C"/>
    <w:rsid w:val="15C947BC"/>
    <w:rsid w:val="45E4261F"/>
    <w:rsid w:val="4B726681"/>
    <w:rsid w:val="5A36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233</Characters>
  <Lines>0</Lines>
  <Paragraphs>0</Paragraphs>
  <TotalTime>2</TotalTime>
  <ScaleCrop>false</ScaleCrop>
  <LinksUpToDate>false</LinksUpToDate>
  <CharactersWithSpaces>233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2025-02-18T00:38:00Z</dcterms:created>
  <dc:creator>★★★★★</dc:creator>
  <cp:lastModifiedBy>★★★★★</cp:lastModifiedBy>
  <cp:lastPrinted>2025-02-18T01:31:00Z</cp:lastPrinted>
  <dcterms:modified xsi:type="dcterms:W3CDTF">2025-02-18T03:14:40Z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E9BFA6AB569A49A7AF61CD52C5443EEB_11</vt:lpwstr>
  </property>
  <property fmtid="{D5CDD505-2E9C-101B-9397-08002B2CF9AE}" pid="4" name="KSOTemplateDocerSaveRecord">
    <vt:lpwstr>eyJoZGlkIjoiMGY0MWU0NzMxMjE3OTdhMTA5YjJiOTU1NmRkNGU2ZmIiLCJ1c2VySWQiOiIzNzY1MDM0NDUifQ==</vt:lpwstr>
  </property>
</Properties>
</file>