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jc w:val="center"/>
        <w:rPr>
          <w:rStyle w:val="7"/>
          <w:rFonts w:ascii="Helvetica" w:hAnsi="Helvetica" w:eastAsia="Helvetica" w:cs="Helvetica"/>
          <w:shd w:val="clear" w:color="auto" w:fill="FFFFFF"/>
        </w:rPr>
      </w:pPr>
      <w:r>
        <w:rPr>
          <w:rStyle w:val="7"/>
          <w:rFonts w:hint="eastAsia" w:ascii="宋体" w:hAnsi="宋体" w:cs="宋体"/>
          <w:shd w:val="clear" w:color="auto" w:fill="FFFFFF"/>
        </w:rPr>
        <w:t>延边中医医院延吉市中医医院</w:t>
      </w:r>
      <w:r>
        <w:rPr>
          <w:rStyle w:val="7"/>
          <w:rFonts w:hint="eastAsia" w:ascii="宋体" w:hAnsi="宋体" w:cs="宋体"/>
          <w:highlight w:val="none"/>
          <w:shd w:val="clear" w:color="auto" w:fill="FFFFFF"/>
          <w:lang w:val="en-US" w:eastAsia="zh-CN"/>
        </w:rPr>
        <w:t>信息化建设项目政府采购意向</w:t>
      </w:r>
      <w:r>
        <w:rPr>
          <w:rStyle w:val="7"/>
          <w:rFonts w:hint="eastAsia" w:ascii="宋体" w:hAnsi="宋体" w:cs="宋体"/>
          <w:shd w:val="clear" w:color="auto" w:fill="FFFFFF"/>
        </w:rPr>
        <w:t>公告</w:t>
      </w:r>
    </w:p>
    <w:p>
      <w:pPr>
        <w:widowControl/>
        <w:ind w:firstLine="420" w:firstLineChars="200"/>
        <w:jc w:val="left"/>
        <w:rPr>
          <w:color w:val="000000" w:themeColor="text1"/>
          <w14:textFill>
            <w14:solidFill>
              <w14:schemeClr w14:val="tx1"/>
            </w14:solidFill>
          </w14:textFill>
        </w:rPr>
      </w:pPr>
    </w:p>
    <w:p>
      <w:pPr>
        <w:pStyle w:val="5"/>
        <w:widowControl/>
        <w:shd w:val="clear" w:color="auto" w:fill="FFFFFF"/>
        <w:wordWrap w:val="0"/>
        <w:spacing w:before="0" w:beforeAutospacing="0" w:after="0" w:afterAutospacing="0" w:line="338" w:lineRule="atLeast"/>
        <w:ind w:firstLine="422"/>
        <w:rPr>
          <w:rFonts w:ascii="Helvetica" w:hAnsi="Helvetica" w:eastAsia="Helvetica" w:cs="Helvetica"/>
        </w:rPr>
      </w:pPr>
      <w:r>
        <w:rPr>
          <w:rFonts w:ascii="Helvetica" w:hAnsi="Helvetica" w:eastAsia="Helvetica" w:cs="Helvetica"/>
          <w:b/>
          <w:shd w:val="clear" w:color="auto" w:fill="FFFFFF"/>
        </w:rPr>
        <w:t>1、</w:t>
      </w:r>
      <w:r>
        <w:rPr>
          <w:rStyle w:val="7"/>
          <w:rFonts w:ascii="Helvetica" w:hAnsi="Helvetica" w:eastAsia="Helvetica" w:cs="Helvetica"/>
          <w:shd w:val="clear" w:color="auto" w:fill="FFFFFF"/>
        </w:rPr>
        <w:t>项目简</w:t>
      </w:r>
      <w:r>
        <w:rPr>
          <w:rStyle w:val="7"/>
          <w:rFonts w:hint="eastAsia" w:ascii="宋体" w:hAnsi="宋体" w:cs="宋体"/>
          <w:shd w:val="clear" w:color="auto" w:fill="FFFFFF"/>
        </w:rPr>
        <w:t>介</w:t>
      </w:r>
    </w:p>
    <w:p>
      <w:pPr>
        <w:pStyle w:val="5"/>
        <w:widowControl/>
        <w:shd w:val="clear" w:color="auto" w:fill="FFFFFF"/>
        <w:wordWrap w:val="0"/>
        <w:spacing w:before="0" w:beforeAutospacing="0" w:after="0" w:afterAutospacing="0" w:line="338" w:lineRule="atLeast"/>
        <w:ind w:firstLine="420"/>
        <w:rPr>
          <w:rFonts w:ascii="Helvetica" w:hAnsi="Helvetica" w:cs="Helvetica"/>
          <w:shd w:val="clear" w:color="auto" w:fill="FFFFFF"/>
        </w:rPr>
      </w:pPr>
      <w:r>
        <w:rPr>
          <w:rFonts w:ascii="Helvetica" w:hAnsi="Helvetica" w:eastAsia="Helvetica" w:cs="Helvetica"/>
          <w:shd w:val="clear" w:color="auto" w:fill="FFFFFF"/>
        </w:rPr>
        <w:t>1.1 项目名称：</w:t>
      </w:r>
      <w:r>
        <w:rPr>
          <w:rFonts w:hint="eastAsia" w:ascii="Helvetica" w:hAnsi="Helvetica" w:cs="Helvetica" w:eastAsiaTheme="minorEastAsia"/>
          <w:shd w:val="clear" w:color="auto" w:fill="FFFFFF"/>
        </w:rPr>
        <w:t>延边中医医院延吉市中医医院</w:t>
      </w:r>
      <w:r>
        <w:rPr>
          <w:rFonts w:hint="eastAsia" w:ascii="Helvetica" w:hAnsi="Helvetica" w:cs="Helvetica"/>
          <w:highlight w:val="none"/>
          <w:shd w:val="clear" w:color="auto" w:fill="FFFFFF"/>
          <w:lang w:val="en-US" w:eastAsia="zh-CN"/>
        </w:rPr>
        <w:t>信息化建设</w:t>
      </w:r>
      <w:r>
        <w:rPr>
          <w:rFonts w:hint="eastAsia" w:ascii="Helvetica" w:hAnsi="Helvetica" w:cs="Helvetica"/>
          <w:shd w:val="clear" w:color="auto" w:fill="FFFFFF"/>
        </w:rPr>
        <w:t>项目</w:t>
      </w:r>
    </w:p>
    <w:p>
      <w:pPr>
        <w:pStyle w:val="5"/>
        <w:widowControl/>
        <w:shd w:val="clear" w:color="auto" w:fill="FFFFFF"/>
        <w:wordWrap w:val="0"/>
        <w:spacing w:before="0" w:beforeAutospacing="0" w:after="0" w:afterAutospacing="0" w:line="338" w:lineRule="atLeast"/>
        <w:ind w:firstLine="420"/>
        <w:rPr>
          <w:rFonts w:ascii="Helvetica" w:hAnsi="Helvetica" w:eastAsia="Helvetica" w:cs="Helvetica"/>
          <w:shd w:val="clear" w:color="auto" w:fill="FFFFFF"/>
        </w:rPr>
      </w:pPr>
      <w:r>
        <w:rPr>
          <w:rFonts w:ascii="Helvetica" w:hAnsi="Helvetica" w:eastAsia="Helvetica" w:cs="Helvetica"/>
          <w:shd w:val="clear" w:color="auto" w:fill="FFFFFF"/>
        </w:rPr>
        <w:t>1.2 项目编号</w:t>
      </w:r>
      <w:r>
        <w:rPr>
          <w:rFonts w:hint="eastAsia" w:ascii="宋体" w:hAnsi="宋体" w:cs="宋体"/>
          <w:shd w:val="clear" w:color="auto" w:fill="FFFFFF"/>
        </w:rPr>
        <w:t>：</w:t>
      </w:r>
      <w:r>
        <w:rPr>
          <w:rFonts w:hint="eastAsia" w:ascii="宋体" w:hAnsi="宋体" w:cs="宋体"/>
          <w:shd w:val="clear" w:color="auto" w:fill="FFFFFF"/>
          <w:lang w:val="en-US" w:eastAsia="zh-CN"/>
        </w:rPr>
        <w:t>ZBB20250311-01</w:t>
      </w:r>
    </w:p>
    <w:p>
      <w:pPr>
        <w:pStyle w:val="5"/>
        <w:widowControl/>
        <w:shd w:val="clear" w:color="auto" w:fill="FFFFFF"/>
        <w:wordWrap w:val="0"/>
        <w:spacing w:before="0" w:beforeAutospacing="0" w:after="0" w:afterAutospacing="0" w:line="338" w:lineRule="atLeast"/>
        <w:ind w:firstLine="420"/>
        <w:rPr>
          <w:rFonts w:ascii="Helvetica" w:hAnsi="Helvetica" w:cs="Helvetica" w:eastAsiaTheme="minorEastAsia"/>
          <w:b/>
          <w:bCs/>
        </w:rPr>
      </w:pPr>
      <w:r>
        <w:rPr>
          <w:rFonts w:ascii="Helvetica" w:hAnsi="Helvetica" w:eastAsia="Helvetica" w:cs="Helvetica"/>
          <w:shd w:val="clear" w:color="auto" w:fill="FFFFFF"/>
        </w:rPr>
        <w:t>1.3 </w:t>
      </w:r>
      <w:r>
        <w:rPr>
          <w:rFonts w:hint="eastAsia" w:ascii="Helvetica" w:hAnsi="Helvetica" w:eastAsia="宋体" w:cs="Helvetica"/>
          <w:shd w:val="clear" w:color="auto" w:fill="FFFFFF"/>
          <w:lang w:val="en-US" w:eastAsia="zh-CN"/>
        </w:rPr>
        <w:t>采购意向</w:t>
      </w:r>
      <w:r>
        <w:rPr>
          <w:rFonts w:hint="eastAsia" w:ascii="Helvetica" w:hAnsi="Helvetica" w:cs="Helvetica"/>
          <w:shd w:val="clear" w:color="auto" w:fill="FFFFFF"/>
        </w:rPr>
        <w:t>方</w:t>
      </w:r>
      <w:r>
        <w:rPr>
          <w:rFonts w:hint="eastAsia" w:ascii="Helvetica" w:hAnsi="Helvetica" w:cs="Helvetica" w:eastAsiaTheme="minorEastAsia"/>
          <w:shd w:val="clear" w:color="auto" w:fill="FFFFFF"/>
        </w:rPr>
        <w:t>：延边中医医院延吉市中医医院</w:t>
      </w:r>
    </w:p>
    <w:p>
      <w:pPr>
        <w:pStyle w:val="5"/>
        <w:widowControl/>
        <w:shd w:val="clear" w:color="auto" w:fill="FFFFFF"/>
        <w:wordWrap w:val="0"/>
        <w:spacing w:before="0" w:beforeAutospacing="0" w:after="0" w:afterAutospacing="0" w:line="338" w:lineRule="atLeast"/>
        <w:ind w:firstLine="420"/>
        <w:rPr>
          <w:rFonts w:ascii="Helvetica" w:hAnsi="Helvetica" w:eastAsia="Helvetica" w:cs="Helvetica"/>
        </w:rPr>
      </w:pPr>
      <w:r>
        <w:rPr>
          <w:rFonts w:ascii="Helvetica" w:hAnsi="Helvetica" w:eastAsia="Helvetica" w:cs="Helvetica"/>
          <w:shd w:val="clear" w:color="auto" w:fill="FFFFFF"/>
        </w:rPr>
        <w:t>1.4 项目</w:t>
      </w:r>
      <w:r>
        <w:rPr>
          <w:rFonts w:hint="eastAsia" w:ascii="Helvetica" w:hAnsi="Helvetica" w:cs="Helvetica"/>
          <w:shd w:val="clear" w:color="auto" w:fill="FFFFFF"/>
        </w:rPr>
        <w:t>预算</w:t>
      </w:r>
      <w:r>
        <w:rPr>
          <w:rFonts w:ascii="Helvetica" w:hAnsi="Helvetica" w:eastAsia="Helvetica" w:cs="Helvetica"/>
          <w:shd w:val="clear" w:color="auto" w:fill="FFFFFF"/>
        </w:rPr>
        <w:t>落实情况：</w:t>
      </w:r>
      <w:r>
        <w:rPr>
          <w:rFonts w:hint="eastAsia" w:ascii="Helvetica" w:hAnsi="Helvetica" w:cs="Helvetica" w:eastAsiaTheme="minorEastAsia"/>
          <w:shd w:val="clear" w:color="auto" w:fill="FFFFFF"/>
        </w:rPr>
        <w:t>已落实</w:t>
      </w:r>
    </w:p>
    <w:p>
      <w:pPr>
        <w:pStyle w:val="5"/>
        <w:widowControl/>
        <w:shd w:val="clear" w:color="auto" w:fill="FFFFFF"/>
        <w:wordWrap w:val="0"/>
        <w:spacing w:before="0" w:beforeAutospacing="0" w:after="0" w:afterAutospacing="0" w:line="338" w:lineRule="atLeast"/>
        <w:ind w:firstLine="420"/>
        <w:rPr>
          <w:rFonts w:ascii="Helvetica" w:hAnsi="Helvetica" w:eastAsia="Helvetica" w:cs="Helvetica"/>
          <w:shd w:val="clear" w:color="auto" w:fill="FFFFFF"/>
        </w:rPr>
      </w:pPr>
      <w:r>
        <w:rPr>
          <w:rFonts w:ascii="Helvetica" w:hAnsi="Helvetica" w:eastAsia="Helvetica" w:cs="Helvetica"/>
          <w:shd w:val="clear" w:color="auto" w:fill="FFFFFF"/>
        </w:rPr>
        <w:t>1.5 项目内容</w:t>
      </w:r>
      <w:r>
        <w:rPr>
          <w:rFonts w:hint="eastAsia" w:ascii="宋体" w:hAnsi="宋体" w:cs="宋体"/>
          <w:shd w:val="clear" w:color="auto" w:fill="FFFFFF"/>
        </w:rPr>
        <w:t>：</w:t>
      </w:r>
    </w:p>
    <w:tbl>
      <w:tblPr>
        <w:tblStyle w:val="8"/>
        <w:tblW w:w="8160" w:type="dxa"/>
        <w:tblInd w:w="93" w:type="dxa"/>
        <w:tblLayout w:type="fixed"/>
        <w:tblCellMar>
          <w:top w:w="0" w:type="dxa"/>
          <w:left w:w="108" w:type="dxa"/>
          <w:bottom w:w="0" w:type="dxa"/>
          <w:right w:w="108" w:type="dxa"/>
        </w:tblCellMar>
      </w:tblPr>
      <w:tblGrid>
        <w:gridCol w:w="841"/>
        <w:gridCol w:w="1098"/>
        <w:gridCol w:w="6221"/>
      </w:tblGrid>
      <w:tr>
        <w:tblPrEx>
          <w:tblLayout w:type="fixed"/>
          <w:tblCellMar>
            <w:top w:w="0" w:type="dxa"/>
            <w:left w:w="108" w:type="dxa"/>
            <w:bottom w:w="0" w:type="dxa"/>
            <w:right w:w="108" w:type="dxa"/>
          </w:tblCellMar>
        </w:tblPrEx>
        <w:trPr>
          <w:trHeight w:val="489" w:hRule="atLeast"/>
        </w:trPr>
        <w:tc>
          <w:tcPr>
            <w:tcW w:w="8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1.5.1</w:t>
            </w:r>
          </w:p>
        </w:tc>
        <w:tc>
          <w:tcPr>
            <w:tcW w:w="10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shd w:val="clear" w:color="auto" w:fill="FFFFFF"/>
              </w:rPr>
              <w:t>项目</w:t>
            </w:r>
            <w:r>
              <w:rPr>
                <w:rFonts w:hint="eastAsia" w:ascii="宋体" w:hAnsi="宋体" w:cs="宋体"/>
                <w:color w:val="000000"/>
                <w:kern w:val="0"/>
                <w:sz w:val="20"/>
                <w:szCs w:val="20"/>
              </w:rPr>
              <w:t>名称</w:t>
            </w:r>
          </w:p>
        </w:tc>
        <w:tc>
          <w:tcPr>
            <w:tcW w:w="62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cs="宋体" w:eastAsiaTheme="minorEastAsia"/>
                <w:color w:val="000000"/>
                <w:sz w:val="20"/>
                <w:szCs w:val="20"/>
                <w:lang w:val="en-US" w:eastAsia="zh-CN"/>
              </w:rPr>
            </w:pPr>
            <w:r>
              <w:rPr>
                <w:rFonts w:hint="eastAsia" w:ascii="Helvetica" w:hAnsi="Helvetica" w:cs="Helvetica" w:eastAsiaTheme="minorEastAsia"/>
                <w:shd w:val="clear" w:color="auto" w:fill="FFFFFF"/>
              </w:rPr>
              <w:t>延边中医医院延吉市中医医院</w:t>
            </w:r>
            <w:r>
              <w:rPr>
                <w:rFonts w:hint="eastAsia" w:ascii="Helvetica" w:hAnsi="Helvetica" w:cs="Helvetica" w:eastAsiaTheme="minorEastAsia"/>
                <w:highlight w:val="none"/>
                <w:shd w:val="clear" w:color="auto" w:fill="FFFFFF"/>
                <w:lang w:val="en-US" w:eastAsia="zh-CN"/>
              </w:rPr>
              <w:t>信息化建设项目</w:t>
            </w:r>
          </w:p>
        </w:tc>
      </w:tr>
      <w:tr>
        <w:tblPrEx>
          <w:tblLayout w:type="fixed"/>
          <w:tblCellMar>
            <w:top w:w="0" w:type="dxa"/>
            <w:left w:w="108" w:type="dxa"/>
            <w:bottom w:w="0" w:type="dxa"/>
            <w:right w:w="108" w:type="dxa"/>
          </w:tblCellMar>
        </w:tblPrEx>
        <w:trPr>
          <w:trHeight w:val="489" w:hRule="atLeast"/>
        </w:trPr>
        <w:tc>
          <w:tcPr>
            <w:tcW w:w="8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1.5.2</w:t>
            </w:r>
          </w:p>
        </w:tc>
        <w:tc>
          <w:tcPr>
            <w:tcW w:w="10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rPr>
              <w:t>采购需求</w:t>
            </w:r>
          </w:p>
        </w:tc>
        <w:tc>
          <w:tcPr>
            <w:tcW w:w="62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cs="Times New Roman"/>
                <w:lang w:val="en-US" w:eastAsia="zh-CN"/>
              </w:rPr>
              <w:t>通过升级改造实现电子病历4级为基础，电子病历6级为目标，按照国家要求逐步升级完善电子病历级别，改善临床业务运行效率及科室管理能力，本项目主要以业务标准化、数据标准化为基础，严格遵循《全国医院信息化建设标准与规范》（试行）、《吉林省医院评审办法（2023年版）》、《电子病历系统应用水平分级评价管理办法（试行）及评价标准（试行）》，优化临床业务体系，对HIS及电子病历系统进行一体化建设。优化临床业务体系，对门、急、住、护等临床业务进行整合。</w:t>
            </w:r>
            <w:r>
              <w:rPr>
                <w:rFonts w:hint="eastAsia"/>
                <w:lang w:val="en-US" w:eastAsia="zh-CN"/>
              </w:rPr>
              <w:t>提升医疗管理效率与服务质量，完善医疗信息数字化管理</w:t>
            </w:r>
            <w:r>
              <w:rPr>
                <w:rFonts w:hint="eastAsia"/>
              </w:rPr>
              <w:t>，</w:t>
            </w:r>
            <w:r>
              <w:rPr>
                <w:rFonts w:hint="eastAsia"/>
                <w:lang w:val="en-US" w:eastAsia="zh-CN"/>
              </w:rPr>
              <w:t>实现紧密型医共体，做到信息互联互通。</w:t>
            </w:r>
            <w:r>
              <w:rPr>
                <w:rFonts w:hint="eastAsia"/>
              </w:rPr>
              <w:t>结合医院实际发展需要，拟对医院信息化软件系统及硬件设备进行采购</w:t>
            </w:r>
          </w:p>
        </w:tc>
      </w:tr>
      <w:tr>
        <w:tblPrEx>
          <w:tblLayout w:type="fixed"/>
          <w:tblCellMar>
            <w:top w:w="0" w:type="dxa"/>
            <w:left w:w="108" w:type="dxa"/>
            <w:bottom w:w="0" w:type="dxa"/>
            <w:right w:w="108" w:type="dxa"/>
          </w:tblCellMar>
        </w:tblPrEx>
        <w:trPr>
          <w:trHeight w:val="387" w:hRule="atLeast"/>
        </w:trPr>
        <w:tc>
          <w:tcPr>
            <w:tcW w:w="8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1.5.3</w:t>
            </w:r>
          </w:p>
        </w:tc>
        <w:tc>
          <w:tcPr>
            <w:tcW w:w="10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数量</w:t>
            </w:r>
          </w:p>
        </w:tc>
        <w:tc>
          <w:tcPr>
            <w:tcW w:w="62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lang w:val="en-US" w:eastAsia="zh-CN"/>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套</w:t>
            </w:r>
          </w:p>
        </w:tc>
      </w:tr>
      <w:tr>
        <w:tblPrEx>
          <w:tblLayout w:type="fixed"/>
          <w:tblCellMar>
            <w:top w:w="0" w:type="dxa"/>
            <w:left w:w="108" w:type="dxa"/>
            <w:bottom w:w="0" w:type="dxa"/>
            <w:right w:w="108" w:type="dxa"/>
          </w:tblCellMar>
        </w:tblPrEx>
        <w:trPr>
          <w:trHeight w:val="419" w:hRule="atLeast"/>
        </w:trPr>
        <w:tc>
          <w:tcPr>
            <w:tcW w:w="8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1.5.4</w:t>
            </w:r>
          </w:p>
        </w:tc>
        <w:tc>
          <w:tcPr>
            <w:tcW w:w="10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预算金额</w:t>
            </w:r>
          </w:p>
        </w:tc>
        <w:tc>
          <w:tcPr>
            <w:tcW w:w="62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highlight w:val="none"/>
                <w:lang w:val="en-US" w:eastAsia="zh-CN"/>
              </w:rPr>
              <w:t>420</w:t>
            </w:r>
            <w:r>
              <w:rPr>
                <w:rFonts w:hint="eastAsia" w:ascii="宋体" w:hAnsi="宋体" w:cs="宋体"/>
                <w:color w:val="000000"/>
                <w:kern w:val="0"/>
                <w:sz w:val="20"/>
                <w:szCs w:val="20"/>
                <w:highlight w:val="none"/>
              </w:rPr>
              <w:t>万</w:t>
            </w:r>
          </w:p>
        </w:tc>
      </w:tr>
      <w:tr>
        <w:tblPrEx>
          <w:tblLayout w:type="fixed"/>
          <w:tblCellMar>
            <w:top w:w="0" w:type="dxa"/>
            <w:left w:w="108" w:type="dxa"/>
            <w:bottom w:w="0" w:type="dxa"/>
            <w:right w:w="108" w:type="dxa"/>
          </w:tblCellMar>
        </w:tblPrEx>
        <w:trPr>
          <w:trHeight w:val="3812" w:hRule="atLeast"/>
        </w:trPr>
        <w:tc>
          <w:tcPr>
            <w:tcW w:w="8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1.5.5</w:t>
            </w:r>
          </w:p>
        </w:tc>
        <w:tc>
          <w:tcPr>
            <w:tcW w:w="10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rPr>
              <w:t>信誉要求</w:t>
            </w:r>
          </w:p>
        </w:tc>
        <w:tc>
          <w:tcPr>
            <w:tcW w:w="622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tabs>
                <w:tab w:val="left" w:pos="312"/>
              </w:tabs>
              <w:jc w:val="left"/>
              <w:textAlignment w:val="center"/>
              <w:rPr>
                <w:rFonts w:ascii="宋体" w:hAnsi="宋体" w:cs="宋体"/>
                <w:shd w:val="clear" w:color="auto" w:fill="FFFFFF"/>
              </w:rPr>
            </w:pPr>
            <w:r>
              <w:rPr>
                <w:rFonts w:hint="eastAsia" w:ascii="宋体" w:hAnsi="宋体" w:cs="宋体"/>
                <w:shd w:val="clear" w:color="auto" w:fill="FFFFFF"/>
              </w:rPr>
              <w:t>响应供应商不得被“信用中国”网站(www.creditchina.gov.cn)或各级信用信息共享平台中列入失信被执行人和重大税收违法案件当事人名单;</w:t>
            </w:r>
          </w:p>
          <w:p>
            <w:pPr>
              <w:widowControl/>
              <w:numPr>
                <w:ilvl w:val="0"/>
                <w:numId w:val="1"/>
              </w:numPr>
              <w:tabs>
                <w:tab w:val="left" w:pos="312"/>
              </w:tabs>
              <w:jc w:val="left"/>
              <w:textAlignment w:val="center"/>
              <w:rPr>
                <w:rFonts w:hint="eastAsia" w:ascii="宋体" w:hAnsi="宋体" w:cs="宋体"/>
                <w:shd w:val="clear" w:color="auto" w:fill="FFFFFF"/>
              </w:rPr>
            </w:pPr>
            <w:r>
              <w:rPr>
                <w:rFonts w:hint="eastAsia" w:ascii="宋体" w:hAnsi="宋体" w:cs="宋体"/>
                <w:shd w:val="clear" w:color="auto" w:fill="FFFFFF"/>
              </w:rPr>
              <w:t>响应供应商不得被“中国政府采购网(www.ccgp.gov.cn)”列入政府采购严重违法失信行为记录名单中或被财政部门禁止参加政府采购活动的供应商;</w:t>
            </w:r>
          </w:p>
          <w:p>
            <w:pPr>
              <w:widowControl/>
              <w:numPr>
                <w:ilvl w:val="0"/>
                <w:numId w:val="1"/>
              </w:numPr>
              <w:tabs>
                <w:tab w:val="left" w:pos="312"/>
              </w:tabs>
              <w:jc w:val="left"/>
              <w:textAlignment w:val="center"/>
              <w:rPr>
                <w:rFonts w:hint="eastAsia" w:ascii="宋体" w:hAnsi="宋体" w:cs="宋体"/>
                <w:shd w:val="clear" w:color="auto" w:fill="FFFFFF"/>
              </w:rPr>
            </w:pPr>
            <w:r>
              <w:rPr>
                <w:rFonts w:hint="eastAsia" w:ascii="宋体" w:hAnsi="宋体" w:cs="宋体"/>
                <w:shd w:val="clear" w:color="auto" w:fill="FFFFFF"/>
              </w:rPr>
              <w:t>响应供应商不得被工商行政管理机关在“国家企业信用信息公示系统”官网(www.gsxt.gov.cn)列入严重违法失信企业名单(官方网站查询截图须包含“营业执照信息”、“股东及出资信息”、“主要人员信息”及“变更信息”);</w:t>
            </w:r>
          </w:p>
          <w:p>
            <w:pPr>
              <w:widowControl/>
              <w:jc w:val="left"/>
              <w:textAlignment w:val="center"/>
              <w:rPr>
                <w:rFonts w:hint="eastAsia" w:ascii="宋体" w:hAnsi="宋体" w:cs="宋体"/>
                <w:shd w:val="clear" w:color="auto" w:fill="FFFFFF"/>
              </w:rPr>
            </w:pPr>
            <w:r>
              <w:rPr>
                <w:rFonts w:hint="eastAsia" w:ascii="宋体" w:hAnsi="宋体" w:cs="宋体"/>
                <w:shd w:val="clear" w:color="auto" w:fill="FFFFFF"/>
              </w:rPr>
              <w:t>4.响应供应商及其法定代表人、主要负责人或实际控制人不得在中国裁判文书网(wenshu.court.gov.cn)中存在行贿犯罪记录行为:</w:t>
            </w:r>
          </w:p>
          <w:p>
            <w:pPr>
              <w:widowControl/>
              <w:jc w:val="left"/>
              <w:textAlignment w:val="center"/>
              <w:rPr>
                <w:rFonts w:ascii="宋体" w:hAnsi="宋体" w:cs="宋体"/>
                <w:color w:val="000000"/>
                <w:kern w:val="0"/>
                <w:sz w:val="20"/>
                <w:szCs w:val="20"/>
              </w:rPr>
            </w:pPr>
            <w:r>
              <w:rPr>
                <w:rFonts w:hint="eastAsia" w:ascii="宋体" w:hAnsi="宋体" w:cs="宋体"/>
                <w:shd w:val="clear" w:color="auto" w:fill="FFFFFF"/>
              </w:rPr>
              <w:t>5.响应供应商不得被税务部门列入重大税收违法案件当事人名单;</w:t>
            </w:r>
          </w:p>
        </w:tc>
      </w:tr>
      <w:tr>
        <w:tblPrEx>
          <w:tblLayout w:type="fixed"/>
          <w:tblCellMar>
            <w:top w:w="0" w:type="dxa"/>
            <w:left w:w="108" w:type="dxa"/>
            <w:bottom w:w="0" w:type="dxa"/>
            <w:right w:w="108" w:type="dxa"/>
          </w:tblCellMar>
        </w:tblPrEx>
        <w:trPr>
          <w:trHeight w:val="1151" w:hRule="atLeast"/>
        </w:trPr>
        <w:tc>
          <w:tcPr>
            <w:tcW w:w="8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1.5.6</w:t>
            </w:r>
          </w:p>
        </w:tc>
        <w:tc>
          <w:tcPr>
            <w:tcW w:w="10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技术参数</w:t>
            </w:r>
          </w:p>
        </w:tc>
        <w:tc>
          <w:tcPr>
            <w:tcW w:w="6221" w:type="dxa"/>
            <w:tcBorders>
              <w:top w:val="single" w:color="000000" w:sz="4" w:space="0"/>
              <w:left w:val="single" w:color="000000" w:sz="4" w:space="0"/>
              <w:bottom w:val="single" w:color="000000" w:sz="4" w:space="0"/>
              <w:right w:val="single" w:color="000000" w:sz="4" w:space="0"/>
            </w:tcBorders>
            <w:vAlign w:val="center"/>
          </w:tcPr>
          <w:p>
            <w:pPr>
              <w:rPr>
                <w:rFonts w:hint="eastAsia"/>
                <w:lang w:val="en-US" w:eastAsia="zh-CN"/>
              </w:rPr>
            </w:pPr>
            <w:r>
              <w:rPr>
                <w:rFonts w:hint="eastAsia"/>
                <w:lang w:val="en-US" w:eastAsia="zh-CN"/>
              </w:rPr>
              <w:t>本次信息化建设软件系统</w:t>
            </w:r>
            <w:r>
              <w:rPr>
                <w:rFonts w:hint="eastAsia"/>
                <w:color w:val="000000" w:themeColor="text1"/>
                <w:lang w:val="en-US" w:eastAsia="zh-CN"/>
                <w14:textFill>
                  <w14:solidFill>
                    <w14:schemeClr w14:val="tx1"/>
                  </w14:solidFill>
                </w14:textFill>
              </w:rPr>
              <w:t>包含：HIS系统、PACS系统、电子病历系统、患者移动端、病案管理系统、人事管理系统、自助服务系统、诊间支付等。</w:t>
            </w:r>
          </w:p>
          <w:p>
            <w:pPr>
              <w:rPr>
                <w:rFonts w:hint="eastAsia"/>
                <w:highlight w:val="none"/>
                <w:lang w:val="en-US" w:eastAsia="zh-CN"/>
              </w:rPr>
            </w:pPr>
            <w:r>
              <w:rPr>
                <w:rFonts w:hint="eastAsia"/>
                <w:highlight w:val="none"/>
                <w:lang w:val="en-US" w:eastAsia="zh-CN"/>
              </w:rPr>
              <w:t>配套硬件：</w:t>
            </w:r>
          </w:p>
          <w:p>
            <w:pPr>
              <w:ind w:left="0" w:leftChars="0"/>
              <w:jc w:val="left"/>
              <w:rPr>
                <w:rFonts w:hint="default"/>
                <w:highlight w:val="none"/>
                <w:lang w:val="en-US" w:eastAsia="zh-CN"/>
              </w:rPr>
            </w:pPr>
            <w:r>
              <w:rPr>
                <w:rFonts w:hint="eastAsia"/>
                <w:highlight w:val="none"/>
                <w:lang w:val="en-US" w:eastAsia="zh-CN"/>
              </w:rPr>
              <w:t>一、</w:t>
            </w:r>
            <w:r>
              <w:rPr>
                <w:rFonts w:hint="default"/>
                <w:highlight w:val="none"/>
                <w:lang w:val="en-US" w:eastAsia="zh-CN"/>
              </w:rPr>
              <w:t>虚拟化服务器集群1</w:t>
            </w:r>
            <w:r>
              <w:rPr>
                <w:rFonts w:hint="eastAsia"/>
                <w:highlight w:val="none"/>
                <w:lang w:val="en-US" w:eastAsia="zh-CN"/>
              </w:rPr>
              <w:t>（6台）</w:t>
            </w:r>
          </w:p>
          <w:p>
            <w:pPr>
              <w:ind w:leftChars="100"/>
              <w:rPr>
                <w:rFonts w:hint="eastAsia"/>
                <w:highlight w:val="none"/>
                <w:lang w:val="en-US" w:eastAsia="zh-CN"/>
              </w:rPr>
            </w:pPr>
            <w:r>
              <w:rPr>
                <w:rFonts w:hint="eastAsia"/>
                <w:highlight w:val="none"/>
                <w:lang w:val="en-US" w:eastAsia="zh-CN"/>
              </w:rPr>
              <w:t>CPU：国产化，数量 ≥2、主频 ≥2.2GHZ、物理核数≥24C;</w:t>
            </w:r>
          </w:p>
          <w:p>
            <w:pPr>
              <w:ind w:leftChars="100"/>
              <w:rPr>
                <w:rFonts w:hint="eastAsia"/>
                <w:highlight w:val="none"/>
                <w:lang w:val="en-US" w:eastAsia="zh-CN"/>
              </w:rPr>
            </w:pPr>
            <w:r>
              <w:rPr>
                <w:rFonts w:hint="eastAsia"/>
                <w:highlight w:val="none"/>
                <w:lang w:val="en-US" w:eastAsia="zh-CN"/>
              </w:rPr>
              <w:t>内存：数量 ≥16、类型 DDR4 RDIMM、频率3200MT/s、容量32GB;</w:t>
            </w:r>
          </w:p>
          <w:p>
            <w:pPr>
              <w:ind w:leftChars="100"/>
              <w:rPr>
                <w:rFonts w:hint="eastAsia"/>
                <w:highlight w:val="none"/>
                <w:lang w:val="en-US" w:eastAsia="zh-CN"/>
              </w:rPr>
            </w:pPr>
            <w:r>
              <w:rPr>
                <w:rFonts w:hint="eastAsia"/>
                <w:highlight w:val="none"/>
                <w:lang w:val="en-US" w:eastAsia="zh-CN"/>
              </w:rPr>
              <w:t>硬盘：数量 ≥2、类型 SSD-SATA、容量960GB;</w:t>
            </w:r>
          </w:p>
          <w:p>
            <w:pPr>
              <w:ind w:leftChars="100"/>
              <w:rPr>
                <w:rFonts w:hint="eastAsia"/>
                <w:highlight w:val="none"/>
                <w:lang w:val="en-US" w:eastAsia="zh-CN"/>
              </w:rPr>
            </w:pPr>
            <w:r>
              <w:rPr>
                <w:rFonts w:hint="eastAsia"/>
                <w:highlight w:val="none"/>
                <w:lang w:val="en-US" w:eastAsia="zh-CN"/>
              </w:rPr>
              <w:t>Raid卡：数量 ≥1、缓存 /、Raid级别RAID 0,RAID 1,RAID 10;</w:t>
            </w:r>
          </w:p>
          <w:p>
            <w:pPr>
              <w:ind w:leftChars="100"/>
              <w:rPr>
                <w:rFonts w:hint="eastAsia"/>
                <w:highlight w:val="none"/>
                <w:lang w:val="en-US" w:eastAsia="zh-CN"/>
              </w:rPr>
            </w:pPr>
            <w:r>
              <w:rPr>
                <w:rFonts w:hint="eastAsia"/>
                <w:highlight w:val="none"/>
                <w:lang w:val="en-US" w:eastAsia="zh-CN"/>
              </w:rPr>
              <w:t>≥2*2端口16Gb光纤通道HBA卡(带两个SFP+ 模块);</w:t>
            </w:r>
          </w:p>
          <w:p>
            <w:pPr>
              <w:ind w:leftChars="100"/>
              <w:rPr>
                <w:rFonts w:hint="eastAsia"/>
                <w:highlight w:val="none"/>
                <w:lang w:val="en-US" w:eastAsia="zh-CN"/>
              </w:rPr>
            </w:pPr>
            <w:r>
              <w:rPr>
                <w:rFonts w:hint="eastAsia"/>
                <w:highlight w:val="none"/>
                <w:lang w:val="en-US" w:eastAsia="zh-CN"/>
              </w:rPr>
              <w:t>≥2 * 2端口10GE光接口网卡;</w:t>
            </w:r>
          </w:p>
          <w:p>
            <w:pPr>
              <w:ind w:leftChars="100"/>
              <w:rPr>
                <w:rFonts w:hint="eastAsia"/>
                <w:highlight w:val="none"/>
                <w:lang w:val="en-US" w:eastAsia="zh-CN"/>
              </w:rPr>
            </w:pPr>
            <w:r>
              <w:rPr>
                <w:rFonts w:hint="eastAsia"/>
                <w:highlight w:val="none"/>
                <w:lang w:val="en-US" w:eastAsia="zh-CN"/>
              </w:rPr>
              <w:t>≥4端口1GE电接口网卡;</w:t>
            </w:r>
          </w:p>
          <w:p>
            <w:pPr>
              <w:ind w:leftChars="100"/>
              <w:rPr>
                <w:rFonts w:hint="eastAsia"/>
                <w:highlight w:val="none"/>
                <w:lang w:val="en-US" w:eastAsia="zh-CN"/>
              </w:rPr>
            </w:pPr>
            <w:r>
              <w:rPr>
                <w:rFonts w:hint="eastAsia"/>
                <w:highlight w:val="none"/>
                <w:lang w:val="en-US" w:eastAsia="zh-CN"/>
              </w:rPr>
              <w:t>≥2 * SFP+ 万兆模块(850nm,300m,LC);</w:t>
            </w:r>
          </w:p>
          <w:p>
            <w:pPr>
              <w:ind w:leftChars="100"/>
              <w:rPr>
                <w:rFonts w:hint="eastAsia"/>
                <w:highlight w:val="none"/>
                <w:lang w:val="en-US" w:eastAsia="zh-CN"/>
              </w:rPr>
            </w:pPr>
            <w:r>
              <w:rPr>
                <w:rFonts w:hint="eastAsia"/>
                <w:highlight w:val="none"/>
                <w:lang w:val="en-US" w:eastAsia="zh-CN"/>
              </w:rPr>
              <w:t>冗余电源；</w:t>
            </w:r>
          </w:p>
          <w:p>
            <w:pPr>
              <w:ind w:leftChars="100"/>
              <w:rPr>
                <w:rFonts w:hint="default"/>
                <w:highlight w:val="none"/>
                <w:lang w:val="en-US" w:eastAsia="zh-CN"/>
              </w:rPr>
            </w:pPr>
            <w:r>
              <w:rPr>
                <w:rFonts w:hint="eastAsia"/>
                <w:highlight w:val="none"/>
                <w:lang w:val="en-US" w:eastAsia="zh-CN"/>
              </w:rPr>
              <w:t>提供三年质保</w:t>
            </w:r>
          </w:p>
          <w:p>
            <w:pPr>
              <w:rPr>
                <w:rFonts w:hint="default"/>
                <w:highlight w:val="none"/>
                <w:lang w:val="en-US" w:eastAsia="zh-CN"/>
              </w:rPr>
            </w:pPr>
            <w:r>
              <w:rPr>
                <w:rFonts w:hint="eastAsia"/>
                <w:highlight w:val="none"/>
                <w:lang w:val="en-US" w:eastAsia="zh-CN"/>
              </w:rPr>
              <w:t>二、虚拟化软件（1套）</w:t>
            </w:r>
          </w:p>
          <w:p>
            <w:pPr>
              <w:ind w:leftChars="100"/>
              <w:rPr>
                <w:rFonts w:hint="eastAsia"/>
                <w:highlight w:val="none"/>
                <w:lang w:val="en-US" w:eastAsia="zh-CN"/>
              </w:rPr>
            </w:pPr>
            <w:r>
              <w:rPr>
                <w:rFonts w:hint="eastAsia"/>
                <w:highlight w:val="none"/>
                <w:lang w:val="en-US" w:eastAsia="zh-CN"/>
              </w:rPr>
              <w:t>1、虚拟化产品支持安装在通用的x86、ARM架构服务器，支持海光、鲲鹏、飞腾等业界主流CPU服务器，支持x86架构和ARM架构服务器集群统一管理。</w:t>
            </w:r>
          </w:p>
          <w:p>
            <w:pPr>
              <w:ind w:leftChars="100"/>
              <w:rPr>
                <w:rFonts w:hint="eastAsia"/>
                <w:highlight w:val="none"/>
                <w:lang w:val="en-US" w:eastAsia="zh-CN"/>
              </w:rPr>
            </w:pPr>
            <w:r>
              <w:rPr>
                <w:rFonts w:hint="eastAsia"/>
                <w:highlight w:val="none"/>
                <w:lang w:val="en-US" w:eastAsia="zh-CN"/>
              </w:rPr>
              <w:t>2、虚拟机支持市场上主流的国内外操作系统，包括Windows、RedHat、CentOS、Ubuntu、SUSE、Fedora、FreeBSD、统信、银河麒麟、中标麒麟、普华、深度、一铭、凝思等。</w:t>
            </w:r>
          </w:p>
          <w:p>
            <w:pPr>
              <w:ind w:leftChars="100"/>
              <w:rPr>
                <w:rFonts w:hint="eastAsia"/>
                <w:highlight w:val="none"/>
                <w:lang w:val="en-US" w:eastAsia="zh-CN"/>
              </w:rPr>
            </w:pPr>
            <w:r>
              <w:rPr>
                <w:rFonts w:hint="eastAsia"/>
                <w:highlight w:val="none"/>
                <w:lang w:val="en-US" w:eastAsia="zh-CN"/>
              </w:rPr>
              <w:t>3、18 *虚拟化管理系统授权-管理1个物理CPU</w:t>
            </w:r>
          </w:p>
          <w:p>
            <w:pPr>
              <w:ind w:leftChars="100"/>
              <w:rPr>
                <w:rFonts w:hint="eastAsia"/>
                <w:highlight w:val="none"/>
                <w:lang w:val="en-US" w:eastAsia="zh-CN"/>
              </w:rPr>
            </w:pPr>
            <w:r>
              <w:rPr>
                <w:rFonts w:hint="eastAsia"/>
                <w:highlight w:val="none"/>
                <w:lang w:val="en-US" w:eastAsia="zh-CN"/>
              </w:rPr>
              <w:t>提供3年质保</w:t>
            </w:r>
          </w:p>
          <w:p>
            <w:pPr>
              <w:numPr>
                <w:ilvl w:val="0"/>
                <w:numId w:val="2"/>
              </w:numPr>
              <w:rPr>
                <w:rFonts w:hint="eastAsia"/>
                <w:highlight w:val="none"/>
                <w:lang w:val="en-US" w:eastAsia="zh-CN"/>
              </w:rPr>
            </w:pPr>
            <w:r>
              <w:rPr>
                <w:rFonts w:hint="eastAsia"/>
                <w:highlight w:val="none"/>
                <w:lang w:val="en-US" w:eastAsia="zh-CN"/>
              </w:rPr>
              <w:t>汇聚交换机（2台）</w:t>
            </w:r>
          </w:p>
          <w:p>
            <w:pPr>
              <w:ind w:leftChars="100"/>
              <w:rPr>
                <w:rFonts w:hint="default"/>
                <w:highlight w:val="none"/>
                <w:lang w:val="en-US" w:eastAsia="zh-CN"/>
              </w:rPr>
            </w:pPr>
            <w:r>
              <w:rPr>
                <w:rFonts w:hint="default"/>
                <w:highlight w:val="none"/>
                <w:lang w:val="en-US" w:eastAsia="zh-CN"/>
              </w:rPr>
              <w:t>≥24端口以太网万兆交换机，满配万兆多模模块，堆叠线缆</w:t>
            </w:r>
          </w:p>
          <w:p>
            <w:pPr>
              <w:ind w:leftChars="100"/>
              <w:rPr>
                <w:rFonts w:hint="default"/>
                <w:highlight w:val="none"/>
                <w:lang w:val="en-US" w:eastAsia="zh-CN"/>
              </w:rPr>
            </w:pPr>
            <w:r>
              <w:rPr>
                <w:rFonts w:hint="default"/>
                <w:highlight w:val="none"/>
                <w:lang w:val="en-US" w:eastAsia="zh-CN"/>
              </w:rPr>
              <w:t>提供3年质保</w:t>
            </w:r>
          </w:p>
          <w:p>
            <w:pPr>
              <w:widowControl w:val="0"/>
              <w:numPr>
                <w:ilvl w:val="0"/>
                <w:numId w:val="2"/>
              </w:numPr>
              <w:ind w:left="0" w:leftChars="0" w:firstLine="0" w:firstLineChars="0"/>
              <w:jc w:val="both"/>
              <w:rPr>
                <w:rFonts w:hint="eastAsia"/>
                <w:highlight w:val="none"/>
                <w:lang w:val="en-US" w:eastAsia="zh-CN"/>
              </w:rPr>
            </w:pPr>
            <w:r>
              <w:rPr>
                <w:rFonts w:hint="eastAsia"/>
                <w:highlight w:val="none"/>
                <w:lang w:val="en-US" w:eastAsia="zh-CN"/>
              </w:rPr>
              <w:t>双活存储升级（34块）</w:t>
            </w:r>
          </w:p>
          <w:p>
            <w:pPr>
              <w:ind w:leftChars="100"/>
              <w:rPr>
                <w:rFonts w:hint="default"/>
                <w:highlight w:val="none"/>
                <w:lang w:val="en-US" w:eastAsia="zh-CN"/>
              </w:rPr>
            </w:pPr>
            <w:r>
              <w:rPr>
                <w:rFonts w:hint="default"/>
                <w:highlight w:val="none"/>
                <w:lang w:val="en-US" w:eastAsia="zh-CN"/>
              </w:rPr>
              <w:t>2.4TB 10K RPM SAS硬盘单元</w:t>
            </w:r>
            <w:r>
              <w:rPr>
                <w:rFonts w:hint="eastAsia"/>
                <w:highlight w:val="none"/>
                <w:lang w:val="en-US" w:eastAsia="zh-CN"/>
              </w:rPr>
              <w:t>（双活扩容及服务）</w:t>
            </w:r>
          </w:p>
          <w:p>
            <w:pPr>
              <w:ind w:leftChars="100"/>
              <w:rPr>
                <w:rFonts w:hint="default"/>
                <w:highlight w:val="none"/>
                <w:lang w:val="en-US" w:eastAsia="zh-CN"/>
              </w:rPr>
            </w:pPr>
            <w:r>
              <w:rPr>
                <w:rFonts w:hint="default"/>
                <w:highlight w:val="none"/>
                <w:lang w:val="en-US" w:eastAsia="zh-CN"/>
              </w:rPr>
              <w:t>提供1年质保</w:t>
            </w:r>
          </w:p>
          <w:p>
            <w:pPr>
              <w:widowControl w:val="0"/>
              <w:numPr>
                <w:ilvl w:val="0"/>
                <w:numId w:val="2"/>
              </w:numPr>
              <w:ind w:left="0" w:leftChars="0" w:firstLine="0" w:firstLineChars="0"/>
              <w:jc w:val="both"/>
              <w:rPr>
                <w:rFonts w:hint="default"/>
                <w:highlight w:val="none"/>
                <w:lang w:val="en-US" w:eastAsia="zh-CN"/>
              </w:rPr>
            </w:pPr>
            <w:r>
              <w:rPr>
                <w:rFonts w:hint="default"/>
                <w:highlight w:val="none"/>
                <w:lang w:val="en-US" w:eastAsia="zh-CN"/>
              </w:rPr>
              <w:t>光纤交换机升级</w:t>
            </w:r>
            <w:r>
              <w:rPr>
                <w:rFonts w:hint="eastAsia"/>
                <w:highlight w:val="none"/>
                <w:lang w:val="en-US" w:eastAsia="zh-CN"/>
              </w:rPr>
              <w:t>（2台）</w:t>
            </w:r>
          </w:p>
          <w:p>
            <w:pPr>
              <w:widowControl w:val="0"/>
              <w:numPr>
                <w:ilvl w:val="0"/>
                <w:numId w:val="0"/>
              </w:numPr>
              <w:tabs>
                <w:tab w:val="clear" w:pos="312"/>
              </w:tabs>
              <w:ind w:leftChars="100"/>
              <w:jc w:val="both"/>
              <w:rPr>
                <w:rFonts w:hint="default"/>
                <w:highlight w:val="none"/>
                <w:lang w:val="en-US" w:eastAsia="zh-CN"/>
              </w:rPr>
            </w:pPr>
            <w:r>
              <w:rPr>
                <w:rFonts w:hint="default"/>
                <w:highlight w:val="none"/>
                <w:lang w:val="en-US" w:eastAsia="zh-CN"/>
              </w:rPr>
              <w:t>16口激活含16G模块</w:t>
            </w:r>
          </w:p>
          <w:p>
            <w:pPr>
              <w:widowControl w:val="0"/>
              <w:numPr>
                <w:ilvl w:val="0"/>
                <w:numId w:val="0"/>
              </w:numPr>
              <w:tabs>
                <w:tab w:val="clear" w:pos="312"/>
              </w:tabs>
              <w:ind w:leftChars="100"/>
              <w:jc w:val="both"/>
              <w:rPr>
                <w:rFonts w:hint="default"/>
                <w:highlight w:val="none"/>
                <w:lang w:val="en-US" w:eastAsia="zh-CN"/>
              </w:rPr>
            </w:pPr>
            <w:r>
              <w:rPr>
                <w:rFonts w:hint="default"/>
                <w:highlight w:val="none"/>
                <w:lang w:val="en-US" w:eastAsia="zh-CN"/>
              </w:rPr>
              <w:t>提供1年质保</w:t>
            </w:r>
          </w:p>
          <w:p>
            <w:pPr>
              <w:widowControl w:val="0"/>
              <w:numPr>
                <w:ilvl w:val="0"/>
                <w:numId w:val="2"/>
              </w:numPr>
              <w:ind w:left="0" w:leftChars="0" w:firstLine="0" w:firstLineChars="0"/>
              <w:jc w:val="both"/>
              <w:rPr>
                <w:rFonts w:hint="eastAsia"/>
                <w:highlight w:val="none"/>
                <w:lang w:val="en-US" w:eastAsia="zh-CN"/>
              </w:rPr>
            </w:pPr>
            <w:r>
              <w:rPr>
                <w:rFonts w:hint="eastAsia"/>
                <w:highlight w:val="none"/>
                <w:lang w:val="en-US" w:eastAsia="zh-CN"/>
              </w:rPr>
              <w:t>管理交换机（1台）</w:t>
            </w:r>
          </w:p>
          <w:p>
            <w:pPr>
              <w:widowControl w:val="0"/>
              <w:numPr>
                <w:ilvl w:val="0"/>
                <w:numId w:val="0"/>
              </w:numPr>
              <w:tabs>
                <w:tab w:val="clear" w:pos="312"/>
              </w:tabs>
              <w:ind w:leftChars="100"/>
              <w:jc w:val="both"/>
              <w:rPr>
                <w:rFonts w:hint="default"/>
                <w:highlight w:val="none"/>
                <w:lang w:val="en-US" w:eastAsia="zh-CN"/>
              </w:rPr>
            </w:pPr>
            <w:r>
              <w:rPr>
                <w:rFonts w:hint="default"/>
                <w:highlight w:val="none"/>
                <w:lang w:val="en-US" w:eastAsia="zh-CN"/>
              </w:rPr>
              <w:t>≥24千兆电+4个千兆光。</w:t>
            </w:r>
          </w:p>
          <w:p>
            <w:pPr>
              <w:widowControl w:val="0"/>
              <w:numPr>
                <w:ilvl w:val="0"/>
                <w:numId w:val="0"/>
              </w:numPr>
              <w:tabs>
                <w:tab w:val="clear" w:pos="312"/>
              </w:tabs>
              <w:ind w:leftChars="100"/>
              <w:jc w:val="both"/>
              <w:rPr>
                <w:rFonts w:hint="default"/>
                <w:highlight w:val="none"/>
                <w:lang w:val="en-US" w:eastAsia="zh-CN"/>
              </w:rPr>
            </w:pPr>
            <w:r>
              <w:rPr>
                <w:rFonts w:hint="default"/>
                <w:highlight w:val="none"/>
                <w:lang w:val="en-US" w:eastAsia="zh-CN"/>
              </w:rPr>
              <w:t>提供3年质保</w:t>
            </w:r>
          </w:p>
          <w:p>
            <w:pPr>
              <w:widowControl w:val="0"/>
              <w:numPr>
                <w:ilvl w:val="0"/>
                <w:numId w:val="2"/>
              </w:numPr>
              <w:ind w:left="0" w:leftChars="0" w:firstLine="0" w:firstLineChars="0"/>
              <w:jc w:val="both"/>
              <w:rPr>
                <w:rFonts w:hint="default"/>
                <w:highlight w:val="none"/>
                <w:lang w:val="en-US" w:eastAsia="zh-CN"/>
              </w:rPr>
            </w:pPr>
            <w:r>
              <w:rPr>
                <w:rFonts w:hint="default"/>
                <w:highlight w:val="none"/>
                <w:lang w:val="en-US" w:eastAsia="zh-CN"/>
              </w:rPr>
              <w:t>虚拟化服务器集群2</w:t>
            </w:r>
            <w:r>
              <w:rPr>
                <w:rFonts w:hint="eastAsia"/>
                <w:highlight w:val="none"/>
                <w:lang w:val="en-US" w:eastAsia="zh-CN"/>
              </w:rPr>
              <w:t>（3台）</w:t>
            </w:r>
          </w:p>
          <w:p>
            <w:pPr>
              <w:widowControl w:val="0"/>
              <w:numPr>
                <w:ilvl w:val="0"/>
                <w:numId w:val="0"/>
              </w:numPr>
              <w:tabs>
                <w:tab w:val="clear" w:pos="312"/>
              </w:tabs>
              <w:ind w:leftChars="100"/>
              <w:jc w:val="both"/>
              <w:rPr>
                <w:rFonts w:hint="default"/>
                <w:highlight w:val="none"/>
                <w:lang w:val="en-US" w:eastAsia="zh-CN"/>
              </w:rPr>
            </w:pPr>
            <w:r>
              <w:rPr>
                <w:rFonts w:hint="default"/>
                <w:highlight w:val="none"/>
                <w:lang w:val="en-US" w:eastAsia="zh-CN"/>
              </w:rPr>
              <w:t>CPU：数量≥ 2、主频 ≥2.1GHZ、物理核数≥24C;</w:t>
            </w:r>
          </w:p>
          <w:p>
            <w:pPr>
              <w:widowControl w:val="0"/>
              <w:numPr>
                <w:ilvl w:val="0"/>
                <w:numId w:val="0"/>
              </w:numPr>
              <w:tabs>
                <w:tab w:val="clear" w:pos="312"/>
              </w:tabs>
              <w:ind w:leftChars="100"/>
              <w:jc w:val="both"/>
              <w:rPr>
                <w:rFonts w:hint="default"/>
                <w:highlight w:val="none"/>
                <w:lang w:val="en-US" w:eastAsia="zh-CN"/>
              </w:rPr>
            </w:pPr>
            <w:r>
              <w:rPr>
                <w:rFonts w:hint="default"/>
                <w:highlight w:val="none"/>
                <w:lang w:val="en-US" w:eastAsia="zh-CN"/>
              </w:rPr>
              <w:t>内存：数量 ≥16、类型 DDR4 RDIMM、频率3200MT/s、容量32GB;</w:t>
            </w:r>
          </w:p>
          <w:p>
            <w:pPr>
              <w:widowControl w:val="0"/>
              <w:numPr>
                <w:ilvl w:val="0"/>
                <w:numId w:val="0"/>
              </w:numPr>
              <w:tabs>
                <w:tab w:val="clear" w:pos="312"/>
              </w:tabs>
              <w:ind w:leftChars="100"/>
              <w:jc w:val="both"/>
              <w:rPr>
                <w:rFonts w:hint="default"/>
                <w:highlight w:val="none"/>
                <w:lang w:val="en-US" w:eastAsia="zh-CN"/>
              </w:rPr>
            </w:pPr>
            <w:r>
              <w:rPr>
                <w:rFonts w:hint="default"/>
                <w:highlight w:val="none"/>
                <w:lang w:val="en-US" w:eastAsia="zh-CN"/>
              </w:rPr>
              <w:t>硬盘：数量≥ 2、类型 SSD-SATA、容量960GB;</w:t>
            </w:r>
          </w:p>
          <w:p>
            <w:pPr>
              <w:widowControl w:val="0"/>
              <w:numPr>
                <w:ilvl w:val="0"/>
                <w:numId w:val="0"/>
              </w:numPr>
              <w:tabs>
                <w:tab w:val="clear" w:pos="312"/>
              </w:tabs>
              <w:ind w:leftChars="100"/>
              <w:jc w:val="both"/>
              <w:rPr>
                <w:rFonts w:hint="default"/>
                <w:highlight w:val="none"/>
                <w:lang w:val="en-US" w:eastAsia="zh-CN"/>
              </w:rPr>
            </w:pPr>
            <w:r>
              <w:rPr>
                <w:rFonts w:hint="default"/>
                <w:highlight w:val="none"/>
                <w:lang w:val="en-US" w:eastAsia="zh-CN"/>
              </w:rPr>
              <w:t>Raid卡：数量 1、缓存 /、Raid级别RAID 0,RAID 1,RAID 10;</w:t>
            </w:r>
          </w:p>
          <w:p>
            <w:pPr>
              <w:widowControl w:val="0"/>
              <w:numPr>
                <w:ilvl w:val="0"/>
                <w:numId w:val="0"/>
              </w:numPr>
              <w:tabs>
                <w:tab w:val="clear" w:pos="312"/>
              </w:tabs>
              <w:ind w:leftChars="100"/>
              <w:jc w:val="both"/>
              <w:rPr>
                <w:rFonts w:hint="default"/>
                <w:highlight w:val="none"/>
                <w:lang w:val="en-US" w:eastAsia="zh-CN"/>
              </w:rPr>
            </w:pPr>
            <w:r>
              <w:rPr>
                <w:rFonts w:hint="default"/>
                <w:highlight w:val="none"/>
                <w:lang w:val="en-US" w:eastAsia="zh-CN"/>
              </w:rPr>
              <w:t>≥2*2端口16Gb光纤通道HBA卡(带两个SFP+ 模块);</w:t>
            </w:r>
          </w:p>
          <w:p>
            <w:pPr>
              <w:widowControl w:val="0"/>
              <w:numPr>
                <w:ilvl w:val="0"/>
                <w:numId w:val="0"/>
              </w:numPr>
              <w:tabs>
                <w:tab w:val="clear" w:pos="312"/>
              </w:tabs>
              <w:ind w:leftChars="100"/>
              <w:jc w:val="both"/>
              <w:rPr>
                <w:rFonts w:hint="default"/>
                <w:highlight w:val="none"/>
                <w:lang w:val="en-US" w:eastAsia="zh-CN"/>
              </w:rPr>
            </w:pPr>
            <w:r>
              <w:rPr>
                <w:rFonts w:hint="default"/>
                <w:highlight w:val="none"/>
                <w:lang w:val="en-US" w:eastAsia="zh-CN"/>
              </w:rPr>
              <w:t>≥2 * 2端口10GE光接口网卡;</w:t>
            </w:r>
          </w:p>
          <w:p>
            <w:pPr>
              <w:widowControl w:val="0"/>
              <w:numPr>
                <w:ilvl w:val="0"/>
                <w:numId w:val="0"/>
              </w:numPr>
              <w:tabs>
                <w:tab w:val="clear" w:pos="312"/>
              </w:tabs>
              <w:ind w:leftChars="100"/>
              <w:jc w:val="both"/>
              <w:rPr>
                <w:rFonts w:hint="default"/>
                <w:highlight w:val="none"/>
                <w:lang w:val="en-US" w:eastAsia="zh-CN"/>
              </w:rPr>
            </w:pPr>
            <w:r>
              <w:rPr>
                <w:rFonts w:hint="default"/>
                <w:highlight w:val="none"/>
                <w:lang w:val="en-US" w:eastAsia="zh-CN"/>
              </w:rPr>
              <w:t>≥4端口1GE电接口网卡;</w:t>
            </w:r>
          </w:p>
          <w:p>
            <w:pPr>
              <w:widowControl w:val="0"/>
              <w:numPr>
                <w:ilvl w:val="0"/>
                <w:numId w:val="0"/>
              </w:numPr>
              <w:tabs>
                <w:tab w:val="clear" w:pos="312"/>
              </w:tabs>
              <w:ind w:leftChars="100"/>
              <w:jc w:val="both"/>
              <w:rPr>
                <w:rFonts w:hint="default"/>
                <w:highlight w:val="none"/>
                <w:lang w:val="en-US" w:eastAsia="zh-CN"/>
              </w:rPr>
            </w:pPr>
            <w:r>
              <w:rPr>
                <w:rFonts w:hint="default"/>
                <w:highlight w:val="none"/>
                <w:lang w:val="en-US" w:eastAsia="zh-CN"/>
              </w:rPr>
              <w:t>≥2* SFP+ 万兆模块(850nm,300m,LC);</w:t>
            </w:r>
          </w:p>
          <w:p>
            <w:pPr>
              <w:widowControl w:val="0"/>
              <w:numPr>
                <w:ilvl w:val="0"/>
                <w:numId w:val="0"/>
              </w:numPr>
              <w:tabs>
                <w:tab w:val="clear" w:pos="312"/>
              </w:tabs>
              <w:ind w:leftChars="100"/>
              <w:jc w:val="both"/>
              <w:rPr>
                <w:rFonts w:hint="default"/>
                <w:highlight w:val="none"/>
                <w:lang w:val="en-US" w:eastAsia="zh-CN"/>
              </w:rPr>
            </w:pPr>
            <w:r>
              <w:rPr>
                <w:rFonts w:hint="default"/>
                <w:highlight w:val="none"/>
                <w:lang w:val="en-US" w:eastAsia="zh-CN"/>
              </w:rPr>
              <w:t>冗余电源；</w:t>
            </w:r>
          </w:p>
          <w:p>
            <w:pPr>
              <w:widowControl w:val="0"/>
              <w:numPr>
                <w:ilvl w:val="0"/>
                <w:numId w:val="0"/>
              </w:numPr>
              <w:tabs>
                <w:tab w:val="clear" w:pos="312"/>
              </w:tabs>
              <w:ind w:leftChars="100"/>
              <w:jc w:val="both"/>
              <w:rPr>
                <w:rFonts w:hint="default"/>
                <w:highlight w:val="none"/>
                <w:lang w:val="en-US" w:eastAsia="zh-CN"/>
              </w:rPr>
            </w:pPr>
            <w:r>
              <w:rPr>
                <w:rFonts w:hint="default"/>
                <w:highlight w:val="none"/>
                <w:lang w:val="en-US" w:eastAsia="zh-CN"/>
              </w:rPr>
              <w:t>提供3年质保</w:t>
            </w:r>
          </w:p>
          <w:p>
            <w:pPr>
              <w:widowControl w:val="0"/>
              <w:numPr>
                <w:ilvl w:val="0"/>
                <w:numId w:val="2"/>
              </w:numPr>
              <w:ind w:left="0" w:leftChars="0" w:firstLine="0" w:firstLineChars="0"/>
              <w:jc w:val="both"/>
              <w:rPr>
                <w:rFonts w:hint="eastAsia"/>
                <w:highlight w:val="none"/>
                <w:lang w:val="en-US" w:eastAsia="zh-CN"/>
              </w:rPr>
            </w:pPr>
            <w:r>
              <w:rPr>
                <w:rFonts w:hint="eastAsia"/>
                <w:highlight w:val="none"/>
                <w:lang w:val="en-US" w:eastAsia="zh-CN"/>
              </w:rPr>
              <w:t>双活存储升级（34块）</w:t>
            </w:r>
          </w:p>
          <w:p>
            <w:pPr>
              <w:widowControl w:val="0"/>
              <w:numPr>
                <w:ilvl w:val="0"/>
                <w:numId w:val="0"/>
              </w:numPr>
              <w:tabs>
                <w:tab w:val="clear" w:pos="312"/>
              </w:tabs>
              <w:ind w:leftChars="100"/>
              <w:jc w:val="both"/>
              <w:rPr>
                <w:rFonts w:hint="default"/>
                <w:highlight w:val="none"/>
                <w:lang w:val="en-US" w:eastAsia="zh-CN"/>
              </w:rPr>
            </w:pPr>
            <w:r>
              <w:rPr>
                <w:rFonts w:hint="default"/>
                <w:highlight w:val="none"/>
                <w:lang w:val="en-US" w:eastAsia="zh-CN"/>
              </w:rPr>
              <w:t>2.4TB 10K RPM SAS硬盘单元</w:t>
            </w:r>
            <w:r>
              <w:rPr>
                <w:rFonts w:hint="eastAsia"/>
                <w:highlight w:val="none"/>
                <w:lang w:val="en-US" w:eastAsia="zh-CN"/>
              </w:rPr>
              <w:t>（双活扩容及服务）</w:t>
            </w:r>
          </w:p>
          <w:p>
            <w:pPr>
              <w:widowControl w:val="0"/>
              <w:numPr>
                <w:ilvl w:val="0"/>
                <w:numId w:val="0"/>
              </w:numPr>
              <w:tabs>
                <w:tab w:val="clear" w:pos="312"/>
              </w:tabs>
              <w:ind w:leftChars="100"/>
              <w:jc w:val="both"/>
              <w:rPr>
                <w:rFonts w:hint="default"/>
                <w:highlight w:val="none"/>
                <w:lang w:val="en-US" w:eastAsia="zh-CN"/>
              </w:rPr>
            </w:pPr>
            <w:r>
              <w:rPr>
                <w:rFonts w:hint="default"/>
                <w:highlight w:val="none"/>
                <w:lang w:val="en-US" w:eastAsia="zh-CN"/>
              </w:rPr>
              <w:t>提供1年质保</w:t>
            </w:r>
          </w:p>
          <w:p>
            <w:pPr>
              <w:widowControl w:val="0"/>
              <w:numPr>
                <w:ilvl w:val="0"/>
                <w:numId w:val="2"/>
              </w:numPr>
              <w:ind w:left="0" w:leftChars="0" w:firstLine="0" w:firstLineChars="0"/>
              <w:jc w:val="both"/>
              <w:rPr>
                <w:rFonts w:hint="eastAsia"/>
                <w:highlight w:val="none"/>
                <w:lang w:val="en-US" w:eastAsia="zh-CN"/>
              </w:rPr>
            </w:pPr>
            <w:r>
              <w:rPr>
                <w:rFonts w:hint="eastAsia"/>
                <w:highlight w:val="none"/>
                <w:lang w:val="en-US" w:eastAsia="zh-CN"/>
              </w:rPr>
              <w:t>前置服务器（1台）</w:t>
            </w:r>
          </w:p>
          <w:p>
            <w:pPr>
              <w:widowControl w:val="0"/>
              <w:numPr>
                <w:ilvl w:val="0"/>
                <w:numId w:val="0"/>
              </w:numPr>
              <w:tabs>
                <w:tab w:val="clear" w:pos="312"/>
              </w:tabs>
              <w:ind w:leftChars="100"/>
              <w:jc w:val="both"/>
              <w:rPr>
                <w:rFonts w:hint="default"/>
                <w:highlight w:val="none"/>
                <w:lang w:val="en-US" w:eastAsia="zh-CN"/>
              </w:rPr>
            </w:pPr>
            <w:r>
              <w:rPr>
                <w:rFonts w:hint="default"/>
                <w:highlight w:val="none"/>
                <w:lang w:val="en-US" w:eastAsia="zh-CN"/>
              </w:rPr>
              <w:t>CPU：数量 ≥2、主频 ≥2.1GHZ、物理核数≥16C;</w:t>
            </w:r>
          </w:p>
          <w:p>
            <w:pPr>
              <w:widowControl w:val="0"/>
              <w:numPr>
                <w:ilvl w:val="0"/>
                <w:numId w:val="0"/>
              </w:numPr>
              <w:tabs>
                <w:tab w:val="clear" w:pos="312"/>
              </w:tabs>
              <w:ind w:leftChars="100"/>
              <w:jc w:val="both"/>
              <w:rPr>
                <w:rFonts w:hint="default"/>
                <w:highlight w:val="none"/>
                <w:lang w:val="en-US" w:eastAsia="zh-CN"/>
              </w:rPr>
            </w:pPr>
            <w:r>
              <w:rPr>
                <w:rFonts w:hint="default"/>
                <w:highlight w:val="none"/>
                <w:lang w:val="en-US" w:eastAsia="zh-CN"/>
              </w:rPr>
              <w:t>内存：数量 ≥4、类型 DDR4 RDIMM、频率3200MT/s、容量32GB;</w:t>
            </w:r>
          </w:p>
          <w:p>
            <w:pPr>
              <w:widowControl w:val="0"/>
              <w:numPr>
                <w:ilvl w:val="0"/>
                <w:numId w:val="0"/>
              </w:numPr>
              <w:tabs>
                <w:tab w:val="clear" w:pos="312"/>
              </w:tabs>
              <w:ind w:leftChars="100"/>
              <w:jc w:val="both"/>
              <w:rPr>
                <w:rFonts w:hint="default"/>
                <w:highlight w:val="none"/>
                <w:lang w:val="en-US" w:eastAsia="zh-CN"/>
              </w:rPr>
            </w:pPr>
            <w:r>
              <w:rPr>
                <w:rFonts w:hint="default"/>
                <w:highlight w:val="none"/>
                <w:lang w:val="en-US" w:eastAsia="zh-CN"/>
              </w:rPr>
              <w:t>硬盘：数量≥ 3、容量2.4TB;</w:t>
            </w:r>
          </w:p>
          <w:p>
            <w:pPr>
              <w:widowControl w:val="0"/>
              <w:numPr>
                <w:ilvl w:val="0"/>
                <w:numId w:val="0"/>
              </w:numPr>
              <w:tabs>
                <w:tab w:val="clear" w:pos="312"/>
              </w:tabs>
              <w:ind w:leftChars="100"/>
              <w:jc w:val="both"/>
              <w:rPr>
                <w:rFonts w:hint="default"/>
                <w:highlight w:val="none"/>
                <w:lang w:val="en-US" w:eastAsia="zh-CN"/>
              </w:rPr>
            </w:pPr>
            <w:r>
              <w:rPr>
                <w:rFonts w:hint="default"/>
                <w:highlight w:val="none"/>
                <w:lang w:val="en-US" w:eastAsia="zh-CN"/>
              </w:rPr>
              <w:t>Raid卡：数量 1、Raid级别RAID 0,RAID 1,RAID 5,RAID 10;</w:t>
            </w:r>
          </w:p>
          <w:p>
            <w:pPr>
              <w:widowControl w:val="0"/>
              <w:numPr>
                <w:ilvl w:val="0"/>
                <w:numId w:val="0"/>
              </w:numPr>
              <w:tabs>
                <w:tab w:val="clear" w:pos="312"/>
              </w:tabs>
              <w:ind w:leftChars="100"/>
              <w:jc w:val="both"/>
              <w:rPr>
                <w:rFonts w:hint="default"/>
                <w:highlight w:val="none"/>
                <w:lang w:val="en-US" w:eastAsia="zh-CN"/>
              </w:rPr>
            </w:pPr>
            <w:r>
              <w:rPr>
                <w:rFonts w:hint="default"/>
                <w:highlight w:val="none"/>
                <w:lang w:val="en-US" w:eastAsia="zh-CN"/>
              </w:rPr>
              <w:t>≥2端口1GE电接口网卡;</w:t>
            </w:r>
          </w:p>
          <w:p>
            <w:pPr>
              <w:widowControl w:val="0"/>
              <w:numPr>
                <w:ilvl w:val="0"/>
                <w:numId w:val="0"/>
              </w:numPr>
              <w:tabs>
                <w:tab w:val="clear" w:pos="312"/>
              </w:tabs>
              <w:ind w:leftChars="100"/>
              <w:jc w:val="both"/>
              <w:rPr>
                <w:rFonts w:hint="default"/>
                <w:highlight w:val="none"/>
                <w:lang w:val="en-US" w:eastAsia="zh-CN"/>
              </w:rPr>
            </w:pPr>
            <w:r>
              <w:rPr>
                <w:rFonts w:hint="default"/>
                <w:highlight w:val="none"/>
                <w:lang w:val="en-US" w:eastAsia="zh-CN"/>
              </w:rPr>
              <w:t>冗余电源</w:t>
            </w:r>
          </w:p>
          <w:p>
            <w:pPr>
              <w:widowControl w:val="0"/>
              <w:numPr>
                <w:ilvl w:val="0"/>
                <w:numId w:val="0"/>
              </w:numPr>
              <w:tabs>
                <w:tab w:val="clear" w:pos="312"/>
              </w:tabs>
              <w:ind w:leftChars="100"/>
              <w:jc w:val="both"/>
              <w:rPr>
                <w:rFonts w:hint="default"/>
                <w:highlight w:val="none"/>
                <w:lang w:val="en-US" w:eastAsia="zh-CN"/>
              </w:rPr>
            </w:pPr>
            <w:r>
              <w:rPr>
                <w:rFonts w:hint="default"/>
                <w:highlight w:val="none"/>
                <w:lang w:val="en-US" w:eastAsia="zh-CN"/>
              </w:rPr>
              <w:t>提供3年质保</w:t>
            </w:r>
          </w:p>
          <w:p>
            <w:pPr>
              <w:widowControl w:val="0"/>
              <w:numPr>
                <w:ilvl w:val="0"/>
                <w:numId w:val="2"/>
              </w:numPr>
              <w:ind w:left="0" w:leftChars="0" w:firstLine="0" w:firstLineChars="0"/>
              <w:jc w:val="both"/>
              <w:rPr>
                <w:rFonts w:hint="default"/>
                <w:highlight w:val="none"/>
                <w:lang w:val="en-US" w:eastAsia="zh-CN"/>
              </w:rPr>
            </w:pPr>
            <w:r>
              <w:rPr>
                <w:rFonts w:hint="default"/>
                <w:highlight w:val="none"/>
                <w:lang w:val="en-US" w:eastAsia="zh-CN"/>
              </w:rPr>
              <w:t>自助机</w:t>
            </w:r>
            <w:r>
              <w:rPr>
                <w:rFonts w:hint="eastAsia"/>
                <w:highlight w:val="none"/>
                <w:lang w:val="en-US" w:eastAsia="zh-CN"/>
              </w:rPr>
              <w:t>（8台）</w:t>
            </w:r>
          </w:p>
          <w:p>
            <w:pPr>
              <w:widowControl w:val="0"/>
              <w:numPr>
                <w:ilvl w:val="0"/>
                <w:numId w:val="0"/>
              </w:numPr>
              <w:tabs>
                <w:tab w:val="clear" w:pos="312"/>
              </w:tabs>
              <w:ind w:leftChars="100"/>
              <w:jc w:val="both"/>
              <w:rPr>
                <w:rFonts w:hint="default"/>
                <w:color w:val="auto"/>
                <w:highlight w:val="none"/>
                <w:lang w:val="en-US" w:eastAsia="zh-CN"/>
              </w:rPr>
            </w:pPr>
            <w:r>
              <w:rPr>
                <w:rFonts w:hint="eastAsia"/>
                <w:b/>
                <w:bCs/>
                <w:color w:val="auto"/>
                <w:highlight w:val="none"/>
                <w:lang w:val="en-US" w:eastAsia="zh-CN"/>
              </w:rPr>
              <w:t>软件功能</w:t>
            </w:r>
            <w:r>
              <w:rPr>
                <w:rFonts w:hint="eastAsia"/>
                <w:color w:val="auto"/>
                <w:highlight w:val="none"/>
                <w:lang w:val="en-US" w:eastAsia="zh-CN"/>
              </w:rPr>
              <w:t>：</w:t>
            </w:r>
            <w:r>
              <w:rPr>
                <w:rFonts w:hint="eastAsia"/>
                <w:color w:val="auto"/>
                <w:highlight w:val="none"/>
                <w:lang w:val="en-US" w:eastAsia="zh-CN"/>
              </w:rPr>
              <w:br w:type="textWrapping"/>
            </w:r>
            <w:r>
              <w:rPr>
                <w:rFonts w:hint="default"/>
                <w:color w:val="auto"/>
                <w:highlight w:val="none"/>
                <w:lang w:val="en-US" w:eastAsia="zh-CN"/>
              </w:rPr>
              <w:t>支持自费挂号和结算、医保的挂号和结算、支持住院清单查询、检查检验药品查询，支持自助打印化验单等功能</w:t>
            </w:r>
            <w:r>
              <w:rPr>
                <w:rFonts w:hint="eastAsia"/>
                <w:color w:val="auto"/>
                <w:highlight w:val="none"/>
                <w:lang w:val="en-US" w:eastAsia="zh-CN"/>
              </w:rPr>
              <w:t>.</w:t>
            </w:r>
          </w:p>
          <w:p>
            <w:pPr>
              <w:widowControl w:val="0"/>
              <w:numPr>
                <w:ilvl w:val="0"/>
                <w:numId w:val="0"/>
              </w:numPr>
              <w:tabs>
                <w:tab w:val="clear" w:pos="312"/>
              </w:tabs>
              <w:ind w:leftChars="100"/>
              <w:jc w:val="both"/>
              <w:rPr>
                <w:rFonts w:hint="default"/>
                <w:color w:val="auto"/>
                <w:highlight w:val="none"/>
                <w:lang w:val="en-US" w:eastAsia="zh-CN"/>
              </w:rPr>
            </w:pPr>
            <w:r>
              <w:rPr>
                <w:rFonts w:hint="eastAsia"/>
                <w:b/>
                <w:bCs/>
                <w:color w:val="auto"/>
                <w:highlight w:val="none"/>
                <w:lang w:val="en-US" w:eastAsia="zh-CN"/>
              </w:rPr>
              <w:t>硬件配置：</w:t>
            </w:r>
            <w:r>
              <w:rPr>
                <w:rFonts w:hint="eastAsia"/>
                <w:color w:val="auto"/>
                <w:highlight w:val="none"/>
                <w:lang w:val="en-US" w:eastAsia="zh-CN"/>
              </w:rPr>
              <w:br w:type="textWrapping"/>
            </w:r>
            <w:r>
              <w:rPr>
                <w:rFonts w:hint="default"/>
                <w:color w:val="auto"/>
                <w:highlight w:val="none"/>
                <w:lang w:val="en-US" w:eastAsia="zh-CN"/>
              </w:rPr>
              <w:t>机 柜:超薄机身，全钢机柜磨具冲压成型，主板设计有机箱、散热系统，不受灰尘潮湿干扰，机器稳定性好。</w:t>
            </w:r>
          </w:p>
          <w:p>
            <w:pPr>
              <w:widowControl w:val="0"/>
              <w:numPr>
                <w:ilvl w:val="0"/>
                <w:numId w:val="0"/>
              </w:numPr>
              <w:tabs>
                <w:tab w:val="clear" w:pos="312"/>
              </w:tabs>
              <w:ind w:leftChars="100"/>
              <w:jc w:val="both"/>
              <w:rPr>
                <w:rFonts w:hint="default"/>
                <w:color w:val="auto"/>
                <w:highlight w:val="none"/>
                <w:lang w:val="en-US" w:eastAsia="zh-CN"/>
              </w:rPr>
            </w:pPr>
            <w:r>
              <w:rPr>
                <w:rFonts w:hint="default"/>
                <w:color w:val="auto"/>
                <w:highlight w:val="none"/>
                <w:lang w:val="en-US" w:eastAsia="zh-CN"/>
              </w:rPr>
              <w:t>工控主机(国产主板:处理器</w:t>
            </w:r>
            <w:r>
              <w:rPr>
                <w:rFonts w:hint="default"/>
                <w:highlight w:val="none"/>
                <w:lang w:val="en-US" w:eastAsia="zh-CN"/>
              </w:rPr>
              <w:t>≥</w:t>
            </w:r>
            <w:r>
              <w:rPr>
                <w:rFonts w:hint="default"/>
                <w:color w:val="auto"/>
                <w:highlight w:val="none"/>
                <w:lang w:val="en-US" w:eastAsia="zh-CN"/>
              </w:rPr>
              <w:t xml:space="preserve">2.7GHz </w:t>
            </w:r>
            <w:r>
              <w:rPr>
                <w:rFonts w:hint="eastAsia"/>
                <w:color w:val="auto"/>
                <w:highlight w:val="none"/>
                <w:lang w:val="en-US" w:eastAsia="zh-CN"/>
              </w:rPr>
              <w:t>，</w:t>
            </w:r>
            <w:r>
              <w:rPr>
                <w:rFonts w:hint="default"/>
                <w:color w:val="auto"/>
                <w:highlight w:val="none"/>
                <w:lang w:val="en-US" w:eastAsia="zh-CN"/>
              </w:rPr>
              <w:t>支持 win10 系统，16G内存、128G固态硬盘)</w:t>
            </w:r>
          </w:p>
          <w:p>
            <w:pPr>
              <w:widowControl w:val="0"/>
              <w:numPr>
                <w:ilvl w:val="0"/>
                <w:numId w:val="0"/>
              </w:numPr>
              <w:tabs>
                <w:tab w:val="clear" w:pos="312"/>
              </w:tabs>
              <w:ind w:leftChars="100"/>
              <w:jc w:val="both"/>
              <w:rPr>
                <w:rFonts w:hint="eastAsia"/>
                <w:color w:val="auto"/>
                <w:highlight w:val="none"/>
                <w:lang w:val="en-US" w:eastAsia="zh-CN"/>
              </w:rPr>
            </w:pPr>
            <w:r>
              <w:rPr>
                <w:rFonts w:hint="default"/>
                <w:color w:val="auto"/>
                <w:highlight w:val="none"/>
                <w:lang w:val="en-US" w:eastAsia="zh-CN"/>
              </w:rPr>
              <w:t>43 寸触摸一体</w:t>
            </w:r>
            <w:r>
              <w:rPr>
                <w:rFonts w:hint="eastAsia"/>
                <w:color w:val="auto"/>
                <w:highlight w:val="none"/>
                <w:lang w:val="en-US" w:eastAsia="zh-CN"/>
              </w:rPr>
              <w:t>：显示器尺寸:大于等于43寸:电容触摸屏分辨率不低于:1080*1920;LED 背光源、亮度:350cd/m;响应时间:小于等于8ms;</w:t>
            </w:r>
          </w:p>
          <w:p>
            <w:pPr>
              <w:widowControl w:val="0"/>
              <w:numPr>
                <w:ilvl w:val="0"/>
                <w:numId w:val="0"/>
              </w:numPr>
              <w:tabs>
                <w:tab w:val="clear" w:pos="312"/>
              </w:tabs>
              <w:ind w:leftChars="100"/>
              <w:jc w:val="both"/>
              <w:rPr>
                <w:rFonts w:hint="eastAsia"/>
                <w:color w:val="auto"/>
                <w:highlight w:val="none"/>
                <w:lang w:val="en-US" w:eastAsia="zh-CN"/>
              </w:rPr>
            </w:pPr>
            <w:r>
              <w:rPr>
                <w:rFonts w:hint="eastAsia"/>
                <w:color w:val="auto"/>
                <w:highlight w:val="none"/>
                <w:lang w:val="en-US" w:eastAsia="zh-CN"/>
              </w:rPr>
              <w:t>二维码扫描仪：</w:t>
            </w:r>
            <w:r>
              <w:rPr>
                <w:rFonts w:hint="default"/>
                <w:color w:val="auto"/>
                <w:highlight w:val="none"/>
                <w:lang w:val="en-US" w:eastAsia="zh-CN"/>
              </w:rPr>
              <w:t>二维码扫描仪(USB通讯)，支持一维码，二维码扫描</w:t>
            </w:r>
            <w:r>
              <w:rPr>
                <w:rFonts w:hint="eastAsia"/>
                <w:color w:val="auto"/>
                <w:highlight w:val="none"/>
                <w:lang w:val="en-US" w:eastAsia="zh-CN"/>
              </w:rPr>
              <w:t>;</w:t>
            </w:r>
          </w:p>
          <w:p>
            <w:pPr>
              <w:widowControl w:val="0"/>
              <w:numPr>
                <w:ilvl w:val="0"/>
                <w:numId w:val="0"/>
              </w:numPr>
              <w:tabs>
                <w:tab w:val="clear" w:pos="312"/>
              </w:tabs>
              <w:ind w:leftChars="100"/>
              <w:jc w:val="both"/>
              <w:rPr>
                <w:rFonts w:hint="default"/>
                <w:color w:val="auto"/>
                <w:highlight w:val="none"/>
                <w:lang w:val="en-US" w:eastAsia="zh-CN"/>
              </w:rPr>
            </w:pPr>
            <w:r>
              <w:rPr>
                <w:rFonts w:hint="default"/>
                <w:color w:val="auto"/>
                <w:highlight w:val="none"/>
                <w:lang w:val="en-US" w:eastAsia="zh-CN"/>
              </w:rPr>
              <w:t>医保读卡器</w:t>
            </w:r>
            <w:r>
              <w:rPr>
                <w:rFonts w:hint="eastAsia"/>
                <w:color w:val="auto"/>
                <w:highlight w:val="none"/>
                <w:lang w:val="en-US" w:eastAsia="zh-CN"/>
              </w:rPr>
              <w:t>:</w:t>
            </w:r>
            <w:r>
              <w:rPr>
                <w:rFonts w:hint="default"/>
                <w:color w:val="auto"/>
                <w:highlight w:val="none"/>
                <w:lang w:val="en-US" w:eastAsia="zh-CN"/>
              </w:rPr>
              <w:t>医保读卡器</w:t>
            </w:r>
          </w:p>
          <w:p>
            <w:pPr>
              <w:widowControl w:val="0"/>
              <w:numPr>
                <w:ilvl w:val="0"/>
                <w:numId w:val="0"/>
              </w:numPr>
              <w:tabs>
                <w:tab w:val="clear" w:pos="312"/>
              </w:tabs>
              <w:ind w:leftChars="100"/>
              <w:jc w:val="both"/>
              <w:rPr>
                <w:rFonts w:hint="eastAsia"/>
                <w:color w:val="auto"/>
                <w:highlight w:val="none"/>
                <w:lang w:val="en-US" w:eastAsia="zh-CN"/>
              </w:rPr>
            </w:pPr>
            <w:r>
              <w:rPr>
                <w:rFonts w:hint="default"/>
                <w:color w:val="auto"/>
                <w:highlight w:val="none"/>
                <w:lang w:val="en-US" w:eastAsia="zh-CN"/>
              </w:rPr>
              <w:t>身份证阅读器</w:t>
            </w:r>
            <w:r>
              <w:rPr>
                <w:rFonts w:hint="eastAsia"/>
                <w:color w:val="auto"/>
                <w:highlight w:val="none"/>
                <w:lang w:val="en-US" w:eastAsia="zh-CN"/>
              </w:rPr>
              <w:t>:支持二代、三代身份证的阅读:符合ISO14443 Type B标准;</w:t>
            </w:r>
          </w:p>
          <w:p>
            <w:pPr>
              <w:widowControl w:val="0"/>
              <w:numPr>
                <w:ilvl w:val="0"/>
                <w:numId w:val="0"/>
              </w:numPr>
              <w:tabs>
                <w:tab w:val="clear" w:pos="312"/>
              </w:tabs>
              <w:ind w:leftChars="100"/>
              <w:jc w:val="both"/>
              <w:rPr>
                <w:rFonts w:hint="eastAsia"/>
                <w:color w:val="auto"/>
                <w:highlight w:val="none"/>
                <w:lang w:val="en-US" w:eastAsia="zh-CN"/>
              </w:rPr>
            </w:pPr>
            <w:r>
              <w:rPr>
                <w:rFonts w:hint="default"/>
                <w:color w:val="auto"/>
                <w:highlight w:val="none"/>
                <w:lang w:val="en-US" w:eastAsia="zh-CN"/>
              </w:rPr>
              <w:t>凭条打印机</w:t>
            </w:r>
            <w:r>
              <w:rPr>
                <w:rFonts w:hint="eastAsia"/>
                <w:color w:val="auto"/>
                <w:highlight w:val="none"/>
                <w:lang w:val="en-US" w:eastAsia="zh-CN"/>
              </w:rPr>
              <w:t>:80打印机，自动切纸。行式热敏打印，宽度80mm，打印速度不低于150mm/s;最大纸卷外径80mm;切刀寿命:100万次以上。</w:t>
            </w:r>
          </w:p>
          <w:p>
            <w:pPr>
              <w:widowControl w:val="0"/>
              <w:numPr>
                <w:ilvl w:val="0"/>
                <w:numId w:val="0"/>
              </w:numPr>
              <w:tabs>
                <w:tab w:val="clear" w:pos="312"/>
              </w:tabs>
              <w:ind w:leftChars="100"/>
              <w:jc w:val="both"/>
              <w:rPr>
                <w:rFonts w:hint="eastAsia"/>
                <w:color w:val="auto"/>
                <w:highlight w:val="none"/>
                <w:lang w:val="en-US" w:eastAsia="zh-CN"/>
              </w:rPr>
            </w:pPr>
            <w:r>
              <w:rPr>
                <w:rFonts w:hint="default"/>
                <w:color w:val="auto"/>
                <w:highlight w:val="none"/>
                <w:lang w:val="en-US" w:eastAsia="zh-CN"/>
              </w:rPr>
              <w:t>A4 卷式打印机</w:t>
            </w:r>
            <w:r>
              <w:rPr>
                <w:rFonts w:hint="eastAsia"/>
                <w:color w:val="auto"/>
                <w:highlight w:val="none"/>
                <w:lang w:val="en-US" w:eastAsia="zh-CN"/>
              </w:rPr>
              <w:t>:A4 卷式打印机(不卡纸设计，首页出纸3秒，后续每张3秒以内，纸仓容量不低于600张，USB通讯);同时支持 A4,A5 打印;</w:t>
            </w:r>
          </w:p>
          <w:p>
            <w:pPr>
              <w:widowControl w:val="0"/>
              <w:numPr>
                <w:ilvl w:val="0"/>
                <w:numId w:val="0"/>
              </w:numPr>
              <w:tabs>
                <w:tab w:val="clear" w:pos="312"/>
              </w:tabs>
              <w:ind w:leftChars="100"/>
              <w:jc w:val="both"/>
              <w:rPr>
                <w:rFonts w:hint="eastAsia"/>
                <w:color w:val="auto"/>
                <w:highlight w:val="none"/>
                <w:lang w:val="en-US" w:eastAsia="zh-CN"/>
              </w:rPr>
            </w:pPr>
            <w:r>
              <w:rPr>
                <w:rFonts w:hint="default"/>
                <w:color w:val="auto"/>
                <w:highlight w:val="none"/>
                <w:lang w:val="en-US" w:eastAsia="zh-CN"/>
              </w:rPr>
              <w:t>通讯接口</w:t>
            </w:r>
            <w:r>
              <w:rPr>
                <w:rFonts w:hint="eastAsia"/>
                <w:color w:val="auto"/>
                <w:highlight w:val="none"/>
                <w:lang w:val="en-US" w:eastAsia="zh-CN"/>
              </w:rPr>
              <w:t>:标准以太网 RJ45 速率 100\1000Mbps 输入电压 220V/60Hz</w:t>
            </w:r>
          </w:p>
          <w:p>
            <w:pPr>
              <w:widowControl w:val="0"/>
              <w:numPr>
                <w:ilvl w:val="0"/>
                <w:numId w:val="0"/>
              </w:numPr>
              <w:tabs>
                <w:tab w:val="clear" w:pos="312"/>
              </w:tabs>
              <w:ind w:leftChars="100"/>
              <w:jc w:val="both"/>
              <w:rPr>
                <w:rFonts w:hint="default"/>
                <w:color w:val="auto"/>
                <w:highlight w:val="none"/>
                <w:lang w:val="en-US" w:eastAsia="zh-CN"/>
              </w:rPr>
            </w:pPr>
            <w:r>
              <w:rPr>
                <w:rFonts w:hint="default"/>
                <w:color w:val="auto"/>
                <w:highlight w:val="none"/>
                <w:lang w:val="en-US" w:eastAsia="zh-CN"/>
              </w:rPr>
              <w:t>硬件定制</w:t>
            </w:r>
            <w:r>
              <w:rPr>
                <w:rFonts w:hint="eastAsia"/>
                <w:color w:val="auto"/>
                <w:highlight w:val="none"/>
                <w:lang w:val="en-US" w:eastAsia="zh-CN"/>
              </w:rPr>
              <w:t>：院方提供IOGO</w:t>
            </w:r>
          </w:p>
          <w:p>
            <w:pPr>
              <w:widowControl w:val="0"/>
              <w:numPr>
                <w:ilvl w:val="0"/>
                <w:numId w:val="0"/>
              </w:numPr>
              <w:tabs>
                <w:tab w:val="clear" w:pos="312"/>
              </w:tabs>
              <w:ind w:leftChars="100"/>
              <w:jc w:val="both"/>
              <w:rPr>
                <w:rFonts w:hint="default"/>
                <w:highlight w:val="none"/>
                <w:lang w:val="en-US" w:eastAsia="zh-CN"/>
              </w:rPr>
            </w:pPr>
            <w:r>
              <w:rPr>
                <w:rFonts w:hint="default"/>
                <w:highlight w:val="none"/>
                <w:lang w:val="en-US" w:eastAsia="zh-CN"/>
              </w:rPr>
              <w:t>提供1年质保</w:t>
            </w:r>
          </w:p>
          <w:p>
            <w:pPr>
              <w:widowControl w:val="0"/>
              <w:numPr>
                <w:ilvl w:val="0"/>
                <w:numId w:val="2"/>
              </w:numPr>
              <w:ind w:left="0" w:leftChars="0" w:firstLine="0" w:firstLineChars="0"/>
              <w:jc w:val="both"/>
              <w:rPr>
                <w:rFonts w:hint="default"/>
                <w:highlight w:val="none"/>
                <w:lang w:val="en-US" w:eastAsia="zh-CN"/>
              </w:rPr>
            </w:pPr>
            <w:r>
              <w:rPr>
                <w:rFonts w:hint="eastAsia"/>
                <w:highlight w:val="none"/>
                <w:lang w:val="en-US" w:eastAsia="zh-CN"/>
              </w:rPr>
              <w:t>扫码器（70台）</w:t>
            </w:r>
          </w:p>
          <w:p>
            <w:pPr>
              <w:widowControl w:val="0"/>
              <w:numPr>
                <w:ilvl w:val="0"/>
                <w:numId w:val="0"/>
              </w:numPr>
              <w:tabs>
                <w:tab w:val="clear" w:pos="312"/>
              </w:tabs>
              <w:ind w:leftChars="100"/>
              <w:jc w:val="both"/>
              <w:rPr>
                <w:rFonts w:hint="default"/>
                <w:highlight w:val="none"/>
                <w:lang w:val="en-US" w:eastAsia="zh-CN"/>
              </w:rPr>
            </w:pPr>
            <w:r>
              <w:rPr>
                <w:rFonts w:hint="default"/>
                <w:highlight w:val="none"/>
                <w:lang w:val="en-US" w:eastAsia="zh-CN"/>
              </w:rPr>
              <w:t>支持IC卡、院内就诊卡、身份证、医保卡、二维码支付</w:t>
            </w:r>
          </w:p>
          <w:p>
            <w:pPr>
              <w:widowControl w:val="0"/>
              <w:numPr>
                <w:ilvl w:val="0"/>
                <w:numId w:val="0"/>
              </w:numPr>
              <w:tabs>
                <w:tab w:val="clear" w:pos="312"/>
              </w:tabs>
              <w:ind w:leftChars="100"/>
              <w:jc w:val="both"/>
              <w:rPr>
                <w:rFonts w:hint="default"/>
                <w:highlight w:val="none"/>
                <w:lang w:val="en-US" w:eastAsia="zh-CN"/>
              </w:rPr>
            </w:pPr>
            <w:r>
              <w:rPr>
                <w:rFonts w:hint="default"/>
                <w:highlight w:val="none"/>
                <w:lang w:val="en-US" w:eastAsia="zh-CN"/>
              </w:rPr>
              <w:t>提供1年质保</w:t>
            </w:r>
          </w:p>
          <w:p>
            <w:pPr>
              <w:widowControl w:val="0"/>
              <w:numPr>
                <w:ilvl w:val="0"/>
                <w:numId w:val="2"/>
              </w:numPr>
              <w:ind w:left="0" w:leftChars="0" w:firstLine="0" w:firstLineChars="0"/>
              <w:jc w:val="both"/>
              <w:rPr>
                <w:rFonts w:hint="eastAsia"/>
                <w:highlight w:val="none"/>
                <w:lang w:val="en-US" w:eastAsia="zh-CN"/>
              </w:rPr>
            </w:pPr>
            <w:r>
              <w:rPr>
                <w:rFonts w:hint="eastAsia"/>
                <w:highlight w:val="none"/>
                <w:lang w:val="en-US" w:eastAsia="zh-CN"/>
              </w:rPr>
              <w:t>集成服务</w:t>
            </w:r>
          </w:p>
          <w:p>
            <w:pPr>
              <w:widowControl w:val="0"/>
              <w:numPr>
                <w:ilvl w:val="0"/>
                <w:numId w:val="0"/>
              </w:numPr>
              <w:tabs>
                <w:tab w:val="clear" w:pos="312"/>
              </w:tabs>
              <w:ind w:leftChars="100"/>
              <w:jc w:val="both"/>
              <w:rPr>
                <w:rFonts w:hint="default"/>
                <w:highlight w:val="none"/>
                <w:lang w:val="en-US" w:eastAsia="zh-CN"/>
              </w:rPr>
            </w:pPr>
            <w:r>
              <w:rPr>
                <w:rFonts w:hint="eastAsia"/>
                <w:highlight w:val="none"/>
                <w:lang w:val="en-US" w:eastAsia="zh-CN"/>
              </w:rPr>
              <w:t>项目集成所需辅材，辅料，安装调试等集成服务</w:t>
            </w:r>
          </w:p>
        </w:tc>
      </w:tr>
      <w:tr>
        <w:tblPrEx>
          <w:tblLayout w:type="fixed"/>
          <w:tblCellMar>
            <w:top w:w="0" w:type="dxa"/>
            <w:left w:w="108" w:type="dxa"/>
            <w:bottom w:w="0" w:type="dxa"/>
            <w:right w:w="108" w:type="dxa"/>
          </w:tblCellMar>
        </w:tblPrEx>
        <w:trPr>
          <w:trHeight w:val="502" w:hRule="atLeast"/>
        </w:trPr>
        <w:tc>
          <w:tcPr>
            <w:tcW w:w="8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1.5.7</w:t>
            </w:r>
          </w:p>
        </w:tc>
        <w:tc>
          <w:tcPr>
            <w:tcW w:w="10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rPr>
              <w:t>合同履行期限</w:t>
            </w:r>
          </w:p>
        </w:tc>
        <w:tc>
          <w:tcPr>
            <w:tcW w:w="62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rPr>
              <w:t>12个月</w:t>
            </w:r>
          </w:p>
        </w:tc>
      </w:tr>
      <w:tr>
        <w:tblPrEx>
          <w:tblLayout w:type="fixed"/>
          <w:tblCellMar>
            <w:top w:w="0" w:type="dxa"/>
            <w:left w:w="108" w:type="dxa"/>
            <w:bottom w:w="0" w:type="dxa"/>
            <w:right w:w="108" w:type="dxa"/>
          </w:tblCellMar>
        </w:tblPrEx>
        <w:trPr>
          <w:trHeight w:val="517" w:hRule="atLeast"/>
        </w:trPr>
        <w:tc>
          <w:tcPr>
            <w:tcW w:w="8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1.5.8</w:t>
            </w:r>
          </w:p>
        </w:tc>
        <w:tc>
          <w:tcPr>
            <w:tcW w:w="10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rPr>
              <w:t>质量要求</w:t>
            </w:r>
          </w:p>
        </w:tc>
        <w:tc>
          <w:tcPr>
            <w:tcW w:w="62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rPr>
              <w:t>质量要求：按照《电子病历系统功能应用水平分级评价方法及标准（2018）》要求，本次采购内容需满足电子病历四级评级要求。</w:t>
            </w:r>
          </w:p>
        </w:tc>
      </w:tr>
    </w:tbl>
    <w:p>
      <w:pPr/>
      <w:r>
        <w:br w:type="page"/>
      </w:r>
    </w:p>
    <w:p>
      <w:pPr>
        <w:pStyle w:val="5"/>
        <w:widowControl/>
        <w:shd w:val="clear" w:color="auto" w:fill="FFFFFF"/>
        <w:wordWrap w:val="0"/>
        <w:spacing w:before="0" w:beforeAutospacing="0" w:after="0" w:afterAutospacing="0" w:line="338" w:lineRule="atLeast"/>
        <w:ind w:firstLine="422"/>
        <w:rPr>
          <w:rFonts w:ascii="Helvetica" w:hAnsi="Helvetica" w:eastAsia="Helvetica" w:cs="Helvetica"/>
        </w:rPr>
      </w:pPr>
      <w:r>
        <w:rPr>
          <w:rStyle w:val="7"/>
          <w:rFonts w:hint="eastAsia" w:ascii="宋体" w:hAnsi="宋体" w:cs="宋体"/>
          <w:bCs/>
          <w:shd w:val="clear" w:color="auto" w:fill="FFFFFF"/>
        </w:rPr>
        <w:t>2、报名方式</w:t>
      </w:r>
    </w:p>
    <w:p>
      <w:pPr>
        <w:pStyle w:val="5"/>
        <w:widowControl/>
        <w:shd w:val="clear" w:color="auto" w:fill="FFFFFF"/>
        <w:wordWrap w:val="0"/>
        <w:spacing w:before="0" w:beforeAutospacing="0" w:after="0" w:afterAutospacing="0" w:line="338" w:lineRule="atLeast"/>
        <w:ind w:firstLine="720" w:firstLineChars="300"/>
        <w:rPr>
          <w:rFonts w:ascii="Helvetica" w:hAnsi="Helvetica" w:cs="Helvetica"/>
        </w:rPr>
      </w:pPr>
      <w:r>
        <w:rPr>
          <w:rFonts w:hint="eastAsia" w:ascii="宋体" w:hAnsi="宋体" w:cs="宋体"/>
          <w:shd w:val="clear" w:color="auto" w:fill="FFFFFF"/>
        </w:rPr>
        <w:t>有意参加本项目的响应人，请于</w:t>
      </w:r>
      <w:r>
        <w:rPr>
          <w:rFonts w:hint="eastAsia" w:ascii="宋体" w:hAnsi="宋体" w:cs="宋体"/>
          <w:b/>
          <w:bCs/>
          <w:color w:val="FF0000"/>
          <w:highlight w:val="lightGray"/>
          <w:shd w:val="clear" w:color="auto" w:fill="FFFFFF"/>
        </w:rPr>
        <w:t>202</w:t>
      </w:r>
      <w:r>
        <w:rPr>
          <w:rFonts w:hint="eastAsia" w:ascii="宋体" w:hAnsi="宋体" w:cs="宋体"/>
          <w:b/>
          <w:bCs/>
          <w:color w:val="FF0000"/>
          <w:highlight w:val="lightGray"/>
          <w:shd w:val="clear" w:color="auto" w:fill="FFFFFF"/>
          <w:lang w:val="en-US" w:eastAsia="zh-CN"/>
        </w:rPr>
        <w:t>5</w:t>
      </w:r>
      <w:r>
        <w:rPr>
          <w:rFonts w:hint="eastAsia" w:ascii="宋体" w:hAnsi="宋体" w:cs="宋体"/>
          <w:b/>
          <w:bCs/>
          <w:color w:val="FF0000"/>
          <w:highlight w:val="lightGray"/>
          <w:shd w:val="clear" w:color="auto" w:fill="FFFFFF"/>
        </w:rPr>
        <w:t>年</w:t>
      </w:r>
      <w:r>
        <w:rPr>
          <w:rFonts w:hint="eastAsia" w:ascii="宋体" w:hAnsi="宋体" w:cs="宋体"/>
          <w:b/>
          <w:bCs/>
          <w:color w:val="FF0000"/>
          <w:highlight w:val="lightGray"/>
          <w:shd w:val="clear" w:color="auto" w:fill="FFFFFF"/>
          <w:lang w:val="en-US" w:eastAsia="zh-CN"/>
        </w:rPr>
        <w:t>3</w:t>
      </w:r>
      <w:r>
        <w:rPr>
          <w:rFonts w:hint="eastAsia" w:ascii="宋体" w:hAnsi="宋体" w:cs="宋体"/>
          <w:b/>
          <w:bCs/>
          <w:color w:val="FF0000"/>
          <w:highlight w:val="lightGray"/>
          <w:shd w:val="clear" w:color="auto" w:fill="FFFFFF"/>
        </w:rPr>
        <w:t>月</w:t>
      </w:r>
      <w:r>
        <w:rPr>
          <w:rFonts w:hint="eastAsia" w:ascii="宋体" w:hAnsi="宋体" w:cs="宋体"/>
          <w:b/>
          <w:bCs/>
          <w:color w:val="FF0000"/>
          <w:highlight w:val="lightGray"/>
          <w:shd w:val="clear" w:color="auto" w:fill="FFFFFF"/>
          <w:lang w:val="en-US" w:eastAsia="zh-CN"/>
        </w:rPr>
        <w:t xml:space="preserve"> 12</w:t>
      </w:r>
      <w:r>
        <w:rPr>
          <w:rFonts w:hint="eastAsia" w:ascii="宋体" w:hAnsi="宋体" w:cs="宋体"/>
          <w:b/>
          <w:bCs/>
          <w:color w:val="FF0000"/>
          <w:highlight w:val="lightGray"/>
          <w:shd w:val="clear" w:color="auto" w:fill="FFFFFF"/>
        </w:rPr>
        <w:t>日至202</w:t>
      </w:r>
      <w:r>
        <w:rPr>
          <w:rFonts w:hint="eastAsia" w:ascii="宋体" w:hAnsi="宋体" w:cs="宋体"/>
          <w:b/>
          <w:bCs/>
          <w:color w:val="FF0000"/>
          <w:highlight w:val="lightGray"/>
          <w:shd w:val="clear" w:color="auto" w:fill="FFFFFF"/>
          <w:lang w:val="en-US" w:eastAsia="zh-CN"/>
        </w:rPr>
        <w:t>5</w:t>
      </w:r>
      <w:r>
        <w:rPr>
          <w:rFonts w:hint="eastAsia" w:ascii="宋体" w:hAnsi="宋体" w:cs="宋体"/>
          <w:b/>
          <w:bCs/>
          <w:color w:val="FF0000"/>
          <w:highlight w:val="lightGray"/>
          <w:shd w:val="clear" w:color="auto" w:fill="FFFFFF"/>
        </w:rPr>
        <w:t>年</w:t>
      </w:r>
      <w:r>
        <w:rPr>
          <w:rFonts w:hint="eastAsia" w:ascii="宋体" w:hAnsi="宋体" w:cs="宋体"/>
          <w:b/>
          <w:bCs/>
          <w:color w:val="FF0000"/>
          <w:highlight w:val="lightGray"/>
          <w:shd w:val="clear" w:color="auto" w:fill="FFFFFF"/>
          <w:lang w:val="en-US" w:eastAsia="zh-CN"/>
        </w:rPr>
        <w:t>4</w:t>
      </w:r>
      <w:r>
        <w:rPr>
          <w:rFonts w:hint="eastAsia" w:ascii="宋体" w:hAnsi="宋体" w:cs="宋体"/>
          <w:b/>
          <w:bCs/>
          <w:color w:val="FF0000"/>
          <w:highlight w:val="lightGray"/>
          <w:shd w:val="clear" w:color="auto" w:fill="FFFFFF"/>
        </w:rPr>
        <w:t>月</w:t>
      </w:r>
      <w:r>
        <w:rPr>
          <w:rFonts w:hint="eastAsia" w:ascii="宋体" w:hAnsi="宋体" w:cs="宋体"/>
          <w:b/>
          <w:bCs/>
          <w:color w:val="FF0000"/>
          <w:highlight w:val="lightGray"/>
          <w:shd w:val="clear" w:color="auto" w:fill="FFFFFF"/>
          <w:lang w:val="en-US" w:eastAsia="zh-CN"/>
        </w:rPr>
        <w:t>11</w:t>
      </w:r>
      <w:r>
        <w:rPr>
          <w:rFonts w:hint="eastAsia" w:ascii="宋体" w:hAnsi="宋体" w:cs="宋体"/>
          <w:b/>
          <w:bCs/>
          <w:color w:val="FF0000"/>
          <w:highlight w:val="lightGray"/>
          <w:shd w:val="clear" w:color="auto" w:fill="FFFFFF"/>
        </w:rPr>
        <w:t>日</w:t>
      </w:r>
      <w:r>
        <w:rPr>
          <w:rFonts w:hint="eastAsia" w:ascii="宋体" w:hAnsi="宋体" w:cs="宋体"/>
          <w:shd w:val="clear" w:color="auto" w:fill="FFFFFF"/>
        </w:rPr>
        <w:t>截止，接收时间：</w:t>
      </w:r>
      <w:r>
        <w:rPr>
          <w:rFonts w:hint="eastAsia" w:ascii="宋体" w:hAnsi="宋体" w:cs="宋体"/>
          <w:b/>
          <w:bCs/>
          <w:shd w:val="clear" w:color="auto" w:fill="FFFFFF"/>
        </w:rPr>
        <w:t>工作日上午8：30至11：30，下午13：30至16：00，休息日不接收</w:t>
      </w:r>
      <w:r>
        <w:rPr>
          <w:rFonts w:hint="eastAsia" w:ascii="宋体" w:hAnsi="宋体" w:cs="宋体"/>
          <w:shd w:val="clear" w:color="auto" w:fill="FFFFFF"/>
        </w:rPr>
        <w:t>。</w:t>
      </w:r>
      <w:r>
        <w:rPr>
          <w:rStyle w:val="7"/>
          <w:rFonts w:hint="eastAsia" w:ascii="宋体" w:hAnsi="宋体" w:cs="宋体"/>
          <w:shd w:val="clear" w:color="auto" w:fill="FFFFFF"/>
        </w:rPr>
        <w:t>文件</w:t>
      </w:r>
      <w:r>
        <w:rPr>
          <w:rFonts w:hint="eastAsia" w:ascii="宋体" w:hAnsi="宋体" w:cs="宋体"/>
          <w:shd w:val="clear" w:color="auto" w:fill="FFFFFF"/>
        </w:rPr>
        <w:t>以</w:t>
      </w:r>
      <w:r>
        <w:rPr>
          <w:rStyle w:val="7"/>
          <w:rFonts w:hint="eastAsia" w:ascii="宋体" w:hAnsi="宋体" w:cs="宋体"/>
          <w:shd w:val="clear" w:color="auto" w:fill="FFFFFF"/>
        </w:rPr>
        <w:t>密封档案盒</w:t>
      </w:r>
      <w:r>
        <w:rPr>
          <w:rFonts w:hint="eastAsia" w:ascii="宋体" w:hAnsi="宋体" w:cs="宋体"/>
          <w:shd w:val="clear" w:color="auto" w:fill="FFFFFF"/>
        </w:rPr>
        <w:t>邮寄。</w:t>
      </w:r>
    </w:p>
    <w:p>
      <w:pPr>
        <w:pStyle w:val="5"/>
        <w:widowControl/>
        <w:shd w:val="clear" w:color="auto" w:fill="FFFFFF"/>
        <w:wordWrap w:val="0"/>
        <w:spacing w:before="0" w:beforeAutospacing="0" w:after="0" w:afterAutospacing="0" w:line="450" w:lineRule="atLeast"/>
        <w:ind w:firstLine="560"/>
        <w:rPr>
          <w:rFonts w:ascii="Helvetica" w:hAnsi="Helvetica" w:cs="Helvetica"/>
          <w:b/>
          <w:bCs/>
        </w:rPr>
      </w:pPr>
      <w:r>
        <w:rPr>
          <w:rFonts w:hint="eastAsia" w:ascii="宋体" w:hAnsi="宋体" w:cs="宋体"/>
          <w:b/>
          <w:bCs/>
          <w:shd w:val="clear" w:color="auto" w:fill="FFFFFF"/>
        </w:rPr>
        <w:t>邮寄地址：吉林省延吉市梨花路2177号延边中医医院延吉市中医医院-（招标办+项目名称）</w:t>
      </w:r>
    </w:p>
    <w:p>
      <w:pPr>
        <w:pStyle w:val="5"/>
        <w:widowControl/>
        <w:shd w:val="clear" w:color="auto" w:fill="FFFFFF"/>
        <w:wordWrap w:val="0"/>
        <w:spacing w:before="0" w:beforeAutospacing="0" w:after="0" w:afterAutospacing="0" w:line="450" w:lineRule="atLeast"/>
        <w:ind w:firstLine="560"/>
        <w:rPr>
          <w:rFonts w:ascii="宋体" w:hAnsi="宋体" w:cs="宋体"/>
          <w:b/>
          <w:bCs/>
          <w:shd w:val="clear" w:color="auto" w:fill="FFFFFF"/>
        </w:rPr>
      </w:pPr>
      <w:r>
        <w:rPr>
          <w:rFonts w:hint="eastAsia" w:ascii="宋体" w:hAnsi="宋体" w:cs="宋体"/>
          <w:b/>
          <w:bCs/>
          <w:shd w:val="clear" w:color="auto" w:fill="FFFFFF"/>
        </w:rPr>
        <w:t>咨询电话：0433-8336</w:t>
      </w:r>
      <w:r>
        <w:rPr>
          <w:rFonts w:hint="eastAsia" w:ascii="宋体" w:hAnsi="宋体" w:cs="宋体"/>
          <w:b/>
          <w:bCs/>
          <w:shd w:val="clear" w:color="auto" w:fill="FFFFFF"/>
          <w:lang w:val="en-US" w:eastAsia="zh-CN"/>
        </w:rPr>
        <w:t>198</w:t>
      </w:r>
    </w:p>
    <w:p>
      <w:pPr>
        <w:pStyle w:val="5"/>
        <w:widowControl/>
        <w:shd w:val="clear" w:color="auto" w:fill="FFFFFF"/>
        <w:tabs>
          <w:tab w:val="left" w:pos="5638"/>
        </w:tabs>
        <w:wordWrap w:val="0"/>
        <w:spacing w:before="0" w:beforeAutospacing="0" w:after="0" w:afterAutospacing="0" w:line="338" w:lineRule="atLeast"/>
        <w:ind w:firstLine="482" w:firstLineChars="200"/>
        <w:rPr>
          <w:rFonts w:hint="eastAsia" w:ascii="宋体" w:hAnsi="宋体" w:cs="宋体"/>
          <w:b/>
          <w:bCs/>
          <w:shd w:val="clear" w:color="auto" w:fill="FFFFFF"/>
        </w:rPr>
      </w:pPr>
      <w:r>
        <w:rPr>
          <w:rFonts w:hint="eastAsia" w:ascii="宋体" w:hAnsi="宋体" w:cs="宋体"/>
          <w:b/>
          <w:bCs/>
          <w:shd w:val="clear" w:color="auto" w:fill="FFFFFF"/>
        </w:rPr>
        <w:tab/>
      </w:r>
    </w:p>
    <w:p>
      <w:pPr>
        <w:pStyle w:val="5"/>
        <w:widowControl/>
        <w:numPr>
          <w:ilvl w:val="0"/>
          <w:numId w:val="3"/>
        </w:numPr>
        <w:shd w:val="clear" w:color="auto" w:fill="FFFFFF"/>
        <w:spacing w:before="0" w:beforeAutospacing="0" w:after="0" w:afterAutospacing="0"/>
        <w:textAlignment w:val="center"/>
        <w:rPr>
          <w:rFonts w:hint="eastAsia" w:ascii="Helvetica" w:hAnsi="Helvetica" w:eastAsia="Helvetica" w:cs="Helvetica"/>
        </w:rPr>
      </w:pPr>
      <w:r>
        <w:rPr>
          <w:rFonts w:hint="eastAsia"/>
        </w:rPr>
        <w:t>报名资料包括：</w:t>
      </w:r>
    </w:p>
    <w:p>
      <w:pPr>
        <w:pStyle w:val="5"/>
        <w:spacing w:before="0" w:beforeAutospacing="0" w:after="0" w:afterAutospacing="0" w:line="360" w:lineRule="auto"/>
      </w:pPr>
      <w:r>
        <w:t>1</w:t>
      </w:r>
      <w:r>
        <w:rPr>
          <w:rFonts w:hint="eastAsia"/>
        </w:rPr>
        <w:t>、供应商企业营业执照复印件</w:t>
      </w:r>
    </w:p>
    <w:p>
      <w:pPr>
        <w:pStyle w:val="5"/>
        <w:widowControl/>
        <w:numPr>
          <w:ilvl w:val="0"/>
          <w:numId w:val="4"/>
        </w:numPr>
        <w:shd w:val="clear" w:color="auto" w:fill="FFFFFF"/>
        <w:spacing w:before="0" w:beforeAutospacing="0" w:after="0" w:afterAutospacing="0" w:line="360" w:lineRule="auto"/>
        <w:ind w:left="0" w:firstLine="0"/>
        <w:textAlignment w:val="center"/>
      </w:pPr>
      <w:r>
        <w:rPr>
          <w:rFonts w:hint="eastAsia"/>
        </w:rPr>
        <w:t>法人身份证明或法定代表人授权委托书、法定代表人或委托代理人身份证。</w:t>
      </w:r>
    </w:p>
    <w:p>
      <w:pPr>
        <w:pStyle w:val="5"/>
        <w:widowControl/>
        <w:numPr>
          <w:ilvl w:val="0"/>
          <w:numId w:val="4"/>
        </w:numPr>
        <w:shd w:val="clear" w:color="auto" w:fill="FFFFFF"/>
        <w:spacing w:before="0" w:beforeAutospacing="0" w:after="0" w:afterAutospacing="0" w:line="360" w:lineRule="auto"/>
        <w:ind w:left="0" w:firstLine="0"/>
        <w:textAlignment w:val="center"/>
      </w:pPr>
      <w:r>
        <w:rPr>
          <w:rFonts w:hint="eastAsia" w:ascii="宋体" w:hAnsi="宋体" w:eastAsia="MingLiU" w:cs="宋体"/>
          <w:lang w:val="zh-CN" w:bidi="zh-CN"/>
        </w:rPr>
        <w:t>依法缴税证明</w:t>
      </w:r>
    </w:p>
    <w:p>
      <w:pPr>
        <w:pStyle w:val="5"/>
        <w:widowControl/>
        <w:numPr>
          <w:ilvl w:val="0"/>
          <w:numId w:val="4"/>
        </w:numPr>
        <w:shd w:val="clear" w:color="auto" w:fill="FFFFFF"/>
        <w:spacing w:before="0" w:beforeAutospacing="0" w:after="0" w:afterAutospacing="0" w:line="360" w:lineRule="auto"/>
        <w:ind w:left="0" w:firstLine="0"/>
        <w:textAlignment w:val="center"/>
      </w:pPr>
      <w:r>
        <w:rPr>
          <w:rFonts w:hint="eastAsia" w:ascii="宋体" w:hAnsi="宋体" w:eastAsia="MingLiU" w:cs="宋体"/>
          <w:lang w:val="zh-CN" w:bidi="zh-CN"/>
        </w:rPr>
        <w:t>依法缴纳社会保险证明</w:t>
      </w:r>
    </w:p>
    <w:p>
      <w:pPr>
        <w:pStyle w:val="5"/>
        <w:widowControl/>
        <w:numPr>
          <w:ilvl w:val="0"/>
          <w:numId w:val="4"/>
        </w:numPr>
        <w:shd w:val="clear" w:color="auto" w:fill="FFFFFF"/>
        <w:spacing w:before="0" w:beforeAutospacing="0" w:after="0" w:afterAutospacing="0" w:line="360" w:lineRule="auto"/>
        <w:ind w:left="0" w:firstLine="0"/>
        <w:textAlignment w:val="center"/>
      </w:pPr>
      <w:r>
        <w:rPr>
          <w:rFonts w:hint="eastAsia" w:ascii="宋体" w:hAnsi="宋体" w:eastAsia="MingLiU" w:cs="宋体"/>
          <w:lang w:val="zh-CN" w:bidi="zh-CN"/>
        </w:rPr>
        <w:t>财务审计报告</w:t>
      </w:r>
      <w:bookmarkStart w:id="0" w:name="_GoBack"/>
      <w:bookmarkEnd w:id="0"/>
    </w:p>
    <w:p>
      <w:pPr>
        <w:pStyle w:val="5"/>
        <w:widowControl/>
        <w:numPr>
          <w:ilvl w:val="0"/>
          <w:numId w:val="4"/>
        </w:numPr>
        <w:shd w:val="clear" w:color="auto" w:fill="FFFFFF"/>
        <w:spacing w:before="0" w:beforeAutospacing="0" w:after="0" w:afterAutospacing="0" w:line="360" w:lineRule="auto"/>
        <w:ind w:left="0" w:firstLine="0"/>
        <w:textAlignment w:val="center"/>
      </w:pPr>
      <w:r>
        <w:rPr>
          <w:rFonts w:hint="eastAsia" w:ascii="宋体" w:hAnsi="宋体" w:eastAsia="MingLiU" w:cs="宋体"/>
          <w:lang w:val="zh-CN" w:bidi="zh-CN"/>
        </w:rPr>
        <w:t>信誉证明（网站截图）</w:t>
      </w:r>
    </w:p>
    <w:p>
      <w:pPr>
        <w:pStyle w:val="5"/>
        <w:widowControl/>
        <w:numPr>
          <w:ilvl w:val="0"/>
          <w:numId w:val="4"/>
        </w:numPr>
        <w:shd w:val="clear" w:color="auto" w:fill="FFFFFF"/>
        <w:spacing w:before="0" w:beforeAutospacing="0" w:after="0" w:afterAutospacing="0" w:line="360" w:lineRule="auto"/>
        <w:ind w:left="0" w:firstLine="0"/>
        <w:textAlignment w:val="center"/>
      </w:pPr>
      <w:r>
        <w:rPr>
          <w:rFonts w:hint="eastAsia"/>
        </w:rPr>
        <w:t>报价单（详见附件一）</w:t>
      </w:r>
    </w:p>
    <w:p>
      <w:pPr>
        <w:pStyle w:val="5"/>
      </w:pPr>
      <w:r>
        <w:rPr>
          <w:rStyle w:val="7"/>
          <w:rFonts w:hint="eastAsia"/>
          <w:bCs/>
          <w:sz w:val="21"/>
          <w:szCs w:val="21"/>
        </w:rPr>
        <w:t>以上材料按顺序复印</w:t>
      </w:r>
      <w:r>
        <w:rPr>
          <w:rFonts w:hint="eastAsia"/>
        </w:rPr>
        <w:t>装册</w:t>
      </w:r>
      <w:r>
        <w:rPr>
          <w:rStyle w:val="7"/>
          <w:rFonts w:hint="eastAsia"/>
          <w:bCs/>
          <w:sz w:val="21"/>
          <w:szCs w:val="21"/>
        </w:rPr>
        <w:t>并每页加盖公章。（首页按顺序做成目录并标记页码）</w:t>
      </w:r>
      <w:r>
        <w:t> </w:t>
      </w:r>
    </w:p>
    <w:p>
      <w:pPr>
        <w:pStyle w:val="5"/>
        <w:ind w:firstLine="166"/>
      </w:pPr>
      <w:r>
        <w:rPr>
          <w:rFonts w:hint="eastAsia"/>
        </w:rPr>
        <w:t>缺少相关资料按无效响应人处理。</w:t>
      </w:r>
    </w:p>
    <w:p>
      <w:pPr>
        <w:pStyle w:val="5"/>
        <w:widowControl/>
        <w:shd w:val="clear" w:color="auto" w:fill="FFFFFF"/>
        <w:wordWrap w:val="0"/>
        <w:spacing w:before="0" w:beforeAutospacing="0" w:after="0" w:afterAutospacing="0" w:line="338" w:lineRule="atLeast"/>
        <w:rPr>
          <w:rStyle w:val="7"/>
          <w:rFonts w:ascii="Helvetica" w:hAnsi="Helvetica" w:eastAsia="Helvetica" w:cs="Helvetica"/>
          <w:bCs/>
          <w:color w:val="595959"/>
          <w:sz w:val="28"/>
          <w:szCs w:val="28"/>
          <w:shd w:val="clear" w:color="auto" w:fill="FFFFFF"/>
        </w:rPr>
      </w:pPr>
      <w:r>
        <w:rPr>
          <w:rFonts w:hint="eastAsia" w:ascii="宋体" w:hAnsi="宋体" w:cs="宋体"/>
          <w:b/>
          <w:bCs/>
          <w:color w:val="595959"/>
          <w:sz w:val="21"/>
          <w:szCs w:val="21"/>
          <w:shd w:val="clear" w:color="auto" w:fill="FFFFFF"/>
        </w:rPr>
        <w:t>附件一</w:t>
      </w:r>
    </w:p>
    <w:tbl>
      <w:tblPr>
        <w:tblStyle w:val="8"/>
        <w:tblpPr w:leftFromText="180" w:rightFromText="180" w:vertAnchor="text" w:horzAnchor="page" w:tblpXSpec="center" w:tblpY="466"/>
        <w:tblOverlap w:val="never"/>
        <w:tblW w:w="10157" w:type="dxa"/>
        <w:jc w:val="center"/>
        <w:tblInd w:w="0" w:type="dxa"/>
        <w:tblLayout w:type="fixed"/>
        <w:tblCellMar>
          <w:top w:w="0" w:type="dxa"/>
          <w:left w:w="108" w:type="dxa"/>
          <w:bottom w:w="0" w:type="dxa"/>
          <w:right w:w="108" w:type="dxa"/>
        </w:tblCellMar>
      </w:tblPr>
      <w:tblGrid>
        <w:gridCol w:w="723"/>
        <w:gridCol w:w="1985"/>
        <w:gridCol w:w="1158"/>
        <w:gridCol w:w="725"/>
        <w:gridCol w:w="1209"/>
        <w:gridCol w:w="1209"/>
        <w:gridCol w:w="1952"/>
        <w:gridCol w:w="1196"/>
      </w:tblGrid>
      <w:tr>
        <w:tblPrEx>
          <w:tblLayout w:type="fixed"/>
          <w:tblCellMar>
            <w:top w:w="0" w:type="dxa"/>
            <w:left w:w="108" w:type="dxa"/>
            <w:bottom w:w="0" w:type="dxa"/>
            <w:right w:w="108" w:type="dxa"/>
          </w:tblCellMar>
        </w:tblPrEx>
        <w:trPr>
          <w:trHeight w:val="585" w:hRule="atLeast"/>
          <w:jc w:val="center"/>
        </w:trPr>
        <w:tc>
          <w:tcPr>
            <w:tcW w:w="10157" w:type="dxa"/>
            <w:gridSpan w:val="8"/>
            <w:tcBorders>
              <w:top w:val="nil"/>
              <w:left w:val="nil"/>
              <w:bottom w:val="nil"/>
              <w:right w:val="nil"/>
            </w:tcBorders>
            <w:shd w:val="clear" w:color="auto" w:fill="auto"/>
            <w:vAlign w:val="center"/>
          </w:tcPr>
          <w:p>
            <w:pPr>
              <w:widowControl/>
              <w:jc w:val="center"/>
              <w:textAlignment w:val="center"/>
              <w:rPr>
                <w:rStyle w:val="12"/>
              </w:rPr>
            </w:pPr>
            <w:r>
              <w:rPr>
                <w:rStyle w:val="12"/>
              </w:rPr>
              <w:t>报价单</w:t>
            </w:r>
          </w:p>
        </w:tc>
      </w:tr>
      <w:tr>
        <w:tblPrEx>
          <w:tblLayout w:type="fixed"/>
          <w:tblCellMar>
            <w:top w:w="0" w:type="dxa"/>
            <w:left w:w="108" w:type="dxa"/>
            <w:bottom w:w="0" w:type="dxa"/>
            <w:right w:w="108" w:type="dxa"/>
          </w:tblCellMar>
        </w:tblPrEx>
        <w:trPr>
          <w:trHeight w:val="465" w:hRule="atLeast"/>
          <w:jc w:val="center"/>
        </w:trPr>
        <w:tc>
          <w:tcPr>
            <w:tcW w:w="10157" w:type="dxa"/>
            <w:gridSpan w:val="8"/>
            <w:tcBorders>
              <w:top w:val="nil"/>
              <w:left w:val="nil"/>
              <w:bottom w:val="nil"/>
              <w:right w:val="nil"/>
            </w:tcBorders>
            <w:shd w:val="clear" w:color="auto" w:fill="FFFFFF"/>
            <w:vAlign w:val="center"/>
          </w:tcPr>
          <w:p>
            <w:pPr>
              <w:widowControl/>
              <w:jc w:val="left"/>
              <w:textAlignment w:val="center"/>
              <w:rPr>
                <w:rStyle w:val="13"/>
              </w:rPr>
            </w:pPr>
            <w:r>
              <w:rPr>
                <w:rStyle w:val="13"/>
              </w:rPr>
              <w:t>响应人名称：</w:t>
            </w:r>
          </w:p>
        </w:tc>
      </w:tr>
      <w:tr>
        <w:tblPrEx>
          <w:tblLayout w:type="fixed"/>
          <w:tblCellMar>
            <w:top w:w="0" w:type="dxa"/>
            <w:left w:w="108" w:type="dxa"/>
            <w:bottom w:w="0" w:type="dxa"/>
            <w:right w:w="108" w:type="dxa"/>
          </w:tblCellMar>
        </w:tblPrEx>
        <w:trPr>
          <w:trHeight w:val="1189" w:hRule="atLeast"/>
          <w:jc w:val="center"/>
        </w:trPr>
        <w:tc>
          <w:tcPr>
            <w:tcW w:w="7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both"/>
              <w:textAlignment w:val="center"/>
              <w:rPr>
                <w:rFonts w:ascii="Helvetica" w:hAnsi="Helvetica" w:eastAsia="Helvetica" w:cs="Helvetica"/>
                <w:color w:val="595959"/>
                <w:sz w:val="20"/>
                <w:szCs w:val="20"/>
              </w:rPr>
            </w:pPr>
            <w:r>
              <w:rPr>
                <w:rStyle w:val="13"/>
              </w:rPr>
              <w:t>序号</w:t>
            </w:r>
          </w:p>
        </w:tc>
        <w:tc>
          <w:tcPr>
            <w:tcW w:w="1985" w:type="dxa"/>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Helvetica" w:hAnsi="Helvetica" w:eastAsia="Helvetica" w:cs="Helvetica"/>
                <w:color w:val="595959"/>
                <w:sz w:val="20"/>
                <w:szCs w:val="20"/>
              </w:rPr>
            </w:pPr>
            <w:r>
              <w:rPr>
                <w:rStyle w:val="13"/>
              </w:rPr>
              <w:t>产品名称</w:t>
            </w:r>
          </w:p>
        </w:tc>
        <w:tc>
          <w:tcPr>
            <w:tcW w:w="1158" w:type="dxa"/>
            <w:tcBorders>
              <w:top w:val="single" w:color="000000" w:sz="8" w:space="0"/>
              <w:left w:val="nil"/>
              <w:bottom w:val="single" w:color="000000" w:sz="8" w:space="0"/>
              <w:right w:val="single" w:color="000000" w:sz="8" w:space="0"/>
            </w:tcBorders>
            <w:shd w:val="clear" w:color="auto" w:fill="FFFFFF"/>
            <w:vAlign w:val="center"/>
          </w:tcPr>
          <w:p>
            <w:pPr>
              <w:widowControl/>
              <w:jc w:val="both"/>
              <w:textAlignment w:val="center"/>
              <w:rPr>
                <w:rFonts w:ascii="Helvetica" w:hAnsi="Helvetica" w:eastAsia="Helvetica" w:cs="Helvetica"/>
                <w:color w:val="595959"/>
                <w:sz w:val="20"/>
                <w:szCs w:val="20"/>
              </w:rPr>
            </w:pPr>
            <w:r>
              <w:rPr>
                <w:rStyle w:val="13"/>
              </w:rPr>
              <w:t>规格型号</w:t>
            </w:r>
          </w:p>
        </w:tc>
        <w:tc>
          <w:tcPr>
            <w:tcW w:w="725" w:type="dxa"/>
            <w:tcBorders>
              <w:top w:val="single" w:color="000000" w:sz="8" w:space="0"/>
              <w:left w:val="nil"/>
              <w:bottom w:val="single" w:color="000000" w:sz="8" w:space="0"/>
              <w:right w:val="single" w:color="000000" w:sz="8" w:space="0"/>
            </w:tcBorders>
            <w:shd w:val="clear" w:color="auto" w:fill="FFFFFF"/>
            <w:vAlign w:val="center"/>
          </w:tcPr>
          <w:p>
            <w:pPr>
              <w:widowControl/>
              <w:jc w:val="both"/>
              <w:textAlignment w:val="center"/>
              <w:rPr>
                <w:rFonts w:ascii="Helvetica" w:hAnsi="Helvetica" w:eastAsia="Helvetica" w:cs="Helvetica"/>
                <w:color w:val="595959"/>
                <w:sz w:val="20"/>
                <w:szCs w:val="20"/>
              </w:rPr>
            </w:pPr>
            <w:r>
              <w:rPr>
                <w:rStyle w:val="13"/>
              </w:rPr>
              <w:t>单位</w:t>
            </w:r>
          </w:p>
        </w:tc>
        <w:tc>
          <w:tcPr>
            <w:tcW w:w="1209" w:type="dxa"/>
            <w:tcBorders>
              <w:top w:val="single" w:color="000000" w:sz="8" w:space="0"/>
              <w:left w:val="nil"/>
              <w:bottom w:val="single" w:color="000000" w:sz="8" w:space="0"/>
              <w:right w:val="single" w:color="000000" w:sz="8" w:space="0"/>
            </w:tcBorders>
            <w:shd w:val="clear" w:color="auto" w:fill="FFFFFF"/>
            <w:vAlign w:val="center"/>
          </w:tcPr>
          <w:p>
            <w:pPr>
              <w:widowControl/>
              <w:jc w:val="both"/>
              <w:textAlignment w:val="center"/>
              <w:rPr>
                <w:rFonts w:ascii="宋体" w:hAnsi="宋体" w:cs="宋体"/>
                <w:color w:val="595959"/>
                <w:sz w:val="20"/>
                <w:szCs w:val="20"/>
              </w:rPr>
            </w:pPr>
            <w:r>
              <w:rPr>
                <w:rFonts w:hint="eastAsia" w:ascii="宋体" w:hAnsi="宋体" w:cs="宋体"/>
                <w:color w:val="595959"/>
                <w:kern w:val="0"/>
                <w:sz w:val="20"/>
                <w:szCs w:val="20"/>
              </w:rPr>
              <w:t>生产厂家</w:t>
            </w:r>
          </w:p>
        </w:tc>
        <w:tc>
          <w:tcPr>
            <w:tcW w:w="1209" w:type="dxa"/>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595959"/>
                <w:sz w:val="20"/>
                <w:szCs w:val="20"/>
              </w:rPr>
            </w:pPr>
            <w:r>
              <w:rPr>
                <w:rFonts w:hint="eastAsia" w:ascii="宋体" w:hAnsi="宋体" w:cs="宋体"/>
                <w:color w:val="595959"/>
                <w:kern w:val="0"/>
                <w:sz w:val="20"/>
                <w:szCs w:val="20"/>
              </w:rPr>
              <w:t>注册证号</w:t>
            </w:r>
          </w:p>
        </w:tc>
        <w:tc>
          <w:tcPr>
            <w:tcW w:w="1952" w:type="dxa"/>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Helvetica" w:hAnsi="Helvetica" w:eastAsia="Helvetica" w:cs="Helvetica"/>
                <w:color w:val="595959"/>
                <w:sz w:val="20"/>
                <w:szCs w:val="20"/>
              </w:rPr>
            </w:pPr>
            <w:r>
              <w:rPr>
                <w:rStyle w:val="13"/>
              </w:rPr>
              <w:t>产品单价（元）</w:t>
            </w:r>
          </w:p>
        </w:tc>
        <w:tc>
          <w:tcPr>
            <w:tcW w:w="1196" w:type="dxa"/>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Style w:val="13"/>
                <w:rFonts w:hint="eastAsia" w:eastAsia="宋体"/>
                <w:lang w:eastAsia="zh-CN"/>
              </w:rPr>
            </w:pPr>
            <w:r>
              <w:rPr>
                <w:rStyle w:val="13"/>
                <w:rFonts w:hint="eastAsia"/>
                <w:lang w:eastAsia="zh-CN"/>
              </w:rPr>
              <w:t>备注</w:t>
            </w:r>
          </w:p>
        </w:tc>
      </w:tr>
      <w:tr>
        <w:tblPrEx>
          <w:tblLayout w:type="fixed"/>
          <w:tblCellMar>
            <w:top w:w="0" w:type="dxa"/>
            <w:left w:w="108" w:type="dxa"/>
            <w:bottom w:w="0" w:type="dxa"/>
            <w:right w:w="108" w:type="dxa"/>
          </w:tblCellMar>
        </w:tblPrEx>
        <w:trPr>
          <w:trHeight w:val="404" w:hRule="atLeast"/>
          <w:jc w:val="center"/>
        </w:trPr>
        <w:tc>
          <w:tcPr>
            <w:tcW w:w="723" w:type="dxa"/>
            <w:tcBorders>
              <w:top w:val="nil"/>
              <w:left w:val="single" w:color="000000" w:sz="8" w:space="0"/>
              <w:bottom w:val="single" w:color="000000" w:sz="8" w:space="0"/>
              <w:right w:val="single" w:color="000000" w:sz="8" w:space="0"/>
            </w:tcBorders>
            <w:shd w:val="clear" w:color="auto" w:fill="FFFFFF"/>
            <w:vAlign w:val="center"/>
          </w:tcPr>
          <w:p>
            <w:pPr>
              <w:ind w:firstLine="2209"/>
              <w:jc w:val="center"/>
              <w:rPr>
                <w:rFonts w:ascii="Helvetica" w:hAnsi="Helvetica" w:eastAsia="Helvetica" w:cs="Helvetica"/>
                <w:color w:val="595959"/>
                <w:sz w:val="22"/>
                <w:szCs w:val="22"/>
              </w:rPr>
            </w:pPr>
          </w:p>
        </w:tc>
        <w:tc>
          <w:tcPr>
            <w:tcW w:w="1985" w:type="dxa"/>
            <w:tcBorders>
              <w:top w:val="nil"/>
              <w:left w:val="nil"/>
              <w:bottom w:val="single" w:color="000000" w:sz="8" w:space="0"/>
              <w:right w:val="single" w:color="000000" w:sz="8" w:space="0"/>
            </w:tcBorders>
            <w:shd w:val="clear" w:color="auto" w:fill="FFFFFF"/>
            <w:vAlign w:val="center"/>
          </w:tcPr>
          <w:p>
            <w:pPr>
              <w:ind w:firstLine="2209"/>
              <w:jc w:val="center"/>
              <w:rPr>
                <w:rFonts w:ascii="Helvetica" w:hAnsi="Helvetica" w:eastAsia="Helvetica" w:cs="Helvetica"/>
                <w:color w:val="595959"/>
                <w:sz w:val="22"/>
                <w:szCs w:val="22"/>
              </w:rPr>
            </w:pPr>
          </w:p>
        </w:tc>
        <w:tc>
          <w:tcPr>
            <w:tcW w:w="1158" w:type="dxa"/>
            <w:tcBorders>
              <w:top w:val="nil"/>
              <w:left w:val="nil"/>
              <w:bottom w:val="single" w:color="000000" w:sz="8" w:space="0"/>
              <w:right w:val="single" w:color="000000" w:sz="8" w:space="0"/>
            </w:tcBorders>
            <w:shd w:val="clear" w:color="auto" w:fill="FFFFFF"/>
            <w:vAlign w:val="center"/>
          </w:tcPr>
          <w:p>
            <w:pPr>
              <w:ind w:firstLine="2209"/>
              <w:jc w:val="center"/>
              <w:rPr>
                <w:rFonts w:ascii="Helvetica" w:hAnsi="Helvetica" w:eastAsia="Helvetica" w:cs="Helvetica"/>
                <w:color w:val="595959"/>
                <w:sz w:val="22"/>
                <w:szCs w:val="22"/>
              </w:rPr>
            </w:pPr>
          </w:p>
        </w:tc>
        <w:tc>
          <w:tcPr>
            <w:tcW w:w="725" w:type="dxa"/>
            <w:tcBorders>
              <w:top w:val="nil"/>
              <w:left w:val="nil"/>
              <w:bottom w:val="single" w:color="000000" w:sz="8" w:space="0"/>
              <w:right w:val="single" w:color="000000" w:sz="8" w:space="0"/>
            </w:tcBorders>
            <w:shd w:val="clear" w:color="auto" w:fill="FFFFFF"/>
            <w:vAlign w:val="center"/>
          </w:tcPr>
          <w:p>
            <w:pPr>
              <w:ind w:firstLine="2209"/>
              <w:jc w:val="center"/>
              <w:rPr>
                <w:rFonts w:ascii="Helvetica" w:hAnsi="Helvetica" w:eastAsia="Helvetica" w:cs="Helvetica"/>
                <w:color w:val="595959"/>
                <w:sz w:val="22"/>
                <w:szCs w:val="22"/>
              </w:rPr>
            </w:pPr>
          </w:p>
        </w:tc>
        <w:tc>
          <w:tcPr>
            <w:tcW w:w="1209" w:type="dxa"/>
            <w:tcBorders>
              <w:top w:val="nil"/>
              <w:left w:val="nil"/>
              <w:bottom w:val="single" w:color="000000" w:sz="8" w:space="0"/>
              <w:right w:val="single" w:color="000000" w:sz="8" w:space="0"/>
            </w:tcBorders>
            <w:shd w:val="clear" w:color="auto" w:fill="FFFFFF"/>
            <w:vAlign w:val="center"/>
          </w:tcPr>
          <w:p>
            <w:pPr>
              <w:ind w:firstLine="2209"/>
              <w:jc w:val="center"/>
              <w:rPr>
                <w:rFonts w:ascii="Helvetica" w:hAnsi="Helvetica" w:eastAsia="Helvetica" w:cs="Helvetica"/>
                <w:color w:val="595959"/>
                <w:sz w:val="22"/>
                <w:szCs w:val="22"/>
              </w:rPr>
            </w:pPr>
          </w:p>
        </w:tc>
        <w:tc>
          <w:tcPr>
            <w:tcW w:w="1209" w:type="dxa"/>
            <w:tcBorders>
              <w:top w:val="nil"/>
              <w:left w:val="nil"/>
              <w:bottom w:val="single" w:color="000000" w:sz="8" w:space="0"/>
              <w:right w:val="single" w:color="000000" w:sz="8" w:space="0"/>
            </w:tcBorders>
            <w:shd w:val="clear" w:color="auto" w:fill="FFFFFF"/>
            <w:vAlign w:val="center"/>
          </w:tcPr>
          <w:p>
            <w:pPr>
              <w:ind w:firstLine="2209"/>
              <w:jc w:val="center"/>
              <w:rPr>
                <w:rFonts w:ascii="Helvetica" w:hAnsi="Helvetica" w:eastAsia="Helvetica" w:cs="Helvetica"/>
                <w:color w:val="595959"/>
                <w:sz w:val="22"/>
                <w:szCs w:val="22"/>
              </w:rPr>
            </w:pPr>
          </w:p>
        </w:tc>
        <w:tc>
          <w:tcPr>
            <w:tcW w:w="1952" w:type="dxa"/>
            <w:tcBorders>
              <w:top w:val="nil"/>
              <w:left w:val="nil"/>
              <w:bottom w:val="single" w:color="000000" w:sz="8" w:space="0"/>
              <w:right w:val="single" w:color="000000" w:sz="8" w:space="0"/>
            </w:tcBorders>
            <w:shd w:val="clear" w:color="auto" w:fill="FFFFFF"/>
            <w:vAlign w:val="center"/>
          </w:tcPr>
          <w:p>
            <w:pPr>
              <w:ind w:firstLine="2209"/>
              <w:jc w:val="center"/>
              <w:rPr>
                <w:rFonts w:ascii="Helvetica" w:hAnsi="Helvetica" w:eastAsia="Helvetica" w:cs="Helvetica"/>
                <w:color w:val="595959"/>
                <w:sz w:val="22"/>
                <w:szCs w:val="22"/>
              </w:rPr>
            </w:pPr>
          </w:p>
        </w:tc>
        <w:tc>
          <w:tcPr>
            <w:tcW w:w="1196" w:type="dxa"/>
            <w:tcBorders>
              <w:top w:val="nil"/>
              <w:left w:val="nil"/>
              <w:bottom w:val="single" w:color="000000" w:sz="8" w:space="0"/>
              <w:right w:val="single" w:color="000000" w:sz="8" w:space="0"/>
            </w:tcBorders>
            <w:shd w:val="clear" w:color="auto" w:fill="FFFFFF"/>
            <w:vAlign w:val="center"/>
          </w:tcPr>
          <w:p>
            <w:pPr>
              <w:ind w:firstLine="2209"/>
              <w:jc w:val="center"/>
              <w:rPr>
                <w:rFonts w:ascii="Helvetica" w:hAnsi="Helvetica" w:eastAsia="Helvetica" w:cs="Helvetica"/>
                <w:color w:val="595959"/>
                <w:sz w:val="22"/>
                <w:szCs w:val="22"/>
              </w:rPr>
            </w:pPr>
          </w:p>
        </w:tc>
      </w:tr>
      <w:tr>
        <w:tblPrEx>
          <w:tblLayout w:type="fixed"/>
          <w:tblCellMar>
            <w:top w:w="0" w:type="dxa"/>
            <w:left w:w="108" w:type="dxa"/>
            <w:bottom w:w="0" w:type="dxa"/>
            <w:right w:w="108" w:type="dxa"/>
          </w:tblCellMar>
        </w:tblPrEx>
        <w:trPr>
          <w:trHeight w:val="502" w:hRule="atLeast"/>
          <w:jc w:val="center"/>
        </w:trPr>
        <w:tc>
          <w:tcPr>
            <w:tcW w:w="723" w:type="dxa"/>
            <w:tcBorders>
              <w:top w:val="nil"/>
              <w:left w:val="single" w:color="000000" w:sz="8" w:space="0"/>
              <w:bottom w:val="single" w:color="000000" w:sz="8" w:space="0"/>
              <w:right w:val="single" w:color="000000" w:sz="8" w:space="0"/>
            </w:tcBorders>
            <w:shd w:val="clear" w:color="auto" w:fill="FFFFFF"/>
            <w:vAlign w:val="center"/>
          </w:tcPr>
          <w:p>
            <w:pPr>
              <w:ind w:firstLine="2209"/>
              <w:jc w:val="center"/>
              <w:rPr>
                <w:rFonts w:ascii="Helvetica" w:hAnsi="Helvetica" w:eastAsia="Helvetica" w:cs="Helvetica"/>
                <w:color w:val="595959"/>
                <w:sz w:val="22"/>
                <w:szCs w:val="22"/>
              </w:rPr>
            </w:pPr>
          </w:p>
        </w:tc>
        <w:tc>
          <w:tcPr>
            <w:tcW w:w="1985" w:type="dxa"/>
            <w:tcBorders>
              <w:top w:val="nil"/>
              <w:left w:val="nil"/>
              <w:bottom w:val="single" w:color="000000" w:sz="8" w:space="0"/>
              <w:right w:val="single" w:color="000000" w:sz="8" w:space="0"/>
            </w:tcBorders>
            <w:shd w:val="clear" w:color="auto" w:fill="FFFFFF"/>
            <w:vAlign w:val="center"/>
          </w:tcPr>
          <w:p>
            <w:pPr>
              <w:ind w:firstLine="2209"/>
              <w:jc w:val="center"/>
              <w:rPr>
                <w:rFonts w:ascii="Helvetica" w:hAnsi="Helvetica" w:eastAsia="Helvetica" w:cs="Helvetica"/>
                <w:color w:val="595959"/>
                <w:sz w:val="22"/>
                <w:szCs w:val="22"/>
              </w:rPr>
            </w:pPr>
          </w:p>
        </w:tc>
        <w:tc>
          <w:tcPr>
            <w:tcW w:w="1158" w:type="dxa"/>
            <w:tcBorders>
              <w:top w:val="nil"/>
              <w:left w:val="nil"/>
              <w:bottom w:val="single" w:color="000000" w:sz="8" w:space="0"/>
              <w:right w:val="single" w:color="000000" w:sz="8" w:space="0"/>
            </w:tcBorders>
            <w:shd w:val="clear" w:color="auto" w:fill="FFFFFF"/>
            <w:vAlign w:val="center"/>
          </w:tcPr>
          <w:p>
            <w:pPr>
              <w:ind w:firstLine="2209"/>
              <w:jc w:val="center"/>
              <w:rPr>
                <w:rFonts w:ascii="Helvetica" w:hAnsi="Helvetica" w:eastAsia="Helvetica" w:cs="Helvetica"/>
                <w:color w:val="595959"/>
                <w:sz w:val="22"/>
                <w:szCs w:val="22"/>
              </w:rPr>
            </w:pPr>
          </w:p>
        </w:tc>
        <w:tc>
          <w:tcPr>
            <w:tcW w:w="725" w:type="dxa"/>
            <w:tcBorders>
              <w:top w:val="nil"/>
              <w:left w:val="nil"/>
              <w:bottom w:val="single" w:color="000000" w:sz="8" w:space="0"/>
              <w:right w:val="single" w:color="000000" w:sz="8" w:space="0"/>
            </w:tcBorders>
            <w:shd w:val="clear" w:color="auto" w:fill="FFFFFF"/>
            <w:vAlign w:val="center"/>
          </w:tcPr>
          <w:p>
            <w:pPr>
              <w:ind w:firstLine="2209"/>
              <w:jc w:val="center"/>
              <w:rPr>
                <w:rFonts w:ascii="Helvetica" w:hAnsi="Helvetica" w:eastAsia="Helvetica" w:cs="Helvetica"/>
                <w:color w:val="595959"/>
                <w:sz w:val="22"/>
                <w:szCs w:val="22"/>
              </w:rPr>
            </w:pPr>
          </w:p>
        </w:tc>
        <w:tc>
          <w:tcPr>
            <w:tcW w:w="1209" w:type="dxa"/>
            <w:tcBorders>
              <w:top w:val="nil"/>
              <w:left w:val="nil"/>
              <w:bottom w:val="single" w:color="000000" w:sz="8" w:space="0"/>
              <w:right w:val="single" w:color="000000" w:sz="8" w:space="0"/>
            </w:tcBorders>
            <w:shd w:val="clear" w:color="auto" w:fill="FFFFFF"/>
            <w:vAlign w:val="center"/>
          </w:tcPr>
          <w:p>
            <w:pPr>
              <w:ind w:firstLine="2209"/>
              <w:jc w:val="center"/>
              <w:rPr>
                <w:rFonts w:ascii="Helvetica" w:hAnsi="Helvetica" w:eastAsia="Helvetica" w:cs="Helvetica"/>
                <w:color w:val="595959"/>
                <w:sz w:val="22"/>
                <w:szCs w:val="22"/>
              </w:rPr>
            </w:pPr>
          </w:p>
        </w:tc>
        <w:tc>
          <w:tcPr>
            <w:tcW w:w="1209" w:type="dxa"/>
            <w:tcBorders>
              <w:top w:val="nil"/>
              <w:left w:val="nil"/>
              <w:bottom w:val="single" w:color="000000" w:sz="8" w:space="0"/>
              <w:right w:val="single" w:color="000000" w:sz="8" w:space="0"/>
            </w:tcBorders>
            <w:shd w:val="clear" w:color="auto" w:fill="FFFFFF"/>
            <w:vAlign w:val="center"/>
          </w:tcPr>
          <w:p>
            <w:pPr>
              <w:ind w:firstLine="2209"/>
              <w:jc w:val="center"/>
              <w:rPr>
                <w:rFonts w:ascii="Helvetica" w:hAnsi="Helvetica" w:eastAsia="Helvetica" w:cs="Helvetica"/>
                <w:color w:val="595959"/>
                <w:sz w:val="22"/>
                <w:szCs w:val="22"/>
              </w:rPr>
            </w:pPr>
          </w:p>
        </w:tc>
        <w:tc>
          <w:tcPr>
            <w:tcW w:w="1952" w:type="dxa"/>
            <w:tcBorders>
              <w:top w:val="nil"/>
              <w:left w:val="nil"/>
              <w:bottom w:val="single" w:color="000000" w:sz="8" w:space="0"/>
              <w:right w:val="single" w:color="000000" w:sz="8" w:space="0"/>
            </w:tcBorders>
            <w:shd w:val="clear" w:color="auto" w:fill="FFFFFF"/>
            <w:vAlign w:val="center"/>
          </w:tcPr>
          <w:p>
            <w:pPr>
              <w:ind w:firstLine="2209"/>
              <w:jc w:val="center"/>
              <w:rPr>
                <w:rFonts w:ascii="Helvetica" w:hAnsi="Helvetica" w:eastAsia="Helvetica" w:cs="Helvetica"/>
                <w:color w:val="595959"/>
                <w:sz w:val="22"/>
                <w:szCs w:val="22"/>
              </w:rPr>
            </w:pPr>
          </w:p>
        </w:tc>
        <w:tc>
          <w:tcPr>
            <w:tcW w:w="1196" w:type="dxa"/>
            <w:tcBorders>
              <w:top w:val="nil"/>
              <w:left w:val="nil"/>
              <w:bottom w:val="single" w:color="000000" w:sz="8" w:space="0"/>
              <w:right w:val="single" w:color="000000" w:sz="8" w:space="0"/>
            </w:tcBorders>
            <w:shd w:val="clear" w:color="auto" w:fill="FFFFFF"/>
            <w:vAlign w:val="center"/>
          </w:tcPr>
          <w:p>
            <w:pPr>
              <w:ind w:firstLine="2209"/>
              <w:jc w:val="center"/>
              <w:rPr>
                <w:rFonts w:ascii="Helvetica" w:hAnsi="Helvetica" w:eastAsia="Helvetica" w:cs="Helvetica"/>
                <w:color w:val="595959"/>
                <w:sz w:val="22"/>
                <w:szCs w:val="22"/>
              </w:rPr>
            </w:pPr>
          </w:p>
        </w:tc>
      </w:tr>
      <w:tr>
        <w:tblPrEx>
          <w:tblLayout w:type="fixed"/>
          <w:tblCellMar>
            <w:top w:w="0" w:type="dxa"/>
            <w:left w:w="108" w:type="dxa"/>
            <w:bottom w:w="0" w:type="dxa"/>
            <w:right w:w="108" w:type="dxa"/>
          </w:tblCellMar>
        </w:tblPrEx>
        <w:trPr>
          <w:trHeight w:val="502" w:hRule="atLeast"/>
          <w:jc w:val="center"/>
        </w:trPr>
        <w:tc>
          <w:tcPr>
            <w:tcW w:w="723" w:type="dxa"/>
            <w:tcBorders>
              <w:top w:val="nil"/>
              <w:left w:val="single" w:color="000000" w:sz="8" w:space="0"/>
              <w:bottom w:val="single" w:color="000000" w:sz="8" w:space="0"/>
              <w:right w:val="single" w:color="000000" w:sz="8" w:space="0"/>
            </w:tcBorders>
            <w:shd w:val="clear" w:color="auto" w:fill="FFFFFF"/>
            <w:vAlign w:val="center"/>
          </w:tcPr>
          <w:p>
            <w:pPr>
              <w:ind w:firstLine="2209"/>
              <w:jc w:val="center"/>
              <w:rPr>
                <w:rFonts w:ascii="Helvetica" w:hAnsi="Helvetica" w:eastAsia="Helvetica" w:cs="Helvetica"/>
                <w:color w:val="595959"/>
                <w:sz w:val="22"/>
                <w:szCs w:val="22"/>
              </w:rPr>
            </w:pPr>
          </w:p>
        </w:tc>
        <w:tc>
          <w:tcPr>
            <w:tcW w:w="1985" w:type="dxa"/>
            <w:tcBorders>
              <w:top w:val="nil"/>
              <w:left w:val="nil"/>
              <w:bottom w:val="single" w:color="000000" w:sz="8" w:space="0"/>
              <w:right w:val="single" w:color="000000" w:sz="8" w:space="0"/>
            </w:tcBorders>
            <w:shd w:val="clear" w:color="auto" w:fill="FFFFFF"/>
            <w:vAlign w:val="center"/>
          </w:tcPr>
          <w:p>
            <w:pPr>
              <w:ind w:firstLine="2209"/>
              <w:jc w:val="center"/>
              <w:rPr>
                <w:rFonts w:ascii="Helvetica" w:hAnsi="Helvetica" w:eastAsia="Helvetica" w:cs="Helvetica"/>
                <w:color w:val="595959"/>
                <w:sz w:val="22"/>
                <w:szCs w:val="22"/>
              </w:rPr>
            </w:pPr>
          </w:p>
        </w:tc>
        <w:tc>
          <w:tcPr>
            <w:tcW w:w="1158" w:type="dxa"/>
            <w:tcBorders>
              <w:top w:val="nil"/>
              <w:left w:val="nil"/>
              <w:bottom w:val="single" w:color="000000" w:sz="8" w:space="0"/>
              <w:right w:val="single" w:color="000000" w:sz="8" w:space="0"/>
            </w:tcBorders>
            <w:shd w:val="clear" w:color="auto" w:fill="FFFFFF"/>
            <w:vAlign w:val="center"/>
          </w:tcPr>
          <w:p>
            <w:pPr>
              <w:ind w:firstLine="2209"/>
              <w:jc w:val="center"/>
              <w:rPr>
                <w:rFonts w:ascii="Helvetica" w:hAnsi="Helvetica" w:eastAsia="Helvetica" w:cs="Helvetica"/>
                <w:color w:val="595959"/>
                <w:sz w:val="22"/>
                <w:szCs w:val="22"/>
              </w:rPr>
            </w:pPr>
          </w:p>
        </w:tc>
        <w:tc>
          <w:tcPr>
            <w:tcW w:w="725" w:type="dxa"/>
            <w:tcBorders>
              <w:top w:val="nil"/>
              <w:left w:val="nil"/>
              <w:bottom w:val="single" w:color="000000" w:sz="8" w:space="0"/>
              <w:right w:val="single" w:color="000000" w:sz="8" w:space="0"/>
            </w:tcBorders>
            <w:shd w:val="clear" w:color="auto" w:fill="FFFFFF"/>
            <w:vAlign w:val="center"/>
          </w:tcPr>
          <w:p>
            <w:pPr>
              <w:ind w:firstLine="2209"/>
              <w:jc w:val="center"/>
              <w:rPr>
                <w:rFonts w:ascii="Helvetica" w:hAnsi="Helvetica" w:eastAsia="Helvetica" w:cs="Helvetica"/>
                <w:color w:val="595959"/>
                <w:sz w:val="22"/>
                <w:szCs w:val="22"/>
              </w:rPr>
            </w:pPr>
          </w:p>
        </w:tc>
        <w:tc>
          <w:tcPr>
            <w:tcW w:w="1209" w:type="dxa"/>
            <w:tcBorders>
              <w:top w:val="nil"/>
              <w:left w:val="nil"/>
              <w:bottom w:val="single" w:color="000000" w:sz="8" w:space="0"/>
              <w:right w:val="single" w:color="000000" w:sz="8" w:space="0"/>
            </w:tcBorders>
            <w:shd w:val="clear" w:color="auto" w:fill="FFFFFF"/>
            <w:vAlign w:val="center"/>
          </w:tcPr>
          <w:p>
            <w:pPr>
              <w:ind w:firstLine="2209"/>
              <w:jc w:val="center"/>
              <w:rPr>
                <w:rFonts w:ascii="Helvetica" w:hAnsi="Helvetica" w:eastAsia="Helvetica" w:cs="Helvetica"/>
                <w:color w:val="595959"/>
                <w:sz w:val="22"/>
                <w:szCs w:val="22"/>
              </w:rPr>
            </w:pPr>
          </w:p>
        </w:tc>
        <w:tc>
          <w:tcPr>
            <w:tcW w:w="1209" w:type="dxa"/>
            <w:tcBorders>
              <w:top w:val="nil"/>
              <w:left w:val="nil"/>
              <w:bottom w:val="single" w:color="000000" w:sz="8" w:space="0"/>
              <w:right w:val="single" w:color="000000" w:sz="8" w:space="0"/>
            </w:tcBorders>
            <w:shd w:val="clear" w:color="auto" w:fill="FFFFFF"/>
            <w:vAlign w:val="center"/>
          </w:tcPr>
          <w:p>
            <w:pPr>
              <w:ind w:firstLine="2209"/>
              <w:jc w:val="center"/>
              <w:rPr>
                <w:rFonts w:ascii="Helvetica" w:hAnsi="Helvetica" w:eastAsia="Helvetica" w:cs="Helvetica"/>
                <w:color w:val="595959"/>
                <w:sz w:val="22"/>
                <w:szCs w:val="22"/>
              </w:rPr>
            </w:pPr>
          </w:p>
        </w:tc>
        <w:tc>
          <w:tcPr>
            <w:tcW w:w="1952" w:type="dxa"/>
            <w:tcBorders>
              <w:top w:val="nil"/>
              <w:left w:val="nil"/>
              <w:bottom w:val="single" w:color="000000" w:sz="8" w:space="0"/>
              <w:right w:val="single" w:color="000000" w:sz="8" w:space="0"/>
            </w:tcBorders>
            <w:shd w:val="clear" w:color="auto" w:fill="FFFFFF"/>
            <w:vAlign w:val="center"/>
          </w:tcPr>
          <w:p>
            <w:pPr>
              <w:ind w:firstLine="2209"/>
              <w:jc w:val="center"/>
              <w:rPr>
                <w:rFonts w:ascii="Helvetica" w:hAnsi="Helvetica" w:eastAsia="Helvetica" w:cs="Helvetica"/>
                <w:color w:val="595959"/>
                <w:sz w:val="22"/>
                <w:szCs w:val="22"/>
              </w:rPr>
            </w:pPr>
          </w:p>
        </w:tc>
        <w:tc>
          <w:tcPr>
            <w:tcW w:w="1196" w:type="dxa"/>
            <w:tcBorders>
              <w:top w:val="nil"/>
              <w:left w:val="nil"/>
              <w:bottom w:val="single" w:color="000000" w:sz="8" w:space="0"/>
              <w:right w:val="single" w:color="000000" w:sz="8" w:space="0"/>
            </w:tcBorders>
            <w:shd w:val="clear" w:color="auto" w:fill="FFFFFF"/>
            <w:vAlign w:val="center"/>
          </w:tcPr>
          <w:p>
            <w:pPr>
              <w:ind w:firstLine="2209"/>
              <w:jc w:val="center"/>
              <w:rPr>
                <w:rFonts w:ascii="Helvetica" w:hAnsi="Helvetica" w:eastAsia="Helvetica" w:cs="Helvetica"/>
                <w:color w:val="595959"/>
                <w:sz w:val="22"/>
                <w:szCs w:val="22"/>
              </w:rPr>
            </w:pPr>
          </w:p>
        </w:tc>
      </w:tr>
      <w:tr>
        <w:tblPrEx>
          <w:tblLayout w:type="fixed"/>
          <w:tblCellMar>
            <w:top w:w="0" w:type="dxa"/>
            <w:left w:w="108" w:type="dxa"/>
            <w:bottom w:w="0" w:type="dxa"/>
            <w:right w:w="108" w:type="dxa"/>
          </w:tblCellMar>
        </w:tblPrEx>
        <w:trPr>
          <w:trHeight w:val="502" w:hRule="atLeast"/>
          <w:jc w:val="center"/>
        </w:trPr>
        <w:tc>
          <w:tcPr>
            <w:tcW w:w="723" w:type="dxa"/>
            <w:tcBorders>
              <w:top w:val="nil"/>
              <w:left w:val="single" w:color="000000" w:sz="8" w:space="0"/>
              <w:bottom w:val="single" w:color="000000" w:sz="8" w:space="0"/>
              <w:right w:val="single" w:color="000000" w:sz="8" w:space="0"/>
            </w:tcBorders>
            <w:shd w:val="clear" w:color="auto" w:fill="FFFFFF"/>
            <w:vAlign w:val="center"/>
          </w:tcPr>
          <w:p>
            <w:pPr>
              <w:ind w:firstLine="2209"/>
              <w:jc w:val="center"/>
              <w:rPr>
                <w:rFonts w:ascii="Helvetica" w:hAnsi="Helvetica" w:eastAsia="Helvetica" w:cs="Helvetica"/>
                <w:color w:val="595959"/>
                <w:sz w:val="22"/>
                <w:szCs w:val="22"/>
              </w:rPr>
            </w:pPr>
          </w:p>
        </w:tc>
        <w:tc>
          <w:tcPr>
            <w:tcW w:w="1985" w:type="dxa"/>
            <w:tcBorders>
              <w:top w:val="nil"/>
              <w:left w:val="nil"/>
              <w:bottom w:val="single" w:color="000000" w:sz="8" w:space="0"/>
              <w:right w:val="single" w:color="000000" w:sz="8" w:space="0"/>
            </w:tcBorders>
            <w:shd w:val="clear" w:color="auto" w:fill="FFFFFF"/>
            <w:vAlign w:val="center"/>
          </w:tcPr>
          <w:p>
            <w:pPr>
              <w:ind w:firstLine="2209"/>
              <w:jc w:val="center"/>
              <w:rPr>
                <w:rFonts w:ascii="Helvetica" w:hAnsi="Helvetica" w:eastAsia="Helvetica" w:cs="Helvetica"/>
                <w:color w:val="595959"/>
                <w:sz w:val="22"/>
                <w:szCs w:val="22"/>
              </w:rPr>
            </w:pPr>
          </w:p>
        </w:tc>
        <w:tc>
          <w:tcPr>
            <w:tcW w:w="1158" w:type="dxa"/>
            <w:tcBorders>
              <w:top w:val="nil"/>
              <w:left w:val="nil"/>
              <w:bottom w:val="single" w:color="000000" w:sz="8" w:space="0"/>
              <w:right w:val="single" w:color="000000" w:sz="8" w:space="0"/>
            </w:tcBorders>
            <w:shd w:val="clear" w:color="auto" w:fill="FFFFFF"/>
            <w:vAlign w:val="center"/>
          </w:tcPr>
          <w:p>
            <w:pPr>
              <w:ind w:firstLine="2209"/>
              <w:jc w:val="center"/>
              <w:rPr>
                <w:rFonts w:ascii="Helvetica" w:hAnsi="Helvetica" w:eastAsia="Helvetica" w:cs="Helvetica"/>
                <w:color w:val="595959"/>
                <w:sz w:val="22"/>
                <w:szCs w:val="22"/>
              </w:rPr>
            </w:pPr>
          </w:p>
        </w:tc>
        <w:tc>
          <w:tcPr>
            <w:tcW w:w="725" w:type="dxa"/>
            <w:tcBorders>
              <w:top w:val="nil"/>
              <w:left w:val="nil"/>
              <w:bottom w:val="single" w:color="000000" w:sz="8" w:space="0"/>
              <w:right w:val="single" w:color="000000" w:sz="8" w:space="0"/>
            </w:tcBorders>
            <w:shd w:val="clear" w:color="auto" w:fill="FFFFFF"/>
            <w:vAlign w:val="center"/>
          </w:tcPr>
          <w:p>
            <w:pPr>
              <w:ind w:firstLine="2209"/>
              <w:jc w:val="center"/>
              <w:rPr>
                <w:rFonts w:ascii="Helvetica" w:hAnsi="Helvetica" w:eastAsia="Helvetica" w:cs="Helvetica"/>
                <w:color w:val="595959"/>
                <w:sz w:val="22"/>
                <w:szCs w:val="22"/>
              </w:rPr>
            </w:pPr>
          </w:p>
        </w:tc>
        <w:tc>
          <w:tcPr>
            <w:tcW w:w="1209" w:type="dxa"/>
            <w:tcBorders>
              <w:top w:val="nil"/>
              <w:left w:val="nil"/>
              <w:bottom w:val="single" w:color="000000" w:sz="8" w:space="0"/>
              <w:right w:val="single" w:color="000000" w:sz="8" w:space="0"/>
            </w:tcBorders>
            <w:shd w:val="clear" w:color="auto" w:fill="FFFFFF"/>
            <w:vAlign w:val="center"/>
          </w:tcPr>
          <w:p>
            <w:pPr>
              <w:ind w:firstLine="2209"/>
              <w:jc w:val="center"/>
              <w:rPr>
                <w:rFonts w:ascii="Helvetica" w:hAnsi="Helvetica" w:eastAsia="Helvetica" w:cs="Helvetica"/>
                <w:color w:val="595959"/>
                <w:sz w:val="22"/>
                <w:szCs w:val="22"/>
              </w:rPr>
            </w:pPr>
          </w:p>
        </w:tc>
        <w:tc>
          <w:tcPr>
            <w:tcW w:w="1209" w:type="dxa"/>
            <w:tcBorders>
              <w:top w:val="nil"/>
              <w:left w:val="nil"/>
              <w:bottom w:val="single" w:color="000000" w:sz="8" w:space="0"/>
              <w:right w:val="single" w:color="000000" w:sz="8" w:space="0"/>
            </w:tcBorders>
            <w:shd w:val="clear" w:color="auto" w:fill="FFFFFF"/>
            <w:vAlign w:val="center"/>
          </w:tcPr>
          <w:p>
            <w:pPr>
              <w:ind w:firstLine="2209"/>
              <w:jc w:val="center"/>
              <w:rPr>
                <w:rFonts w:ascii="Helvetica" w:hAnsi="Helvetica" w:eastAsia="Helvetica" w:cs="Helvetica"/>
                <w:color w:val="595959"/>
                <w:sz w:val="22"/>
                <w:szCs w:val="22"/>
              </w:rPr>
            </w:pPr>
          </w:p>
        </w:tc>
        <w:tc>
          <w:tcPr>
            <w:tcW w:w="1952" w:type="dxa"/>
            <w:tcBorders>
              <w:top w:val="nil"/>
              <w:left w:val="nil"/>
              <w:bottom w:val="single" w:color="000000" w:sz="8" w:space="0"/>
              <w:right w:val="single" w:color="000000" w:sz="8" w:space="0"/>
            </w:tcBorders>
            <w:shd w:val="clear" w:color="auto" w:fill="FFFFFF"/>
            <w:vAlign w:val="center"/>
          </w:tcPr>
          <w:p>
            <w:pPr>
              <w:ind w:firstLine="2209"/>
              <w:jc w:val="center"/>
              <w:rPr>
                <w:rFonts w:ascii="Helvetica" w:hAnsi="Helvetica" w:eastAsia="Helvetica" w:cs="Helvetica"/>
                <w:color w:val="595959"/>
                <w:sz w:val="22"/>
                <w:szCs w:val="22"/>
              </w:rPr>
            </w:pPr>
          </w:p>
        </w:tc>
        <w:tc>
          <w:tcPr>
            <w:tcW w:w="1196" w:type="dxa"/>
            <w:tcBorders>
              <w:top w:val="nil"/>
              <w:left w:val="nil"/>
              <w:bottom w:val="single" w:color="000000" w:sz="8" w:space="0"/>
              <w:right w:val="single" w:color="000000" w:sz="8" w:space="0"/>
            </w:tcBorders>
            <w:shd w:val="clear" w:color="auto" w:fill="FFFFFF"/>
            <w:vAlign w:val="center"/>
          </w:tcPr>
          <w:p>
            <w:pPr>
              <w:ind w:firstLine="2209"/>
              <w:jc w:val="center"/>
              <w:rPr>
                <w:rFonts w:ascii="Helvetica" w:hAnsi="Helvetica" w:eastAsia="Helvetica" w:cs="Helvetica"/>
                <w:color w:val="595959"/>
                <w:sz w:val="22"/>
                <w:szCs w:val="22"/>
              </w:rPr>
            </w:pPr>
          </w:p>
        </w:tc>
      </w:tr>
      <w:tr>
        <w:tblPrEx>
          <w:tblLayout w:type="fixed"/>
          <w:tblCellMar>
            <w:top w:w="0" w:type="dxa"/>
            <w:left w:w="108" w:type="dxa"/>
            <w:bottom w:w="0" w:type="dxa"/>
            <w:right w:w="108" w:type="dxa"/>
          </w:tblCellMar>
        </w:tblPrEx>
        <w:trPr>
          <w:trHeight w:val="502" w:hRule="atLeast"/>
          <w:jc w:val="center"/>
        </w:trPr>
        <w:tc>
          <w:tcPr>
            <w:tcW w:w="723" w:type="dxa"/>
            <w:tcBorders>
              <w:top w:val="nil"/>
              <w:left w:val="single" w:color="000000" w:sz="8" w:space="0"/>
              <w:bottom w:val="single" w:color="000000" w:sz="8" w:space="0"/>
              <w:right w:val="single" w:color="000000" w:sz="8" w:space="0"/>
            </w:tcBorders>
            <w:shd w:val="clear" w:color="auto" w:fill="FFFFFF"/>
            <w:vAlign w:val="center"/>
          </w:tcPr>
          <w:p>
            <w:pPr>
              <w:ind w:firstLine="2209"/>
              <w:jc w:val="center"/>
              <w:rPr>
                <w:rFonts w:ascii="Helvetica" w:hAnsi="Helvetica" w:eastAsia="Helvetica" w:cs="Helvetica"/>
                <w:color w:val="595959"/>
                <w:sz w:val="22"/>
                <w:szCs w:val="22"/>
              </w:rPr>
            </w:pPr>
          </w:p>
        </w:tc>
        <w:tc>
          <w:tcPr>
            <w:tcW w:w="1985" w:type="dxa"/>
            <w:tcBorders>
              <w:top w:val="nil"/>
              <w:left w:val="nil"/>
              <w:bottom w:val="single" w:color="000000" w:sz="8" w:space="0"/>
              <w:right w:val="single" w:color="000000" w:sz="8" w:space="0"/>
            </w:tcBorders>
            <w:shd w:val="clear" w:color="auto" w:fill="FFFFFF"/>
            <w:vAlign w:val="center"/>
          </w:tcPr>
          <w:p>
            <w:pPr>
              <w:ind w:firstLine="2209"/>
              <w:jc w:val="center"/>
              <w:rPr>
                <w:rFonts w:ascii="Helvetica" w:hAnsi="Helvetica" w:eastAsia="Helvetica" w:cs="Helvetica"/>
                <w:color w:val="595959"/>
                <w:sz w:val="22"/>
                <w:szCs w:val="22"/>
              </w:rPr>
            </w:pPr>
          </w:p>
        </w:tc>
        <w:tc>
          <w:tcPr>
            <w:tcW w:w="1158" w:type="dxa"/>
            <w:tcBorders>
              <w:top w:val="nil"/>
              <w:left w:val="nil"/>
              <w:bottom w:val="single" w:color="000000" w:sz="8" w:space="0"/>
              <w:right w:val="single" w:color="000000" w:sz="8" w:space="0"/>
            </w:tcBorders>
            <w:shd w:val="clear" w:color="auto" w:fill="FFFFFF"/>
            <w:vAlign w:val="center"/>
          </w:tcPr>
          <w:p>
            <w:pPr>
              <w:ind w:firstLine="2209"/>
              <w:jc w:val="center"/>
              <w:rPr>
                <w:rFonts w:ascii="Helvetica" w:hAnsi="Helvetica" w:eastAsia="Helvetica" w:cs="Helvetica"/>
                <w:color w:val="595959"/>
                <w:sz w:val="22"/>
                <w:szCs w:val="22"/>
              </w:rPr>
            </w:pPr>
          </w:p>
        </w:tc>
        <w:tc>
          <w:tcPr>
            <w:tcW w:w="725" w:type="dxa"/>
            <w:tcBorders>
              <w:top w:val="nil"/>
              <w:left w:val="nil"/>
              <w:bottom w:val="single" w:color="000000" w:sz="8" w:space="0"/>
              <w:right w:val="single" w:color="000000" w:sz="8" w:space="0"/>
            </w:tcBorders>
            <w:shd w:val="clear" w:color="auto" w:fill="FFFFFF"/>
            <w:vAlign w:val="center"/>
          </w:tcPr>
          <w:p>
            <w:pPr>
              <w:ind w:firstLine="2209"/>
              <w:jc w:val="center"/>
              <w:rPr>
                <w:rFonts w:ascii="Helvetica" w:hAnsi="Helvetica" w:eastAsia="Helvetica" w:cs="Helvetica"/>
                <w:color w:val="595959"/>
                <w:sz w:val="22"/>
                <w:szCs w:val="22"/>
              </w:rPr>
            </w:pPr>
          </w:p>
        </w:tc>
        <w:tc>
          <w:tcPr>
            <w:tcW w:w="1209" w:type="dxa"/>
            <w:tcBorders>
              <w:top w:val="nil"/>
              <w:left w:val="nil"/>
              <w:bottom w:val="single" w:color="000000" w:sz="8" w:space="0"/>
              <w:right w:val="single" w:color="000000" w:sz="8" w:space="0"/>
            </w:tcBorders>
            <w:shd w:val="clear" w:color="auto" w:fill="FFFFFF"/>
            <w:vAlign w:val="center"/>
          </w:tcPr>
          <w:p>
            <w:pPr>
              <w:ind w:firstLine="2209"/>
              <w:jc w:val="center"/>
              <w:rPr>
                <w:rFonts w:ascii="Helvetica" w:hAnsi="Helvetica" w:eastAsia="Helvetica" w:cs="Helvetica"/>
                <w:color w:val="595959"/>
                <w:sz w:val="22"/>
                <w:szCs w:val="22"/>
              </w:rPr>
            </w:pPr>
          </w:p>
        </w:tc>
        <w:tc>
          <w:tcPr>
            <w:tcW w:w="1209" w:type="dxa"/>
            <w:tcBorders>
              <w:top w:val="nil"/>
              <w:left w:val="nil"/>
              <w:bottom w:val="single" w:color="000000" w:sz="8" w:space="0"/>
              <w:right w:val="single" w:color="000000" w:sz="8" w:space="0"/>
            </w:tcBorders>
            <w:shd w:val="clear" w:color="auto" w:fill="FFFFFF"/>
            <w:vAlign w:val="center"/>
          </w:tcPr>
          <w:p>
            <w:pPr>
              <w:ind w:firstLine="2209"/>
              <w:jc w:val="center"/>
              <w:rPr>
                <w:rFonts w:ascii="Helvetica" w:hAnsi="Helvetica" w:eastAsia="Helvetica" w:cs="Helvetica"/>
                <w:color w:val="595959"/>
                <w:sz w:val="22"/>
                <w:szCs w:val="22"/>
              </w:rPr>
            </w:pPr>
          </w:p>
        </w:tc>
        <w:tc>
          <w:tcPr>
            <w:tcW w:w="1952" w:type="dxa"/>
            <w:tcBorders>
              <w:top w:val="nil"/>
              <w:left w:val="nil"/>
              <w:bottom w:val="single" w:color="000000" w:sz="8" w:space="0"/>
              <w:right w:val="single" w:color="000000" w:sz="8" w:space="0"/>
            </w:tcBorders>
            <w:shd w:val="clear" w:color="auto" w:fill="FFFFFF"/>
            <w:vAlign w:val="center"/>
          </w:tcPr>
          <w:p>
            <w:pPr>
              <w:ind w:firstLine="2209"/>
              <w:jc w:val="center"/>
              <w:rPr>
                <w:rFonts w:ascii="Helvetica" w:hAnsi="Helvetica" w:eastAsia="Helvetica" w:cs="Helvetica"/>
                <w:color w:val="595959"/>
                <w:sz w:val="22"/>
                <w:szCs w:val="22"/>
              </w:rPr>
            </w:pPr>
          </w:p>
        </w:tc>
        <w:tc>
          <w:tcPr>
            <w:tcW w:w="1196" w:type="dxa"/>
            <w:tcBorders>
              <w:top w:val="nil"/>
              <w:left w:val="nil"/>
              <w:bottom w:val="single" w:color="000000" w:sz="8" w:space="0"/>
              <w:right w:val="single" w:color="000000" w:sz="8" w:space="0"/>
            </w:tcBorders>
            <w:shd w:val="clear" w:color="auto" w:fill="FFFFFF"/>
            <w:vAlign w:val="center"/>
          </w:tcPr>
          <w:p>
            <w:pPr>
              <w:ind w:firstLine="2209"/>
              <w:jc w:val="center"/>
              <w:rPr>
                <w:rFonts w:ascii="Helvetica" w:hAnsi="Helvetica" w:eastAsia="Helvetica" w:cs="Helvetica"/>
                <w:color w:val="595959"/>
                <w:sz w:val="22"/>
                <w:szCs w:val="22"/>
              </w:rPr>
            </w:pPr>
          </w:p>
        </w:tc>
      </w:tr>
      <w:tr>
        <w:tblPrEx>
          <w:tblLayout w:type="fixed"/>
          <w:tblCellMar>
            <w:top w:w="0" w:type="dxa"/>
            <w:left w:w="108" w:type="dxa"/>
            <w:bottom w:w="0" w:type="dxa"/>
            <w:right w:w="108" w:type="dxa"/>
          </w:tblCellMar>
        </w:tblPrEx>
        <w:trPr>
          <w:trHeight w:val="539" w:hRule="atLeast"/>
          <w:jc w:val="center"/>
        </w:trPr>
        <w:tc>
          <w:tcPr>
            <w:tcW w:w="723" w:type="dxa"/>
            <w:tcBorders>
              <w:top w:val="nil"/>
              <w:left w:val="single" w:color="000000" w:sz="8" w:space="0"/>
              <w:bottom w:val="single" w:color="000000" w:sz="8" w:space="0"/>
              <w:right w:val="single" w:color="000000" w:sz="8" w:space="0"/>
            </w:tcBorders>
            <w:shd w:val="clear" w:color="auto" w:fill="FFFFFF"/>
            <w:vAlign w:val="center"/>
          </w:tcPr>
          <w:p>
            <w:pPr>
              <w:ind w:firstLine="2209"/>
              <w:jc w:val="center"/>
              <w:rPr>
                <w:rFonts w:ascii="Helvetica" w:hAnsi="Helvetica" w:eastAsia="Helvetica" w:cs="Helvetica"/>
                <w:color w:val="595959"/>
                <w:sz w:val="22"/>
                <w:szCs w:val="22"/>
              </w:rPr>
            </w:pPr>
          </w:p>
        </w:tc>
        <w:tc>
          <w:tcPr>
            <w:tcW w:w="1985" w:type="dxa"/>
            <w:tcBorders>
              <w:top w:val="nil"/>
              <w:left w:val="nil"/>
              <w:bottom w:val="single" w:color="000000" w:sz="8" w:space="0"/>
              <w:right w:val="single" w:color="000000" w:sz="8" w:space="0"/>
            </w:tcBorders>
            <w:shd w:val="clear" w:color="auto" w:fill="FFFFFF"/>
            <w:vAlign w:val="center"/>
          </w:tcPr>
          <w:p>
            <w:pPr>
              <w:ind w:firstLine="2209"/>
              <w:jc w:val="center"/>
              <w:rPr>
                <w:rFonts w:ascii="Helvetica" w:hAnsi="Helvetica" w:eastAsia="Helvetica" w:cs="Helvetica"/>
                <w:color w:val="595959"/>
                <w:sz w:val="22"/>
                <w:szCs w:val="22"/>
              </w:rPr>
            </w:pPr>
          </w:p>
        </w:tc>
        <w:tc>
          <w:tcPr>
            <w:tcW w:w="1158" w:type="dxa"/>
            <w:tcBorders>
              <w:top w:val="nil"/>
              <w:left w:val="nil"/>
              <w:bottom w:val="single" w:color="000000" w:sz="8" w:space="0"/>
              <w:right w:val="single" w:color="000000" w:sz="8" w:space="0"/>
            </w:tcBorders>
            <w:shd w:val="clear" w:color="auto" w:fill="FFFFFF"/>
            <w:vAlign w:val="center"/>
          </w:tcPr>
          <w:p>
            <w:pPr>
              <w:ind w:firstLine="2209"/>
              <w:jc w:val="center"/>
              <w:rPr>
                <w:rFonts w:ascii="Helvetica" w:hAnsi="Helvetica" w:eastAsia="Helvetica" w:cs="Helvetica"/>
                <w:color w:val="595959"/>
                <w:sz w:val="22"/>
                <w:szCs w:val="22"/>
              </w:rPr>
            </w:pPr>
          </w:p>
        </w:tc>
        <w:tc>
          <w:tcPr>
            <w:tcW w:w="725" w:type="dxa"/>
            <w:tcBorders>
              <w:top w:val="nil"/>
              <w:left w:val="nil"/>
              <w:bottom w:val="single" w:color="000000" w:sz="8" w:space="0"/>
              <w:right w:val="single" w:color="000000" w:sz="8" w:space="0"/>
            </w:tcBorders>
            <w:shd w:val="clear" w:color="auto" w:fill="FFFFFF"/>
            <w:vAlign w:val="center"/>
          </w:tcPr>
          <w:p>
            <w:pPr>
              <w:ind w:firstLine="2209"/>
              <w:jc w:val="center"/>
              <w:rPr>
                <w:rFonts w:ascii="Helvetica" w:hAnsi="Helvetica" w:eastAsia="Helvetica" w:cs="Helvetica"/>
                <w:color w:val="595959"/>
                <w:sz w:val="22"/>
                <w:szCs w:val="22"/>
              </w:rPr>
            </w:pPr>
          </w:p>
        </w:tc>
        <w:tc>
          <w:tcPr>
            <w:tcW w:w="1209" w:type="dxa"/>
            <w:tcBorders>
              <w:top w:val="nil"/>
              <w:left w:val="nil"/>
              <w:bottom w:val="single" w:color="000000" w:sz="8" w:space="0"/>
              <w:right w:val="single" w:color="000000" w:sz="8" w:space="0"/>
            </w:tcBorders>
            <w:shd w:val="clear" w:color="auto" w:fill="FFFFFF"/>
            <w:vAlign w:val="center"/>
          </w:tcPr>
          <w:p>
            <w:pPr>
              <w:ind w:firstLine="2209"/>
              <w:jc w:val="center"/>
              <w:rPr>
                <w:rFonts w:ascii="Helvetica" w:hAnsi="Helvetica" w:eastAsia="Helvetica" w:cs="Helvetica"/>
                <w:color w:val="595959"/>
                <w:sz w:val="22"/>
                <w:szCs w:val="22"/>
              </w:rPr>
            </w:pPr>
          </w:p>
        </w:tc>
        <w:tc>
          <w:tcPr>
            <w:tcW w:w="1209" w:type="dxa"/>
            <w:tcBorders>
              <w:top w:val="nil"/>
              <w:left w:val="nil"/>
              <w:bottom w:val="single" w:color="000000" w:sz="8" w:space="0"/>
              <w:right w:val="single" w:color="000000" w:sz="8" w:space="0"/>
            </w:tcBorders>
            <w:shd w:val="clear" w:color="auto" w:fill="FFFFFF"/>
            <w:vAlign w:val="center"/>
          </w:tcPr>
          <w:p>
            <w:pPr>
              <w:ind w:firstLine="2209"/>
              <w:jc w:val="center"/>
              <w:rPr>
                <w:rFonts w:ascii="Helvetica" w:hAnsi="Helvetica" w:eastAsia="Helvetica" w:cs="Helvetica"/>
                <w:color w:val="595959"/>
                <w:sz w:val="22"/>
                <w:szCs w:val="22"/>
              </w:rPr>
            </w:pPr>
          </w:p>
        </w:tc>
        <w:tc>
          <w:tcPr>
            <w:tcW w:w="1952" w:type="dxa"/>
            <w:tcBorders>
              <w:top w:val="nil"/>
              <w:left w:val="nil"/>
              <w:bottom w:val="single" w:color="000000" w:sz="8" w:space="0"/>
              <w:right w:val="single" w:color="000000" w:sz="8" w:space="0"/>
            </w:tcBorders>
            <w:shd w:val="clear" w:color="auto" w:fill="FFFFFF"/>
            <w:vAlign w:val="center"/>
          </w:tcPr>
          <w:p>
            <w:pPr>
              <w:ind w:firstLine="2209"/>
              <w:jc w:val="center"/>
              <w:rPr>
                <w:rFonts w:ascii="Helvetica" w:hAnsi="Helvetica" w:eastAsia="Helvetica" w:cs="Helvetica"/>
                <w:color w:val="595959"/>
                <w:sz w:val="22"/>
                <w:szCs w:val="22"/>
              </w:rPr>
            </w:pPr>
          </w:p>
        </w:tc>
        <w:tc>
          <w:tcPr>
            <w:tcW w:w="1196" w:type="dxa"/>
            <w:tcBorders>
              <w:top w:val="nil"/>
              <w:left w:val="nil"/>
              <w:bottom w:val="single" w:color="000000" w:sz="8" w:space="0"/>
              <w:right w:val="single" w:color="000000" w:sz="8" w:space="0"/>
            </w:tcBorders>
            <w:shd w:val="clear" w:color="auto" w:fill="FFFFFF"/>
            <w:vAlign w:val="center"/>
          </w:tcPr>
          <w:p>
            <w:pPr>
              <w:ind w:firstLine="2209"/>
              <w:jc w:val="center"/>
              <w:rPr>
                <w:rFonts w:ascii="Helvetica" w:hAnsi="Helvetica" w:eastAsia="Helvetica" w:cs="Helvetica"/>
                <w:color w:val="595959"/>
                <w:sz w:val="22"/>
                <w:szCs w:val="22"/>
              </w:rPr>
            </w:pPr>
          </w:p>
        </w:tc>
      </w:tr>
    </w:tbl>
    <w:p>
      <w:pPr>
        <w:pStyle w:val="5"/>
        <w:widowControl/>
        <w:shd w:val="clear" w:color="auto" w:fill="FFFFFF"/>
        <w:wordWrap w:val="0"/>
        <w:spacing w:before="0" w:beforeAutospacing="0" w:after="0" w:afterAutospacing="0" w:line="338" w:lineRule="atLeast"/>
        <w:ind w:firstLine="2209"/>
        <w:rPr>
          <w:rFonts w:ascii="Helvetica" w:hAnsi="Helvetica" w:eastAsia="Helvetica" w:cs="Helvetica"/>
          <w:color w:val="595959"/>
          <w:sz w:val="22"/>
          <w:szCs w:val="22"/>
        </w:rPr>
      </w:pPr>
    </w:p>
    <w:p>
      <w:pPr>
        <w:pStyle w:val="5"/>
        <w:widowControl/>
        <w:shd w:val="clear" w:color="auto" w:fill="FFFFFF"/>
        <w:wordWrap w:val="0"/>
        <w:spacing w:before="0" w:beforeAutospacing="0" w:after="0" w:afterAutospacing="0" w:line="338" w:lineRule="atLeast"/>
        <w:rPr>
          <w:rFonts w:ascii="Helvetica" w:hAnsi="Helvetica" w:eastAsia="Helvetica" w:cs="Helvetica"/>
          <w:color w:val="595959"/>
          <w:sz w:val="22"/>
          <w:szCs w:val="22"/>
        </w:rPr>
      </w:pPr>
      <w:r>
        <w:rPr>
          <w:rFonts w:ascii="Helvetica" w:hAnsi="Helvetica" w:eastAsia="Helvetica" w:cs="Helvetica"/>
          <w:color w:val="595959"/>
          <w:sz w:val="28"/>
          <w:szCs w:val="28"/>
          <w:shd w:val="clear" w:color="auto" w:fill="FFFFFF"/>
        </w:rPr>
        <w:t>填写要求：</w:t>
      </w:r>
    </w:p>
    <w:p>
      <w:pPr>
        <w:pStyle w:val="5"/>
        <w:widowControl/>
        <w:shd w:val="clear" w:color="auto" w:fill="FFFFFF"/>
        <w:wordWrap w:val="0"/>
        <w:spacing w:before="0" w:beforeAutospacing="0" w:after="0" w:afterAutospacing="0" w:line="338" w:lineRule="atLeast"/>
        <w:rPr>
          <w:rFonts w:ascii="Helvetica" w:hAnsi="Helvetica" w:eastAsia="Helvetica" w:cs="Helvetica"/>
          <w:color w:val="595959"/>
          <w:sz w:val="22"/>
          <w:szCs w:val="22"/>
        </w:rPr>
      </w:pPr>
      <w:r>
        <w:rPr>
          <w:rFonts w:ascii="Helvetica" w:hAnsi="Helvetica" w:eastAsia="Helvetica" w:cs="Helvetica"/>
          <w:color w:val="595959"/>
          <w:sz w:val="28"/>
          <w:szCs w:val="28"/>
          <w:shd w:val="clear" w:color="auto" w:fill="FFFFFF"/>
        </w:rPr>
        <w:t>1、“报价单”中各个栏目都必须完整、准确填写。“报价单”的所有内容都不允许补充或者修改。</w:t>
      </w:r>
    </w:p>
    <w:p>
      <w:pPr>
        <w:pStyle w:val="5"/>
        <w:widowControl/>
        <w:shd w:val="clear" w:color="auto" w:fill="FFFFFF"/>
        <w:wordWrap w:val="0"/>
        <w:spacing w:before="0" w:beforeAutospacing="0" w:after="0" w:afterAutospacing="0" w:line="338" w:lineRule="atLeast"/>
        <w:rPr>
          <w:rFonts w:ascii="Helvetica" w:hAnsi="Helvetica" w:eastAsia="Helvetica" w:cs="Helvetica"/>
          <w:color w:val="595959"/>
          <w:sz w:val="22"/>
          <w:szCs w:val="22"/>
        </w:rPr>
      </w:pPr>
      <w:r>
        <w:rPr>
          <w:rFonts w:ascii="Helvetica" w:hAnsi="Helvetica" w:eastAsia="Helvetica" w:cs="Helvetica"/>
          <w:color w:val="595959"/>
          <w:sz w:val="28"/>
          <w:szCs w:val="28"/>
          <w:shd w:val="clear" w:color="auto" w:fill="FFFFFF"/>
        </w:rPr>
        <w:t>2、如果有任何遗漏，均被视为响应人已经在其报价中考虑。</w:t>
      </w:r>
    </w:p>
    <w:p>
      <w:pPr>
        <w:pStyle w:val="5"/>
        <w:widowControl/>
        <w:shd w:val="clear" w:color="auto" w:fill="FFFFFF"/>
        <w:wordWrap w:val="0"/>
        <w:spacing w:before="0" w:beforeAutospacing="0" w:after="0" w:afterAutospacing="0" w:line="338" w:lineRule="atLeast"/>
        <w:ind w:firstLine="2209"/>
        <w:rPr>
          <w:rFonts w:ascii="Helvetica" w:hAnsi="Helvetica" w:eastAsia="Helvetica" w:cs="Helvetica"/>
          <w:color w:val="595959"/>
          <w:sz w:val="22"/>
          <w:szCs w:val="22"/>
        </w:rPr>
      </w:pPr>
      <w:r>
        <w:rPr>
          <w:rFonts w:ascii="Helvetica" w:hAnsi="Helvetica" w:eastAsia="Helvetica" w:cs="Helvetica"/>
          <w:color w:val="595959"/>
          <w:sz w:val="22"/>
          <w:szCs w:val="22"/>
          <w:shd w:val="clear" w:color="auto" w:fill="FFFFFF"/>
        </w:rPr>
        <w:t> </w:t>
      </w:r>
    </w:p>
    <w:p>
      <w:pPr>
        <w:pStyle w:val="5"/>
        <w:widowControl/>
        <w:shd w:val="clear" w:color="auto" w:fill="FFFFFF"/>
        <w:wordWrap w:val="0"/>
        <w:spacing w:before="0" w:beforeAutospacing="0" w:after="0" w:afterAutospacing="0" w:line="338" w:lineRule="atLeast"/>
        <w:rPr>
          <w:rFonts w:ascii="Helvetica" w:hAnsi="Helvetica" w:eastAsia="Helvetica" w:cs="Helvetica"/>
          <w:color w:val="595959"/>
          <w:sz w:val="22"/>
          <w:szCs w:val="22"/>
        </w:rPr>
      </w:pPr>
      <w:r>
        <w:rPr>
          <w:rFonts w:ascii="Helvetica" w:hAnsi="Helvetica" w:eastAsia="Helvetica" w:cs="Helvetica"/>
          <w:color w:val="595959"/>
          <w:sz w:val="28"/>
          <w:szCs w:val="28"/>
          <w:shd w:val="clear" w:color="auto" w:fill="FFFFFF"/>
        </w:rPr>
        <w:t>响应人：</w:t>
      </w:r>
      <w:r>
        <w:rPr>
          <w:rFonts w:ascii="Helvetica" w:hAnsi="Helvetica" w:eastAsia="Helvetica" w:cs="Helvetica"/>
          <w:color w:val="595959"/>
          <w:sz w:val="22"/>
          <w:szCs w:val="22"/>
          <w:u w:val="single"/>
          <w:shd w:val="clear" w:color="auto" w:fill="FFFFFF"/>
        </w:rPr>
        <w:t> </w:t>
      </w:r>
      <w:r>
        <w:rPr>
          <w:rFonts w:ascii="Helvetica" w:hAnsi="Helvetica" w:eastAsia="Helvetica" w:cs="Helvetica"/>
          <w:color w:val="595959"/>
          <w:sz w:val="28"/>
          <w:szCs w:val="28"/>
          <w:u w:val="single"/>
          <w:shd w:val="clear" w:color="auto" w:fill="FFFFFF"/>
        </w:rPr>
        <w:t>（盖章）</w:t>
      </w:r>
      <w:r>
        <w:rPr>
          <w:rFonts w:ascii="Helvetica" w:hAnsi="Helvetica" w:eastAsia="Helvetica" w:cs="Helvetica"/>
          <w:color w:val="595959"/>
          <w:sz w:val="22"/>
          <w:szCs w:val="22"/>
          <w:u w:val="single"/>
          <w:shd w:val="clear" w:color="auto" w:fill="FFFFFF"/>
        </w:rPr>
        <w:t>                                        </w:t>
      </w:r>
    </w:p>
    <w:p>
      <w:pPr>
        <w:pStyle w:val="5"/>
        <w:widowControl/>
        <w:shd w:val="clear" w:color="auto" w:fill="FFFFFF"/>
        <w:wordWrap w:val="0"/>
        <w:spacing w:before="0" w:beforeAutospacing="0" w:after="0" w:afterAutospacing="0" w:line="338" w:lineRule="atLeast"/>
        <w:ind w:firstLine="2811"/>
        <w:rPr>
          <w:rFonts w:ascii="Helvetica" w:hAnsi="Helvetica" w:eastAsia="Helvetica" w:cs="Helvetica"/>
          <w:color w:val="595959"/>
          <w:sz w:val="28"/>
          <w:szCs w:val="28"/>
          <w:shd w:val="clear" w:color="auto" w:fill="FFFFFF"/>
        </w:rPr>
      </w:pPr>
    </w:p>
    <w:p>
      <w:pPr>
        <w:pStyle w:val="5"/>
        <w:widowControl/>
        <w:shd w:val="clear" w:color="auto" w:fill="FFFFFF"/>
        <w:wordWrap w:val="0"/>
        <w:spacing w:before="0" w:beforeAutospacing="0" w:after="0" w:afterAutospacing="0" w:line="338" w:lineRule="atLeast"/>
        <w:rPr>
          <w:rFonts w:ascii="Helvetica" w:hAnsi="Helvetica" w:eastAsia="Helvetica" w:cs="Helvetica"/>
          <w:color w:val="595959"/>
          <w:sz w:val="22"/>
          <w:szCs w:val="22"/>
        </w:rPr>
      </w:pPr>
      <w:r>
        <w:rPr>
          <w:rFonts w:ascii="Helvetica" w:hAnsi="Helvetica" w:eastAsia="Helvetica" w:cs="Helvetica"/>
          <w:color w:val="595959"/>
          <w:sz w:val="28"/>
          <w:szCs w:val="28"/>
          <w:shd w:val="clear" w:color="auto" w:fill="FFFFFF"/>
        </w:rPr>
        <w:t>法定代表人</w:t>
      </w:r>
      <w:r>
        <w:rPr>
          <w:rFonts w:hint="eastAsia" w:ascii="Helvetica" w:hAnsi="Helvetica" w:cs="Helvetica"/>
          <w:color w:val="595959"/>
          <w:sz w:val="28"/>
          <w:szCs w:val="28"/>
          <w:shd w:val="clear" w:color="auto" w:fill="FFFFFF"/>
        </w:rPr>
        <w:t>或委托代理人</w:t>
      </w:r>
      <w:r>
        <w:rPr>
          <w:rFonts w:ascii="Helvetica" w:hAnsi="Helvetica" w:eastAsia="Helvetica" w:cs="Helvetica"/>
          <w:color w:val="595959"/>
          <w:sz w:val="28"/>
          <w:szCs w:val="28"/>
          <w:shd w:val="clear" w:color="auto" w:fill="FFFFFF"/>
        </w:rPr>
        <w:t>：</w:t>
      </w:r>
      <w:r>
        <w:rPr>
          <w:rFonts w:ascii="Helvetica" w:hAnsi="Helvetica" w:eastAsia="Helvetica" w:cs="Helvetica"/>
          <w:color w:val="595959"/>
          <w:sz w:val="22"/>
          <w:szCs w:val="22"/>
          <w:u w:val="single"/>
          <w:shd w:val="clear" w:color="auto" w:fill="FFFFFF"/>
        </w:rPr>
        <w:t>  </w:t>
      </w:r>
      <w:r>
        <w:rPr>
          <w:rFonts w:ascii="Helvetica" w:hAnsi="Helvetica" w:eastAsia="Helvetica" w:cs="Helvetica"/>
          <w:color w:val="595959"/>
          <w:sz w:val="28"/>
          <w:szCs w:val="28"/>
          <w:u w:val="single"/>
          <w:shd w:val="clear" w:color="auto" w:fill="FFFFFF"/>
        </w:rPr>
        <w:t>（签字）</w:t>
      </w:r>
      <w:r>
        <w:rPr>
          <w:rFonts w:ascii="Helvetica" w:hAnsi="Helvetica" w:eastAsia="Helvetica" w:cs="Helvetica"/>
          <w:color w:val="595959"/>
          <w:sz w:val="22"/>
          <w:szCs w:val="22"/>
          <w:u w:val="single"/>
          <w:shd w:val="clear" w:color="auto" w:fill="FFFFFF"/>
        </w:rPr>
        <w:t>                </w:t>
      </w:r>
      <w:r>
        <w:rPr>
          <w:rFonts w:hint="eastAsia" w:ascii="Helvetica" w:hAnsi="Helvetica" w:cs="Helvetica"/>
          <w:color w:val="595959"/>
          <w:sz w:val="22"/>
          <w:szCs w:val="22"/>
          <w:u w:val="single"/>
          <w:shd w:val="clear" w:color="auto" w:fill="FFFFFF"/>
          <w:lang w:val="en-US" w:eastAsia="zh-CN"/>
        </w:rPr>
        <w:t xml:space="preserve">        </w:t>
      </w:r>
      <w:r>
        <w:rPr>
          <w:rFonts w:ascii="Helvetica" w:hAnsi="Helvetica" w:eastAsia="Helvetica" w:cs="Helvetica"/>
          <w:color w:val="595959"/>
          <w:sz w:val="22"/>
          <w:szCs w:val="22"/>
          <w:u w:val="single"/>
          <w:shd w:val="clear" w:color="auto" w:fill="FFFFFF"/>
        </w:rPr>
        <w:t>        </w:t>
      </w:r>
    </w:p>
    <w:p>
      <w:pPr>
        <w:pStyle w:val="5"/>
        <w:widowControl/>
        <w:shd w:val="clear" w:color="auto" w:fill="FFFFFF"/>
        <w:wordWrap w:val="0"/>
        <w:spacing w:before="0" w:beforeAutospacing="0" w:after="0" w:afterAutospacing="0" w:line="338" w:lineRule="atLeast"/>
        <w:ind w:firstLine="2100"/>
        <w:rPr>
          <w:rFonts w:ascii="宋体" w:hAnsi="宋体" w:cs="宋体"/>
          <w:b/>
          <w:bCs/>
          <w:color w:val="595959"/>
          <w:sz w:val="21"/>
          <w:szCs w:val="21"/>
          <w:shd w:val="clear" w:color="auto" w:fill="FFFFFF"/>
        </w:rPr>
      </w:pPr>
    </w:p>
    <w:p>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日期：    年     月     日</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Helvetica">
    <w:altName w:val="Arial"/>
    <w:panose1 w:val="020B0604020202020204"/>
    <w:charset w:val="00"/>
    <w:family w:val="roman"/>
    <w:pitch w:val="default"/>
    <w:sig w:usb0="00000000" w:usb1="00000000" w:usb2="00000009" w:usb3="00000000" w:csb0="000001FF" w:csb1="00000000"/>
  </w:font>
  <w:font w:name="MingLiU">
    <w:altName w:val="PMingLiU-ExtB"/>
    <w:panose1 w:val="02020509000000000000"/>
    <w:charset w:val="88"/>
    <w:family w:val="decorative"/>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roman"/>
    <w:pitch w:val="default"/>
    <w:sig w:usb0="E0002EFF" w:usb1="C000785B" w:usb2="00000009" w:usb3="00000000" w:csb0="400001FF" w:csb1="FFFF0000"/>
  </w:font>
  <w:font w:name="PMingLiU-ExtB">
    <w:panose1 w:val="02020500000000000000"/>
    <w:charset w:val="88"/>
    <w:family w:val="decorative"/>
    <w:pitch w:val="default"/>
    <w:sig w:usb0="8000002F" w:usb1="02000008" w:usb2="00000000" w:usb3="00000000" w:csb0="00100001" w:csb1="00000000"/>
  </w:font>
  <w:font w:name="PMingLiU-ExtB">
    <w:panose1 w:val="02020500000000000000"/>
    <w:charset w:val="88"/>
    <w:family w:val="decorative"/>
    <w:pitch w:val="default"/>
    <w:sig w:usb0="8000002F" w:usb1="02000008" w:usb2="00000000" w:usb3="00000000" w:csb0="00100001"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decorative"/>
    <w:pitch w:val="default"/>
    <w:sig w:usb0="00000000" w:usb1="00000000" w:usb2="00000009" w:usb3="00000000" w:csb0="000001FF" w:csb1="00000000"/>
  </w:font>
  <w:font w:name="Arial">
    <w:panose1 w:val="020B0604020202020204"/>
    <w:charset w:val="00"/>
    <w:family w:val="decorative"/>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41676030">
    <w:nsid w:val="67CFDDFE"/>
    <w:multiLevelType w:val="singleLevel"/>
    <w:tmpl w:val="67CFDDFE"/>
    <w:lvl w:ilvl="0" w:tentative="1">
      <w:start w:val="1"/>
      <w:numFmt w:val="decimal"/>
      <w:lvlText w:val="%1."/>
      <w:lvlJc w:val="left"/>
      <w:pPr>
        <w:tabs>
          <w:tab w:val="left" w:pos="312"/>
        </w:tabs>
        <w:ind w:left="0" w:firstLine="0"/>
      </w:pPr>
    </w:lvl>
  </w:abstractNum>
  <w:abstractNum w:abstractNumId="1741676052">
    <w:nsid w:val="67CFDE14"/>
    <w:multiLevelType w:val="multilevel"/>
    <w:tmpl w:val="67CFDE14"/>
    <w:lvl w:ilvl="0" w:tentative="1">
      <w:start w:val="2"/>
      <w:numFmt w:val="decimal"/>
      <w:lvlText w:val="%1、"/>
      <w:lvlJc w:val="left"/>
      <w:pPr>
        <w:ind w:left="974" w:hanging="360"/>
      </w:pPr>
    </w:lvl>
    <w:lvl w:ilvl="1" w:tentative="1">
      <w:start w:val="1"/>
      <w:numFmt w:val="lowerLetter"/>
      <w:lvlText w:val="%2)"/>
      <w:lvlJc w:val="left"/>
      <w:pPr>
        <w:ind w:left="1494" w:hanging="440"/>
      </w:pPr>
    </w:lvl>
    <w:lvl w:ilvl="2" w:tentative="1">
      <w:start w:val="1"/>
      <w:numFmt w:val="lowerRoman"/>
      <w:lvlText w:val="%3."/>
      <w:lvlJc w:val="right"/>
      <w:pPr>
        <w:ind w:left="1934" w:hanging="440"/>
      </w:pPr>
    </w:lvl>
    <w:lvl w:ilvl="3" w:tentative="1">
      <w:start w:val="1"/>
      <w:numFmt w:val="decimal"/>
      <w:lvlText w:val="%4."/>
      <w:lvlJc w:val="left"/>
      <w:pPr>
        <w:ind w:left="2374" w:hanging="440"/>
      </w:pPr>
    </w:lvl>
    <w:lvl w:ilvl="4" w:tentative="1">
      <w:start w:val="1"/>
      <w:numFmt w:val="lowerLetter"/>
      <w:lvlText w:val="%5)"/>
      <w:lvlJc w:val="left"/>
      <w:pPr>
        <w:ind w:left="2814" w:hanging="440"/>
      </w:pPr>
    </w:lvl>
    <w:lvl w:ilvl="5" w:tentative="1">
      <w:start w:val="1"/>
      <w:numFmt w:val="lowerRoman"/>
      <w:lvlText w:val="%6."/>
      <w:lvlJc w:val="right"/>
      <w:pPr>
        <w:ind w:left="3254" w:hanging="440"/>
      </w:pPr>
    </w:lvl>
    <w:lvl w:ilvl="6" w:tentative="1">
      <w:start w:val="1"/>
      <w:numFmt w:val="decimal"/>
      <w:lvlText w:val="%7."/>
      <w:lvlJc w:val="left"/>
      <w:pPr>
        <w:ind w:left="3694" w:hanging="440"/>
      </w:pPr>
    </w:lvl>
    <w:lvl w:ilvl="7" w:tentative="1">
      <w:start w:val="1"/>
      <w:numFmt w:val="lowerLetter"/>
      <w:lvlText w:val="%8)"/>
      <w:lvlJc w:val="left"/>
      <w:pPr>
        <w:ind w:left="4134" w:hanging="440"/>
      </w:pPr>
    </w:lvl>
    <w:lvl w:ilvl="8" w:tentative="1">
      <w:start w:val="1"/>
      <w:numFmt w:val="lowerRoman"/>
      <w:lvlText w:val="%9."/>
      <w:lvlJc w:val="right"/>
      <w:pPr>
        <w:ind w:left="4574" w:hanging="440"/>
      </w:pPr>
    </w:lvl>
  </w:abstractNum>
  <w:abstractNum w:abstractNumId="3071053194">
    <w:nsid w:val="B70C8D8A"/>
    <w:multiLevelType w:val="singleLevel"/>
    <w:tmpl w:val="B70C8D8A"/>
    <w:lvl w:ilvl="0" w:tentative="1">
      <w:start w:val="3"/>
      <w:numFmt w:val="chineseCounting"/>
      <w:suff w:val="nothing"/>
      <w:lvlText w:val="%1、"/>
      <w:lvlJc w:val="left"/>
      <w:rPr>
        <w:rFonts w:hint="eastAsia"/>
      </w:rPr>
    </w:lvl>
  </w:abstractNum>
  <w:abstractNum w:abstractNumId="1741676041">
    <w:nsid w:val="67CFDE09"/>
    <w:multiLevelType w:val="multilevel"/>
    <w:tmpl w:val="67CFDE09"/>
    <w:lvl w:ilvl="0" w:tentative="1">
      <w:start w:val="3"/>
      <w:numFmt w:val="japaneseCounting"/>
      <w:lvlText w:val="%1、"/>
      <w:lvlJc w:val="left"/>
      <w:pPr>
        <w:ind w:left="420" w:hanging="420"/>
      </w:pPr>
      <w:rPr>
        <w:rFonts w:hint="eastAsia" w:ascii="宋体" w:hAnsi="宋体" w:eastAsia="宋体" w:cs="宋体"/>
      </w:r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num w:numId="1">
    <w:abstractNumId w:val="1741676030"/>
    <w:lvlOverride w:ilvl="0">
      <w:startOverride w:val="1"/>
    </w:lvlOverride>
  </w:num>
  <w:num w:numId="2">
    <w:abstractNumId w:val="3071053194"/>
  </w:num>
  <w:num w:numId="3">
    <w:abstractNumId w:val="1741676041"/>
    <w:lvlOverride w:ilvl="0">
      <w:startOverride w:val="3"/>
    </w:lvlOverride>
  </w:num>
  <w:num w:numId="4">
    <w:abstractNumId w:val="174167605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50B"/>
    <w:rsid w:val="004D3803"/>
    <w:rsid w:val="00BF550B"/>
    <w:rsid w:val="0BA35F61"/>
    <w:rsid w:val="0E8F6FC4"/>
    <w:rsid w:val="1C250F99"/>
    <w:rsid w:val="2E055014"/>
    <w:rsid w:val="3B223EA3"/>
    <w:rsid w:val="3B977B27"/>
    <w:rsid w:val="3E2468B2"/>
    <w:rsid w:val="42F556E4"/>
    <w:rsid w:val="446A6A62"/>
    <w:rsid w:val="45725A27"/>
    <w:rsid w:val="487B1104"/>
    <w:rsid w:val="48F609CD"/>
    <w:rsid w:val="52786047"/>
    <w:rsid w:val="5A441638"/>
    <w:rsid w:val="5B807423"/>
    <w:rsid w:val="5EDB51B0"/>
    <w:rsid w:val="6A8428DD"/>
    <w:rsid w:val="6C0C1D10"/>
    <w:rsid w:val="739E13C4"/>
    <w:rsid w:val="74651647"/>
    <w:rsid w:val="74A7099A"/>
    <w:rsid w:val="776B72F4"/>
    <w:rsid w:val="7E8E24A0"/>
    <w:rsid w:val="7ECB2067"/>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customStyle="1" w:styleId="2">
    <w:name w:val="UserStyle_0"/>
    <w:basedOn w:val="1"/>
    <w:qFormat/>
    <w:uiPriority w:val="0"/>
    <w:pPr>
      <w:spacing w:after="120"/>
      <w:jc w:val="both"/>
      <w:textAlignment w:val="baseline"/>
    </w:pPr>
    <w:rPr>
      <w:rFonts w:ascii="Calibri" w:hAnsi="Calibri" w:eastAsia="宋体"/>
      <w:kern w:val="2"/>
      <w:sz w:val="21"/>
      <w:szCs w:val="22"/>
      <w:lang w:val="en-US" w:eastAsia="zh-CN" w:bidi="ar-SA"/>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100" w:beforeAutospacing="1" w:after="100" w:afterAutospacing="1"/>
      <w:jc w:val="left"/>
    </w:pPr>
    <w:rPr>
      <w:kern w:val="0"/>
      <w:sz w:val="24"/>
    </w:rPr>
  </w:style>
  <w:style w:type="character" w:styleId="7">
    <w:name w:val="Strong"/>
    <w:basedOn w:val="6"/>
    <w:qFormat/>
    <w:uiPriority w:val="0"/>
    <w:rPr>
      <w:b/>
      <w:sz w:val="24"/>
      <w:szCs w:val="24"/>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paragraph" w:customStyle="1" w:styleId="1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2">
    <w:name w:val="font11"/>
    <w:basedOn w:val="6"/>
    <w:qFormat/>
    <w:uiPriority w:val="0"/>
    <w:rPr>
      <w:rFonts w:hint="default" w:ascii="Helvetica" w:hAnsi="Helvetica" w:eastAsia="Helvetica" w:cs="Helvetica"/>
      <w:b/>
      <w:bCs/>
      <w:color w:val="595959"/>
      <w:sz w:val="32"/>
      <w:szCs w:val="32"/>
      <w:u w:val="none"/>
    </w:rPr>
  </w:style>
  <w:style w:type="character" w:customStyle="1" w:styleId="13">
    <w:name w:val="font21"/>
    <w:basedOn w:val="6"/>
    <w:qFormat/>
    <w:uiPriority w:val="0"/>
    <w:rPr>
      <w:rFonts w:hint="default" w:ascii="Helvetica" w:hAnsi="Helvetica" w:eastAsia="Helvetica" w:cs="Helvetica"/>
      <w:color w:val="595959"/>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2422</Words>
  <Characters>3053</Characters>
  <Lines>9</Lines>
  <Paragraphs>2</Paragraphs>
  <ScaleCrop>false</ScaleCrop>
  <LinksUpToDate>false</LinksUpToDate>
  <CharactersWithSpaces>3145</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2024-11-22T08:03:00Z</dcterms:created>
  <dc:creator>User</dc:creator>
  <cp:lastModifiedBy>Administrator</cp:lastModifiedBy>
  <cp:lastPrinted>2025-03-11T00:18:00Z</cp:lastPrinted>
  <dcterms:modified xsi:type="dcterms:W3CDTF">2025-03-11T06:51:51Z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eyJoZGlkIjoiN2IzNzgzMjkxN2Q0MjA3NTNkYTBkMmJiOTEwM2NkNzEiLCJ1c2VySWQiOiIxMTIyMjE1MzMyIn0=</vt:lpwstr>
  </property>
  <property fmtid="{D5CDD505-2E9C-101B-9397-08002B2CF9AE}" pid="3" name="KSOProductBuildVer">
    <vt:lpwstr>2052-10.8.0.5391</vt:lpwstr>
  </property>
  <property fmtid="{D5CDD505-2E9C-101B-9397-08002B2CF9AE}" pid="4" name="ICV">
    <vt:lpwstr>AD4AA9D0EE634B92ADC72FAB9EA982CA_13</vt:lpwstr>
  </property>
</Properties>
</file>