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9A2FB" w14:textId="4FDA0868" w:rsidR="0052377C" w:rsidRDefault="00B51259" w:rsidP="003B5AB9">
      <w:pPr>
        <w:spacing w:line="360" w:lineRule="auto"/>
        <w:jc w:val="center"/>
        <w:rPr>
          <w:rFonts w:ascii="黑体" w:eastAsia="黑体" w:cs="黑体"/>
          <w:b/>
          <w:bCs/>
          <w:color w:val="000000"/>
          <w:sz w:val="32"/>
          <w:szCs w:val="32"/>
        </w:rPr>
      </w:pPr>
      <w:r>
        <w:rPr>
          <w:rFonts w:ascii="黑体" w:eastAsia="黑体" w:cs="黑体"/>
          <w:b/>
          <w:bCs/>
          <w:color w:val="000000"/>
          <w:sz w:val="32"/>
          <w:szCs w:val="32"/>
        </w:rPr>
        <w:t>通榆试验站备用供电系统建造项目</w:t>
      </w:r>
      <w:r w:rsidR="00D477C8">
        <w:rPr>
          <w:rFonts w:ascii="黑体" w:eastAsia="黑体" w:cs="黑体" w:hint="eastAsia"/>
          <w:b/>
          <w:bCs/>
          <w:color w:val="000000"/>
          <w:sz w:val="32"/>
          <w:szCs w:val="32"/>
        </w:rPr>
        <w:t>采购要求</w:t>
      </w:r>
    </w:p>
    <w:p w14:paraId="44372F14" w14:textId="77777777" w:rsidR="0052377C" w:rsidRDefault="00D477C8" w:rsidP="003B5AB9">
      <w:pPr>
        <w:spacing w:line="360" w:lineRule="auto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一、基本信息</w:t>
      </w:r>
    </w:p>
    <w:p w14:paraId="4C1E2E42" w14:textId="50BD4CE8" w:rsidR="0052377C" w:rsidRDefault="00D477C8" w:rsidP="003B5AB9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hAnsi="宋体" w:cs="宋体"/>
          <w:bCs/>
          <w:color w:val="0C0C0C"/>
          <w:sz w:val="24"/>
          <w:szCs w:val="24"/>
        </w:rPr>
      </w:pPr>
      <w:r>
        <w:rPr>
          <w:rFonts w:ascii="宋体" w:hAnsi="宋体" w:cs="宋体" w:hint="eastAsia"/>
          <w:bCs/>
          <w:color w:val="0C0C0C"/>
          <w:sz w:val="24"/>
          <w:szCs w:val="24"/>
          <w:lang w:val="zh-CN"/>
        </w:rPr>
        <w:t>1、项目名称：</w:t>
      </w:r>
      <w:r w:rsidR="00B51259">
        <w:rPr>
          <w:rFonts w:ascii="宋体" w:hAnsi="宋体" w:cs="宋体"/>
          <w:bCs/>
          <w:color w:val="0C0C0C"/>
          <w:sz w:val="24"/>
          <w:szCs w:val="24"/>
        </w:rPr>
        <w:t>通榆试验站备用供电系统建造项目</w:t>
      </w:r>
    </w:p>
    <w:p w14:paraId="514F7837" w14:textId="77777777" w:rsidR="0052377C" w:rsidRDefault="00D477C8" w:rsidP="003B5AB9">
      <w:pPr>
        <w:pStyle w:val="a0"/>
        <w:ind w:firstLine="480"/>
      </w:pPr>
      <w:r>
        <w:rPr>
          <w:rFonts w:hAnsi="宋体" w:cs="宋体" w:hint="eastAsia"/>
          <w:bCs/>
          <w:color w:val="0C0C0C"/>
          <w:szCs w:val="24"/>
        </w:rPr>
        <w:t>2、系统描述：该系统由太阳能发电，电池储能，市电或者柴油机互补的供电方式。白天负载优先使用太阳能发的电，多余发的电储存到电池里面，当到夜晚，就会使用电池的电给负载供电，当碰到阴雨天逆变器检测到电池低压就会自动却换到市电供电，或者给柴油机信号让柴油机启动，自动切换到柴油机给负载供电（负载1距离太阳能区域20米，负载2距离太阳能区域400米），综合测算需25kw及以上</w:t>
      </w:r>
      <w:proofErr w:type="gramStart"/>
      <w:r>
        <w:rPr>
          <w:rFonts w:hAnsi="宋体" w:cs="宋体"/>
          <w:bCs/>
          <w:color w:val="0C0C0C"/>
          <w:szCs w:val="24"/>
        </w:rPr>
        <w:t>太阳能离网储能</w:t>
      </w:r>
      <w:proofErr w:type="gramEnd"/>
      <w:r>
        <w:rPr>
          <w:rFonts w:hAnsi="宋体" w:cs="宋体"/>
          <w:bCs/>
          <w:color w:val="0C0C0C"/>
          <w:szCs w:val="24"/>
        </w:rPr>
        <w:t>供电系统</w:t>
      </w:r>
      <w:r>
        <w:rPr>
          <w:rFonts w:hAnsi="宋体" w:cs="宋体" w:hint="eastAsia"/>
          <w:bCs/>
          <w:color w:val="0C0C0C"/>
          <w:szCs w:val="24"/>
        </w:rPr>
        <w:t>，项目</w:t>
      </w:r>
      <w:proofErr w:type="gramStart"/>
      <w:r>
        <w:rPr>
          <w:rFonts w:hAnsi="宋体" w:cs="宋体" w:hint="eastAsia"/>
          <w:bCs/>
          <w:color w:val="0C0C0C"/>
          <w:szCs w:val="24"/>
        </w:rPr>
        <w:t>安装区</w:t>
      </w:r>
      <w:proofErr w:type="gramEnd"/>
      <w:r>
        <w:rPr>
          <w:rFonts w:hAnsi="宋体" w:cs="宋体" w:hint="eastAsia"/>
          <w:bCs/>
          <w:color w:val="0C0C0C"/>
          <w:szCs w:val="24"/>
        </w:rPr>
        <w:t>为面积160㎡（40m*4m）的土地。</w:t>
      </w:r>
    </w:p>
    <w:p w14:paraId="765D93F0" w14:textId="43469D83" w:rsidR="0052377C" w:rsidRDefault="00D477C8" w:rsidP="003B5AB9">
      <w:pPr>
        <w:spacing w:line="360" w:lineRule="auto"/>
        <w:ind w:firstLineChars="200" w:firstLine="480"/>
        <w:rPr>
          <w:rFonts w:ascii="宋体" w:hAnsi="宋体" w:cs="黑体"/>
          <w:bCs/>
          <w:color w:val="0C0C0C"/>
          <w:sz w:val="24"/>
          <w:szCs w:val="24"/>
          <w:lang w:val="zh-CN"/>
        </w:rPr>
      </w:pPr>
      <w:r>
        <w:rPr>
          <w:rFonts w:ascii="宋体" w:hAnsi="宋体" w:cs="宋体" w:hint="eastAsia"/>
          <w:color w:val="0C0C0C"/>
          <w:sz w:val="24"/>
          <w:szCs w:val="24"/>
        </w:rPr>
        <w:t>3</w:t>
      </w:r>
      <w:r>
        <w:rPr>
          <w:rFonts w:ascii="宋体" w:hAnsi="宋体" w:cs="宋体" w:hint="eastAsia"/>
          <w:color w:val="0C0C0C"/>
          <w:sz w:val="24"/>
          <w:szCs w:val="24"/>
          <w:lang w:val="zh-CN"/>
        </w:rPr>
        <w:t>、采购单位：</w:t>
      </w:r>
      <w:r w:rsidR="003B5AB9">
        <w:rPr>
          <w:rFonts w:ascii="宋体" w:hAnsi="宋体" w:cs="宋体" w:hint="eastAsia"/>
          <w:color w:val="0C0C0C"/>
          <w:sz w:val="24"/>
          <w:szCs w:val="24"/>
          <w:lang w:val="zh-CN"/>
        </w:rPr>
        <w:t>吉林省水土保持科学研究院</w:t>
      </w:r>
    </w:p>
    <w:p w14:paraId="73D2654D" w14:textId="77777777" w:rsidR="0052377C" w:rsidRDefault="00D477C8" w:rsidP="003B5AB9">
      <w:pPr>
        <w:spacing w:line="360" w:lineRule="auto"/>
        <w:rPr>
          <w:rFonts w:ascii="宋体" w:hAnsi="宋体" w:cs="宋体"/>
          <w:b/>
          <w:bCs/>
          <w:sz w:val="24"/>
          <w:szCs w:val="24"/>
          <w:lang w:val="zh-CN"/>
        </w:rPr>
      </w:pPr>
      <w:r>
        <w:rPr>
          <w:rFonts w:ascii="宋体" w:hAnsi="宋体" w:cs="宋体" w:hint="eastAsia"/>
          <w:b/>
          <w:bCs/>
          <w:sz w:val="24"/>
          <w:szCs w:val="24"/>
          <w:lang w:val="zh-CN"/>
        </w:rPr>
        <w:t>二、供应商要求</w:t>
      </w:r>
    </w:p>
    <w:p w14:paraId="0E52666B" w14:textId="77777777" w:rsidR="0052377C" w:rsidRDefault="00D477C8" w:rsidP="003B5AB9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  <w:lang w:val="zh-CN"/>
        </w:rPr>
      </w:pPr>
      <w:r>
        <w:rPr>
          <w:rFonts w:ascii="宋体" w:hAnsi="宋体" w:cs="宋体" w:hint="eastAsia"/>
          <w:sz w:val="24"/>
          <w:szCs w:val="24"/>
        </w:rPr>
        <w:t>1、符合《中华人民共和国政府采购法》第 22 条规定的条件。</w:t>
      </w:r>
    </w:p>
    <w:p w14:paraId="46DF2626" w14:textId="77777777" w:rsidR="0052377C" w:rsidRDefault="00D477C8" w:rsidP="003B5AB9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2、具备国家有关主管部门批准的制造（和/或经销）本采购</w:t>
      </w:r>
      <w:proofErr w:type="gramStart"/>
      <w:r>
        <w:rPr>
          <w:rFonts w:ascii="宋体" w:hAnsi="宋体" w:cs="宋体" w:hint="eastAsia"/>
          <w:sz w:val="24"/>
          <w:szCs w:val="24"/>
        </w:rPr>
        <w:t>项目标</w:t>
      </w:r>
      <w:proofErr w:type="gramEnd"/>
      <w:r>
        <w:rPr>
          <w:rFonts w:ascii="宋体" w:hAnsi="宋体" w:cs="宋体" w:hint="eastAsia"/>
          <w:sz w:val="24"/>
          <w:szCs w:val="24"/>
        </w:rPr>
        <w:t>的</w:t>
      </w:r>
      <w:proofErr w:type="gramStart"/>
      <w:r>
        <w:rPr>
          <w:rFonts w:ascii="宋体" w:hAnsi="宋体" w:cs="宋体" w:hint="eastAsia"/>
          <w:sz w:val="24"/>
          <w:szCs w:val="24"/>
        </w:rPr>
        <w:t>的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合法资格。 </w:t>
      </w:r>
    </w:p>
    <w:p w14:paraId="0DAC8106" w14:textId="77777777" w:rsidR="0052377C" w:rsidRDefault="00D477C8" w:rsidP="003B5AB9">
      <w:pPr>
        <w:spacing w:line="360" w:lineRule="auto"/>
        <w:ind w:firstLineChars="200" w:firstLine="480"/>
      </w:pPr>
      <w:r>
        <w:rPr>
          <w:rFonts w:ascii="宋体" w:hAnsi="宋体" w:cs="宋体" w:hint="eastAsia"/>
          <w:sz w:val="24"/>
          <w:szCs w:val="24"/>
        </w:rPr>
        <w:t>3 、单位负责人为同一人或者存在直接控股、管理关系的不同供应商，不得参加同一合同项下的政府采购活动。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>为采购项目提供整体设计、规范编制或者项目管理、监理、检测等服务的供应商，不得再参加本采购项目的其他采购活动。</w:t>
      </w:r>
    </w:p>
    <w:p w14:paraId="72D0056B" w14:textId="77777777" w:rsidR="0052377C" w:rsidRDefault="00D477C8" w:rsidP="003B5AB9">
      <w:pPr>
        <w:spacing w:line="360" w:lineRule="auto"/>
        <w:rPr>
          <w:rFonts w:ascii="宋体" w:hAnsi="宋体" w:cs="宋体"/>
          <w:b/>
          <w:bCs/>
          <w:sz w:val="24"/>
          <w:szCs w:val="24"/>
          <w:lang w:val="zh-CN"/>
        </w:rPr>
      </w:pPr>
      <w:r>
        <w:rPr>
          <w:rFonts w:ascii="宋体" w:hAnsi="宋体" w:cs="宋体" w:hint="eastAsia"/>
          <w:b/>
          <w:bCs/>
          <w:sz w:val="24"/>
          <w:szCs w:val="24"/>
          <w:lang w:val="zh-CN"/>
        </w:rPr>
        <w:t>三、商品清单</w:t>
      </w:r>
    </w:p>
    <w:p w14:paraId="50688F0B" w14:textId="653B5831" w:rsidR="0052377C" w:rsidRDefault="00D477C8" w:rsidP="003B5AB9">
      <w:pPr>
        <w:spacing w:line="360" w:lineRule="auto"/>
        <w:ind w:firstLineChars="195" w:firstLine="468"/>
        <w:rPr>
          <w:rFonts w:ascii="宋体" w:hAnsi="宋体" w:cs="宋体"/>
          <w:bCs/>
          <w:sz w:val="24"/>
          <w:szCs w:val="24"/>
          <w:lang w:val="zh-CN"/>
        </w:rPr>
      </w:pPr>
      <w:r>
        <w:rPr>
          <w:rFonts w:ascii="宋体" w:hAnsi="宋体" w:cs="宋体" w:hint="eastAsia"/>
          <w:bCs/>
          <w:sz w:val="24"/>
          <w:szCs w:val="24"/>
        </w:rPr>
        <w:t>采购</w:t>
      </w:r>
      <w:r>
        <w:rPr>
          <w:rFonts w:ascii="宋体" w:hAnsi="宋体" w:cs="宋体" w:hint="eastAsia"/>
          <w:bCs/>
          <w:sz w:val="24"/>
          <w:szCs w:val="24"/>
          <w:lang w:val="zh-CN"/>
        </w:rPr>
        <w:t>数量及</w:t>
      </w:r>
      <w:r>
        <w:rPr>
          <w:rFonts w:ascii="宋体" w:hAnsi="宋体" w:cs="宋体" w:hint="eastAsia"/>
          <w:bCs/>
          <w:sz w:val="24"/>
          <w:szCs w:val="24"/>
        </w:rPr>
        <w:t>要求</w:t>
      </w:r>
      <w:r>
        <w:rPr>
          <w:rFonts w:ascii="宋体" w:hAnsi="宋体" w:cs="宋体" w:hint="eastAsia"/>
          <w:bCs/>
          <w:sz w:val="24"/>
          <w:szCs w:val="24"/>
          <w:lang w:val="zh-CN"/>
        </w:rPr>
        <w:t>：</w:t>
      </w:r>
      <w:r>
        <w:rPr>
          <w:rFonts w:ascii="宋体" w:hAnsi="宋体" w:cs="宋体" w:hint="eastAsia"/>
          <w:sz w:val="24"/>
          <w:szCs w:val="24"/>
          <w:lang w:val="zh-CN"/>
        </w:rPr>
        <w:t>详见</w:t>
      </w:r>
      <w:r>
        <w:rPr>
          <w:rFonts w:ascii="宋体" w:hAnsi="宋体" w:cs="宋体" w:hint="eastAsia"/>
          <w:bCs/>
          <w:sz w:val="24"/>
          <w:szCs w:val="24"/>
          <w:lang w:val="zh-CN"/>
        </w:rPr>
        <w:t>《</w:t>
      </w:r>
      <w:r w:rsidR="00B51259">
        <w:rPr>
          <w:rFonts w:ascii="宋体" w:hAnsi="宋体" w:cs="宋体"/>
          <w:bCs/>
          <w:color w:val="0C0C0C"/>
          <w:sz w:val="24"/>
          <w:szCs w:val="24"/>
        </w:rPr>
        <w:t>通榆试验站备用供电系统建造项目</w:t>
      </w:r>
      <w:r>
        <w:rPr>
          <w:rFonts w:ascii="宋体" w:hAnsi="宋体" w:cs="宋体" w:hint="eastAsia"/>
          <w:bCs/>
          <w:color w:val="0C0C0C"/>
          <w:sz w:val="24"/>
          <w:szCs w:val="24"/>
        </w:rPr>
        <w:t>采购清单</w:t>
      </w:r>
      <w:r>
        <w:rPr>
          <w:rFonts w:ascii="宋体" w:hAnsi="宋体" w:cs="宋体" w:hint="eastAsia"/>
          <w:bCs/>
          <w:sz w:val="24"/>
          <w:szCs w:val="24"/>
          <w:lang w:val="zh-CN"/>
        </w:rPr>
        <w:t>》</w:t>
      </w:r>
    </w:p>
    <w:p w14:paraId="3C847026" w14:textId="77777777" w:rsidR="0052377C" w:rsidRDefault="00D477C8" w:rsidP="003B5AB9">
      <w:pPr>
        <w:spacing w:line="360" w:lineRule="auto"/>
        <w:rPr>
          <w:rFonts w:ascii="宋体" w:hAnsi="宋体" w:cs="宋体"/>
          <w:b/>
          <w:bCs/>
          <w:sz w:val="24"/>
          <w:szCs w:val="24"/>
          <w:lang w:val="zh-CN"/>
        </w:rPr>
      </w:pPr>
      <w:r>
        <w:rPr>
          <w:rFonts w:ascii="宋体" w:hAnsi="宋体" w:cs="宋体" w:hint="eastAsia"/>
          <w:b/>
          <w:bCs/>
          <w:sz w:val="24"/>
          <w:szCs w:val="24"/>
          <w:lang w:val="zh-CN"/>
        </w:rPr>
        <w:t>四、收货信息及要求</w:t>
      </w:r>
      <w:r>
        <w:rPr>
          <w:rFonts w:ascii="宋体" w:hAnsi="宋体" w:cs="宋体" w:hint="eastAsia"/>
          <w:sz w:val="24"/>
          <w:szCs w:val="24"/>
          <w:lang w:val="zh-CN"/>
        </w:rPr>
        <w:t>。</w:t>
      </w:r>
    </w:p>
    <w:p w14:paraId="13E4622F" w14:textId="77777777" w:rsidR="0052377C" w:rsidRDefault="00D477C8" w:rsidP="003B5AB9">
      <w:pPr>
        <w:spacing w:line="360" w:lineRule="auto"/>
        <w:rPr>
          <w:rFonts w:ascii="宋体" w:hAnsi="宋体" w:cs="宋体"/>
          <w:bCs/>
          <w:sz w:val="24"/>
          <w:szCs w:val="24"/>
          <w:lang w:val="zh-CN"/>
        </w:rPr>
      </w:pPr>
      <w:r>
        <w:rPr>
          <w:rFonts w:ascii="宋体" w:hAnsi="宋体" w:cs="宋体" w:hint="eastAsia"/>
          <w:bCs/>
          <w:sz w:val="24"/>
          <w:szCs w:val="24"/>
          <w:lang w:val="zh-CN"/>
        </w:rPr>
        <w:t xml:space="preserve">    1、送货方式：免费送货上门及安装</w:t>
      </w:r>
    </w:p>
    <w:p w14:paraId="0D7800F6" w14:textId="77777777" w:rsidR="0052377C" w:rsidRDefault="00D477C8" w:rsidP="003B5AB9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  <w:lang w:val="zh-CN"/>
        </w:rPr>
        <w:t xml:space="preserve">    2、送货时间：</w:t>
      </w:r>
      <w:r>
        <w:rPr>
          <w:rFonts w:ascii="宋体" w:hAnsi="宋体" w:hint="eastAsia"/>
          <w:color w:val="0C0C0C"/>
          <w:sz w:val="24"/>
          <w:szCs w:val="24"/>
          <w:shd w:val="clear" w:color="auto" w:fill="FFFFFF"/>
        </w:rPr>
        <w:t>工作日09：00至16：00</w:t>
      </w:r>
    </w:p>
    <w:p w14:paraId="49FEBB66" w14:textId="4015C90B" w:rsidR="0052377C" w:rsidRPr="00B443BF" w:rsidRDefault="00D477C8" w:rsidP="003B5AB9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lang w:val="zh-CN"/>
        </w:rPr>
        <w:t xml:space="preserve">    3、送货地址：</w:t>
      </w:r>
      <w:r w:rsidR="00B443BF" w:rsidRPr="00B443BF">
        <w:rPr>
          <w:rFonts w:ascii="宋体" w:hAnsi="宋体" w:cs="宋体" w:hint="eastAsia"/>
          <w:sz w:val="24"/>
          <w:szCs w:val="24"/>
        </w:rPr>
        <w:t>吉林省通榆县鸿兴镇聚富村陈家</w:t>
      </w:r>
      <w:proofErr w:type="gramStart"/>
      <w:r w:rsidR="00B443BF" w:rsidRPr="00B443BF">
        <w:rPr>
          <w:rFonts w:ascii="宋体" w:hAnsi="宋体" w:cs="宋体" w:hint="eastAsia"/>
          <w:sz w:val="24"/>
          <w:szCs w:val="24"/>
        </w:rPr>
        <w:t>围子屯南</w:t>
      </w:r>
      <w:proofErr w:type="gramEnd"/>
      <w:r w:rsidR="00B443BF" w:rsidRPr="00B443BF">
        <w:rPr>
          <w:rFonts w:ascii="宋体" w:hAnsi="宋体" w:cs="宋体" w:hint="eastAsia"/>
          <w:sz w:val="24"/>
          <w:szCs w:val="24"/>
        </w:rPr>
        <w:t xml:space="preserve"> 吉林省水土保持科学研究院通榆试验基地</w:t>
      </w:r>
      <w:bookmarkStart w:id="0" w:name="_GoBack"/>
      <w:bookmarkEnd w:id="0"/>
    </w:p>
    <w:p w14:paraId="23A1E38B" w14:textId="77777777" w:rsidR="0052377C" w:rsidRDefault="00D477C8" w:rsidP="003B5AB9">
      <w:pPr>
        <w:spacing w:line="360" w:lineRule="auto"/>
        <w:rPr>
          <w:rFonts w:ascii="宋体" w:hAnsi="宋体" w:cs="宋体"/>
          <w:b/>
          <w:bCs/>
          <w:sz w:val="24"/>
          <w:szCs w:val="24"/>
          <w:lang w:val="zh-CN"/>
        </w:rPr>
      </w:pPr>
      <w:r>
        <w:rPr>
          <w:rFonts w:ascii="宋体" w:hAnsi="宋体" w:cs="宋体" w:hint="eastAsia"/>
          <w:b/>
          <w:bCs/>
          <w:sz w:val="24"/>
          <w:szCs w:val="24"/>
          <w:lang w:val="zh-CN"/>
        </w:rPr>
        <w:t>五、商务要求</w:t>
      </w:r>
    </w:p>
    <w:p w14:paraId="7E33425E" w14:textId="25BBB0BF" w:rsidR="0052377C" w:rsidRDefault="00D477C8" w:rsidP="003B5AB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color w:val="0C0C0C"/>
          <w:sz w:val="24"/>
          <w:szCs w:val="24"/>
        </w:rPr>
        <w:t>1、参与供应</w:t>
      </w:r>
      <w:proofErr w:type="gramStart"/>
      <w:r>
        <w:rPr>
          <w:rFonts w:ascii="宋体" w:hAnsi="宋体" w:hint="eastAsia"/>
          <w:color w:val="0C0C0C"/>
          <w:sz w:val="24"/>
          <w:szCs w:val="24"/>
        </w:rPr>
        <w:t>商制作</w:t>
      </w:r>
      <w:proofErr w:type="gramEnd"/>
      <w:r>
        <w:rPr>
          <w:rFonts w:ascii="宋体" w:hAnsi="宋体" w:hint="eastAsia"/>
          <w:color w:val="0C0C0C"/>
          <w:sz w:val="24"/>
          <w:szCs w:val="24"/>
        </w:rPr>
        <w:t>并上传报价表，报价</w:t>
      </w:r>
      <w:proofErr w:type="gramStart"/>
      <w:r>
        <w:rPr>
          <w:rFonts w:ascii="宋体" w:hAnsi="宋体" w:hint="eastAsia"/>
          <w:color w:val="0C0C0C"/>
          <w:sz w:val="24"/>
          <w:szCs w:val="24"/>
        </w:rPr>
        <w:t>表按照</w:t>
      </w:r>
      <w:proofErr w:type="gramEnd"/>
      <w:r>
        <w:rPr>
          <w:rFonts w:ascii="宋体" w:hAnsi="宋体" w:hint="eastAsia"/>
          <w:color w:val="0C0C0C"/>
          <w:sz w:val="24"/>
          <w:szCs w:val="24"/>
          <w:lang w:val="zh-CN"/>
        </w:rPr>
        <w:t>《</w:t>
      </w:r>
      <w:r w:rsidR="00B51259">
        <w:rPr>
          <w:rFonts w:ascii="宋体" w:hAnsi="宋体" w:cs="宋体"/>
          <w:bCs/>
          <w:color w:val="0C0C0C"/>
          <w:sz w:val="24"/>
          <w:szCs w:val="24"/>
        </w:rPr>
        <w:t>通榆试验站备用供电系统建造项目</w:t>
      </w:r>
      <w:r>
        <w:rPr>
          <w:rFonts w:ascii="宋体" w:hAnsi="宋体" w:cs="宋体" w:hint="eastAsia"/>
          <w:bCs/>
          <w:color w:val="0C0C0C"/>
          <w:sz w:val="24"/>
          <w:szCs w:val="24"/>
        </w:rPr>
        <w:t>采购清单</w:t>
      </w:r>
      <w:r>
        <w:rPr>
          <w:rFonts w:ascii="宋体" w:hAnsi="宋体" w:hint="eastAsia"/>
          <w:color w:val="0C0C0C"/>
          <w:sz w:val="24"/>
          <w:szCs w:val="24"/>
          <w:lang w:val="zh-CN"/>
        </w:rPr>
        <w:t>》</w:t>
      </w:r>
      <w:r>
        <w:rPr>
          <w:rFonts w:ascii="宋体" w:hAnsi="宋体" w:hint="eastAsia"/>
          <w:color w:val="0C0C0C"/>
          <w:sz w:val="24"/>
          <w:szCs w:val="24"/>
        </w:rPr>
        <w:t>格式制作，所报产品不得低于</w:t>
      </w:r>
      <w:r>
        <w:rPr>
          <w:rFonts w:ascii="宋体" w:hAnsi="宋体" w:hint="eastAsia"/>
          <w:color w:val="0C0C0C"/>
          <w:sz w:val="24"/>
          <w:szCs w:val="24"/>
          <w:lang w:val="zh-CN"/>
        </w:rPr>
        <w:t>《</w:t>
      </w:r>
      <w:r w:rsidR="00B51259">
        <w:rPr>
          <w:rFonts w:ascii="宋体" w:hAnsi="宋体" w:cs="宋体"/>
          <w:bCs/>
          <w:color w:val="0C0C0C"/>
          <w:sz w:val="24"/>
          <w:szCs w:val="24"/>
        </w:rPr>
        <w:t>通榆试验站备用供电系统建造项目</w:t>
      </w:r>
      <w:r>
        <w:rPr>
          <w:rFonts w:ascii="宋体" w:hAnsi="宋体" w:cs="宋体" w:hint="eastAsia"/>
          <w:bCs/>
          <w:color w:val="0C0C0C"/>
          <w:sz w:val="24"/>
          <w:szCs w:val="24"/>
        </w:rPr>
        <w:t>采购清单</w:t>
      </w:r>
      <w:r>
        <w:rPr>
          <w:rFonts w:ascii="宋体" w:hAnsi="宋体" w:hint="eastAsia"/>
          <w:color w:val="0C0C0C"/>
          <w:sz w:val="24"/>
          <w:szCs w:val="24"/>
          <w:lang w:val="zh-CN"/>
        </w:rPr>
        <w:t>》中</w:t>
      </w:r>
      <w:r>
        <w:rPr>
          <w:rFonts w:ascii="宋体" w:hAnsi="宋体" w:hint="eastAsia"/>
          <w:color w:val="0C0C0C"/>
          <w:sz w:val="24"/>
          <w:szCs w:val="24"/>
        </w:rPr>
        <w:t>产品的参数要求，</w:t>
      </w:r>
      <w:r>
        <w:rPr>
          <w:rFonts w:ascii="宋体" w:hAnsi="宋体" w:cs="宋体" w:hint="eastAsia"/>
          <w:color w:val="0C0C0C"/>
          <w:sz w:val="24"/>
          <w:szCs w:val="24"/>
          <w:lang w:val="zh-CN"/>
        </w:rPr>
        <w:t>各项必须如实详细完整填写</w:t>
      </w:r>
      <w:r>
        <w:rPr>
          <w:rFonts w:ascii="宋体" w:hAnsi="宋体" w:cs="宋体" w:hint="eastAsia"/>
          <w:sz w:val="24"/>
          <w:szCs w:val="24"/>
          <w:lang w:val="zh-CN"/>
        </w:rPr>
        <w:t>，</w:t>
      </w:r>
      <w:r>
        <w:rPr>
          <w:rFonts w:ascii="宋体" w:hAnsi="宋体" w:cs="宋体" w:hint="eastAsia"/>
          <w:sz w:val="24"/>
          <w:szCs w:val="24"/>
        </w:rPr>
        <w:t>并通过“</w:t>
      </w:r>
      <w:r>
        <w:rPr>
          <w:rFonts w:ascii="宋体" w:hAnsi="宋体" w:cs="黑体" w:hint="eastAsia"/>
          <w:bCs/>
          <w:sz w:val="24"/>
          <w:szCs w:val="24"/>
          <w:lang w:val="zh-CN"/>
        </w:rPr>
        <w:t>供应商响应附件要求</w:t>
      </w:r>
      <w:r>
        <w:rPr>
          <w:rFonts w:ascii="宋体" w:hAnsi="宋体" w:cs="宋体" w:hint="eastAsia"/>
          <w:sz w:val="24"/>
          <w:szCs w:val="24"/>
        </w:rPr>
        <w:t>”上传</w:t>
      </w:r>
      <w:r>
        <w:rPr>
          <w:rFonts w:ascii="宋体" w:hAnsi="宋体" w:hint="eastAsia"/>
          <w:sz w:val="24"/>
          <w:szCs w:val="24"/>
        </w:rPr>
        <w:t>。</w:t>
      </w:r>
    </w:p>
    <w:p w14:paraId="681B5AC9" w14:textId="77777777" w:rsidR="0052377C" w:rsidRDefault="00D477C8" w:rsidP="003B5AB9">
      <w:pPr>
        <w:spacing w:line="360" w:lineRule="auto"/>
        <w:ind w:firstLineChars="200" w:firstLine="480"/>
        <w:rPr>
          <w:rFonts w:ascii="宋体" w:hAnsi="宋体"/>
          <w:color w:val="0C0C0C"/>
          <w:sz w:val="24"/>
          <w:szCs w:val="24"/>
        </w:rPr>
      </w:pPr>
      <w:r>
        <w:rPr>
          <w:rFonts w:ascii="宋体" w:hAnsi="宋体" w:hint="eastAsia"/>
          <w:color w:val="0C0C0C"/>
          <w:sz w:val="24"/>
          <w:szCs w:val="24"/>
        </w:rPr>
        <w:t>2、按照确定的采购标的、产品技术指标、成交金额、成交数量、技术和服务等事项，与采购人签订采购合同。确保产品符合采购单位要求，在</w:t>
      </w:r>
      <w:r>
        <w:rPr>
          <w:rFonts w:ascii="宋体" w:hAnsi="宋体" w:cs="宋体" w:hint="eastAsia"/>
          <w:sz w:val="24"/>
          <w:szCs w:val="24"/>
        </w:rPr>
        <w:t>成交之日起</w:t>
      </w:r>
      <w:r>
        <w:rPr>
          <w:rFonts w:ascii="宋体" w:hAnsi="宋体" w:cs="宋体" w:hint="eastAsia"/>
          <w:sz w:val="24"/>
          <w:szCs w:val="24"/>
        </w:rPr>
        <w:lastRenderedPageBreak/>
        <w:t>30工作日内</w:t>
      </w:r>
      <w:r>
        <w:rPr>
          <w:rFonts w:ascii="宋体" w:hAnsi="宋体" w:hint="eastAsia"/>
          <w:color w:val="0C0C0C"/>
          <w:sz w:val="24"/>
          <w:szCs w:val="24"/>
        </w:rPr>
        <w:t>或按照约定时间完成全部交货并安装调试完毕。货物交货延时或不符合技术参数及性能（配置）要求的，采购人不予验收，损失由供货商承担。</w:t>
      </w:r>
    </w:p>
    <w:p w14:paraId="1041CE0E" w14:textId="77777777" w:rsidR="0052377C" w:rsidRDefault="00D477C8" w:rsidP="003B5AB9">
      <w:pPr>
        <w:spacing w:line="360" w:lineRule="auto"/>
        <w:ind w:firstLineChars="200" w:firstLine="480"/>
        <w:rPr>
          <w:rFonts w:ascii="宋体" w:hAnsi="宋体"/>
          <w:color w:val="0C0C0C"/>
          <w:sz w:val="24"/>
          <w:szCs w:val="24"/>
        </w:rPr>
      </w:pPr>
      <w:r>
        <w:rPr>
          <w:rFonts w:ascii="宋体" w:hAnsi="宋体" w:hint="eastAsia"/>
          <w:color w:val="0C0C0C"/>
          <w:sz w:val="24"/>
          <w:szCs w:val="24"/>
        </w:rPr>
        <w:t>3、为保证产品质量和售后服务，质保期3年（超过3年的按合同要求执行），质保期内无条件更换，免人工费、免上门费，并提供每季度至少一次的现场维护检查。出现问题后，需1小时内快速响应问题，收到保修要求后4小时内到场维护，如有特殊情况不能到场，需征求用户同意。否则不予验收。</w:t>
      </w:r>
    </w:p>
    <w:p w14:paraId="55B431C9" w14:textId="77777777" w:rsidR="0052377C" w:rsidRDefault="00D477C8" w:rsidP="003B5AB9">
      <w:pPr>
        <w:spacing w:line="360" w:lineRule="auto"/>
        <w:ind w:firstLineChars="200" w:firstLine="480"/>
        <w:rPr>
          <w:lang w:val="zh-CN"/>
        </w:rPr>
      </w:pPr>
      <w:r>
        <w:rPr>
          <w:rFonts w:ascii="宋体" w:hAnsi="宋体" w:cs="黑体" w:hint="eastAsia"/>
          <w:bCs/>
          <w:color w:val="0C0C0C"/>
          <w:sz w:val="24"/>
          <w:szCs w:val="24"/>
        </w:rPr>
        <w:t>4、</w:t>
      </w:r>
      <w:r>
        <w:rPr>
          <w:rFonts w:ascii="宋体" w:hAnsi="宋体" w:cs="宋体" w:hint="eastAsia"/>
          <w:color w:val="0C0C0C"/>
          <w:kern w:val="1"/>
          <w:sz w:val="24"/>
          <w:szCs w:val="24"/>
        </w:rPr>
        <w:t>如</w:t>
      </w:r>
      <w:r>
        <w:rPr>
          <w:rFonts w:ascii="宋体" w:hAnsi="宋体" w:cs="宋体"/>
          <w:color w:val="0C0C0C"/>
          <w:kern w:val="1"/>
          <w:sz w:val="24"/>
          <w:szCs w:val="24"/>
        </w:rPr>
        <w:t>供应</w:t>
      </w:r>
      <w:proofErr w:type="gramStart"/>
      <w:r>
        <w:rPr>
          <w:rFonts w:ascii="宋体" w:hAnsi="宋体" w:cs="宋体"/>
          <w:color w:val="0C0C0C"/>
          <w:kern w:val="1"/>
          <w:sz w:val="24"/>
          <w:szCs w:val="24"/>
        </w:rPr>
        <w:t>商存在</w:t>
      </w:r>
      <w:proofErr w:type="gramEnd"/>
      <w:r>
        <w:rPr>
          <w:rFonts w:ascii="宋体" w:hAnsi="宋体" w:cs="宋体" w:hint="eastAsia"/>
          <w:color w:val="0C0C0C"/>
          <w:kern w:val="1"/>
          <w:sz w:val="24"/>
          <w:szCs w:val="24"/>
        </w:rPr>
        <w:t>恶意竞价、不满足采购要求竞价、</w:t>
      </w:r>
      <w:r>
        <w:rPr>
          <w:rFonts w:ascii="宋体" w:hAnsi="宋体" w:cs="宋体"/>
          <w:color w:val="0C0C0C"/>
          <w:kern w:val="1"/>
          <w:sz w:val="24"/>
          <w:szCs w:val="24"/>
        </w:rPr>
        <w:t>不按要求报价、中标后无故放弃、不按合同履行等违约行为的，采购人将向平台</w:t>
      </w:r>
      <w:r>
        <w:rPr>
          <w:rFonts w:ascii="宋体" w:hAnsi="宋体" w:cs="宋体" w:hint="eastAsia"/>
          <w:color w:val="0C0C0C"/>
          <w:kern w:val="1"/>
          <w:sz w:val="24"/>
          <w:szCs w:val="24"/>
        </w:rPr>
        <w:t>和上级</w:t>
      </w:r>
      <w:r>
        <w:rPr>
          <w:rFonts w:ascii="宋体" w:hAnsi="宋体" w:cs="宋体"/>
          <w:color w:val="0C0C0C"/>
          <w:kern w:val="1"/>
          <w:sz w:val="24"/>
          <w:szCs w:val="24"/>
        </w:rPr>
        <w:t>政府采购管</w:t>
      </w:r>
      <w:r>
        <w:rPr>
          <w:rFonts w:ascii="Arial" w:hAnsi="Arial" w:cs="Arial"/>
          <w:color w:val="0C0C0C"/>
          <w:kern w:val="1"/>
          <w:sz w:val="24"/>
          <w:szCs w:val="24"/>
        </w:rPr>
        <w:t>理部</w:t>
      </w:r>
      <w:r>
        <w:rPr>
          <w:rFonts w:ascii="宋体" w:hAnsi="宋体" w:cs="宋体"/>
          <w:color w:val="0C0C0C"/>
          <w:kern w:val="1"/>
          <w:sz w:val="24"/>
          <w:szCs w:val="24"/>
        </w:rPr>
        <w:t>门举报</w:t>
      </w:r>
      <w:r>
        <w:rPr>
          <w:rFonts w:ascii="宋体" w:hAnsi="宋体" w:cs="宋体"/>
          <w:sz w:val="24"/>
          <w:szCs w:val="24"/>
        </w:rPr>
        <w:t>并追究其相关责任</w:t>
      </w:r>
      <w:r>
        <w:rPr>
          <w:rFonts w:ascii="宋体" w:hAnsi="宋体" w:cs="宋体" w:hint="eastAsia"/>
          <w:sz w:val="24"/>
          <w:szCs w:val="24"/>
        </w:rPr>
        <w:t>。</w:t>
      </w:r>
    </w:p>
    <w:sectPr w:rsidR="0052377C">
      <w:pgSz w:w="11906" w:h="16838"/>
      <w:pgMar w:top="850" w:right="1797" w:bottom="85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45D979" w14:textId="77777777" w:rsidR="00993B9F" w:rsidRDefault="00993B9F" w:rsidP="00B51259">
      <w:r>
        <w:separator/>
      </w:r>
    </w:p>
  </w:endnote>
  <w:endnote w:type="continuationSeparator" w:id="0">
    <w:p w14:paraId="1C8CCA58" w14:textId="77777777" w:rsidR="00993B9F" w:rsidRDefault="00993B9F" w:rsidP="00B5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67724F" w14:textId="77777777" w:rsidR="00993B9F" w:rsidRDefault="00993B9F" w:rsidP="00B51259">
      <w:r>
        <w:separator/>
      </w:r>
    </w:p>
  </w:footnote>
  <w:footnote w:type="continuationSeparator" w:id="0">
    <w:p w14:paraId="44124F08" w14:textId="77777777" w:rsidR="00993B9F" w:rsidRDefault="00993B9F" w:rsidP="00B51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zMzFmYjRkZTM1NjhlZGM0OWM0OTEzNzE0ZmEyOWIifQ=="/>
  </w:docVars>
  <w:rsids>
    <w:rsidRoot w:val="00195206"/>
    <w:rsid w:val="00024FFC"/>
    <w:rsid w:val="00037F31"/>
    <w:rsid w:val="00046116"/>
    <w:rsid w:val="000631FA"/>
    <w:rsid w:val="00076912"/>
    <w:rsid w:val="00083CBD"/>
    <w:rsid w:val="000A5316"/>
    <w:rsid w:val="000B2DD2"/>
    <w:rsid w:val="000D0FBE"/>
    <w:rsid w:val="000D2120"/>
    <w:rsid w:val="00161BC9"/>
    <w:rsid w:val="00195206"/>
    <w:rsid w:val="001C0AD1"/>
    <w:rsid w:val="001D6E8D"/>
    <w:rsid w:val="001E2A69"/>
    <w:rsid w:val="001E4FF6"/>
    <w:rsid w:val="001F7771"/>
    <w:rsid w:val="00242398"/>
    <w:rsid w:val="00243301"/>
    <w:rsid w:val="00264E53"/>
    <w:rsid w:val="002660D9"/>
    <w:rsid w:val="00270235"/>
    <w:rsid w:val="00296A48"/>
    <w:rsid w:val="002A23C6"/>
    <w:rsid w:val="002A2C4E"/>
    <w:rsid w:val="002B2E70"/>
    <w:rsid w:val="002B6F23"/>
    <w:rsid w:val="002B78CF"/>
    <w:rsid w:val="002C3248"/>
    <w:rsid w:val="002C63FB"/>
    <w:rsid w:val="002D60D4"/>
    <w:rsid w:val="00341B5C"/>
    <w:rsid w:val="003441B0"/>
    <w:rsid w:val="0039312A"/>
    <w:rsid w:val="003B5AB9"/>
    <w:rsid w:val="003D6877"/>
    <w:rsid w:val="0047401F"/>
    <w:rsid w:val="004802C4"/>
    <w:rsid w:val="004D4D85"/>
    <w:rsid w:val="004F6039"/>
    <w:rsid w:val="005120CD"/>
    <w:rsid w:val="0052377C"/>
    <w:rsid w:val="00530A9E"/>
    <w:rsid w:val="00536288"/>
    <w:rsid w:val="0054078A"/>
    <w:rsid w:val="005511E4"/>
    <w:rsid w:val="005538A7"/>
    <w:rsid w:val="00593646"/>
    <w:rsid w:val="005936D6"/>
    <w:rsid w:val="00595075"/>
    <w:rsid w:val="005D1480"/>
    <w:rsid w:val="005F4F1B"/>
    <w:rsid w:val="00613B7F"/>
    <w:rsid w:val="00663A6C"/>
    <w:rsid w:val="006922E2"/>
    <w:rsid w:val="006A4328"/>
    <w:rsid w:val="006B4A1C"/>
    <w:rsid w:val="006C3476"/>
    <w:rsid w:val="006C6B38"/>
    <w:rsid w:val="006F5664"/>
    <w:rsid w:val="00731FE3"/>
    <w:rsid w:val="00734CFD"/>
    <w:rsid w:val="00760FE2"/>
    <w:rsid w:val="0076471D"/>
    <w:rsid w:val="00775F97"/>
    <w:rsid w:val="0079157C"/>
    <w:rsid w:val="0079407A"/>
    <w:rsid w:val="007E173D"/>
    <w:rsid w:val="0080450D"/>
    <w:rsid w:val="00815701"/>
    <w:rsid w:val="008253F2"/>
    <w:rsid w:val="00826299"/>
    <w:rsid w:val="008818B9"/>
    <w:rsid w:val="008920CC"/>
    <w:rsid w:val="008E05D7"/>
    <w:rsid w:val="008E2CC4"/>
    <w:rsid w:val="008F2761"/>
    <w:rsid w:val="008F6B97"/>
    <w:rsid w:val="0091031F"/>
    <w:rsid w:val="0091401B"/>
    <w:rsid w:val="00946157"/>
    <w:rsid w:val="0096267D"/>
    <w:rsid w:val="00972457"/>
    <w:rsid w:val="00993B9F"/>
    <w:rsid w:val="009B018E"/>
    <w:rsid w:val="009C012D"/>
    <w:rsid w:val="009C4C3E"/>
    <w:rsid w:val="009E4FE2"/>
    <w:rsid w:val="009F1AA5"/>
    <w:rsid w:val="00A274B9"/>
    <w:rsid w:val="00A337A4"/>
    <w:rsid w:val="00A42DAC"/>
    <w:rsid w:val="00A74310"/>
    <w:rsid w:val="00A97848"/>
    <w:rsid w:val="00AB65BE"/>
    <w:rsid w:val="00AB6736"/>
    <w:rsid w:val="00AB6823"/>
    <w:rsid w:val="00AD0B9A"/>
    <w:rsid w:val="00AD2BD6"/>
    <w:rsid w:val="00B032D4"/>
    <w:rsid w:val="00B17F4E"/>
    <w:rsid w:val="00B325BD"/>
    <w:rsid w:val="00B3703D"/>
    <w:rsid w:val="00B4064F"/>
    <w:rsid w:val="00B443BF"/>
    <w:rsid w:val="00B47E99"/>
    <w:rsid w:val="00B51259"/>
    <w:rsid w:val="00B74D71"/>
    <w:rsid w:val="00B87552"/>
    <w:rsid w:val="00BB4A78"/>
    <w:rsid w:val="00BB6115"/>
    <w:rsid w:val="00BB6843"/>
    <w:rsid w:val="00BC2335"/>
    <w:rsid w:val="00BE2623"/>
    <w:rsid w:val="00BF4431"/>
    <w:rsid w:val="00C647DF"/>
    <w:rsid w:val="00C74DFB"/>
    <w:rsid w:val="00C82F23"/>
    <w:rsid w:val="00C96859"/>
    <w:rsid w:val="00CB1488"/>
    <w:rsid w:val="00CB6992"/>
    <w:rsid w:val="00CF0ACE"/>
    <w:rsid w:val="00CF246E"/>
    <w:rsid w:val="00CF4DAA"/>
    <w:rsid w:val="00CF635E"/>
    <w:rsid w:val="00D16B2E"/>
    <w:rsid w:val="00D351F7"/>
    <w:rsid w:val="00D42337"/>
    <w:rsid w:val="00D44703"/>
    <w:rsid w:val="00D477C8"/>
    <w:rsid w:val="00D6473C"/>
    <w:rsid w:val="00D7585A"/>
    <w:rsid w:val="00D930C1"/>
    <w:rsid w:val="00DA5365"/>
    <w:rsid w:val="00DB75C7"/>
    <w:rsid w:val="00DE09C4"/>
    <w:rsid w:val="00E1564B"/>
    <w:rsid w:val="00E23DA2"/>
    <w:rsid w:val="00E81B2C"/>
    <w:rsid w:val="00E8594D"/>
    <w:rsid w:val="00EA0EC8"/>
    <w:rsid w:val="00EA3180"/>
    <w:rsid w:val="00EA3429"/>
    <w:rsid w:val="00EA479B"/>
    <w:rsid w:val="00F20A68"/>
    <w:rsid w:val="00F6124D"/>
    <w:rsid w:val="00F91C4F"/>
    <w:rsid w:val="00FB1A94"/>
    <w:rsid w:val="00FD14E4"/>
    <w:rsid w:val="00FD41B3"/>
    <w:rsid w:val="00FD5E2B"/>
    <w:rsid w:val="01670775"/>
    <w:rsid w:val="01705DCD"/>
    <w:rsid w:val="01EF572E"/>
    <w:rsid w:val="02753E85"/>
    <w:rsid w:val="02EA4873"/>
    <w:rsid w:val="030D3F6E"/>
    <w:rsid w:val="035B56FD"/>
    <w:rsid w:val="060C68AF"/>
    <w:rsid w:val="06616B6F"/>
    <w:rsid w:val="08626C54"/>
    <w:rsid w:val="08827142"/>
    <w:rsid w:val="09D73678"/>
    <w:rsid w:val="0AF85654"/>
    <w:rsid w:val="0B0B5703"/>
    <w:rsid w:val="0D8828DD"/>
    <w:rsid w:val="10345380"/>
    <w:rsid w:val="11A560EF"/>
    <w:rsid w:val="11AC7CFB"/>
    <w:rsid w:val="133B4C77"/>
    <w:rsid w:val="13547AE7"/>
    <w:rsid w:val="13653AA2"/>
    <w:rsid w:val="13DF1AA7"/>
    <w:rsid w:val="15451DDD"/>
    <w:rsid w:val="156C1118"/>
    <w:rsid w:val="16D57191"/>
    <w:rsid w:val="16DD2EFB"/>
    <w:rsid w:val="183158A7"/>
    <w:rsid w:val="1A9A6727"/>
    <w:rsid w:val="1F1A7859"/>
    <w:rsid w:val="20717F2A"/>
    <w:rsid w:val="22372AAE"/>
    <w:rsid w:val="251033B9"/>
    <w:rsid w:val="25140E84"/>
    <w:rsid w:val="26E9325B"/>
    <w:rsid w:val="26F1147D"/>
    <w:rsid w:val="272F07A3"/>
    <w:rsid w:val="273D4393"/>
    <w:rsid w:val="28EB1FBA"/>
    <w:rsid w:val="28F17E5A"/>
    <w:rsid w:val="296A5517"/>
    <w:rsid w:val="298860E2"/>
    <w:rsid w:val="29E61138"/>
    <w:rsid w:val="2C561DD9"/>
    <w:rsid w:val="2C931228"/>
    <w:rsid w:val="2E743721"/>
    <w:rsid w:val="30332B06"/>
    <w:rsid w:val="303F76FD"/>
    <w:rsid w:val="30662EDC"/>
    <w:rsid w:val="315947EF"/>
    <w:rsid w:val="317C228B"/>
    <w:rsid w:val="31961F6A"/>
    <w:rsid w:val="32E8366A"/>
    <w:rsid w:val="33184235"/>
    <w:rsid w:val="33305A23"/>
    <w:rsid w:val="33AC699F"/>
    <w:rsid w:val="33F43211"/>
    <w:rsid w:val="34675474"/>
    <w:rsid w:val="35135660"/>
    <w:rsid w:val="352275ED"/>
    <w:rsid w:val="3529097C"/>
    <w:rsid w:val="352A6588"/>
    <w:rsid w:val="35374E47"/>
    <w:rsid w:val="35F04FF6"/>
    <w:rsid w:val="361C403D"/>
    <w:rsid w:val="363A2B72"/>
    <w:rsid w:val="36EE3C2B"/>
    <w:rsid w:val="374330F2"/>
    <w:rsid w:val="38A071A7"/>
    <w:rsid w:val="38ED3A6E"/>
    <w:rsid w:val="39400042"/>
    <w:rsid w:val="3B534AAD"/>
    <w:rsid w:val="3C461E13"/>
    <w:rsid w:val="3C553E04"/>
    <w:rsid w:val="3CA1093C"/>
    <w:rsid w:val="3D421E06"/>
    <w:rsid w:val="3E5B169D"/>
    <w:rsid w:val="3E852B25"/>
    <w:rsid w:val="3ED951C1"/>
    <w:rsid w:val="3F942639"/>
    <w:rsid w:val="3FC01EDD"/>
    <w:rsid w:val="405B1D53"/>
    <w:rsid w:val="405F411D"/>
    <w:rsid w:val="406665E0"/>
    <w:rsid w:val="40AB493B"/>
    <w:rsid w:val="41F635D2"/>
    <w:rsid w:val="423544BC"/>
    <w:rsid w:val="43030A5E"/>
    <w:rsid w:val="4580244D"/>
    <w:rsid w:val="46E93AC7"/>
    <w:rsid w:val="48D94BA6"/>
    <w:rsid w:val="49396F88"/>
    <w:rsid w:val="4A087FEA"/>
    <w:rsid w:val="4A0F5F3A"/>
    <w:rsid w:val="4A286FFC"/>
    <w:rsid w:val="4AB83EDC"/>
    <w:rsid w:val="4ABF34BD"/>
    <w:rsid w:val="4BB943B0"/>
    <w:rsid w:val="4C3B3017"/>
    <w:rsid w:val="4CAB3F4F"/>
    <w:rsid w:val="4E370C52"/>
    <w:rsid w:val="4FB04D71"/>
    <w:rsid w:val="50700DB5"/>
    <w:rsid w:val="51171664"/>
    <w:rsid w:val="51225831"/>
    <w:rsid w:val="51B63F2C"/>
    <w:rsid w:val="51C97B8B"/>
    <w:rsid w:val="529C0587"/>
    <w:rsid w:val="5311062D"/>
    <w:rsid w:val="537E10ED"/>
    <w:rsid w:val="53D960AE"/>
    <w:rsid w:val="53E977FC"/>
    <w:rsid w:val="53FF492A"/>
    <w:rsid w:val="54D029CE"/>
    <w:rsid w:val="54F71AA5"/>
    <w:rsid w:val="58050206"/>
    <w:rsid w:val="58436D08"/>
    <w:rsid w:val="5B3F6896"/>
    <w:rsid w:val="5BF40AEC"/>
    <w:rsid w:val="5C904CB9"/>
    <w:rsid w:val="5D060709"/>
    <w:rsid w:val="5D2A5541"/>
    <w:rsid w:val="5D461574"/>
    <w:rsid w:val="5D81121C"/>
    <w:rsid w:val="5DA62CB7"/>
    <w:rsid w:val="5E6D4B86"/>
    <w:rsid w:val="5EA762EA"/>
    <w:rsid w:val="5EC9543D"/>
    <w:rsid w:val="5FCB425A"/>
    <w:rsid w:val="6045238D"/>
    <w:rsid w:val="61472F3B"/>
    <w:rsid w:val="61926DDD"/>
    <w:rsid w:val="619568CD"/>
    <w:rsid w:val="62685D90"/>
    <w:rsid w:val="63D025EF"/>
    <w:rsid w:val="64BB664B"/>
    <w:rsid w:val="65393A14"/>
    <w:rsid w:val="66EF46DB"/>
    <w:rsid w:val="67256946"/>
    <w:rsid w:val="68594AF9"/>
    <w:rsid w:val="68B93C60"/>
    <w:rsid w:val="6B7F31B4"/>
    <w:rsid w:val="6CF473C9"/>
    <w:rsid w:val="6D3F19C9"/>
    <w:rsid w:val="6D57712D"/>
    <w:rsid w:val="6E55366C"/>
    <w:rsid w:val="70FF1FB5"/>
    <w:rsid w:val="711517D9"/>
    <w:rsid w:val="727F43DF"/>
    <w:rsid w:val="72AB5F51"/>
    <w:rsid w:val="733E1594"/>
    <w:rsid w:val="73747F04"/>
    <w:rsid w:val="74691BC5"/>
    <w:rsid w:val="751B65E8"/>
    <w:rsid w:val="75F85BCB"/>
    <w:rsid w:val="76AF3B36"/>
    <w:rsid w:val="774F51EE"/>
    <w:rsid w:val="78767001"/>
    <w:rsid w:val="78FB5758"/>
    <w:rsid w:val="7A6115EB"/>
    <w:rsid w:val="7B7D4202"/>
    <w:rsid w:val="7BA94FF8"/>
    <w:rsid w:val="7BDD5DC6"/>
    <w:rsid w:val="7C6453C2"/>
    <w:rsid w:val="7CC12815"/>
    <w:rsid w:val="7D1B3CD3"/>
    <w:rsid w:val="7D5D253D"/>
    <w:rsid w:val="7D715FE9"/>
    <w:rsid w:val="7FDA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pPr>
      <w:spacing w:line="360" w:lineRule="auto"/>
      <w:ind w:firstLineChars="200" w:firstLine="640"/>
    </w:pPr>
    <w:rPr>
      <w:rFonts w:ascii="宋体" w:hAnsi="Courier New"/>
      <w:kern w:val="0"/>
      <w:sz w:val="24"/>
      <w:szCs w:val="20"/>
    </w:rPr>
  </w:style>
  <w:style w:type="paragraph" w:styleId="a4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autoRedefine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autoRedefine/>
    <w:uiPriority w:val="99"/>
    <w:unhideWhenUsed/>
    <w:qFormat/>
    <w:rPr>
      <w:color w:val="0000FF"/>
      <w:u w:val="single"/>
    </w:rPr>
  </w:style>
  <w:style w:type="character" w:customStyle="1" w:styleId="Char">
    <w:name w:val="页脚 Char"/>
    <w:basedOn w:val="a1"/>
    <w:link w:val="a4"/>
    <w:autoRedefine/>
    <w:uiPriority w:val="99"/>
    <w:qFormat/>
    <w:rPr>
      <w:sz w:val="18"/>
      <w:szCs w:val="18"/>
    </w:rPr>
  </w:style>
  <w:style w:type="character" w:customStyle="1" w:styleId="Char0">
    <w:name w:val="页眉 Char"/>
    <w:basedOn w:val="a1"/>
    <w:link w:val="a5"/>
    <w:autoRedefine/>
    <w:uiPriority w:val="99"/>
    <w:qFormat/>
    <w:rPr>
      <w:sz w:val="18"/>
      <w:szCs w:val="18"/>
    </w:rPr>
  </w:style>
  <w:style w:type="paragraph" w:styleId="a8">
    <w:name w:val="List Paragraph"/>
    <w:basedOn w:val="a"/>
    <w:autoRedefine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pPr>
      <w:spacing w:line="360" w:lineRule="auto"/>
      <w:ind w:firstLineChars="200" w:firstLine="640"/>
    </w:pPr>
    <w:rPr>
      <w:rFonts w:ascii="宋体" w:hAnsi="Courier New"/>
      <w:kern w:val="0"/>
      <w:sz w:val="24"/>
      <w:szCs w:val="20"/>
    </w:rPr>
  </w:style>
  <w:style w:type="paragraph" w:styleId="a4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autoRedefine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autoRedefine/>
    <w:uiPriority w:val="99"/>
    <w:unhideWhenUsed/>
    <w:qFormat/>
    <w:rPr>
      <w:color w:val="0000FF"/>
      <w:u w:val="single"/>
    </w:rPr>
  </w:style>
  <w:style w:type="character" w:customStyle="1" w:styleId="Char">
    <w:name w:val="页脚 Char"/>
    <w:basedOn w:val="a1"/>
    <w:link w:val="a4"/>
    <w:autoRedefine/>
    <w:uiPriority w:val="99"/>
    <w:qFormat/>
    <w:rPr>
      <w:sz w:val="18"/>
      <w:szCs w:val="18"/>
    </w:rPr>
  </w:style>
  <w:style w:type="character" w:customStyle="1" w:styleId="Char0">
    <w:name w:val="页眉 Char"/>
    <w:basedOn w:val="a1"/>
    <w:link w:val="a5"/>
    <w:autoRedefine/>
    <w:uiPriority w:val="99"/>
    <w:qFormat/>
    <w:rPr>
      <w:sz w:val="18"/>
      <w:szCs w:val="18"/>
    </w:rPr>
  </w:style>
  <w:style w:type="paragraph" w:styleId="a8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932</Characters>
  <Application>Microsoft Office Word</Application>
  <DocSecurity>0</DocSecurity>
  <Lines>7</Lines>
  <Paragraphs>2</Paragraphs>
  <ScaleCrop>false</ScaleCrop>
  <Company>微软中国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5</cp:revision>
  <cp:lastPrinted>2023-07-30T00:42:00Z</cp:lastPrinted>
  <dcterms:created xsi:type="dcterms:W3CDTF">2025-05-14T03:10:00Z</dcterms:created>
  <dcterms:modified xsi:type="dcterms:W3CDTF">2025-05-14T03:27:00Z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BBD3CA434E0140F9A351D08F865528A4_13</vt:lpwstr>
  </property>
  <property fmtid="{D5CDD505-2E9C-101B-9397-08002B2CF9AE}" pid="4" name="KSOTemplateDocerSaveRecord">
    <vt:lpwstr>eyJoZGlkIjoiOGY5ODRmZjJiYzQ2NTNhOTNkMWFiZTk1NWMxMjNiYWYiLCJ1c2VySWQiOiI1NzUyNzM2NDgifQ==</vt:lpwstr>
  </property>
</Properties>
</file>