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公开招投标</w:t>
      </w:r>
      <w:r>
        <w:rPr>
          <w:rFonts w:hint="eastAsia"/>
          <w:b/>
          <w:sz w:val="36"/>
          <w:szCs w:val="36"/>
          <w:lang w:eastAsia="zh-CN"/>
        </w:rPr>
        <w:t>意向</w:t>
      </w:r>
      <w:r>
        <w:rPr>
          <w:rFonts w:hint="eastAsia"/>
          <w:b/>
          <w:sz w:val="36"/>
          <w:szCs w:val="36"/>
        </w:rPr>
        <w:t>公告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为进一步提升彭埠街道</w:t>
      </w:r>
      <w:r>
        <w:rPr>
          <w:rFonts w:hint="eastAsia"/>
          <w:sz w:val="30"/>
          <w:szCs w:val="30"/>
          <w:lang w:eastAsia="zh-CN"/>
        </w:rPr>
        <w:t>机关、新时代文明实践中心等多个区域</w:t>
      </w:r>
      <w:r>
        <w:rPr>
          <w:rFonts w:hint="eastAsia"/>
          <w:sz w:val="30"/>
          <w:szCs w:val="30"/>
        </w:rPr>
        <w:t>的工作环境和服务质量，计划公开招</w:t>
      </w:r>
      <w:r>
        <w:rPr>
          <w:rFonts w:hint="eastAsia"/>
          <w:sz w:val="30"/>
          <w:szCs w:val="30"/>
          <w:lang w:eastAsia="zh-CN"/>
        </w:rPr>
        <w:t>投</w:t>
      </w:r>
      <w:r>
        <w:rPr>
          <w:rFonts w:hint="eastAsia"/>
          <w:sz w:val="30"/>
          <w:szCs w:val="30"/>
        </w:rPr>
        <w:t>标一家企业对</w:t>
      </w:r>
      <w:r>
        <w:rPr>
          <w:rFonts w:hint="eastAsia"/>
          <w:sz w:val="30"/>
          <w:szCs w:val="30"/>
          <w:lang w:eastAsia="zh-CN"/>
        </w:rPr>
        <w:t>安全管理、</w:t>
      </w:r>
      <w:r>
        <w:rPr>
          <w:rFonts w:hint="eastAsia"/>
          <w:sz w:val="30"/>
          <w:szCs w:val="30"/>
        </w:rPr>
        <w:t>园林绿化、秩序维护</w:t>
      </w:r>
      <w:r>
        <w:rPr>
          <w:rFonts w:hint="eastAsia"/>
          <w:sz w:val="30"/>
          <w:szCs w:val="30"/>
          <w:lang w:eastAsia="zh-CN"/>
        </w:rPr>
        <w:t>、保洁、水电维护</w:t>
      </w:r>
      <w:r>
        <w:rPr>
          <w:rFonts w:hint="eastAsia"/>
          <w:sz w:val="30"/>
          <w:szCs w:val="30"/>
          <w:lang w:val="en-US" w:eastAsia="zh-CN"/>
        </w:rPr>
        <w:t>(维修)</w:t>
      </w:r>
      <w:r>
        <w:rPr>
          <w:rFonts w:hint="eastAsia"/>
          <w:sz w:val="30"/>
          <w:szCs w:val="30"/>
        </w:rPr>
        <w:t>等</w:t>
      </w:r>
      <w:r>
        <w:rPr>
          <w:rFonts w:hint="eastAsia"/>
          <w:sz w:val="30"/>
          <w:szCs w:val="30"/>
          <w:lang w:eastAsia="zh-CN"/>
        </w:rPr>
        <w:t>方面提供全方位、优质的</w:t>
      </w:r>
      <w:r>
        <w:rPr>
          <w:rFonts w:hint="eastAsia"/>
          <w:sz w:val="30"/>
          <w:szCs w:val="30"/>
        </w:rPr>
        <w:t>服务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总</w:t>
      </w:r>
      <w:r>
        <w:rPr>
          <w:rFonts w:hint="eastAsia"/>
          <w:sz w:val="30"/>
          <w:szCs w:val="30"/>
          <w:lang w:eastAsia="zh-CN"/>
        </w:rPr>
        <w:t>费用控制在</w:t>
      </w:r>
      <w:r>
        <w:rPr>
          <w:rFonts w:hint="eastAsia"/>
          <w:sz w:val="30"/>
          <w:szCs w:val="30"/>
          <w:lang w:val="en-US" w:eastAsia="zh-CN"/>
        </w:rPr>
        <w:t>235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内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ind w:firstLine="5700" w:firstLineChars="1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彭埠街道办事处</w:t>
      </w:r>
    </w:p>
    <w:p>
      <w:pPr>
        <w:ind w:firstLine="5550" w:firstLineChars="18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日</w:t>
      </w:r>
    </w:p>
    <w:p>
      <w:pPr>
        <w:ind w:firstLine="5100" w:firstLineChars="1700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0F59"/>
    <w:rsid w:val="07885DC5"/>
    <w:rsid w:val="21C66B44"/>
    <w:rsid w:val="263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2023-03-24T05:54:00Z</dcterms:created>
  <dc:creator>Administrator</dc:creator>
  <cp:lastModifiedBy>Administrator</cp:lastModifiedBy>
  <dcterms:modified xsi:type="dcterms:W3CDTF">2025-05-09T01:43:11Z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E005C520D7A44BAF9AC910EF6B67C85D</vt:lpwstr>
  </property>
</Properties>
</file>