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3F6FF">
      <w:pPr>
        <w:keepNext w:val="0"/>
        <w:keepLines w:val="0"/>
        <w:pageBreakBefore w:val="0"/>
        <w:widowControl/>
        <w:kinsoku/>
        <w:wordWrap/>
        <w:overflowPunct/>
        <w:topLinePunct w:val="0"/>
        <w:autoSpaceDE/>
        <w:autoSpaceDN/>
        <w:bidi w:val="0"/>
        <w:adjustRightInd/>
        <w:snapToGrid/>
        <w:spacing w:after="0" w:line="500" w:lineRule="atLeast"/>
        <w:ind w:right="-57" w:rightChars="-26"/>
        <w:jc w:val="center"/>
        <w:textAlignment w:val="auto"/>
        <w:outlineLvl w:val="0"/>
        <w:rPr>
          <w:rFonts w:hint="eastAsia" w:ascii="Segoe UI" w:hAnsi="Segoe UI" w:eastAsia="宋体" w:cs="Segoe UI"/>
          <w:b/>
          <w:bCs/>
          <w:color w:val="333333"/>
          <w:kern w:val="36"/>
          <w:sz w:val="32"/>
          <w:szCs w:val="32"/>
          <w:lang w:val="en-US" w:eastAsia="zh-CN"/>
        </w:rPr>
      </w:pPr>
      <w:r>
        <w:rPr>
          <w:rFonts w:hint="eastAsia" w:ascii="Segoe UI" w:hAnsi="Segoe UI" w:eastAsia="宋体" w:cs="Segoe UI"/>
          <w:b/>
          <w:bCs/>
          <w:color w:val="333333"/>
          <w:kern w:val="36"/>
          <w:sz w:val="32"/>
          <w:szCs w:val="32"/>
          <w:lang w:val="en-US" w:eastAsia="zh-CN"/>
        </w:rPr>
        <w:t>航埠新城污水处理厂菌种培育服务项目</w:t>
      </w:r>
    </w:p>
    <w:p w14:paraId="59A88E3D">
      <w:pPr>
        <w:keepNext w:val="0"/>
        <w:keepLines w:val="0"/>
        <w:pageBreakBefore w:val="0"/>
        <w:widowControl/>
        <w:kinsoku/>
        <w:wordWrap/>
        <w:overflowPunct/>
        <w:topLinePunct w:val="0"/>
        <w:autoSpaceDE/>
        <w:autoSpaceDN/>
        <w:bidi w:val="0"/>
        <w:adjustRightInd/>
        <w:snapToGrid/>
        <w:spacing w:after="0" w:line="500" w:lineRule="atLeast"/>
        <w:ind w:right="-57" w:rightChars="-26"/>
        <w:jc w:val="center"/>
        <w:textAlignment w:val="auto"/>
        <w:outlineLvl w:val="0"/>
        <w:rPr>
          <w:rFonts w:hint="eastAsia" w:ascii="Segoe UI" w:hAnsi="Segoe UI" w:eastAsia="宋体" w:cs="Segoe UI"/>
          <w:b/>
          <w:bCs/>
          <w:color w:val="333333"/>
          <w:kern w:val="36"/>
          <w:sz w:val="32"/>
          <w:szCs w:val="32"/>
          <w:lang w:val="en-US" w:eastAsia="zh-CN"/>
        </w:rPr>
      </w:pPr>
      <w:r>
        <w:rPr>
          <w:rFonts w:hint="eastAsia" w:ascii="Segoe UI" w:hAnsi="Segoe UI" w:eastAsia="宋体" w:cs="Segoe UI"/>
          <w:b/>
          <w:bCs/>
          <w:color w:val="333333"/>
          <w:kern w:val="36"/>
          <w:sz w:val="32"/>
          <w:szCs w:val="32"/>
        </w:rPr>
        <w:t>中标结果</w:t>
      </w:r>
      <w:r>
        <w:rPr>
          <w:rFonts w:hint="eastAsia" w:ascii="Segoe UI" w:hAnsi="Segoe UI" w:eastAsia="宋体" w:cs="Segoe UI"/>
          <w:b/>
          <w:bCs/>
          <w:color w:val="333333"/>
          <w:kern w:val="36"/>
          <w:sz w:val="32"/>
          <w:szCs w:val="32"/>
          <w:lang w:val="en-US" w:eastAsia="zh-CN"/>
        </w:rPr>
        <w:t>公示</w:t>
      </w:r>
    </w:p>
    <w:p w14:paraId="2CC8AB16">
      <w:pPr>
        <w:keepNext w:val="0"/>
        <w:keepLines w:val="0"/>
        <w:pageBreakBefore w:val="0"/>
        <w:widowControl/>
        <w:kinsoku/>
        <w:wordWrap/>
        <w:overflowPunct/>
        <w:topLinePunct w:val="0"/>
        <w:autoSpaceDE/>
        <w:autoSpaceDN/>
        <w:bidi w:val="0"/>
        <w:adjustRightInd/>
        <w:snapToGrid/>
        <w:spacing w:after="0" w:line="500" w:lineRule="atLeast"/>
        <w:ind w:right="-57" w:rightChars="-26"/>
        <w:jc w:val="center"/>
        <w:textAlignment w:val="auto"/>
        <w:outlineLvl w:val="0"/>
        <w:rPr>
          <w:rFonts w:hint="eastAsia" w:ascii="Segoe UI" w:hAnsi="Segoe UI" w:eastAsia="宋体" w:cs="Segoe UI"/>
          <w:b/>
          <w:bCs/>
          <w:color w:val="333333"/>
          <w:kern w:val="36"/>
          <w:sz w:val="32"/>
          <w:szCs w:val="32"/>
          <w:lang w:val="en-US" w:eastAsia="zh-CN"/>
        </w:rPr>
      </w:pPr>
    </w:p>
    <w:p w14:paraId="7CB8EDEA">
      <w:pPr>
        <w:keepNext w:val="0"/>
        <w:keepLines w:val="0"/>
        <w:pageBreakBefore w:val="0"/>
        <w:widowControl/>
        <w:shd w:val="clear" w:color="auto" w:fill="FFFFFF"/>
        <w:kinsoku/>
        <w:wordWrap/>
        <w:overflowPunct/>
        <w:topLinePunct w:val="0"/>
        <w:autoSpaceDE/>
        <w:autoSpaceDN/>
        <w:bidi w:val="0"/>
        <w:adjustRightInd/>
        <w:snapToGrid/>
        <w:spacing w:after="0" w:line="400" w:lineRule="exact"/>
        <w:ind w:left="2168" w:right="-625" w:rightChars="-284" w:hanging="2168" w:hangingChars="900"/>
        <w:textAlignment w:val="auto"/>
        <w:rPr>
          <w:rFonts w:hint="eastAsia" w:ascii="宋体" w:hAnsi="宋体" w:eastAsia="宋体" w:cs="Arial"/>
          <w:color w:val="333333"/>
          <w:sz w:val="24"/>
          <w:szCs w:val="24"/>
          <w:highlight w:val="none"/>
          <w:lang w:val="en-US" w:eastAsia="zh-CN"/>
        </w:rPr>
      </w:pPr>
      <w:r>
        <w:rPr>
          <w:rFonts w:hint="eastAsia" w:ascii="宋体" w:hAnsi="宋体" w:eastAsia="宋体" w:cs="Arial"/>
          <w:b/>
          <w:bCs/>
          <w:color w:val="333333"/>
          <w:sz w:val="24"/>
          <w:szCs w:val="24"/>
          <w:highlight w:val="none"/>
          <w:lang w:val="en-US" w:eastAsia="zh-CN"/>
        </w:rPr>
        <w:t>一、采购人名称</w:t>
      </w:r>
      <w:r>
        <w:rPr>
          <w:rFonts w:hint="eastAsia" w:ascii="宋体" w:hAnsi="宋体" w:eastAsia="宋体" w:cs="Arial"/>
          <w:color w:val="333333"/>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衢州市兴航基础设施投资有限公司</w:t>
      </w:r>
    </w:p>
    <w:p w14:paraId="17C8E6AA">
      <w:pPr>
        <w:keepNext w:val="0"/>
        <w:keepLines w:val="0"/>
        <w:pageBreakBefore w:val="0"/>
        <w:widowControl/>
        <w:shd w:val="clear" w:color="auto" w:fill="FFFFFF"/>
        <w:kinsoku/>
        <w:wordWrap/>
        <w:overflowPunct/>
        <w:topLinePunct w:val="0"/>
        <w:autoSpaceDE/>
        <w:autoSpaceDN/>
        <w:bidi w:val="0"/>
        <w:adjustRightInd/>
        <w:snapToGrid/>
        <w:spacing w:after="0" w:line="400" w:lineRule="exact"/>
        <w:ind w:right="-625" w:rightChars="-284"/>
        <w:textAlignment w:val="auto"/>
        <w:rPr>
          <w:rFonts w:hint="eastAsia" w:ascii="宋体" w:hAnsi="宋体" w:eastAsia="宋体" w:cs="Arial"/>
          <w:color w:val="333333"/>
          <w:sz w:val="24"/>
          <w:szCs w:val="24"/>
          <w:highlight w:val="none"/>
          <w:lang w:val="en-US" w:eastAsia="zh-CN"/>
        </w:rPr>
      </w:pPr>
      <w:r>
        <w:rPr>
          <w:rFonts w:hint="eastAsia" w:ascii="宋体" w:hAnsi="宋体" w:eastAsia="宋体" w:cs="Arial"/>
          <w:b/>
          <w:bCs/>
          <w:color w:val="333333"/>
          <w:sz w:val="24"/>
          <w:szCs w:val="24"/>
          <w:highlight w:val="none"/>
          <w:lang w:val="en-US" w:eastAsia="zh-CN"/>
        </w:rPr>
        <w:t>二、采购项目名称</w:t>
      </w:r>
      <w:r>
        <w:rPr>
          <w:rFonts w:hint="eastAsia" w:ascii="宋体" w:hAnsi="宋体" w:eastAsia="宋体" w:cs="Arial"/>
          <w:color w:val="333333"/>
          <w:sz w:val="24"/>
          <w:szCs w:val="24"/>
          <w:highlight w:val="none"/>
          <w:lang w:val="en-US" w:eastAsia="zh-CN"/>
        </w:rPr>
        <w:t>：</w:t>
      </w:r>
      <w:r>
        <w:rPr>
          <w:rFonts w:hint="eastAsia" w:ascii="宋体" w:hAnsi="宋体" w:eastAsia="宋体" w:cs="宋体"/>
          <w:color w:val="auto"/>
          <w:sz w:val="24"/>
          <w:szCs w:val="24"/>
          <w:highlight w:val="none"/>
          <w:lang w:val="en-US" w:eastAsia="zh-CN"/>
        </w:rPr>
        <w:t>航埠新城污水处理厂菌种培育服务项目</w:t>
      </w:r>
    </w:p>
    <w:p w14:paraId="6406B3D2">
      <w:pPr>
        <w:keepNext w:val="0"/>
        <w:keepLines w:val="0"/>
        <w:pageBreakBefore w:val="0"/>
        <w:widowControl/>
        <w:shd w:val="clear" w:color="auto" w:fill="FFFFFF"/>
        <w:kinsoku/>
        <w:wordWrap/>
        <w:overflowPunct/>
        <w:topLinePunct w:val="0"/>
        <w:autoSpaceDE/>
        <w:autoSpaceDN/>
        <w:bidi w:val="0"/>
        <w:adjustRightInd/>
        <w:snapToGrid/>
        <w:spacing w:after="0" w:line="400" w:lineRule="exact"/>
        <w:ind w:right="-625" w:rightChars="-284"/>
        <w:textAlignment w:val="auto"/>
        <w:rPr>
          <w:rFonts w:hint="eastAsia" w:ascii="宋体" w:hAnsi="宋体" w:eastAsia="宋体" w:cs="Arial"/>
          <w:color w:val="333333"/>
          <w:sz w:val="24"/>
          <w:szCs w:val="24"/>
          <w:highlight w:val="none"/>
          <w:lang w:val="en-US" w:eastAsia="zh-CN"/>
        </w:rPr>
      </w:pPr>
      <w:r>
        <w:rPr>
          <w:rFonts w:hint="eastAsia" w:ascii="宋体" w:hAnsi="宋体" w:eastAsia="宋体" w:cs="Arial"/>
          <w:b/>
          <w:bCs/>
          <w:color w:val="333333"/>
          <w:sz w:val="24"/>
          <w:szCs w:val="24"/>
          <w:highlight w:val="none"/>
          <w:lang w:val="en-US" w:eastAsia="zh-CN"/>
        </w:rPr>
        <w:t>三．采购项目编号</w:t>
      </w:r>
      <w:r>
        <w:rPr>
          <w:rFonts w:hint="eastAsia" w:ascii="宋体" w:hAnsi="宋体" w:eastAsia="宋体" w:cs="宋体"/>
          <w:color w:val="auto"/>
          <w:sz w:val="24"/>
          <w:szCs w:val="24"/>
          <w:highlight w:val="none"/>
          <w:lang w:val="en-US" w:eastAsia="zh-CN"/>
        </w:rPr>
        <w:t>：TP-2025-001</w:t>
      </w:r>
    </w:p>
    <w:p w14:paraId="180F14C3">
      <w:pPr>
        <w:keepNext w:val="0"/>
        <w:keepLines w:val="0"/>
        <w:pageBreakBefore w:val="0"/>
        <w:widowControl/>
        <w:shd w:val="clear" w:color="auto" w:fill="FFFFFF"/>
        <w:kinsoku/>
        <w:wordWrap/>
        <w:overflowPunct/>
        <w:topLinePunct w:val="0"/>
        <w:autoSpaceDE/>
        <w:autoSpaceDN/>
        <w:bidi w:val="0"/>
        <w:adjustRightInd/>
        <w:snapToGrid/>
        <w:spacing w:after="0" w:line="400" w:lineRule="exact"/>
        <w:ind w:right="-625" w:rightChars="-284"/>
        <w:textAlignment w:val="auto"/>
        <w:rPr>
          <w:color w:val="333333"/>
          <w:sz w:val="24"/>
          <w:szCs w:val="24"/>
          <w:shd w:val="clear" w:color="auto" w:fill="FFFFFF"/>
        </w:rPr>
      </w:pPr>
      <w:r>
        <w:rPr>
          <w:rFonts w:hint="eastAsia" w:ascii="宋体" w:hAnsi="宋体" w:eastAsia="宋体" w:cs="Segoe UI"/>
          <w:b/>
          <w:bCs/>
          <w:color w:val="333333"/>
          <w:sz w:val="24"/>
          <w:szCs w:val="24"/>
        </w:rPr>
        <w:t>四．</w:t>
      </w:r>
      <w:r>
        <w:rPr>
          <w:rFonts w:hint="eastAsia" w:ascii="宋体" w:hAnsi="宋体" w:eastAsia="宋体" w:cs="Arial"/>
          <w:b/>
          <w:bCs/>
          <w:color w:val="333333"/>
          <w:sz w:val="24"/>
          <w:szCs w:val="24"/>
        </w:rPr>
        <w:t>采购组织类型</w:t>
      </w:r>
      <w:r>
        <w:rPr>
          <w:rFonts w:hint="eastAsia" w:ascii="宋体" w:hAnsi="宋体" w:eastAsia="宋体" w:cs="Arial"/>
          <w:color w:val="333333"/>
          <w:sz w:val="24"/>
          <w:szCs w:val="24"/>
        </w:rPr>
        <w:t>：</w:t>
      </w:r>
      <w:r>
        <w:rPr>
          <w:rFonts w:hint="eastAsia" w:ascii="宋体" w:hAnsi="宋体" w:eastAsia="宋体" w:cs="Arial"/>
          <w:color w:val="333333"/>
          <w:sz w:val="24"/>
          <w:szCs w:val="24"/>
          <w:highlight w:val="none"/>
        </w:rPr>
        <w:t>分散采购-分散委托中介</w:t>
      </w:r>
    </w:p>
    <w:p w14:paraId="1D082B4D">
      <w:pPr>
        <w:keepNext w:val="0"/>
        <w:keepLines w:val="0"/>
        <w:pageBreakBefore w:val="0"/>
        <w:widowControl/>
        <w:shd w:val="clear" w:color="auto" w:fill="FFFFFF"/>
        <w:kinsoku/>
        <w:wordWrap/>
        <w:overflowPunct/>
        <w:topLinePunct w:val="0"/>
        <w:autoSpaceDE/>
        <w:autoSpaceDN/>
        <w:bidi w:val="0"/>
        <w:adjustRightInd/>
        <w:snapToGrid/>
        <w:spacing w:after="0" w:line="400" w:lineRule="exact"/>
        <w:ind w:right="-625" w:rightChars="-284"/>
        <w:textAlignment w:val="auto"/>
        <w:rPr>
          <w:rFonts w:hint="default" w:ascii="宋体" w:hAnsi="宋体" w:eastAsia="宋体" w:cs="Arial"/>
          <w:color w:val="333333"/>
          <w:sz w:val="24"/>
          <w:szCs w:val="24"/>
          <w:lang w:val="en-US" w:eastAsia="zh-CN"/>
        </w:rPr>
      </w:pPr>
      <w:r>
        <w:rPr>
          <w:rFonts w:hint="eastAsia" w:ascii="宋体" w:hAnsi="宋体" w:eastAsia="宋体" w:cs="Segoe UI"/>
          <w:b/>
          <w:bCs/>
          <w:color w:val="333333"/>
          <w:sz w:val="24"/>
          <w:szCs w:val="24"/>
        </w:rPr>
        <w:t>五．</w:t>
      </w:r>
      <w:r>
        <w:rPr>
          <w:rFonts w:hint="eastAsia" w:ascii="宋体" w:hAnsi="宋体" w:eastAsia="宋体" w:cs="Arial"/>
          <w:b/>
          <w:bCs/>
          <w:color w:val="333333"/>
          <w:sz w:val="24"/>
          <w:szCs w:val="24"/>
        </w:rPr>
        <w:t>采购方式</w:t>
      </w:r>
      <w:r>
        <w:rPr>
          <w:rFonts w:hint="eastAsia" w:ascii="宋体" w:hAnsi="宋体" w:eastAsia="宋体" w:cs="Arial"/>
          <w:color w:val="333333"/>
          <w:sz w:val="24"/>
          <w:szCs w:val="24"/>
        </w:rPr>
        <w:t>：</w:t>
      </w:r>
      <w:r>
        <w:rPr>
          <w:rFonts w:hint="eastAsia" w:ascii="宋体" w:hAnsi="宋体" w:eastAsia="宋体" w:cs="Arial"/>
          <w:color w:val="333333"/>
          <w:sz w:val="24"/>
          <w:szCs w:val="24"/>
          <w:highlight w:val="none"/>
          <w:lang w:val="en-US" w:eastAsia="zh-CN"/>
        </w:rPr>
        <w:t>竞争性磋商</w:t>
      </w:r>
    </w:p>
    <w:p w14:paraId="1E12CB32">
      <w:pPr>
        <w:keepNext w:val="0"/>
        <w:keepLines w:val="0"/>
        <w:pageBreakBefore w:val="0"/>
        <w:widowControl/>
        <w:shd w:val="clear" w:color="auto" w:fill="FFFFFF"/>
        <w:kinsoku/>
        <w:wordWrap/>
        <w:overflowPunct/>
        <w:topLinePunct w:val="0"/>
        <w:autoSpaceDE/>
        <w:autoSpaceDN/>
        <w:bidi w:val="0"/>
        <w:adjustRightInd/>
        <w:snapToGrid/>
        <w:spacing w:after="0" w:line="400" w:lineRule="exact"/>
        <w:ind w:right="-625" w:rightChars="-284"/>
        <w:textAlignment w:val="auto"/>
        <w:rPr>
          <w:rFonts w:ascii="Segoe UI" w:hAnsi="Segoe UI" w:eastAsia="宋体" w:cs="Segoe UI"/>
          <w:color w:val="333333"/>
          <w:sz w:val="24"/>
          <w:szCs w:val="24"/>
        </w:rPr>
      </w:pPr>
      <w:r>
        <w:rPr>
          <w:rFonts w:hint="eastAsia" w:ascii="宋体" w:hAnsi="宋体" w:eastAsia="宋体" w:cs="Segoe UI"/>
          <w:b/>
          <w:bCs/>
          <w:color w:val="333333"/>
          <w:sz w:val="24"/>
          <w:szCs w:val="24"/>
        </w:rPr>
        <w:t>六.定标/成交日期：</w:t>
      </w:r>
      <w:r>
        <w:rPr>
          <w:rFonts w:hint="eastAsia" w:ascii="宋体" w:hAnsi="宋体" w:eastAsia="宋体" w:cs="Arial"/>
          <w:color w:val="333333"/>
          <w:sz w:val="24"/>
          <w:szCs w:val="24"/>
        </w:rPr>
        <w:t>20</w:t>
      </w:r>
      <w:r>
        <w:rPr>
          <w:rFonts w:hint="eastAsia" w:ascii="宋体" w:hAnsi="宋体" w:eastAsia="宋体" w:cs="Arial"/>
          <w:color w:val="333333"/>
          <w:sz w:val="24"/>
          <w:szCs w:val="24"/>
          <w:lang w:val="en-US" w:eastAsia="zh-CN"/>
        </w:rPr>
        <w:t>25</w:t>
      </w:r>
      <w:r>
        <w:rPr>
          <w:rFonts w:hint="eastAsia" w:ascii="宋体" w:hAnsi="宋体" w:eastAsia="宋体" w:cs="Arial"/>
          <w:color w:val="333333"/>
          <w:sz w:val="24"/>
          <w:szCs w:val="24"/>
        </w:rPr>
        <w:t>年</w:t>
      </w:r>
      <w:r>
        <w:rPr>
          <w:rFonts w:hint="eastAsia" w:ascii="宋体" w:hAnsi="宋体" w:eastAsia="宋体" w:cs="Arial"/>
          <w:color w:val="333333"/>
          <w:sz w:val="24"/>
          <w:szCs w:val="24"/>
          <w:highlight w:val="none"/>
          <w:lang w:val="en-US" w:eastAsia="zh-CN"/>
        </w:rPr>
        <w:t>1</w:t>
      </w:r>
      <w:r>
        <w:rPr>
          <w:rFonts w:hint="eastAsia" w:ascii="宋体" w:hAnsi="宋体" w:eastAsia="宋体" w:cs="Arial"/>
          <w:color w:val="333333"/>
          <w:sz w:val="24"/>
          <w:szCs w:val="24"/>
        </w:rPr>
        <w:t>月</w:t>
      </w:r>
      <w:r>
        <w:rPr>
          <w:rFonts w:hint="eastAsia" w:ascii="宋体" w:hAnsi="宋体" w:eastAsia="宋体" w:cs="Arial"/>
          <w:color w:val="333333"/>
          <w:sz w:val="24"/>
          <w:szCs w:val="24"/>
          <w:lang w:val="en-US" w:eastAsia="zh-CN"/>
        </w:rPr>
        <w:t>20</w:t>
      </w:r>
      <w:r>
        <w:rPr>
          <w:rFonts w:hint="eastAsia" w:ascii="宋体" w:hAnsi="宋体" w:eastAsia="宋体" w:cs="Arial"/>
          <w:color w:val="333333"/>
          <w:sz w:val="24"/>
          <w:szCs w:val="24"/>
        </w:rPr>
        <w:t>日</w:t>
      </w:r>
    </w:p>
    <w:p w14:paraId="2D11B39D">
      <w:pPr>
        <w:keepNext w:val="0"/>
        <w:keepLines w:val="0"/>
        <w:pageBreakBefore w:val="0"/>
        <w:widowControl/>
        <w:shd w:val="clear" w:color="auto" w:fill="FFFFFF"/>
        <w:kinsoku/>
        <w:wordWrap/>
        <w:overflowPunct/>
        <w:topLinePunct w:val="0"/>
        <w:autoSpaceDE/>
        <w:autoSpaceDN/>
        <w:bidi w:val="0"/>
        <w:adjustRightInd/>
        <w:snapToGrid/>
        <w:spacing w:after="0" w:line="400" w:lineRule="exact"/>
        <w:textAlignment w:val="auto"/>
        <w:rPr>
          <w:rFonts w:ascii="Segoe UI" w:hAnsi="Segoe UI" w:eastAsia="宋体" w:cs="Segoe UI"/>
          <w:color w:val="333333"/>
          <w:sz w:val="24"/>
          <w:szCs w:val="24"/>
        </w:rPr>
      </w:pPr>
      <w:r>
        <w:rPr>
          <w:rFonts w:hint="eastAsia" w:ascii="宋体" w:hAnsi="宋体" w:eastAsia="宋体" w:cs="Segoe UI"/>
          <w:b/>
          <w:bCs/>
          <w:color w:val="333333"/>
          <w:sz w:val="24"/>
          <w:szCs w:val="24"/>
        </w:rPr>
        <w:t>七. 中标/成交</w:t>
      </w:r>
      <w:r>
        <w:rPr>
          <w:rFonts w:hint="eastAsia" w:ascii="宋体" w:hAnsi="宋体" w:eastAsia="宋体" w:cs="Arial"/>
          <w:b/>
          <w:bCs/>
          <w:color w:val="333333"/>
          <w:sz w:val="24"/>
          <w:szCs w:val="24"/>
        </w:rPr>
        <w:t>结果：</w:t>
      </w:r>
    </w:p>
    <w:tbl>
      <w:tblPr>
        <w:tblStyle w:val="11"/>
        <w:tblW w:w="10155" w:type="dxa"/>
        <w:tblInd w:w="-714" w:type="dxa"/>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20"/>
        <w:gridCol w:w="4245"/>
        <w:gridCol w:w="3292"/>
        <w:gridCol w:w="1463"/>
        <w:gridCol w:w="735"/>
      </w:tblGrid>
      <w:tr w14:paraId="3269F4BB">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12" w:hRule="atLeast"/>
        </w:trPr>
        <w:tc>
          <w:tcPr>
            <w:tcW w:w="420"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0BECF141">
            <w:pPr>
              <w:adjustRightInd/>
              <w:snapToGrid/>
              <w:spacing w:after="0" w:line="240" w:lineRule="auto"/>
              <w:jc w:val="center"/>
              <w:rPr>
                <w:rFonts w:ascii="宋体" w:hAnsi="宋体" w:eastAsia="宋体" w:cs="Segoe UI"/>
                <w:color w:val="333333"/>
                <w:sz w:val="24"/>
                <w:szCs w:val="24"/>
              </w:rPr>
            </w:pPr>
            <w:r>
              <w:rPr>
                <w:rFonts w:hint="eastAsia" w:ascii="宋体" w:hAnsi="宋体" w:eastAsia="宋体" w:cs="Segoe UI"/>
                <w:color w:val="333333"/>
                <w:sz w:val="24"/>
                <w:szCs w:val="24"/>
              </w:rPr>
              <w:t>序号</w:t>
            </w:r>
          </w:p>
        </w:tc>
        <w:tc>
          <w:tcPr>
            <w:tcW w:w="4245"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24674FAE">
            <w:pPr>
              <w:adjustRightInd/>
              <w:snapToGrid/>
              <w:spacing w:after="0" w:line="240" w:lineRule="auto"/>
              <w:jc w:val="center"/>
              <w:rPr>
                <w:rFonts w:ascii="宋体" w:hAnsi="宋体" w:eastAsia="宋体" w:cs="Segoe UI"/>
                <w:color w:val="333333"/>
                <w:sz w:val="24"/>
                <w:szCs w:val="24"/>
              </w:rPr>
            </w:pPr>
            <w:r>
              <w:rPr>
                <w:rFonts w:hint="eastAsia" w:ascii="宋体" w:hAnsi="宋体" w:eastAsia="宋体" w:cs="Segoe UI"/>
                <w:color w:val="333333"/>
                <w:sz w:val="24"/>
                <w:szCs w:val="24"/>
              </w:rPr>
              <w:t>标项内容</w:t>
            </w:r>
          </w:p>
        </w:tc>
        <w:tc>
          <w:tcPr>
            <w:tcW w:w="3292"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6A5FDA5F">
            <w:pPr>
              <w:adjustRightInd/>
              <w:snapToGrid/>
              <w:spacing w:after="0" w:line="240" w:lineRule="auto"/>
              <w:jc w:val="center"/>
              <w:rPr>
                <w:rFonts w:ascii="宋体" w:hAnsi="宋体" w:eastAsia="宋体" w:cs="Segoe UI"/>
                <w:color w:val="333333"/>
                <w:sz w:val="24"/>
                <w:szCs w:val="24"/>
              </w:rPr>
            </w:pPr>
            <w:r>
              <w:rPr>
                <w:rFonts w:hint="eastAsia" w:ascii="宋体" w:hAnsi="宋体" w:eastAsia="宋体" w:cs="Segoe UI"/>
                <w:color w:val="333333"/>
                <w:sz w:val="24"/>
                <w:szCs w:val="24"/>
              </w:rPr>
              <w:t>中标供应商</w:t>
            </w:r>
          </w:p>
        </w:tc>
        <w:tc>
          <w:tcPr>
            <w:tcW w:w="1463"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179C4EA6">
            <w:pPr>
              <w:adjustRightInd/>
              <w:snapToGrid/>
              <w:spacing w:after="0" w:line="240" w:lineRule="auto"/>
              <w:jc w:val="center"/>
              <w:rPr>
                <w:rFonts w:ascii="宋体" w:hAnsi="宋体" w:eastAsia="宋体" w:cs="Segoe UI"/>
                <w:color w:val="333333"/>
                <w:sz w:val="24"/>
                <w:szCs w:val="24"/>
              </w:rPr>
            </w:pPr>
            <w:r>
              <w:rPr>
                <w:rFonts w:hint="eastAsia" w:ascii="宋体" w:hAnsi="宋体" w:eastAsia="宋体" w:cs="Segoe UI"/>
                <w:color w:val="333333"/>
                <w:sz w:val="24"/>
                <w:szCs w:val="24"/>
              </w:rPr>
              <w:t>中标价</w:t>
            </w:r>
          </w:p>
        </w:tc>
        <w:tc>
          <w:tcPr>
            <w:tcW w:w="735"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5F604422">
            <w:pPr>
              <w:adjustRightInd/>
              <w:snapToGrid/>
              <w:spacing w:after="0" w:line="240" w:lineRule="auto"/>
              <w:jc w:val="center"/>
              <w:rPr>
                <w:rFonts w:ascii="宋体" w:hAnsi="宋体" w:eastAsia="宋体" w:cs="Segoe UI"/>
                <w:color w:val="333333"/>
                <w:sz w:val="24"/>
                <w:szCs w:val="24"/>
              </w:rPr>
            </w:pPr>
            <w:r>
              <w:rPr>
                <w:rFonts w:hint="eastAsia" w:ascii="宋体" w:hAnsi="宋体" w:eastAsia="宋体" w:cs="Segoe UI"/>
                <w:color w:val="333333"/>
                <w:sz w:val="24"/>
                <w:szCs w:val="24"/>
              </w:rPr>
              <w:t>备注</w:t>
            </w:r>
          </w:p>
        </w:tc>
      </w:tr>
      <w:tr w14:paraId="2C5F56E4">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59" w:hRule="atLeast"/>
        </w:trPr>
        <w:tc>
          <w:tcPr>
            <w:tcW w:w="420"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676F226C">
            <w:pPr>
              <w:adjustRightInd/>
              <w:snapToGrid/>
              <w:spacing w:after="0" w:line="240" w:lineRule="auto"/>
              <w:jc w:val="center"/>
              <w:rPr>
                <w:rFonts w:ascii="宋体" w:hAnsi="宋体" w:eastAsia="宋体" w:cs="Segoe UI"/>
                <w:color w:val="333333"/>
                <w:sz w:val="24"/>
                <w:szCs w:val="24"/>
              </w:rPr>
            </w:pPr>
            <w:r>
              <w:rPr>
                <w:rFonts w:hint="eastAsia" w:ascii="宋体" w:hAnsi="宋体" w:eastAsia="宋体" w:cs="Segoe UI"/>
                <w:color w:val="333333"/>
                <w:sz w:val="24"/>
                <w:szCs w:val="24"/>
              </w:rPr>
              <w:t>1</w:t>
            </w:r>
          </w:p>
        </w:tc>
        <w:tc>
          <w:tcPr>
            <w:tcW w:w="4245"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01B098CA">
            <w:pPr>
              <w:adjustRightInd/>
              <w:snapToGrid/>
              <w:spacing w:after="0" w:line="240" w:lineRule="auto"/>
              <w:ind w:left="-220" w:leftChars="-100" w:firstLine="194" w:firstLineChars="81"/>
              <w:jc w:val="center"/>
              <w:rPr>
                <w:rFonts w:cs="Arial" w:asciiTheme="minorEastAsia" w:hAnsiTheme="minorEastAsia" w:eastAsiaTheme="minorEastAsia"/>
                <w:color w:val="333333"/>
                <w:sz w:val="24"/>
                <w:szCs w:val="24"/>
              </w:rPr>
            </w:pPr>
            <w:r>
              <w:rPr>
                <w:rFonts w:hint="eastAsia" w:ascii="宋体" w:hAnsi="宋体" w:eastAsia="宋体" w:cs="宋体"/>
                <w:color w:val="auto"/>
                <w:sz w:val="24"/>
                <w:szCs w:val="24"/>
                <w:highlight w:val="none"/>
                <w:lang w:val="en-US" w:eastAsia="zh-CN"/>
              </w:rPr>
              <w:t>航埠新城污水处理厂菌种培育服务项目</w:t>
            </w:r>
          </w:p>
        </w:tc>
        <w:tc>
          <w:tcPr>
            <w:tcW w:w="3292"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28654B01">
            <w:pPr>
              <w:adjustRightInd/>
              <w:snapToGrid/>
              <w:spacing w:after="0" w:line="240" w:lineRule="auto"/>
              <w:jc w:val="center"/>
              <w:rPr>
                <w:rFonts w:hint="default" w:ascii="Segoe UI" w:hAnsi="Segoe UI" w:eastAsia="宋体" w:cs="Segoe UI"/>
                <w:color w:val="333333"/>
                <w:sz w:val="24"/>
                <w:szCs w:val="24"/>
                <w:lang w:val="en-US" w:eastAsia="zh-CN"/>
              </w:rPr>
            </w:pPr>
            <w:r>
              <w:rPr>
                <w:rFonts w:hint="eastAsia" w:ascii="仿宋" w:hAnsi="仿宋" w:eastAsia="宋体" w:cs="Times New Roman"/>
                <w:color w:val="000000"/>
                <w:kern w:val="0"/>
                <w:sz w:val="24"/>
                <w:szCs w:val="24"/>
                <w:lang w:val="en-US" w:eastAsia="zh-CN" w:bidi="ar-SA"/>
              </w:rPr>
              <w:t>金华市川利环保有限公司</w:t>
            </w:r>
          </w:p>
        </w:tc>
        <w:tc>
          <w:tcPr>
            <w:tcW w:w="1463"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3DBEEB28">
            <w:pPr>
              <w:adjustRightInd/>
              <w:snapToGrid/>
              <w:spacing w:after="0" w:line="240" w:lineRule="auto"/>
              <w:ind w:left="-220" w:leftChars="-100" w:firstLine="194" w:firstLineChars="81"/>
              <w:jc w:val="center"/>
              <w:rPr>
                <w:rFonts w:hint="eastAsia" w:cs="Arial" w:asciiTheme="minorEastAsia" w:hAnsiTheme="minorEastAsia" w:eastAsiaTheme="minorEastAsia"/>
                <w:color w:val="333333"/>
                <w:sz w:val="24"/>
                <w:szCs w:val="24"/>
                <w:lang w:eastAsia="zh-CN"/>
              </w:rPr>
            </w:pPr>
            <w:r>
              <w:rPr>
                <w:rFonts w:hint="eastAsia" w:cs="Arial" w:asciiTheme="minorEastAsia" w:hAnsiTheme="minorEastAsia" w:eastAsiaTheme="minorEastAsia"/>
                <w:color w:val="333333"/>
                <w:sz w:val="24"/>
                <w:szCs w:val="24"/>
                <w:lang w:val="en-US" w:eastAsia="zh-CN"/>
              </w:rPr>
              <w:t xml:space="preserve"> </w:t>
            </w:r>
            <w:r>
              <w:rPr>
                <w:rFonts w:hint="eastAsia" w:ascii="宋体" w:hAnsi="宋体" w:eastAsia="宋体" w:cs="宋体"/>
                <w:i w:val="0"/>
                <w:iCs w:val="0"/>
                <w:snapToGrid w:val="0"/>
                <w:color w:val="000000"/>
                <w:kern w:val="0"/>
                <w:sz w:val="24"/>
                <w:szCs w:val="24"/>
                <w:u w:val="none"/>
                <w:lang w:val="en-US" w:eastAsia="zh-CN" w:bidi="ar"/>
              </w:rPr>
              <w:t>221500</w:t>
            </w:r>
            <w:r>
              <w:rPr>
                <w:rFonts w:hint="eastAsia" w:cs="Arial" w:asciiTheme="minorEastAsia" w:hAnsiTheme="minorEastAsia" w:eastAsiaTheme="minorEastAsia"/>
                <w:color w:val="333333"/>
                <w:sz w:val="24"/>
                <w:szCs w:val="24"/>
                <w:lang w:eastAsia="zh-CN"/>
              </w:rPr>
              <w:t>元</w:t>
            </w:r>
          </w:p>
        </w:tc>
        <w:tc>
          <w:tcPr>
            <w:tcW w:w="735"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3D108A2C">
            <w:pPr>
              <w:adjustRightInd/>
              <w:snapToGrid/>
              <w:spacing w:after="0" w:line="240" w:lineRule="auto"/>
              <w:ind w:left="-220" w:leftChars="-100" w:firstLine="194" w:firstLineChars="81"/>
              <w:jc w:val="center"/>
              <w:rPr>
                <w:rFonts w:hint="eastAsia" w:cs="Arial" w:asciiTheme="minorEastAsia" w:hAnsiTheme="minorEastAsia" w:eastAsiaTheme="minorEastAsia"/>
                <w:color w:val="333333"/>
                <w:sz w:val="24"/>
                <w:szCs w:val="24"/>
                <w:lang w:eastAsia="zh-CN"/>
              </w:rPr>
            </w:pPr>
          </w:p>
        </w:tc>
      </w:tr>
    </w:tbl>
    <w:p w14:paraId="34E812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Segoe UI"/>
          <w:b/>
          <w:bCs/>
          <w:color w:val="333333"/>
          <w:sz w:val="24"/>
          <w:szCs w:val="24"/>
          <w:highlight w:val="none"/>
          <w:lang w:val="en-US" w:eastAsia="zh-CN" w:bidi="ar-SA"/>
        </w:rPr>
      </w:pPr>
      <w:r>
        <w:rPr>
          <w:rFonts w:hint="eastAsia" w:cs="Segoe UI"/>
          <w:b/>
          <w:bCs/>
          <w:color w:val="333333"/>
          <w:sz w:val="24"/>
          <w:szCs w:val="24"/>
          <w:highlight w:val="none"/>
          <w:lang w:val="en-US" w:eastAsia="zh-CN" w:bidi="ar-SA"/>
        </w:rPr>
        <w:t>八、</w:t>
      </w:r>
      <w:r>
        <w:rPr>
          <w:rFonts w:hint="eastAsia" w:ascii="宋体" w:hAnsi="宋体" w:eastAsia="宋体" w:cs="Segoe UI"/>
          <w:b/>
          <w:bCs/>
          <w:color w:val="333333"/>
          <w:sz w:val="24"/>
          <w:szCs w:val="24"/>
          <w:highlight w:val="none"/>
          <w:lang w:val="en-US" w:eastAsia="zh-CN" w:bidi="ar-SA"/>
        </w:rPr>
        <w:t>评审专家名单：  </w:t>
      </w:r>
    </w:p>
    <w:p w14:paraId="3F05CD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sz w:val="24"/>
          <w:szCs w:val="24"/>
        </w:rPr>
      </w:pPr>
      <w:r>
        <w:rPr>
          <w:rFonts w:hint="eastAsia" w:ascii="宋体" w:hAnsi="宋体" w:eastAsia="宋体" w:cs="Arial"/>
          <w:color w:val="333333"/>
          <w:sz w:val="24"/>
          <w:szCs w:val="24"/>
          <w:highlight w:val="none"/>
          <w:lang w:val="en-US" w:eastAsia="zh-CN" w:bidi="ar-SA"/>
        </w:rPr>
        <w:t> </w:t>
      </w:r>
      <w:r>
        <w:rPr>
          <w:rFonts w:hint="eastAsia" w:ascii="宋体" w:hAnsi="宋体" w:eastAsia="宋体" w:cs="Arial"/>
          <w:color w:val="333333"/>
          <w:sz w:val="24"/>
          <w:szCs w:val="24"/>
          <w:lang w:val="en-US" w:eastAsia="zh-CN" w:bidi="ar-SA"/>
        </w:rPr>
        <w:t>杜盼盼、</w:t>
      </w:r>
      <w:r>
        <w:rPr>
          <w:rFonts w:hint="default" w:ascii="宋体" w:hAnsi="宋体" w:eastAsia="宋体" w:cs="Arial"/>
          <w:color w:val="333333"/>
          <w:sz w:val="24"/>
          <w:szCs w:val="24"/>
          <w:lang w:val="en-US" w:eastAsia="zh-CN" w:bidi="ar-SA"/>
        </w:rPr>
        <w:t>黄琳</w:t>
      </w:r>
      <w:r>
        <w:rPr>
          <w:rFonts w:hint="eastAsia" w:ascii="宋体" w:hAnsi="宋体" w:eastAsia="宋体" w:cs="Arial"/>
          <w:color w:val="333333"/>
          <w:sz w:val="24"/>
          <w:szCs w:val="24"/>
          <w:lang w:val="en-US" w:eastAsia="zh-CN" w:bidi="ar-SA"/>
        </w:rPr>
        <w:t>、吴毅</w:t>
      </w:r>
      <w:r>
        <w:rPr>
          <w:rFonts w:hint="eastAsia" w:cs="Arial"/>
          <w:color w:val="333333"/>
          <w:sz w:val="24"/>
          <w:szCs w:val="24"/>
          <w:highlight w:val="none"/>
          <w:lang w:val="en-US" w:eastAsia="zh-CN" w:bidi="ar-SA"/>
        </w:rPr>
        <w:t>。</w:t>
      </w:r>
      <w:r>
        <w:rPr>
          <w:rFonts w:hint="eastAsia" w:ascii="宋体" w:hAnsi="宋体" w:eastAsia="宋体" w:cs="Arial"/>
          <w:color w:val="333333"/>
          <w:sz w:val="24"/>
          <w:szCs w:val="24"/>
          <w:highlight w:val="none"/>
          <w:lang w:val="en-US" w:eastAsia="zh-CN" w:bidi="ar-SA"/>
        </w:rPr>
        <w:t>  </w:t>
      </w:r>
      <w:r>
        <w:rPr>
          <w:rFonts w:hint="eastAsia" w:ascii="宋体" w:hAnsi="宋体" w:eastAsia="宋体" w:cs="Segoe UI"/>
          <w:b/>
          <w:bCs/>
          <w:color w:val="333333"/>
          <w:sz w:val="24"/>
          <w:szCs w:val="24"/>
          <w:lang w:val="en-US" w:eastAsia="zh-CN" w:bidi="ar-SA"/>
        </w:rPr>
        <w:t xml:space="preserve">  </w:t>
      </w:r>
      <w:r>
        <w:rPr>
          <w:rFonts w:hint="eastAsia" w:ascii="微软雅黑" w:hAnsi="微软雅黑" w:eastAsia="微软雅黑" w:cs="微软雅黑"/>
          <w:i w:val="0"/>
          <w:caps w:val="0"/>
          <w:spacing w:val="0"/>
          <w:sz w:val="24"/>
          <w:szCs w:val="24"/>
          <w:shd w:val="clear" w:fill="FFFFFF"/>
        </w:rPr>
        <w:t>   </w:t>
      </w:r>
    </w:p>
    <w:p w14:paraId="6C621379">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right="-482" w:rightChars="-219"/>
        <w:textAlignment w:val="auto"/>
        <w:rPr>
          <w:rFonts w:ascii="Segoe UI" w:hAnsi="Segoe UI" w:eastAsia="宋体" w:cs="Segoe UI"/>
          <w:color w:val="333333"/>
          <w:sz w:val="24"/>
          <w:szCs w:val="24"/>
        </w:rPr>
      </w:pPr>
      <w:r>
        <w:rPr>
          <w:rFonts w:hint="eastAsia" w:ascii="宋体" w:hAnsi="宋体" w:eastAsia="宋体" w:cs="Segoe UI"/>
          <w:b/>
          <w:bCs/>
          <w:color w:val="333333"/>
          <w:sz w:val="24"/>
          <w:szCs w:val="24"/>
        </w:rPr>
        <w:t>九．其它事项：</w:t>
      </w:r>
    </w:p>
    <w:p w14:paraId="70C9666D">
      <w:pPr>
        <w:keepNext w:val="0"/>
        <w:keepLines w:val="0"/>
        <w:pageBreakBefore w:val="0"/>
        <w:widowControl/>
        <w:kinsoku/>
        <w:wordWrap/>
        <w:overflowPunct/>
        <w:topLinePunct w:val="0"/>
        <w:autoSpaceDE/>
        <w:autoSpaceDN/>
        <w:bidi w:val="0"/>
        <w:adjustRightInd/>
        <w:snapToGrid/>
        <w:spacing w:after="0" w:line="360" w:lineRule="exact"/>
        <w:ind w:left="-220" w:leftChars="-100" w:firstLine="432" w:firstLineChars="180"/>
        <w:jc w:val="left"/>
        <w:textAlignment w:val="auto"/>
        <w:rPr>
          <w:rFonts w:hint="eastAsia" w:ascii="宋体" w:hAnsi="宋体" w:eastAsia="宋体" w:cs="Segoe UI"/>
          <w:b/>
          <w:bCs/>
          <w:color w:val="333333"/>
          <w:sz w:val="24"/>
          <w:szCs w:val="24"/>
        </w:rPr>
      </w:pPr>
      <w:r>
        <w:rPr>
          <w:rFonts w:hint="eastAsia" w:ascii="宋体" w:hAnsi="宋体" w:eastAsia="宋体" w:cs="Arial"/>
          <w:color w:val="333333"/>
          <w:sz w:val="24"/>
          <w:szCs w:val="24"/>
          <w:lang w:val="en-US" w:eastAsia="zh-CN"/>
        </w:rPr>
        <w:t>投标人认为招标文件使自己的权益受到损害的，可以自获取招标文件之日或者招标文件公告期限届满之日（公告期限届满后获取招标文件的，以公告期限届满之日为准）起7个工作日内，以书面形式向招标人和采购代理机构提出质疑。质疑投标人对招标人、采购代理机构的答复不满意或者招标人、采购代理机构未在规定的时间内作出答复的，可以在答复期满后十五个工作日内向同级政府采购监督管理部门投诉。</w:t>
      </w:r>
    </w:p>
    <w:p w14:paraId="368D343E">
      <w:pPr>
        <w:keepNext w:val="0"/>
        <w:keepLines w:val="0"/>
        <w:pageBreakBefore w:val="0"/>
        <w:shd w:val="clear" w:color="auto" w:fill="FFFFFF"/>
        <w:kinsoku/>
        <w:wordWrap/>
        <w:topLinePunct w:val="0"/>
        <w:bidi w:val="0"/>
        <w:adjustRightInd/>
        <w:snapToGrid/>
        <w:spacing w:after="0" w:line="360" w:lineRule="exact"/>
        <w:ind w:right="-482" w:rightChars="-219"/>
        <w:jc w:val="both"/>
        <w:rPr>
          <w:rFonts w:ascii="Segoe UI" w:hAnsi="Segoe UI" w:eastAsia="宋体" w:cs="Segoe UI"/>
          <w:color w:val="333333"/>
          <w:sz w:val="24"/>
          <w:szCs w:val="24"/>
        </w:rPr>
      </w:pPr>
      <w:r>
        <w:rPr>
          <w:rFonts w:hint="eastAsia" w:ascii="宋体" w:hAnsi="宋体" w:eastAsia="宋体" w:cs="Segoe UI"/>
          <w:b/>
          <w:bCs/>
          <w:color w:val="333333"/>
          <w:sz w:val="24"/>
          <w:szCs w:val="24"/>
        </w:rPr>
        <w:t>十．联系方式：</w:t>
      </w:r>
    </w:p>
    <w:p w14:paraId="72BD5757">
      <w:pPr>
        <w:pStyle w:val="15"/>
        <w:keepNext w:val="0"/>
        <w:keepLines w:val="0"/>
        <w:pageBreakBefore w:val="0"/>
        <w:widowControl w:val="0"/>
        <w:kinsoku/>
        <w:wordWrap/>
        <w:overflowPunct w:val="0"/>
        <w:topLinePunct w:val="0"/>
        <w:autoSpaceDE w:val="0"/>
        <w:autoSpaceDN w:val="0"/>
        <w:bidi w:val="0"/>
        <w:adjustRightInd w:val="0"/>
        <w:snapToGrid/>
        <w:spacing w:after="0" w:line="440" w:lineRule="exact"/>
        <w:ind w:firstLine="480" w:firstLineChars="200"/>
        <w:textAlignment w:val="baseline"/>
        <w:rPr>
          <w:rFonts w:hint="eastAsia" w:ascii="宋体" w:hAnsi="宋体" w:eastAsia="宋体" w:cs="Arial"/>
          <w:color w:val="333333"/>
          <w:sz w:val="24"/>
          <w:szCs w:val="24"/>
          <w:lang w:val="en-US" w:eastAsia="zh-CN" w:bidi="ar-SA"/>
        </w:rPr>
      </w:pPr>
      <w:r>
        <w:rPr>
          <w:rFonts w:hint="eastAsia" w:ascii="宋体" w:hAnsi="宋体" w:eastAsia="宋体" w:cs="Arial"/>
          <w:color w:val="333333"/>
          <w:sz w:val="24"/>
          <w:szCs w:val="24"/>
          <w:lang w:val="en-US" w:eastAsia="zh-CN" w:bidi="ar-SA"/>
        </w:rPr>
        <w:t>1.采购人信息</w:t>
      </w:r>
      <w:bookmarkStart w:id="0" w:name="_GoBack"/>
      <w:bookmarkEnd w:id="0"/>
    </w:p>
    <w:p w14:paraId="597C79DC">
      <w:pPr>
        <w:pStyle w:val="15"/>
        <w:keepNext w:val="0"/>
        <w:keepLines w:val="0"/>
        <w:pageBreakBefore w:val="0"/>
        <w:widowControl w:val="0"/>
        <w:kinsoku/>
        <w:wordWrap/>
        <w:overflowPunct w:val="0"/>
        <w:topLinePunct w:val="0"/>
        <w:autoSpaceDE w:val="0"/>
        <w:autoSpaceDN w:val="0"/>
        <w:bidi w:val="0"/>
        <w:adjustRightInd w:val="0"/>
        <w:snapToGrid/>
        <w:spacing w:after="0" w:line="440" w:lineRule="exact"/>
        <w:ind w:firstLine="480" w:firstLineChars="200"/>
        <w:textAlignment w:val="baseline"/>
        <w:rPr>
          <w:rFonts w:hint="eastAsia" w:ascii="宋体" w:hAnsi="宋体" w:eastAsia="宋体" w:cs="Arial"/>
          <w:color w:val="333333"/>
          <w:kern w:val="0"/>
          <w:sz w:val="24"/>
          <w:szCs w:val="24"/>
          <w:lang w:val="en-US" w:eastAsia="zh-CN" w:bidi="ar-SA"/>
        </w:rPr>
      </w:pPr>
      <w:r>
        <w:rPr>
          <w:rFonts w:hint="eastAsia" w:ascii="宋体" w:hAnsi="宋体" w:eastAsia="宋体" w:cs="Arial"/>
          <w:color w:val="333333"/>
          <w:kern w:val="0"/>
          <w:sz w:val="24"/>
          <w:szCs w:val="24"/>
          <w:lang w:val="en-US" w:eastAsia="zh-CN" w:bidi="ar-SA"/>
        </w:rPr>
        <w:t>名  称：</w:t>
      </w:r>
      <w:r>
        <w:rPr>
          <w:rFonts w:hint="eastAsia" w:ascii="宋体" w:hAnsi="宋体" w:eastAsia="宋体" w:cs="宋体"/>
          <w:color w:val="auto"/>
          <w:kern w:val="2"/>
          <w:sz w:val="24"/>
          <w:szCs w:val="24"/>
          <w:highlight w:val="none"/>
          <w:lang w:val="en-US" w:eastAsia="zh-CN" w:bidi="ar-SA"/>
        </w:rPr>
        <w:t>衢州市兴航基础设施投资有限公司</w:t>
      </w:r>
    </w:p>
    <w:p w14:paraId="6C75644A">
      <w:pPr>
        <w:pStyle w:val="15"/>
        <w:keepNext w:val="0"/>
        <w:keepLines w:val="0"/>
        <w:pageBreakBefore w:val="0"/>
        <w:widowControl w:val="0"/>
        <w:kinsoku/>
        <w:wordWrap/>
        <w:overflowPunct w:val="0"/>
        <w:topLinePunct w:val="0"/>
        <w:autoSpaceDE w:val="0"/>
        <w:autoSpaceDN w:val="0"/>
        <w:bidi w:val="0"/>
        <w:adjustRightInd w:val="0"/>
        <w:snapToGrid/>
        <w:spacing w:after="0" w:line="440" w:lineRule="exact"/>
        <w:ind w:firstLine="480" w:firstLineChars="200"/>
        <w:textAlignment w:val="baseline"/>
        <w:rPr>
          <w:rFonts w:hint="default" w:ascii="宋体" w:hAnsi="宋体" w:eastAsia="宋体" w:cs="Arial"/>
          <w:color w:val="333333"/>
          <w:kern w:val="0"/>
          <w:sz w:val="24"/>
          <w:szCs w:val="24"/>
          <w:lang w:val="en-US" w:eastAsia="zh-CN" w:bidi="ar-SA"/>
        </w:rPr>
      </w:pPr>
      <w:r>
        <w:rPr>
          <w:rFonts w:hint="eastAsia" w:ascii="宋体" w:hAnsi="宋体" w:eastAsia="宋体" w:cs="Arial"/>
          <w:color w:val="333333"/>
          <w:kern w:val="0"/>
          <w:sz w:val="24"/>
          <w:szCs w:val="24"/>
          <w:lang w:val="en-US" w:eastAsia="zh-CN" w:bidi="ar-SA"/>
        </w:rPr>
        <w:t>联系人：</w:t>
      </w:r>
      <w:r>
        <w:rPr>
          <w:rFonts w:hint="eastAsia" w:ascii="宋体" w:hAnsi="宋体" w:eastAsia="宋体" w:cs="宋体"/>
          <w:b w:val="0"/>
          <w:bCs/>
          <w:snapToGrid/>
          <w:color w:val="auto"/>
          <w:kern w:val="0"/>
          <w:sz w:val="24"/>
          <w:szCs w:val="24"/>
          <w:highlight w:val="none"/>
          <w:lang w:val="en-US" w:eastAsia="zh-CN" w:bidi="ar"/>
        </w:rPr>
        <w:t>吴先生</w:t>
      </w:r>
      <w:r>
        <w:rPr>
          <w:rFonts w:hint="eastAsia" w:ascii="宋体" w:hAnsi="宋体" w:eastAsia="宋体" w:cs="Arial"/>
          <w:color w:val="333333"/>
          <w:kern w:val="0"/>
          <w:sz w:val="24"/>
          <w:szCs w:val="24"/>
          <w:lang w:val="en-US" w:eastAsia="zh-CN" w:bidi="ar-SA"/>
        </w:rPr>
        <w:t xml:space="preserve">     联系电话：</w:t>
      </w:r>
      <w:r>
        <w:rPr>
          <w:rFonts w:hint="eastAsia" w:ascii="宋体" w:hAnsi="宋体" w:eastAsia="宋体" w:cs="宋体"/>
          <w:b w:val="0"/>
          <w:bCs/>
          <w:snapToGrid/>
          <w:color w:val="auto"/>
          <w:kern w:val="0"/>
          <w:sz w:val="24"/>
          <w:szCs w:val="24"/>
          <w:highlight w:val="none"/>
          <w:lang w:val="en-US" w:eastAsia="zh-CN" w:bidi="ar"/>
        </w:rPr>
        <w:t>0570-2611055</w:t>
      </w:r>
    </w:p>
    <w:p w14:paraId="593F9992">
      <w:pPr>
        <w:pStyle w:val="15"/>
        <w:keepNext w:val="0"/>
        <w:keepLines w:val="0"/>
        <w:pageBreakBefore w:val="0"/>
        <w:widowControl w:val="0"/>
        <w:kinsoku/>
        <w:wordWrap/>
        <w:overflowPunct w:val="0"/>
        <w:topLinePunct w:val="0"/>
        <w:autoSpaceDE w:val="0"/>
        <w:autoSpaceDN w:val="0"/>
        <w:bidi w:val="0"/>
        <w:adjustRightInd w:val="0"/>
        <w:snapToGrid/>
        <w:spacing w:after="0" w:line="440" w:lineRule="exact"/>
        <w:ind w:firstLine="480" w:firstLineChars="200"/>
        <w:textAlignment w:val="baseline"/>
        <w:rPr>
          <w:rFonts w:hint="eastAsia" w:ascii="宋体" w:hAnsi="宋体" w:eastAsia="宋体" w:cs="Arial"/>
          <w:color w:val="333333"/>
          <w:kern w:val="0"/>
          <w:sz w:val="24"/>
          <w:szCs w:val="24"/>
          <w:lang w:val="en-US" w:eastAsia="zh-CN" w:bidi="ar-SA"/>
        </w:rPr>
      </w:pPr>
      <w:r>
        <w:rPr>
          <w:rFonts w:hint="eastAsia" w:ascii="宋体" w:hAnsi="宋体" w:eastAsia="宋体" w:cs="Arial"/>
          <w:color w:val="333333"/>
          <w:kern w:val="0"/>
          <w:sz w:val="24"/>
          <w:szCs w:val="24"/>
          <w:lang w:val="en-US" w:eastAsia="zh-CN" w:bidi="ar-SA"/>
        </w:rPr>
        <w:t>地  址：</w:t>
      </w:r>
      <w:r>
        <w:rPr>
          <w:rFonts w:hint="eastAsia" w:ascii="宋体" w:hAnsi="宋体" w:eastAsia="宋体" w:cs="宋体"/>
          <w:color w:val="auto"/>
          <w:kern w:val="2"/>
          <w:sz w:val="24"/>
          <w:szCs w:val="24"/>
          <w:highlight w:val="none"/>
          <w:lang w:val="en-US" w:eastAsia="zh-CN" w:bidi="ar-SA"/>
        </w:rPr>
        <w:t>浙江省衢州市柯城区航埠镇航埠村兴航路179号</w:t>
      </w:r>
    </w:p>
    <w:p w14:paraId="0793D4E8">
      <w:pPr>
        <w:pStyle w:val="15"/>
        <w:keepNext w:val="0"/>
        <w:keepLines w:val="0"/>
        <w:pageBreakBefore w:val="0"/>
        <w:widowControl w:val="0"/>
        <w:kinsoku/>
        <w:wordWrap/>
        <w:overflowPunct w:val="0"/>
        <w:topLinePunct w:val="0"/>
        <w:autoSpaceDE w:val="0"/>
        <w:autoSpaceDN w:val="0"/>
        <w:bidi w:val="0"/>
        <w:adjustRightInd w:val="0"/>
        <w:snapToGrid/>
        <w:spacing w:after="0" w:line="440" w:lineRule="exact"/>
        <w:ind w:firstLine="480" w:firstLineChars="200"/>
        <w:textAlignment w:val="baseline"/>
        <w:rPr>
          <w:rFonts w:hint="eastAsia" w:ascii="宋体" w:hAnsi="宋体" w:eastAsia="宋体" w:cs="Arial"/>
          <w:color w:val="333333"/>
          <w:kern w:val="0"/>
          <w:sz w:val="24"/>
          <w:szCs w:val="24"/>
          <w:lang w:val="en-US" w:eastAsia="zh-CN" w:bidi="ar-SA"/>
        </w:rPr>
      </w:pPr>
      <w:r>
        <w:rPr>
          <w:rFonts w:hint="eastAsia" w:ascii="宋体" w:hAnsi="宋体" w:eastAsia="宋体" w:cs="Arial"/>
          <w:color w:val="333333"/>
          <w:kern w:val="0"/>
          <w:sz w:val="24"/>
          <w:szCs w:val="24"/>
          <w:lang w:val="en-US" w:eastAsia="zh-CN" w:bidi="ar-SA"/>
        </w:rPr>
        <w:t>2.采购代理机构：</w:t>
      </w:r>
      <w:r>
        <w:rPr>
          <w:rFonts w:hint="eastAsia" w:ascii="宋体" w:hAnsi="宋体" w:eastAsia="宋体" w:cs="宋体"/>
          <w:snapToGrid/>
          <w:color w:val="auto"/>
          <w:kern w:val="0"/>
          <w:sz w:val="24"/>
          <w:szCs w:val="24"/>
          <w:highlight w:val="none"/>
          <w:lang w:val="en-US" w:eastAsia="zh-CN" w:bidi="ar"/>
        </w:rPr>
        <w:t>浙江天平投资咨询有限公司</w:t>
      </w:r>
    </w:p>
    <w:p w14:paraId="15548258">
      <w:pPr>
        <w:pStyle w:val="15"/>
        <w:keepNext w:val="0"/>
        <w:keepLines w:val="0"/>
        <w:pageBreakBefore w:val="0"/>
        <w:widowControl w:val="0"/>
        <w:kinsoku/>
        <w:wordWrap/>
        <w:overflowPunct w:val="0"/>
        <w:topLinePunct w:val="0"/>
        <w:autoSpaceDE w:val="0"/>
        <w:autoSpaceDN w:val="0"/>
        <w:bidi w:val="0"/>
        <w:adjustRightInd w:val="0"/>
        <w:snapToGrid/>
        <w:spacing w:after="0" w:line="440" w:lineRule="exact"/>
        <w:ind w:firstLine="480" w:firstLineChars="200"/>
        <w:textAlignment w:val="baseline"/>
        <w:rPr>
          <w:rFonts w:hint="default" w:ascii="宋体" w:hAnsi="宋体" w:eastAsia="宋体" w:cs="Arial"/>
          <w:color w:val="333333"/>
          <w:kern w:val="0"/>
          <w:sz w:val="24"/>
          <w:szCs w:val="24"/>
          <w:lang w:val="en-US" w:eastAsia="zh-CN" w:bidi="ar-SA"/>
        </w:rPr>
      </w:pPr>
      <w:r>
        <w:rPr>
          <w:rFonts w:hint="eastAsia" w:ascii="宋体" w:hAnsi="宋体" w:eastAsia="宋体" w:cs="Arial"/>
          <w:color w:val="333333"/>
          <w:kern w:val="0"/>
          <w:sz w:val="24"/>
          <w:szCs w:val="24"/>
          <w:lang w:val="en-US" w:eastAsia="zh-CN" w:bidi="ar-SA"/>
        </w:rPr>
        <w:t>联系人：</w:t>
      </w:r>
      <w:r>
        <w:rPr>
          <w:rFonts w:hint="eastAsia" w:ascii="宋体" w:hAnsi="宋体" w:eastAsia="宋体" w:cs="宋体"/>
          <w:b w:val="0"/>
          <w:bCs/>
          <w:snapToGrid/>
          <w:color w:val="auto"/>
          <w:kern w:val="0"/>
          <w:sz w:val="24"/>
          <w:szCs w:val="24"/>
          <w:highlight w:val="none"/>
          <w:lang w:val="en-US" w:eastAsia="zh-CN" w:bidi="ar"/>
        </w:rPr>
        <w:t>张女士</w:t>
      </w:r>
      <w:r>
        <w:rPr>
          <w:rFonts w:hint="eastAsia" w:ascii="宋体" w:hAnsi="宋体" w:eastAsia="宋体" w:cs="Arial"/>
          <w:color w:val="333333"/>
          <w:kern w:val="0"/>
          <w:sz w:val="24"/>
          <w:szCs w:val="24"/>
          <w:lang w:val="en-US" w:eastAsia="zh-CN" w:bidi="ar-SA"/>
        </w:rPr>
        <w:t xml:space="preserve">    联系电话：</w:t>
      </w:r>
      <w:r>
        <w:rPr>
          <w:rFonts w:hint="eastAsia" w:ascii="宋体" w:hAnsi="宋体" w:eastAsia="宋体" w:cs="宋体"/>
          <w:b w:val="0"/>
          <w:bCs/>
          <w:snapToGrid/>
          <w:color w:val="auto"/>
          <w:kern w:val="0"/>
          <w:sz w:val="24"/>
          <w:szCs w:val="24"/>
          <w:highlight w:val="none"/>
          <w:lang w:val="en-US" w:eastAsia="zh-CN" w:bidi="ar"/>
        </w:rPr>
        <w:t>0570-2766016</w:t>
      </w:r>
    </w:p>
    <w:p w14:paraId="0B45F789">
      <w:pPr>
        <w:pStyle w:val="15"/>
        <w:keepNext w:val="0"/>
        <w:keepLines w:val="0"/>
        <w:pageBreakBefore w:val="0"/>
        <w:widowControl w:val="0"/>
        <w:kinsoku/>
        <w:wordWrap/>
        <w:overflowPunct w:val="0"/>
        <w:topLinePunct w:val="0"/>
        <w:autoSpaceDE w:val="0"/>
        <w:autoSpaceDN w:val="0"/>
        <w:bidi w:val="0"/>
        <w:adjustRightInd w:val="0"/>
        <w:snapToGrid/>
        <w:spacing w:after="0" w:line="440" w:lineRule="exact"/>
        <w:ind w:firstLine="480" w:firstLineChars="200"/>
        <w:textAlignment w:val="baseline"/>
        <w:rPr>
          <w:rFonts w:hint="eastAsia" w:ascii="宋体" w:hAnsi="宋体" w:eastAsia="宋体" w:cs="Arial"/>
          <w:color w:val="333333"/>
          <w:kern w:val="0"/>
          <w:sz w:val="24"/>
          <w:szCs w:val="24"/>
          <w:lang w:val="en-US" w:eastAsia="zh-CN" w:bidi="ar-SA"/>
        </w:rPr>
      </w:pPr>
      <w:r>
        <w:rPr>
          <w:rFonts w:hint="eastAsia" w:ascii="宋体" w:hAnsi="宋体" w:eastAsia="宋体" w:cs="Arial"/>
          <w:color w:val="333333"/>
          <w:kern w:val="0"/>
          <w:sz w:val="24"/>
          <w:szCs w:val="24"/>
          <w:lang w:val="en-US" w:eastAsia="zh-CN" w:bidi="ar-SA"/>
        </w:rPr>
        <w:t>地址：浙江省衢州市柯城区凯泰汽配城2幢9楼903室</w:t>
      </w:r>
    </w:p>
    <w:p w14:paraId="2F890E88">
      <w:pPr>
        <w:pStyle w:val="15"/>
        <w:keepNext w:val="0"/>
        <w:keepLines w:val="0"/>
        <w:pageBreakBefore w:val="0"/>
        <w:widowControl w:val="0"/>
        <w:kinsoku/>
        <w:wordWrap/>
        <w:overflowPunct w:val="0"/>
        <w:topLinePunct w:val="0"/>
        <w:autoSpaceDE w:val="0"/>
        <w:autoSpaceDN w:val="0"/>
        <w:bidi w:val="0"/>
        <w:adjustRightInd w:val="0"/>
        <w:snapToGrid/>
        <w:spacing w:after="0" w:line="440" w:lineRule="exact"/>
        <w:ind w:firstLine="480" w:firstLineChars="200"/>
        <w:textAlignment w:val="baseline"/>
        <w:rPr>
          <w:rFonts w:hint="eastAsia" w:ascii="宋体" w:hAnsi="宋体" w:eastAsia="宋体" w:cs="Arial"/>
          <w:color w:val="333333"/>
          <w:kern w:val="0"/>
          <w:sz w:val="24"/>
          <w:szCs w:val="24"/>
          <w:lang w:val="en-US" w:eastAsia="zh-CN" w:bidi="ar-SA"/>
        </w:rPr>
      </w:pPr>
      <w:r>
        <w:rPr>
          <w:rFonts w:hint="eastAsia" w:ascii="宋体" w:hAnsi="宋体" w:eastAsia="宋体" w:cs="Arial"/>
          <w:color w:val="333333"/>
          <w:kern w:val="0"/>
          <w:sz w:val="24"/>
          <w:szCs w:val="24"/>
          <w:lang w:val="en-US" w:eastAsia="zh-CN" w:bidi="ar-SA"/>
        </w:rPr>
        <w:t>日期：2025年1月21日 </w:t>
      </w:r>
    </w:p>
    <w:sectPr>
      <w:pgSz w:w="11906" w:h="16838"/>
      <w:pgMar w:top="1440" w:right="1306"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iNTY4ZGFiODdjYzA4ODU0OTFiYzA3NGJmNjc1NjYifQ=="/>
  </w:docVars>
  <w:rsids>
    <w:rsidRoot w:val="00D31D50"/>
    <w:rsid w:val="000C38A6"/>
    <w:rsid w:val="000D0C78"/>
    <w:rsid w:val="000E6028"/>
    <w:rsid w:val="00116AC8"/>
    <w:rsid w:val="00234121"/>
    <w:rsid w:val="00297CC0"/>
    <w:rsid w:val="00323B43"/>
    <w:rsid w:val="00325F34"/>
    <w:rsid w:val="00385C4E"/>
    <w:rsid w:val="003D37D8"/>
    <w:rsid w:val="003F47BF"/>
    <w:rsid w:val="00422FCC"/>
    <w:rsid w:val="00426133"/>
    <w:rsid w:val="004358AB"/>
    <w:rsid w:val="00446178"/>
    <w:rsid w:val="00501694"/>
    <w:rsid w:val="005E0C80"/>
    <w:rsid w:val="00622FE2"/>
    <w:rsid w:val="006B1E30"/>
    <w:rsid w:val="008B7726"/>
    <w:rsid w:val="00986A2B"/>
    <w:rsid w:val="009C2309"/>
    <w:rsid w:val="00A573CF"/>
    <w:rsid w:val="00AE710E"/>
    <w:rsid w:val="00BA4DAD"/>
    <w:rsid w:val="00C53B41"/>
    <w:rsid w:val="00C62ED3"/>
    <w:rsid w:val="00CF2683"/>
    <w:rsid w:val="00D17C33"/>
    <w:rsid w:val="00D22015"/>
    <w:rsid w:val="00D31D50"/>
    <w:rsid w:val="00D52643"/>
    <w:rsid w:val="00D65E36"/>
    <w:rsid w:val="00D73B91"/>
    <w:rsid w:val="00DA40D2"/>
    <w:rsid w:val="00DD7B89"/>
    <w:rsid w:val="00DE6C13"/>
    <w:rsid w:val="00FD4C0C"/>
    <w:rsid w:val="021D673F"/>
    <w:rsid w:val="02E64D83"/>
    <w:rsid w:val="046C3066"/>
    <w:rsid w:val="06732DD2"/>
    <w:rsid w:val="068F4D54"/>
    <w:rsid w:val="073F4A62"/>
    <w:rsid w:val="08162BFD"/>
    <w:rsid w:val="09C94AB7"/>
    <w:rsid w:val="09E419EE"/>
    <w:rsid w:val="0BE9062C"/>
    <w:rsid w:val="0C3D0A9C"/>
    <w:rsid w:val="0CA6220D"/>
    <w:rsid w:val="0DBE749E"/>
    <w:rsid w:val="0ED85EC8"/>
    <w:rsid w:val="100F3B6B"/>
    <w:rsid w:val="1310244C"/>
    <w:rsid w:val="1528122B"/>
    <w:rsid w:val="15E20FA7"/>
    <w:rsid w:val="171B1048"/>
    <w:rsid w:val="1767428D"/>
    <w:rsid w:val="188212C0"/>
    <w:rsid w:val="193055FA"/>
    <w:rsid w:val="195404FB"/>
    <w:rsid w:val="1A383CBF"/>
    <w:rsid w:val="1A6A7BF0"/>
    <w:rsid w:val="1AB5530F"/>
    <w:rsid w:val="1B0D044B"/>
    <w:rsid w:val="1C4549AC"/>
    <w:rsid w:val="1D226555"/>
    <w:rsid w:val="1DC55869"/>
    <w:rsid w:val="1E3E5B4C"/>
    <w:rsid w:val="1E4B7E3D"/>
    <w:rsid w:val="1F345B9D"/>
    <w:rsid w:val="1F90634B"/>
    <w:rsid w:val="204F1D62"/>
    <w:rsid w:val="227E5EE4"/>
    <w:rsid w:val="244D0366"/>
    <w:rsid w:val="246C2EE2"/>
    <w:rsid w:val="247E2C16"/>
    <w:rsid w:val="2564005E"/>
    <w:rsid w:val="25AC730F"/>
    <w:rsid w:val="26D66D39"/>
    <w:rsid w:val="27ED35FE"/>
    <w:rsid w:val="29622B06"/>
    <w:rsid w:val="29731E5D"/>
    <w:rsid w:val="2ACA4F75"/>
    <w:rsid w:val="2B3202B6"/>
    <w:rsid w:val="2B8054C5"/>
    <w:rsid w:val="2B8A00F2"/>
    <w:rsid w:val="2C1B0D4A"/>
    <w:rsid w:val="2CB840A8"/>
    <w:rsid w:val="2F2F1C71"/>
    <w:rsid w:val="2FBE6D90"/>
    <w:rsid w:val="304B42F4"/>
    <w:rsid w:val="30B80487"/>
    <w:rsid w:val="30FA7AC8"/>
    <w:rsid w:val="319274A7"/>
    <w:rsid w:val="31CC3212"/>
    <w:rsid w:val="33BA709B"/>
    <w:rsid w:val="345F28DD"/>
    <w:rsid w:val="34B677B5"/>
    <w:rsid w:val="357436DB"/>
    <w:rsid w:val="35B446E9"/>
    <w:rsid w:val="38A547BD"/>
    <w:rsid w:val="398C14D9"/>
    <w:rsid w:val="39E43C6B"/>
    <w:rsid w:val="3A0472C2"/>
    <w:rsid w:val="3A0E10F5"/>
    <w:rsid w:val="3C850B8E"/>
    <w:rsid w:val="3EA84EF0"/>
    <w:rsid w:val="42A47894"/>
    <w:rsid w:val="42CB72CA"/>
    <w:rsid w:val="43CF2C99"/>
    <w:rsid w:val="4411008E"/>
    <w:rsid w:val="44E610A4"/>
    <w:rsid w:val="450D2109"/>
    <w:rsid w:val="47333C48"/>
    <w:rsid w:val="4763335B"/>
    <w:rsid w:val="47941C85"/>
    <w:rsid w:val="47F55002"/>
    <w:rsid w:val="49463453"/>
    <w:rsid w:val="4978478D"/>
    <w:rsid w:val="49833BC7"/>
    <w:rsid w:val="4A4A0D21"/>
    <w:rsid w:val="4B137364"/>
    <w:rsid w:val="4E0E7B70"/>
    <w:rsid w:val="4E794831"/>
    <w:rsid w:val="4E7E26E0"/>
    <w:rsid w:val="4EE20AE4"/>
    <w:rsid w:val="4FD55530"/>
    <w:rsid w:val="51F67E4B"/>
    <w:rsid w:val="52231DB9"/>
    <w:rsid w:val="55D05D45"/>
    <w:rsid w:val="56575B1E"/>
    <w:rsid w:val="56E13E4F"/>
    <w:rsid w:val="57D61E46"/>
    <w:rsid w:val="57EE3633"/>
    <w:rsid w:val="596D67DA"/>
    <w:rsid w:val="5A8F6DB4"/>
    <w:rsid w:val="5AE5515F"/>
    <w:rsid w:val="5B7F7A79"/>
    <w:rsid w:val="5C606E20"/>
    <w:rsid w:val="5E20206C"/>
    <w:rsid w:val="5E457D25"/>
    <w:rsid w:val="5F5B1035"/>
    <w:rsid w:val="5F6D308F"/>
    <w:rsid w:val="5FBF116A"/>
    <w:rsid w:val="60655654"/>
    <w:rsid w:val="60743954"/>
    <w:rsid w:val="607D4C1E"/>
    <w:rsid w:val="610B7004"/>
    <w:rsid w:val="616D726F"/>
    <w:rsid w:val="63147CC6"/>
    <w:rsid w:val="63436EF5"/>
    <w:rsid w:val="64155966"/>
    <w:rsid w:val="646D179B"/>
    <w:rsid w:val="65167ECC"/>
    <w:rsid w:val="66375317"/>
    <w:rsid w:val="66AD41C1"/>
    <w:rsid w:val="68925915"/>
    <w:rsid w:val="69113D85"/>
    <w:rsid w:val="6AE036F4"/>
    <w:rsid w:val="6BF1329A"/>
    <w:rsid w:val="6C0E6DFB"/>
    <w:rsid w:val="6C2471CC"/>
    <w:rsid w:val="6CF9150A"/>
    <w:rsid w:val="6E9D12B1"/>
    <w:rsid w:val="70A00DEB"/>
    <w:rsid w:val="71BF057B"/>
    <w:rsid w:val="729B7ABC"/>
    <w:rsid w:val="73155AC0"/>
    <w:rsid w:val="734E0FAB"/>
    <w:rsid w:val="73601B22"/>
    <w:rsid w:val="74B17A6A"/>
    <w:rsid w:val="75C4732A"/>
    <w:rsid w:val="75C80372"/>
    <w:rsid w:val="764D5571"/>
    <w:rsid w:val="76CC46E8"/>
    <w:rsid w:val="776E39F1"/>
    <w:rsid w:val="77BC3160"/>
    <w:rsid w:val="790F7CF3"/>
    <w:rsid w:val="79FE72AE"/>
    <w:rsid w:val="7A7E71CA"/>
    <w:rsid w:val="7C712EA0"/>
    <w:rsid w:val="7CF45443"/>
    <w:rsid w:val="7F141322"/>
    <w:rsid w:val="7F6769B4"/>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9"/>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paragraph" w:styleId="3">
    <w:name w:val="heading 2"/>
    <w:basedOn w:val="1"/>
    <w:next w:val="1"/>
    <w:qFormat/>
    <w:uiPriority w:val="0"/>
    <w:pPr>
      <w:keepNext/>
      <w:keepLines/>
      <w:tabs>
        <w:tab w:val="left" w:pos="720"/>
      </w:tabs>
      <w:spacing w:before="260" w:after="260" w:line="416" w:lineRule="auto"/>
      <w:ind w:left="567" w:hanging="567"/>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unhideWhenUsed/>
    <w:qFormat/>
    <w:uiPriority w:val="99"/>
    <w:pPr>
      <w:spacing w:after="120"/>
    </w:pPr>
  </w:style>
  <w:style w:type="paragraph" w:styleId="5">
    <w:name w:val="Body Text First Indent"/>
    <w:basedOn w:val="4"/>
    <w:next w:val="1"/>
    <w:unhideWhenUsed/>
    <w:qFormat/>
    <w:uiPriority w:val="99"/>
    <w:pPr>
      <w:adjustRightInd w:val="0"/>
      <w:snapToGrid w:val="0"/>
      <w:spacing w:line="360" w:lineRule="auto"/>
      <w:ind w:firstLine="480" w:firstLineChars="200"/>
    </w:pPr>
    <w:rPr>
      <w:sz w:val="24"/>
      <w:szCs w:val="52"/>
    </w:rPr>
  </w:style>
  <w:style w:type="paragraph" w:styleId="6">
    <w:name w:val="List 2"/>
    <w:basedOn w:val="1"/>
    <w:qFormat/>
    <w:uiPriority w:val="0"/>
    <w:pPr>
      <w:ind w:left="100" w:leftChars="200" w:hanging="200" w:hangingChars="200"/>
    </w:pPr>
    <w:rPr>
      <w:rFonts w:ascii="Times New Roman" w:hAnsi="Times New Roman" w:eastAsia="宋体" w:cs="Times New Roman"/>
      <w:szCs w:val="24"/>
    </w:rPr>
  </w:style>
  <w:style w:type="paragraph" w:styleId="7">
    <w:name w:val="Date"/>
    <w:basedOn w:val="1"/>
    <w:next w:val="1"/>
    <w:qFormat/>
    <w:uiPriority w:val="0"/>
    <w:pPr>
      <w:ind w:left="100"/>
    </w:pPr>
    <w:rPr>
      <w:sz w:val="28"/>
    </w:rPr>
  </w:style>
  <w:style w:type="paragraph" w:styleId="8">
    <w:name w:val="footer"/>
    <w:basedOn w:val="1"/>
    <w:link w:val="18"/>
    <w:unhideWhenUsed/>
    <w:qFormat/>
    <w:uiPriority w:val="99"/>
    <w:pPr>
      <w:tabs>
        <w:tab w:val="center" w:pos="4153"/>
        <w:tab w:val="right" w:pos="8306"/>
      </w:tabs>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3">
    <w:name w:val="Strong"/>
    <w:basedOn w:val="12"/>
    <w:qFormat/>
    <w:uiPriority w:val="22"/>
    <w:rPr>
      <w:b/>
      <w:bCs/>
    </w:rPr>
  </w:style>
  <w:style w:type="paragraph" w:customStyle="1" w:styleId="14">
    <w:name w:val="表格文字"/>
    <w:basedOn w:val="1"/>
    <w:next w:val="4"/>
    <w:qFormat/>
    <w:uiPriority w:val="0"/>
    <w:pPr>
      <w:adjustRightInd w:val="0"/>
      <w:spacing w:line="420" w:lineRule="atLeast"/>
      <w:textAlignment w:val="baseline"/>
    </w:pPr>
    <w:rPr>
      <w:szCs w:val="24"/>
    </w:rPr>
  </w:style>
  <w:style w:type="paragraph" w:customStyle="1" w:styleId="15">
    <w:name w:val="Fließtext"/>
    <w:basedOn w:val="1"/>
    <w:qFormat/>
    <w:uiPriority w:val="0"/>
    <w:pPr>
      <w:overflowPunct w:val="0"/>
      <w:autoSpaceDE w:val="0"/>
      <w:autoSpaceDN w:val="0"/>
      <w:adjustRightInd w:val="0"/>
      <w:textAlignment w:val="baseline"/>
    </w:pPr>
    <w:rPr>
      <w:kern w:val="28"/>
      <w:szCs w:val="20"/>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7">
    <w:name w:val="页眉 Char"/>
    <w:basedOn w:val="12"/>
    <w:link w:val="9"/>
    <w:semiHidden/>
    <w:qFormat/>
    <w:uiPriority w:val="99"/>
    <w:rPr>
      <w:rFonts w:ascii="Tahoma" w:hAnsi="Tahoma"/>
      <w:sz w:val="18"/>
      <w:szCs w:val="18"/>
    </w:rPr>
  </w:style>
  <w:style w:type="character" w:customStyle="1" w:styleId="18">
    <w:name w:val="页脚 Char"/>
    <w:basedOn w:val="12"/>
    <w:link w:val="8"/>
    <w:semiHidden/>
    <w:qFormat/>
    <w:uiPriority w:val="99"/>
    <w:rPr>
      <w:rFonts w:ascii="Tahoma" w:hAnsi="Tahoma"/>
      <w:sz w:val="18"/>
      <w:szCs w:val="18"/>
    </w:rPr>
  </w:style>
  <w:style w:type="character" w:customStyle="1" w:styleId="19">
    <w:name w:val="标题 1 Char"/>
    <w:basedOn w:val="12"/>
    <w:link w:val="2"/>
    <w:qFormat/>
    <w:uiPriority w:val="9"/>
    <w:rPr>
      <w:rFonts w:ascii="宋体" w:hAnsi="宋体" w:eastAsia="宋体" w:cs="宋体"/>
      <w:b/>
      <w:bCs/>
      <w:kern w:val="36"/>
      <w:sz w:val="48"/>
      <w:szCs w:val="48"/>
    </w:rPr>
  </w:style>
  <w:style w:type="paragraph" w:customStyle="1" w:styleId="20">
    <w:name w:val="样式1"/>
    <w:basedOn w:val="3"/>
    <w:qFormat/>
    <w:uiPriority w:val="99"/>
    <w:pPr>
      <w:jc w:val="center"/>
    </w:pPr>
    <w:rPr>
      <w:rFonts w:ascii="宋体" w:hAnsi="宋体"/>
      <w:sz w:val="36"/>
      <w:szCs w:val="36"/>
    </w:rPr>
  </w:style>
  <w:style w:type="character" w:customStyle="1" w:styleId="2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508</Words>
  <Characters>553</Characters>
  <Lines>4</Lines>
  <Paragraphs>1</Paragraphs>
  <TotalTime>0</TotalTime>
  <ScaleCrop>false</ScaleCrop>
  <LinksUpToDate>false</LinksUpToDate>
  <CharactersWithSpaces>585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2019-04-15T07:01:00Z</dcterms:created>
  <dc:creator>leshi</dc:creator>
  <cp:lastModifiedBy>Administrator</cp:lastModifiedBy>
  <cp:lastPrinted>2025-01-20T02:11:30Z</cp:lastPrinted>
  <dcterms:modified xsi:type="dcterms:W3CDTF">2025-01-20T02:12:42Z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8B92F65C490F4ABCBB45F81001B7B181_13</vt:lpwstr>
  </property>
  <property fmtid="{D5CDD505-2E9C-101B-9397-08002B2CF9AE}" pid="4" name="KSOTemplateDocerSaveRecord">
    <vt:lpwstr>eyJoZGlkIjoiMTRiNTY4ZGFiODdjYzA4ODU0OTFiYzA3NGJmNjc1NjYiLCJ1c2VySWQiOiI2MDQxMTY3MDMifQ==</vt:lpwstr>
  </property>
</Properties>
</file>