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附件</w:t>
      </w:r>
      <w:r>
        <w:rPr>
          <w:rStyle w:val="8"/>
          <w:rFonts w:eastAsia="仿宋_GB2312"/>
          <w:sz w:val="32"/>
          <w:szCs w:val="32"/>
        </w:rPr>
        <w:t>1</w:t>
      </w:r>
      <w:r>
        <w:rPr>
          <w:rStyle w:val="8"/>
          <w:rFonts w:hint="eastAsia" w:eastAsia="仿宋_GB2312"/>
          <w:sz w:val="32"/>
          <w:szCs w:val="32"/>
        </w:rPr>
        <w:t>：政府采购意向公开参考文本</w:t>
      </w:r>
    </w:p>
    <w:p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woUserID w:val="1"/>
        </w:rPr>
        <w:t>4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1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eastAsia="zh-CN"/>
          <w:woUserID w:val="1"/>
        </w:rPr>
        <w:t>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woUserID w:val="1"/>
        </w:rPr>
        <w:t>1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>
      <w:pPr>
        <w:spacing w:line="440" w:lineRule="exact"/>
        <w:rPr>
          <w:rStyle w:val="8"/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eastAsia="仿宋_GB2312"/>
          <w:color w:val="auto"/>
          <w:sz w:val="32"/>
          <w:szCs w:val="32"/>
          <w:u w:val="single"/>
          <w:woUserID w:val="1"/>
        </w:rPr>
        <w:t>4</w:t>
      </w:r>
      <w:r>
        <w:rPr>
          <w:rStyle w:val="8"/>
          <w:rFonts w:hint="eastAsia" w:eastAsia="仿宋_GB2312"/>
          <w:color w:val="auto"/>
          <w:sz w:val="32"/>
          <w:szCs w:val="32"/>
        </w:rPr>
        <w:t>年</w:t>
      </w:r>
      <w:r>
        <w:rPr>
          <w:rStyle w:val="8"/>
          <w:rFonts w:hint="default" w:eastAsia="仿宋_GB2312"/>
          <w:color w:val="auto"/>
          <w:sz w:val="32"/>
          <w:szCs w:val="32"/>
          <w:woUserID w:val="1"/>
        </w:rPr>
        <w:t>12</w:t>
      </w:r>
      <w:r>
        <w:rPr>
          <w:rStyle w:val="8"/>
          <w:rFonts w:hint="eastAsia" w:eastAsia="仿宋_GB2312"/>
          <w:color w:val="auto"/>
          <w:sz w:val="32"/>
          <w:szCs w:val="32"/>
        </w:rPr>
        <w:t>月（至）</w:t>
      </w:r>
      <w:r>
        <w:rPr>
          <w:rStyle w:val="8"/>
          <w:rFonts w:eastAsia="方正小标宋简体"/>
          <w:color w:val="auto"/>
          <w:sz w:val="36"/>
          <w:szCs w:val="36"/>
          <w:u w:val="single"/>
        </w:rPr>
        <w:t>202</w:t>
      </w:r>
      <w:r>
        <w:rPr>
          <w:rStyle w:val="8"/>
          <w:rFonts w:hint="eastAsia" w:eastAsia="方正小标宋简体"/>
          <w:color w:val="auto"/>
          <w:sz w:val="36"/>
          <w:szCs w:val="36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</w:rPr>
        <w:t>年</w:t>
      </w:r>
      <w:r>
        <w:rPr>
          <w:rStyle w:val="8"/>
          <w:rFonts w:hint="default" w:eastAsia="仿宋_GB2312"/>
          <w:color w:val="auto"/>
          <w:sz w:val="32"/>
          <w:szCs w:val="32"/>
          <w:woUserID w:val="1"/>
        </w:rPr>
        <w:t>1</w:t>
      </w:r>
      <w:r>
        <w:rPr>
          <w:rStyle w:val="8"/>
          <w:rFonts w:hint="eastAsia" w:eastAsia="仿宋_GB2312"/>
          <w:color w:val="auto"/>
          <w:sz w:val="32"/>
          <w:szCs w:val="32"/>
        </w:rPr>
        <w:t>月政府采购意向公开如下：</w:t>
      </w:r>
    </w:p>
    <w:tbl>
      <w:tblPr>
        <w:tblStyle w:val="5"/>
        <w:tblW w:w="83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35"/>
        <w:gridCol w:w="2681"/>
        <w:gridCol w:w="1164"/>
        <w:gridCol w:w="1428"/>
        <w:gridCol w:w="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rPr>
                <w:rFonts w:hint="eastAsia" w:ascii="国标仿宋" w:hAnsi="国标仿宋" w:eastAsia="国标仿宋" w:cs="国标仿宋"/>
                <w:sz w:val="28"/>
                <w:szCs w:val="28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eastAsia="zh-CN"/>
              </w:rPr>
              <w:t>长河街道序化管理服务项目</w:t>
            </w: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序化人员需提供不少于10.8万个工时，主要负责白马湖建国饭店、体育馆、医院等重要区域周边的日常序化管理工作，同时作为街道整治队伍的重要保障力量，参与拆违控违、保护性进场、防台防汛等各项机动工作和街道各项应急任务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质量要求：合格通过验收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服务要求：满足管理资质，上岗人员通过管理工作的相应考核、符合年龄要求、提供身体健康证明，在规定时间内完成各项工作且符合要求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安全要求：确保自身安全及管理项目安全</w:t>
            </w:r>
          </w:p>
          <w:p>
            <w:pPr>
              <w:spacing w:line="360" w:lineRule="exact"/>
              <w:jc w:val="left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服务时限：1年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spacing w:line="580" w:lineRule="exact"/>
        <w:jc w:val="right"/>
        <w:rPr>
          <w:rStyle w:val="8"/>
          <w:rFonts w:hint="eastAsia" w:eastAsia="仿宋_GB2312"/>
          <w:sz w:val="32"/>
          <w:szCs w:val="32"/>
        </w:rPr>
      </w:pPr>
    </w:p>
    <w:p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2024年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12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17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国标仿宋">
    <w:altName w:val="汉仪仿宋KW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xZWU4ZGRkMmUwZGE1Y2FhYTk0NzI4MDQ1YjZmODM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16BB418C"/>
    <w:rsid w:val="1AF5360A"/>
    <w:rsid w:val="1E631F5E"/>
    <w:rsid w:val="1F3313C8"/>
    <w:rsid w:val="3F37A479"/>
    <w:rsid w:val="3FED2768"/>
    <w:rsid w:val="43137DF3"/>
    <w:rsid w:val="46BC23E2"/>
    <w:rsid w:val="48F95BCF"/>
    <w:rsid w:val="522C76CB"/>
    <w:rsid w:val="61993BE8"/>
    <w:rsid w:val="6BFFF753"/>
    <w:rsid w:val="6D0D6081"/>
    <w:rsid w:val="7DE438AF"/>
    <w:rsid w:val="9BBEAC92"/>
    <w:rsid w:val="9EEEDC01"/>
    <w:rsid w:val="F7BE8BBB"/>
    <w:rsid w:val="FBC1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399</Words>
  <Characters>436</Characters>
  <Lines>2</Lines>
  <Paragraphs>1</Paragraphs>
  <TotalTime>18</TotalTime>
  <ScaleCrop>false</ScaleCrop>
  <LinksUpToDate>false</LinksUpToDate>
  <CharactersWithSpaces>437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2024-11-01T17:19:00Z</dcterms:created>
  <dc:creator>DELL</dc:creator>
  <cp:lastModifiedBy>admin</cp:lastModifiedBy>
  <cp:lastPrinted>2024-08-23T17:35:00Z</cp:lastPrinted>
  <dcterms:modified xsi:type="dcterms:W3CDTF">2024-12-18T08:54:21Z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0BC2C645E9F8475C9841F88CBE0C83EA</vt:lpwstr>
  </property>
</Properties>
</file>