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963BDF">
      <w:pPr>
        <w:rPr>
          <w:rFonts w:hint="eastAsia" w:ascii="仿宋" w:hAnsi="仿宋" w:eastAsia="仿宋" w:cs="仿宋"/>
          <w:b/>
          <w:bCs/>
          <w:sz w:val="22"/>
        </w:rPr>
      </w:pPr>
    </w:p>
    <w:p w14:paraId="612A4CA4">
      <w:pPr>
        <w:widowControl/>
        <w:shd w:val="clear" w:color="auto" w:fill="FFFFFF"/>
        <w:jc w:val="center"/>
        <w:textAlignment w:val="baseline"/>
        <w:rPr>
          <w:rFonts w:ascii="仿宋" w:hAnsi="仿宋" w:eastAsia="仿宋" w:cs="仿宋"/>
          <w:color w:val="333333"/>
          <w:kern w:val="0"/>
          <w:sz w:val="24"/>
          <w:szCs w:val="24"/>
        </w:rPr>
      </w:pPr>
      <w:r>
        <w:rPr>
          <w:rFonts w:hint="eastAsia" w:ascii="仿宋" w:hAnsi="仿宋" w:eastAsia="仿宋" w:cs="仿宋"/>
          <w:b/>
          <w:bCs/>
          <w:color w:val="333333"/>
          <w:kern w:val="0"/>
          <w:sz w:val="24"/>
          <w:szCs w:val="24"/>
        </w:rPr>
        <w:t>杭州市萧山区中医骨伤科医院医疗设备采购调研报名信息登记表</w:t>
      </w:r>
    </w:p>
    <w:tbl>
      <w:tblPr>
        <w:tblStyle w:val="6"/>
        <w:tblW w:w="912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80"/>
        <w:gridCol w:w="2580"/>
        <w:gridCol w:w="2058"/>
        <w:gridCol w:w="2504"/>
      </w:tblGrid>
      <w:tr w14:paraId="1FB593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9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F94945">
            <w:pPr>
              <w:widowControl/>
              <w:spacing w:line="320" w:lineRule="atLeast"/>
              <w:jc w:val="center"/>
              <w:textAlignment w:val="baseline"/>
              <w:rPr>
                <w:rFonts w:ascii="仿宋" w:hAnsi="仿宋" w:eastAsia="仿宋" w:cs="仿宋"/>
                <w:b/>
                <w:bCs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2"/>
              </w:rPr>
              <w:t>项目编号</w:t>
            </w:r>
          </w:p>
        </w:tc>
        <w:tc>
          <w:tcPr>
            <w:tcW w:w="25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EA8C82">
            <w:pPr>
              <w:widowControl/>
              <w:spacing w:line="320" w:lineRule="atLeast"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</w:p>
        </w:tc>
        <w:tc>
          <w:tcPr>
            <w:tcW w:w="205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B0B357">
            <w:pPr>
              <w:widowControl/>
              <w:spacing w:line="320" w:lineRule="atLeast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2"/>
              </w:rPr>
              <w:t>项目名称</w:t>
            </w:r>
          </w:p>
        </w:tc>
        <w:tc>
          <w:tcPr>
            <w:tcW w:w="250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48B459">
            <w:pPr>
              <w:widowControl/>
              <w:spacing w:line="315" w:lineRule="atLeast"/>
              <w:ind w:firstLine="211"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2"/>
              </w:rPr>
              <w:t> </w:t>
            </w:r>
          </w:p>
        </w:tc>
      </w:tr>
      <w:tr w14:paraId="2A55AB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9122" w:type="dxa"/>
            <w:gridSpan w:val="4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5C51CA">
            <w:pPr>
              <w:widowControl/>
              <w:spacing w:line="315" w:lineRule="atLeast"/>
              <w:ind w:firstLine="211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2"/>
              </w:rPr>
              <w:t>供应商信息</w:t>
            </w:r>
          </w:p>
        </w:tc>
      </w:tr>
      <w:tr w14:paraId="5D4888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9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5D4899">
            <w:pPr>
              <w:widowControl/>
              <w:spacing w:line="315" w:lineRule="atLeast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单位名称</w:t>
            </w:r>
          </w:p>
        </w:tc>
        <w:tc>
          <w:tcPr>
            <w:tcW w:w="25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EB8927">
            <w:pPr>
              <w:widowControl/>
              <w:spacing w:line="315" w:lineRule="atLeast"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 </w:t>
            </w:r>
          </w:p>
        </w:tc>
        <w:tc>
          <w:tcPr>
            <w:tcW w:w="205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019E50">
            <w:pPr>
              <w:widowControl/>
              <w:spacing w:line="315" w:lineRule="atLeast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地  址</w:t>
            </w:r>
          </w:p>
        </w:tc>
        <w:tc>
          <w:tcPr>
            <w:tcW w:w="250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D4266E">
            <w:pPr>
              <w:widowControl/>
              <w:spacing w:line="315" w:lineRule="atLeast"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 </w:t>
            </w:r>
          </w:p>
        </w:tc>
      </w:tr>
      <w:tr w14:paraId="089B23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9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EC86D6">
            <w:pPr>
              <w:widowControl/>
              <w:spacing w:line="315" w:lineRule="atLeast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联系人</w:t>
            </w:r>
          </w:p>
        </w:tc>
        <w:tc>
          <w:tcPr>
            <w:tcW w:w="25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5B996B">
            <w:pPr>
              <w:widowControl/>
              <w:spacing w:line="315" w:lineRule="atLeast"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 </w:t>
            </w:r>
          </w:p>
        </w:tc>
        <w:tc>
          <w:tcPr>
            <w:tcW w:w="205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FC92BB">
            <w:pPr>
              <w:widowControl/>
              <w:spacing w:line="315" w:lineRule="atLeast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联系电话</w:t>
            </w:r>
          </w:p>
        </w:tc>
        <w:tc>
          <w:tcPr>
            <w:tcW w:w="250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C77159">
            <w:pPr>
              <w:widowControl/>
              <w:spacing w:line="315" w:lineRule="atLeast"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 </w:t>
            </w:r>
          </w:p>
        </w:tc>
      </w:tr>
      <w:tr w14:paraId="33DDD1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9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9D2310">
            <w:pPr>
              <w:widowControl/>
              <w:spacing w:line="315" w:lineRule="atLeast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营业执照号</w:t>
            </w:r>
          </w:p>
        </w:tc>
        <w:tc>
          <w:tcPr>
            <w:tcW w:w="25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F1AAA2">
            <w:pPr>
              <w:widowControl/>
              <w:spacing w:line="315" w:lineRule="atLeast"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 </w:t>
            </w:r>
          </w:p>
        </w:tc>
        <w:tc>
          <w:tcPr>
            <w:tcW w:w="205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5BC75A">
            <w:pPr>
              <w:widowControl/>
              <w:spacing w:line="315" w:lineRule="atLeast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经营许可证号</w:t>
            </w:r>
          </w:p>
        </w:tc>
        <w:tc>
          <w:tcPr>
            <w:tcW w:w="250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3A2E47">
            <w:pPr>
              <w:widowControl/>
              <w:spacing w:line="315" w:lineRule="atLeast"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 </w:t>
            </w:r>
          </w:p>
        </w:tc>
      </w:tr>
      <w:tr w14:paraId="5A3A45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9122" w:type="dxa"/>
            <w:gridSpan w:val="4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424A3E">
            <w:pPr>
              <w:widowControl/>
              <w:spacing w:line="315" w:lineRule="atLeast"/>
              <w:ind w:firstLine="316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2"/>
              </w:rPr>
              <w:t>产品信息</w:t>
            </w:r>
          </w:p>
        </w:tc>
      </w:tr>
      <w:tr w14:paraId="516F84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9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3FAD69">
            <w:pPr>
              <w:widowControl/>
              <w:spacing w:line="320" w:lineRule="atLeast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产品名称</w:t>
            </w:r>
          </w:p>
          <w:p w14:paraId="2D114E03">
            <w:pPr>
              <w:widowControl/>
              <w:spacing w:line="320" w:lineRule="atLeast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（注册证名称）</w:t>
            </w:r>
          </w:p>
        </w:tc>
        <w:tc>
          <w:tcPr>
            <w:tcW w:w="25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8F6FA3">
            <w:pPr>
              <w:widowControl/>
              <w:spacing w:line="315" w:lineRule="atLeast"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 </w:t>
            </w:r>
          </w:p>
        </w:tc>
        <w:tc>
          <w:tcPr>
            <w:tcW w:w="205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F41A8E">
            <w:pPr>
              <w:widowControl/>
              <w:spacing w:line="320" w:lineRule="atLeast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品牌/有效使用期</w:t>
            </w:r>
          </w:p>
        </w:tc>
        <w:tc>
          <w:tcPr>
            <w:tcW w:w="250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75A51C">
            <w:pPr>
              <w:widowControl/>
              <w:spacing w:line="315" w:lineRule="atLeast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</w:p>
        </w:tc>
      </w:tr>
      <w:tr w14:paraId="4845BF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9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A84A14">
            <w:pPr>
              <w:widowControl/>
              <w:spacing w:line="320" w:lineRule="atLeast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规格型号</w:t>
            </w:r>
          </w:p>
          <w:p w14:paraId="31454261">
            <w:pPr>
              <w:widowControl/>
              <w:spacing w:line="315" w:lineRule="atLeast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（注册证型号）</w:t>
            </w:r>
          </w:p>
        </w:tc>
        <w:tc>
          <w:tcPr>
            <w:tcW w:w="25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4E7E59">
            <w:pPr>
              <w:widowControl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</w:p>
        </w:tc>
        <w:tc>
          <w:tcPr>
            <w:tcW w:w="205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A8D617">
            <w:pPr>
              <w:widowControl/>
              <w:spacing w:line="315" w:lineRule="atLeast"/>
              <w:jc w:val="center"/>
              <w:textAlignment w:val="baseline"/>
              <w:rPr>
                <w:rFonts w:ascii="仿宋" w:hAnsi="仿宋" w:eastAsia="仿宋" w:cs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制造商类型</w:t>
            </w:r>
          </w:p>
          <w:p w14:paraId="3D81EB1C">
            <w:pPr>
              <w:widowControl/>
              <w:spacing w:line="315" w:lineRule="atLeast"/>
              <w:jc w:val="center"/>
              <w:textAlignment w:val="baseline"/>
              <w:rPr>
                <w:rFonts w:ascii="仿宋" w:hAnsi="仿宋" w:eastAsia="仿宋" w:cs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（大型、中、小型或微型）</w:t>
            </w:r>
          </w:p>
        </w:tc>
        <w:tc>
          <w:tcPr>
            <w:tcW w:w="250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7217C9">
            <w:pPr>
              <w:widowControl/>
              <w:spacing w:line="315" w:lineRule="atLeast"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</w:p>
        </w:tc>
      </w:tr>
      <w:tr w14:paraId="10C91A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9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664F8B">
            <w:pPr>
              <w:widowControl/>
              <w:spacing w:line="315" w:lineRule="atLeast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制造商名称</w:t>
            </w:r>
          </w:p>
        </w:tc>
        <w:tc>
          <w:tcPr>
            <w:tcW w:w="25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6B8ED1">
            <w:pPr>
              <w:widowControl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 </w:t>
            </w:r>
          </w:p>
        </w:tc>
        <w:tc>
          <w:tcPr>
            <w:tcW w:w="205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A5DB27">
            <w:pPr>
              <w:widowControl/>
              <w:spacing w:line="320" w:lineRule="atLeast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医疗器械</w:t>
            </w:r>
          </w:p>
          <w:p w14:paraId="34BF6C9A">
            <w:pPr>
              <w:widowControl/>
              <w:spacing w:line="315" w:lineRule="atLeast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注册证号</w:t>
            </w:r>
          </w:p>
        </w:tc>
        <w:tc>
          <w:tcPr>
            <w:tcW w:w="250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D930B2">
            <w:pPr>
              <w:widowControl/>
              <w:spacing w:line="315" w:lineRule="atLeast"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 </w:t>
            </w:r>
          </w:p>
        </w:tc>
      </w:tr>
      <w:tr w14:paraId="2F516A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9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AA9E12">
            <w:pPr>
              <w:widowControl/>
              <w:spacing w:line="315" w:lineRule="atLeast"/>
              <w:jc w:val="center"/>
              <w:textAlignment w:val="baseline"/>
              <w:rPr>
                <w:rFonts w:ascii="仿宋" w:hAnsi="仿宋" w:eastAsia="仿宋" w:cs="仿宋"/>
                <w:b/>
                <w:bCs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2"/>
              </w:rPr>
              <w:t>产品报价</w:t>
            </w:r>
          </w:p>
        </w:tc>
        <w:tc>
          <w:tcPr>
            <w:tcW w:w="25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70682A">
            <w:pPr>
              <w:widowControl/>
              <w:spacing w:line="315" w:lineRule="atLeast"/>
              <w:jc w:val="left"/>
              <w:textAlignment w:val="baseline"/>
              <w:rPr>
                <w:rFonts w:ascii="仿宋" w:hAnsi="仿宋" w:eastAsia="仿宋" w:cs="仿宋"/>
                <w:b/>
                <w:bCs/>
                <w:kern w:val="0"/>
                <w:sz w:val="22"/>
              </w:rPr>
            </w:pPr>
          </w:p>
        </w:tc>
        <w:tc>
          <w:tcPr>
            <w:tcW w:w="205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369F9C">
            <w:pPr>
              <w:widowControl/>
              <w:spacing w:line="315" w:lineRule="atLeast"/>
              <w:jc w:val="center"/>
              <w:textAlignment w:val="baseline"/>
              <w:rPr>
                <w:rFonts w:ascii="仿宋" w:hAnsi="仿宋" w:eastAsia="仿宋" w:cs="仿宋"/>
                <w:b/>
                <w:bCs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2"/>
              </w:rPr>
              <w:t>质保期</w:t>
            </w:r>
          </w:p>
        </w:tc>
        <w:tc>
          <w:tcPr>
            <w:tcW w:w="250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D299AC">
            <w:pPr>
              <w:widowControl/>
              <w:spacing w:line="315" w:lineRule="atLeast"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</w:p>
        </w:tc>
      </w:tr>
      <w:tr w14:paraId="2EB24B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4" w:hRule="atLeast"/>
          <w:jc w:val="center"/>
        </w:trPr>
        <w:tc>
          <w:tcPr>
            <w:tcW w:w="19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069523">
            <w:pPr>
              <w:widowControl/>
              <w:spacing w:line="315" w:lineRule="atLeast"/>
              <w:jc w:val="left"/>
              <w:textAlignment w:val="baseline"/>
              <w:rPr>
                <w:rFonts w:ascii="仿宋" w:hAnsi="仿宋" w:eastAsia="仿宋" w:cs="仿宋"/>
                <w:b/>
                <w:bCs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2"/>
              </w:rPr>
              <w:t>与市场同类其他品牌相比较的优势（可另附页）</w:t>
            </w:r>
          </w:p>
        </w:tc>
        <w:tc>
          <w:tcPr>
            <w:tcW w:w="7142" w:type="dxa"/>
            <w:gridSpan w:val="3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724AEB">
            <w:pPr>
              <w:widowControl/>
              <w:spacing w:line="315" w:lineRule="atLeast"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</w:p>
        </w:tc>
      </w:tr>
      <w:tr w14:paraId="6F58E0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7" w:hRule="atLeast"/>
          <w:jc w:val="center"/>
        </w:trPr>
        <w:tc>
          <w:tcPr>
            <w:tcW w:w="9122" w:type="dxa"/>
            <w:gridSpan w:val="4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1D810C">
            <w:pPr>
              <w:widowControl/>
              <w:spacing w:line="315" w:lineRule="atLeast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2"/>
              </w:rPr>
              <w:t xml:space="preserve"> 如果产品为医展会入围（上架）产品</w:t>
            </w:r>
          </w:p>
        </w:tc>
      </w:tr>
      <w:tr w14:paraId="636ADD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9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95553B">
            <w:pPr>
              <w:widowControl/>
              <w:spacing w:line="320" w:lineRule="atLeast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入围（上架）价格（元）</w:t>
            </w:r>
          </w:p>
        </w:tc>
        <w:tc>
          <w:tcPr>
            <w:tcW w:w="25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DF345D">
            <w:pPr>
              <w:widowControl/>
              <w:spacing w:line="315" w:lineRule="atLeast"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 </w:t>
            </w:r>
          </w:p>
        </w:tc>
        <w:tc>
          <w:tcPr>
            <w:tcW w:w="205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978B46">
            <w:pPr>
              <w:widowControl/>
              <w:spacing w:line="320" w:lineRule="atLeast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医疗馆平均成交价（元）</w:t>
            </w:r>
          </w:p>
        </w:tc>
        <w:tc>
          <w:tcPr>
            <w:tcW w:w="250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CC67FB">
            <w:pPr>
              <w:widowControl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</w:p>
        </w:tc>
      </w:tr>
      <w:tr w14:paraId="47CE98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9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A83CAD">
            <w:pPr>
              <w:widowControl/>
              <w:spacing w:line="320" w:lineRule="atLeast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入围（上架）链接</w:t>
            </w:r>
          </w:p>
          <w:p w14:paraId="0DEB9B84">
            <w:pPr>
              <w:widowControl/>
              <w:spacing w:line="320" w:lineRule="atLeast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</w:p>
        </w:tc>
        <w:tc>
          <w:tcPr>
            <w:tcW w:w="7142" w:type="dxa"/>
            <w:gridSpan w:val="3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913909">
            <w:pPr>
              <w:widowControl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 </w:t>
            </w:r>
          </w:p>
        </w:tc>
      </w:tr>
      <w:tr w14:paraId="41B10E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  <w:jc w:val="center"/>
        </w:trPr>
        <w:tc>
          <w:tcPr>
            <w:tcW w:w="9122" w:type="dxa"/>
            <w:gridSpan w:val="4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9A19CA">
            <w:pPr>
              <w:widowControl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 xml:space="preserve">                              </w:t>
            </w:r>
            <w:r>
              <w:rPr>
                <w:rFonts w:hint="eastAsia" w:ascii="仿宋" w:hAnsi="仿宋" w:eastAsia="仿宋" w:cs="仿宋"/>
                <w:b/>
                <w:bCs/>
                <w:kern w:val="0"/>
                <w:sz w:val="22"/>
              </w:rPr>
              <w:t xml:space="preserve"> 近期成交情况（医院为主）</w:t>
            </w:r>
          </w:p>
        </w:tc>
      </w:tr>
      <w:tr w14:paraId="5EC30E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980" w:type="dxa"/>
            <w:vMerge w:val="restart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109F71">
            <w:pPr>
              <w:widowControl/>
              <w:spacing w:line="315" w:lineRule="atLeast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近期成交</w:t>
            </w:r>
          </w:p>
        </w:tc>
        <w:tc>
          <w:tcPr>
            <w:tcW w:w="25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4A797B">
            <w:pPr>
              <w:widowControl/>
              <w:spacing w:line="315" w:lineRule="atLeast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用户</w:t>
            </w:r>
          </w:p>
        </w:tc>
        <w:tc>
          <w:tcPr>
            <w:tcW w:w="205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395E95">
            <w:pPr>
              <w:widowControl/>
              <w:spacing w:line="315" w:lineRule="atLeast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成交价格</w:t>
            </w:r>
          </w:p>
        </w:tc>
        <w:tc>
          <w:tcPr>
            <w:tcW w:w="250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F6DB91">
            <w:pPr>
              <w:widowControl/>
              <w:spacing w:line="315" w:lineRule="atLeast"/>
              <w:jc w:val="center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联系人/联系电话</w:t>
            </w:r>
          </w:p>
        </w:tc>
      </w:tr>
      <w:tr w14:paraId="19D15F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980" w:type="dxa"/>
            <w:vMerge w:val="continue"/>
            <w:vAlign w:val="center"/>
          </w:tcPr>
          <w:p w14:paraId="3CAF2876">
            <w:pPr>
              <w:widowControl/>
              <w:jc w:val="left"/>
              <w:rPr>
                <w:rFonts w:ascii="仿宋" w:hAnsi="仿宋" w:eastAsia="仿宋" w:cs="仿宋"/>
                <w:kern w:val="0"/>
                <w:sz w:val="22"/>
              </w:rPr>
            </w:pPr>
          </w:p>
        </w:tc>
        <w:tc>
          <w:tcPr>
            <w:tcW w:w="25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10D091">
            <w:pPr>
              <w:widowControl/>
              <w:spacing w:line="315" w:lineRule="atLeast"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 </w:t>
            </w:r>
          </w:p>
        </w:tc>
        <w:tc>
          <w:tcPr>
            <w:tcW w:w="205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461D28">
            <w:pPr>
              <w:widowControl/>
              <w:spacing w:line="315" w:lineRule="atLeast"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 </w:t>
            </w:r>
          </w:p>
        </w:tc>
        <w:tc>
          <w:tcPr>
            <w:tcW w:w="250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00E225">
            <w:pPr>
              <w:widowControl/>
              <w:spacing w:line="315" w:lineRule="atLeast"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 </w:t>
            </w:r>
          </w:p>
        </w:tc>
      </w:tr>
      <w:tr w14:paraId="2EF013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980" w:type="dxa"/>
            <w:vMerge w:val="continue"/>
            <w:vAlign w:val="center"/>
          </w:tcPr>
          <w:p w14:paraId="13C1337E">
            <w:pPr>
              <w:widowControl/>
              <w:jc w:val="left"/>
              <w:rPr>
                <w:rFonts w:ascii="仿宋" w:hAnsi="仿宋" w:eastAsia="仿宋" w:cs="仿宋"/>
                <w:kern w:val="0"/>
                <w:sz w:val="22"/>
              </w:rPr>
            </w:pPr>
          </w:p>
        </w:tc>
        <w:tc>
          <w:tcPr>
            <w:tcW w:w="25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897753">
            <w:pPr>
              <w:widowControl/>
              <w:spacing w:line="315" w:lineRule="atLeast"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 </w:t>
            </w:r>
          </w:p>
        </w:tc>
        <w:tc>
          <w:tcPr>
            <w:tcW w:w="205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4906E9">
            <w:pPr>
              <w:widowControl/>
              <w:spacing w:line="315" w:lineRule="atLeast"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 </w:t>
            </w:r>
          </w:p>
        </w:tc>
        <w:tc>
          <w:tcPr>
            <w:tcW w:w="250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AC6F3A">
            <w:pPr>
              <w:widowControl/>
              <w:spacing w:line="315" w:lineRule="atLeast"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</w:rPr>
              <w:t> </w:t>
            </w:r>
          </w:p>
        </w:tc>
      </w:tr>
      <w:tr w14:paraId="711B2F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980" w:type="dxa"/>
            <w:vMerge w:val="continue"/>
            <w:vAlign w:val="center"/>
          </w:tcPr>
          <w:p w14:paraId="740B241C">
            <w:pPr>
              <w:widowControl/>
              <w:jc w:val="left"/>
              <w:rPr>
                <w:rFonts w:ascii="仿宋" w:hAnsi="仿宋" w:eastAsia="仿宋" w:cs="仿宋"/>
                <w:kern w:val="0"/>
                <w:sz w:val="22"/>
              </w:rPr>
            </w:pPr>
          </w:p>
        </w:tc>
        <w:tc>
          <w:tcPr>
            <w:tcW w:w="25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3D2301">
            <w:pPr>
              <w:widowControl/>
              <w:spacing w:line="315" w:lineRule="atLeast"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</w:p>
        </w:tc>
        <w:tc>
          <w:tcPr>
            <w:tcW w:w="205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F84783">
            <w:pPr>
              <w:widowControl/>
              <w:spacing w:line="315" w:lineRule="atLeast"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</w:p>
        </w:tc>
        <w:tc>
          <w:tcPr>
            <w:tcW w:w="250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E3AF56">
            <w:pPr>
              <w:widowControl/>
              <w:spacing w:line="315" w:lineRule="atLeast"/>
              <w:jc w:val="left"/>
              <w:textAlignment w:val="baseline"/>
              <w:rPr>
                <w:rFonts w:ascii="仿宋" w:hAnsi="仿宋" w:eastAsia="仿宋" w:cs="仿宋"/>
                <w:kern w:val="0"/>
                <w:sz w:val="22"/>
              </w:rPr>
            </w:pPr>
          </w:p>
        </w:tc>
      </w:tr>
    </w:tbl>
    <w:p w14:paraId="65B6D6C8">
      <w:pPr>
        <w:pStyle w:val="5"/>
        <w:widowControl/>
        <w:shd w:val="clear" w:color="auto" w:fill="FFFFFF"/>
        <w:spacing w:beforeAutospacing="0" w:afterAutospacing="0"/>
        <w:rPr>
          <w:rFonts w:ascii="仿宋" w:hAnsi="仿宋" w:eastAsia="仿宋" w:cs="仿宋"/>
          <w:b/>
          <w:bCs/>
          <w:sz w:val="22"/>
        </w:rPr>
      </w:pPr>
    </w:p>
    <w:p w14:paraId="6444F026">
      <w:pPr>
        <w:rPr>
          <w:rFonts w:ascii="仿宋" w:hAnsi="仿宋" w:eastAsia="仿宋" w:cs="仿宋"/>
          <w:b/>
          <w:bCs/>
          <w:sz w:val="22"/>
        </w:rPr>
      </w:pPr>
    </w:p>
    <w:p w14:paraId="5FE4BD30">
      <w:pPr>
        <w:rPr>
          <w:rFonts w:ascii="仿宋" w:hAnsi="仿宋" w:eastAsia="仿宋" w:cs="仿宋"/>
          <w:b/>
          <w:bCs/>
          <w:sz w:val="22"/>
        </w:rPr>
      </w:pPr>
      <w:r>
        <w:rPr>
          <w:rFonts w:hint="eastAsia" w:ascii="仿宋" w:hAnsi="仿宋" w:eastAsia="仿宋" w:cs="仿宋"/>
          <w:b/>
          <w:bCs/>
          <w:sz w:val="22"/>
        </w:rPr>
        <w:t>附件二:</w:t>
      </w:r>
    </w:p>
    <w:p w14:paraId="7796509A">
      <w:pPr>
        <w:jc w:val="center"/>
        <w:rPr>
          <w:rFonts w:ascii="仿宋_GB2312" w:hAnsi="宋体" w:eastAsia="仿宋_GB2312" w:cs="Times New Roman"/>
          <w:b/>
          <w:kern w:val="44"/>
          <w:sz w:val="32"/>
          <w:szCs w:val="32"/>
        </w:rPr>
      </w:pPr>
      <w:bookmarkStart w:id="0" w:name="_GoBack"/>
      <w:bookmarkEnd w:id="0"/>
      <w:r>
        <w:rPr>
          <w:rFonts w:hint="eastAsia" w:ascii="仿宋_GB2312" w:hAnsi="宋体" w:eastAsia="仿宋_GB2312" w:cs="Times New Roman"/>
          <w:b/>
          <w:kern w:val="44"/>
          <w:sz w:val="32"/>
          <w:szCs w:val="32"/>
        </w:rPr>
        <w:t>中小企业声明函（货物）</w:t>
      </w:r>
    </w:p>
    <w:p w14:paraId="3D04321B">
      <w:pPr>
        <w:adjustRightInd w:val="0"/>
        <w:spacing w:line="360" w:lineRule="auto"/>
        <w:ind w:firstLine="480" w:firstLineChars="200"/>
        <w:rPr>
          <w:rFonts w:ascii="仿宋_GB2312" w:hAnsi="宋体" w:eastAsia="仿宋_GB2312" w:cs="Times New Roman"/>
          <w:sz w:val="24"/>
          <w:szCs w:val="24"/>
        </w:rPr>
      </w:pPr>
      <w:r>
        <w:rPr>
          <w:rFonts w:hint="eastAsia" w:ascii="仿宋_GB2312" w:hAnsi="宋体" w:eastAsia="仿宋_GB2312" w:cs="Times New Roman"/>
          <w:sz w:val="24"/>
          <w:szCs w:val="24"/>
        </w:rPr>
        <w:t>本公司（联合体）郑重声明，根据《政府采购促进中小企业发展管理办法》（财库</w:t>
      </w:r>
      <w:r>
        <w:rPr>
          <w:rFonts w:hint="eastAsia" w:ascii="宋体" w:hAnsi="宋体" w:eastAsia="宋体" w:cs="宋体"/>
          <w:sz w:val="24"/>
          <w:szCs w:val="24"/>
        </w:rPr>
        <w:t>﹝</w:t>
      </w:r>
      <w:r>
        <w:rPr>
          <w:rFonts w:hint="eastAsia" w:ascii="仿宋_GB2312" w:hAnsi="宋体" w:eastAsia="仿宋_GB2312" w:cs="Times New Roman"/>
          <w:sz w:val="24"/>
          <w:szCs w:val="24"/>
        </w:rPr>
        <w:t>2020</w:t>
      </w:r>
      <w:r>
        <w:rPr>
          <w:rFonts w:hint="eastAsia" w:ascii="宋体" w:hAnsi="宋体" w:eastAsia="宋体" w:cs="宋体"/>
          <w:sz w:val="24"/>
          <w:szCs w:val="24"/>
        </w:rPr>
        <w:t>﹞</w:t>
      </w:r>
      <w:r>
        <w:rPr>
          <w:rFonts w:hint="eastAsia" w:ascii="仿宋_GB2312" w:hAnsi="宋体" w:eastAsia="仿宋_GB2312" w:cs="Times New Roman"/>
          <w:sz w:val="24"/>
          <w:szCs w:val="24"/>
        </w:rPr>
        <w:t>46 号）的规定，本公司（联合体）参加 （单位名称） 的 （项目名称） 采购活动，提供的货物全部由符合政策要求的中小企业制造。相关企业（含联合体中的中小企业、签订分包意向协议的中小企业）的具体情况如下：</w:t>
      </w:r>
    </w:p>
    <w:p w14:paraId="5EAE26B5">
      <w:pPr>
        <w:adjustRightInd w:val="0"/>
        <w:spacing w:line="360" w:lineRule="auto"/>
        <w:ind w:firstLine="480" w:firstLineChars="200"/>
        <w:rPr>
          <w:rFonts w:ascii="仿宋_GB2312" w:hAnsi="宋体" w:eastAsia="仿宋_GB2312" w:cs="Times New Roman"/>
          <w:sz w:val="24"/>
          <w:szCs w:val="24"/>
        </w:rPr>
      </w:pPr>
      <w:r>
        <w:rPr>
          <w:rFonts w:hint="eastAsia" w:ascii="仿宋_GB2312" w:hAnsi="宋体" w:eastAsia="仿宋_GB2312" w:cs="Times New Roman"/>
          <w:sz w:val="24"/>
          <w:szCs w:val="24"/>
        </w:rPr>
        <w:t>1.</w:t>
      </w:r>
      <w:r>
        <w:rPr>
          <w:rFonts w:ascii="Times New Roman" w:hAnsi="Times New Roman" w:eastAsia="宋体" w:cs="Times New Roman"/>
          <w:szCs w:val="24"/>
        </w:rPr>
        <w:t xml:space="preserve"> </w:t>
      </w:r>
      <w:r>
        <w:rPr>
          <w:rFonts w:hint="eastAsia" w:ascii="仿宋_GB2312" w:hAnsi="宋体" w:eastAsia="仿宋_GB2312" w:cs="Times New Roman"/>
          <w:sz w:val="24"/>
          <w:szCs w:val="24"/>
          <w:u w:val="single"/>
        </w:rPr>
        <w:t>（</w:t>
      </w:r>
      <w:r>
        <w:rPr>
          <w:rFonts w:hint="eastAsia" w:ascii="仿宋" w:hAnsi="仿宋" w:eastAsia="仿宋" w:cs="仿宋"/>
          <w:sz w:val="24"/>
          <w:szCs w:val="24"/>
          <w:u w:val="single"/>
        </w:rPr>
        <w:t xml:space="preserve">     </w:t>
      </w:r>
      <w:r>
        <w:rPr>
          <w:rFonts w:hint="eastAsia" w:ascii="仿宋_GB2312" w:hAnsi="宋体" w:eastAsia="仿宋_GB2312" w:cs="Times New Roman"/>
          <w:sz w:val="24"/>
          <w:szCs w:val="24"/>
          <w:u w:val="single"/>
        </w:rPr>
        <w:t>）</w:t>
      </w:r>
      <w:r>
        <w:rPr>
          <w:rFonts w:hint="eastAsia" w:ascii="仿宋_GB2312" w:hAnsi="宋体" w:eastAsia="仿宋_GB2312" w:cs="Times New Roman"/>
          <w:sz w:val="24"/>
          <w:szCs w:val="24"/>
        </w:rPr>
        <w:t xml:space="preserve"> ，属于 </w:t>
      </w:r>
      <w:r>
        <w:rPr>
          <w:rFonts w:hint="eastAsia" w:ascii="仿宋_GB2312" w:hAnsi="宋体" w:eastAsia="仿宋_GB2312" w:cs="Times New Roman"/>
          <w:sz w:val="24"/>
          <w:szCs w:val="24"/>
          <w:u w:val="single"/>
        </w:rPr>
        <w:t>（            ）</w:t>
      </w:r>
      <w:r>
        <w:rPr>
          <w:rFonts w:hint="eastAsia" w:ascii="仿宋_GB2312" w:hAnsi="宋体" w:eastAsia="仿宋_GB2312" w:cs="Times New Roman"/>
          <w:sz w:val="24"/>
          <w:szCs w:val="24"/>
        </w:rPr>
        <w:t>行业 ；制造商为</w:t>
      </w:r>
      <w:r>
        <w:rPr>
          <w:rFonts w:hint="eastAsia" w:ascii="仿宋_GB2312" w:hAnsi="宋体" w:eastAsia="仿宋_GB2312" w:cs="Times New Roman"/>
          <w:sz w:val="24"/>
          <w:szCs w:val="24"/>
          <w:u w:val="single"/>
        </w:rPr>
        <w:t xml:space="preserve"> （企业名称）</w:t>
      </w:r>
      <w:r>
        <w:rPr>
          <w:rFonts w:hint="eastAsia" w:ascii="仿宋_GB2312" w:hAnsi="宋体" w:eastAsia="仿宋_GB2312" w:cs="Times New Roman"/>
          <w:sz w:val="24"/>
          <w:szCs w:val="24"/>
        </w:rPr>
        <w:t xml:space="preserve"> ，从业人员</w:t>
      </w:r>
      <w:r>
        <w:rPr>
          <w:rFonts w:hint="eastAsia" w:ascii="仿宋_GB2312" w:hAnsi="宋体" w:eastAsia="仿宋_GB2312" w:cs="Times New Roman"/>
          <w:sz w:val="24"/>
          <w:szCs w:val="24"/>
          <w:u w:val="single"/>
        </w:rPr>
        <w:t xml:space="preserve">  </w:t>
      </w:r>
      <w:r>
        <w:rPr>
          <w:rFonts w:hint="eastAsia" w:ascii="仿宋_GB2312" w:hAnsi="宋体" w:eastAsia="仿宋_GB2312" w:cs="Times New Roman"/>
          <w:sz w:val="24"/>
          <w:szCs w:val="24"/>
        </w:rPr>
        <w:t>人，营业收入为</w:t>
      </w:r>
      <w:r>
        <w:rPr>
          <w:rFonts w:hint="eastAsia" w:ascii="仿宋_GB2312" w:hAnsi="宋体" w:eastAsia="仿宋_GB2312" w:cs="Times New Roman"/>
          <w:sz w:val="24"/>
          <w:szCs w:val="24"/>
          <w:u w:val="single"/>
        </w:rPr>
        <w:t xml:space="preserve">  </w:t>
      </w:r>
      <w:r>
        <w:rPr>
          <w:rFonts w:hint="eastAsia" w:ascii="仿宋_GB2312" w:hAnsi="宋体" w:eastAsia="仿宋_GB2312" w:cs="Times New Roman"/>
          <w:sz w:val="24"/>
          <w:szCs w:val="24"/>
        </w:rPr>
        <w:t>万元，资产总额为</w:t>
      </w:r>
      <w:r>
        <w:rPr>
          <w:rFonts w:hint="eastAsia" w:ascii="仿宋_GB2312" w:hAnsi="宋体" w:eastAsia="仿宋_GB2312" w:cs="Times New Roman"/>
          <w:sz w:val="24"/>
          <w:szCs w:val="24"/>
          <w:u w:val="single"/>
        </w:rPr>
        <w:t xml:space="preserve">   </w:t>
      </w:r>
      <w:r>
        <w:rPr>
          <w:rFonts w:hint="eastAsia" w:ascii="仿宋_GB2312" w:hAnsi="宋体" w:eastAsia="仿宋_GB2312" w:cs="Times New Roman"/>
          <w:sz w:val="24"/>
          <w:szCs w:val="24"/>
        </w:rPr>
        <w:t>万元，属于</w:t>
      </w:r>
      <w:r>
        <w:rPr>
          <w:rFonts w:hint="eastAsia" w:ascii="仿宋_GB2312" w:hAnsi="宋体" w:eastAsia="仿宋_GB2312" w:cs="Times New Roman"/>
          <w:sz w:val="24"/>
          <w:szCs w:val="24"/>
          <w:u w:val="single"/>
        </w:rPr>
        <w:t xml:space="preserve"> （中型企业、小型企业、微型企业）</w:t>
      </w:r>
      <w:r>
        <w:rPr>
          <w:rFonts w:hint="eastAsia" w:ascii="仿宋_GB2312" w:hAnsi="宋体" w:eastAsia="仿宋_GB2312" w:cs="Times New Roman"/>
          <w:sz w:val="24"/>
          <w:szCs w:val="24"/>
        </w:rPr>
        <w:t xml:space="preserve"> ；</w:t>
      </w:r>
    </w:p>
    <w:p w14:paraId="5EBAD8C2">
      <w:pPr>
        <w:adjustRightInd w:val="0"/>
        <w:spacing w:line="360" w:lineRule="auto"/>
        <w:ind w:firstLine="480" w:firstLineChars="200"/>
        <w:rPr>
          <w:rFonts w:ascii="仿宋_GB2312" w:hAnsi="宋体" w:eastAsia="仿宋_GB2312" w:cs="Times New Roman"/>
          <w:sz w:val="24"/>
          <w:szCs w:val="24"/>
        </w:rPr>
      </w:pPr>
      <w:r>
        <w:rPr>
          <w:rFonts w:hint="eastAsia" w:ascii="仿宋_GB2312" w:hAnsi="宋体" w:eastAsia="仿宋_GB2312" w:cs="Times New Roman"/>
          <w:sz w:val="24"/>
          <w:szCs w:val="24"/>
        </w:rPr>
        <w:t>2.</w:t>
      </w:r>
      <w:r>
        <w:rPr>
          <w:rFonts w:ascii="Times New Roman" w:hAnsi="Times New Roman" w:eastAsia="宋体" w:cs="Times New Roman"/>
          <w:szCs w:val="24"/>
        </w:rPr>
        <w:t xml:space="preserve"> </w:t>
      </w:r>
      <w:r>
        <w:rPr>
          <w:rFonts w:hint="eastAsia" w:ascii="仿宋_GB2312" w:hAnsi="宋体" w:eastAsia="仿宋_GB2312" w:cs="Times New Roman"/>
          <w:sz w:val="24"/>
          <w:szCs w:val="24"/>
          <w:u w:val="single"/>
        </w:rPr>
        <w:t>（</w:t>
      </w:r>
      <w:r>
        <w:rPr>
          <w:rFonts w:hint="eastAsia" w:ascii="仿宋" w:hAnsi="仿宋" w:eastAsia="仿宋" w:cs="仿宋"/>
          <w:sz w:val="24"/>
          <w:szCs w:val="24"/>
          <w:u w:val="single"/>
        </w:rPr>
        <w:t xml:space="preserve">     </w:t>
      </w:r>
      <w:r>
        <w:rPr>
          <w:rFonts w:hint="eastAsia" w:ascii="仿宋_GB2312" w:hAnsi="宋体" w:eastAsia="仿宋_GB2312" w:cs="Times New Roman"/>
          <w:sz w:val="24"/>
          <w:szCs w:val="24"/>
          <w:u w:val="single"/>
        </w:rPr>
        <w:t>）</w:t>
      </w:r>
      <w:r>
        <w:rPr>
          <w:rFonts w:hint="eastAsia" w:ascii="仿宋_GB2312" w:hAnsi="宋体" w:eastAsia="仿宋_GB2312" w:cs="Times New Roman"/>
          <w:sz w:val="24"/>
          <w:szCs w:val="24"/>
        </w:rPr>
        <w:t xml:space="preserve"> ，属于 </w:t>
      </w:r>
      <w:r>
        <w:rPr>
          <w:rFonts w:hint="eastAsia" w:ascii="仿宋_GB2312" w:hAnsi="宋体" w:eastAsia="仿宋_GB2312" w:cs="Times New Roman"/>
          <w:sz w:val="24"/>
          <w:szCs w:val="24"/>
          <w:u w:val="single"/>
        </w:rPr>
        <w:t>（    ）</w:t>
      </w:r>
      <w:r>
        <w:rPr>
          <w:rFonts w:hint="eastAsia" w:ascii="仿宋_GB2312" w:hAnsi="宋体" w:eastAsia="仿宋_GB2312" w:cs="Times New Roman"/>
          <w:sz w:val="24"/>
          <w:szCs w:val="24"/>
        </w:rPr>
        <w:t>行业 ；制造商为</w:t>
      </w:r>
      <w:r>
        <w:rPr>
          <w:rFonts w:hint="eastAsia" w:ascii="仿宋_GB2312" w:hAnsi="宋体" w:eastAsia="仿宋_GB2312" w:cs="Times New Roman"/>
          <w:sz w:val="24"/>
          <w:szCs w:val="24"/>
          <w:u w:val="single"/>
        </w:rPr>
        <w:t xml:space="preserve"> （企业名称）</w:t>
      </w:r>
      <w:r>
        <w:rPr>
          <w:rFonts w:hint="eastAsia" w:ascii="仿宋_GB2312" w:hAnsi="宋体" w:eastAsia="仿宋_GB2312" w:cs="Times New Roman"/>
          <w:sz w:val="24"/>
          <w:szCs w:val="24"/>
        </w:rPr>
        <w:t xml:space="preserve"> ，从业人员</w:t>
      </w:r>
      <w:r>
        <w:rPr>
          <w:rFonts w:hint="eastAsia" w:ascii="仿宋_GB2312" w:hAnsi="宋体" w:eastAsia="仿宋_GB2312" w:cs="Times New Roman"/>
          <w:sz w:val="24"/>
          <w:szCs w:val="24"/>
          <w:u w:val="single"/>
        </w:rPr>
        <w:t xml:space="preserve">  </w:t>
      </w:r>
      <w:r>
        <w:rPr>
          <w:rFonts w:hint="eastAsia" w:ascii="仿宋_GB2312" w:hAnsi="宋体" w:eastAsia="仿宋_GB2312" w:cs="Times New Roman"/>
          <w:sz w:val="24"/>
          <w:szCs w:val="24"/>
        </w:rPr>
        <w:t>人，营业收入为</w:t>
      </w:r>
      <w:r>
        <w:rPr>
          <w:rFonts w:hint="eastAsia" w:ascii="仿宋_GB2312" w:hAnsi="宋体" w:eastAsia="仿宋_GB2312" w:cs="Times New Roman"/>
          <w:sz w:val="24"/>
          <w:szCs w:val="24"/>
          <w:u w:val="single"/>
        </w:rPr>
        <w:t xml:space="preserve">  </w:t>
      </w:r>
      <w:r>
        <w:rPr>
          <w:rFonts w:hint="eastAsia" w:ascii="仿宋_GB2312" w:hAnsi="宋体" w:eastAsia="仿宋_GB2312" w:cs="Times New Roman"/>
          <w:sz w:val="24"/>
          <w:szCs w:val="24"/>
        </w:rPr>
        <w:t>万元，资产总额为</w:t>
      </w:r>
      <w:r>
        <w:rPr>
          <w:rFonts w:hint="eastAsia" w:ascii="仿宋_GB2312" w:hAnsi="宋体" w:eastAsia="仿宋_GB2312" w:cs="Times New Roman"/>
          <w:sz w:val="24"/>
          <w:szCs w:val="24"/>
          <w:u w:val="single"/>
        </w:rPr>
        <w:t xml:space="preserve">   </w:t>
      </w:r>
      <w:r>
        <w:rPr>
          <w:rFonts w:hint="eastAsia" w:ascii="仿宋_GB2312" w:hAnsi="宋体" w:eastAsia="仿宋_GB2312" w:cs="Times New Roman"/>
          <w:sz w:val="24"/>
          <w:szCs w:val="24"/>
        </w:rPr>
        <w:t>万元，属于</w:t>
      </w:r>
      <w:r>
        <w:rPr>
          <w:rFonts w:hint="eastAsia" w:ascii="仿宋_GB2312" w:hAnsi="宋体" w:eastAsia="仿宋_GB2312" w:cs="Times New Roman"/>
          <w:sz w:val="24"/>
          <w:szCs w:val="24"/>
          <w:u w:val="single"/>
        </w:rPr>
        <w:t xml:space="preserve"> （中型企业、小型企业、微型企业）</w:t>
      </w:r>
      <w:r>
        <w:rPr>
          <w:rFonts w:hint="eastAsia" w:ascii="仿宋_GB2312" w:hAnsi="宋体" w:eastAsia="仿宋_GB2312" w:cs="Times New Roman"/>
          <w:sz w:val="24"/>
          <w:szCs w:val="24"/>
        </w:rPr>
        <w:t xml:space="preserve"> ；</w:t>
      </w:r>
    </w:p>
    <w:p w14:paraId="292AC0F8">
      <w:pPr>
        <w:adjustRightInd w:val="0"/>
        <w:spacing w:line="360" w:lineRule="auto"/>
        <w:ind w:firstLine="480" w:firstLineChars="200"/>
        <w:rPr>
          <w:rFonts w:ascii="仿宋_GB2312" w:hAnsi="宋体" w:eastAsia="仿宋_GB2312" w:cs="Times New Roman"/>
          <w:sz w:val="24"/>
          <w:szCs w:val="24"/>
        </w:rPr>
      </w:pPr>
      <w:r>
        <w:rPr>
          <w:rFonts w:hint="eastAsia" w:ascii="仿宋_GB2312" w:hAnsi="宋体" w:eastAsia="仿宋_GB2312" w:cs="Times New Roman"/>
          <w:sz w:val="24"/>
          <w:szCs w:val="24"/>
        </w:rPr>
        <w:t>……</w:t>
      </w:r>
    </w:p>
    <w:p w14:paraId="0EA01966">
      <w:pPr>
        <w:adjustRightInd w:val="0"/>
        <w:spacing w:line="360" w:lineRule="auto"/>
        <w:ind w:firstLine="480" w:firstLineChars="200"/>
        <w:rPr>
          <w:rFonts w:ascii="仿宋_GB2312" w:hAnsi="宋体" w:eastAsia="仿宋_GB2312" w:cs="Times New Roman"/>
          <w:sz w:val="24"/>
          <w:szCs w:val="24"/>
        </w:rPr>
      </w:pPr>
      <w:r>
        <w:rPr>
          <w:rFonts w:hint="eastAsia" w:ascii="仿宋_GB2312" w:hAnsi="宋体" w:eastAsia="仿宋_GB2312" w:cs="Times New Roman"/>
          <w:sz w:val="24"/>
          <w:szCs w:val="24"/>
        </w:rPr>
        <w:t>以上企业，不属于大企业的分支机构，不存在控股股东为大企业的情形，也不存在与大企业的负责人为同一人的情形。</w:t>
      </w:r>
    </w:p>
    <w:p w14:paraId="69D2DF5B">
      <w:pPr>
        <w:adjustRightInd w:val="0"/>
        <w:spacing w:line="360" w:lineRule="auto"/>
        <w:ind w:firstLine="480" w:firstLineChars="200"/>
        <w:rPr>
          <w:rFonts w:ascii="仿宋_GB2312" w:hAnsi="宋体" w:eastAsia="仿宋_GB2312" w:cs="Times New Roman"/>
          <w:sz w:val="24"/>
          <w:szCs w:val="24"/>
        </w:rPr>
      </w:pPr>
      <w:r>
        <w:rPr>
          <w:rFonts w:hint="eastAsia" w:ascii="仿宋_GB2312" w:hAnsi="宋体" w:eastAsia="仿宋_GB2312" w:cs="Times New Roman"/>
          <w:sz w:val="24"/>
          <w:szCs w:val="24"/>
        </w:rPr>
        <w:t>本企业对上述声明内容的真实性负责。如有虚假，将依法承担相应责任。</w:t>
      </w:r>
    </w:p>
    <w:p w14:paraId="110B816E">
      <w:pPr>
        <w:adjustRightInd w:val="0"/>
        <w:spacing w:line="360" w:lineRule="auto"/>
        <w:ind w:firstLine="480" w:firstLineChars="200"/>
        <w:jc w:val="left"/>
        <w:rPr>
          <w:rFonts w:ascii="仿宋_GB2312" w:hAnsi="宋体" w:eastAsia="仿宋_GB2312" w:cs="Times New Roman"/>
          <w:sz w:val="24"/>
          <w:szCs w:val="24"/>
        </w:rPr>
      </w:pPr>
    </w:p>
    <w:p w14:paraId="79E45668">
      <w:pPr>
        <w:adjustRightInd w:val="0"/>
        <w:spacing w:line="360" w:lineRule="auto"/>
        <w:ind w:right="1040"/>
        <w:jc w:val="right"/>
        <w:rPr>
          <w:rFonts w:ascii="仿宋_GB2312" w:hAnsi="宋体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_GB2312"/>
          <w:sz w:val="24"/>
          <w:szCs w:val="24"/>
        </w:rPr>
        <w:t>投标人</w:t>
      </w:r>
      <w:r>
        <w:rPr>
          <w:rFonts w:hint="eastAsia" w:ascii="仿宋_GB2312" w:hAnsi="宋体" w:eastAsia="仿宋_GB2312" w:cs="Times New Roman"/>
          <w:sz w:val="24"/>
          <w:szCs w:val="24"/>
        </w:rPr>
        <w:t>名称（</w:t>
      </w:r>
      <w:r>
        <w:rPr>
          <w:rFonts w:hint="eastAsia" w:ascii="仿宋_GB2312" w:hAnsi="仿宋" w:eastAsia="仿宋_GB2312" w:cs="仿宋_GB2312"/>
          <w:sz w:val="24"/>
          <w:szCs w:val="24"/>
        </w:rPr>
        <w:t>电子签章</w:t>
      </w:r>
      <w:r>
        <w:rPr>
          <w:rFonts w:hint="eastAsia" w:ascii="仿宋_GB2312" w:hAnsi="宋体" w:eastAsia="仿宋_GB2312" w:cs="Times New Roman"/>
          <w:sz w:val="24"/>
          <w:szCs w:val="24"/>
        </w:rPr>
        <w:t>）：</w:t>
      </w:r>
    </w:p>
    <w:p w14:paraId="2EBB860B">
      <w:pPr>
        <w:adjustRightInd w:val="0"/>
        <w:spacing w:line="360" w:lineRule="auto"/>
        <w:ind w:right="1120" w:firstLine="5160" w:firstLineChars="2150"/>
        <w:rPr>
          <w:rFonts w:ascii="仿宋_GB2312" w:hAnsi="宋体" w:eastAsia="仿宋_GB2312" w:cs="Times New Roman"/>
          <w:sz w:val="24"/>
          <w:szCs w:val="24"/>
        </w:rPr>
      </w:pPr>
      <w:r>
        <w:rPr>
          <w:rFonts w:hint="eastAsia" w:ascii="仿宋_GB2312" w:hAnsi="宋体" w:eastAsia="仿宋_GB2312" w:cs="Times New Roman"/>
          <w:sz w:val="24"/>
          <w:szCs w:val="24"/>
        </w:rPr>
        <w:t>日 期：</w:t>
      </w:r>
    </w:p>
    <w:p w14:paraId="2FED9A12">
      <w:pPr>
        <w:adjustRightInd w:val="0"/>
        <w:spacing w:line="360" w:lineRule="auto"/>
        <w:jc w:val="left"/>
        <w:rPr>
          <w:rFonts w:ascii="仿宋_GB2312" w:hAnsi="宋体" w:eastAsia="仿宋_GB2312" w:cs="Times New Roman"/>
          <w:sz w:val="18"/>
          <w:szCs w:val="18"/>
        </w:rPr>
      </w:pPr>
      <w:r>
        <w:rPr>
          <w:rFonts w:hint="eastAsia" w:ascii="仿宋_GB2312" w:hAnsi="宋体" w:eastAsia="仿宋_GB2312" w:cs="Times New Roman"/>
          <w:sz w:val="18"/>
          <w:szCs w:val="18"/>
        </w:rPr>
        <w:t>从业人员、营业收入、资产总额填报上一年度数据，无上一年度数据的新成立企业可不填报。</w:t>
      </w:r>
    </w:p>
    <w:p w14:paraId="4C10D7CC">
      <w:pPr>
        <w:adjustRightInd w:val="0"/>
        <w:spacing w:line="360" w:lineRule="auto"/>
        <w:ind w:right="420" w:firstLine="480" w:firstLineChars="200"/>
        <w:rPr>
          <w:rFonts w:ascii="仿宋_GB2312" w:hAnsi="仿宋" w:eastAsia="仿宋_GB2312" w:cs="仿宋_GB2312"/>
          <w:sz w:val="24"/>
          <w:szCs w:val="24"/>
        </w:rPr>
      </w:pPr>
      <w:r>
        <w:rPr>
          <w:rFonts w:hint="eastAsia" w:ascii="仿宋_GB2312" w:hAnsi="仿宋" w:eastAsia="仿宋_GB2312" w:cs="仿宋_GB2312"/>
          <w:sz w:val="24"/>
          <w:szCs w:val="24"/>
        </w:rPr>
        <w:t>注：符合《关于促进残疾人就业政府采购政策的通知》（财库〔2017〕141号）规定的条件并提供《残疾人福利性单位声明函》（附件1）的残疾人福利性单位视同小型、微型企业；根据《关于政府采购支持监狱企业发展有关问题的通知》（财库[2014]68号）的规定，投标人提供由省级以上监狱管理局、戒毒管理局（含新疆生产建设兵团）出具的属于监狱企业证明文件的，视同为小型和微型企业。</w:t>
      </w:r>
    </w:p>
    <w:p w14:paraId="4003A897">
      <w:pPr>
        <w:adjustRightInd w:val="0"/>
        <w:spacing w:line="360" w:lineRule="auto"/>
        <w:ind w:right="420" w:firstLine="480" w:firstLineChars="200"/>
        <w:rPr>
          <w:rFonts w:ascii="仿宋_GB2312" w:hAnsi="仿宋" w:eastAsia="仿宋_GB2312" w:cs="仿宋_GB2312"/>
          <w:sz w:val="24"/>
          <w:szCs w:val="24"/>
        </w:rPr>
      </w:pPr>
    </w:p>
    <w:p w14:paraId="00D376C8">
      <w:pPr>
        <w:adjustRightInd w:val="0"/>
        <w:spacing w:line="360" w:lineRule="auto"/>
        <w:ind w:right="420" w:firstLine="480" w:firstLineChars="200"/>
        <w:rPr>
          <w:rFonts w:ascii="仿宋_GB2312" w:hAnsi="仿宋" w:eastAsia="仿宋_GB2312" w:cs="仿宋_GB2312"/>
          <w:sz w:val="24"/>
          <w:szCs w:val="24"/>
        </w:rPr>
      </w:pPr>
    </w:p>
    <w:p w14:paraId="388A0547">
      <w:pPr>
        <w:adjustRightInd w:val="0"/>
        <w:spacing w:line="360" w:lineRule="auto"/>
        <w:ind w:right="420"/>
        <w:rPr>
          <w:rFonts w:ascii="仿宋_GB2312" w:hAnsi="仿宋" w:eastAsia="仿宋_GB2312" w:cs="仿宋_GB2312"/>
          <w:sz w:val="24"/>
          <w:szCs w:val="24"/>
        </w:rPr>
      </w:pPr>
    </w:p>
    <w:p w14:paraId="7F3F3179">
      <w:pPr>
        <w:adjustRightInd w:val="0"/>
        <w:spacing w:line="360" w:lineRule="auto"/>
        <w:ind w:right="420" w:firstLine="480" w:firstLineChars="200"/>
        <w:rPr>
          <w:rFonts w:ascii="仿宋_GB2312" w:hAnsi="仿宋" w:eastAsia="仿宋_GB2312" w:cs="仿宋_GB2312"/>
          <w:sz w:val="24"/>
          <w:szCs w:val="24"/>
        </w:rPr>
      </w:pPr>
      <w:r>
        <w:rPr>
          <w:rFonts w:hint="eastAsia" w:ascii="仿宋_GB2312" w:hAnsi="仿宋" w:eastAsia="仿宋_GB2312" w:cs="仿宋_GB2312"/>
          <w:sz w:val="24"/>
          <w:szCs w:val="24"/>
        </w:rPr>
        <w:t>附件三</w:t>
      </w:r>
    </w:p>
    <w:p w14:paraId="3D31E9AE">
      <w:pPr>
        <w:spacing w:line="440" w:lineRule="exact"/>
        <w:jc w:val="center"/>
        <w:rPr>
          <w:rFonts w:ascii="方正仿宋_GB2312" w:hAnsi="方正仿宋_GB2312" w:eastAsia="方正仿宋_GB2312" w:cs="方正仿宋_GB2312"/>
          <w:bCs/>
          <w:sz w:val="28"/>
          <w:szCs w:val="28"/>
          <w:shd w:val="clear" w:color="auto" w:fill="FFFFFF"/>
        </w:rPr>
      </w:pPr>
      <w:r>
        <w:rPr>
          <w:rFonts w:hint="eastAsia" w:ascii="方正仿宋_GB2312" w:hAnsi="方正仿宋_GB2312" w:eastAsia="方正仿宋_GB2312" w:cs="方正仿宋_GB2312"/>
          <w:bCs/>
          <w:sz w:val="28"/>
          <w:szCs w:val="28"/>
          <w:shd w:val="clear" w:color="auto" w:fill="FFFFFF"/>
        </w:rPr>
        <w:t>配套耗材一览表</w:t>
      </w:r>
    </w:p>
    <w:tbl>
      <w:tblPr>
        <w:tblStyle w:val="7"/>
        <w:tblW w:w="9575" w:type="dxa"/>
        <w:tblInd w:w="-52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8"/>
        <w:gridCol w:w="1675"/>
        <w:gridCol w:w="1402"/>
        <w:gridCol w:w="1160"/>
        <w:gridCol w:w="970"/>
        <w:gridCol w:w="1180"/>
        <w:gridCol w:w="825"/>
        <w:gridCol w:w="1725"/>
      </w:tblGrid>
      <w:tr w14:paraId="52384D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8" w:type="dxa"/>
            <w:vAlign w:val="center"/>
          </w:tcPr>
          <w:p w14:paraId="1195097E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  <w:r>
              <w:rPr>
                <w:rFonts w:hint="eastAsia" w:ascii="方正仿宋_GB2312" w:hAnsi="方正仿宋_GB2312" w:eastAsia="方正仿宋_GB2312" w:cs="方正仿宋_GB2312"/>
              </w:rPr>
              <w:t>序号</w:t>
            </w:r>
          </w:p>
        </w:tc>
        <w:tc>
          <w:tcPr>
            <w:tcW w:w="1675" w:type="dxa"/>
            <w:vAlign w:val="center"/>
          </w:tcPr>
          <w:p w14:paraId="60885612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  <w:r>
              <w:rPr>
                <w:rFonts w:hint="eastAsia" w:ascii="方正仿宋_GB2312" w:hAnsi="方正仿宋_GB2312" w:eastAsia="方正仿宋_GB2312" w:cs="方正仿宋_GB2312"/>
              </w:rPr>
              <w:t>耗材名称</w:t>
            </w:r>
          </w:p>
        </w:tc>
        <w:tc>
          <w:tcPr>
            <w:tcW w:w="1402" w:type="dxa"/>
            <w:vAlign w:val="center"/>
          </w:tcPr>
          <w:p w14:paraId="45099B51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  <w:r>
              <w:rPr>
                <w:rFonts w:hint="eastAsia" w:ascii="方正仿宋_GB2312" w:hAnsi="方正仿宋_GB2312" w:eastAsia="方正仿宋_GB2312" w:cs="方正仿宋_GB2312"/>
              </w:rPr>
              <w:t>规格型号</w:t>
            </w:r>
          </w:p>
        </w:tc>
        <w:tc>
          <w:tcPr>
            <w:tcW w:w="1160" w:type="dxa"/>
            <w:vAlign w:val="center"/>
          </w:tcPr>
          <w:p w14:paraId="1244D99A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  <w:r>
              <w:rPr>
                <w:rFonts w:hint="eastAsia" w:ascii="方正仿宋_GB2312" w:hAnsi="方正仿宋_GB2312" w:eastAsia="方正仿宋_GB2312" w:cs="方正仿宋_GB2312"/>
              </w:rPr>
              <w:t>注册证号</w:t>
            </w:r>
          </w:p>
        </w:tc>
        <w:tc>
          <w:tcPr>
            <w:tcW w:w="970" w:type="dxa"/>
            <w:vAlign w:val="center"/>
          </w:tcPr>
          <w:p w14:paraId="1C5C3F7A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  <w:r>
              <w:rPr>
                <w:rFonts w:hint="eastAsia" w:ascii="方正仿宋_GB2312" w:hAnsi="方正仿宋_GB2312" w:eastAsia="方正仿宋_GB2312" w:cs="方正仿宋_GB2312"/>
              </w:rPr>
              <w:t>产地</w:t>
            </w:r>
          </w:p>
        </w:tc>
        <w:tc>
          <w:tcPr>
            <w:tcW w:w="1180" w:type="dxa"/>
            <w:vAlign w:val="center"/>
          </w:tcPr>
          <w:p w14:paraId="1605921A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  <w:r>
              <w:rPr>
                <w:rFonts w:hint="eastAsia" w:ascii="方正仿宋_GB2312" w:hAnsi="方正仿宋_GB2312" w:eastAsia="方正仿宋_GB2312" w:cs="方正仿宋_GB2312"/>
              </w:rPr>
              <w:t>生产商</w:t>
            </w:r>
          </w:p>
        </w:tc>
        <w:tc>
          <w:tcPr>
            <w:tcW w:w="825" w:type="dxa"/>
            <w:vAlign w:val="center"/>
          </w:tcPr>
          <w:p w14:paraId="3EAD7321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  <w:r>
              <w:rPr>
                <w:rFonts w:hint="eastAsia" w:ascii="方正仿宋_GB2312" w:hAnsi="方正仿宋_GB2312" w:eastAsia="方正仿宋_GB2312" w:cs="方正仿宋_GB2312"/>
              </w:rPr>
              <w:t>单价（元）</w:t>
            </w:r>
          </w:p>
        </w:tc>
        <w:tc>
          <w:tcPr>
            <w:tcW w:w="1725" w:type="dxa"/>
            <w:vAlign w:val="center"/>
          </w:tcPr>
          <w:p w14:paraId="17F86C3A">
            <w:pPr>
              <w:jc w:val="center"/>
              <w:rPr>
                <w:rFonts w:hint="eastAsia" w:ascii="方正仿宋_GB2312" w:hAnsi="方正仿宋_GB2312" w:eastAsia="方正仿宋_GB2312" w:cs="方正仿宋_GB2312"/>
                <w:lang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</w:rPr>
              <w:t>两定平台</w:t>
            </w:r>
            <w:r>
              <w:rPr>
                <w:rFonts w:hint="eastAsia" w:ascii="方正仿宋_GB2312" w:hAnsi="方正仿宋_GB2312" w:eastAsia="方正仿宋_GB2312" w:cs="方正仿宋_GB2312"/>
                <w:lang w:eastAsia="zh-CN"/>
              </w:rPr>
              <w:t>代码</w:t>
            </w:r>
          </w:p>
        </w:tc>
      </w:tr>
      <w:tr w14:paraId="5A13DC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8" w:type="dxa"/>
            <w:vAlign w:val="center"/>
          </w:tcPr>
          <w:p w14:paraId="2E455F50">
            <w:pPr>
              <w:adjustRightInd w:val="0"/>
              <w:spacing w:line="360" w:lineRule="auto"/>
              <w:ind w:right="420"/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1675" w:type="dxa"/>
            <w:vAlign w:val="center"/>
          </w:tcPr>
          <w:p w14:paraId="62FE0602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  <w:tc>
          <w:tcPr>
            <w:tcW w:w="1402" w:type="dxa"/>
            <w:vAlign w:val="center"/>
          </w:tcPr>
          <w:p w14:paraId="02B8973C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  <w:tc>
          <w:tcPr>
            <w:tcW w:w="1160" w:type="dxa"/>
            <w:vAlign w:val="center"/>
          </w:tcPr>
          <w:p w14:paraId="03214AEC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  <w:tc>
          <w:tcPr>
            <w:tcW w:w="970" w:type="dxa"/>
            <w:vAlign w:val="center"/>
          </w:tcPr>
          <w:p w14:paraId="2329CCDF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  <w:tc>
          <w:tcPr>
            <w:tcW w:w="1180" w:type="dxa"/>
            <w:vAlign w:val="center"/>
          </w:tcPr>
          <w:p w14:paraId="052AEBFB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  <w:tc>
          <w:tcPr>
            <w:tcW w:w="825" w:type="dxa"/>
            <w:vAlign w:val="center"/>
          </w:tcPr>
          <w:p w14:paraId="3880E2F6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  <w:tc>
          <w:tcPr>
            <w:tcW w:w="1725" w:type="dxa"/>
            <w:vAlign w:val="center"/>
          </w:tcPr>
          <w:p w14:paraId="09BF64F6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</w:tr>
      <w:tr w14:paraId="63657E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8" w:type="dxa"/>
            <w:vAlign w:val="center"/>
          </w:tcPr>
          <w:p w14:paraId="30610921">
            <w:pPr>
              <w:adjustRightInd w:val="0"/>
              <w:spacing w:line="360" w:lineRule="auto"/>
              <w:ind w:right="420"/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1675" w:type="dxa"/>
            <w:vAlign w:val="center"/>
          </w:tcPr>
          <w:p w14:paraId="196E9F00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  <w:tc>
          <w:tcPr>
            <w:tcW w:w="1402" w:type="dxa"/>
            <w:vAlign w:val="center"/>
          </w:tcPr>
          <w:p w14:paraId="40C372D6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  <w:tc>
          <w:tcPr>
            <w:tcW w:w="1160" w:type="dxa"/>
            <w:vAlign w:val="center"/>
          </w:tcPr>
          <w:p w14:paraId="63DA7B30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  <w:tc>
          <w:tcPr>
            <w:tcW w:w="970" w:type="dxa"/>
            <w:vAlign w:val="center"/>
          </w:tcPr>
          <w:p w14:paraId="2088450B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  <w:tc>
          <w:tcPr>
            <w:tcW w:w="1180" w:type="dxa"/>
            <w:vAlign w:val="center"/>
          </w:tcPr>
          <w:p w14:paraId="5219270A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  <w:tc>
          <w:tcPr>
            <w:tcW w:w="825" w:type="dxa"/>
            <w:vAlign w:val="center"/>
          </w:tcPr>
          <w:p w14:paraId="7713BCF3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  <w:tc>
          <w:tcPr>
            <w:tcW w:w="1725" w:type="dxa"/>
            <w:vAlign w:val="center"/>
          </w:tcPr>
          <w:p w14:paraId="0AB5DA91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</w:tr>
      <w:tr w14:paraId="096572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8" w:type="dxa"/>
            <w:vAlign w:val="center"/>
          </w:tcPr>
          <w:p w14:paraId="14B35297">
            <w:pPr>
              <w:adjustRightInd w:val="0"/>
              <w:spacing w:line="360" w:lineRule="auto"/>
              <w:ind w:right="420"/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1675" w:type="dxa"/>
            <w:vAlign w:val="center"/>
          </w:tcPr>
          <w:p w14:paraId="59965BD6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  <w:tc>
          <w:tcPr>
            <w:tcW w:w="1402" w:type="dxa"/>
            <w:vAlign w:val="center"/>
          </w:tcPr>
          <w:p w14:paraId="12D9C9A7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  <w:tc>
          <w:tcPr>
            <w:tcW w:w="1160" w:type="dxa"/>
            <w:vAlign w:val="center"/>
          </w:tcPr>
          <w:p w14:paraId="4E6FCDDC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  <w:tc>
          <w:tcPr>
            <w:tcW w:w="970" w:type="dxa"/>
            <w:vAlign w:val="center"/>
          </w:tcPr>
          <w:p w14:paraId="6D1958E9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  <w:tc>
          <w:tcPr>
            <w:tcW w:w="1180" w:type="dxa"/>
            <w:vAlign w:val="center"/>
          </w:tcPr>
          <w:p w14:paraId="05848DCC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  <w:tc>
          <w:tcPr>
            <w:tcW w:w="825" w:type="dxa"/>
            <w:vAlign w:val="center"/>
          </w:tcPr>
          <w:p w14:paraId="375BC997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  <w:tc>
          <w:tcPr>
            <w:tcW w:w="1725" w:type="dxa"/>
            <w:vAlign w:val="center"/>
          </w:tcPr>
          <w:p w14:paraId="57133FB2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</w:tr>
      <w:tr w14:paraId="3990F6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8" w:type="dxa"/>
            <w:vAlign w:val="center"/>
          </w:tcPr>
          <w:p w14:paraId="5C01EA52">
            <w:pPr>
              <w:adjustRightInd w:val="0"/>
              <w:spacing w:line="360" w:lineRule="auto"/>
              <w:ind w:right="420"/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1675" w:type="dxa"/>
            <w:vAlign w:val="center"/>
          </w:tcPr>
          <w:p w14:paraId="6EAF063C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  <w:tc>
          <w:tcPr>
            <w:tcW w:w="1402" w:type="dxa"/>
            <w:vAlign w:val="center"/>
          </w:tcPr>
          <w:p w14:paraId="792012E5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  <w:tc>
          <w:tcPr>
            <w:tcW w:w="1160" w:type="dxa"/>
            <w:vAlign w:val="center"/>
          </w:tcPr>
          <w:p w14:paraId="482EC2A6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  <w:tc>
          <w:tcPr>
            <w:tcW w:w="970" w:type="dxa"/>
            <w:vAlign w:val="center"/>
          </w:tcPr>
          <w:p w14:paraId="3BCF6E27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  <w:tc>
          <w:tcPr>
            <w:tcW w:w="1180" w:type="dxa"/>
            <w:vAlign w:val="center"/>
          </w:tcPr>
          <w:p w14:paraId="7C36A698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  <w:tc>
          <w:tcPr>
            <w:tcW w:w="825" w:type="dxa"/>
            <w:vAlign w:val="center"/>
          </w:tcPr>
          <w:p w14:paraId="71392703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  <w:tc>
          <w:tcPr>
            <w:tcW w:w="1725" w:type="dxa"/>
            <w:vAlign w:val="center"/>
          </w:tcPr>
          <w:p w14:paraId="05704B19">
            <w:pPr>
              <w:jc w:val="center"/>
              <w:rPr>
                <w:rFonts w:ascii="方正仿宋_GB2312" w:hAnsi="方正仿宋_GB2312" w:eastAsia="方正仿宋_GB2312" w:cs="方正仿宋_GB2312"/>
              </w:rPr>
            </w:pPr>
          </w:p>
        </w:tc>
      </w:tr>
    </w:tbl>
    <w:p w14:paraId="35F376AC">
      <w:pPr>
        <w:adjustRightInd w:val="0"/>
        <w:spacing w:line="360" w:lineRule="auto"/>
        <w:ind w:right="420"/>
        <w:jc w:val="right"/>
        <w:rPr>
          <w:rFonts w:ascii="方正仿宋_GB2312" w:hAnsi="方正仿宋_GB2312" w:eastAsia="方正仿宋_GB2312" w:cs="方正仿宋_GB2312"/>
          <w:bCs/>
          <w:sz w:val="24"/>
          <w:szCs w:val="24"/>
        </w:rPr>
      </w:pPr>
    </w:p>
    <w:p w14:paraId="3358A582">
      <w:pPr>
        <w:adjustRightInd w:val="0"/>
        <w:spacing w:line="360" w:lineRule="auto"/>
        <w:ind w:right="420"/>
        <w:jc w:val="right"/>
        <w:rPr>
          <w:rFonts w:ascii="方正仿宋_GB2312" w:hAnsi="方正仿宋_GB2312" w:eastAsia="方正仿宋_GB2312" w:cs="方正仿宋_GB2312"/>
          <w:bCs/>
          <w:sz w:val="24"/>
          <w:szCs w:val="24"/>
        </w:rPr>
      </w:pPr>
    </w:p>
    <w:p w14:paraId="07F58086">
      <w:pPr>
        <w:adjustRightInd w:val="0"/>
        <w:spacing w:line="360" w:lineRule="auto"/>
        <w:ind w:right="420"/>
        <w:jc w:val="right"/>
        <w:rPr>
          <w:rFonts w:ascii="方正仿宋_GB2312" w:hAnsi="方正仿宋_GB2312" w:eastAsia="方正仿宋_GB2312" w:cs="方正仿宋_GB2312"/>
          <w:bCs/>
          <w:sz w:val="24"/>
          <w:szCs w:val="24"/>
        </w:rPr>
      </w:pPr>
    </w:p>
    <w:p w14:paraId="34320459">
      <w:pPr>
        <w:adjustRightInd w:val="0"/>
        <w:spacing w:line="360" w:lineRule="auto"/>
        <w:ind w:right="420"/>
        <w:jc w:val="right"/>
        <w:rPr>
          <w:rFonts w:ascii="方正仿宋_GB2312" w:hAnsi="方正仿宋_GB2312" w:eastAsia="方正仿宋_GB2312" w:cs="方正仿宋_GB2312"/>
          <w:bCs/>
          <w:sz w:val="24"/>
          <w:szCs w:val="24"/>
        </w:rPr>
      </w:pPr>
      <w:r>
        <w:rPr>
          <w:rFonts w:hint="eastAsia" w:ascii="方正仿宋_GB2312" w:hAnsi="方正仿宋_GB2312" w:eastAsia="方正仿宋_GB2312" w:cs="方正仿宋_GB2312"/>
          <w:bCs/>
          <w:sz w:val="24"/>
          <w:szCs w:val="24"/>
        </w:rPr>
        <w:t>供应商（盖章）：</w:t>
      </w:r>
    </w:p>
    <w:p w14:paraId="580624D3">
      <w:pPr>
        <w:adjustRightInd w:val="0"/>
        <w:spacing w:line="360" w:lineRule="auto"/>
        <w:ind w:right="420"/>
        <w:jc w:val="right"/>
        <w:rPr>
          <w:rFonts w:ascii="方正仿宋_GB2312" w:hAnsi="方正仿宋_GB2312" w:eastAsia="方正仿宋_GB2312" w:cs="方正仿宋_GB2312"/>
          <w:bCs/>
          <w:sz w:val="24"/>
          <w:szCs w:val="24"/>
        </w:rPr>
      </w:pPr>
      <w:r>
        <w:rPr>
          <w:rFonts w:hint="eastAsia" w:ascii="方正仿宋_GB2312" w:hAnsi="方正仿宋_GB2312" w:eastAsia="方正仿宋_GB2312" w:cs="方正仿宋_GB2312"/>
          <w:bCs/>
          <w:sz w:val="24"/>
          <w:szCs w:val="24"/>
        </w:rPr>
        <w:t>日期：202</w:t>
      </w:r>
      <w:r>
        <w:rPr>
          <w:rFonts w:hint="eastAsia" w:ascii="宋体" w:hAnsi="宋体" w:eastAsia="宋体" w:cs="宋体"/>
          <w:bCs/>
          <w:sz w:val="24"/>
          <w:szCs w:val="24"/>
        </w:rPr>
        <w:t>5</w:t>
      </w:r>
      <w:r>
        <w:rPr>
          <w:rFonts w:hint="eastAsia" w:ascii="方正仿宋_GB2312" w:hAnsi="方正仿宋_GB2312" w:eastAsia="方正仿宋_GB2312" w:cs="方正仿宋_GB2312"/>
          <w:bCs/>
          <w:sz w:val="24"/>
          <w:szCs w:val="24"/>
        </w:rPr>
        <w:t>年   月   日</w:t>
      </w:r>
    </w:p>
    <w:p w14:paraId="656DED90">
      <w:pPr>
        <w:adjustRightInd w:val="0"/>
        <w:spacing w:line="360" w:lineRule="auto"/>
        <w:ind w:right="420" w:firstLine="480" w:firstLineChars="200"/>
        <w:rPr>
          <w:rFonts w:ascii="仿宋_GB2312" w:hAnsi="仿宋" w:eastAsia="仿宋_GB2312" w:cs="仿宋_GB2312"/>
          <w:sz w:val="24"/>
          <w:szCs w:val="24"/>
        </w:rPr>
      </w:pPr>
    </w:p>
    <w:p w14:paraId="501698B7">
      <w:pPr>
        <w:adjustRightInd w:val="0"/>
        <w:spacing w:line="360" w:lineRule="auto"/>
        <w:ind w:right="420" w:firstLine="480" w:firstLineChars="200"/>
        <w:rPr>
          <w:rFonts w:ascii="仿宋_GB2312" w:hAnsi="仿宋" w:eastAsia="仿宋_GB2312" w:cs="仿宋_GB2312"/>
          <w:sz w:val="24"/>
          <w:szCs w:val="24"/>
        </w:rPr>
      </w:pPr>
    </w:p>
    <w:p w14:paraId="6596B1CD">
      <w:pPr>
        <w:adjustRightInd w:val="0"/>
        <w:spacing w:line="360" w:lineRule="auto"/>
        <w:ind w:right="420" w:firstLine="480" w:firstLineChars="200"/>
        <w:rPr>
          <w:rFonts w:ascii="仿宋_GB2312" w:hAnsi="仿宋" w:eastAsia="仿宋_GB2312" w:cs="仿宋_GB2312"/>
          <w:sz w:val="24"/>
          <w:szCs w:val="24"/>
        </w:rPr>
      </w:pPr>
    </w:p>
    <w:p w14:paraId="52F9589C">
      <w:pPr>
        <w:adjustRightInd w:val="0"/>
        <w:spacing w:line="360" w:lineRule="auto"/>
        <w:ind w:right="420" w:firstLine="480" w:firstLineChars="200"/>
        <w:rPr>
          <w:rFonts w:ascii="仿宋_GB2312" w:hAnsi="仿宋" w:eastAsia="仿宋_GB2312" w:cs="仿宋_GB2312"/>
          <w:sz w:val="24"/>
          <w:szCs w:val="24"/>
        </w:rPr>
      </w:pPr>
    </w:p>
    <w:p w14:paraId="327A5BBF">
      <w:pPr>
        <w:adjustRightInd w:val="0"/>
        <w:spacing w:line="360" w:lineRule="auto"/>
        <w:ind w:right="420" w:firstLine="480" w:firstLineChars="200"/>
        <w:rPr>
          <w:rFonts w:ascii="仿宋_GB2312" w:hAnsi="仿宋" w:eastAsia="仿宋_GB2312" w:cs="仿宋_GB2312"/>
          <w:sz w:val="24"/>
          <w:szCs w:val="24"/>
        </w:rPr>
      </w:pPr>
    </w:p>
    <w:p w14:paraId="19E2B31B">
      <w:pPr>
        <w:adjustRightInd w:val="0"/>
        <w:spacing w:line="360" w:lineRule="auto"/>
        <w:ind w:right="420" w:firstLine="480" w:firstLineChars="200"/>
        <w:rPr>
          <w:rFonts w:ascii="仿宋_GB2312" w:hAnsi="仿宋" w:eastAsia="仿宋_GB2312" w:cs="仿宋_GB2312"/>
          <w:sz w:val="24"/>
          <w:szCs w:val="24"/>
        </w:rPr>
      </w:pPr>
    </w:p>
    <w:p w14:paraId="78545B6A">
      <w:pPr>
        <w:adjustRightInd w:val="0"/>
        <w:spacing w:line="360" w:lineRule="auto"/>
        <w:ind w:right="420" w:firstLine="480" w:firstLineChars="200"/>
        <w:rPr>
          <w:rFonts w:ascii="仿宋_GB2312" w:hAnsi="仿宋" w:eastAsia="仿宋_GB2312" w:cs="仿宋_GB2312"/>
          <w:sz w:val="24"/>
          <w:szCs w:val="24"/>
        </w:rPr>
      </w:pPr>
    </w:p>
    <w:p w14:paraId="09410D48">
      <w:pPr>
        <w:adjustRightInd w:val="0"/>
        <w:spacing w:line="360" w:lineRule="auto"/>
        <w:ind w:right="420" w:firstLine="480" w:firstLineChars="200"/>
        <w:rPr>
          <w:rFonts w:ascii="仿宋_GB2312" w:hAnsi="仿宋" w:eastAsia="仿宋_GB2312" w:cs="仿宋_GB2312"/>
          <w:sz w:val="24"/>
          <w:szCs w:val="24"/>
        </w:rPr>
      </w:pPr>
    </w:p>
    <w:p w14:paraId="21CF84EB">
      <w:pPr>
        <w:adjustRightInd w:val="0"/>
        <w:spacing w:line="360" w:lineRule="auto"/>
        <w:ind w:right="420" w:firstLine="480" w:firstLineChars="200"/>
        <w:rPr>
          <w:rFonts w:ascii="仿宋_GB2312" w:hAnsi="仿宋" w:eastAsia="仿宋_GB2312" w:cs="仿宋_GB2312"/>
          <w:sz w:val="24"/>
          <w:szCs w:val="24"/>
        </w:rPr>
      </w:pPr>
    </w:p>
    <w:p w14:paraId="42602224">
      <w:pPr>
        <w:adjustRightInd w:val="0"/>
        <w:spacing w:line="360" w:lineRule="auto"/>
        <w:ind w:right="420"/>
        <w:rPr>
          <w:rFonts w:ascii="仿宋_GB2312" w:hAnsi="仿宋" w:eastAsia="仿宋_GB2312" w:cs="仿宋_GB2312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1" w:fontKey="{FE440FA2-9701-428C-9EA0-F70543861B71}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  <w:embedRegular r:id="rId2" w:fontKey="{9FD9C258-A8AE-496E-9EB6-9EAFB67F5ED2}"/>
  </w:font>
  <w:font w:name="方正仿宋_GB2312">
    <w:altName w:val="仿宋"/>
    <w:panose1 w:val="00000000000000000000"/>
    <w:charset w:val="86"/>
    <w:family w:val="auto"/>
    <w:pitch w:val="default"/>
    <w:sig w:usb0="00000000" w:usb1="00000000" w:usb2="00000012" w:usb3="00000000" w:csb0="00040001" w:csb1="00000000"/>
    <w:embedRegular r:id="rId3" w:fontKey="{66E38D29-D94F-4CFC-A661-0B29207CD4B5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YTA1OTc1ZGQxZTNiMDNiYzYyYTY3Njc2ZTFmOTFhMzcifQ=="/>
  </w:docVars>
  <w:rsids>
    <w:rsidRoot w:val="00AF0A36"/>
    <w:rsid w:val="000025FC"/>
    <w:rsid w:val="00111C63"/>
    <w:rsid w:val="002C0559"/>
    <w:rsid w:val="00426853"/>
    <w:rsid w:val="005261EB"/>
    <w:rsid w:val="00A75B9D"/>
    <w:rsid w:val="00A956B4"/>
    <w:rsid w:val="00AF0A36"/>
    <w:rsid w:val="00B11E7E"/>
    <w:rsid w:val="00B6052B"/>
    <w:rsid w:val="00C3770B"/>
    <w:rsid w:val="00DA4F35"/>
    <w:rsid w:val="00F17745"/>
    <w:rsid w:val="020041E8"/>
    <w:rsid w:val="03130183"/>
    <w:rsid w:val="065824B2"/>
    <w:rsid w:val="07473106"/>
    <w:rsid w:val="07D87CA7"/>
    <w:rsid w:val="07F437BE"/>
    <w:rsid w:val="094855A9"/>
    <w:rsid w:val="0B36617C"/>
    <w:rsid w:val="0B8D349F"/>
    <w:rsid w:val="0C79695D"/>
    <w:rsid w:val="0D397DB8"/>
    <w:rsid w:val="0D5E4D07"/>
    <w:rsid w:val="0D662B41"/>
    <w:rsid w:val="0DD27398"/>
    <w:rsid w:val="0E715E49"/>
    <w:rsid w:val="10343478"/>
    <w:rsid w:val="11AD703C"/>
    <w:rsid w:val="13AF725B"/>
    <w:rsid w:val="15674253"/>
    <w:rsid w:val="17932356"/>
    <w:rsid w:val="1A060E58"/>
    <w:rsid w:val="1B114159"/>
    <w:rsid w:val="1B505332"/>
    <w:rsid w:val="1C6C5769"/>
    <w:rsid w:val="1DFE3450"/>
    <w:rsid w:val="1F3B1BF4"/>
    <w:rsid w:val="2007389C"/>
    <w:rsid w:val="20806435"/>
    <w:rsid w:val="208611A9"/>
    <w:rsid w:val="20AC5896"/>
    <w:rsid w:val="21366A7E"/>
    <w:rsid w:val="229B11AE"/>
    <w:rsid w:val="231607F4"/>
    <w:rsid w:val="23C50479"/>
    <w:rsid w:val="27AC7A9A"/>
    <w:rsid w:val="289B26F1"/>
    <w:rsid w:val="2DB8729B"/>
    <w:rsid w:val="3087275D"/>
    <w:rsid w:val="31100F54"/>
    <w:rsid w:val="36F81D0E"/>
    <w:rsid w:val="37711A02"/>
    <w:rsid w:val="39E43AAB"/>
    <w:rsid w:val="39FE3D94"/>
    <w:rsid w:val="3B5F1215"/>
    <w:rsid w:val="3BEC1240"/>
    <w:rsid w:val="3CE33B06"/>
    <w:rsid w:val="3CEB534B"/>
    <w:rsid w:val="3D7F5251"/>
    <w:rsid w:val="3DB60519"/>
    <w:rsid w:val="3E6C6DFE"/>
    <w:rsid w:val="407C06DC"/>
    <w:rsid w:val="417B006D"/>
    <w:rsid w:val="426725B0"/>
    <w:rsid w:val="42F65A35"/>
    <w:rsid w:val="44A633D7"/>
    <w:rsid w:val="47794618"/>
    <w:rsid w:val="47B74B0A"/>
    <w:rsid w:val="48791115"/>
    <w:rsid w:val="48D75A1E"/>
    <w:rsid w:val="4A084BAC"/>
    <w:rsid w:val="4A0D4EB5"/>
    <w:rsid w:val="4A577101"/>
    <w:rsid w:val="4B053A5D"/>
    <w:rsid w:val="4B6539C0"/>
    <w:rsid w:val="4B712C42"/>
    <w:rsid w:val="50197D6D"/>
    <w:rsid w:val="51C06E89"/>
    <w:rsid w:val="57142476"/>
    <w:rsid w:val="58970E0E"/>
    <w:rsid w:val="5B375A07"/>
    <w:rsid w:val="5CEC5580"/>
    <w:rsid w:val="5D086567"/>
    <w:rsid w:val="60D12ADE"/>
    <w:rsid w:val="61CC29D0"/>
    <w:rsid w:val="63163A3E"/>
    <w:rsid w:val="64BD7A31"/>
    <w:rsid w:val="65BC6B1F"/>
    <w:rsid w:val="665D71C8"/>
    <w:rsid w:val="682D7DB7"/>
    <w:rsid w:val="68B16903"/>
    <w:rsid w:val="6B5F4D5A"/>
    <w:rsid w:val="6DBC0033"/>
    <w:rsid w:val="6DCB5F25"/>
    <w:rsid w:val="6EB83BFB"/>
    <w:rsid w:val="6F8E3644"/>
    <w:rsid w:val="71E66ECE"/>
    <w:rsid w:val="74140802"/>
    <w:rsid w:val="742D46DD"/>
    <w:rsid w:val="782F099E"/>
    <w:rsid w:val="7BBD2042"/>
    <w:rsid w:val="7F221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qFormat/>
    <w:uiPriority w:val="0"/>
    <w:rPr>
      <w:sz w:val="18"/>
      <w:szCs w:val="18"/>
    </w:rPr>
  </w:style>
  <w:style w:type="paragraph" w:styleId="3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7">
    <w:name w:val="Table Grid"/>
    <w:basedOn w:val="6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Hyperlink"/>
    <w:basedOn w:val="8"/>
    <w:autoRedefine/>
    <w:unhideWhenUsed/>
    <w:qFormat/>
    <w:uiPriority w:val="99"/>
    <w:rPr>
      <w:color w:val="0563C1" w:themeColor="hyperlink"/>
      <w:u w:val="single"/>
    </w:rPr>
  </w:style>
  <w:style w:type="table" w:customStyle="1" w:styleId="10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1">
    <w:name w:val="批注框文本 Char"/>
    <w:basedOn w:val="8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页眉 Char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页脚 Char"/>
    <w:basedOn w:val="8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1902</Words>
  <Characters>1976</Characters>
  <Lines>16</Lines>
  <Paragraphs>4</Paragraphs>
  <TotalTime>3</TotalTime>
  <ScaleCrop>false</ScaleCrop>
  <LinksUpToDate>false</LinksUpToDate>
  <CharactersWithSpaces>2103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2023-03-03T02:02:00Z</dcterms:created>
  <dc:creator>Administrator</dc:creator>
  <cp:lastModifiedBy>-何肉肉-</cp:lastModifiedBy>
  <dcterms:modified xsi:type="dcterms:W3CDTF">2025-04-15T00:53:00Z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9B243EF1FDE945858F36F842CF57C2CF</vt:lpwstr>
  </property>
  <property fmtid="{D5CDD505-2E9C-101B-9397-08002B2CF9AE}" pid="4" name="KSOTemplateDocerSaveRecord">
    <vt:lpwstr>eyJoZGlkIjoiMmYyNDAzN2E1ZGEyYzU2N2M5ZTM3NDY3MTc0NTRhOTAiLCJ1c2VySWQiOiIyMDEyNDgyNjEifQ==</vt:lpwstr>
  </property>
</Properties>
</file>