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CE9B6">
      <w:pPr>
        <w:spacing w:line="360" w:lineRule="exact"/>
        <w:ind w:left="672" w:leftChars="68" w:right="-380" w:rightChars="-181" w:hanging="529" w:hangingChars="189"/>
        <w:rPr>
          <w:rFonts w:ascii="宋体" w:hAnsi="宋体" w:cs="宋体"/>
          <w:sz w:val="28"/>
          <w:szCs w:val="28"/>
        </w:rPr>
      </w:pPr>
    </w:p>
    <w:p w14:paraId="26515062">
      <w:pPr>
        <w:pStyle w:val="3"/>
        <w:keepNext w:val="0"/>
        <w:keepLines w:val="0"/>
        <w:ind w:firstLine="2891" w:firstLineChars="900"/>
        <w:jc w:val="both"/>
        <w:rPr>
          <w:rFonts w:ascii="仿宋" w:hAnsi="仿宋" w:eastAsia="仿宋" w:cs="仿宋"/>
          <w:sz w:val="24"/>
        </w:rPr>
      </w:pPr>
      <w:r>
        <w:rPr>
          <w:rFonts w:hint="eastAsia" w:ascii="仿宋" w:hAnsi="仿宋" w:eastAsia="仿宋" w:cs="仿宋"/>
        </w:rPr>
        <w:t xml:space="preserve">  采购需求</w:t>
      </w:r>
    </w:p>
    <w:p w14:paraId="0AC10FBF">
      <w:pPr>
        <w:autoSpaceDE w:val="0"/>
        <w:autoSpaceDN w:val="0"/>
        <w:adjustRightInd w:val="0"/>
        <w:spacing w:line="440" w:lineRule="exact"/>
        <w:jc w:val="center"/>
        <w:rPr>
          <w:rFonts w:ascii="仿宋" w:hAnsi="仿宋" w:eastAsia="仿宋" w:cs="仿宋"/>
          <w:b/>
          <w:sz w:val="24"/>
        </w:rPr>
      </w:pPr>
      <w:r>
        <w:rPr>
          <w:rFonts w:hint="eastAsia" w:ascii="仿宋" w:hAnsi="仿宋" w:eastAsia="仿宋" w:cs="仿宋"/>
          <w:b/>
          <w:sz w:val="24"/>
        </w:rPr>
        <w:t>一、交易一览表</w:t>
      </w:r>
    </w:p>
    <w:tbl>
      <w:tblPr>
        <w:tblStyle w:val="10"/>
        <w:tblpPr w:leftFromText="180" w:rightFromText="180" w:vertAnchor="text" w:horzAnchor="page" w:tblpXSpec="center" w:tblpY="8"/>
        <w:tblOverlap w:val="never"/>
        <w:tblW w:w="0" w:type="auto"/>
        <w:jc w:val="center"/>
        <w:tblLayout w:type="fixed"/>
        <w:tblCellMar>
          <w:top w:w="0" w:type="dxa"/>
          <w:left w:w="0" w:type="dxa"/>
          <w:bottom w:w="0" w:type="dxa"/>
          <w:right w:w="0" w:type="dxa"/>
        </w:tblCellMar>
      </w:tblPr>
      <w:tblGrid>
        <w:gridCol w:w="866"/>
        <w:gridCol w:w="3260"/>
        <w:gridCol w:w="1418"/>
        <w:gridCol w:w="708"/>
        <w:gridCol w:w="567"/>
        <w:gridCol w:w="2402"/>
      </w:tblGrid>
      <w:tr w14:paraId="36BC221F">
        <w:tblPrEx>
          <w:tblCellMar>
            <w:top w:w="0" w:type="dxa"/>
            <w:left w:w="0" w:type="dxa"/>
            <w:bottom w:w="0" w:type="dxa"/>
            <w:right w:w="0" w:type="dxa"/>
          </w:tblCellMar>
        </w:tblPrEx>
        <w:trPr>
          <w:cantSplit/>
          <w:trHeight w:val="482"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0656E5">
            <w:pPr>
              <w:jc w:val="center"/>
              <w:rPr>
                <w:rFonts w:ascii="仿宋" w:hAnsi="仿宋" w:eastAsia="仿宋" w:cs="仿宋"/>
                <w:sz w:val="24"/>
              </w:rPr>
            </w:pPr>
            <w:r>
              <w:rPr>
                <w:rFonts w:hint="eastAsia" w:ascii="仿宋" w:hAnsi="仿宋" w:eastAsia="仿宋" w:cs="仿宋"/>
                <w:sz w:val="24"/>
              </w:rPr>
              <w:t>交易项</w:t>
            </w:r>
          </w:p>
        </w:tc>
        <w:tc>
          <w:tcPr>
            <w:tcW w:w="32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CF3E86">
            <w:pPr>
              <w:jc w:val="center"/>
              <w:rPr>
                <w:rFonts w:ascii="仿宋" w:hAnsi="仿宋" w:eastAsia="仿宋" w:cs="仿宋"/>
                <w:sz w:val="24"/>
              </w:rPr>
            </w:pPr>
            <w:r>
              <w:rPr>
                <w:rFonts w:hint="eastAsia" w:ascii="仿宋" w:hAnsi="仿宋" w:eastAsia="仿宋" w:cs="仿宋"/>
                <w:sz w:val="24"/>
              </w:rPr>
              <w:t>名称</w:t>
            </w:r>
          </w:p>
        </w:tc>
        <w:tc>
          <w:tcPr>
            <w:tcW w:w="14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AC4FEB0">
            <w:pPr>
              <w:rPr>
                <w:rFonts w:ascii="仿宋" w:hAnsi="仿宋" w:eastAsia="仿宋" w:cs="仿宋"/>
                <w:sz w:val="24"/>
              </w:rPr>
            </w:pPr>
            <w:r>
              <w:rPr>
                <w:rFonts w:hint="eastAsia" w:ascii="仿宋" w:hAnsi="仿宋" w:eastAsia="仿宋" w:cs="仿宋"/>
                <w:sz w:val="24"/>
              </w:rPr>
              <w:t xml:space="preserve">具体服务要求 </w:t>
            </w:r>
          </w:p>
        </w:tc>
        <w:tc>
          <w:tcPr>
            <w:tcW w:w="7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04680C">
            <w:pPr>
              <w:jc w:val="center"/>
              <w:rPr>
                <w:rFonts w:ascii="仿宋" w:hAnsi="仿宋" w:eastAsia="仿宋" w:cs="仿宋"/>
                <w:sz w:val="24"/>
              </w:rPr>
            </w:pPr>
            <w:r>
              <w:rPr>
                <w:rFonts w:hint="eastAsia" w:ascii="仿宋" w:hAnsi="仿宋" w:eastAsia="仿宋" w:cs="仿宋"/>
                <w:sz w:val="24"/>
              </w:rPr>
              <w:t>单位</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7E3754">
            <w:pPr>
              <w:jc w:val="center"/>
              <w:rPr>
                <w:rFonts w:ascii="仿宋" w:hAnsi="仿宋" w:eastAsia="仿宋" w:cs="仿宋"/>
                <w:sz w:val="24"/>
              </w:rPr>
            </w:pPr>
            <w:r>
              <w:rPr>
                <w:rFonts w:hint="eastAsia" w:ascii="仿宋" w:hAnsi="仿宋" w:eastAsia="仿宋" w:cs="仿宋"/>
                <w:sz w:val="24"/>
              </w:rPr>
              <w:t>数量</w:t>
            </w:r>
          </w:p>
        </w:tc>
        <w:tc>
          <w:tcPr>
            <w:tcW w:w="2402" w:type="dxa"/>
            <w:tcBorders>
              <w:top w:val="single" w:color="auto" w:sz="4" w:space="0"/>
              <w:left w:val="nil"/>
              <w:bottom w:val="single" w:color="auto" w:sz="4" w:space="0"/>
              <w:right w:val="single" w:color="auto" w:sz="4" w:space="0"/>
            </w:tcBorders>
            <w:vAlign w:val="center"/>
          </w:tcPr>
          <w:p w14:paraId="319CEC90">
            <w:pPr>
              <w:jc w:val="center"/>
              <w:rPr>
                <w:rFonts w:ascii="仿宋" w:hAnsi="仿宋" w:eastAsia="仿宋" w:cs="仿宋"/>
                <w:sz w:val="24"/>
              </w:rPr>
            </w:pPr>
            <w:r>
              <w:rPr>
                <w:rFonts w:hint="eastAsia" w:ascii="仿宋" w:hAnsi="仿宋" w:eastAsia="仿宋" w:cs="仿宋"/>
                <w:sz w:val="24"/>
              </w:rPr>
              <w:t>备注</w:t>
            </w:r>
          </w:p>
        </w:tc>
      </w:tr>
      <w:tr w14:paraId="499DC722">
        <w:tblPrEx>
          <w:tblCellMar>
            <w:top w:w="0" w:type="dxa"/>
            <w:left w:w="0" w:type="dxa"/>
            <w:bottom w:w="0" w:type="dxa"/>
            <w:right w:w="0" w:type="dxa"/>
          </w:tblCellMar>
        </w:tblPrEx>
        <w:trPr>
          <w:cantSplit/>
          <w:trHeight w:val="667" w:hRule="atLeast"/>
          <w:jc w:val="center"/>
        </w:trPr>
        <w:tc>
          <w:tcPr>
            <w:tcW w:w="86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6CFE95">
            <w:pPr>
              <w:rPr>
                <w:rFonts w:ascii="仿宋" w:hAnsi="仿宋" w:eastAsia="仿宋" w:cs="仿宋"/>
                <w:sz w:val="24"/>
              </w:rPr>
            </w:pPr>
            <w:r>
              <w:rPr>
                <w:rFonts w:hint="eastAsia" w:ascii="仿宋" w:hAnsi="仿宋" w:eastAsia="仿宋" w:cs="仿宋"/>
                <w:sz w:val="24"/>
              </w:rPr>
              <w:t>交易项1</w:t>
            </w:r>
          </w:p>
        </w:tc>
        <w:tc>
          <w:tcPr>
            <w:tcW w:w="326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EF59296">
            <w:pPr>
              <w:adjustRightInd w:val="0"/>
              <w:spacing w:line="480" w:lineRule="exact"/>
              <w:rPr>
                <w:rFonts w:ascii="仿宋" w:hAnsi="仿宋" w:eastAsia="仿宋" w:cs="仿宋"/>
                <w:sz w:val="24"/>
              </w:rPr>
            </w:pPr>
            <w:r>
              <w:rPr>
                <w:rFonts w:hint="eastAsia" w:ascii="仿宋" w:hAnsi="仿宋" w:eastAsia="仿宋" w:cs="仿宋"/>
                <w:sz w:val="24"/>
              </w:rPr>
              <w:t>新塘街道社区卫生服务中心食堂物资配送服务项目</w:t>
            </w:r>
          </w:p>
        </w:tc>
        <w:tc>
          <w:tcPr>
            <w:tcW w:w="1418"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19474DF">
            <w:pPr>
              <w:rPr>
                <w:rFonts w:ascii="仿宋" w:hAnsi="仿宋" w:eastAsia="仿宋" w:cs="仿宋"/>
                <w:sz w:val="24"/>
              </w:rPr>
            </w:pPr>
            <w:r>
              <w:rPr>
                <w:rFonts w:hint="eastAsia" w:ascii="仿宋" w:hAnsi="仿宋" w:eastAsia="仿宋" w:cs="仿宋"/>
                <w:sz w:val="24"/>
              </w:rPr>
              <w:t>详见交易需求</w:t>
            </w:r>
          </w:p>
        </w:tc>
        <w:tc>
          <w:tcPr>
            <w:tcW w:w="70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A8BA90">
            <w:pPr>
              <w:rPr>
                <w:rFonts w:ascii="仿宋" w:hAnsi="仿宋" w:eastAsia="仿宋" w:cs="仿宋"/>
                <w:sz w:val="24"/>
              </w:rPr>
            </w:pPr>
            <w:r>
              <w:rPr>
                <w:rFonts w:hint="eastAsia" w:ascii="仿宋" w:hAnsi="仿宋" w:eastAsia="仿宋" w:cs="仿宋"/>
                <w:sz w:val="24"/>
              </w:rPr>
              <w:t>项</w:t>
            </w:r>
          </w:p>
        </w:tc>
        <w:tc>
          <w:tcPr>
            <w:tcW w:w="56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317DC7">
            <w:pPr>
              <w:rPr>
                <w:rFonts w:ascii="仿宋" w:hAnsi="仿宋" w:eastAsia="仿宋" w:cs="仿宋"/>
                <w:sz w:val="24"/>
              </w:rPr>
            </w:pPr>
            <w:r>
              <w:rPr>
                <w:rFonts w:hint="eastAsia" w:ascii="仿宋" w:hAnsi="仿宋" w:eastAsia="仿宋" w:cs="仿宋"/>
                <w:sz w:val="24"/>
              </w:rPr>
              <w:t>1</w:t>
            </w:r>
          </w:p>
        </w:tc>
        <w:tc>
          <w:tcPr>
            <w:tcW w:w="2402" w:type="dxa"/>
            <w:tcBorders>
              <w:top w:val="single" w:color="auto" w:sz="4" w:space="0"/>
              <w:left w:val="nil"/>
              <w:bottom w:val="single" w:color="auto" w:sz="4" w:space="0"/>
              <w:right w:val="single" w:color="auto" w:sz="4" w:space="0"/>
            </w:tcBorders>
            <w:vAlign w:val="center"/>
          </w:tcPr>
          <w:p w14:paraId="1F1759EE">
            <w:pPr>
              <w:rPr>
                <w:rFonts w:ascii="仿宋" w:hAnsi="仿宋" w:eastAsia="仿宋" w:cs="仿宋"/>
                <w:sz w:val="24"/>
              </w:rPr>
            </w:pPr>
            <w:r>
              <w:rPr>
                <w:rFonts w:hint="eastAsia" w:ascii="仿宋" w:hAnsi="仿宋" w:eastAsia="仿宋" w:cs="仿宋"/>
                <w:sz w:val="24"/>
              </w:rPr>
              <w:t>/</w:t>
            </w:r>
          </w:p>
        </w:tc>
      </w:tr>
    </w:tbl>
    <w:p w14:paraId="7CBE9F08">
      <w:pPr>
        <w:pStyle w:val="5"/>
      </w:pPr>
    </w:p>
    <w:p w14:paraId="3291CD94">
      <w:pPr>
        <w:pStyle w:val="4"/>
        <w:rPr>
          <w:rFonts w:ascii="仿宋" w:hAnsi="仿宋" w:eastAsia="仿宋" w:cs="仿宋"/>
          <w:b/>
          <w:bCs w:val="0"/>
          <w:sz w:val="24"/>
          <w:szCs w:val="24"/>
        </w:rPr>
      </w:pPr>
      <w:r>
        <w:rPr>
          <w:rFonts w:hint="eastAsia" w:ascii="仿宋" w:hAnsi="仿宋" w:eastAsia="仿宋" w:cs="仿宋"/>
          <w:b/>
          <w:bCs w:val="0"/>
          <w:sz w:val="24"/>
          <w:szCs w:val="24"/>
        </w:rPr>
        <w:t>二、交易需求</w:t>
      </w:r>
    </w:p>
    <w:p w14:paraId="16A13FC8">
      <w:pPr>
        <w:spacing w:line="360" w:lineRule="auto"/>
        <w:jc w:val="left"/>
        <w:rPr>
          <w:rFonts w:ascii="仿宋" w:hAnsi="仿宋" w:eastAsia="仿宋" w:cs="仿宋"/>
          <w:b/>
          <w:bCs/>
          <w:sz w:val="24"/>
        </w:rPr>
      </w:pPr>
      <w:r>
        <w:rPr>
          <w:rFonts w:hint="eastAsia" w:ascii="仿宋" w:hAnsi="仿宋" w:eastAsia="仿宋" w:cs="仿宋"/>
          <w:b/>
          <w:bCs/>
          <w:sz w:val="24"/>
        </w:rPr>
        <w:t>（一）项目概况：</w:t>
      </w:r>
    </w:p>
    <w:p w14:paraId="7F666711">
      <w:pPr>
        <w:spacing w:line="360" w:lineRule="auto"/>
        <w:ind w:firstLine="470" w:firstLineChars="196"/>
        <w:jc w:val="left"/>
        <w:rPr>
          <w:rFonts w:hint="eastAsia" w:ascii="仿宋" w:hAnsi="仿宋" w:eastAsia="仿宋" w:cs="仿宋"/>
          <w:b/>
          <w:bCs/>
          <w:sz w:val="24"/>
          <w:lang w:val="en-US" w:eastAsia="zh-CN"/>
        </w:rPr>
      </w:pPr>
      <w:r>
        <w:rPr>
          <w:rFonts w:hint="eastAsia" w:ascii="仿宋" w:hAnsi="仿宋" w:eastAsia="仿宋" w:cs="仿宋"/>
          <w:kern w:val="0"/>
          <w:sz w:val="24"/>
        </w:rPr>
        <w:t>本项目为新塘街道社区卫生服务中心食堂物资配送服务项目</w:t>
      </w:r>
      <w:r>
        <w:rPr>
          <w:rFonts w:hint="eastAsia" w:ascii="仿宋" w:hAnsi="仿宋" w:eastAsia="仿宋" w:cs="仿宋"/>
          <w:kern w:val="0"/>
          <w:sz w:val="24"/>
          <w:lang w:val="zh-CN"/>
        </w:rPr>
        <w:t>，包括但不限于综合类</w:t>
      </w:r>
      <w:r>
        <w:rPr>
          <w:rFonts w:hint="eastAsia" w:ascii="仿宋" w:hAnsi="仿宋" w:eastAsia="仿宋" w:cs="仿宋"/>
          <w:kern w:val="0"/>
          <w:sz w:val="24"/>
        </w:rPr>
        <w:t>等</w:t>
      </w:r>
      <w:r>
        <w:rPr>
          <w:rFonts w:hint="eastAsia" w:ascii="仿宋" w:hAnsi="仿宋" w:eastAsia="仿宋" w:cs="仿宋"/>
          <w:kern w:val="0"/>
          <w:sz w:val="24"/>
          <w:lang w:val="zh-CN"/>
        </w:rPr>
        <w:t>，拟确定</w:t>
      </w:r>
      <w:r>
        <w:rPr>
          <w:rFonts w:hint="eastAsia" w:ascii="仿宋" w:hAnsi="仿宋" w:eastAsia="仿宋" w:cs="仿宋"/>
          <w:kern w:val="0"/>
          <w:sz w:val="24"/>
        </w:rPr>
        <w:t>1名成交</w:t>
      </w:r>
      <w:r>
        <w:rPr>
          <w:rFonts w:hint="eastAsia" w:ascii="仿宋" w:hAnsi="仿宋" w:eastAsia="仿宋" w:cs="仿宋"/>
          <w:kern w:val="0"/>
          <w:sz w:val="24"/>
          <w:lang w:val="zh-CN"/>
        </w:rPr>
        <w:t>供应商供货，供货期至合同签订起1年，具体食品由</w:t>
      </w:r>
      <w:r>
        <w:rPr>
          <w:rFonts w:hint="eastAsia" w:ascii="仿宋" w:hAnsi="仿宋" w:eastAsia="仿宋" w:cs="仿宋"/>
          <w:kern w:val="0"/>
          <w:sz w:val="24"/>
        </w:rPr>
        <w:t>交易人</w:t>
      </w:r>
      <w:r>
        <w:rPr>
          <w:rFonts w:hint="eastAsia" w:ascii="仿宋" w:hAnsi="仿宋" w:eastAsia="仿宋" w:cs="仿宋"/>
          <w:kern w:val="0"/>
          <w:sz w:val="24"/>
          <w:lang w:val="zh-CN"/>
        </w:rPr>
        <w:t>根据需求每月制定</w:t>
      </w:r>
      <w:r>
        <w:rPr>
          <w:rFonts w:hint="eastAsia" w:ascii="仿宋" w:hAnsi="仿宋" w:eastAsia="仿宋" w:cs="仿宋"/>
          <w:kern w:val="0"/>
          <w:sz w:val="24"/>
          <w:lang w:val="zh-CN" w:eastAsia="zh-CN"/>
        </w:rPr>
        <w:t>。</w:t>
      </w:r>
      <w:bookmarkStart w:id="0" w:name="_GoBack"/>
      <w:bookmarkEnd w:id="0"/>
    </w:p>
    <w:p w14:paraId="1871A61E">
      <w:pPr>
        <w:autoSpaceDE w:val="0"/>
        <w:autoSpaceDN w:val="0"/>
        <w:adjustRightInd w:val="0"/>
        <w:spacing w:line="360" w:lineRule="auto"/>
        <w:rPr>
          <w:rFonts w:ascii="仿宋" w:hAnsi="仿宋" w:eastAsia="仿宋" w:cs="仿宋"/>
          <w:b/>
          <w:bCs/>
          <w:kern w:val="0"/>
          <w:sz w:val="24"/>
          <w:lang w:val="zh-CN"/>
        </w:rPr>
      </w:pPr>
      <w:r>
        <w:rPr>
          <w:rFonts w:hint="eastAsia" w:ascii="仿宋" w:hAnsi="仿宋" w:eastAsia="仿宋" w:cs="仿宋"/>
          <w:b/>
          <w:bCs/>
          <w:kern w:val="0"/>
          <w:sz w:val="24"/>
          <w:lang w:val="zh-CN"/>
        </w:rPr>
        <w:t>（二）项目要求：</w:t>
      </w:r>
    </w:p>
    <w:p w14:paraId="7A8399CB">
      <w:pPr>
        <w:autoSpaceDE w:val="0"/>
        <w:autoSpaceDN w:val="0"/>
        <w:adjustRightInd w:val="0"/>
        <w:spacing w:line="360" w:lineRule="auto"/>
        <w:ind w:firstLine="470" w:firstLineChars="196"/>
        <w:rPr>
          <w:rFonts w:ascii="仿宋" w:hAnsi="仿宋" w:eastAsia="仿宋" w:cs="仿宋"/>
          <w:b/>
          <w:bCs/>
          <w:kern w:val="0"/>
          <w:sz w:val="24"/>
          <w:lang w:val="zh-CN"/>
        </w:rPr>
      </w:pPr>
      <w:r>
        <w:rPr>
          <w:rFonts w:hint="eastAsia" w:ascii="仿宋" w:hAnsi="仿宋" w:eastAsia="仿宋" w:cs="仿宋"/>
          <w:bCs/>
          <w:kern w:val="0"/>
          <w:sz w:val="24"/>
          <w:lang w:val="zh-CN"/>
        </w:rPr>
        <w:t>1、若交易人需要，</w:t>
      </w:r>
      <w:r>
        <w:rPr>
          <w:rFonts w:hint="eastAsia" w:ascii="仿宋" w:hAnsi="仿宋" w:eastAsia="仿宋" w:cs="仿宋"/>
          <w:sz w:val="24"/>
        </w:rPr>
        <w:t>供应商需派驻工作人员驻点交易人食堂，配合日常货品配送验收交接工作，费用包含在本项目报价中。</w:t>
      </w:r>
    </w:p>
    <w:p w14:paraId="1C268EC4">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2、每批次货物提供必要的质量证明材料，提供检疫证明或质量保证文件。</w:t>
      </w:r>
    </w:p>
    <w:p w14:paraId="7D94C7FA">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3、主要配送种类如下：</w:t>
      </w:r>
      <w:r>
        <w:rPr>
          <w:rFonts w:hint="eastAsia" w:ascii="仿宋" w:hAnsi="仿宋" w:eastAsia="仿宋" w:cs="仿宋"/>
          <w:kern w:val="0"/>
          <w:sz w:val="24"/>
          <w:szCs w:val="24"/>
        </w:rPr>
        <w:t>蔬菜、鲜活水产、冷冻与冰鲜食品、豆制品、禽蛋及干货、调味品等、大米、面粉、食用油等、新鲜猪肉、新鲜牛肉等、</w:t>
      </w:r>
      <w:r>
        <w:rPr>
          <w:rFonts w:hint="eastAsia" w:ascii="仿宋" w:hAnsi="仿宋" w:eastAsia="仿宋" w:cs="仿宋"/>
          <w:kern w:val="0"/>
          <w:sz w:val="24"/>
        </w:rPr>
        <w:t>其他物资类等。</w:t>
      </w:r>
    </w:p>
    <w:p w14:paraId="081F3C20">
      <w:pPr>
        <w:pStyle w:val="6"/>
        <w:spacing w:line="360" w:lineRule="auto"/>
        <w:jc w:val="left"/>
        <w:rPr>
          <w:rFonts w:ascii="仿宋" w:hAnsi="仿宋" w:eastAsia="仿宋" w:cs="仿宋"/>
          <w:b/>
          <w:sz w:val="24"/>
          <w:szCs w:val="24"/>
        </w:rPr>
      </w:pPr>
      <w:r>
        <w:rPr>
          <w:rFonts w:hint="eastAsia" w:ascii="仿宋" w:hAnsi="仿宋" w:eastAsia="仿宋" w:cs="仿宋"/>
          <w:b/>
          <w:sz w:val="24"/>
          <w:szCs w:val="24"/>
        </w:rPr>
        <w:t>（三）商务要求：</w:t>
      </w:r>
    </w:p>
    <w:p w14:paraId="1C3D3CA2">
      <w:pPr>
        <w:pStyle w:val="6"/>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1、本次交易合同服务期</w:t>
      </w:r>
      <w:r>
        <w:rPr>
          <w:rFonts w:hint="eastAsia" w:ascii="仿宋" w:hAnsi="仿宋" w:eastAsia="仿宋" w:cs="仿宋"/>
          <w:sz w:val="24"/>
          <w:szCs w:val="24"/>
          <w:lang w:val="en-US" w:eastAsia="zh-CN"/>
        </w:rPr>
        <w:t>1</w:t>
      </w:r>
      <w:r>
        <w:rPr>
          <w:rFonts w:hint="eastAsia" w:ascii="仿宋" w:hAnsi="仿宋" w:eastAsia="仿宋" w:cs="仿宋"/>
          <w:sz w:val="24"/>
          <w:szCs w:val="24"/>
        </w:rPr>
        <w:t>年。若有以次充好或其他违反合同履行的情况，交易人将根据情况取消其配送资格。</w:t>
      </w:r>
    </w:p>
    <w:p w14:paraId="4D5EBC19">
      <w:pPr>
        <w:spacing w:line="360" w:lineRule="auto"/>
        <w:rPr>
          <w:rFonts w:ascii="仿宋" w:hAnsi="仿宋" w:eastAsia="仿宋" w:cs="仿宋"/>
          <w:sz w:val="24"/>
        </w:rPr>
      </w:pPr>
      <w:r>
        <w:rPr>
          <w:rFonts w:hint="eastAsia" w:ascii="仿宋" w:hAnsi="仿宋" w:eastAsia="仿宋" w:cs="仿宋"/>
          <w:sz w:val="24"/>
        </w:rPr>
        <w:t xml:space="preserve">    2、供应商应根据交易人实际需求分批送货，每日在交易人要求的时间</w:t>
      </w:r>
      <w:r>
        <w:rPr>
          <w:rFonts w:hint="eastAsia" w:ascii="仿宋" w:hAnsi="仿宋" w:eastAsia="仿宋" w:cs="仿宋"/>
          <w:b/>
          <w:bCs/>
          <w:sz w:val="24"/>
        </w:rPr>
        <w:t>（06:30）</w:t>
      </w:r>
      <w:r>
        <w:rPr>
          <w:rFonts w:hint="eastAsia" w:ascii="仿宋" w:hAnsi="仿宋" w:eastAsia="仿宋" w:cs="仿宋"/>
          <w:sz w:val="24"/>
        </w:rPr>
        <w:t>前必须将食材配送到指定地点，临时补送食材需在30分钟之内送到。成交人不得无故改变交货时间、数量、品种等，应确保交易人的正常需求量。交易人对送达货物进行现场验收核对，无误后开具验收单给供应商。交易人在验收食品时，只对食品品种、数量、规格和肉眼感观能够分辨的外观质量负责；成交人对食品内在质量应承担连续的追踪责任。</w:t>
      </w:r>
    </w:p>
    <w:p w14:paraId="32CF60D5">
      <w:pPr>
        <w:spacing w:line="360" w:lineRule="auto"/>
        <w:rPr>
          <w:rFonts w:ascii="仿宋" w:hAnsi="仿宋" w:eastAsia="仿宋" w:cs="仿宋"/>
          <w:sz w:val="24"/>
        </w:rPr>
      </w:pPr>
      <w:r>
        <w:rPr>
          <w:rFonts w:hint="eastAsia" w:ascii="仿宋" w:hAnsi="仿宋" w:eastAsia="仿宋" w:cs="仿宋"/>
          <w:sz w:val="24"/>
        </w:rPr>
        <w:t xml:space="preserve">    3、结算与支付：收货清单当天由交易人确认，货款以成交价格按每月结算，成交价格已包含税费、运输、保险等相关费用。成交人应先提供本公司正规税务发票，交易人在收到票据后支付货款，结算以人民币元计价。</w:t>
      </w:r>
    </w:p>
    <w:p w14:paraId="5CB2E1F2">
      <w:pPr>
        <w:autoSpaceDE w:val="0"/>
        <w:autoSpaceDN w:val="0"/>
        <w:adjustRightInd w:val="0"/>
        <w:snapToGrid w:val="0"/>
        <w:spacing w:line="360" w:lineRule="auto"/>
        <w:rPr>
          <w:rFonts w:ascii="仿宋" w:hAnsi="仿宋" w:eastAsia="仿宋" w:cs="仿宋"/>
          <w:b/>
          <w:bCs/>
          <w:kern w:val="0"/>
          <w:sz w:val="24"/>
        </w:rPr>
      </w:pPr>
      <w:r>
        <w:rPr>
          <w:rFonts w:hint="eastAsia" w:ascii="仿宋" w:hAnsi="仿宋" w:eastAsia="仿宋" w:cs="仿宋"/>
          <w:b/>
          <w:bCs/>
          <w:kern w:val="0"/>
          <w:sz w:val="24"/>
        </w:rPr>
        <w:t>（四）订货：</w:t>
      </w:r>
    </w:p>
    <w:p w14:paraId="285BF6F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(1)甲方每日18点30分前向乙方提供次日需求订单。内容包括原材料名称、种类、规格、数量、运送时间、送达地点、订单联系人等具体要求。</w:t>
      </w:r>
    </w:p>
    <w:p w14:paraId="2548CAB9">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(2)乙方如无法提供订单的个别品种，应在接到订单后2小时内知会甲方并协商好解决办法。</w:t>
      </w:r>
    </w:p>
    <w:p w14:paraId="53468CA0">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(3)遇特殊情况，如：甲方用餐人数临时增减，特需物品临时增减等，乙方需无条件配合甲方。甲方需要补货的，经甲方通知后，乙方应尽快配送至甲方食堂。</w:t>
      </w:r>
    </w:p>
    <w:p w14:paraId="7E6A2153">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sz w:val="24"/>
          <w:szCs w:val="24"/>
        </w:rPr>
        <w:t>(4)因季节性及台风等自然灾害影响，部分菜品价格涨幅过大，需要临时调整价格时，乙方应先书面或电话通知甲方，经双方协调后给予调整。</w:t>
      </w:r>
    </w:p>
    <w:p w14:paraId="1DA06BFF">
      <w:pPr>
        <w:autoSpaceDE w:val="0"/>
        <w:autoSpaceDN w:val="0"/>
        <w:adjustRightInd w:val="0"/>
        <w:snapToGrid w:val="0"/>
        <w:spacing w:line="360" w:lineRule="auto"/>
        <w:rPr>
          <w:rFonts w:ascii="仿宋" w:hAnsi="仿宋" w:eastAsia="仿宋" w:cs="仿宋"/>
          <w:b/>
          <w:bCs/>
          <w:kern w:val="0"/>
          <w:sz w:val="24"/>
        </w:rPr>
      </w:pPr>
      <w:r>
        <w:rPr>
          <w:rFonts w:hint="eastAsia" w:ascii="仿宋" w:hAnsi="仿宋" w:eastAsia="仿宋" w:cs="仿宋"/>
          <w:b/>
          <w:bCs/>
          <w:kern w:val="0"/>
          <w:sz w:val="24"/>
        </w:rPr>
        <w:t>（五）交货：</w:t>
      </w:r>
    </w:p>
    <w:p w14:paraId="43EC552A">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（1）供应商每日在交易人要求的时间</w:t>
      </w:r>
      <w:r>
        <w:rPr>
          <w:rFonts w:hint="eastAsia" w:ascii="仿宋" w:hAnsi="仿宋" w:eastAsia="仿宋" w:cs="仿宋"/>
          <w:b/>
          <w:bCs/>
          <w:kern w:val="0"/>
          <w:sz w:val="24"/>
        </w:rPr>
        <w:t>（06:30）</w:t>
      </w:r>
      <w:r>
        <w:rPr>
          <w:rFonts w:hint="eastAsia" w:ascii="仿宋" w:hAnsi="仿宋" w:eastAsia="仿宋" w:cs="仿宋"/>
          <w:kern w:val="0"/>
          <w:sz w:val="24"/>
        </w:rPr>
        <w:t>前完成当日订单物品的配送，并提供《送货清单》一式三份（其中交易人两份，一份食堂留档，一份财务做账），双方现场过秤并验收签名，作结算凭证。</w:t>
      </w:r>
    </w:p>
    <w:p w14:paraId="4E1758F1">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（2）所有品种按除箱净重过磅，最终交易重量以双方确认的过磅数为准。</w:t>
      </w:r>
    </w:p>
    <w:p w14:paraId="03B6A3A6">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（3）成交人负责将货物从车上搬到称上过磅，然后放到指定地点，由交易人负责验收并签字确认。</w:t>
      </w:r>
    </w:p>
    <w:p w14:paraId="0ECF1828">
      <w:pPr>
        <w:autoSpaceDE w:val="0"/>
        <w:autoSpaceDN w:val="0"/>
        <w:adjustRightInd w:val="0"/>
        <w:snapToGri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zh-CN"/>
        </w:rPr>
        <w:t>考虑到叶菜类品种的特殊性，要求成交人实际供应除叶菜类外的品种及数量与交易人订单要求相差不能超过</w:t>
      </w:r>
      <w:r>
        <w:rPr>
          <w:rFonts w:hint="eastAsia" w:ascii="仿宋" w:hAnsi="仿宋" w:eastAsia="仿宋" w:cs="仿宋"/>
          <w:kern w:val="0"/>
          <w:sz w:val="24"/>
        </w:rPr>
        <w:t>10</w:t>
      </w:r>
      <w:r>
        <w:rPr>
          <w:rFonts w:hint="eastAsia" w:ascii="仿宋" w:hAnsi="仿宋" w:eastAsia="仿宋" w:cs="仿宋"/>
          <w:kern w:val="0"/>
          <w:sz w:val="24"/>
          <w:lang w:val="zh-CN"/>
        </w:rPr>
        <w:t>％，叶菜类的品种及数量与交易人订单要求相差不能超过</w:t>
      </w:r>
      <w:r>
        <w:rPr>
          <w:rFonts w:hint="eastAsia" w:ascii="仿宋" w:hAnsi="仿宋" w:eastAsia="仿宋" w:cs="仿宋"/>
          <w:kern w:val="0"/>
          <w:sz w:val="24"/>
        </w:rPr>
        <w:t>30</w:t>
      </w:r>
      <w:r>
        <w:rPr>
          <w:rFonts w:hint="eastAsia" w:ascii="仿宋" w:hAnsi="仿宋" w:eastAsia="仿宋" w:cs="仿宋"/>
          <w:kern w:val="0"/>
          <w:sz w:val="24"/>
          <w:lang w:val="zh-CN"/>
        </w:rPr>
        <w:t>％。各品种数量超出规定的部分由供应商带回，不纳入结算，短缺的部份由成交人及时补足。</w:t>
      </w:r>
    </w:p>
    <w:p w14:paraId="69594CC2">
      <w:pPr>
        <w:autoSpaceDE w:val="0"/>
        <w:autoSpaceDN w:val="0"/>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(5)</w:t>
      </w:r>
      <w:r>
        <w:rPr>
          <w:rFonts w:hint="eastAsia" w:ascii="仿宋" w:hAnsi="仿宋" w:eastAsia="仿宋" w:cs="仿宋"/>
          <w:kern w:val="0"/>
          <w:sz w:val="24"/>
          <w:lang w:val="zh-CN"/>
        </w:rPr>
        <w:t>家禽及肉类等货品根据交易人要求加工，家禽必须是当天新鲜宰杀；带骨产品（肉骨头、仔排、大排等）需按交易人要求剁小块或薄片；肉末、肉丝等原则上由交易人食堂自行加工，在发生急需加工的情况时，可由成交人代为加工，但必须是交易人的相关人员确定原材料数量和质量后，在交易人的相关人员在场的情况下进行加工。</w:t>
      </w:r>
    </w:p>
    <w:p w14:paraId="60E1843F">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成交人提供的各类蔬菜、水果、水产、肉禽类等食料或农副产品质量必须达到配送所列的要求及验收标准，并且品质不低于交易人当天在各大蔬菜批发市场的自购标准，若发现不合格，交易人有权要求退款，并要求成交人在指定的时间内按交易人的要求重新供货，更换同类产品不再另行计价。</w:t>
      </w:r>
    </w:p>
    <w:p w14:paraId="1F3E4B1D">
      <w:pPr>
        <w:autoSpaceDE w:val="0"/>
        <w:autoSpaceDN w:val="0"/>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szCs w:val="24"/>
        </w:rPr>
        <w:t>(7)成交人提供的蔬菜、水果应当新鲜，若提供的食品有腐烂等情况的，必须当天12:00前完成更换。</w:t>
      </w:r>
    </w:p>
    <w:p w14:paraId="3AE1C3AD">
      <w:pPr>
        <w:autoSpaceDE w:val="0"/>
        <w:autoSpaceDN w:val="0"/>
        <w:adjustRightInd w:val="0"/>
        <w:snapToGrid w:val="0"/>
        <w:spacing w:line="360" w:lineRule="auto"/>
        <w:rPr>
          <w:rFonts w:ascii="仿宋" w:hAnsi="仿宋" w:eastAsia="仿宋" w:cs="仿宋"/>
          <w:kern w:val="0"/>
          <w:sz w:val="24"/>
          <w:lang w:val="zh-CN"/>
        </w:rPr>
      </w:pPr>
      <w:r>
        <w:rPr>
          <w:rFonts w:hint="eastAsia" w:ascii="仿宋" w:hAnsi="仿宋" w:eastAsia="仿宋" w:cs="仿宋"/>
          <w:b/>
          <w:bCs/>
          <w:kern w:val="0"/>
          <w:sz w:val="24"/>
        </w:rPr>
        <w:t>（六）验收标准及退货依据：</w:t>
      </w:r>
    </w:p>
    <w:p w14:paraId="510F3B8A">
      <w:pPr>
        <w:autoSpaceDE w:val="0"/>
        <w:autoSpaceDN w:val="0"/>
        <w:adjustRightInd w:val="0"/>
        <w:snapToGrid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供应商应严格遵守《食品卫生法》和《动物检疫法》等相关规定，一经发现供应不合格货品，除全部退货外，将取消供货单位的供货资格，供应商并承担由此造成的一切经济责任和法律责任。</w:t>
      </w:r>
    </w:p>
    <w:p w14:paraId="7DD144F3">
      <w:pPr>
        <w:autoSpaceDE w:val="0"/>
        <w:autoSpaceDN w:val="0"/>
        <w:adjustRightInd w:val="0"/>
        <w:spacing w:line="360" w:lineRule="auto"/>
        <w:rPr>
          <w:rFonts w:ascii="仿宋" w:hAnsi="仿宋" w:eastAsia="仿宋" w:cs="仿宋"/>
          <w:b/>
          <w:kern w:val="0"/>
          <w:sz w:val="24"/>
        </w:rPr>
      </w:pPr>
      <w:r>
        <w:rPr>
          <w:rFonts w:hint="eastAsia" w:ascii="仿宋" w:hAnsi="仿宋" w:eastAsia="仿宋" w:cs="仿宋"/>
          <w:b/>
          <w:kern w:val="0"/>
          <w:sz w:val="24"/>
          <w:lang w:val="zh-CN"/>
        </w:rPr>
        <w:t>（七）试供期：</w:t>
      </w:r>
    </w:p>
    <w:p w14:paraId="536EC35E">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zh-CN"/>
        </w:rPr>
        <w:t>试供期</w:t>
      </w:r>
      <w:r>
        <w:rPr>
          <w:rFonts w:hint="eastAsia" w:ascii="仿宋" w:hAnsi="仿宋" w:eastAsia="仿宋" w:cs="仿宋"/>
          <w:kern w:val="0"/>
          <w:sz w:val="24"/>
        </w:rPr>
        <w:t>30</w:t>
      </w:r>
      <w:r>
        <w:rPr>
          <w:rFonts w:hint="eastAsia" w:ascii="仿宋" w:hAnsi="仿宋" w:eastAsia="仿宋" w:cs="仿宋"/>
          <w:kern w:val="0"/>
          <w:sz w:val="24"/>
          <w:lang w:val="zh-CN"/>
        </w:rPr>
        <w:t>天，试供期内交易人主要考察供应商货物质量、服务、价格、信誉等方面情况。</w:t>
      </w:r>
    </w:p>
    <w:p w14:paraId="2C303D3F">
      <w:pPr>
        <w:autoSpaceDE w:val="0"/>
        <w:autoSpaceDN w:val="0"/>
        <w:adjustRightInd w:val="0"/>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kern w:val="0"/>
          <w:sz w:val="24"/>
          <w:lang w:val="zh-CN"/>
        </w:rPr>
        <w:t>试供期满且经交易人综合考察认为合格的，合同继续执行；若试供期间出现质量、服务等难以磨合的问题的，交易人可终止合同，成交人应负由此带来的全部责任。</w:t>
      </w:r>
    </w:p>
    <w:p w14:paraId="7D57EE64">
      <w:pPr>
        <w:autoSpaceDE w:val="0"/>
        <w:autoSpaceDN w:val="0"/>
        <w:adjustRightInd w:val="0"/>
        <w:snapToGrid w:val="0"/>
        <w:spacing w:line="360" w:lineRule="auto"/>
        <w:rPr>
          <w:rFonts w:ascii="仿宋" w:hAnsi="仿宋" w:eastAsia="仿宋" w:cs="仿宋"/>
          <w:b/>
          <w:bCs/>
          <w:kern w:val="0"/>
          <w:sz w:val="24"/>
        </w:rPr>
      </w:pPr>
      <w:r>
        <w:rPr>
          <w:rFonts w:hint="eastAsia" w:ascii="仿宋" w:hAnsi="仿宋" w:eastAsia="仿宋" w:cs="仿宋"/>
          <w:b/>
          <w:bCs/>
          <w:kern w:val="0"/>
          <w:sz w:val="24"/>
        </w:rPr>
        <w:t>（八）质量保证：</w:t>
      </w:r>
    </w:p>
    <w:p w14:paraId="2BBCBD1E">
      <w:pPr>
        <w:autoSpaceDE w:val="0"/>
        <w:autoSpaceDN w:val="0"/>
        <w:adjustRightInd w:val="0"/>
        <w:snapToGrid w:val="0"/>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对食品质量问题在30分钟内响应，2小时以内到现场解决问题；不能当场解决的，必须采取更换等措施，以保证采购单位的正常使用，如因食品质量问题造成食用人的不良反应，供应商须负全部责任。</w:t>
      </w:r>
    </w:p>
    <w:p w14:paraId="080315A0">
      <w:pPr>
        <w:numPr>
          <w:ilvl w:val="0"/>
          <w:numId w:val="1"/>
        </w:numPr>
        <w:autoSpaceDE w:val="0"/>
        <w:autoSpaceDN w:val="0"/>
        <w:adjustRightInd w:val="0"/>
        <w:snapToGrid w:val="0"/>
        <w:spacing w:line="360" w:lineRule="auto"/>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考核：</w:t>
      </w:r>
    </w:p>
    <w:p w14:paraId="4BB991C1">
      <w:pPr>
        <w:pStyle w:val="6"/>
        <w:spacing w:line="360" w:lineRule="auto"/>
        <w:ind w:firstLine="480" w:firstLineChars="200"/>
        <w:rPr>
          <w:rFonts w:hint="eastAsia" w:ascii="仿宋" w:hAnsi="仿宋" w:eastAsia="仿宋" w:cs="仿宋"/>
          <w:kern w:val="0"/>
          <w:sz w:val="24"/>
          <w:szCs w:val="22"/>
          <w:lang w:val="en-US" w:eastAsia="zh-CN" w:bidi="ar-SA"/>
        </w:rPr>
      </w:pPr>
      <w:r>
        <w:rPr>
          <w:rFonts w:hint="eastAsia" w:ascii="仿宋" w:hAnsi="仿宋" w:eastAsia="仿宋" w:cs="仿宋"/>
          <w:kern w:val="0"/>
          <w:sz w:val="24"/>
          <w:szCs w:val="22"/>
          <w:lang w:val="en-US" w:eastAsia="zh-CN" w:bidi="ar-SA"/>
        </w:rPr>
        <w:t>合同期内，采购人将定期进行考核（考核细则详见附件1）；结合考核得出总分，如总分高于90分，需对扣分项立即进行整改，并将整改情况以书面形式交于采购人且得到采购人认可；如总分低于90分（含90分），除需对扣分项立即做出整改以外，配送公司还需要做出书面的整改承诺，并按照每下降一分处以500元扣款，采购人有权直接从应付款项中扣除。若有未满足采购人需求或其他违反合同履行的情况，采购人将根据情况取消配送资格。</w:t>
      </w:r>
    </w:p>
    <w:p w14:paraId="0A11AF3C">
      <w:pPr>
        <w:spacing w:line="360" w:lineRule="auto"/>
        <w:rPr>
          <w:rFonts w:ascii="仿宋" w:hAnsi="仿宋" w:eastAsia="仿宋" w:cs="仿宋"/>
          <w:b/>
          <w:bCs/>
          <w:kern w:val="0"/>
          <w:sz w:val="24"/>
        </w:rPr>
      </w:pPr>
      <w:r>
        <w:rPr>
          <w:rFonts w:hint="eastAsia" w:ascii="仿宋" w:hAnsi="仿宋" w:eastAsia="仿宋" w:cs="仿宋"/>
          <w:b/>
          <w:bCs/>
          <w:kern w:val="0"/>
          <w:sz w:val="24"/>
          <w:lang w:eastAsia="zh-CN"/>
        </w:rPr>
        <w:t>（十）</w:t>
      </w:r>
      <w:r>
        <w:rPr>
          <w:rFonts w:hint="eastAsia" w:ascii="仿宋" w:hAnsi="仿宋" w:eastAsia="仿宋" w:cs="仿宋"/>
          <w:b/>
          <w:bCs/>
          <w:kern w:val="0"/>
          <w:sz w:val="24"/>
        </w:rPr>
        <w:t>发票：</w:t>
      </w:r>
    </w:p>
    <w:p w14:paraId="7506C1A3">
      <w:pPr>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成交人须开具正式的增值税发票，应按成交人的销售额开具发票。若成交人提供假发票的，交易人有权终止合同。</w:t>
      </w:r>
    </w:p>
    <w:p w14:paraId="3214F5BE">
      <w:pPr>
        <w:spacing w:line="360" w:lineRule="auto"/>
        <w:rPr>
          <w:rFonts w:ascii="仿宋" w:hAnsi="仿宋" w:eastAsia="仿宋" w:cs="仿宋"/>
          <w:b/>
          <w:sz w:val="24"/>
          <w:szCs w:val="24"/>
        </w:rPr>
      </w:pPr>
      <w:r>
        <w:rPr>
          <w:rFonts w:hint="eastAsia" w:ascii="仿宋" w:hAnsi="仿宋" w:eastAsia="仿宋" w:cs="仿宋"/>
          <w:b/>
          <w:sz w:val="24"/>
          <w:szCs w:val="24"/>
        </w:rPr>
        <w:t>（十</w:t>
      </w:r>
      <w:r>
        <w:rPr>
          <w:rFonts w:hint="eastAsia" w:ascii="仿宋" w:hAnsi="仿宋" w:eastAsia="仿宋" w:cs="仿宋"/>
          <w:b/>
          <w:sz w:val="24"/>
          <w:szCs w:val="24"/>
          <w:lang w:eastAsia="zh-CN"/>
        </w:rPr>
        <w:t>一</w:t>
      </w:r>
      <w:r>
        <w:rPr>
          <w:rFonts w:hint="eastAsia" w:ascii="仿宋" w:hAnsi="仿宋" w:eastAsia="仿宋" w:cs="仿宋"/>
          <w:b/>
          <w:sz w:val="24"/>
          <w:szCs w:val="24"/>
        </w:rPr>
        <w:t>）其他要求：</w:t>
      </w:r>
    </w:p>
    <w:p w14:paraId="5521B5DC">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合同期内，若有未满足交易人需求或其他违反合同履行的情况，交易人将根据情况取消配送资格。</w:t>
      </w:r>
    </w:p>
    <w:p w14:paraId="4DDB8708">
      <w:pPr>
        <w:spacing w:line="360" w:lineRule="auto"/>
        <w:ind w:firstLine="480" w:firstLineChars="200"/>
        <w:rPr>
          <w:rFonts w:ascii="宋体" w:hAnsi="宋体" w:cs="宋体"/>
          <w:bCs/>
          <w:sz w:val="24"/>
          <w:szCs w:val="24"/>
        </w:rPr>
      </w:pPr>
    </w:p>
    <w:p w14:paraId="174B83F8">
      <w:pPr>
        <w:pStyle w:val="5"/>
        <w:rPr>
          <w:rFonts w:ascii="仿宋" w:hAnsi="仿宋" w:eastAsia="仿宋" w:cs="仿宋"/>
          <w:szCs w:val="24"/>
        </w:rPr>
      </w:pPr>
    </w:p>
    <w:p w14:paraId="632669F7">
      <w:pPr>
        <w:pStyle w:val="5"/>
        <w:rPr>
          <w:rFonts w:ascii="仿宋" w:hAnsi="仿宋" w:eastAsia="仿宋" w:cs="仿宋"/>
          <w:szCs w:val="24"/>
        </w:rPr>
      </w:pPr>
    </w:p>
    <w:p w14:paraId="5AA2C732">
      <w:pPr>
        <w:rPr>
          <w:rFonts w:hint="eastAsia" w:ascii="仿宋" w:hAnsi="仿宋" w:eastAsia="仿宋" w:cs="仿宋"/>
          <w:b/>
          <w:lang w:eastAsia="zh-CN"/>
        </w:rPr>
      </w:pPr>
    </w:p>
    <w:p w14:paraId="17D24391">
      <w:pPr>
        <w:rPr>
          <w:rFonts w:hint="eastAsia" w:ascii="仿宋" w:hAnsi="仿宋" w:eastAsia="仿宋" w:cs="仿宋"/>
          <w:b/>
          <w:lang w:eastAsia="zh-CN"/>
        </w:rPr>
      </w:pPr>
    </w:p>
    <w:p w14:paraId="082393EF">
      <w:pPr>
        <w:rPr>
          <w:rFonts w:hint="eastAsia" w:ascii="仿宋" w:hAnsi="仿宋" w:eastAsia="仿宋" w:cs="仿宋"/>
          <w:b/>
          <w:lang w:eastAsia="zh-CN"/>
        </w:rPr>
      </w:pPr>
    </w:p>
    <w:p w14:paraId="2B7BA613">
      <w:pPr>
        <w:rPr>
          <w:rFonts w:hint="eastAsia" w:ascii="仿宋" w:hAnsi="仿宋" w:eastAsia="仿宋" w:cs="仿宋"/>
          <w:b/>
          <w:lang w:eastAsia="zh-CN"/>
        </w:rPr>
      </w:pPr>
    </w:p>
    <w:p w14:paraId="7C2F470A">
      <w:pPr>
        <w:rPr>
          <w:rFonts w:hint="eastAsia" w:ascii="仿宋" w:hAnsi="仿宋" w:eastAsia="仿宋" w:cs="仿宋"/>
          <w:b/>
          <w:lang w:eastAsia="zh-CN"/>
        </w:rPr>
      </w:pPr>
    </w:p>
    <w:p w14:paraId="4DA1275F">
      <w:pPr>
        <w:rPr>
          <w:rFonts w:hint="eastAsia" w:ascii="仿宋" w:hAnsi="仿宋" w:eastAsia="仿宋" w:cs="仿宋"/>
          <w:b/>
          <w:lang w:eastAsia="zh-CN"/>
        </w:rPr>
      </w:pPr>
    </w:p>
    <w:p w14:paraId="595E1B31">
      <w:pPr>
        <w:rPr>
          <w:rFonts w:hint="eastAsia" w:ascii="仿宋" w:hAnsi="仿宋" w:eastAsia="仿宋" w:cs="仿宋"/>
          <w:b/>
          <w:lang w:eastAsia="zh-CN"/>
        </w:rPr>
      </w:pPr>
    </w:p>
    <w:p w14:paraId="462BAE55">
      <w:pPr>
        <w:rPr>
          <w:rFonts w:hint="eastAsia" w:ascii="仿宋" w:hAnsi="仿宋" w:eastAsia="仿宋" w:cs="仿宋"/>
          <w:b/>
          <w:lang w:eastAsia="zh-CN"/>
        </w:rPr>
      </w:pPr>
    </w:p>
    <w:p w14:paraId="0D7D2921">
      <w:pPr>
        <w:rPr>
          <w:rFonts w:hint="eastAsia" w:ascii="仿宋" w:hAnsi="仿宋" w:eastAsia="仿宋" w:cs="仿宋"/>
          <w:b/>
          <w:lang w:eastAsia="zh-CN"/>
        </w:rPr>
      </w:pPr>
    </w:p>
    <w:p w14:paraId="60271521">
      <w:pPr>
        <w:rPr>
          <w:rFonts w:hint="eastAsia" w:ascii="仿宋" w:hAnsi="仿宋" w:eastAsia="仿宋" w:cs="仿宋"/>
          <w:b/>
          <w:lang w:eastAsia="zh-CN"/>
        </w:rPr>
      </w:pPr>
    </w:p>
    <w:p w14:paraId="5E8CC6DE">
      <w:pPr>
        <w:rPr>
          <w:rFonts w:hint="eastAsia" w:ascii="仿宋" w:hAnsi="仿宋" w:eastAsia="仿宋" w:cs="仿宋"/>
          <w:b/>
          <w:lang w:eastAsia="zh-CN"/>
        </w:rPr>
      </w:pPr>
    </w:p>
    <w:p w14:paraId="41E72ED4">
      <w:pPr>
        <w:rPr>
          <w:rFonts w:hint="eastAsia" w:ascii="仿宋" w:hAnsi="仿宋" w:eastAsia="仿宋" w:cs="仿宋"/>
          <w:b/>
          <w:lang w:eastAsia="zh-CN"/>
        </w:rPr>
      </w:pPr>
    </w:p>
    <w:p w14:paraId="05960EF0">
      <w:pPr>
        <w:rPr>
          <w:rFonts w:hint="eastAsia" w:ascii="仿宋" w:hAnsi="仿宋" w:eastAsia="仿宋" w:cs="仿宋"/>
          <w:b/>
          <w:lang w:eastAsia="zh-CN"/>
        </w:rPr>
      </w:pPr>
    </w:p>
    <w:p w14:paraId="45D9F812">
      <w:pPr>
        <w:rPr>
          <w:rFonts w:hint="eastAsia" w:ascii="仿宋" w:hAnsi="仿宋" w:eastAsia="仿宋" w:cs="仿宋"/>
          <w:b/>
          <w:lang w:eastAsia="zh-CN"/>
        </w:rPr>
      </w:pPr>
    </w:p>
    <w:p w14:paraId="3E47F0AA">
      <w:pPr>
        <w:rPr>
          <w:rFonts w:hint="eastAsia" w:ascii="仿宋" w:hAnsi="仿宋" w:eastAsia="仿宋" w:cs="仿宋"/>
          <w:b/>
          <w:lang w:eastAsia="zh-CN"/>
        </w:rPr>
      </w:pPr>
    </w:p>
    <w:p w14:paraId="0DABFCA9">
      <w:pPr>
        <w:rPr>
          <w:rFonts w:hint="eastAsia" w:ascii="仿宋" w:hAnsi="仿宋" w:eastAsia="仿宋" w:cs="仿宋"/>
          <w:b/>
          <w:lang w:eastAsia="zh-CN"/>
        </w:rPr>
      </w:pPr>
    </w:p>
    <w:p w14:paraId="45394724">
      <w:pPr>
        <w:rPr>
          <w:rFonts w:hint="eastAsia" w:ascii="仿宋" w:hAnsi="仿宋" w:eastAsia="仿宋" w:cs="仿宋"/>
          <w:b/>
          <w:lang w:eastAsia="zh-CN"/>
        </w:rPr>
      </w:pPr>
    </w:p>
    <w:p w14:paraId="6B822418">
      <w:pPr>
        <w:rPr>
          <w:rFonts w:hint="eastAsia" w:ascii="仿宋" w:hAnsi="仿宋" w:eastAsia="仿宋" w:cs="仿宋"/>
          <w:b/>
          <w:lang w:eastAsia="zh-CN"/>
        </w:rPr>
      </w:pPr>
    </w:p>
    <w:p w14:paraId="082A7BC9">
      <w:pPr>
        <w:rPr>
          <w:rFonts w:hint="eastAsia" w:ascii="仿宋" w:hAnsi="仿宋" w:eastAsia="仿宋" w:cs="仿宋"/>
          <w:b/>
          <w:lang w:eastAsia="zh-CN"/>
        </w:rPr>
      </w:pPr>
    </w:p>
    <w:p w14:paraId="2B0C2ED2">
      <w:pPr>
        <w:rPr>
          <w:rFonts w:hint="eastAsia" w:ascii="仿宋" w:hAnsi="仿宋" w:eastAsia="仿宋" w:cs="仿宋"/>
          <w:b/>
          <w:lang w:eastAsia="zh-CN"/>
        </w:rPr>
      </w:pPr>
    </w:p>
    <w:p w14:paraId="3B253F70">
      <w:pPr>
        <w:rPr>
          <w:rFonts w:hint="eastAsia" w:ascii="仿宋" w:hAnsi="仿宋" w:eastAsia="仿宋" w:cs="仿宋"/>
          <w:b/>
          <w:lang w:eastAsia="zh-CN"/>
        </w:rPr>
      </w:pPr>
    </w:p>
    <w:p w14:paraId="0BF54712">
      <w:pPr>
        <w:rPr>
          <w:rFonts w:hint="eastAsia" w:ascii="仿宋" w:hAnsi="仿宋" w:eastAsia="仿宋" w:cs="仿宋"/>
          <w:b/>
          <w:lang w:eastAsia="zh-CN"/>
        </w:rPr>
      </w:pPr>
    </w:p>
    <w:p w14:paraId="67888D5F">
      <w:pPr>
        <w:rPr>
          <w:rFonts w:hint="eastAsia" w:ascii="仿宋" w:hAnsi="仿宋" w:eastAsia="仿宋" w:cs="仿宋"/>
          <w:b/>
          <w:lang w:eastAsia="zh-CN"/>
        </w:rPr>
      </w:pPr>
    </w:p>
    <w:p w14:paraId="7079A008">
      <w:pPr>
        <w:rPr>
          <w:rFonts w:hint="eastAsia" w:ascii="仿宋" w:hAnsi="仿宋" w:eastAsia="仿宋" w:cs="仿宋"/>
          <w:b/>
          <w:lang w:eastAsia="zh-CN"/>
        </w:rPr>
      </w:pPr>
    </w:p>
    <w:p w14:paraId="27B5663D">
      <w:pPr>
        <w:rPr>
          <w:rFonts w:hint="eastAsia" w:ascii="仿宋" w:hAnsi="仿宋" w:eastAsia="仿宋" w:cs="仿宋"/>
          <w:b/>
          <w:lang w:eastAsia="zh-CN"/>
        </w:rPr>
      </w:pPr>
    </w:p>
    <w:p w14:paraId="1724A540">
      <w:pPr>
        <w:rPr>
          <w:rFonts w:hint="eastAsia" w:ascii="仿宋" w:hAnsi="仿宋" w:eastAsia="仿宋" w:cs="仿宋"/>
          <w:b/>
          <w:lang w:eastAsia="zh-CN"/>
        </w:rPr>
      </w:pPr>
    </w:p>
    <w:p w14:paraId="6FB019D4">
      <w:pPr>
        <w:rPr>
          <w:rFonts w:hint="eastAsia" w:ascii="仿宋" w:hAnsi="仿宋" w:eastAsia="仿宋" w:cs="仿宋"/>
          <w:b/>
          <w:lang w:eastAsia="zh-CN"/>
        </w:rPr>
      </w:pPr>
    </w:p>
    <w:p w14:paraId="49291B88">
      <w:pPr>
        <w:rPr>
          <w:rFonts w:hint="eastAsia" w:ascii="仿宋" w:hAnsi="仿宋" w:eastAsia="仿宋" w:cs="仿宋"/>
          <w:b/>
          <w:lang w:eastAsia="zh-CN"/>
        </w:rPr>
      </w:pPr>
    </w:p>
    <w:p w14:paraId="11D3148C">
      <w:pPr>
        <w:rPr>
          <w:rFonts w:hint="eastAsia" w:ascii="仿宋" w:hAnsi="仿宋" w:eastAsia="仿宋" w:cs="仿宋"/>
          <w:b/>
          <w:lang w:eastAsia="zh-CN"/>
        </w:rPr>
      </w:pPr>
    </w:p>
    <w:p w14:paraId="791F782D">
      <w:pPr>
        <w:rPr>
          <w:rFonts w:hint="eastAsia" w:ascii="仿宋" w:hAnsi="仿宋" w:eastAsia="仿宋" w:cs="仿宋"/>
          <w:b/>
          <w:lang w:eastAsia="zh-CN"/>
        </w:rPr>
      </w:pPr>
    </w:p>
    <w:p w14:paraId="1BF25E3D">
      <w:pPr>
        <w:rPr>
          <w:rFonts w:hint="eastAsia" w:ascii="仿宋" w:hAnsi="仿宋" w:eastAsia="仿宋" w:cs="仿宋"/>
          <w:b/>
          <w:lang w:eastAsia="zh-CN"/>
        </w:rPr>
      </w:pPr>
    </w:p>
    <w:p w14:paraId="60384755">
      <w:pPr>
        <w:rPr>
          <w:rFonts w:hint="eastAsia" w:ascii="仿宋" w:hAnsi="仿宋" w:eastAsia="仿宋" w:cs="仿宋"/>
          <w:b/>
          <w:lang w:eastAsia="zh-CN"/>
        </w:rPr>
      </w:pPr>
    </w:p>
    <w:p w14:paraId="5C2872D4">
      <w:pPr>
        <w:rPr>
          <w:rFonts w:hint="eastAsia" w:ascii="仿宋" w:hAnsi="仿宋" w:eastAsia="仿宋" w:cs="仿宋"/>
          <w:b/>
          <w:lang w:eastAsia="zh-CN"/>
        </w:rPr>
      </w:pPr>
    </w:p>
    <w:p w14:paraId="64828A53">
      <w:pPr>
        <w:rPr>
          <w:rFonts w:hint="eastAsia" w:ascii="仿宋" w:hAnsi="仿宋" w:eastAsia="仿宋" w:cs="仿宋"/>
          <w:b/>
          <w:lang w:eastAsia="zh-CN"/>
        </w:rPr>
      </w:pPr>
    </w:p>
    <w:p w14:paraId="5994B0AB">
      <w:pPr>
        <w:rPr>
          <w:rFonts w:hint="eastAsia" w:ascii="仿宋" w:hAnsi="仿宋" w:eastAsia="仿宋" w:cs="仿宋"/>
          <w:b/>
          <w:lang w:eastAsia="zh-CN"/>
        </w:rPr>
      </w:pPr>
    </w:p>
    <w:p w14:paraId="4731F2EF">
      <w:pPr>
        <w:rPr>
          <w:rFonts w:hint="eastAsia" w:ascii="仿宋" w:hAnsi="仿宋" w:eastAsia="仿宋" w:cs="仿宋"/>
          <w:b/>
          <w:lang w:val="en-US" w:eastAsia="zh-CN"/>
        </w:rPr>
      </w:pPr>
      <w:r>
        <w:rPr>
          <w:rFonts w:hint="eastAsia" w:ascii="仿宋" w:hAnsi="仿宋" w:eastAsia="仿宋" w:cs="仿宋"/>
          <w:b/>
          <w:lang w:eastAsia="zh-CN"/>
        </w:rPr>
        <w:t>附件</w:t>
      </w:r>
      <w:r>
        <w:rPr>
          <w:rFonts w:hint="eastAsia" w:ascii="仿宋" w:hAnsi="仿宋" w:eastAsia="仿宋" w:cs="仿宋"/>
          <w:b/>
          <w:lang w:val="en-US" w:eastAsia="zh-CN"/>
        </w:rPr>
        <w:t>1</w:t>
      </w:r>
    </w:p>
    <w:p w14:paraId="56EA728C">
      <w:pPr>
        <w:rPr>
          <w:rFonts w:hint="eastAsia"/>
          <w:b/>
          <w:bCs w:val="0"/>
          <w:sz w:val="24"/>
          <w:szCs w:val="24"/>
          <w:lang w:val="en-US" w:eastAsia="zh-CN"/>
        </w:rPr>
      </w:pPr>
      <w:r>
        <w:rPr>
          <w:rFonts w:hint="eastAsia" w:ascii="仿宋" w:hAnsi="仿宋" w:eastAsia="仿宋" w:cs="仿宋"/>
          <w:b/>
          <w:bCs w:val="0"/>
          <w:sz w:val="28"/>
          <w:szCs w:val="28"/>
          <w:lang w:val="en-US" w:eastAsia="zh-CN"/>
        </w:rPr>
        <w:t>杭州市萧山区新塘街道社区卫生服务中心食堂物资配送考核细则</w:t>
      </w:r>
    </w:p>
    <w:tbl>
      <w:tblPr>
        <w:tblStyle w:val="10"/>
        <w:tblW w:w="101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3"/>
        <w:gridCol w:w="4038"/>
        <w:gridCol w:w="4325"/>
        <w:gridCol w:w="1062"/>
      </w:tblGrid>
      <w:tr w14:paraId="0B5D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5A61">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项目</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0F6D">
            <w:pPr>
              <w:spacing w:line="360" w:lineRule="auto"/>
              <w:ind w:firstLine="482" w:firstLineChars="200"/>
              <w:rPr>
                <w:rFonts w:hint="eastAsia" w:ascii="仿宋" w:hAnsi="仿宋" w:eastAsia="仿宋" w:cs="仿宋"/>
                <w:bCs/>
                <w:sz w:val="24"/>
                <w:szCs w:val="24"/>
              </w:rPr>
            </w:pPr>
            <w:r>
              <w:rPr>
                <w:rFonts w:hint="eastAsia" w:ascii="仿宋" w:hAnsi="仿宋" w:eastAsia="仿宋" w:cs="仿宋"/>
                <w:b/>
                <w:bCs w:val="0"/>
                <w:sz w:val="24"/>
                <w:szCs w:val="24"/>
                <w:lang w:val="en-US" w:eastAsia="zh-CN"/>
              </w:rPr>
              <w:t>规范内容</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4CE6">
            <w:pPr>
              <w:spacing w:line="360" w:lineRule="auto"/>
              <w:rPr>
                <w:rFonts w:hint="eastAsia" w:ascii="仿宋" w:hAnsi="仿宋" w:eastAsia="仿宋" w:cs="仿宋"/>
                <w:bCs/>
                <w:sz w:val="24"/>
                <w:szCs w:val="24"/>
              </w:rPr>
            </w:pPr>
            <w:r>
              <w:rPr>
                <w:rFonts w:hint="eastAsia" w:ascii="仿宋" w:hAnsi="仿宋" w:eastAsia="仿宋" w:cs="仿宋"/>
                <w:b/>
                <w:bCs w:val="0"/>
                <w:sz w:val="24"/>
                <w:szCs w:val="24"/>
                <w:lang w:val="en-US" w:eastAsia="zh-CN"/>
              </w:rPr>
              <w:t>考核评分标准（以100分为准，扣完为止）</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6E9E">
            <w:pPr>
              <w:spacing w:line="360" w:lineRule="auto"/>
              <w:rPr>
                <w:rFonts w:hint="eastAsia" w:ascii="仿宋" w:hAnsi="仿宋" w:eastAsia="仿宋" w:cs="仿宋"/>
                <w:bCs/>
                <w:sz w:val="24"/>
                <w:szCs w:val="24"/>
              </w:rPr>
            </w:pPr>
            <w:r>
              <w:rPr>
                <w:rFonts w:hint="eastAsia" w:ascii="仿宋" w:hAnsi="仿宋" w:eastAsia="仿宋" w:cs="仿宋"/>
                <w:b/>
                <w:bCs w:val="0"/>
                <w:sz w:val="24"/>
                <w:szCs w:val="24"/>
                <w:lang w:val="en-US" w:eastAsia="zh-CN"/>
              </w:rPr>
              <w:t>扣分（说明扣分原因）</w:t>
            </w:r>
          </w:p>
        </w:tc>
      </w:tr>
      <w:tr w14:paraId="6C08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268E0">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原材料来源及质量保证</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84A05">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配送公司向医院职工食堂提供符合品相及规格要求的优质、新鲜货物。必须从符合规定资质的单位或地点进货，有相关品牌合作协议及资质证明材料等文件。产品证件(合格证、检验检疫证、检验报告等原件或复印件)齐全。</w:t>
            </w:r>
          </w:p>
        </w:tc>
        <w:tc>
          <w:tcPr>
            <w:tcW w:w="4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8F44C">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原材料验收时质量不符合要求，配送公司无条件重新更换货物，更换后仍不符合要求，每出现一次，扣10分;影响医院职工食堂正常开餐未造成严重后果的，每出现一次，扣15分，并按照招标文件相关条款处罚。预包装产品及散装货品验货时，如未达到要求的，视为不合格产品，每发现一次，扣10分，并按照招标文件相关条款处罚。</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2EB44690">
            <w:pPr>
              <w:spacing w:line="360" w:lineRule="auto"/>
              <w:ind w:firstLine="480" w:firstLineChars="200"/>
              <w:rPr>
                <w:rFonts w:hint="eastAsia" w:ascii="仿宋" w:hAnsi="仿宋" w:eastAsia="仿宋" w:cs="仿宋"/>
                <w:bCs/>
                <w:sz w:val="24"/>
                <w:szCs w:val="24"/>
              </w:rPr>
            </w:pPr>
          </w:p>
        </w:tc>
      </w:tr>
      <w:tr w14:paraId="7EC60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84285">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9265">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2.各类货物包装符合国家GB7718《预包装食品标签通则》、GBT17374《食用植物油销售包装》、GB18406《农产品安全质原 量》的规定和卫生要求，有注册商标和QS标志等，散装产品有质量合格证明或检验检疫证明等。</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B10D6">
            <w:pPr>
              <w:spacing w:line="360" w:lineRule="auto"/>
              <w:ind w:firstLine="480" w:firstLineChars="200"/>
              <w:rPr>
                <w:rFonts w:hint="eastAsia" w:ascii="仿宋" w:hAnsi="仿宋" w:eastAsia="仿宋" w:cs="仿宋"/>
                <w:bCs/>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268BB22">
            <w:pPr>
              <w:spacing w:line="360" w:lineRule="auto"/>
              <w:ind w:firstLine="480" w:firstLineChars="200"/>
              <w:rPr>
                <w:rFonts w:hint="eastAsia" w:ascii="仿宋" w:hAnsi="仿宋" w:eastAsia="仿宋" w:cs="仿宋"/>
                <w:bCs/>
                <w:sz w:val="24"/>
                <w:szCs w:val="24"/>
              </w:rPr>
            </w:pPr>
          </w:p>
        </w:tc>
      </w:tr>
      <w:tr w14:paraId="09577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767FD">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6CAF">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3.配送公司须按医院的要求，对其供应配送的货物和采购渠道及配送过程严把质量关。对货物提出质量和数量异议的，配送公司无条件退换货。 </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166">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无法提供货物合格证明、检验检疫证明等视货物为不合格产品，每出现一次，扣10分，并按照招标文件相关条款处罚。</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4A9EBA2A">
            <w:pPr>
              <w:spacing w:line="360" w:lineRule="auto"/>
              <w:ind w:firstLine="480" w:firstLineChars="200"/>
              <w:rPr>
                <w:rFonts w:hint="eastAsia" w:ascii="仿宋" w:hAnsi="仿宋" w:eastAsia="仿宋" w:cs="仿宋"/>
                <w:bCs/>
                <w:sz w:val="24"/>
                <w:szCs w:val="24"/>
              </w:rPr>
            </w:pPr>
          </w:p>
        </w:tc>
      </w:tr>
      <w:tr w14:paraId="588CE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ADB72">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1CC2">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4.原材料验收时不得发生种类遗漏、斤两短缺，与实际清单送货数量不符的情况。</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59A1">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原材料验收时发生种类遗漏、斤两短缺，与实际清单送货数量不符的情况，视情节轻重，每次扣5分。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F834657">
            <w:pPr>
              <w:spacing w:line="360" w:lineRule="auto"/>
              <w:ind w:firstLine="480" w:firstLineChars="200"/>
              <w:rPr>
                <w:rFonts w:hint="eastAsia" w:ascii="仿宋" w:hAnsi="仿宋" w:eastAsia="仿宋" w:cs="仿宋"/>
                <w:bCs/>
                <w:sz w:val="24"/>
                <w:szCs w:val="24"/>
              </w:rPr>
            </w:pPr>
          </w:p>
        </w:tc>
      </w:tr>
      <w:tr w14:paraId="01AAD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CC553">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1AA43">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5.配送公司要制订供货应急预案明确各种因素造成不能按时送货的应对措施，确保食材供应。</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5A200">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未制定相应供货应急预案或不能实施，扣5分。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5E257FF">
            <w:pPr>
              <w:spacing w:line="360" w:lineRule="auto"/>
              <w:ind w:firstLine="480" w:firstLineChars="200"/>
              <w:rPr>
                <w:rFonts w:hint="eastAsia" w:ascii="仿宋" w:hAnsi="仿宋" w:eastAsia="仿宋" w:cs="仿宋"/>
                <w:bCs/>
                <w:sz w:val="24"/>
                <w:szCs w:val="24"/>
              </w:rPr>
            </w:pPr>
          </w:p>
        </w:tc>
      </w:tr>
      <w:tr w14:paraId="2089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348BA">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C1EA">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6.肉类原材料每日均留存样品一份，保存时间48小时，接受食药监局定期检查或由萧山区新塘街道社区卫生服务中心不定期送检。</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6612">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原材料未按要求留存样品，每发现一次，扣2分:样品经相关部门检测为不合格产品的，每出现一次，扣10分，并按照招标文件相关条件处罚。</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3279AC72">
            <w:pPr>
              <w:spacing w:line="360" w:lineRule="auto"/>
              <w:ind w:firstLine="480" w:firstLineChars="200"/>
              <w:rPr>
                <w:rFonts w:hint="eastAsia" w:ascii="仿宋" w:hAnsi="仿宋" w:eastAsia="仿宋" w:cs="仿宋"/>
                <w:bCs/>
                <w:sz w:val="24"/>
                <w:szCs w:val="24"/>
              </w:rPr>
            </w:pPr>
          </w:p>
        </w:tc>
      </w:tr>
      <w:tr w14:paraId="5C5A7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9CFC">
            <w:pPr>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价格要求</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2319">
            <w:pPr>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配送公司配送的所有货物的供货价不得超过中标价格</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708">
            <w:pPr>
              <w:spacing w:line="360" w:lineRule="auto"/>
              <w:rPr>
                <w:rFonts w:hint="eastAsia" w:ascii="仿宋" w:hAnsi="仿宋" w:eastAsia="仿宋" w:cs="仿宋"/>
                <w:bCs/>
                <w:sz w:val="24"/>
                <w:szCs w:val="24"/>
                <w:lang w:val="en-US" w:eastAsia="zh-CN"/>
              </w:rPr>
            </w:pPr>
            <w:r>
              <w:rPr>
                <w:rFonts w:hint="eastAsia" w:ascii="仿宋" w:hAnsi="仿宋" w:eastAsia="仿宋" w:cs="仿宋"/>
                <w:bCs/>
                <w:sz w:val="24"/>
                <w:szCs w:val="24"/>
                <w:lang w:eastAsia="zh-CN"/>
              </w:rPr>
              <w:t>供货价超过中标价格的</w:t>
            </w:r>
            <w:r>
              <w:rPr>
                <w:rFonts w:hint="eastAsia" w:ascii="仿宋" w:hAnsi="仿宋" w:eastAsia="仿宋" w:cs="仿宋"/>
                <w:bCs/>
                <w:sz w:val="24"/>
                <w:szCs w:val="24"/>
                <w:lang w:val="en-US" w:eastAsia="zh-CN"/>
              </w:rPr>
              <w:t>10%，每件扣2分，累计件数计算。</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26FE36F8">
            <w:pPr>
              <w:spacing w:line="360" w:lineRule="auto"/>
              <w:ind w:firstLine="480" w:firstLineChars="200"/>
              <w:rPr>
                <w:rFonts w:hint="eastAsia" w:ascii="仿宋" w:hAnsi="仿宋" w:eastAsia="仿宋" w:cs="仿宋"/>
                <w:bCs/>
                <w:sz w:val="24"/>
                <w:szCs w:val="24"/>
              </w:rPr>
            </w:pPr>
          </w:p>
        </w:tc>
      </w:tr>
      <w:tr w14:paraId="1117B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E344E3">
            <w:pPr>
              <w:spacing w:line="360" w:lineRule="auto"/>
              <w:ind w:firstLine="480" w:firstLineChars="200"/>
              <w:rPr>
                <w:rFonts w:hint="eastAsia" w:ascii="仿宋" w:hAnsi="仿宋" w:eastAsia="仿宋" w:cs="仿宋"/>
                <w:bCs/>
                <w:sz w:val="24"/>
                <w:szCs w:val="24"/>
                <w:lang w:val="en-US" w:eastAsia="zh-CN"/>
              </w:rPr>
            </w:pPr>
          </w:p>
          <w:p w14:paraId="1274D720">
            <w:pPr>
              <w:spacing w:line="360" w:lineRule="auto"/>
              <w:ind w:firstLine="480" w:firstLineChars="200"/>
              <w:rPr>
                <w:rFonts w:hint="eastAsia" w:ascii="仿宋" w:hAnsi="仿宋" w:eastAsia="仿宋" w:cs="仿宋"/>
                <w:bCs/>
                <w:sz w:val="24"/>
                <w:szCs w:val="24"/>
                <w:lang w:val="en-US" w:eastAsia="zh-CN"/>
              </w:rPr>
            </w:pPr>
          </w:p>
          <w:p w14:paraId="48067ED5">
            <w:pPr>
              <w:spacing w:line="360" w:lineRule="auto"/>
              <w:ind w:firstLine="480" w:firstLineChars="200"/>
              <w:rPr>
                <w:rFonts w:hint="eastAsia" w:ascii="仿宋" w:hAnsi="仿宋" w:eastAsia="仿宋" w:cs="仿宋"/>
                <w:bCs/>
                <w:sz w:val="24"/>
                <w:szCs w:val="24"/>
                <w:lang w:val="en-US" w:eastAsia="zh-CN"/>
              </w:rPr>
            </w:pPr>
          </w:p>
          <w:p w14:paraId="6C4967A0">
            <w:pPr>
              <w:spacing w:line="360" w:lineRule="auto"/>
              <w:ind w:firstLine="480" w:firstLineChars="200"/>
              <w:rPr>
                <w:rFonts w:hint="eastAsia" w:ascii="仿宋" w:hAnsi="仿宋" w:eastAsia="仿宋" w:cs="仿宋"/>
                <w:bCs/>
                <w:sz w:val="24"/>
                <w:szCs w:val="24"/>
                <w:lang w:val="en-US" w:eastAsia="zh-CN"/>
              </w:rPr>
            </w:pPr>
          </w:p>
          <w:p w14:paraId="2AEF61D8">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各类台账记录</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934EA">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1.配送公司有进出库、退换货记录台账(包括品牌、品种、生产日期、规格、数量、计量单位、拟结算单价等货物内容)。</w:t>
            </w:r>
          </w:p>
        </w:tc>
        <w:tc>
          <w:tcPr>
            <w:tcW w:w="4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C146F6">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医院不定期抽查，台账记录不全，视情节轻重，每次扣5分。</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0E27AE0A">
            <w:pPr>
              <w:spacing w:line="360" w:lineRule="auto"/>
              <w:ind w:firstLine="480" w:firstLineChars="200"/>
              <w:rPr>
                <w:rFonts w:hint="eastAsia" w:ascii="仿宋" w:hAnsi="仿宋" w:eastAsia="仿宋" w:cs="仿宋"/>
                <w:bCs/>
                <w:sz w:val="24"/>
                <w:szCs w:val="24"/>
              </w:rPr>
            </w:pPr>
          </w:p>
        </w:tc>
      </w:tr>
      <w:tr w14:paraId="35FB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E798">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5E5D">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2.配送公司财会人员与医院财务及时对账处理当月的配送清单(每月10日前，提交上月相应结算清单以及电子版汇总表等，送货单上价格、月底结算价格与询价表上价格一致)。</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90E06">
            <w:pPr>
              <w:spacing w:line="360" w:lineRule="auto"/>
              <w:ind w:firstLine="480" w:firstLineChars="200"/>
              <w:rPr>
                <w:rFonts w:hint="eastAsia" w:ascii="仿宋" w:hAnsi="仿宋" w:eastAsia="仿宋" w:cs="仿宋"/>
                <w:bCs/>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AA9DAC2">
            <w:pPr>
              <w:spacing w:line="360" w:lineRule="auto"/>
              <w:ind w:firstLine="480" w:firstLineChars="200"/>
              <w:rPr>
                <w:rFonts w:hint="eastAsia" w:ascii="仿宋" w:hAnsi="仿宋" w:eastAsia="仿宋" w:cs="仿宋"/>
                <w:bCs/>
                <w:sz w:val="24"/>
                <w:szCs w:val="24"/>
              </w:rPr>
            </w:pPr>
          </w:p>
        </w:tc>
      </w:tr>
      <w:tr w14:paraId="574F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34678">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B8F3">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3.配送公司有水果、蔬菜残留农药检测记录台账。</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23E03">
            <w:pPr>
              <w:spacing w:line="360" w:lineRule="auto"/>
              <w:ind w:firstLine="480" w:firstLineChars="200"/>
              <w:rPr>
                <w:rFonts w:hint="eastAsia" w:ascii="仿宋" w:hAnsi="仿宋" w:eastAsia="仿宋" w:cs="仿宋"/>
                <w:bCs/>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158D75D9">
            <w:pPr>
              <w:spacing w:line="360" w:lineRule="auto"/>
              <w:ind w:firstLine="480" w:firstLineChars="200"/>
              <w:rPr>
                <w:rFonts w:hint="eastAsia" w:ascii="仿宋" w:hAnsi="仿宋" w:eastAsia="仿宋" w:cs="仿宋"/>
                <w:bCs/>
                <w:sz w:val="24"/>
                <w:szCs w:val="24"/>
              </w:rPr>
            </w:pPr>
          </w:p>
        </w:tc>
      </w:tr>
      <w:tr w14:paraId="2239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D7531">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A4B6">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4.配送公司有48小时视频留样记录台账。</w:t>
            </w:r>
          </w:p>
        </w:tc>
        <w:tc>
          <w:tcPr>
            <w:tcW w:w="4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4F7C2">
            <w:pPr>
              <w:spacing w:line="360" w:lineRule="auto"/>
              <w:ind w:firstLine="480" w:firstLineChars="200"/>
              <w:rPr>
                <w:rFonts w:hint="eastAsia" w:ascii="仿宋" w:hAnsi="仿宋" w:eastAsia="仿宋" w:cs="仿宋"/>
                <w:bCs/>
                <w:sz w:val="24"/>
                <w:szCs w:val="24"/>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0079A2AC">
            <w:pPr>
              <w:spacing w:line="360" w:lineRule="auto"/>
              <w:ind w:firstLine="480" w:firstLineChars="200"/>
              <w:rPr>
                <w:rFonts w:hint="eastAsia" w:ascii="仿宋" w:hAnsi="仿宋" w:eastAsia="仿宋" w:cs="仿宋"/>
                <w:bCs/>
                <w:sz w:val="24"/>
                <w:szCs w:val="24"/>
              </w:rPr>
            </w:pPr>
          </w:p>
        </w:tc>
      </w:tr>
      <w:tr w14:paraId="693B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B0C74">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配送要求</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5DC9">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1.配送公司接到医院的正式采购订单后及时备货，按时提供各类明细与价格，并于规定时间保质保量按时配送，不得延误:本院临时需要少量货品配送，应在1小时内确保配送到位。</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B1FE">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原材料没有按时配送到位，影响食堂正常开餐，每出现一次扣10分，并按照招标文件相关条款处罚。</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top"/>
          </w:tcPr>
          <w:p w14:paraId="6FE7A68F">
            <w:pPr>
              <w:spacing w:line="360" w:lineRule="auto"/>
              <w:ind w:firstLine="480" w:firstLineChars="200"/>
              <w:rPr>
                <w:rFonts w:hint="eastAsia" w:ascii="仿宋" w:hAnsi="仿宋" w:eastAsia="仿宋" w:cs="仿宋"/>
                <w:bCs/>
                <w:sz w:val="24"/>
                <w:szCs w:val="24"/>
              </w:rPr>
            </w:pPr>
          </w:p>
        </w:tc>
      </w:tr>
      <w:tr w14:paraId="557B0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2035EE">
            <w:pPr>
              <w:spacing w:line="360" w:lineRule="auto"/>
              <w:ind w:firstLine="480" w:firstLineChars="200"/>
              <w:rPr>
                <w:rFonts w:hint="eastAsia" w:ascii="仿宋" w:hAnsi="仿宋" w:eastAsia="仿宋" w:cs="仿宋"/>
                <w:bCs/>
                <w:sz w:val="24"/>
                <w:szCs w:val="24"/>
              </w:rPr>
            </w:pP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68ED">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2.配送公司应及时向食堂管理方沟通、反馈因特殊情况造成配送过程不畅或货品无法及时送达的原因。</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886A1">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因未及时沟通影响食堂正常开餐的，视情节轻重，扣5分。</w:t>
            </w: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top"/>
          </w:tcPr>
          <w:p w14:paraId="6D5CDDE7">
            <w:pPr>
              <w:spacing w:line="360" w:lineRule="auto"/>
              <w:ind w:firstLine="480" w:firstLineChars="200"/>
              <w:rPr>
                <w:rFonts w:hint="eastAsia" w:ascii="仿宋" w:hAnsi="仿宋" w:eastAsia="仿宋" w:cs="仿宋"/>
                <w:bCs/>
                <w:sz w:val="24"/>
                <w:szCs w:val="24"/>
              </w:rPr>
            </w:pPr>
          </w:p>
        </w:tc>
      </w:tr>
      <w:tr w14:paraId="5F6F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14:paraId="64DCF370">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服务要求</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E16D">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遵守食堂管理方的管理制度，并接受食堂管理方的监督管理。</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8930F">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违反食堂管理或不服从食堂管理方监督管理相关管理规定扣5分。</w:t>
            </w: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63F935DC">
            <w:pPr>
              <w:spacing w:line="360" w:lineRule="auto"/>
              <w:ind w:firstLine="480" w:firstLineChars="200"/>
              <w:rPr>
                <w:rFonts w:hint="eastAsia" w:ascii="仿宋" w:hAnsi="仿宋" w:eastAsia="仿宋" w:cs="仿宋"/>
                <w:bCs/>
                <w:sz w:val="24"/>
                <w:szCs w:val="24"/>
              </w:rPr>
            </w:pPr>
          </w:p>
        </w:tc>
      </w:tr>
      <w:tr w14:paraId="230A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1C938">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其他</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D9B5">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本考核标准中未涉及相关法律法规的条款，按照《中华人民共和国食品安全法》合同条款等国家相关法律法规执行。根据相关部门的要求，该考核标准可持续进行修订。</w:t>
            </w: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6739">
            <w:pPr>
              <w:spacing w:line="360" w:lineRule="auto"/>
              <w:ind w:firstLine="480" w:firstLineChars="200"/>
              <w:rPr>
                <w:rFonts w:hint="eastAsia" w:ascii="仿宋" w:hAnsi="仿宋" w:eastAsia="仿宋" w:cs="仿宋"/>
                <w:bCs/>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AD20B6F">
            <w:pPr>
              <w:spacing w:line="360" w:lineRule="auto"/>
              <w:ind w:firstLine="480" w:firstLineChars="200"/>
              <w:rPr>
                <w:rFonts w:hint="eastAsia" w:ascii="仿宋" w:hAnsi="仿宋" w:eastAsia="仿宋" w:cs="仿宋"/>
                <w:bCs/>
                <w:sz w:val="24"/>
                <w:szCs w:val="24"/>
              </w:rPr>
            </w:pPr>
          </w:p>
        </w:tc>
      </w:tr>
      <w:tr w14:paraId="14CB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743" w:type="dxa"/>
            <w:tcBorders>
              <w:top w:val="single" w:color="000000" w:sz="4" w:space="0"/>
              <w:left w:val="single" w:color="000000" w:sz="4" w:space="0"/>
              <w:bottom w:val="single" w:color="000000" w:sz="4" w:space="0"/>
              <w:right w:val="single" w:color="000000" w:sz="4" w:space="0"/>
            </w:tcBorders>
            <w:shd w:val="clear" w:color="auto" w:fill="auto"/>
            <w:vAlign w:val="top"/>
          </w:tcPr>
          <w:p w14:paraId="195FD1FE">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总分</w:t>
            </w:r>
          </w:p>
        </w:tc>
        <w:tc>
          <w:tcPr>
            <w:tcW w:w="4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2E1D">
            <w:pPr>
              <w:spacing w:line="360" w:lineRule="auto"/>
              <w:ind w:firstLine="480" w:firstLineChars="200"/>
              <w:rPr>
                <w:rFonts w:hint="eastAsia" w:ascii="仿宋" w:hAnsi="仿宋" w:eastAsia="仿宋" w:cs="仿宋"/>
                <w:bCs/>
                <w:sz w:val="24"/>
                <w:szCs w:val="24"/>
              </w:rPr>
            </w:pPr>
          </w:p>
        </w:tc>
        <w:tc>
          <w:tcPr>
            <w:tcW w:w="4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3411">
            <w:pPr>
              <w:spacing w:line="360" w:lineRule="auto"/>
              <w:ind w:firstLine="480" w:firstLineChars="200"/>
              <w:rPr>
                <w:rFonts w:hint="eastAsia" w:ascii="仿宋" w:hAnsi="仿宋" w:eastAsia="仿宋" w:cs="仿宋"/>
                <w:bCs/>
                <w:sz w:val="24"/>
                <w:szCs w:val="24"/>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05496DF9">
            <w:pPr>
              <w:spacing w:line="360" w:lineRule="auto"/>
              <w:ind w:firstLine="480" w:firstLineChars="200"/>
              <w:rPr>
                <w:rFonts w:hint="eastAsia" w:ascii="仿宋" w:hAnsi="仿宋" w:eastAsia="仿宋" w:cs="仿宋"/>
                <w:bCs/>
                <w:sz w:val="24"/>
                <w:szCs w:val="24"/>
              </w:rPr>
            </w:pPr>
          </w:p>
        </w:tc>
      </w:tr>
    </w:tbl>
    <w:p w14:paraId="3A45BF83">
      <w:pPr>
        <w:spacing w:line="360" w:lineRule="auto"/>
        <w:ind w:firstLine="480" w:firstLineChars="200"/>
        <w:rPr>
          <w:rFonts w:hint="eastAsia" w:ascii="仿宋" w:hAnsi="仿宋" w:eastAsia="仿宋" w:cs="仿宋"/>
          <w:bCs/>
          <w:sz w:val="24"/>
          <w:szCs w:val="24"/>
          <w:lang w:val="en-US" w:eastAsia="zh-CN"/>
        </w:rPr>
      </w:pPr>
    </w:p>
    <w:p w14:paraId="1CAFED35">
      <w:pPr>
        <w:spacing w:line="360" w:lineRule="auto"/>
        <w:ind w:firstLine="480" w:firstLineChars="200"/>
        <w:rPr>
          <w:rFonts w:hint="eastAsia" w:ascii="仿宋" w:hAnsi="仿宋" w:eastAsia="仿宋" w:cs="仿宋"/>
          <w:bCs/>
          <w:sz w:val="24"/>
          <w:szCs w:val="24"/>
          <w:lang w:val="en-US" w:eastAsia="zh-CN"/>
        </w:rPr>
      </w:pPr>
    </w:p>
    <w:p w14:paraId="36B1466D">
      <w:pPr>
        <w:spacing w:line="360" w:lineRule="auto"/>
        <w:ind w:firstLine="480" w:firstLineChars="200"/>
        <w:rPr>
          <w:rFonts w:hint="eastAsia" w:ascii="仿宋" w:hAnsi="仿宋" w:eastAsia="仿宋" w:cs="仿宋"/>
          <w:bCs/>
          <w:sz w:val="24"/>
          <w:szCs w:val="24"/>
          <w:lang w:val="en-US" w:eastAsia="zh-CN"/>
        </w:rPr>
      </w:pPr>
    </w:p>
    <w:p w14:paraId="4F448CC1">
      <w:pPr>
        <w:spacing w:line="360" w:lineRule="auto"/>
        <w:ind w:firstLine="480" w:firstLineChars="200"/>
        <w:rPr>
          <w:rFonts w:hint="default" w:ascii="仿宋" w:hAnsi="仿宋" w:eastAsia="仿宋" w:cs="仿宋"/>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7D7AF"/>
    <w:multiLevelType w:val="singleLevel"/>
    <w:tmpl w:val="D2B7D7AF"/>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35432"/>
    <w:rsid w:val="00185424"/>
    <w:rsid w:val="002B1271"/>
    <w:rsid w:val="0043214B"/>
    <w:rsid w:val="00553B56"/>
    <w:rsid w:val="005F32F8"/>
    <w:rsid w:val="006259DA"/>
    <w:rsid w:val="0063632A"/>
    <w:rsid w:val="006E044F"/>
    <w:rsid w:val="00735432"/>
    <w:rsid w:val="00955B93"/>
    <w:rsid w:val="009C5D3E"/>
    <w:rsid w:val="00BB6C21"/>
    <w:rsid w:val="00BF448E"/>
    <w:rsid w:val="00D86B71"/>
    <w:rsid w:val="00D91BAB"/>
    <w:rsid w:val="00E071E1"/>
    <w:rsid w:val="027C40ED"/>
    <w:rsid w:val="16E41AD6"/>
    <w:rsid w:val="17E155DE"/>
    <w:rsid w:val="1F9B52B3"/>
    <w:rsid w:val="5C115661"/>
    <w:rsid w:val="67464AB8"/>
    <w:rsid w:val="6B242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4"/>
    <w:qFormat/>
    <w:uiPriority w:val="0"/>
    <w:pPr>
      <w:keepNext/>
      <w:keepLines/>
      <w:spacing w:before="240" w:after="60" w:line="360" w:lineRule="auto"/>
      <w:jc w:val="center"/>
      <w:outlineLvl w:val="0"/>
    </w:pPr>
    <w:rPr>
      <w:rFonts w:ascii="Arial" w:hAnsi="Arial" w:eastAsia="黑体" w:cs="Arial"/>
      <w:b/>
      <w:kern w:val="44"/>
      <w:sz w:val="32"/>
      <w:szCs w:val="44"/>
    </w:rPr>
  </w:style>
  <w:style w:type="paragraph" w:styleId="4">
    <w:name w:val="heading 2"/>
    <w:basedOn w:val="1"/>
    <w:next w:val="1"/>
    <w:link w:val="15"/>
    <w:qFormat/>
    <w:uiPriority w:val="0"/>
    <w:pPr>
      <w:keepNext/>
      <w:keepLines/>
      <w:spacing w:before="260" w:after="260" w:line="360" w:lineRule="auto"/>
      <w:jc w:val="center"/>
      <w:outlineLvl w:val="1"/>
    </w:pPr>
    <w:rPr>
      <w:rFonts w:ascii="Arial" w:hAnsi="Arial" w:eastAsia="黑体"/>
      <w:bCs/>
      <w:sz w:val="32"/>
      <w:szCs w:val="32"/>
    </w:rPr>
  </w:style>
  <w:style w:type="paragraph" w:styleId="2">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qFormat/>
    <w:uiPriority w:val="0"/>
    <w:pPr>
      <w:autoSpaceDE w:val="0"/>
      <w:autoSpaceDN w:val="0"/>
      <w:spacing w:line="360" w:lineRule="auto"/>
    </w:pPr>
    <w:rPr>
      <w:rFonts w:ascii="宋体" w:hAnsi="Times New Roman"/>
      <w:sz w:val="24"/>
      <w:szCs w:val="21"/>
      <w:lang w:val="zh-CN"/>
    </w:rPr>
  </w:style>
  <w:style w:type="paragraph" w:styleId="6">
    <w:name w:val="Plain Text"/>
    <w:basedOn w:val="1"/>
    <w:link w:val="17"/>
    <w:qFormat/>
    <w:uiPriority w:val="0"/>
    <w:rPr>
      <w:rFonts w:ascii="宋体" w:hAnsi="Courier New"/>
      <w:szCs w:val="20"/>
    </w:rPr>
  </w:style>
  <w:style w:type="paragraph" w:styleId="7">
    <w:name w:val="Date"/>
    <w:basedOn w:val="1"/>
    <w:next w:val="1"/>
    <w:link w:val="18"/>
    <w:semiHidden/>
    <w:unhideWhenUsed/>
    <w:qFormat/>
    <w:uiPriority w:val="99"/>
    <w:pPr>
      <w:ind w:left="100" w:leftChars="2500"/>
    </w:pPr>
  </w:style>
  <w:style w:type="paragraph" w:styleId="8">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1"/>
    <w:link w:val="9"/>
    <w:semiHidden/>
    <w:qFormat/>
    <w:uiPriority w:val="99"/>
    <w:rPr>
      <w:sz w:val="18"/>
      <w:szCs w:val="18"/>
    </w:rPr>
  </w:style>
  <w:style w:type="character" w:customStyle="1" w:styleId="13">
    <w:name w:val="页脚 Char"/>
    <w:basedOn w:val="11"/>
    <w:link w:val="8"/>
    <w:semiHidden/>
    <w:qFormat/>
    <w:uiPriority w:val="99"/>
    <w:rPr>
      <w:sz w:val="18"/>
      <w:szCs w:val="18"/>
    </w:rPr>
  </w:style>
  <w:style w:type="character" w:customStyle="1" w:styleId="14">
    <w:name w:val="标题 1 Char"/>
    <w:basedOn w:val="11"/>
    <w:link w:val="3"/>
    <w:qFormat/>
    <w:uiPriority w:val="0"/>
    <w:rPr>
      <w:rFonts w:ascii="Arial" w:hAnsi="Arial" w:eastAsia="黑体" w:cs="Arial"/>
      <w:b/>
      <w:kern w:val="44"/>
      <w:sz w:val="32"/>
      <w:szCs w:val="44"/>
    </w:rPr>
  </w:style>
  <w:style w:type="character" w:customStyle="1" w:styleId="15">
    <w:name w:val="标题 2 Char"/>
    <w:basedOn w:val="11"/>
    <w:link w:val="4"/>
    <w:qFormat/>
    <w:uiPriority w:val="0"/>
    <w:rPr>
      <w:rFonts w:ascii="Arial" w:hAnsi="Arial" w:eastAsia="黑体" w:cs="Times New Roman"/>
      <w:bCs/>
      <w:sz w:val="32"/>
      <w:szCs w:val="32"/>
    </w:rPr>
  </w:style>
  <w:style w:type="character" w:customStyle="1" w:styleId="16">
    <w:name w:val="正文文本 Char"/>
    <w:basedOn w:val="11"/>
    <w:link w:val="5"/>
    <w:qFormat/>
    <w:uiPriority w:val="0"/>
    <w:rPr>
      <w:rFonts w:ascii="宋体" w:hAnsi="Times New Roman" w:eastAsia="宋体" w:cs="Times New Roman"/>
      <w:sz w:val="24"/>
      <w:szCs w:val="21"/>
      <w:lang w:val="zh-CN"/>
    </w:rPr>
  </w:style>
  <w:style w:type="character" w:customStyle="1" w:styleId="17">
    <w:name w:val="纯文本 Char"/>
    <w:basedOn w:val="11"/>
    <w:link w:val="6"/>
    <w:qFormat/>
    <w:uiPriority w:val="0"/>
    <w:rPr>
      <w:rFonts w:ascii="宋体" w:hAnsi="Courier New" w:eastAsia="宋体" w:cs="Times New Roman"/>
      <w:szCs w:val="20"/>
    </w:rPr>
  </w:style>
  <w:style w:type="character" w:customStyle="1" w:styleId="18">
    <w:name w:val="日期 Char"/>
    <w:basedOn w:val="11"/>
    <w:link w:val="7"/>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7</Pages>
  <Words>3540</Words>
  <Characters>3626</Characters>
  <Lines>18</Lines>
  <Paragraphs>5</Paragraphs>
  <TotalTime>5</TotalTime>
  <ScaleCrop>false</ScaleCrop>
  <LinksUpToDate>false</LinksUpToDate>
  <CharactersWithSpaces>3639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2023-03-09T06:53:00Z</dcterms:created>
  <dc:creator>Windows User</dc:creator>
  <cp:lastModifiedBy>岁月静好</cp:lastModifiedBy>
  <cp:lastPrinted>2023-03-15T02:40:00Z</cp:lastPrinted>
  <dcterms:modified xsi:type="dcterms:W3CDTF">2025-04-16T05:14:33Z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eyJoZGlkIjoiNDQ1NzdlNjI5NjRmMzNjZGMyMTMyNzI3NzkzYTFmZjYiLCJ1c2VySWQiOiI1NjAyMTQ4NzkifQ==</vt:lpwstr>
  </property>
  <property fmtid="{D5CDD505-2E9C-101B-9397-08002B2CF9AE}" pid="3" name="KSOProductBuildVer">
    <vt:lpwstr>2052-12.1.0.20784</vt:lpwstr>
  </property>
  <property fmtid="{D5CDD505-2E9C-101B-9397-08002B2CF9AE}" pid="4" name="ICV">
    <vt:lpwstr>7B8B3751D06B4857AF0905E1B00B8D17_12</vt:lpwstr>
  </property>
</Properties>
</file>