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D6AE6">
      <w:pPr>
        <w:pStyle w:val="20"/>
      </w:pPr>
    </w:p>
    <w:p w14:paraId="3795EADD">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5041271D">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7E16F58D">
      <w:pPr>
        <w:spacing w:line="360" w:lineRule="auto"/>
        <w:jc w:val="center"/>
        <w:rPr>
          <w:rFonts w:ascii="仿宋_GB2312" w:hAnsi="仿宋_GB2312" w:cs="仿宋_GB2312"/>
          <w:szCs w:val="32"/>
        </w:rPr>
      </w:pPr>
    </w:p>
    <w:p w14:paraId="3387A8A8">
      <w:pPr>
        <w:spacing w:line="360" w:lineRule="auto"/>
        <w:jc w:val="center"/>
        <w:rPr>
          <w:rFonts w:ascii="方正小标宋简体" w:hAnsi="方正小标宋简体" w:eastAsia="方正小标宋简体"/>
          <w:sz w:val="44"/>
          <w:szCs w:val="44"/>
        </w:rPr>
      </w:pPr>
    </w:p>
    <w:p w14:paraId="5B1EB672">
      <w:pPr>
        <w:spacing w:line="720" w:lineRule="auto"/>
        <w:ind w:left="1340" w:hanging="1340" w:hangingChars="50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lang w:val="en-US" w:eastAsia="zh-CN"/>
        </w:rPr>
        <w:t>采</w:t>
      </w:r>
      <w:r>
        <w:rPr>
          <w:rFonts w:hint="eastAsia" w:ascii="方正小标宋简体" w:hAnsi="方正小标宋简体" w:eastAsia="方正小标宋简体"/>
          <w:sz w:val="28"/>
          <w:szCs w:val="28"/>
        </w:rPr>
        <w:t>购单位：</w:t>
      </w:r>
      <w:r>
        <w:rPr>
          <w:rFonts w:hint="eastAsia" w:ascii="方正小标宋简体" w:hAnsi="方正小标宋简体" w:eastAsia="方正小标宋简体"/>
          <w:sz w:val="28"/>
          <w:szCs w:val="28"/>
          <w:u w:val="single"/>
        </w:rPr>
        <w:t>杭州市余杭区</w:t>
      </w:r>
      <w:r>
        <w:rPr>
          <w:rFonts w:hint="eastAsia" w:ascii="方正小标宋简体" w:hAnsi="方正小标宋简体" w:eastAsia="方正小标宋简体"/>
          <w:sz w:val="28"/>
          <w:szCs w:val="28"/>
          <w:u w:val="single"/>
          <w:lang w:val="en-US" w:eastAsia="zh-CN"/>
        </w:rPr>
        <w:t>仓前</w:t>
      </w:r>
      <w:r>
        <w:rPr>
          <w:rFonts w:hint="eastAsia" w:ascii="方正小标宋简体" w:hAnsi="方正小标宋简体" w:eastAsia="方正小标宋简体"/>
          <w:sz w:val="28"/>
          <w:szCs w:val="28"/>
          <w:u w:val="single"/>
        </w:rPr>
        <w:t>小学、杭州市余杭区</w:t>
      </w:r>
      <w:r>
        <w:rPr>
          <w:rFonts w:hint="eastAsia" w:ascii="方正小标宋简体" w:hAnsi="方正小标宋简体" w:eastAsia="方正小标宋简体"/>
          <w:sz w:val="28"/>
          <w:szCs w:val="28"/>
          <w:u w:val="single"/>
          <w:lang w:val="en-US" w:eastAsia="zh-CN"/>
        </w:rPr>
        <w:t>仓前</w:t>
      </w:r>
      <w:r>
        <w:rPr>
          <w:rFonts w:hint="eastAsia" w:ascii="方正小标宋简体" w:hAnsi="方正小标宋简体" w:eastAsia="方正小标宋简体"/>
          <w:sz w:val="28"/>
          <w:szCs w:val="28"/>
          <w:u w:val="single"/>
        </w:rPr>
        <w:t>中学、杭州市余杭区</w:t>
      </w:r>
      <w:r>
        <w:rPr>
          <w:rFonts w:hint="eastAsia" w:ascii="方正小标宋简体" w:hAnsi="方正小标宋简体" w:eastAsia="方正小标宋简体"/>
          <w:sz w:val="28"/>
          <w:szCs w:val="28"/>
          <w:u w:val="single"/>
          <w:lang w:val="en-US" w:eastAsia="zh-CN"/>
        </w:rPr>
        <w:t>未来科技城海云幼儿园</w:t>
      </w:r>
      <w:r>
        <w:rPr>
          <w:rFonts w:hint="eastAsia" w:ascii="方正小标宋简体" w:hAnsi="方正小标宋简体" w:eastAsia="方正小标宋简体"/>
          <w:sz w:val="28"/>
          <w:szCs w:val="28"/>
          <w:u w:val="single"/>
        </w:rPr>
        <w:t xml:space="preserve">              </w:t>
      </w:r>
      <w:r>
        <w:rPr>
          <w:rFonts w:hint="eastAsia" w:ascii="方正小标宋简体" w:hAnsi="方正小标宋简体" w:eastAsia="方正小标宋简体"/>
          <w:sz w:val="28"/>
          <w:szCs w:val="28"/>
          <w:u w:val="single"/>
          <w:lang w:val="en-US" w:eastAsia="zh-CN"/>
        </w:rPr>
        <w:t xml:space="preserve">    </w:t>
      </w:r>
      <w:r>
        <w:rPr>
          <w:rFonts w:hint="eastAsia" w:ascii="方正小标宋简体" w:hAnsi="方正小标宋简体" w:eastAsia="方正小标宋简体"/>
          <w:sz w:val="28"/>
          <w:szCs w:val="28"/>
          <w:u w:val="single"/>
        </w:rPr>
        <w:t xml:space="preserve">                  </w:t>
      </w:r>
    </w:p>
    <w:p w14:paraId="036B143F">
      <w:pPr>
        <w:ind w:left="1340" w:hanging="1340" w:hangingChars="500"/>
        <w:rPr>
          <w:rFonts w:ascii="方正小标宋简体" w:hAnsi="方正小标宋简体" w:eastAsia="方正小标宋简体"/>
          <w:sz w:val="28"/>
          <w:szCs w:val="28"/>
          <w:u w:val="single"/>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lang w:val="en-US" w:eastAsia="zh-CN"/>
        </w:rPr>
        <w:t>杭州市余杭区仓前小学</w:t>
      </w:r>
      <w:bookmarkStart w:id="449" w:name="_GoBack"/>
      <w:bookmarkEnd w:id="449"/>
      <w:r>
        <w:rPr>
          <w:rFonts w:hint="eastAsia" w:ascii="方正小标宋简体" w:hAnsi="方正小标宋简体" w:eastAsia="方正小标宋简体"/>
          <w:sz w:val="28"/>
          <w:szCs w:val="28"/>
          <w:u w:val="single"/>
          <w:lang w:val="en-US" w:eastAsia="zh-CN"/>
        </w:rPr>
        <w:t>等三所学校</w:t>
      </w:r>
      <w:r>
        <w:rPr>
          <w:rFonts w:hint="eastAsia" w:ascii="方正小标宋简体" w:hAnsi="方正小标宋简体" w:eastAsia="方正小标宋简体"/>
          <w:sz w:val="28"/>
          <w:szCs w:val="28"/>
          <w:u w:val="single"/>
        </w:rPr>
        <w:t xml:space="preserve">2025-2027年物业服务采购项目                                               </w:t>
      </w:r>
    </w:p>
    <w:p w14:paraId="737CBB40">
      <w:pPr>
        <w:spacing w:line="72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lang w:val="en-US" w:eastAsia="zh-CN"/>
        </w:rPr>
        <w:t xml:space="preserve">         </w:t>
      </w:r>
      <w:r>
        <w:rPr>
          <w:rFonts w:hint="eastAsia" w:ascii="方正小标宋简体" w:hAnsi="方正小标宋简体" w:eastAsia="方正小标宋简体"/>
          <w:sz w:val="28"/>
          <w:szCs w:val="28"/>
          <w:u w:val="single"/>
        </w:rPr>
        <w:t>杭州市余杭区</w:t>
      </w:r>
      <w:r>
        <w:rPr>
          <w:rFonts w:hint="eastAsia" w:ascii="方正小标宋简体" w:hAnsi="方正小标宋简体" w:eastAsia="方正小标宋简体"/>
          <w:sz w:val="28"/>
          <w:szCs w:val="28"/>
          <w:u w:val="single"/>
          <w:lang w:val="en-US" w:eastAsia="zh-CN"/>
        </w:rPr>
        <w:t>未来科技城海云幼儿园</w:t>
      </w:r>
      <w:r>
        <w:rPr>
          <w:rFonts w:hint="eastAsia" w:ascii="方正小标宋简体" w:hAnsi="方正小标宋简体" w:eastAsia="方正小标宋简体"/>
          <w:sz w:val="28"/>
          <w:szCs w:val="28"/>
          <w:u w:val="single"/>
        </w:rPr>
        <w:t xml:space="preserve">                            </w:t>
      </w:r>
    </w:p>
    <w:p w14:paraId="2B9CC6FD">
      <w:pPr>
        <w:spacing w:line="72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lang w:val="en-US" w:eastAsia="zh-CN"/>
        </w:rPr>
        <w:t xml:space="preserve"> </w:t>
      </w:r>
      <w:r>
        <w:rPr>
          <w:rFonts w:hint="eastAsia" w:ascii="方正小标宋简体" w:hAnsi="方正小标宋简体" w:eastAsia="方正小标宋简体"/>
          <w:sz w:val="28"/>
          <w:szCs w:val="28"/>
          <w:u w:val="single"/>
          <w:lang w:val="en-US" w:eastAsia="zh-CN"/>
        </w:rPr>
        <w:t xml:space="preserve">     </w:t>
      </w:r>
      <w:r>
        <w:rPr>
          <w:rFonts w:hint="eastAsia" w:ascii="方正小标宋简体" w:hAnsi="方正小标宋简体" w:eastAsia="方正小标宋简体"/>
          <w:sz w:val="28"/>
          <w:szCs w:val="28"/>
          <w:u w:val="single"/>
        </w:rPr>
        <w:t>202</w:t>
      </w:r>
      <w:r>
        <w:rPr>
          <w:rFonts w:hint="eastAsia" w:ascii="方正小标宋简体" w:hAnsi="方正小标宋简体" w:eastAsia="方正小标宋简体"/>
          <w:sz w:val="28"/>
          <w:szCs w:val="28"/>
          <w:u w:val="single"/>
          <w:lang w:val="en-US" w:eastAsia="zh-CN"/>
        </w:rPr>
        <w:t>5</w:t>
      </w:r>
      <w:r>
        <w:rPr>
          <w:rFonts w:hint="eastAsia" w:ascii="方正小标宋简体" w:hAnsi="方正小标宋简体" w:eastAsia="方正小标宋简体"/>
          <w:sz w:val="28"/>
          <w:szCs w:val="28"/>
          <w:u w:val="single"/>
        </w:rPr>
        <w:t>年</w:t>
      </w:r>
      <w:r>
        <w:rPr>
          <w:rFonts w:hint="eastAsia" w:ascii="方正小标宋简体" w:hAnsi="方正小标宋简体" w:eastAsia="方正小标宋简体"/>
          <w:sz w:val="28"/>
          <w:szCs w:val="28"/>
          <w:u w:val="single"/>
          <w:lang w:val="en-US" w:eastAsia="zh-CN"/>
        </w:rPr>
        <w:t>1</w:t>
      </w:r>
      <w:r>
        <w:rPr>
          <w:rFonts w:hint="eastAsia" w:ascii="方正小标宋简体" w:hAnsi="方正小标宋简体" w:eastAsia="方正小标宋简体"/>
          <w:sz w:val="28"/>
          <w:szCs w:val="28"/>
          <w:u w:val="single"/>
        </w:rPr>
        <w:t>月</w:t>
      </w:r>
      <w:r>
        <w:rPr>
          <w:rFonts w:ascii="方正小标宋简体" w:hAnsi="方正小标宋简体" w:eastAsia="方正小标宋简体"/>
          <w:sz w:val="28"/>
          <w:szCs w:val="28"/>
          <w:u w:val="single"/>
        </w:rPr>
        <w:t>16</w:t>
      </w:r>
      <w:r>
        <w:rPr>
          <w:rFonts w:hint="eastAsia" w:ascii="方正小标宋简体" w:hAnsi="方正小标宋简体" w:eastAsia="方正小标宋简体"/>
          <w:sz w:val="28"/>
          <w:szCs w:val="28"/>
          <w:u w:val="single"/>
        </w:rPr>
        <w:t xml:space="preserve">日                                     </w:t>
      </w:r>
    </w:p>
    <w:p w14:paraId="58E4C9AB">
      <w:pPr>
        <w:spacing w:line="360" w:lineRule="auto"/>
        <w:jc w:val="left"/>
        <w:rPr>
          <w:rFonts w:ascii="宋体" w:hAnsi="宋体"/>
          <w:b/>
          <w:sz w:val="28"/>
          <w:szCs w:val="28"/>
        </w:rPr>
      </w:pPr>
      <w:r>
        <w:rPr>
          <w:rFonts w:ascii="黑体" w:hAnsi="黑体" w:eastAsia="黑体"/>
          <w:szCs w:val="32"/>
        </w:rPr>
        <w:br w:type="page"/>
      </w:r>
      <w:r>
        <w:rPr>
          <w:rFonts w:hint="eastAsia" w:ascii="宋体" w:hAnsi="宋体"/>
          <w:b/>
          <w:sz w:val="28"/>
          <w:szCs w:val="28"/>
        </w:rPr>
        <w:t>一、需求调查情况</w:t>
      </w:r>
    </w:p>
    <w:p w14:paraId="44E9F925">
      <w:pPr>
        <w:spacing w:line="360" w:lineRule="auto"/>
        <w:jc w:val="left"/>
        <w:rPr>
          <w:rFonts w:ascii="宋体" w:hAnsi="宋体" w:cs="仿宋_GB2312"/>
          <w:sz w:val="24"/>
        </w:rPr>
      </w:pPr>
      <w:r>
        <w:rPr>
          <w:rFonts w:hint="eastAsia" w:ascii="宋体" w:hAnsi="宋体" w:cs="仿宋_GB2312"/>
          <w:sz w:val="24"/>
        </w:rPr>
        <w:t>（一）本项目是否需要开展需求调查：</w:t>
      </w:r>
      <w:r>
        <w:rPr>
          <w:rFonts w:hint="eastAsia" w:ascii="宋体" w:hAnsi="宋体" w:cs="仿宋_GB2312"/>
          <w:sz w:val="24"/>
        </w:rPr>
        <w:sym w:font="Wingdings" w:char="00FE"/>
      </w:r>
      <w:r>
        <w:rPr>
          <w:rFonts w:hint="eastAsia" w:ascii="宋体" w:hAnsi="宋体" w:cs="仿宋_GB2312"/>
          <w:sz w:val="24"/>
        </w:rPr>
        <w:t>是</w:t>
      </w:r>
    </w:p>
    <w:p w14:paraId="1EF4AA18">
      <w:pPr>
        <w:spacing w:line="360" w:lineRule="auto"/>
        <w:jc w:val="left"/>
        <w:rPr>
          <w:rFonts w:ascii="宋体" w:hAnsi="宋体" w:cs="仿宋_GB2312"/>
          <w:sz w:val="24"/>
        </w:rPr>
      </w:pPr>
      <w:r>
        <w:rPr>
          <w:rFonts w:hint="eastAsia" w:ascii="宋体" w:hAnsi="宋体" w:cs="仿宋_GB2312"/>
          <w:sz w:val="24"/>
        </w:rPr>
        <w:t>（二）本项目是否属于可以不再重复开展需求调查情形：</w:t>
      </w:r>
      <w:r>
        <w:rPr>
          <w:rFonts w:hint="eastAsia" w:ascii="宋体" w:hAnsi="宋体" w:cs="仿宋_GB2312"/>
          <w:sz w:val="24"/>
        </w:rPr>
        <w:sym w:font="Wingdings" w:char="00FE"/>
      </w:r>
      <w:r>
        <w:rPr>
          <w:rFonts w:hint="eastAsia" w:ascii="宋体" w:hAnsi="宋体" w:cs="仿宋_GB2312"/>
          <w:sz w:val="24"/>
        </w:rPr>
        <w:t>否</w:t>
      </w:r>
    </w:p>
    <w:p w14:paraId="188FD8F6">
      <w:pPr>
        <w:spacing w:line="360" w:lineRule="auto"/>
        <w:jc w:val="left"/>
        <w:rPr>
          <w:rFonts w:ascii="宋体" w:hAnsi="宋体" w:cs="仿宋_GB2312"/>
          <w:sz w:val="24"/>
        </w:rPr>
      </w:pPr>
      <w:r>
        <w:rPr>
          <w:rFonts w:hint="eastAsia" w:ascii="宋体" w:hAnsi="宋体" w:cs="仿宋_GB2312"/>
          <w:sz w:val="24"/>
        </w:rPr>
        <w:t>（三）需求调查方式</w:t>
      </w:r>
    </w:p>
    <w:p w14:paraId="7AC5AB3C">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w:char="00FE"/>
      </w:r>
      <w:r>
        <w:rPr>
          <w:rFonts w:hint="eastAsia" w:ascii="宋体" w:hAnsi="宋体" w:cs="仿宋_GB2312"/>
          <w:sz w:val="24"/>
        </w:rPr>
        <w:t>其他方式（</w:t>
      </w:r>
      <w:r>
        <w:rPr>
          <w:rFonts w:hint="eastAsia" w:ascii="宋体" w:hAnsi="宋体" w:cs="仿宋_GB2312"/>
          <w:sz w:val="24"/>
          <w:u w:val="single"/>
        </w:rPr>
        <w:t>发布采购需求公示</w:t>
      </w:r>
      <w:r>
        <w:rPr>
          <w:rFonts w:hint="eastAsia" w:ascii="宋体" w:hAnsi="宋体" w:cs="仿宋_GB2312"/>
          <w:sz w:val="24"/>
        </w:rPr>
        <w:t>）                        （四）需求调查对象</w:t>
      </w:r>
    </w:p>
    <w:p w14:paraId="0FA1E508">
      <w:pPr>
        <w:spacing w:line="360" w:lineRule="auto"/>
        <w:ind w:firstLine="420"/>
        <w:jc w:val="left"/>
        <w:rPr>
          <w:rFonts w:ascii="宋体" w:hAnsi="宋体"/>
          <w:sz w:val="24"/>
          <w:u w:val="single"/>
        </w:rPr>
      </w:pPr>
      <w:r>
        <w:rPr>
          <w:rFonts w:hint="eastAsia" w:ascii="宋体" w:hAnsi="宋体"/>
          <w:sz w:val="24"/>
          <w:u w:val="single"/>
        </w:rPr>
        <w:t xml:space="preserve">潜在供应商及有关专家 </w:t>
      </w:r>
    </w:p>
    <w:p w14:paraId="6F2CD487">
      <w:pPr>
        <w:spacing w:line="360" w:lineRule="auto"/>
        <w:jc w:val="left"/>
        <w:rPr>
          <w:rFonts w:ascii="宋体" w:hAnsi="宋体" w:cs="仿宋_GB2312"/>
          <w:sz w:val="24"/>
        </w:rPr>
      </w:pPr>
      <w:r>
        <w:rPr>
          <w:rFonts w:hint="eastAsia" w:ascii="宋体" w:hAnsi="宋体" w:cs="仿宋_GB2312"/>
          <w:sz w:val="24"/>
        </w:rPr>
        <w:t>（五）需求调查结果</w:t>
      </w:r>
    </w:p>
    <w:p w14:paraId="310A64CA">
      <w:pPr>
        <w:spacing w:line="360" w:lineRule="auto"/>
        <w:ind w:firstLine="420"/>
        <w:jc w:val="left"/>
        <w:rPr>
          <w:rFonts w:ascii="宋体" w:hAnsi="宋体"/>
          <w:sz w:val="24"/>
        </w:rPr>
      </w:pPr>
      <w:r>
        <w:rPr>
          <w:rFonts w:hint="eastAsia" w:ascii="宋体" w:hAnsi="宋体"/>
          <w:sz w:val="24"/>
        </w:rPr>
        <w:t>1.相关产业发展情况</w:t>
      </w:r>
    </w:p>
    <w:p w14:paraId="2FF40D84">
      <w:pPr>
        <w:spacing w:line="360" w:lineRule="auto"/>
        <w:ind w:firstLine="420"/>
        <w:jc w:val="left"/>
        <w:rPr>
          <w:rFonts w:hint="eastAsia" w:ascii="宋体" w:hAnsi="宋体" w:cs="Times New Roman"/>
          <w:sz w:val="24"/>
          <w:u w:val="single"/>
        </w:rPr>
      </w:pPr>
      <w:r>
        <w:rPr>
          <w:rFonts w:hint="eastAsia" w:ascii="宋体" w:hAnsi="宋体" w:cs="Times New Roman"/>
          <w:sz w:val="24"/>
          <w:u w:val="single"/>
          <w:lang w:val="en-US" w:eastAsia="zh-CN"/>
        </w:rPr>
        <w:t>杭州市余杭区仓前小学、仓前中学、海云幼儿园</w:t>
      </w:r>
      <w:r>
        <w:rPr>
          <w:rFonts w:hint="eastAsia" w:ascii="宋体" w:hAnsi="宋体" w:cs="Times New Roman"/>
          <w:sz w:val="24"/>
          <w:u w:val="single"/>
        </w:rPr>
        <w:t>2025-2027年物业服务采购项目</w:t>
      </w:r>
    </w:p>
    <w:p w14:paraId="023F97CB">
      <w:pPr>
        <w:spacing w:line="360" w:lineRule="auto"/>
        <w:ind w:firstLine="420"/>
        <w:jc w:val="left"/>
        <w:rPr>
          <w:rFonts w:ascii="宋体" w:hAnsi="宋体"/>
          <w:sz w:val="24"/>
        </w:rPr>
      </w:pPr>
      <w:r>
        <w:rPr>
          <w:rFonts w:hint="eastAsia" w:ascii="宋体" w:hAnsi="宋体"/>
          <w:sz w:val="24"/>
        </w:rPr>
        <w:t>2.市场供给情况</w:t>
      </w:r>
    </w:p>
    <w:p w14:paraId="5C98EA99">
      <w:pPr>
        <w:spacing w:line="360" w:lineRule="auto"/>
        <w:ind w:firstLine="420"/>
        <w:jc w:val="left"/>
        <w:rPr>
          <w:rFonts w:hint="eastAsia" w:ascii="宋体" w:hAnsi="宋体" w:cs="Times New Roman"/>
          <w:sz w:val="24"/>
          <w:u w:val="single"/>
        </w:rPr>
      </w:pPr>
      <w:r>
        <w:rPr>
          <w:rFonts w:hint="eastAsia" w:ascii="宋体" w:hAnsi="宋体"/>
          <w:sz w:val="24"/>
          <w:u w:val="single"/>
        </w:rPr>
        <w:t>根据</w:t>
      </w:r>
      <w:r>
        <w:rPr>
          <w:rFonts w:hint="eastAsia" w:ascii="宋体" w:hAnsi="宋体" w:cs="Times New Roman"/>
          <w:sz w:val="24"/>
          <w:u w:val="single"/>
          <w:lang w:val="en-US" w:eastAsia="zh-CN"/>
        </w:rPr>
        <w:t>杭州市余杭区仓前小学、仓前中学、海云幼儿园</w:t>
      </w:r>
      <w:r>
        <w:rPr>
          <w:rFonts w:hint="eastAsia" w:ascii="宋体" w:hAnsi="宋体" w:cs="Times New Roman"/>
          <w:sz w:val="24"/>
          <w:u w:val="single"/>
        </w:rPr>
        <w:t>2025-2027年物业服务采购项目</w:t>
      </w:r>
    </w:p>
    <w:p w14:paraId="70732D0C">
      <w:pPr>
        <w:spacing w:line="360" w:lineRule="auto"/>
        <w:ind w:firstLine="420"/>
        <w:jc w:val="left"/>
        <w:rPr>
          <w:rFonts w:ascii="宋体" w:hAnsi="宋体"/>
          <w:sz w:val="24"/>
          <w:u w:val="single"/>
        </w:rPr>
      </w:pPr>
      <w:r>
        <w:rPr>
          <w:rFonts w:hint="eastAsia" w:ascii="宋体" w:hAnsi="宋体"/>
          <w:sz w:val="24"/>
          <w:u w:val="single"/>
        </w:rPr>
        <w:t>按实际管理需求，结合相关文件指导意见，需要对</w:t>
      </w:r>
      <w:r>
        <w:rPr>
          <w:rFonts w:hint="eastAsia" w:ascii="宋体" w:hAnsi="宋体" w:cs="Times New Roman"/>
          <w:sz w:val="24"/>
          <w:u w:val="single"/>
          <w:lang w:val="en-US" w:eastAsia="zh-CN"/>
        </w:rPr>
        <w:t>杭州市余杭区仓前小学、仓前中学、海云幼儿园</w:t>
      </w:r>
      <w:r>
        <w:rPr>
          <w:rFonts w:hint="eastAsia" w:ascii="宋体" w:hAnsi="宋体" w:cs="Times New Roman"/>
          <w:sz w:val="24"/>
          <w:u w:val="single"/>
        </w:rPr>
        <w:t>2025-2027年物业服务</w:t>
      </w:r>
      <w:r>
        <w:rPr>
          <w:rFonts w:hint="eastAsia" w:ascii="宋体" w:hAnsi="宋体"/>
          <w:sz w:val="24"/>
          <w:u w:val="single"/>
        </w:rPr>
        <w:t>进行采购。（详见采购需求）</w:t>
      </w:r>
    </w:p>
    <w:p w14:paraId="132C946F">
      <w:pPr>
        <w:spacing w:line="360" w:lineRule="auto"/>
        <w:ind w:firstLine="420"/>
        <w:jc w:val="left"/>
        <w:rPr>
          <w:rFonts w:ascii="宋体" w:hAnsi="宋体"/>
          <w:sz w:val="24"/>
        </w:rPr>
      </w:pPr>
      <w:r>
        <w:rPr>
          <w:rFonts w:hint="eastAsia" w:ascii="宋体" w:hAnsi="宋体"/>
          <w:sz w:val="24"/>
        </w:rPr>
        <w:t>3.</w:t>
      </w:r>
      <w:r>
        <w:rPr>
          <w:rFonts w:hint="eastAsia" w:ascii="宋体" w:hAnsi="宋体" w:eastAsia="宋体" w:cs="宋体"/>
          <w:sz w:val="24"/>
        </w:rPr>
        <w:t>同类采购项目历史成交信息情况</w:t>
      </w:r>
    </w:p>
    <w:p w14:paraId="667A302A">
      <w:pPr>
        <w:spacing w:line="360" w:lineRule="auto"/>
        <w:ind w:firstLine="420"/>
        <w:jc w:val="left"/>
        <w:rPr>
          <w:rFonts w:ascii="宋体" w:hAnsi="宋体"/>
          <w:sz w:val="24"/>
          <w:u w:val="single"/>
        </w:rPr>
      </w:pPr>
      <w:r>
        <w:rPr>
          <w:rFonts w:hint="eastAsia" w:ascii="宋体" w:hAnsi="宋体"/>
          <w:sz w:val="24"/>
          <w:u w:val="single"/>
        </w:rPr>
        <w:t>1</w:t>
      </w:r>
      <w:r>
        <w:rPr>
          <w:rFonts w:hint="eastAsia" w:ascii="宋体" w:hAnsi="宋体" w:eastAsia="宋体" w:cs="宋体"/>
          <w:sz w:val="24"/>
          <w:u w:val="single"/>
        </w:rPr>
        <w:t>、杭州市余杭区</w:t>
      </w:r>
      <w:r>
        <w:rPr>
          <w:rFonts w:hint="eastAsia" w:ascii="宋体" w:hAnsi="宋体" w:eastAsia="宋体" w:cs="宋体"/>
          <w:sz w:val="24"/>
          <w:u w:val="single"/>
          <w:lang w:val="en-US" w:eastAsia="zh-CN"/>
        </w:rPr>
        <w:t>仓前</w:t>
      </w:r>
      <w:r>
        <w:rPr>
          <w:rFonts w:hint="eastAsia" w:ascii="宋体" w:hAnsi="宋体" w:eastAsia="宋体" w:cs="宋体"/>
          <w:sz w:val="24"/>
          <w:u w:val="single"/>
        </w:rPr>
        <w:t>小学</w:t>
      </w:r>
      <w:r>
        <w:rPr>
          <w:rFonts w:hint="eastAsia" w:ascii="宋体" w:hAnsi="宋体"/>
          <w:sz w:val="24"/>
          <w:u w:val="single"/>
        </w:rPr>
        <w:t>2024</w:t>
      </w:r>
      <w:r>
        <w:rPr>
          <w:rFonts w:hint="eastAsia" w:ascii="宋体" w:hAnsi="宋体" w:eastAsia="宋体" w:cs="宋体"/>
          <w:sz w:val="24"/>
          <w:u w:val="single"/>
        </w:rPr>
        <w:t>年物业服务采购项目，中标价</w:t>
      </w:r>
      <w:r>
        <w:rPr>
          <w:rFonts w:hint="eastAsia" w:ascii="宋体" w:hAnsi="宋体" w:eastAsia="宋体"/>
          <w:sz w:val="24"/>
          <w:u w:val="single"/>
          <w:lang w:val="en-US" w:eastAsia="zh-CN"/>
        </w:rPr>
        <w:t>2940000</w:t>
      </w:r>
      <w:r>
        <w:rPr>
          <w:rFonts w:hint="eastAsia" w:ascii="宋体" w:hAnsi="宋体" w:eastAsia="宋体" w:cs="宋体"/>
          <w:sz w:val="24"/>
          <w:u w:val="single"/>
        </w:rPr>
        <w:t>元。</w:t>
      </w:r>
    </w:p>
    <w:p w14:paraId="5BAEF979">
      <w:pPr>
        <w:spacing w:line="360" w:lineRule="auto"/>
        <w:ind w:firstLine="420"/>
        <w:rPr>
          <w:rFonts w:ascii="宋体" w:hAnsi="宋体" w:eastAsia="宋体" w:cs="宋体"/>
          <w:sz w:val="24"/>
          <w:u w:val="single"/>
        </w:rPr>
      </w:pPr>
      <w:r>
        <w:rPr>
          <w:rFonts w:ascii="宋体" w:hAnsi="宋体"/>
          <w:sz w:val="24"/>
          <w:u w:val="single"/>
        </w:rPr>
        <w:t>2</w:t>
      </w:r>
      <w:r>
        <w:rPr>
          <w:rFonts w:hint="eastAsia" w:ascii="宋体" w:hAnsi="宋体" w:eastAsia="宋体" w:cs="宋体"/>
          <w:sz w:val="24"/>
          <w:u w:val="single"/>
        </w:rPr>
        <w:t>、杭州市余杭区</w:t>
      </w:r>
      <w:r>
        <w:rPr>
          <w:rFonts w:hint="eastAsia" w:ascii="宋体" w:hAnsi="宋体" w:eastAsia="宋体" w:cs="宋体"/>
          <w:sz w:val="24"/>
          <w:u w:val="single"/>
          <w:lang w:val="en-US" w:eastAsia="zh-CN"/>
        </w:rPr>
        <w:t>仓前</w:t>
      </w:r>
      <w:r>
        <w:rPr>
          <w:rFonts w:hint="eastAsia" w:ascii="宋体" w:hAnsi="宋体" w:eastAsia="宋体" w:cs="宋体"/>
          <w:sz w:val="24"/>
          <w:u w:val="single"/>
        </w:rPr>
        <w:t>中学</w:t>
      </w:r>
      <w:r>
        <w:rPr>
          <w:rFonts w:hint="eastAsia" w:ascii="宋体" w:hAnsi="宋体"/>
          <w:sz w:val="24"/>
          <w:u w:val="single"/>
        </w:rPr>
        <w:t>2024</w:t>
      </w:r>
      <w:r>
        <w:rPr>
          <w:rFonts w:hint="eastAsia" w:ascii="宋体" w:hAnsi="宋体" w:eastAsia="宋体" w:cs="宋体"/>
          <w:sz w:val="24"/>
          <w:u w:val="single"/>
        </w:rPr>
        <w:t>年物业服务采购项目，中标价</w:t>
      </w:r>
      <w:r>
        <w:rPr>
          <w:rFonts w:hint="eastAsia" w:ascii="宋体" w:hAnsi="宋体" w:eastAsia="宋体"/>
          <w:sz w:val="24"/>
          <w:u w:val="single"/>
          <w:lang w:val="en-US" w:eastAsia="zh-CN"/>
        </w:rPr>
        <w:t>1714000</w:t>
      </w:r>
      <w:r>
        <w:rPr>
          <w:rFonts w:hint="eastAsia" w:ascii="宋体" w:hAnsi="宋体" w:eastAsia="宋体" w:cs="宋体"/>
          <w:sz w:val="24"/>
          <w:u w:val="single"/>
        </w:rPr>
        <w:t>元。</w:t>
      </w:r>
    </w:p>
    <w:p w14:paraId="72D6B37F">
      <w:pPr>
        <w:spacing w:line="360" w:lineRule="auto"/>
        <w:ind w:firstLine="420"/>
        <w:rPr>
          <w:rFonts w:hint="default" w:ascii="宋体" w:hAnsi="宋体" w:eastAsia="宋体"/>
          <w:sz w:val="24"/>
          <w:u w:val="single"/>
          <w:lang w:val="en-US" w:eastAsia="zh-CN"/>
        </w:rPr>
      </w:pPr>
      <w:r>
        <w:rPr>
          <w:rFonts w:hint="eastAsia" w:ascii="宋体" w:hAnsi="宋体"/>
          <w:sz w:val="24"/>
          <w:u w:val="single"/>
        </w:rPr>
        <w:t>3、</w:t>
      </w:r>
      <w:r>
        <w:rPr>
          <w:rFonts w:hint="eastAsia" w:ascii="宋体" w:hAnsi="宋体" w:eastAsia="宋体" w:cs="宋体"/>
          <w:sz w:val="24"/>
          <w:u w:val="single"/>
        </w:rPr>
        <w:t>杭州市余杭区</w:t>
      </w:r>
      <w:r>
        <w:rPr>
          <w:rFonts w:hint="eastAsia" w:ascii="宋体" w:hAnsi="宋体" w:eastAsia="宋体" w:cs="宋体"/>
          <w:sz w:val="24"/>
          <w:u w:val="single"/>
          <w:lang w:val="en-US" w:eastAsia="zh-CN"/>
        </w:rPr>
        <w:t>未来科技城海云幼儿园</w:t>
      </w:r>
      <w:r>
        <w:rPr>
          <w:rFonts w:hint="eastAsia" w:ascii="宋体" w:hAnsi="宋体" w:eastAsia="宋体" w:cs="宋体"/>
          <w:sz w:val="24"/>
          <w:u w:val="single"/>
        </w:rPr>
        <w:t>物业服务采购项目，</w:t>
      </w:r>
      <w:r>
        <w:rPr>
          <w:rFonts w:hint="eastAsia" w:ascii="宋体" w:hAnsi="宋体" w:eastAsia="宋体" w:cs="宋体"/>
          <w:sz w:val="24"/>
          <w:u w:val="single"/>
          <w:lang w:val="en-US" w:eastAsia="zh-CN"/>
        </w:rPr>
        <w:t>合同</w:t>
      </w:r>
      <w:r>
        <w:rPr>
          <w:rFonts w:hint="eastAsia" w:ascii="宋体" w:hAnsi="宋体" w:eastAsia="宋体" w:cs="宋体"/>
          <w:sz w:val="24"/>
          <w:u w:val="single"/>
        </w:rPr>
        <w:t>价</w:t>
      </w:r>
      <w:r>
        <w:rPr>
          <w:rFonts w:hint="eastAsia" w:ascii="宋体" w:hAnsi="宋体" w:eastAsia="宋体"/>
          <w:sz w:val="24"/>
          <w:u w:val="single"/>
          <w:lang w:val="en-US" w:eastAsia="zh-CN"/>
        </w:rPr>
        <w:t>1093022</w:t>
      </w:r>
      <w:r>
        <w:rPr>
          <w:rFonts w:hint="eastAsia" w:ascii="宋体" w:hAnsi="宋体" w:eastAsia="宋体" w:cs="宋体"/>
          <w:sz w:val="24"/>
          <w:u w:val="single"/>
        </w:rPr>
        <w:t>元。</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其中运溪分园为新开园区，合同期限为2024年8月-12月。）</w:t>
      </w:r>
    </w:p>
    <w:p w14:paraId="3C5FE0D2">
      <w:pPr>
        <w:spacing w:line="360" w:lineRule="auto"/>
        <w:ind w:firstLine="420"/>
        <w:jc w:val="left"/>
        <w:rPr>
          <w:rFonts w:ascii="宋体" w:hAnsi="宋体"/>
          <w:sz w:val="24"/>
        </w:rPr>
      </w:pPr>
      <w:r>
        <w:rPr>
          <w:rFonts w:hint="eastAsia" w:ascii="宋体" w:hAnsi="宋体"/>
          <w:sz w:val="24"/>
          <w:lang w:val="en-US" w:eastAsia="zh-CN"/>
        </w:rPr>
        <w:t>4.</w:t>
      </w:r>
      <w:r>
        <w:rPr>
          <w:rFonts w:hint="eastAsia" w:ascii="宋体" w:hAnsi="宋体"/>
          <w:sz w:val="24"/>
        </w:rPr>
        <w:t>可能涉及的运行维护、升级更新、备品备件、耗材等后续采购情况:</w:t>
      </w:r>
    </w:p>
    <w:p w14:paraId="1F4BE125">
      <w:pPr>
        <w:spacing w:line="360" w:lineRule="auto"/>
        <w:ind w:firstLine="912" w:firstLineChars="400"/>
        <w:jc w:val="left"/>
        <w:rPr>
          <w:rFonts w:ascii="宋体" w:hAnsi="宋体"/>
          <w:sz w:val="24"/>
          <w:u w:val="single"/>
        </w:rPr>
      </w:pPr>
      <w:r>
        <w:rPr>
          <w:rFonts w:hint="eastAsia" w:ascii="宋体" w:hAnsi="宋体"/>
          <w:sz w:val="24"/>
          <w:u w:val="single"/>
        </w:rPr>
        <w:t>/</w:t>
      </w:r>
      <w:r>
        <w:rPr>
          <w:rFonts w:ascii="宋体" w:hAnsi="宋体"/>
          <w:sz w:val="24"/>
          <w:u w:val="single"/>
        </w:rPr>
        <w:t xml:space="preserve">   </w:t>
      </w:r>
      <w:r>
        <w:rPr>
          <w:rFonts w:hint="eastAsia" w:ascii="宋体" w:hAnsi="宋体"/>
          <w:sz w:val="24"/>
          <w:u w:val="single"/>
        </w:rPr>
        <w:t>；</w:t>
      </w:r>
    </w:p>
    <w:p w14:paraId="3EBDC172">
      <w:pPr>
        <w:spacing w:line="360" w:lineRule="auto"/>
        <w:ind w:firstLine="420"/>
        <w:jc w:val="left"/>
        <w:rPr>
          <w:rFonts w:ascii="宋体" w:hAnsi="宋体"/>
          <w:sz w:val="24"/>
          <w:u w:val="single"/>
        </w:rPr>
      </w:pPr>
      <w:r>
        <w:rPr>
          <w:rFonts w:hint="eastAsia" w:ascii="宋体" w:hAnsi="宋体"/>
          <w:sz w:val="24"/>
          <w:lang w:val="en-US" w:eastAsia="zh-CN"/>
        </w:rPr>
        <w:t>5</w:t>
      </w:r>
      <w:r>
        <w:rPr>
          <w:rFonts w:hint="eastAsia" w:ascii="宋体" w:hAnsi="宋体"/>
          <w:sz w:val="24"/>
        </w:rPr>
        <w:t>.其他相关情况:</w:t>
      </w:r>
      <w:r>
        <w:rPr>
          <w:rFonts w:hint="eastAsia" w:ascii="宋体" w:hAnsi="宋体"/>
          <w:sz w:val="24"/>
          <w:u w:val="single"/>
        </w:rPr>
        <w:t>/。</w:t>
      </w:r>
    </w:p>
    <w:p w14:paraId="7A8950D5">
      <w:pPr>
        <w:spacing w:before="240" w:beforeLines="77"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14:paraId="1E19AE5D">
      <w:pPr>
        <w:spacing w:line="360" w:lineRule="auto"/>
        <w:rPr>
          <w:rFonts w:ascii="宋体" w:hAnsi="宋体" w:cs="宋体"/>
          <w:b/>
          <w:sz w:val="24"/>
        </w:rPr>
      </w:pPr>
      <w:bookmarkStart w:id="0" w:name="第二部分"/>
      <w:bookmarkStart w:id="1" w:name="_Toc91899870"/>
      <w:bookmarkStart w:id="2" w:name="_Toc91899871"/>
      <w:r>
        <w:rPr>
          <w:rFonts w:hint="eastAsia" w:ascii="宋体" w:hAnsi="宋体" w:cs="宋体"/>
          <w:b/>
          <w:sz w:val="24"/>
        </w:rPr>
        <w:t xml:space="preserve">（一）、项目基本情况                                            </w:t>
      </w:r>
    </w:p>
    <w:p w14:paraId="54175D26">
      <w:pPr>
        <w:spacing w:line="360" w:lineRule="auto"/>
        <w:ind w:firstLine="458" w:firstLineChars="200"/>
        <w:rPr>
          <w:rFonts w:hint="eastAsia" w:ascii="宋体" w:hAnsi="宋体" w:eastAsia="宋体" w:cs="Times New Roman"/>
          <w:snapToGrid w:val="0"/>
          <w:color w:val="auto"/>
          <w:spacing w:val="-6"/>
          <w:kern w:val="2"/>
          <w:sz w:val="24"/>
          <w:szCs w:val="24"/>
          <w:lang w:val="en-US" w:eastAsia="zh-CN" w:bidi="ar-SA"/>
        </w:rPr>
      </w:pPr>
      <w:r>
        <w:rPr>
          <w:rFonts w:hint="eastAsia" w:ascii="宋体" w:hAnsi="宋体" w:eastAsia="宋体" w:cs="宋体"/>
          <w:b/>
          <w:sz w:val="24"/>
        </w:rPr>
        <w:t>项目</w:t>
      </w:r>
      <w:r>
        <w:rPr>
          <w:rFonts w:hint="eastAsia" w:ascii="宋体" w:hAnsi="宋体" w:cs="宋体"/>
          <w:b/>
          <w:sz w:val="24"/>
        </w:rPr>
        <w:t>名称：</w:t>
      </w:r>
      <w:r>
        <w:rPr>
          <w:rFonts w:hint="eastAsia" w:ascii="宋体" w:hAnsi="宋体" w:eastAsia="宋体" w:cs="Times New Roman"/>
          <w:snapToGrid w:val="0"/>
          <w:color w:val="auto"/>
          <w:spacing w:val="-6"/>
          <w:kern w:val="2"/>
          <w:sz w:val="24"/>
          <w:szCs w:val="24"/>
          <w:lang w:val="en-US" w:eastAsia="zh-CN" w:bidi="ar-SA"/>
        </w:rPr>
        <w:t>杭州市余杭区仓前小学等三所学校2025-2027年物业服务采购项目</w:t>
      </w:r>
    </w:p>
    <w:p w14:paraId="477A90DD">
      <w:pPr>
        <w:spacing w:line="360" w:lineRule="auto"/>
        <w:ind w:firstLine="458" w:firstLineChars="200"/>
        <w:rPr>
          <w:rFonts w:ascii="宋体" w:hAnsi="宋体" w:cs="宋体"/>
          <w:b/>
          <w:sz w:val="24"/>
        </w:rPr>
      </w:pPr>
      <w:r>
        <w:rPr>
          <w:rFonts w:hint="eastAsia" w:ascii="宋体" w:hAnsi="宋体" w:cs="宋体"/>
          <w:b/>
          <w:sz w:val="24"/>
        </w:rPr>
        <w:t>预算金额（元）：</w:t>
      </w:r>
      <w:r>
        <w:rPr>
          <w:rFonts w:hint="eastAsia" w:ascii="宋体" w:hAnsi="宋体" w:cs="宋体"/>
          <w:b/>
          <w:color w:val="000000" w:themeColor="text1"/>
          <w:sz w:val="24"/>
          <w:highlight w:val="none"/>
          <w14:textFill>
            <w14:solidFill>
              <w14:schemeClr w14:val="tx1"/>
            </w14:solidFill>
          </w14:textFill>
        </w:rPr>
        <w:t>1743115</w:t>
      </w:r>
      <w:r>
        <w:rPr>
          <w:rFonts w:hint="eastAsia" w:ascii="宋体" w:hAnsi="宋体" w:cs="宋体"/>
          <w:b/>
          <w:color w:val="000000" w:themeColor="text1"/>
          <w:sz w:val="24"/>
          <w:highlight w:val="none"/>
          <w:lang w:val="en-US" w:eastAsia="zh-CN"/>
          <w14:textFill>
            <w14:solidFill>
              <w14:schemeClr w14:val="tx1"/>
            </w14:solidFill>
          </w14:textFill>
        </w:rPr>
        <w:t>8.00</w:t>
      </w:r>
      <w:r>
        <w:rPr>
          <w:rFonts w:hint="eastAsia" w:ascii="宋体" w:hAnsi="宋体" w:cs="宋体"/>
          <w:b/>
          <w:sz w:val="24"/>
        </w:rPr>
        <w:t>元</w:t>
      </w:r>
    </w:p>
    <w:p w14:paraId="48D963D8">
      <w:pPr>
        <w:spacing w:line="360" w:lineRule="auto"/>
        <w:ind w:firstLine="458" w:firstLineChars="200"/>
        <w:rPr>
          <w:rFonts w:ascii="宋体" w:hAnsi="宋体" w:cs="宋体"/>
          <w:b/>
          <w:sz w:val="24"/>
        </w:rPr>
      </w:pPr>
      <w:r>
        <w:rPr>
          <w:rFonts w:hint="eastAsia" w:ascii="宋体" w:hAnsi="宋体" w:cs="宋体"/>
          <w:b/>
          <w:sz w:val="24"/>
        </w:rPr>
        <w:t>最高限价（元）：</w:t>
      </w:r>
      <w:r>
        <w:rPr>
          <w:rFonts w:hint="eastAsia" w:ascii="宋体" w:hAnsi="宋体" w:cs="宋体"/>
          <w:b/>
          <w:color w:val="000000" w:themeColor="text1"/>
          <w:sz w:val="24"/>
          <w:highlight w:val="none"/>
          <w14:textFill>
            <w14:solidFill>
              <w14:schemeClr w14:val="tx1"/>
            </w14:solidFill>
          </w14:textFill>
        </w:rPr>
        <w:t>1743115</w:t>
      </w:r>
      <w:r>
        <w:rPr>
          <w:rFonts w:hint="eastAsia" w:ascii="宋体" w:hAnsi="宋体" w:cs="宋体"/>
          <w:b/>
          <w:color w:val="000000" w:themeColor="text1"/>
          <w:sz w:val="24"/>
          <w:highlight w:val="none"/>
          <w:lang w:val="en-US" w:eastAsia="zh-CN"/>
          <w14:textFill>
            <w14:solidFill>
              <w14:schemeClr w14:val="tx1"/>
            </w14:solidFill>
          </w14:textFill>
        </w:rPr>
        <w:t>8.00</w:t>
      </w:r>
      <w:r>
        <w:rPr>
          <w:rFonts w:hint="eastAsia" w:ascii="宋体" w:hAnsi="宋体" w:cs="宋体"/>
          <w:b/>
          <w:sz w:val="24"/>
        </w:rPr>
        <w:t>元</w:t>
      </w:r>
    </w:p>
    <w:p w14:paraId="1243117B">
      <w:pPr>
        <w:pStyle w:val="5"/>
        <w:spacing w:line="360" w:lineRule="auto"/>
        <w:ind w:firstLine="458" w:firstLineChars="200"/>
        <w:rPr>
          <w:rFonts w:hAnsi="宋体" w:cs="宋体"/>
          <w:bCs/>
          <w:color w:val="auto"/>
          <w:kern w:val="2"/>
          <w:sz w:val="24"/>
          <w:szCs w:val="24"/>
        </w:rPr>
      </w:pPr>
      <w:r>
        <w:rPr>
          <w:rFonts w:hint="eastAsia" w:hAnsi="宋体" w:cs="宋体"/>
          <w:b/>
          <w:color w:val="auto"/>
          <w:sz w:val="24"/>
        </w:rPr>
        <w:t>采购需求：</w:t>
      </w:r>
      <w:r>
        <w:rPr>
          <w:rFonts w:hint="eastAsia" w:hAnsi="宋体" w:eastAsia="宋体"/>
          <w:color w:val="auto"/>
          <w:kern w:val="2"/>
          <w:sz w:val="24"/>
          <w:szCs w:val="24"/>
        </w:rPr>
        <w:t>本项目主要内容包括：保洁服务、安全消控服务、绿化服务、设施设备维护、会务服务、应急管理以及采购人交办的其他工作。</w:t>
      </w:r>
    </w:p>
    <w:p w14:paraId="17942839">
      <w:pPr>
        <w:pStyle w:val="21"/>
        <w:spacing w:before="0"/>
        <w:ind w:firstLine="458"/>
        <w:outlineLvl w:val="2"/>
        <w:rPr>
          <w:rFonts w:ascii="宋体" w:hAnsi="宋体" w:cs="宋体"/>
          <w:b/>
          <w:color w:val="FF0000"/>
        </w:rPr>
      </w:pPr>
      <w:r>
        <w:rPr>
          <w:rFonts w:hint="eastAsia" w:ascii="宋体" w:hAnsi="宋体" w:cs="宋体"/>
          <w:b/>
        </w:rPr>
        <w:t>合同履约期限：</w:t>
      </w:r>
      <w:r>
        <w:rPr>
          <w:rFonts w:hint="eastAsia" w:ascii="宋体" w:hAnsi="宋体" w:cs="宋体"/>
          <w:b/>
          <w:color w:val="FF0000"/>
        </w:rPr>
        <w:t>详见采购需求</w:t>
      </w:r>
    </w:p>
    <w:p w14:paraId="4CD0540C">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69530727">
      <w:pPr>
        <w:spacing w:line="360" w:lineRule="auto"/>
        <w:rPr>
          <w:rFonts w:ascii="宋体" w:hAnsi="宋体" w:cs="宋体"/>
          <w:b/>
          <w:sz w:val="24"/>
        </w:rPr>
      </w:pPr>
      <w:r>
        <w:rPr>
          <w:rFonts w:hint="eastAsia" w:ascii="宋体" w:hAnsi="宋体" w:cs="宋体"/>
          <w:b/>
          <w:sz w:val="24"/>
        </w:rPr>
        <w:t>（二）、申请人的资格要求：</w:t>
      </w:r>
    </w:p>
    <w:p w14:paraId="5EBB974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kern w:val="28"/>
          <w:sz w:val="24"/>
        </w:rPr>
      </w:pPr>
      <w:r>
        <w:rPr>
          <w:rFonts w:hint="eastAsia" w:ascii="宋体" w:hAnsi="宋体" w:cs="宋体"/>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3A82B3A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napToGrid w:val="0"/>
          <w:kern w:val="28"/>
          <w:sz w:val="24"/>
        </w:rPr>
      </w:pPr>
      <w:r>
        <w:rPr>
          <w:rFonts w:ascii="宋体" w:hAnsi="宋体" w:cs="宋体"/>
          <w:snapToGrid w:val="0"/>
          <w:kern w:val="28"/>
          <w:sz w:val="24"/>
        </w:rPr>
        <w:t>2</w:t>
      </w:r>
      <w:r>
        <w:rPr>
          <w:rFonts w:hint="eastAsia" w:ascii="宋体" w:hAnsi="宋体" w:cs="宋体"/>
          <w:snapToGrid w:val="0"/>
          <w:kern w:val="28"/>
          <w:sz w:val="24"/>
        </w:rPr>
        <w:t>.</w:t>
      </w:r>
      <w:r>
        <w:rPr>
          <w:rFonts w:hint="eastAsia"/>
        </w:rPr>
        <w:t xml:space="preserve"> </w:t>
      </w:r>
      <w:r>
        <w:rPr>
          <w:rFonts w:hint="eastAsia" w:ascii="宋体" w:hAnsi="宋体" w:cs="宋体"/>
          <w:snapToGrid w:val="0"/>
          <w:kern w:val="28"/>
          <w:sz w:val="24"/>
        </w:rPr>
        <w:t>以</w:t>
      </w:r>
      <w:r>
        <w:rPr>
          <w:rFonts w:hint="eastAsia" w:ascii="宋体" w:hAnsi="宋体" w:eastAsia="宋体" w:cs="宋体"/>
          <w:snapToGrid w:val="0"/>
          <w:kern w:val="28"/>
          <w:sz w:val="24"/>
        </w:rPr>
        <w:t>联合体</w:t>
      </w:r>
      <w:r>
        <w:rPr>
          <w:rFonts w:hint="eastAsia" w:ascii="宋体" w:hAnsi="宋体" w:cs="宋体"/>
          <w:snapToGrid w:val="0"/>
          <w:kern w:val="28"/>
          <w:sz w:val="24"/>
        </w:rPr>
        <w:t>形式投标的，提供联合协议（本项目不接受联合体投标或者投标人不以联合体形式投标的，则不需要提供） ；</w:t>
      </w:r>
    </w:p>
    <w:p w14:paraId="0F741A7D">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napToGrid w:val="0"/>
          <w:kern w:val="28"/>
          <w:sz w:val="24"/>
        </w:rPr>
      </w:pPr>
      <w:r>
        <w:rPr>
          <w:rFonts w:ascii="宋体" w:hAnsi="宋体" w:cs="宋体"/>
          <w:snapToGrid w:val="0"/>
          <w:kern w:val="28"/>
          <w:sz w:val="24"/>
        </w:rPr>
        <w:t>3</w:t>
      </w:r>
      <w:r>
        <w:rPr>
          <w:rFonts w:hint="eastAsia" w:ascii="宋体" w:hAnsi="宋体" w:cs="宋体"/>
          <w:snapToGrid w:val="0"/>
          <w:kern w:val="28"/>
          <w:sz w:val="24"/>
        </w:rPr>
        <w:t>.落实政府采购政策需满足的资格要求：</w:t>
      </w:r>
    </w:p>
    <w:p w14:paraId="1805F56D">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无</w:t>
      </w:r>
      <w:r>
        <w:rPr>
          <w:rFonts w:hint="eastAsia" w:ascii="宋体" w:hAnsi="宋体" w:cs="宋体"/>
          <w:snapToGrid w:val="0"/>
          <w:kern w:val="28"/>
          <w:sz w:val="24"/>
        </w:rPr>
        <w:t>（注：不得限制大中型企业与小微企业组成联合体参与投标）；</w:t>
      </w:r>
    </w:p>
    <w:p w14:paraId="1C634EBE">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MS Gothic" w:hAnsi="MS Gothic" w:eastAsia="MS Gothic" w:cs="宋体"/>
          <w:kern w:val="0"/>
          <w:sz w:val="24"/>
        </w:rPr>
        <w:sym w:font="Wingdings 2" w:char="0052"/>
      </w:r>
      <w:r>
        <w:rPr>
          <w:rFonts w:hint="eastAsia" w:ascii="宋体" w:hAnsi="宋体" w:cs="宋体"/>
          <w:kern w:val="0"/>
          <w:sz w:val="24"/>
        </w:rPr>
        <w:t>专</w:t>
      </w:r>
      <w:r>
        <w:rPr>
          <w:rFonts w:hint="eastAsia" w:ascii="宋体" w:hAnsi="宋体" w:cs="宋体"/>
          <w:sz w:val="24"/>
        </w:rPr>
        <w:t>门面向中小企业</w:t>
      </w:r>
    </w:p>
    <w:p w14:paraId="7B603508">
      <w:pPr>
        <w:keepNext w:val="0"/>
        <w:keepLines w:val="0"/>
        <w:pageBreakBefore w:val="0"/>
        <w:widowControl w:val="0"/>
        <w:kinsoku/>
        <w:wordWrap/>
        <w:overflowPunct/>
        <w:topLinePunct w:val="0"/>
        <w:autoSpaceDE/>
        <w:autoSpaceDN/>
        <w:bidi w:val="0"/>
        <w:adjustRightInd w:val="0"/>
        <w:snapToGrid w:val="0"/>
        <w:spacing w:line="360" w:lineRule="auto"/>
        <w:ind w:firstLine="852" w:firstLineChars="374"/>
        <w:textAlignment w:val="auto"/>
        <w:rPr>
          <w:rFonts w:ascii="宋体" w:hAnsi="宋体" w:cs="宋体"/>
          <w:sz w:val="24"/>
        </w:rPr>
      </w:pPr>
      <w:r>
        <w:rPr>
          <w:rFonts w:hint="eastAsia" w:ascii="MS Gothic" w:hAnsi="MS Gothic" w:eastAsia="MS Gothic" w:cs="宋体"/>
          <w:kern w:val="0"/>
          <w:sz w:val="24"/>
        </w:rPr>
        <w:sym w:font="Wingdings 2" w:char="0052"/>
      </w:r>
      <w:r>
        <w:rPr>
          <w:rFonts w:hint="eastAsia" w:ascii="宋体" w:hAnsi="宋体" w:cs="宋体"/>
          <w:sz w:val="24"/>
        </w:rPr>
        <w:t>服务全部由符合政策要求的中小微企业承接，提供中小企业声明函；</w:t>
      </w:r>
    </w:p>
    <w:p w14:paraId="0DB3D29C">
      <w:pPr>
        <w:keepNext w:val="0"/>
        <w:keepLines w:val="0"/>
        <w:pageBreakBefore w:val="0"/>
        <w:widowControl w:val="0"/>
        <w:kinsoku/>
        <w:wordWrap/>
        <w:overflowPunct/>
        <w:topLinePunct w:val="0"/>
        <w:autoSpaceDE/>
        <w:autoSpaceDN/>
        <w:bidi w:val="0"/>
        <w:adjustRightInd w:val="0"/>
        <w:snapToGrid w:val="0"/>
        <w:spacing w:line="360" w:lineRule="auto"/>
        <w:ind w:firstLine="852" w:firstLineChars="374"/>
        <w:textAlignment w:val="auto"/>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14:paraId="4FCE2F84">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356C709">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647399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宋体" w:hAnsi="宋体" w:cs="宋体"/>
          <w:sz w:val="24"/>
        </w:rPr>
        <w:t>本项目的特定资格要求：</w:t>
      </w:r>
    </w:p>
    <w:p w14:paraId="6273F05E">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宋体" w:hAnsi="宋体" w:cs="宋体"/>
          <w:kern w:val="0"/>
          <w:sz w:val="24"/>
        </w:rPr>
        <w:sym w:font="Wingdings" w:char="F0FE"/>
      </w:r>
      <w:r>
        <w:rPr>
          <w:rFonts w:hint="eastAsia" w:ascii="宋体" w:hAnsi="宋体" w:cs="宋体"/>
          <w:sz w:val="24"/>
        </w:rPr>
        <w:t>无</w:t>
      </w:r>
    </w:p>
    <w:p w14:paraId="46640715">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15477C2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AA33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sz w:val="24"/>
        </w:rPr>
      </w:pPr>
      <w:r>
        <w:rPr>
          <w:rFonts w:hint="eastAsia" w:ascii="宋体" w:hAnsi="宋体" w:cs="宋体"/>
          <w:b/>
          <w:sz w:val="24"/>
        </w:rPr>
        <w:t>三、对本次采购提出询问、质疑、投诉，请按以下方式联系</w:t>
      </w:r>
    </w:p>
    <w:p w14:paraId="2E941CB7">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宋体" w:hAnsi="宋体" w:cs="宋体"/>
          <w:sz w:val="24"/>
        </w:rPr>
        <w:t>1.采购人信息</w:t>
      </w:r>
    </w:p>
    <w:p w14:paraId="724880D2">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cs="宋体"/>
          <w:sz w:val="24"/>
        </w:rPr>
      </w:pPr>
      <w:r>
        <w:rPr>
          <w:rFonts w:hint="eastAsia" w:ascii="宋体" w:hAnsi="宋体" w:cs="宋体"/>
          <w:sz w:val="24"/>
        </w:rPr>
        <w:t>名称：杭州市余杭区</w:t>
      </w:r>
      <w:r>
        <w:rPr>
          <w:rFonts w:hint="eastAsia" w:ascii="宋体" w:hAnsi="宋体" w:cs="宋体"/>
          <w:sz w:val="24"/>
          <w:lang w:val="en-US" w:eastAsia="zh-CN"/>
        </w:rPr>
        <w:t>仓前</w:t>
      </w:r>
      <w:r>
        <w:rPr>
          <w:rFonts w:hint="eastAsia" w:ascii="宋体" w:hAnsi="宋体" w:cs="宋体"/>
          <w:sz w:val="24"/>
        </w:rPr>
        <w:t>小学、杭州市余杭区</w:t>
      </w:r>
      <w:r>
        <w:rPr>
          <w:rFonts w:hint="eastAsia" w:ascii="宋体" w:hAnsi="宋体" w:cs="宋体"/>
          <w:sz w:val="24"/>
          <w:lang w:val="en-US" w:eastAsia="zh-CN"/>
        </w:rPr>
        <w:t>仓前</w:t>
      </w:r>
      <w:r>
        <w:rPr>
          <w:rFonts w:hint="eastAsia" w:ascii="宋体" w:hAnsi="宋体" w:cs="宋体"/>
          <w:sz w:val="24"/>
        </w:rPr>
        <w:t>中学、杭州市余杭区</w:t>
      </w:r>
      <w:r>
        <w:rPr>
          <w:rFonts w:hint="eastAsia" w:ascii="宋体" w:hAnsi="宋体" w:cs="宋体"/>
          <w:sz w:val="24"/>
          <w:lang w:val="en-US" w:eastAsia="zh-CN"/>
        </w:rPr>
        <w:t>未来科技城海云幼儿园</w:t>
      </w:r>
      <w:r>
        <w:rPr>
          <w:rFonts w:hint="eastAsia" w:ascii="宋体" w:hAnsi="宋体" w:cs="宋体"/>
          <w:sz w:val="24"/>
        </w:rPr>
        <w:t xml:space="preserve"> </w:t>
      </w:r>
    </w:p>
    <w:p w14:paraId="6C973F7C">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cs="宋体"/>
          <w:sz w:val="24"/>
        </w:rPr>
      </w:pPr>
      <w:r>
        <w:rPr>
          <w:rFonts w:hint="eastAsia" w:ascii="宋体" w:hAnsi="宋体" w:cs="宋体"/>
          <w:sz w:val="24"/>
        </w:rPr>
        <w:t>地址：</w:t>
      </w:r>
      <w:r>
        <w:rPr>
          <w:rFonts w:hint="eastAsia" w:ascii="宋体" w:hAnsi="宋体" w:cs="宋体"/>
          <w:sz w:val="24"/>
          <w:lang w:val="en-US" w:eastAsia="zh-CN"/>
        </w:rPr>
        <w:t>余杭区仓前街道仓兴街348-2号</w:t>
      </w:r>
      <w:r>
        <w:rPr>
          <w:rFonts w:hint="eastAsia" w:ascii="宋体" w:hAnsi="宋体" w:cs="宋体"/>
          <w:sz w:val="24"/>
        </w:rPr>
        <w:t>、杭州市余杭区仓前街道仓兴街348号、</w:t>
      </w:r>
      <w:r>
        <w:rPr>
          <w:rFonts w:hint="eastAsia" w:ascii="宋体" w:hAnsi="宋体" w:cs="宋体"/>
          <w:sz w:val="24"/>
          <w:lang w:val="en-US" w:eastAsia="zh-CN"/>
        </w:rPr>
        <w:t>仓前街道创景路9</w:t>
      </w:r>
      <w:r>
        <w:rPr>
          <w:rFonts w:hint="eastAsia" w:ascii="宋体" w:hAnsi="宋体" w:cs="宋体"/>
          <w:sz w:val="24"/>
        </w:rPr>
        <w:t xml:space="preserve">号。  </w:t>
      </w:r>
    </w:p>
    <w:p w14:paraId="1937F64C">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ascii="宋体" w:hAnsi="宋体" w:cs="宋体"/>
          <w:sz w:val="24"/>
        </w:rPr>
      </w:pPr>
      <w:r>
        <w:rPr>
          <w:rFonts w:hint="eastAsia" w:ascii="宋体" w:hAnsi="宋体" w:cs="宋体"/>
          <w:sz w:val="24"/>
        </w:rPr>
        <w:t xml:space="preserve">传真：/  </w:t>
      </w:r>
    </w:p>
    <w:p w14:paraId="03227E86">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闻忠良</w:t>
      </w:r>
    </w:p>
    <w:p w14:paraId="716C3EB5">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default" w:ascii="宋体" w:hAnsi="宋体" w:eastAsia="仿宋_GB2312"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0571-88661301</w:t>
      </w:r>
    </w:p>
    <w:p w14:paraId="370102D7">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eastAsia" w:ascii="宋体" w:hAnsi="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周芳</w:t>
      </w:r>
    </w:p>
    <w:p w14:paraId="17D00293">
      <w:pPr>
        <w:keepNext w:val="0"/>
        <w:keepLines w:val="0"/>
        <w:pageBreakBefore w:val="0"/>
        <w:widowControl w:val="0"/>
        <w:kinsoku/>
        <w:wordWrap/>
        <w:overflowPunct/>
        <w:topLinePunct w:val="0"/>
        <w:autoSpaceDE/>
        <w:autoSpaceDN/>
        <w:bidi w:val="0"/>
        <w:adjustRightInd w:val="0"/>
        <w:snapToGrid w:val="0"/>
        <w:spacing w:line="360" w:lineRule="auto"/>
        <w:ind w:firstLine="456" w:firstLineChars="200"/>
        <w:textAlignment w:val="auto"/>
        <w:rPr>
          <w:rFonts w:hint="default" w:ascii="宋体" w:hAnsi="宋体" w:eastAsia="仿宋_GB2312" w:cs="宋体"/>
          <w:sz w:val="24"/>
          <w:lang w:val="en-US" w:eastAsia="zh-CN"/>
        </w:rPr>
      </w:pPr>
      <w:r>
        <w:rPr>
          <w:rFonts w:hint="eastAsia" w:ascii="宋体" w:hAnsi="宋体" w:cs="宋体"/>
          <w:sz w:val="24"/>
        </w:rPr>
        <w:t>质疑联系方式：0571-</w:t>
      </w:r>
      <w:r>
        <w:rPr>
          <w:rFonts w:hint="eastAsia" w:ascii="宋体" w:hAnsi="宋体" w:cs="宋体"/>
          <w:sz w:val="24"/>
          <w:lang w:val="en-US" w:eastAsia="zh-CN"/>
        </w:rPr>
        <w:t>86132593</w:t>
      </w:r>
    </w:p>
    <w:p w14:paraId="06E70391">
      <w:pPr>
        <w:spacing w:line="360" w:lineRule="auto"/>
        <w:ind w:firstLine="456" w:firstLineChars="200"/>
        <w:rPr>
          <w:rFonts w:hint="default" w:ascii="宋体" w:hAnsi="宋体" w:eastAsia="仿宋_GB2312" w:cs="宋体"/>
          <w:sz w:val="24"/>
          <w:lang w:val="en-US" w:eastAsia="zh-CN"/>
        </w:rPr>
      </w:pPr>
    </w:p>
    <w:p w14:paraId="33AD2A48">
      <w:pPr>
        <w:pStyle w:val="2"/>
        <w:rPr>
          <w:lang w:val="en-US"/>
        </w:rPr>
      </w:pPr>
    </w:p>
    <w:p w14:paraId="0781D3C7"/>
    <w:p w14:paraId="50CB8F75"/>
    <w:p w14:paraId="5D862DD8">
      <w:pPr>
        <w:pStyle w:val="2"/>
        <w:rPr>
          <w:lang w:val="en-US"/>
        </w:rPr>
      </w:pPr>
    </w:p>
    <w:p w14:paraId="6E8663E0"/>
    <w:p w14:paraId="25C7C7D2">
      <w:pPr>
        <w:pStyle w:val="2"/>
        <w:rPr>
          <w:lang w:val="en-US"/>
        </w:rPr>
      </w:pPr>
    </w:p>
    <w:p w14:paraId="11362C08"/>
    <w:p w14:paraId="5E4ED0FA">
      <w:pPr>
        <w:pStyle w:val="2"/>
        <w:rPr>
          <w:lang w:val="en-US"/>
        </w:rPr>
      </w:pPr>
    </w:p>
    <w:p w14:paraId="33BE97DB"/>
    <w:p w14:paraId="15429D92">
      <w:pPr>
        <w:spacing w:line="360" w:lineRule="auto"/>
        <w:jc w:val="center"/>
        <w:outlineLvl w:val="0"/>
        <w:rPr>
          <w:rFonts w:ascii="宋体" w:hAnsi="宋体" w:cs="宋体"/>
          <w:b/>
          <w:sz w:val="36"/>
        </w:rPr>
      </w:pPr>
      <w:r>
        <w:rPr>
          <w:rFonts w:hint="eastAsia" w:ascii="宋体" w:hAnsi="宋体" w:cs="宋体"/>
          <w:b/>
          <w:sz w:val="36"/>
        </w:rPr>
        <w:t>第二部分</w:t>
      </w:r>
      <w:bookmarkEnd w:id="0"/>
      <w:r>
        <w:rPr>
          <w:rFonts w:hint="eastAsia" w:ascii="宋体" w:hAnsi="宋体" w:cs="宋体"/>
          <w:b/>
          <w:sz w:val="36"/>
        </w:rPr>
        <w:t xml:space="preserve"> 投标人须知</w:t>
      </w:r>
      <w:bookmarkEnd w:id="1"/>
    </w:p>
    <w:p w14:paraId="7A89FC64">
      <w:pPr>
        <w:spacing w:line="360" w:lineRule="auto"/>
        <w:ind w:firstLine="3702" w:firstLineChars="1197"/>
        <w:outlineLvl w:val="0"/>
        <w:rPr>
          <w:rFonts w:ascii="宋体" w:hAnsi="宋体" w:cs="宋体"/>
          <w:b/>
        </w:rPr>
      </w:pPr>
      <w:r>
        <w:rPr>
          <w:rFonts w:hint="eastAsia" w:ascii="宋体" w:hAnsi="宋体" w:cs="宋体"/>
          <w:b/>
        </w:rPr>
        <w:t>前附表</w:t>
      </w:r>
    </w:p>
    <w:tbl>
      <w:tblPr>
        <w:tblStyle w:val="1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133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AC34F5">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835145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820DDF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CD9D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121600">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2282321">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F3773AA">
            <w:pPr>
              <w:spacing w:line="360" w:lineRule="auto"/>
              <w:rPr>
                <w:rFonts w:ascii="宋体" w:hAnsi="宋体" w:cs="宋体"/>
                <w:sz w:val="24"/>
              </w:rPr>
            </w:pPr>
            <w:r>
              <w:rPr>
                <w:rFonts w:hint="eastAsia" w:ascii="宋体" w:hAnsi="宋体" w:cs="宋体"/>
                <w:sz w:val="24"/>
              </w:rPr>
              <w:t>服务类。</w:t>
            </w:r>
          </w:p>
        </w:tc>
      </w:tr>
      <w:tr w14:paraId="701E0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FFE8F6">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0A354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D597F">
            <w:pPr>
              <w:snapToGrid w:val="0"/>
              <w:spacing w:line="360" w:lineRule="auto"/>
              <w:rPr>
                <w:rFonts w:ascii="宋体" w:hAnsi="宋体" w:eastAsia="宋体" w:cs="宋体"/>
              </w:rPr>
            </w:pPr>
            <w:r>
              <w:rPr>
                <w:rFonts w:hint="eastAsia" w:ascii="宋体" w:hAnsi="宋体" w:cs="宋体"/>
                <w:kern w:val="0"/>
                <w:sz w:val="24"/>
              </w:rPr>
              <w:t>标的：</w:t>
            </w:r>
            <w:r>
              <w:rPr>
                <w:rFonts w:hint="eastAsia" w:ascii="宋体" w:hAnsi="宋体" w:cs="宋体"/>
                <w:kern w:val="0"/>
                <w:sz w:val="24"/>
                <w:u w:val="single"/>
              </w:rPr>
              <w:t>物业管理服务</w:t>
            </w:r>
            <w:r>
              <w:rPr>
                <w:rFonts w:hint="eastAsia" w:ascii="宋体" w:hAnsi="宋体" w:cs="宋体"/>
                <w:kern w:val="0"/>
                <w:sz w:val="24"/>
              </w:rPr>
              <w:t>，属于</w:t>
            </w:r>
            <w:r>
              <w:rPr>
                <w:rFonts w:hint="eastAsia" w:ascii="宋体" w:hAnsi="宋体" w:cs="宋体"/>
                <w:kern w:val="0"/>
                <w:sz w:val="24"/>
                <w:u w:val="single"/>
              </w:rPr>
              <w:t>物业管理</w:t>
            </w:r>
            <w:r>
              <w:rPr>
                <w:rFonts w:hint="eastAsia" w:ascii="宋体" w:hAnsi="宋体" w:cs="宋体"/>
                <w:kern w:val="0"/>
                <w:sz w:val="24"/>
              </w:rPr>
              <w:t>行业。</w:t>
            </w:r>
          </w:p>
        </w:tc>
      </w:tr>
      <w:tr w14:paraId="466B4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8DE7F5">
            <w:pPr>
              <w:snapToGrid w:val="0"/>
              <w:spacing w:line="360" w:lineRule="auto"/>
              <w:jc w:val="center"/>
              <w:rPr>
                <w:rFonts w:ascii="宋体" w:hAnsi="宋体" w:eastAsia="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063257">
            <w:pPr>
              <w:snapToGrid w:val="0"/>
              <w:spacing w:line="360" w:lineRule="auto"/>
              <w:ind w:firstLine="458"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92449E">
            <w:pPr>
              <w:spacing w:line="360" w:lineRule="auto"/>
              <w:rPr>
                <w:rFonts w:ascii="宋体" w:hAnsi="宋体" w:cs="宋体"/>
                <w:sz w:val="24"/>
              </w:rPr>
            </w:pPr>
            <w:r>
              <w:rPr>
                <w:rFonts w:ascii="Wingdings" w:hAnsi="Wingdings" w:cs="宋体"/>
                <w:color w:val="FF0000"/>
                <w:kern w:val="0"/>
                <w:sz w:val="24"/>
              </w:rPr>
              <w:t></w:t>
            </w:r>
            <w:r>
              <w:rPr>
                <w:rFonts w:hint="eastAsia" w:ascii="宋体" w:hAnsi="宋体" w:cs="宋体"/>
                <w:color w:val="FF0000"/>
                <w:kern w:val="0"/>
                <w:sz w:val="24"/>
              </w:rPr>
              <w:t xml:space="preserve"> A</w:t>
            </w:r>
            <w:r>
              <w:rPr>
                <w:rFonts w:hint="eastAsia" w:ascii="宋体" w:hAnsi="宋体" w:cs="宋体"/>
                <w:color w:val="FF0000"/>
                <w:sz w:val="24"/>
              </w:rPr>
              <w:t>同意将非主体、非关键性的</w:t>
            </w:r>
            <w:r>
              <w:rPr>
                <w:rFonts w:hint="eastAsia" w:ascii="宋体" w:hAnsi="宋体" w:cs="宋体"/>
                <w:color w:val="FF0000"/>
                <w:sz w:val="24"/>
                <w:u w:val="single"/>
              </w:rPr>
              <w:t>外墙清洗、绿化租摆、电梯维护、消防设施设备维护、空调通风系统维护</w:t>
            </w:r>
            <w:r>
              <w:rPr>
                <w:rFonts w:hint="eastAsia" w:ascii="宋体" w:hAnsi="宋体" w:cs="宋体"/>
                <w:color w:val="FF0000"/>
                <w:sz w:val="24"/>
              </w:rPr>
              <w:t>作分包</w:t>
            </w:r>
            <w:r>
              <w:rPr>
                <w:rFonts w:hint="eastAsia" w:ascii="宋体" w:hAnsi="宋体" w:cs="宋体"/>
                <w:sz w:val="24"/>
              </w:rPr>
              <w:t>。</w:t>
            </w: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2F09D00D">
            <w:pPr>
              <w:spacing w:line="360" w:lineRule="auto"/>
              <w:rPr>
                <w:rFonts w:ascii="宋体" w:hAnsi="宋体" w:cs="宋体"/>
                <w:sz w:val="24"/>
              </w:rPr>
            </w:pPr>
            <w:r>
              <w:rPr>
                <w:rFonts w:hint="eastAsia" w:ascii="宋体" w:hAnsi="宋体" w:cs="宋体"/>
                <w:sz w:val="24"/>
              </w:rPr>
              <w:t>注：不得限制大中型企业向小微企业合理分包。</w:t>
            </w:r>
          </w:p>
        </w:tc>
      </w:tr>
      <w:tr w14:paraId="58CC4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A696F6">
            <w:pPr>
              <w:snapToGrid w:val="0"/>
              <w:spacing w:line="360" w:lineRule="auto"/>
              <w:jc w:val="center"/>
              <w:rPr>
                <w:rFonts w:ascii="新宋体" w:hAnsi="新宋体" w:eastAsia="新宋体" w:cs="新宋体"/>
                <w:sz w:val="24"/>
              </w:rPr>
            </w:pPr>
          </w:p>
          <w:p w14:paraId="324BECAE">
            <w:pPr>
              <w:snapToGrid w:val="0"/>
              <w:spacing w:line="360" w:lineRule="auto"/>
              <w:jc w:val="center"/>
              <w:rPr>
                <w:rFonts w:ascii="新宋体" w:hAnsi="新宋体" w:eastAsia="新宋体" w:cs="新宋体"/>
                <w:sz w:val="24"/>
              </w:rPr>
            </w:pPr>
          </w:p>
          <w:p w14:paraId="1260217D">
            <w:pPr>
              <w:snapToGrid w:val="0"/>
              <w:spacing w:line="360" w:lineRule="auto"/>
              <w:jc w:val="center"/>
              <w:rPr>
                <w:rFonts w:ascii="新宋体" w:hAnsi="新宋体" w:eastAsia="新宋体" w:cs="新宋体"/>
                <w:sz w:val="24"/>
              </w:rPr>
            </w:pPr>
            <w:r>
              <w:rPr>
                <w:rFonts w:hint="eastAsia" w:ascii="新宋体" w:hAnsi="新宋体" w:eastAsia="新宋体" w:cs="新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041E87">
            <w:pPr>
              <w:snapToGrid w:val="0"/>
              <w:spacing w:line="360" w:lineRule="auto"/>
              <w:jc w:val="center"/>
              <w:rPr>
                <w:rFonts w:ascii="新宋体" w:hAnsi="新宋体" w:eastAsia="新宋体" w:cs="新宋体"/>
                <w:b/>
                <w:sz w:val="24"/>
              </w:rPr>
            </w:pPr>
            <w:r>
              <w:rPr>
                <w:rFonts w:hint="eastAsia" w:ascii="新宋体" w:hAnsi="新宋体" w:eastAsia="新宋体" w:cs="新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9492AC3">
            <w:pPr>
              <w:spacing w:line="360" w:lineRule="auto"/>
              <w:rPr>
                <w:rFonts w:ascii="新宋体" w:hAnsi="新宋体" w:eastAsia="新宋体" w:cs="新宋体"/>
                <w:sz w:val="24"/>
              </w:rPr>
            </w:pPr>
            <w:r>
              <w:rPr>
                <w:rFonts w:hint="eastAsia" w:ascii="宋体" w:hAnsi="宋体" w:cs="宋体"/>
                <w:kern w:val="0"/>
                <w:sz w:val="24"/>
              </w:rPr>
              <w:sym w:font="Wingdings" w:char="F0FE"/>
            </w:r>
            <w:r>
              <w:rPr>
                <w:rFonts w:hint="eastAsia" w:ascii="新宋体" w:hAnsi="新宋体" w:eastAsia="新宋体" w:cs="新宋体"/>
                <w:kern w:val="0"/>
                <w:sz w:val="24"/>
              </w:rPr>
              <w:t xml:space="preserve"> A</w:t>
            </w:r>
            <w:r>
              <w:rPr>
                <w:rFonts w:hint="eastAsia" w:ascii="新宋体" w:hAnsi="新宋体" w:eastAsia="新宋体" w:cs="新宋体"/>
                <w:sz w:val="24"/>
              </w:rPr>
              <w:t>不组织。</w:t>
            </w:r>
          </w:p>
          <w:p w14:paraId="69C8FD87">
            <w:pPr>
              <w:pStyle w:val="2"/>
              <w:rPr>
                <w:rFonts w:ascii="新宋体" w:hAnsi="新宋体" w:eastAsia="新宋体" w:cs="新宋体"/>
                <w:sz w:val="24"/>
                <w:szCs w:val="24"/>
              </w:rPr>
            </w:pPr>
            <w:r>
              <w:rPr>
                <w:rFonts w:hint="eastAsia" w:ascii="新宋体" w:hAnsi="新宋体" w:eastAsia="新宋体" w:cs="新宋体"/>
                <w:b w:val="0"/>
                <w:bCs w:val="0"/>
                <w:kern w:val="0"/>
                <w:sz w:val="24"/>
                <w:szCs w:val="24"/>
              </w:rPr>
              <w:t>☐B组织，</w:t>
            </w:r>
            <w:r>
              <w:rPr>
                <w:rFonts w:hint="eastAsia" w:ascii="新宋体" w:hAnsi="新宋体" w:eastAsia="新宋体" w:cs="新宋体"/>
                <w:b w:val="0"/>
                <w:bCs w:val="0"/>
                <w:sz w:val="24"/>
                <w:szCs w:val="24"/>
              </w:rPr>
              <w:t>时间：,地点：，联系人：，联系方式：。</w:t>
            </w:r>
          </w:p>
        </w:tc>
      </w:tr>
      <w:tr w14:paraId="0681A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83D8956">
            <w:pPr>
              <w:snapToGrid w:val="0"/>
              <w:spacing w:line="360" w:lineRule="auto"/>
              <w:jc w:val="center"/>
              <w:rPr>
                <w:rFonts w:ascii="新宋体" w:hAnsi="新宋体" w:eastAsia="新宋体" w:cs="新宋体"/>
                <w:sz w:val="24"/>
              </w:rPr>
            </w:pPr>
            <w:r>
              <w:rPr>
                <w:rFonts w:hint="eastAsia" w:ascii="新宋体" w:hAnsi="新宋体" w:eastAsia="新宋体" w:cs="新宋体"/>
                <w:sz w:val="24"/>
              </w:rPr>
              <w:t>5</w:t>
            </w:r>
          </w:p>
        </w:tc>
        <w:tc>
          <w:tcPr>
            <w:tcW w:w="1843" w:type="dxa"/>
            <w:vMerge w:val="restart"/>
            <w:tcBorders>
              <w:top w:val="single" w:color="000000" w:sz="8" w:space="0"/>
              <w:left w:val="single" w:color="000000" w:sz="2" w:space="0"/>
              <w:right w:val="single" w:color="000000" w:sz="8" w:space="0"/>
            </w:tcBorders>
            <w:vAlign w:val="center"/>
          </w:tcPr>
          <w:p w14:paraId="56FB911B">
            <w:pPr>
              <w:snapToGrid w:val="0"/>
              <w:spacing w:line="360" w:lineRule="auto"/>
              <w:jc w:val="center"/>
              <w:rPr>
                <w:rFonts w:ascii="新宋体" w:hAnsi="新宋体" w:eastAsia="新宋体" w:cs="新宋体"/>
                <w:b/>
                <w:sz w:val="24"/>
              </w:rPr>
            </w:pPr>
            <w:r>
              <w:rPr>
                <w:rFonts w:hint="eastAsia" w:ascii="新宋体" w:hAnsi="新宋体" w:eastAsia="新宋体" w:cs="新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33F1F">
            <w:pPr>
              <w:spacing w:line="360" w:lineRule="auto"/>
              <w:rPr>
                <w:rFonts w:ascii="新宋体" w:hAnsi="新宋体" w:eastAsia="新宋体" w:cs="新宋体"/>
                <w:snapToGrid w:val="0"/>
                <w:kern w:val="28"/>
                <w:sz w:val="24"/>
              </w:rPr>
            </w:pPr>
            <w:r>
              <w:rPr>
                <w:rFonts w:hint="eastAsia" w:ascii="新宋体" w:hAnsi="新宋体" w:eastAsia="新宋体" w:cs="新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53A3D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93F8744">
            <w:pPr>
              <w:snapToGrid w:val="0"/>
              <w:spacing w:line="360" w:lineRule="auto"/>
              <w:jc w:val="center"/>
              <w:rPr>
                <w:rFonts w:ascii="新宋体" w:hAnsi="新宋体" w:eastAsia="新宋体" w:cs="新宋体"/>
                <w:sz w:val="24"/>
              </w:rPr>
            </w:pPr>
          </w:p>
        </w:tc>
        <w:tc>
          <w:tcPr>
            <w:tcW w:w="1843" w:type="dxa"/>
            <w:vMerge w:val="continue"/>
            <w:tcBorders>
              <w:left w:val="single" w:color="000000" w:sz="2" w:space="0"/>
              <w:right w:val="single" w:color="000000" w:sz="8" w:space="0"/>
            </w:tcBorders>
            <w:vAlign w:val="center"/>
          </w:tcPr>
          <w:p w14:paraId="4919B85C">
            <w:pPr>
              <w:snapToGrid w:val="0"/>
              <w:spacing w:line="360" w:lineRule="auto"/>
              <w:jc w:val="center"/>
              <w:rPr>
                <w:rFonts w:ascii="新宋体" w:hAnsi="新宋体" w:eastAsia="新宋体" w:cs="新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3F332AD">
            <w:pPr>
              <w:spacing w:line="360" w:lineRule="auto"/>
              <w:rPr>
                <w:rFonts w:ascii="新宋体" w:hAnsi="新宋体" w:eastAsia="新宋体" w:cs="新宋体"/>
                <w:snapToGrid w:val="0"/>
                <w:kern w:val="28"/>
                <w:sz w:val="24"/>
              </w:rPr>
            </w:pPr>
            <w:r>
              <w:rPr>
                <w:rFonts w:hint="eastAsia" w:ascii="新宋体" w:hAnsi="新宋体" w:eastAsia="新宋体" w:cs="新宋体"/>
                <w:kern w:val="0"/>
                <w:sz w:val="24"/>
              </w:rPr>
              <w:t>☐</w:t>
            </w:r>
            <w:r>
              <w:rPr>
                <w:rFonts w:hint="eastAsia" w:ascii="新宋体" w:hAnsi="新宋体" w:eastAsia="新宋体" w:cs="新宋体"/>
                <w:snapToGrid w:val="0"/>
                <w:kern w:val="28"/>
                <w:sz w:val="24"/>
              </w:rPr>
              <w:t>联合体投标的，联合体各方均需按招标文件第四部分评标标准要求提供资信证明文件，否则视为不符合相关要求。招标文件第四部分评分标准有其他规定的，从其规定。</w:t>
            </w:r>
          </w:p>
          <w:p w14:paraId="2298FF62">
            <w:pPr>
              <w:spacing w:line="360" w:lineRule="auto"/>
              <w:rPr>
                <w:rFonts w:ascii="新宋体" w:hAnsi="新宋体" w:eastAsia="新宋体" w:cs="新宋体"/>
                <w:snapToGrid w:val="0"/>
                <w:kern w:val="28"/>
                <w:sz w:val="24"/>
              </w:rPr>
            </w:pPr>
            <w:r>
              <w:rPr>
                <w:rFonts w:hint="eastAsia" w:ascii="新宋体" w:hAnsi="新宋体" w:eastAsia="新宋体" w:cs="新宋体"/>
                <w:kern w:val="0"/>
                <w:sz w:val="24"/>
              </w:rPr>
              <w:sym w:font="Wingdings" w:char="F0FE"/>
            </w:r>
            <w:r>
              <w:rPr>
                <w:rFonts w:hint="eastAsia" w:ascii="新宋体" w:hAnsi="新宋体" w:eastAsia="新宋体" w:cs="新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3694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nil"/>
              <w:right w:val="single" w:color="000000" w:sz="2" w:space="0"/>
            </w:tcBorders>
            <w:vAlign w:val="center"/>
          </w:tcPr>
          <w:p w14:paraId="085A46EE">
            <w:pPr>
              <w:snapToGrid w:val="0"/>
              <w:spacing w:line="360" w:lineRule="auto"/>
              <w:jc w:val="center"/>
              <w:rPr>
                <w:rFonts w:ascii="新宋体" w:hAnsi="新宋体" w:eastAsia="新宋体" w:cs="新宋体"/>
                <w:sz w:val="24"/>
              </w:rPr>
            </w:pPr>
          </w:p>
        </w:tc>
        <w:tc>
          <w:tcPr>
            <w:tcW w:w="1843" w:type="dxa"/>
            <w:vMerge w:val="continue"/>
            <w:tcBorders>
              <w:left w:val="single" w:color="000000" w:sz="2" w:space="0"/>
              <w:bottom w:val="nil"/>
              <w:right w:val="single" w:color="000000" w:sz="8" w:space="0"/>
            </w:tcBorders>
            <w:vAlign w:val="center"/>
          </w:tcPr>
          <w:p w14:paraId="43F28686">
            <w:pPr>
              <w:snapToGrid w:val="0"/>
              <w:spacing w:line="360" w:lineRule="auto"/>
              <w:jc w:val="center"/>
              <w:rPr>
                <w:rFonts w:ascii="新宋体" w:hAnsi="新宋体" w:eastAsia="新宋体" w:cs="新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BECABB1">
            <w:pPr>
              <w:spacing w:line="360" w:lineRule="auto"/>
              <w:rPr>
                <w:rFonts w:ascii="新宋体" w:hAnsi="新宋体" w:eastAsia="新宋体" w:cs="新宋体"/>
                <w:kern w:val="0"/>
                <w:sz w:val="24"/>
              </w:rPr>
            </w:pPr>
            <w:r>
              <w:rPr>
                <w:rFonts w:hint="eastAsia" w:ascii="新宋体" w:hAnsi="新宋体" w:eastAsia="新宋体" w:cs="新宋体"/>
                <w:kern w:val="0"/>
                <w:sz w:val="24"/>
              </w:rPr>
              <w:t>评审因素对应的要求视为采购需求的一部分。</w:t>
            </w:r>
          </w:p>
        </w:tc>
      </w:tr>
      <w:tr w14:paraId="0F262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2C521BE4">
            <w:pPr>
              <w:snapToGrid w:val="0"/>
              <w:spacing w:line="360" w:lineRule="auto"/>
              <w:jc w:val="center"/>
              <w:rPr>
                <w:rFonts w:ascii="新宋体" w:hAnsi="新宋体" w:eastAsia="新宋体" w:cs="新宋体"/>
                <w:sz w:val="24"/>
              </w:rPr>
            </w:pPr>
            <w:r>
              <w:rPr>
                <w:rFonts w:hint="eastAsia" w:ascii="新宋体" w:hAnsi="新宋体" w:eastAsia="新宋体" w:cs="新宋体"/>
                <w:sz w:val="24"/>
              </w:rPr>
              <w:t>6</w:t>
            </w:r>
          </w:p>
        </w:tc>
        <w:tc>
          <w:tcPr>
            <w:tcW w:w="1843" w:type="dxa"/>
            <w:tcBorders>
              <w:left w:val="single" w:color="000000" w:sz="2" w:space="0"/>
              <w:bottom w:val="single" w:color="000000" w:sz="8" w:space="0"/>
              <w:right w:val="single" w:color="000000" w:sz="8" w:space="0"/>
            </w:tcBorders>
            <w:vAlign w:val="center"/>
          </w:tcPr>
          <w:p w14:paraId="029D30B0">
            <w:pPr>
              <w:snapToGrid w:val="0"/>
              <w:spacing w:line="360" w:lineRule="auto"/>
              <w:jc w:val="center"/>
              <w:rPr>
                <w:rFonts w:ascii="新宋体" w:hAnsi="新宋体" w:eastAsia="新宋体" w:cs="新宋体"/>
                <w:b/>
                <w:sz w:val="24"/>
              </w:rPr>
            </w:pPr>
            <w:r>
              <w:rPr>
                <w:rFonts w:hint="eastAsia" w:ascii="新宋体" w:hAnsi="新宋体" w:eastAsia="新宋体" w:cs="新宋体"/>
                <w:b/>
                <w:sz w:val="24"/>
              </w:rPr>
              <w:t>评标办法</w:t>
            </w:r>
          </w:p>
        </w:tc>
        <w:tc>
          <w:tcPr>
            <w:tcW w:w="6095" w:type="dxa"/>
            <w:tcBorders>
              <w:top w:val="single" w:color="000000" w:sz="8" w:space="0"/>
              <w:left w:val="single" w:color="000000" w:sz="2" w:space="0"/>
              <w:bottom w:val="single" w:color="000000" w:sz="8" w:space="0"/>
              <w:right w:val="single" w:color="000000" w:sz="8" w:space="0"/>
            </w:tcBorders>
            <w:vAlign w:val="center"/>
          </w:tcPr>
          <w:p w14:paraId="13049C76">
            <w:pPr>
              <w:pStyle w:val="10"/>
              <w:spacing w:line="360" w:lineRule="auto"/>
              <w:rPr>
                <w:rFonts w:ascii="Times New Roman" w:hAnsi="Times New Roman" w:eastAsia="宋体"/>
                <w:b/>
                <w:bCs/>
                <w:color w:val="000000"/>
                <w:sz w:val="24"/>
                <w:szCs w:val="22"/>
              </w:rPr>
            </w:pPr>
            <w:r>
              <w:rPr>
                <w:rFonts w:hint="eastAsia" w:hAnsi="宋体" w:cs="宋体"/>
                <w:kern w:val="0"/>
                <w:sz w:val="24"/>
              </w:rPr>
              <w:sym w:font="Wingdings" w:char="F0FE"/>
            </w:r>
            <w:r>
              <w:rPr>
                <w:rFonts w:ascii="Times New Roman" w:hAnsi="Times New Roman"/>
                <w:b/>
                <w:bCs/>
                <w:color w:val="000000"/>
                <w:sz w:val="24"/>
                <w:szCs w:val="22"/>
              </w:rPr>
              <w:t>综合评分法</w:t>
            </w:r>
            <w:r>
              <w:rPr>
                <w:rFonts w:hint="eastAsia" w:ascii="Times New Roman" w:hAnsi="Times New Roman"/>
                <w:b/>
                <w:bCs/>
                <w:color w:val="000000"/>
                <w:sz w:val="24"/>
                <w:szCs w:val="22"/>
              </w:rPr>
              <w:t>，理由：</w:t>
            </w:r>
            <w:r>
              <w:rPr>
                <w:rFonts w:hint="eastAsia" w:ascii="Times New Roman" w:hAnsi="Times New Roman"/>
                <w:b/>
                <w:bCs/>
                <w:color w:val="000000"/>
                <w:sz w:val="24"/>
                <w:szCs w:val="22"/>
                <w:u w:val="single"/>
              </w:rPr>
              <w:t xml:space="preserve">       </w:t>
            </w:r>
          </w:p>
          <w:p w14:paraId="58E034AD">
            <w:pPr>
              <w:spacing w:line="360" w:lineRule="auto"/>
              <w:rPr>
                <w:rFonts w:ascii="新宋体" w:hAnsi="新宋体" w:eastAsia="新宋体" w:cs="新宋体"/>
                <w:kern w:val="0"/>
                <w:sz w:val="24"/>
              </w:rPr>
            </w:pPr>
            <w:r>
              <w:rPr>
                <w:rFonts w:hint="eastAsia" w:ascii="MS Mincho" w:hAnsi="MS Mincho" w:eastAsia="MS Mincho" w:cs="MS Mincho"/>
                <w:color w:val="000000"/>
                <w:kern w:val="0"/>
                <w:sz w:val="24"/>
              </w:rPr>
              <w:t>☐</w:t>
            </w:r>
            <w:r>
              <w:rPr>
                <w:b/>
                <w:bCs/>
                <w:color w:val="000000"/>
                <w:sz w:val="24"/>
                <w:szCs w:val="22"/>
              </w:rPr>
              <w:t>最低评标价法</w:t>
            </w:r>
          </w:p>
        </w:tc>
      </w:tr>
      <w:bookmarkEnd w:id="2"/>
    </w:tbl>
    <w:p w14:paraId="48B2806A">
      <w:pPr>
        <w:spacing w:line="360" w:lineRule="auto"/>
        <w:outlineLvl w:val="0"/>
        <w:rPr>
          <w:rFonts w:ascii="宋体" w:hAnsi="宋体" w:cs="宋体"/>
          <w:b/>
          <w:sz w:val="36"/>
          <w:szCs w:val="36"/>
        </w:rPr>
      </w:pPr>
      <w:bookmarkStart w:id="3" w:name="第四部分"/>
    </w:p>
    <w:p w14:paraId="78E9A07D">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14:paraId="35BEE2A8">
      <w:pPr>
        <w:numPr>
          <w:ilvl w:val="0"/>
          <w:numId w:val="2"/>
        </w:numPr>
        <w:spacing w:line="48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各学校预算清单</w:t>
      </w:r>
    </w:p>
    <w:tbl>
      <w:tblPr>
        <w:tblStyle w:val="16"/>
        <w:tblpPr w:leftFromText="180" w:rightFromText="180" w:vertAnchor="text" w:horzAnchor="margin" w:tblpY="63"/>
        <w:tblOverlap w:val="never"/>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24"/>
        <w:gridCol w:w="497"/>
        <w:gridCol w:w="668"/>
        <w:gridCol w:w="1063"/>
        <w:gridCol w:w="2006"/>
        <w:gridCol w:w="1868"/>
      </w:tblGrid>
      <w:tr w14:paraId="4635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523" w:type="dxa"/>
            <w:tcMar>
              <w:top w:w="15" w:type="dxa"/>
              <w:left w:w="15" w:type="dxa"/>
              <w:bottom w:w="0" w:type="dxa"/>
              <w:right w:w="15" w:type="dxa"/>
            </w:tcMar>
            <w:vAlign w:val="center"/>
          </w:tcPr>
          <w:p w14:paraId="770A1B9F">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序号</w:t>
            </w:r>
          </w:p>
        </w:tc>
        <w:tc>
          <w:tcPr>
            <w:tcW w:w="2524" w:type="dxa"/>
            <w:tcMar>
              <w:top w:w="15" w:type="dxa"/>
              <w:left w:w="15" w:type="dxa"/>
              <w:bottom w:w="0" w:type="dxa"/>
              <w:right w:w="15" w:type="dxa"/>
            </w:tcMar>
            <w:vAlign w:val="center"/>
          </w:tcPr>
          <w:p w14:paraId="59D2A5BC">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学校名称</w:t>
            </w:r>
          </w:p>
        </w:tc>
        <w:tc>
          <w:tcPr>
            <w:tcW w:w="497" w:type="dxa"/>
            <w:tcMar>
              <w:top w:w="15" w:type="dxa"/>
              <w:left w:w="15" w:type="dxa"/>
              <w:bottom w:w="0" w:type="dxa"/>
              <w:right w:w="15" w:type="dxa"/>
            </w:tcMar>
            <w:vAlign w:val="center"/>
          </w:tcPr>
          <w:p w14:paraId="012D0A9F">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数量</w:t>
            </w:r>
          </w:p>
        </w:tc>
        <w:tc>
          <w:tcPr>
            <w:tcW w:w="668" w:type="dxa"/>
            <w:tcMar>
              <w:top w:w="15" w:type="dxa"/>
              <w:left w:w="15" w:type="dxa"/>
              <w:bottom w:w="0" w:type="dxa"/>
              <w:right w:w="15" w:type="dxa"/>
            </w:tcMar>
            <w:vAlign w:val="center"/>
          </w:tcPr>
          <w:p w14:paraId="37FD29C3">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单位</w:t>
            </w:r>
          </w:p>
        </w:tc>
        <w:tc>
          <w:tcPr>
            <w:tcW w:w="1063" w:type="dxa"/>
            <w:vAlign w:val="center"/>
          </w:tcPr>
          <w:p w14:paraId="0637F9EF">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预算（元）</w:t>
            </w:r>
          </w:p>
        </w:tc>
        <w:tc>
          <w:tcPr>
            <w:tcW w:w="2006" w:type="dxa"/>
            <w:vAlign w:val="center"/>
          </w:tcPr>
          <w:p w14:paraId="2C7BE778">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简要规格描述或基本情况介绍</w:t>
            </w:r>
          </w:p>
        </w:tc>
        <w:tc>
          <w:tcPr>
            <w:tcW w:w="1868" w:type="dxa"/>
            <w:vAlign w:val="center"/>
          </w:tcPr>
          <w:p w14:paraId="286BAF6D">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最高限价（元）</w:t>
            </w:r>
          </w:p>
        </w:tc>
      </w:tr>
      <w:tr w14:paraId="681E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523" w:type="dxa"/>
            <w:tcMar>
              <w:top w:w="15" w:type="dxa"/>
              <w:left w:w="15" w:type="dxa"/>
              <w:bottom w:w="0" w:type="dxa"/>
              <w:right w:w="15" w:type="dxa"/>
            </w:tcMar>
            <w:vAlign w:val="center"/>
          </w:tcPr>
          <w:p w14:paraId="14E1B1D9">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1</w:t>
            </w:r>
          </w:p>
        </w:tc>
        <w:tc>
          <w:tcPr>
            <w:tcW w:w="2524" w:type="dxa"/>
            <w:tcMar>
              <w:top w:w="15" w:type="dxa"/>
              <w:left w:w="15" w:type="dxa"/>
              <w:bottom w:w="0" w:type="dxa"/>
              <w:right w:w="15" w:type="dxa"/>
            </w:tcMar>
            <w:vAlign w:val="center"/>
          </w:tcPr>
          <w:p w14:paraId="317097BE">
            <w:pPr>
              <w:tabs>
                <w:tab w:val="left" w:pos="0"/>
              </w:tabs>
              <w:snapToGrid w:val="0"/>
              <w:jc w:val="center"/>
              <w:rPr>
                <w:rFonts w:hint="eastAsia" w:ascii="新宋体" w:hAnsi="新宋体" w:eastAsia="新宋体" w:cs="新宋体"/>
                <w:color w:val="000000" w:themeColor="text1"/>
                <w:sz w:val="24"/>
                <w:highlight w:val="none"/>
                <w:lang w:eastAsia="zh-CN"/>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杭州市余杭区</w:t>
            </w:r>
            <w:r>
              <w:rPr>
                <w:rFonts w:hint="eastAsia" w:ascii="新宋体" w:hAnsi="新宋体" w:eastAsia="新宋体" w:cs="新宋体"/>
                <w:color w:val="000000" w:themeColor="text1"/>
                <w:sz w:val="24"/>
                <w:highlight w:val="none"/>
                <w:lang w:val="en-US" w:eastAsia="zh-CN"/>
                <w14:textFill>
                  <w14:solidFill>
                    <w14:schemeClr w14:val="tx1"/>
                  </w14:solidFill>
                </w14:textFill>
              </w:rPr>
              <w:t>仓前小学</w:t>
            </w:r>
          </w:p>
        </w:tc>
        <w:tc>
          <w:tcPr>
            <w:tcW w:w="497" w:type="dxa"/>
            <w:tcMar>
              <w:top w:w="15" w:type="dxa"/>
              <w:left w:w="15" w:type="dxa"/>
              <w:bottom w:w="0" w:type="dxa"/>
              <w:right w:w="15" w:type="dxa"/>
            </w:tcMar>
            <w:vAlign w:val="center"/>
          </w:tcPr>
          <w:p w14:paraId="477A198F">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3</w:t>
            </w:r>
            <w:r>
              <w:rPr>
                <w:rFonts w:ascii="新宋体" w:hAnsi="新宋体" w:eastAsia="新宋体" w:cs="新宋体"/>
                <w:color w:val="000000" w:themeColor="text1"/>
                <w:sz w:val="24"/>
                <w:highlight w:val="none"/>
                <w14:textFill>
                  <w14:solidFill>
                    <w14:schemeClr w14:val="tx1"/>
                  </w14:solidFill>
                </w14:textFill>
              </w:rPr>
              <w:t>4</w:t>
            </w:r>
          </w:p>
        </w:tc>
        <w:tc>
          <w:tcPr>
            <w:tcW w:w="668" w:type="dxa"/>
            <w:tcMar>
              <w:top w:w="15" w:type="dxa"/>
              <w:left w:w="15" w:type="dxa"/>
              <w:bottom w:w="0" w:type="dxa"/>
              <w:right w:w="15" w:type="dxa"/>
            </w:tcMar>
            <w:vAlign w:val="center"/>
          </w:tcPr>
          <w:p w14:paraId="32334C01">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月</w:t>
            </w:r>
          </w:p>
        </w:tc>
        <w:tc>
          <w:tcPr>
            <w:tcW w:w="1063" w:type="dxa"/>
            <w:vAlign w:val="center"/>
          </w:tcPr>
          <w:p w14:paraId="74F7A005">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8263461</w:t>
            </w:r>
          </w:p>
        </w:tc>
        <w:tc>
          <w:tcPr>
            <w:tcW w:w="2006" w:type="dxa"/>
            <w:vAlign w:val="center"/>
          </w:tcPr>
          <w:p w14:paraId="5AC2E1F7">
            <w:pPr>
              <w:tabs>
                <w:tab w:val="left" w:pos="0"/>
              </w:tabs>
              <w:snapToGrid w:val="0"/>
              <w:jc w:val="center"/>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详见采购需求</w:t>
            </w:r>
          </w:p>
        </w:tc>
        <w:tc>
          <w:tcPr>
            <w:tcW w:w="1868" w:type="dxa"/>
            <w:shd w:val="clear" w:color="auto" w:fill="auto"/>
            <w:vAlign w:val="center"/>
          </w:tcPr>
          <w:p w14:paraId="0163AE34">
            <w:pPr>
              <w:tabs>
                <w:tab w:val="left" w:pos="0"/>
              </w:tabs>
              <w:snapToGrid w:val="0"/>
              <w:jc w:val="center"/>
              <w:rPr>
                <w:rFonts w:ascii="新宋体" w:hAnsi="新宋体" w:eastAsia="新宋体" w:cs="新宋体"/>
                <w:color w:val="000000" w:themeColor="text1"/>
                <w:kern w:val="2"/>
                <w:sz w:val="24"/>
                <w:szCs w:val="24"/>
                <w:highlight w:val="none"/>
                <w:lang w:val="en-US" w:eastAsia="zh-CN" w:bidi="ar-SA"/>
                <w14:textFill>
                  <w14:solidFill>
                    <w14:schemeClr w14:val="tx1"/>
                  </w14:solidFill>
                </w14:textFill>
              </w:rPr>
            </w:pPr>
            <w:r>
              <w:rPr>
                <w:rFonts w:hint="eastAsia" w:ascii="新宋体" w:hAnsi="新宋体" w:eastAsia="新宋体" w:cs="新宋体"/>
                <w:color w:val="000000" w:themeColor="text1"/>
                <w:sz w:val="24"/>
                <w:highlight w:val="none"/>
                <w14:textFill>
                  <w14:solidFill>
                    <w14:schemeClr w14:val="tx1"/>
                  </w14:solidFill>
                </w14:textFill>
              </w:rPr>
              <w:t>8263461</w:t>
            </w:r>
          </w:p>
        </w:tc>
      </w:tr>
      <w:tr w14:paraId="12EC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trPr>
        <w:tc>
          <w:tcPr>
            <w:tcW w:w="523" w:type="dxa"/>
            <w:tcMar>
              <w:top w:w="15" w:type="dxa"/>
              <w:left w:w="15" w:type="dxa"/>
              <w:bottom w:w="0" w:type="dxa"/>
              <w:right w:w="15" w:type="dxa"/>
            </w:tcMar>
            <w:vAlign w:val="center"/>
          </w:tcPr>
          <w:p w14:paraId="7F2512DC">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2</w:t>
            </w:r>
          </w:p>
        </w:tc>
        <w:tc>
          <w:tcPr>
            <w:tcW w:w="2524" w:type="dxa"/>
            <w:tcMar>
              <w:top w:w="15" w:type="dxa"/>
              <w:left w:w="15" w:type="dxa"/>
              <w:bottom w:w="0" w:type="dxa"/>
              <w:right w:w="15" w:type="dxa"/>
            </w:tcMar>
            <w:vAlign w:val="center"/>
          </w:tcPr>
          <w:p w14:paraId="4C51710A">
            <w:pPr>
              <w:tabs>
                <w:tab w:val="left" w:pos="0"/>
              </w:tabs>
              <w:snapToGrid w:val="0"/>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rPr>
              <w:t>杭州市余杭区</w:t>
            </w:r>
            <w:r>
              <w:rPr>
                <w:rFonts w:hint="eastAsia" w:ascii="新宋体" w:hAnsi="新宋体" w:eastAsia="新宋体" w:cs="新宋体"/>
                <w:sz w:val="24"/>
                <w:highlight w:val="none"/>
                <w:lang w:val="en-US" w:eastAsia="zh-CN"/>
              </w:rPr>
              <w:t>仓前中学</w:t>
            </w:r>
          </w:p>
        </w:tc>
        <w:tc>
          <w:tcPr>
            <w:tcW w:w="497" w:type="dxa"/>
            <w:tcMar>
              <w:top w:w="15" w:type="dxa"/>
              <w:left w:w="15" w:type="dxa"/>
              <w:bottom w:w="0" w:type="dxa"/>
              <w:right w:w="15" w:type="dxa"/>
            </w:tcMar>
            <w:vAlign w:val="center"/>
          </w:tcPr>
          <w:p w14:paraId="6B6A74DB">
            <w:pPr>
              <w:tabs>
                <w:tab w:val="left" w:pos="0"/>
              </w:tabs>
              <w:snapToGrid w:val="0"/>
              <w:jc w:val="center"/>
              <w:rPr>
                <w:rFonts w:ascii="新宋体" w:hAnsi="新宋体" w:eastAsia="新宋体" w:cs="新宋体"/>
                <w:sz w:val="24"/>
                <w:highlight w:val="none"/>
              </w:rPr>
            </w:pPr>
            <w:r>
              <w:rPr>
                <w:rFonts w:ascii="新宋体" w:hAnsi="新宋体" w:eastAsia="新宋体" w:cs="新宋体"/>
                <w:sz w:val="24"/>
                <w:highlight w:val="none"/>
              </w:rPr>
              <w:t>32</w:t>
            </w:r>
          </w:p>
        </w:tc>
        <w:tc>
          <w:tcPr>
            <w:tcW w:w="668" w:type="dxa"/>
            <w:tcMar>
              <w:top w:w="15" w:type="dxa"/>
              <w:left w:w="15" w:type="dxa"/>
              <w:bottom w:w="0" w:type="dxa"/>
              <w:right w:w="15" w:type="dxa"/>
            </w:tcMar>
            <w:vAlign w:val="center"/>
          </w:tcPr>
          <w:p w14:paraId="6E11E8CC">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月</w:t>
            </w:r>
          </w:p>
        </w:tc>
        <w:tc>
          <w:tcPr>
            <w:tcW w:w="1063" w:type="dxa"/>
            <w:vAlign w:val="center"/>
          </w:tcPr>
          <w:p w14:paraId="401CC209">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4479127</w:t>
            </w:r>
          </w:p>
        </w:tc>
        <w:tc>
          <w:tcPr>
            <w:tcW w:w="2006" w:type="dxa"/>
            <w:vAlign w:val="center"/>
          </w:tcPr>
          <w:p w14:paraId="2A4CAAB6">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详见采购需求</w:t>
            </w:r>
          </w:p>
        </w:tc>
        <w:tc>
          <w:tcPr>
            <w:tcW w:w="1868" w:type="dxa"/>
            <w:shd w:val="clear" w:color="auto" w:fill="auto"/>
            <w:vAlign w:val="center"/>
          </w:tcPr>
          <w:p w14:paraId="5A3DE0FB">
            <w:pPr>
              <w:tabs>
                <w:tab w:val="left" w:pos="0"/>
              </w:tabs>
              <w:snapToGrid w:val="0"/>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4479127</w:t>
            </w:r>
          </w:p>
        </w:tc>
      </w:tr>
      <w:tr w14:paraId="4E6B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523" w:type="dxa"/>
            <w:tcMar>
              <w:top w:w="15" w:type="dxa"/>
              <w:left w:w="15" w:type="dxa"/>
              <w:bottom w:w="0" w:type="dxa"/>
              <w:right w:w="15" w:type="dxa"/>
            </w:tcMar>
            <w:vAlign w:val="center"/>
          </w:tcPr>
          <w:p w14:paraId="257476A9">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3</w:t>
            </w:r>
          </w:p>
        </w:tc>
        <w:tc>
          <w:tcPr>
            <w:tcW w:w="2524" w:type="dxa"/>
            <w:tcMar>
              <w:top w:w="15" w:type="dxa"/>
              <w:left w:w="15" w:type="dxa"/>
              <w:bottom w:w="0" w:type="dxa"/>
              <w:right w:w="15" w:type="dxa"/>
            </w:tcMar>
            <w:vAlign w:val="center"/>
          </w:tcPr>
          <w:p w14:paraId="7FF8FABF">
            <w:pPr>
              <w:tabs>
                <w:tab w:val="left" w:pos="0"/>
              </w:tabs>
              <w:snapToGrid w:val="0"/>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rPr>
              <w:t>杭州市余杭区</w:t>
            </w:r>
            <w:r>
              <w:rPr>
                <w:rFonts w:hint="eastAsia" w:ascii="新宋体" w:hAnsi="新宋体" w:eastAsia="新宋体" w:cs="新宋体"/>
                <w:sz w:val="24"/>
                <w:highlight w:val="none"/>
                <w:lang w:val="en-US" w:eastAsia="zh-CN"/>
              </w:rPr>
              <w:t>未来科技城海云幼儿园</w:t>
            </w:r>
          </w:p>
        </w:tc>
        <w:tc>
          <w:tcPr>
            <w:tcW w:w="497" w:type="dxa"/>
            <w:tcMar>
              <w:top w:w="15" w:type="dxa"/>
              <w:left w:w="15" w:type="dxa"/>
              <w:bottom w:w="0" w:type="dxa"/>
              <w:right w:w="15" w:type="dxa"/>
            </w:tcMar>
            <w:vAlign w:val="center"/>
          </w:tcPr>
          <w:p w14:paraId="0DB86AEC">
            <w:pPr>
              <w:tabs>
                <w:tab w:val="left" w:pos="0"/>
              </w:tabs>
              <w:snapToGrid w:val="0"/>
              <w:jc w:val="center"/>
              <w:rPr>
                <w:rFonts w:ascii="新宋体" w:hAnsi="新宋体" w:eastAsia="新宋体" w:cs="新宋体"/>
                <w:sz w:val="24"/>
                <w:highlight w:val="none"/>
              </w:rPr>
            </w:pPr>
            <w:r>
              <w:rPr>
                <w:rFonts w:ascii="新宋体" w:hAnsi="新宋体" w:eastAsia="新宋体" w:cs="新宋体"/>
                <w:sz w:val="24"/>
                <w:highlight w:val="none"/>
              </w:rPr>
              <w:t>34</w:t>
            </w:r>
          </w:p>
        </w:tc>
        <w:tc>
          <w:tcPr>
            <w:tcW w:w="668" w:type="dxa"/>
            <w:tcMar>
              <w:top w:w="15" w:type="dxa"/>
              <w:left w:w="15" w:type="dxa"/>
              <w:bottom w:w="0" w:type="dxa"/>
              <w:right w:w="15" w:type="dxa"/>
            </w:tcMar>
            <w:vAlign w:val="center"/>
          </w:tcPr>
          <w:p w14:paraId="76EAAB2F">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月</w:t>
            </w:r>
          </w:p>
        </w:tc>
        <w:tc>
          <w:tcPr>
            <w:tcW w:w="1063" w:type="dxa"/>
            <w:vAlign w:val="center"/>
          </w:tcPr>
          <w:p w14:paraId="23B626E8">
            <w:pPr>
              <w:tabs>
                <w:tab w:val="left" w:pos="0"/>
              </w:tabs>
              <w:snapToGrid w:val="0"/>
              <w:jc w:val="center"/>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rPr>
              <w:t>468857</w:t>
            </w:r>
            <w:r>
              <w:rPr>
                <w:rFonts w:hint="eastAsia" w:ascii="新宋体" w:hAnsi="新宋体" w:eastAsia="新宋体" w:cs="新宋体"/>
                <w:sz w:val="24"/>
                <w:highlight w:val="none"/>
                <w:lang w:val="en-US" w:eastAsia="zh-CN"/>
              </w:rPr>
              <w:t>0</w:t>
            </w:r>
          </w:p>
        </w:tc>
        <w:tc>
          <w:tcPr>
            <w:tcW w:w="2006" w:type="dxa"/>
            <w:vAlign w:val="center"/>
          </w:tcPr>
          <w:p w14:paraId="1DFF5D70">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详见采购需求</w:t>
            </w:r>
          </w:p>
        </w:tc>
        <w:tc>
          <w:tcPr>
            <w:tcW w:w="1868" w:type="dxa"/>
            <w:shd w:val="clear" w:color="auto" w:fill="auto"/>
            <w:vAlign w:val="center"/>
          </w:tcPr>
          <w:p w14:paraId="68B04C47">
            <w:pPr>
              <w:tabs>
                <w:tab w:val="left" w:pos="0"/>
              </w:tabs>
              <w:snapToGrid w:val="0"/>
              <w:jc w:val="center"/>
              <w:rPr>
                <w:rFonts w:hint="eastAsia"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468857</w:t>
            </w:r>
            <w:r>
              <w:rPr>
                <w:rFonts w:hint="eastAsia" w:ascii="新宋体" w:hAnsi="新宋体" w:eastAsia="新宋体" w:cs="新宋体"/>
                <w:sz w:val="24"/>
                <w:highlight w:val="none"/>
                <w:lang w:val="en-US" w:eastAsia="zh-CN"/>
              </w:rPr>
              <w:t>0</w:t>
            </w:r>
          </w:p>
        </w:tc>
      </w:tr>
    </w:tbl>
    <w:p w14:paraId="419A4E63">
      <w:pPr>
        <w:spacing w:line="480" w:lineRule="auto"/>
        <w:rPr>
          <w:rFonts w:ascii="新宋体" w:hAnsi="新宋体" w:eastAsia="新宋体" w:cs="新宋体"/>
          <w:b/>
          <w:bCs/>
          <w:sz w:val="24"/>
          <w:highlight w:val="none"/>
        </w:rPr>
      </w:pPr>
      <w:r>
        <w:rPr>
          <w:rFonts w:hint="eastAsia" w:ascii="仿宋" w:hAnsi="仿宋" w:eastAsia="仿宋" w:cs="仿宋"/>
          <w:b/>
          <w:sz w:val="22"/>
          <w:szCs w:val="22"/>
          <w:highlight w:val="none"/>
        </w:rPr>
        <w:t>投标人需在</w:t>
      </w:r>
      <w:r>
        <w:rPr>
          <w:rFonts w:hint="eastAsia" w:ascii="仿宋" w:hAnsi="仿宋" w:eastAsia="仿宋" w:cs="仿宋"/>
          <w:b/>
          <w:sz w:val="22"/>
          <w:szCs w:val="22"/>
          <w:highlight w:val="none"/>
          <w:lang w:val="zh-CN"/>
        </w:rPr>
        <w:t>报价明细清单</w:t>
      </w:r>
      <w:r>
        <w:rPr>
          <w:rFonts w:hint="eastAsia" w:ascii="仿宋" w:hAnsi="仿宋" w:eastAsia="仿宋" w:cs="仿宋"/>
          <w:b/>
          <w:sz w:val="22"/>
          <w:szCs w:val="22"/>
          <w:highlight w:val="none"/>
        </w:rPr>
        <w:t>中明确以上学校各分项报价，各分项报价不得超过上表各最高限价。</w:t>
      </w:r>
    </w:p>
    <w:p w14:paraId="57BE117E">
      <w:pPr>
        <w:numPr>
          <w:ilvl w:val="0"/>
          <w:numId w:val="2"/>
        </w:numPr>
        <w:spacing w:line="48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项目概况</w:t>
      </w:r>
    </w:p>
    <w:p w14:paraId="31B1ED56">
      <w:pPr>
        <w:spacing w:line="360" w:lineRule="auto"/>
        <w:ind w:firstLine="456" w:firstLineChars="200"/>
        <w:rPr>
          <w:rFonts w:ascii="新宋体" w:hAnsi="新宋体" w:eastAsia="新宋体" w:cs="新宋体"/>
          <w:bCs/>
          <w:sz w:val="24"/>
          <w:highlight w:val="none"/>
        </w:rPr>
      </w:pPr>
      <w:r>
        <w:rPr>
          <w:rFonts w:hint="eastAsia" w:ascii="新宋体" w:hAnsi="新宋体" w:eastAsia="新宋体" w:cs="新宋体"/>
          <w:bCs/>
          <w:sz w:val="24"/>
          <w:highlight w:val="none"/>
        </w:rPr>
        <w:t>本项目由杭州市余杭区</w:t>
      </w:r>
      <w:r>
        <w:rPr>
          <w:rFonts w:hint="eastAsia" w:ascii="新宋体" w:hAnsi="新宋体" w:eastAsia="新宋体" w:cs="新宋体"/>
          <w:bCs/>
          <w:sz w:val="24"/>
          <w:highlight w:val="none"/>
          <w:lang w:val="en-US" w:eastAsia="zh-CN"/>
        </w:rPr>
        <w:t>仓前</w:t>
      </w:r>
      <w:r>
        <w:rPr>
          <w:rFonts w:hint="eastAsia" w:ascii="新宋体" w:hAnsi="新宋体" w:eastAsia="新宋体" w:cs="新宋体"/>
          <w:bCs/>
          <w:sz w:val="24"/>
          <w:highlight w:val="none"/>
        </w:rPr>
        <w:t>小学、杭州市余杭区</w:t>
      </w:r>
      <w:r>
        <w:rPr>
          <w:rFonts w:hint="eastAsia" w:ascii="新宋体" w:hAnsi="新宋体" w:eastAsia="新宋体" w:cs="新宋体"/>
          <w:bCs/>
          <w:sz w:val="24"/>
          <w:highlight w:val="none"/>
          <w:lang w:val="en-US" w:eastAsia="zh-CN"/>
        </w:rPr>
        <w:t>仓前</w:t>
      </w:r>
      <w:r>
        <w:rPr>
          <w:rFonts w:hint="eastAsia" w:ascii="新宋体" w:hAnsi="新宋体" w:eastAsia="新宋体" w:cs="新宋体"/>
          <w:bCs/>
          <w:sz w:val="24"/>
          <w:highlight w:val="none"/>
        </w:rPr>
        <w:t>中学</w:t>
      </w:r>
      <w:r>
        <w:rPr>
          <w:rFonts w:hint="eastAsia" w:ascii="新宋体" w:hAnsi="新宋体" w:eastAsia="新宋体" w:cs="新宋体"/>
          <w:bCs/>
          <w:sz w:val="24"/>
          <w:highlight w:val="none"/>
          <w:lang w:val="en-US" w:eastAsia="zh-CN"/>
        </w:rPr>
        <w:t>和</w:t>
      </w:r>
      <w:r>
        <w:rPr>
          <w:rFonts w:hint="eastAsia" w:ascii="新宋体" w:hAnsi="新宋体" w:eastAsia="新宋体" w:cs="新宋体"/>
          <w:bCs/>
          <w:sz w:val="24"/>
          <w:highlight w:val="none"/>
        </w:rPr>
        <w:t>杭州市余杭区</w:t>
      </w:r>
      <w:r>
        <w:rPr>
          <w:rFonts w:hint="eastAsia" w:ascii="新宋体" w:hAnsi="新宋体" w:eastAsia="新宋体" w:cs="新宋体"/>
          <w:bCs/>
          <w:sz w:val="24"/>
          <w:highlight w:val="none"/>
          <w:lang w:val="en-US" w:eastAsia="zh-CN"/>
        </w:rPr>
        <w:t>未来科技城海云幼儿园</w:t>
      </w:r>
      <w:r>
        <w:rPr>
          <w:rFonts w:hint="eastAsia" w:ascii="新宋体" w:hAnsi="新宋体" w:eastAsia="新宋体" w:cs="新宋体"/>
          <w:bCs/>
          <w:sz w:val="24"/>
          <w:highlight w:val="none"/>
        </w:rPr>
        <w:t>进行集中采购，服务范围包含杭州市余杭区</w:t>
      </w:r>
      <w:r>
        <w:rPr>
          <w:rFonts w:hint="eastAsia" w:ascii="新宋体" w:hAnsi="新宋体" w:eastAsia="新宋体" w:cs="新宋体"/>
          <w:bCs/>
          <w:sz w:val="24"/>
          <w:highlight w:val="none"/>
          <w:lang w:val="en-US" w:eastAsia="zh-CN"/>
        </w:rPr>
        <w:t>仓前</w:t>
      </w:r>
      <w:r>
        <w:rPr>
          <w:rFonts w:hint="eastAsia" w:ascii="新宋体" w:hAnsi="新宋体" w:eastAsia="新宋体" w:cs="新宋体"/>
          <w:bCs/>
          <w:sz w:val="24"/>
          <w:highlight w:val="none"/>
        </w:rPr>
        <w:t>小学、杭州市余杭区</w:t>
      </w:r>
      <w:r>
        <w:rPr>
          <w:rFonts w:hint="eastAsia" w:ascii="新宋体" w:hAnsi="新宋体" w:eastAsia="新宋体" w:cs="新宋体"/>
          <w:bCs/>
          <w:sz w:val="24"/>
          <w:highlight w:val="none"/>
          <w:lang w:val="en-US" w:eastAsia="zh-CN"/>
        </w:rPr>
        <w:t>仓前</w:t>
      </w:r>
      <w:r>
        <w:rPr>
          <w:rFonts w:hint="eastAsia" w:ascii="新宋体" w:hAnsi="新宋体" w:eastAsia="新宋体" w:cs="新宋体"/>
          <w:bCs/>
          <w:sz w:val="24"/>
          <w:highlight w:val="none"/>
        </w:rPr>
        <w:t>中学、杭州市余杭区</w:t>
      </w:r>
      <w:r>
        <w:rPr>
          <w:rFonts w:hint="eastAsia" w:ascii="新宋体" w:hAnsi="新宋体" w:eastAsia="新宋体" w:cs="新宋体"/>
          <w:bCs/>
          <w:sz w:val="24"/>
          <w:highlight w:val="none"/>
          <w:lang w:val="en-US" w:eastAsia="zh-CN"/>
        </w:rPr>
        <w:t>未来科技城海云幼儿园三</w:t>
      </w:r>
      <w:r>
        <w:rPr>
          <w:rFonts w:hint="eastAsia" w:ascii="新宋体" w:hAnsi="新宋体" w:eastAsia="新宋体" w:cs="新宋体"/>
          <w:bCs/>
          <w:sz w:val="24"/>
          <w:highlight w:val="none"/>
        </w:rPr>
        <w:t>所学校，具体情况详见下表。</w:t>
      </w:r>
    </w:p>
    <w:tbl>
      <w:tblPr>
        <w:tblStyle w:val="16"/>
        <w:tblW w:w="4829" w:type="pct"/>
        <w:jc w:val="center"/>
        <w:tblLayout w:type="fixed"/>
        <w:tblCellMar>
          <w:top w:w="0" w:type="dxa"/>
          <w:left w:w="108" w:type="dxa"/>
          <w:bottom w:w="0" w:type="dxa"/>
          <w:right w:w="108" w:type="dxa"/>
        </w:tblCellMar>
      </w:tblPr>
      <w:tblGrid>
        <w:gridCol w:w="401"/>
        <w:gridCol w:w="420"/>
        <w:gridCol w:w="1025"/>
        <w:gridCol w:w="568"/>
        <w:gridCol w:w="731"/>
        <w:gridCol w:w="676"/>
        <w:gridCol w:w="710"/>
        <w:gridCol w:w="731"/>
        <w:gridCol w:w="889"/>
        <w:gridCol w:w="311"/>
        <w:gridCol w:w="600"/>
        <w:gridCol w:w="883"/>
        <w:gridCol w:w="1546"/>
      </w:tblGrid>
      <w:tr w14:paraId="48A334A0">
        <w:tblPrEx>
          <w:tblCellMar>
            <w:top w:w="0" w:type="dxa"/>
            <w:left w:w="108" w:type="dxa"/>
            <w:bottom w:w="0" w:type="dxa"/>
            <w:right w:w="108" w:type="dxa"/>
          </w:tblCellMar>
        </w:tblPrEx>
        <w:trPr>
          <w:trHeight w:val="2342" w:hRule="atLeast"/>
          <w:jc w:val="center"/>
        </w:trPr>
        <w:tc>
          <w:tcPr>
            <w:tcW w:w="211" w:type="pct"/>
            <w:tcBorders>
              <w:top w:val="single" w:color="000000" w:sz="4" w:space="0"/>
              <w:left w:val="single" w:color="000000" w:sz="4" w:space="0"/>
              <w:bottom w:val="single" w:color="000000" w:sz="4" w:space="0"/>
              <w:right w:val="single" w:color="000000" w:sz="4" w:space="0"/>
            </w:tcBorders>
            <w:vAlign w:val="center"/>
          </w:tcPr>
          <w:p w14:paraId="11EAB890">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rPr>
              <w:t>序号</w:t>
            </w:r>
          </w:p>
        </w:tc>
        <w:tc>
          <w:tcPr>
            <w:tcW w:w="221" w:type="pct"/>
            <w:tcBorders>
              <w:top w:val="single" w:color="000000" w:sz="4" w:space="0"/>
              <w:left w:val="single" w:color="000000" w:sz="4" w:space="0"/>
              <w:bottom w:val="single" w:color="000000" w:sz="4" w:space="0"/>
              <w:right w:val="single" w:color="000000" w:sz="4" w:space="0"/>
            </w:tcBorders>
            <w:vAlign w:val="center"/>
          </w:tcPr>
          <w:p w14:paraId="74B72841">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学校名称</w:t>
            </w:r>
          </w:p>
        </w:tc>
        <w:tc>
          <w:tcPr>
            <w:tcW w:w="539" w:type="pct"/>
            <w:tcBorders>
              <w:top w:val="single" w:color="000000" w:sz="4" w:space="0"/>
              <w:left w:val="single" w:color="000000" w:sz="4" w:space="0"/>
              <w:bottom w:val="single" w:color="000000" w:sz="4" w:space="0"/>
              <w:right w:val="single" w:color="000000" w:sz="4" w:space="0"/>
            </w:tcBorders>
            <w:vAlign w:val="center"/>
          </w:tcPr>
          <w:p w14:paraId="31902B71">
            <w:pPr>
              <w:pageBreakBefore w:val="0"/>
              <w:widowControl/>
              <w:kinsoku/>
              <w:wordWrap/>
              <w:overflowPunct/>
              <w:topLinePunct w:val="0"/>
              <w:autoSpaceDE/>
              <w:autoSpaceDN/>
              <w:bidi w:val="0"/>
              <w:adjustRightInd w:val="0"/>
              <w:snapToGrid w:val="0"/>
              <w:spacing w:line="240" w:lineRule="auto"/>
              <w:jc w:val="left"/>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具体地址</w:t>
            </w:r>
          </w:p>
        </w:tc>
        <w:tc>
          <w:tcPr>
            <w:tcW w:w="299" w:type="pct"/>
            <w:tcBorders>
              <w:top w:val="single" w:color="000000" w:sz="4" w:space="0"/>
              <w:left w:val="single" w:color="000000" w:sz="4" w:space="0"/>
              <w:bottom w:val="single" w:color="000000" w:sz="4" w:space="0"/>
              <w:right w:val="single" w:color="000000" w:sz="4" w:space="0"/>
            </w:tcBorders>
            <w:vAlign w:val="center"/>
          </w:tcPr>
          <w:p w14:paraId="02DF6233">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rPr>
              <w:t>占地面积</w:t>
            </w:r>
          </w:p>
          <w:p w14:paraId="4EC6F154">
            <w:pPr>
              <w:pStyle w:val="2"/>
              <w:pageBreakBefore w:val="0"/>
              <w:kinsoku/>
              <w:wordWrap/>
              <w:overflowPunct/>
              <w:topLinePunct w:val="0"/>
              <w:autoSpaceDE/>
              <w:autoSpaceDN/>
              <w:bidi w:val="0"/>
              <w:adjustRightInd w:val="0"/>
              <w:snapToGrid w:val="0"/>
              <w:spacing w:line="240" w:lineRule="auto"/>
              <w:rPr>
                <w:highlight w:val="none"/>
                <w:lang w:val="en-US"/>
              </w:rPr>
            </w:pPr>
          </w:p>
          <w:p w14:paraId="41250334">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w:t>
            </w:r>
          </w:p>
        </w:tc>
        <w:tc>
          <w:tcPr>
            <w:tcW w:w="385" w:type="pct"/>
            <w:tcBorders>
              <w:top w:val="single" w:color="000000" w:sz="4" w:space="0"/>
              <w:left w:val="single" w:color="000000" w:sz="4" w:space="0"/>
              <w:bottom w:val="single" w:color="000000" w:sz="4" w:space="0"/>
              <w:right w:val="single" w:color="000000" w:sz="4" w:space="0"/>
            </w:tcBorders>
            <w:vAlign w:val="center"/>
          </w:tcPr>
          <w:p w14:paraId="43F8AAA5">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rPr>
              <w:t>总建筑面积</w:t>
            </w:r>
          </w:p>
          <w:p w14:paraId="35B76418">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kern w:val="0"/>
                <w:sz w:val="24"/>
                <w:highlight w:val="none"/>
              </w:rPr>
            </w:pPr>
          </w:p>
          <w:p w14:paraId="5787B2A0">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0BDC9006">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宋体" w:hAnsi="宋体" w:cs="宋体"/>
                <w:bCs/>
                <w:sz w:val="24"/>
                <w:highlight w:val="none"/>
              </w:rPr>
              <w:t>其中总地上建筑面积</w:t>
            </w:r>
          </w:p>
        </w:tc>
        <w:tc>
          <w:tcPr>
            <w:tcW w:w="374" w:type="pct"/>
            <w:tcBorders>
              <w:top w:val="single" w:color="000000" w:sz="4" w:space="0"/>
              <w:left w:val="single" w:color="000000" w:sz="4" w:space="0"/>
              <w:bottom w:val="single" w:color="000000" w:sz="4" w:space="0"/>
              <w:right w:val="single" w:color="000000" w:sz="4" w:space="0"/>
            </w:tcBorders>
            <w:vAlign w:val="center"/>
          </w:tcPr>
          <w:p w14:paraId="278DFF3D">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宋体" w:hAnsi="宋体" w:cs="宋体"/>
                <w:bCs/>
                <w:sz w:val="24"/>
                <w:highlight w:val="none"/>
              </w:rPr>
              <w:t>总地下建筑面积</w:t>
            </w:r>
          </w:p>
        </w:tc>
        <w:tc>
          <w:tcPr>
            <w:tcW w:w="385" w:type="pct"/>
            <w:tcBorders>
              <w:top w:val="single" w:color="000000" w:sz="4" w:space="0"/>
              <w:left w:val="single" w:color="000000" w:sz="4" w:space="0"/>
              <w:bottom w:val="single" w:color="000000" w:sz="4" w:space="0"/>
              <w:right w:val="single" w:color="000000" w:sz="4" w:space="0"/>
            </w:tcBorders>
            <w:vAlign w:val="center"/>
          </w:tcPr>
          <w:p w14:paraId="55512A4A">
            <w:pPr>
              <w:pageBreakBefore w:val="0"/>
              <w:widowControl/>
              <w:kinsoku/>
              <w:wordWrap/>
              <w:overflowPunct/>
              <w:topLinePunct w:val="0"/>
              <w:autoSpaceDE/>
              <w:autoSpaceDN/>
              <w:bidi w:val="0"/>
              <w:adjustRightInd w:val="0"/>
              <w:snapToGrid w:val="0"/>
              <w:spacing w:line="240" w:lineRule="auto"/>
              <w:jc w:val="center"/>
              <w:textAlignment w:val="center"/>
              <w:rPr>
                <w:rFonts w:hint="eastAsia" w:ascii="新宋体" w:hAnsi="新宋体" w:eastAsia="新宋体" w:cs="新宋体"/>
                <w:kern w:val="0"/>
                <w:sz w:val="24"/>
                <w:highlight w:val="none"/>
              </w:rPr>
            </w:pPr>
            <w:r>
              <w:rPr>
                <w:rFonts w:hint="eastAsia" w:ascii="新宋体" w:hAnsi="新宋体" w:eastAsia="新宋体" w:cs="新宋体"/>
                <w:kern w:val="0"/>
                <w:sz w:val="24"/>
                <w:highlight w:val="none"/>
              </w:rPr>
              <w:t>绿化面积</w:t>
            </w:r>
          </w:p>
          <w:p w14:paraId="2142C707">
            <w:pPr>
              <w:pageBreakBefore w:val="0"/>
              <w:widowControl/>
              <w:kinsoku/>
              <w:wordWrap/>
              <w:overflowPunct/>
              <w:topLinePunct w:val="0"/>
              <w:autoSpaceDE/>
              <w:autoSpaceDN/>
              <w:bidi w:val="0"/>
              <w:adjustRightInd w:val="0"/>
              <w:snapToGrid w:val="0"/>
              <w:spacing w:line="240" w:lineRule="auto"/>
              <w:jc w:val="center"/>
              <w:textAlignment w:val="center"/>
              <w:rPr>
                <w:rFonts w:hint="eastAsia" w:ascii="新宋体" w:hAnsi="新宋体" w:eastAsia="新宋体" w:cs="新宋体"/>
                <w:kern w:val="0"/>
                <w:sz w:val="24"/>
                <w:highlight w:val="none"/>
                <w:lang w:val="en-US"/>
              </w:rPr>
            </w:pPr>
          </w:p>
          <w:p w14:paraId="25D04648">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w:t>
            </w:r>
          </w:p>
        </w:tc>
        <w:tc>
          <w:tcPr>
            <w:tcW w:w="468" w:type="pct"/>
            <w:tcBorders>
              <w:top w:val="single" w:color="000000" w:sz="4" w:space="0"/>
              <w:left w:val="single" w:color="000000" w:sz="4" w:space="0"/>
              <w:bottom w:val="single" w:color="000000" w:sz="4" w:space="0"/>
              <w:right w:val="single" w:color="000000" w:sz="4" w:space="0"/>
            </w:tcBorders>
            <w:vAlign w:val="center"/>
          </w:tcPr>
          <w:p w14:paraId="4224F320">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建筑物及楼层</w:t>
            </w:r>
          </w:p>
        </w:tc>
        <w:tc>
          <w:tcPr>
            <w:tcW w:w="163" w:type="pct"/>
            <w:tcBorders>
              <w:top w:val="single" w:color="000000" w:sz="4" w:space="0"/>
              <w:left w:val="single" w:color="000000" w:sz="4" w:space="0"/>
              <w:bottom w:val="single" w:color="000000" w:sz="4" w:space="0"/>
              <w:right w:val="single" w:color="000000" w:sz="4" w:space="0"/>
            </w:tcBorders>
            <w:vAlign w:val="center"/>
          </w:tcPr>
          <w:p w14:paraId="1E8FEA98">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出入口</w:t>
            </w:r>
          </w:p>
        </w:tc>
        <w:tc>
          <w:tcPr>
            <w:tcW w:w="316" w:type="pct"/>
            <w:tcBorders>
              <w:top w:val="single" w:color="000000" w:sz="4" w:space="0"/>
              <w:left w:val="single" w:color="000000" w:sz="4" w:space="0"/>
              <w:bottom w:val="single" w:color="000000" w:sz="4" w:space="0"/>
              <w:right w:val="single" w:color="000000" w:sz="4" w:space="0"/>
            </w:tcBorders>
            <w:vAlign w:val="center"/>
          </w:tcPr>
          <w:p w14:paraId="12278623">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rPr>
              <w:t>电梯数量</w:t>
            </w:r>
          </w:p>
        </w:tc>
        <w:tc>
          <w:tcPr>
            <w:tcW w:w="465" w:type="pct"/>
            <w:tcBorders>
              <w:top w:val="single" w:color="000000" w:sz="4" w:space="0"/>
              <w:left w:val="single" w:color="000000" w:sz="4" w:space="0"/>
              <w:bottom w:val="single" w:color="000000" w:sz="4" w:space="0"/>
              <w:right w:val="single" w:color="000000" w:sz="4" w:space="0"/>
            </w:tcBorders>
            <w:vAlign w:val="center"/>
          </w:tcPr>
          <w:p w14:paraId="1151BA0B">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停车位（含电瓶车充电场所）个</w:t>
            </w:r>
          </w:p>
        </w:tc>
        <w:tc>
          <w:tcPr>
            <w:tcW w:w="814" w:type="pct"/>
            <w:tcBorders>
              <w:top w:val="single" w:color="000000" w:sz="4" w:space="0"/>
              <w:left w:val="single" w:color="000000" w:sz="4" w:space="0"/>
              <w:bottom w:val="single" w:color="000000" w:sz="4" w:space="0"/>
              <w:right w:val="single" w:color="000000" w:sz="4" w:space="0"/>
            </w:tcBorders>
            <w:vAlign w:val="center"/>
          </w:tcPr>
          <w:p w14:paraId="075AFCDC">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4"/>
                <w:highlight w:val="none"/>
              </w:rPr>
            </w:pPr>
            <w:r>
              <w:rPr>
                <w:rFonts w:hint="eastAsia" w:ascii="新宋体" w:hAnsi="新宋体" w:eastAsia="新宋体" w:cs="新宋体"/>
                <w:kern w:val="0"/>
                <w:sz w:val="24"/>
                <w:highlight w:val="none"/>
              </w:rPr>
              <w:t>配套用房消控室、岗亭等</w:t>
            </w:r>
          </w:p>
        </w:tc>
      </w:tr>
      <w:tr w14:paraId="38E7B9A9">
        <w:tblPrEx>
          <w:tblCellMar>
            <w:top w:w="0" w:type="dxa"/>
            <w:left w:w="108" w:type="dxa"/>
            <w:bottom w:w="0" w:type="dxa"/>
            <w:right w:w="108" w:type="dxa"/>
          </w:tblCellMar>
        </w:tblPrEx>
        <w:trPr>
          <w:trHeight w:val="828" w:hRule="atLeast"/>
          <w:jc w:val="center"/>
        </w:trPr>
        <w:tc>
          <w:tcPr>
            <w:tcW w:w="211" w:type="pct"/>
            <w:tcBorders>
              <w:top w:val="nil"/>
              <w:left w:val="single" w:color="000000" w:sz="4" w:space="0"/>
              <w:bottom w:val="single" w:color="000000" w:sz="4" w:space="0"/>
              <w:right w:val="single" w:color="000000" w:sz="4" w:space="0"/>
            </w:tcBorders>
            <w:vAlign w:val="center"/>
          </w:tcPr>
          <w:p w14:paraId="3826BA83">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sz w:val="22"/>
                <w:szCs w:val="22"/>
                <w:highlight w:val="none"/>
              </w:rPr>
            </w:pPr>
            <w:r>
              <w:rPr>
                <w:rFonts w:hint="eastAsia" w:ascii="新宋体" w:hAnsi="新宋体" w:eastAsia="新宋体" w:cs="新宋体"/>
                <w:kern w:val="0"/>
                <w:sz w:val="22"/>
                <w:szCs w:val="22"/>
                <w:highlight w:val="none"/>
              </w:rPr>
              <w:t>1</w:t>
            </w:r>
          </w:p>
        </w:tc>
        <w:tc>
          <w:tcPr>
            <w:tcW w:w="221" w:type="pct"/>
            <w:tcBorders>
              <w:top w:val="single" w:color="000000" w:sz="4" w:space="0"/>
              <w:left w:val="single" w:color="000000" w:sz="4" w:space="0"/>
              <w:bottom w:val="single" w:color="000000" w:sz="4" w:space="0"/>
              <w:right w:val="single" w:color="000000" w:sz="4" w:space="0"/>
            </w:tcBorders>
            <w:vAlign w:val="center"/>
          </w:tcPr>
          <w:p w14:paraId="40CE0C01">
            <w:pPr>
              <w:pageBreakBefore w:val="0"/>
              <w:widowControl/>
              <w:kinsoku/>
              <w:wordWrap/>
              <w:overflowPunct/>
              <w:topLinePunct w:val="0"/>
              <w:autoSpaceDE/>
              <w:autoSpaceDN/>
              <w:bidi w:val="0"/>
              <w:adjustRightInd w:val="0"/>
              <w:snapToGrid w:val="0"/>
              <w:spacing w:line="240" w:lineRule="auto"/>
              <w:jc w:val="left"/>
              <w:textAlignment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余杭区</w:t>
            </w:r>
            <w:r>
              <w:rPr>
                <w:rFonts w:hint="eastAsia" w:ascii="新宋体" w:hAnsi="新宋体" w:eastAsia="新宋体" w:cs="新宋体"/>
                <w:kern w:val="0"/>
                <w:sz w:val="22"/>
                <w:szCs w:val="22"/>
                <w:highlight w:val="none"/>
                <w:lang w:val="en-US" w:eastAsia="zh-CN"/>
              </w:rPr>
              <w:t>仓前</w:t>
            </w:r>
            <w:r>
              <w:rPr>
                <w:rFonts w:hint="eastAsia" w:ascii="新宋体" w:hAnsi="新宋体" w:eastAsia="新宋体" w:cs="新宋体"/>
                <w:kern w:val="0"/>
                <w:sz w:val="22"/>
                <w:szCs w:val="22"/>
                <w:highlight w:val="none"/>
              </w:rPr>
              <w:t>小学</w:t>
            </w:r>
          </w:p>
        </w:tc>
        <w:tc>
          <w:tcPr>
            <w:tcW w:w="539" w:type="pct"/>
            <w:tcBorders>
              <w:top w:val="single" w:color="000000" w:sz="4" w:space="0"/>
              <w:left w:val="single" w:color="000000" w:sz="4" w:space="0"/>
              <w:bottom w:val="single" w:color="000000" w:sz="4" w:space="0"/>
              <w:right w:val="single" w:color="000000" w:sz="4" w:space="0"/>
            </w:tcBorders>
            <w:vAlign w:val="center"/>
          </w:tcPr>
          <w:p w14:paraId="535F7251">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仓兴校区（余杭区仓前街道仓兴街348-2号）、吴山校区（余杭区仓前街道吴山前村吴山前23-3号）、文泽校区（余杭区仓前街道仓兴街236号）、海辰校区（余杭区仓前街道文良路28号）</w:t>
            </w:r>
          </w:p>
        </w:tc>
        <w:tc>
          <w:tcPr>
            <w:tcW w:w="299" w:type="pct"/>
            <w:tcBorders>
              <w:top w:val="single" w:color="000000" w:sz="4" w:space="0"/>
              <w:left w:val="single" w:color="000000" w:sz="4" w:space="0"/>
              <w:bottom w:val="single" w:color="000000" w:sz="4" w:space="0"/>
              <w:right w:val="single" w:color="000000" w:sz="4" w:space="0"/>
            </w:tcBorders>
            <w:vAlign w:val="center"/>
          </w:tcPr>
          <w:p w14:paraId="52D4E034">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仓兴校区（40285㎡）；吴山校区（2600㎡）；文泽校区（1324㎡）</w:t>
            </w:r>
          </w:p>
          <w:p w14:paraId="0FB17AE6">
            <w:pPr>
              <w:pageBreakBefore w:val="0"/>
              <w:widowControl/>
              <w:kinsoku/>
              <w:wordWrap/>
              <w:overflowPunct/>
              <w:topLinePunct w:val="0"/>
              <w:autoSpaceDE/>
              <w:autoSpaceDN/>
              <w:bidi w:val="0"/>
              <w:adjustRightInd w:val="0"/>
              <w:snapToGrid w:val="0"/>
              <w:spacing w:line="240" w:lineRule="auto"/>
              <w:jc w:val="left"/>
              <w:textAlignment w:val="center"/>
              <w:rPr>
                <w:rFonts w:hint="default"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米;</w:t>
            </w:r>
          </w:p>
        </w:tc>
        <w:tc>
          <w:tcPr>
            <w:tcW w:w="385" w:type="pct"/>
            <w:tcBorders>
              <w:top w:val="single" w:color="000000" w:sz="4" w:space="0"/>
              <w:left w:val="single" w:color="000000" w:sz="4" w:space="0"/>
              <w:bottom w:val="single" w:color="000000" w:sz="4" w:space="0"/>
              <w:right w:val="single" w:color="000000" w:sz="4" w:space="0"/>
            </w:tcBorders>
            <w:vAlign w:val="center"/>
          </w:tcPr>
          <w:p w14:paraId="1240DF80">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仓兴校区（27714㎡）；吴山校区（12482㎡）；文泽校区（5689㎡）</w:t>
            </w:r>
          </w:p>
          <w:p w14:paraId="54099824">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p>
        </w:tc>
        <w:tc>
          <w:tcPr>
            <w:tcW w:w="356" w:type="pct"/>
            <w:tcBorders>
              <w:top w:val="single" w:color="000000" w:sz="4" w:space="0"/>
              <w:left w:val="single" w:color="000000" w:sz="4" w:space="0"/>
              <w:bottom w:val="single" w:color="auto" w:sz="4" w:space="0"/>
              <w:right w:val="single" w:color="000000" w:sz="4" w:space="0"/>
            </w:tcBorders>
            <w:vAlign w:val="center"/>
          </w:tcPr>
          <w:p w14:paraId="2651527C">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仓兴校区（22819㎡）；吴山校区（12017㎡）；文泽校区（5689㎡）</w:t>
            </w:r>
          </w:p>
          <w:p w14:paraId="6CA8BA5E">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p>
        </w:tc>
        <w:tc>
          <w:tcPr>
            <w:tcW w:w="374" w:type="pct"/>
            <w:tcBorders>
              <w:top w:val="single" w:color="000000" w:sz="4" w:space="0"/>
              <w:left w:val="single" w:color="000000" w:sz="4" w:space="0"/>
              <w:bottom w:val="single" w:color="000000" w:sz="4" w:space="0"/>
              <w:right w:val="single" w:color="000000" w:sz="4" w:space="0"/>
            </w:tcBorders>
            <w:vAlign w:val="center"/>
          </w:tcPr>
          <w:p w14:paraId="6A77750D">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仓兴校区（4895㎡）；吴山校区（465㎡）；文泽校区（无）</w:t>
            </w:r>
          </w:p>
        </w:tc>
        <w:tc>
          <w:tcPr>
            <w:tcW w:w="385" w:type="pct"/>
            <w:tcBorders>
              <w:top w:val="single" w:color="000000" w:sz="4" w:space="0"/>
              <w:left w:val="single" w:color="000000" w:sz="4" w:space="0"/>
              <w:bottom w:val="single" w:color="000000" w:sz="4" w:space="0"/>
              <w:right w:val="single" w:color="000000" w:sz="4" w:space="0"/>
            </w:tcBorders>
            <w:vAlign w:val="center"/>
          </w:tcPr>
          <w:p w14:paraId="18AAB9ED">
            <w:pPr>
              <w:pageBreakBefore w:val="0"/>
              <w:widowControl/>
              <w:kinsoku/>
              <w:wordWrap/>
              <w:overflowPunct/>
              <w:topLinePunct w:val="0"/>
              <w:autoSpaceDE/>
              <w:autoSpaceDN/>
              <w:bidi w:val="0"/>
              <w:adjustRightInd w:val="0"/>
              <w:snapToGrid w:val="0"/>
              <w:spacing w:line="240" w:lineRule="auto"/>
              <w:jc w:val="left"/>
              <w:textAlignment w:val="center"/>
              <w:rPr>
                <w:rFonts w:hint="default"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仓兴校区（14162㎡）；吴山校区（2047㎡）；文泽校区（1032㎡）</w:t>
            </w:r>
          </w:p>
          <w:p w14:paraId="0ECBF901">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p>
        </w:tc>
        <w:tc>
          <w:tcPr>
            <w:tcW w:w="468" w:type="pct"/>
            <w:tcBorders>
              <w:top w:val="single" w:color="000000" w:sz="4" w:space="0"/>
              <w:left w:val="single" w:color="000000" w:sz="4" w:space="0"/>
              <w:bottom w:val="single" w:color="000000" w:sz="4" w:space="0"/>
              <w:right w:val="single" w:color="000000" w:sz="4" w:space="0"/>
            </w:tcBorders>
            <w:vAlign w:val="center"/>
          </w:tcPr>
          <w:p w14:paraId="394EF872">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三个校区合计建筑物14幢：包括教学楼7幢，综合楼2幢，食堂2幢，体育馆1幢，传达室2幢</w:t>
            </w:r>
          </w:p>
        </w:tc>
        <w:tc>
          <w:tcPr>
            <w:tcW w:w="163" w:type="pct"/>
            <w:tcBorders>
              <w:top w:val="single" w:color="000000" w:sz="4" w:space="0"/>
              <w:left w:val="single" w:color="000000" w:sz="4" w:space="0"/>
              <w:bottom w:val="single" w:color="000000" w:sz="4" w:space="0"/>
              <w:right w:val="single" w:color="000000" w:sz="4" w:space="0"/>
            </w:tcBorders>
            <w:vAlign w:val="center"/>
          </w:tcPr>
          <w:p w14:paraId="259E065B">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6</w:t>
            </w:r>
          </w:p>
        </w:tc>
        <w:tc>
          <w:tcPr>
            <w:tcW w:w="316" w:type="pct"/>
            <w:tcBorders>
              <w:top w:val="single" w:color="000000" w:sz="4" w:space="0"/>
              <w:left w:val="single" w:color="000000" w:sz="4" w:space="0"/>
              <w:bottom w:val="single" w:color="000000" w:sz="4" w:space="0"/>
              <w:right w:val="single" w:color="000000" w:sz="4" w:space="0"/>
            </w:tcBorders>
            <w:vAlign w:val="center"/>
          </w:tcPr>
          <w:p w14:paraId="3A669BD6">
            <w:pPr>
              <w:pageBreakBefore w:val="0"/>
              <w:widowControl/>
              <w:kinsoku/>
              <w:wordWrap/>
              <w:overflowPunct/>
              <w:topLinePunct w:val="0"/>
              <w:autoSpaceDE/>
              <w:autoSpaceDN/>
              <w:bidi w:val="0"/>
              <w:adjustRightInd w:val="0"/>
              <w:snapToGrid w:val="0"/>
              <w:spacing w:line="240" w:lineRule="auto"/>
              <w:jc w:val="left"/>
              <w:textAlignment w:val="center"/>
              <w:rPr>
                <w:rFonts w:hint="default"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客梯2个，餐梯6个</w:t>
            </w:r>
          </w:p>
        </w:tc>
        <w:tc>
          <w:tcPr>
            <w:tcW w:w="465" w:type="pct"/>
            <w:tcBorders>
              <w:top w:val="single" w:color="000000" w:sz="4" w:space="0"/>
              <w:left w:val="single" w:color="000000" w:sz="4" w:space="0"/>
              <w:bottom w:val="single" w:color="000000" w:sz="4" w:space="0"/>
              <w:right w:val="single" w:color="000000" w:sz="4" w:space="0"/>
            </w:tcBorders>
            <w:vAlign w:val="center"/>
          </w:tcPr>
          <w:p w14:paraId="0D754539">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地下停车场1个约110个车位；电动车充电棚3个</w:t>
            </w:r>
          </w:p>
        </w:tc>
        <w:tc>
          <w:tcPr>
            <w:tcW w:w="814" w:type="pct"/>
            <w:tcBorders>
              <w:top w:val="single" w:color="000000" w:sz="4" w:space="0"/>
              <w:left w:val="single" w:color="000000" w:sz="4" w:space="0"/>
              <w:bottom w:val="single" w:color="000000" w:sz="4" w:space="0"/>
              <w:right w:val="single" w:color="000000" w:sz="4" w:space="0"/>
            </w:tcBorders>
            <w:vAlign w:val="center"/>
          </w:tcPr>
          <w:p w14:paraId="3C594956">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学校仓兴、吴山、文泽三个校区：有高配间3个、水泵房2个、消控室2个，报告厅2个，岗亭3个，空调400台，多媒体触控一体机140套，电脑600台；中心机房2个，广播室2个围墙上均</w:t>
            </w:r>
          </w:p>
          <w:p w14:paraId="485F454E">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 xml:space="preserve">安装了电子报警系统，消控室安装了远程报警系统。 </w:t>
            </w:r>
          </w:p>
          <w:p w14:paraId="09F28BBE">
            <w:pPr>
              <w:pageBreakBefore w:val="0"/>
              <w:widowControl/>
              <w:kinsoku/>
              <w:wordWrap/>
              <w:overflowPunct/>
              <w:topLinePunct w:val="0"/>
              <w:autoSpaceDE/>
              <w:autoSpaceDN/>
              <w:bidi w:val="0"/>
              <w:adjustRightInd w:val="0"/>
              <w:snapToGrid w:val="0"/>
              <w:spacing w:line="240" w:lineRule="auto"/>
              <w:jc w:val="left"/>
              <w:textAlignment w:val="center"/>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海辰校区有教学楼1幢，只要求绿植租摆</w:t>
            </w:r>
          </w:p>
        </w:tc>
      </w:tr>
      <w:tr w14:paraId="4132DD5A">
        <w:tblPrEx>
          <w:tblCellMar>
            <w:top w:w="0" w:type="dxa"/>
            <w:left w:w="108" w:type="dxa"/>
            <w:bottom w:w="0" w:type="dxa"/>
            <w:right w:w="108" w:type="dxa"/>
          </w:tblCellMar>
        </w:tblPrEx>
        <w:trPr>
          <w:trHeight w:val="828" w:hRule="atLeast"/>
          <w:jc w:val="center"/>
        </w:trPr>
        <w:tc>
          <w:tcPr>
            <w:tcW w:w="211" w:type="pct"/>
            <w:tcBorders>
              <w:top w:val="nil"/>
              <w:left w:val="single" w:color="000000" w:sz="4" w:space="0"/>
              <w:bottom w:val="single" w:color="000000" w:sz="4" w:space="0"/>
              <w:right w:val="single" w:color="000000" w:sz="4" w:space="0"/>
            </w:tcBorders>
            <w:shd w:val="clear" w:color="auto" w:fill="auto"/>
            <w:vAlign w:val="center"/>
          </w:tcPr>
          <w:p w14:paraId="3FD543A3">
            <w:pPr>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cs="宋体"/>
                <w:kern w:val="0"/>
                <w:sz w:val="22"/>
                <w:szCs w:val="22"/>
                <w:highlight w:val="none"/>
                <w:lang w:val="en-US" w:eastAsia="zh-CN"/>
              </w:rPr>
              <w:t>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7564">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sz w:val="22"/>
                <w:szCs w:val="22"/>
                <w:highlight w:val="none"/>
              </w:rPr>
              <w:t>仓前中学</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8C7E">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余杭区仓前中学位于仓前街道仓兴街348号</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4C08">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总占地面积64514㎡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116C">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总建筑面积47347平方米</w:t>
            </w:r>
          </w:p>
        </w:tc>
        <w:tc>
          <w:tcPr>
            <w:tcW w:w="356" w:type="pct"/>
            <w:tcBorders>
              <w:top w:val="single" w:color="000000" w:sz="4" w:space="0"/>
              <w:left w:val="single" w:color="000000" w:sz="4" w:space="0"/>
              <w:bottom w:val="single" w:color="auto" w:sz="4" w:space="0"/>
              <w:right w:val="single" w:color="000000" w:sz="4" w:space="0"/>
            </w:tcBorders>
            <w:shd w:val="clear" w:color="auto" w:fill="auto"/>
            <w:vAlign w:val="center"/>
          </w:tcPr>
          <w:p w14:paraId="2F88C226">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地上建筑面积4247.15平方米</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A7D1">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地下面积6603平方米</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AC71">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绿化面积20626平方米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C9C2">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建筑物共计10幢，有教学楼3幢5层，行政楼含阶梯教室1幢，科技楼1幢，新艺术楼1幢，体艺楼1幢，宿舍楼2幢，食堂1幢</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5485">
            <w:pPr>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ACF9A">
            <w:pPr>
              <w:pageBreakBefore w:val="0"/>
              <w:widowControl/>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电梯</w:t>
            </w:r>
          </w:p>
          <w:p w14:paraId="48CBB0DB">
            <w:pPr>
              <w:pageBreakBefore w:val="0"/>
              <w:widowControl/>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4</w:t>
            </w:r>
            <w:r>
              <w:rPr>
                <w:rFonts w:hint="eastAsia" w:ascii="宋体" w:hAnsi="宋体" w:eastAsia="宋体" w:cs="宋体"/>
                <w:kern w:val="0"/>
                <w:sz w:val="22"/>
                <w:szCs w:val="22"/>
                <w:highlight w:val="none"/>
              </w:rPr>
              <w:t>个</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食堂货梯2个，新艺术楼客梯2个</w:t>
            </w:r>
            <w:r>
              <w:rPr>
                <w:rFonts w:hint="eastAsia" w:ascii="宋体" w:hAnsi="宋体" w:eastAsia="宋体" w:cs="宋体"/>
                <w:kern w:val="0"/>
                <w:sz w:val="22"/>
                <w:szCs w:val="22"/>
                <w:highlight w:val="none"/>
                <w:lang w:eastAsia="zh-CN"/>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A36B2">
            <w:pPr>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rPr>
              <w:t>停车位153个</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8F84">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有消控室1个，空调498个.(新艺术楼目前还没有竣工，最终以竣工图实际面积为准。)</w:t>
            </w:r>
          </w:p>
          <w:p w14:paraId="70CA5B98">
            <w:pPr>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kern w:val="0"/>
                <w:sz w:val="22"/>
                <w:szCs w:val="22"/>
                <w:highlight w:val="none"/>
                <w:lang w:val="en-US" w:eastAsia="zh-CN" w:bidi="ar-SA"/>
              </w:rPr>
            </w:pPr>
          </w:p>
        </w:tc>
      </w:tr>
      <w:tr w14:paraId="0564FD90">
        <w:tblPrEx>
          <w:tblCellMar>
            <w:top w:w="0" w:type="dxa"/>
            <w:left w:w="108" w:type="dxa"/>
            <w:bottom w:w="0" w:type="dxa"/>
            <w:right w:w="108" w:type="dxa"/>
          </w:tblCellMar>
        </w:tblPrEx>
        <w:trPr>
          <w:trHeight w:val="3320" w:hRule="atLeast"/>
          <w:jc w:val="center"/>
        </w:trPr>
        <w:tc>
          <w:tcPr>
            <w:tcW w:w="211" w:type="pct"/>
            <w:tcBorders>
              <w:top w:val="nil"/>
              <w:left w:val="single" w:color="000000" w:sz="4" w:space="0"/>
              <w:bottom w:val="single" w:color="000000" w:sz="4" w:space="0"/>
              <w:right w:val="single" w:color="000000" w:sz="4" w:space="0"/>
            </w:tcBorders>
            <w:shd w:val="clear" w:color="auto" w:fill="auto"/>
            <w:vAlign w:val="center"/>
          </w:tcPr>
          <w:p w14:paraId="2CCA66BB">
            <w:pPr>
              <w:pageBreakBefore w:val="0"/>
              <w:widowControl/>
              <w:kinsoku/>
              <w:wordWrap/>
              <w:overflowPunct/>
              <w:topLinePunct w:val="0"/>
              <w:autoSpaceDE/>
              <w:autoSpaceDN/>
              <w:bidi w:val="0"/>
              <w:adjustRightInd w:val="0"/>
              <w:snapToGrid w:val="0"/>
              <w:spacing w:line="240" w:lineRule="auto"/>
              <w:jc w:val="center"/>
              <w:textAlignment w:val="center"/>
              <w:rPr>
                <w:rFonts w:hint="eastAsia" w:ascii="新宋体" w:hAnsi="新宋体" w:eastAsia="新宋体" w:cs="新宋体"/>
                <w:sz w:val="22"/>
                <w:szCs w:val="22"/>
                <w:highlight w:val="none"/>
                <w:lang w:eastAsia="zh-CN"/>
              </w:rPr>
            </w:pPr>
            <w:r>
              <w:rPr>
                <w:rFonts w:hint="eastAsia" w:ascii="新宋体" w:hAnsi="新宋体" w:eastAsia="新宋体" w:cs="新宋体"/>
                <w:kern w:val="0"/>
                <w:sz w:val="22"/>
                <w:szCs w:val="22"/>
                <w:highlight w:val="none"/>
                <w:lang w:val="en-US" w:eastAsia="zh-CN"/>
              </w:rPr>
              <w:t>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E1B5">
            <w:pPr>
              <w:pageBreakBefore w:val="0"/>
              <w:widowControl/>
              <w:kinsoku/>
              <w:wordWrap/>
              <w:overflowPunct/>
              <w:topLinePunct w:val="0"/>
              <w:autoSpaceDE/>
              <w:autoSpaceDN/>
              <w:bidi w:val="0"/>
              <w:adjustRightInd w:val="0"/>
              <w:snapToGrid w:val="0"/>
              <w:spacing w:line="240" w:lineRule="auto"/>
              <w:jc w:val="left"/>
              <w:textAlignment w:val="center"/>
              <w:rPr>
                <w:rFonts w:hint="default"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rPr>
              <w:t>余杭区</w:t>
            </w:r>
            <w:r>
              <w:rPr>
                <w:rFonts w:hint="eastAsia" w:ascii="新宋体" w:hAnsi="新宋体" w:eastAsia="新宋体" w:cs="新宋体"/>
                <w:kern w:val="0"/>
                <w:sz w:val="22"/>
                <w:szCs w:val="22"/>
                <w:highlight w:val="none"/>
                <w:lang w:val="en-US" w:eastAsia="zh-CN"/>
              </w:rPr>
              <w:t>未来科技城海云幼儿园</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FFB2">
            <w:pPr>
              <w:pageBreakBefore w:val="0"/>
              <w:widowControl/>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宋体" w:cs="Times New Roman"/>
                <w:kern w:val="2"/>
                <w:sz w:val="21"/>
                <w:szCs w:val="24"/>
                <w:highlight w:val="none"/>
                <w:lang w:val="en-US" w:eastAsia="zh-CN" w:bidi="ar-SA"/>
              </w:rPr>
            </w:pPr>
            <w:r>
              <w:rPr>
                <w:rFonts w:hint="eastAsia" w:ascii="新宋体" w:hAnsi="新宋体" w:eastAsia="新宋体" w:cs="新宋体"/>
                <w:kern w:val="0"/>
                <w:sz w:val="22"/>
                <w:szCs w:val="22"/>
                <w:highlight w:val="none"/>
                <w:lang w:val="en-US" w:eastAsia="zh-CN"/>
              </w:rPr>
              <w:t>海云园</w:t>
            </w:r>
            <w:r>
              <w:rPr>
                <w:rFonts w:ascii="新宋体" w:hAnsi="新宋体" w:eastAsia="新宋体" w:cs="新宋体"/>
                <w:kern w:val="0"/>
                <w:sz w:val="22"/>
                <w:szCs w:val="22"/>
                <w:highlight w:val="none"/>
              </w:rPr>
              <w:t>区：</w:t>
            </w:r>
            <w:r>
              <w:rPr>
                <w:rFonts w:hint="eastAsia" w:ascii="新宋体" w:hAnsi="新宋体" w:eastAsia="新宋体" w:cs="新宋体"/>
                <w:kern w:val="0"/>
                <w:sz w:val="22"/>
                <w:szCs w:val="22"/>
                <w:highlight w:val="none"/>
                <w:lang w:val="en-US" w:eastAsia="zh-CN"/>
              </w:rPr>
              <w:t>仓前街道创景路9号</w:t>
            </w:r>
            <w:r>
              <w:rPr>
                <w:rFonts w:ascii="新宋体" w:hAnsi="新宋体" w:eastAsia="新宋体" w:cs="新宋体"/>
                <w:kern w:val="0"/>
                <w:sz w:val="22"/>
                <w:szCs w:val="22"/>
                <w:highlight w:val="none"/>
              </w:rPr>
              <w:t>；</w:t>
            </w:r>
            <w:r>
              <w:rPr>
                <w:rFonts w:hint="eastAsia" w:ascii="新宋体" w:hAnsi="新宋体" w:eastAsia="新宋体" w:cs="新宋体"/>
                <w:kern w:val="0"/>
                <w:sz w:val="22"/>
                <w:szCs w:val="22"/>
                <w:highlight w:val="none"/>
                <w:lang w:val="en-US" w:eastAsia="zh-CN"/>
              </w:rPr>
              <w:t>运溪园</w:t>
            </w:r>
            <w:r>
              <w:rPr>
                <w:rFonts w:ascii="新宋体" w:hAnsi="新宋体" w:eastAsia="新宋体" w:cs="新宋体"/>
                <w:kern w:val="0"/>
                <w:sz w:val="22"/>
                <w:szCs w:val="22"/>
                <w:highlight w:val="none"/>
              </w:rPr>
              <w:t>区</w:t>
            </w:r>
            <w:r>
              <w:rPr>
                <w:rFonts w:hint="eastAsia" w:ascii="新宋体" w:hAnsi="新宋体" w:eastAsia="新宋体" w:cs="新宋体"/>
                <w:kern w:val="0"/>
                <w:sz w:val="22"/>
                <w:szCs w:val="22"/>
                <w:highlight w:val="none"/>
                <w:lang w:eastAsia="zh-CN"/>
              </w:rPr>
              <w:t>：</w:t>
            </w:r>
            <w:r>
              <w:rPr>
                <w:rFonts w:hint="eastAsia" w:ascii="新宋体" w:hAnsi="新宋体" w:eastAsia="新宋体" w:cs="新宋体"/>
                <w:kern w:val="0"/>
                <w:sz w:val="22"/>
                <w:szCs w:val="22"/>
                <w:highlight w:val="none"/>
                <w:lang w:val="en-US" w:eastAsia="zh-CN"/>
              </w:rPr>
              <w:t>余杭街道莲舟街1号</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0ED4">
            <w:pPr>
              <w:pageBreakBefore w:val="0"/>
              <w:widowControl/>
              <w:kinsoku/>
              <w:wordWrap/>
              <w:overflowPunct/>
              <w:topLinePunct w:val="0"/>
              <w:autoSpaceDE/>
              <w:autoSpaceDN/>
              <w:bidi w:val="0"/>
              <w:adjustRightInd w:val="0"/>
              <w:snapToGrid w:val="0"/>
              <w:spacing w:line="240" w:lineRule="auto"/>
              <w:jc w:val="left"/>
              <w:textAlignment w:val="center"/>
              <w:rPr>
                <w:rFonts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rPr>
              <w:t>海云园</w:t>
            </w:r>
            <w:r>
              <w:rPr>
                <w:rFonts w:ascii="新宋体" w:hAnsi="新宋体" w:eastAsia="新宋体" w:cs="新宋体"/>
                <w:kern w:val="0"/>
                <w:sz w:val="22"/>
                <w:szCs w:val="22"/>
                <w:highlight w:val="none"/>
              </w:rPr>
              <w:t>区：</w:t>
            </w:r>
            <w:r>
              <w:rPr>
                <w:rFonts w:hint="eastAsia" w:ascii="新宋体" w:hAnsi="新宋体" w:eastAsia="新宋体" w:cs="新宋体"/>
                <w:kern w:val="0"/>
                <w:sz w:val="22"/>
                <w:szCs w:val="22"/>
                <w:highlight w:val="none"/>
                <w:lang w:val="en-US" w:eastAsia="zh-CN"/>
              </w:rPr>
              <w:t>9091</w:t>
            </w:r>
            <w:r>
              <w:rPr>
                <w:rFonts w:ascii="新宋体" w:hAnsi="新宋体" w:eastAsia="新宋体" w:cs="新宋体"/>
                <w:kern w:val="0"/>
                <w:sz w:val="22"/>
                <w:szCs w:val="22"/>
                <w:highlight w:val="none"/>
              </w:rPr>
              <w:t>平方米；</w:t>
            </w:r>
            <w:r>
              <w:rPr>
                <w:rFonts w:hint="eastAsia" w:ascii="新宋体" w:hAnsi="新宋体" w:eastAsia="新宋体" w:cs="新宋体"/>
                <w:kern w:val="0"/>
                <w:sz w:val="22"/>
                <w:szCs w:val="22"/>
                <w:highlight w:val="none"/>
                <w:lang w:val="en-US" w:eastAsia="zh-CN"/>
              </w:rPr>
              <w:t>运溪园区6070</w:t>
            </w:r>
            <w:r>
              <w:rPr>
                <w:rFonts w:ascii="新宋体" w:hAnsi="新宋体" w:eastAsia="新宋体" w:cs="新宋体"/>
                <w:kern w:val="0"/>
                <w:sz w:val="22"/>
                <w:szCs w:val="22"/>
                <w:highlight w:val="none"/>
              </w:rPr>
              <w:t>平方米</w:t>
            </w:r>
          </w:p>
        </w:tc>
        <w:tc>
          <w:tcPr>
            <w:tcW w:w="385" w:type="pct"/>
            <w:tcBorders>
              <w:top w:val="single" w:color="000000" w:sz="4" w:space="0"/>
              <w:left w:val="single" w:color="000000" w:sz="4" w:space="0"/>
              <w:bottom w:val="single" w:color="000000" w:sz="4" w:space="0"/>
              <w:right w:val="single" w:color="auto" w:sz="4" w:space="0"/>
            </w:tcBorders>
            <w:shd w:val="clear" w:color="auto" w:fill="auto"/>
            <w:vAlign w:val="center"/>
          </w:tcPr>
          <w:p w14:paraId="30BCB994">
            <w:pPr>
              <w:pageBreakBefore w:val="0"/>
              <w:widowControl/>
              <w:kinsoku/>
              <w:wordWrap/>
              <w:overflowPunct/>
              <w:topLinePunct w:val="0"/>
              <w:autoSpaceDE/>
              <w:autoSpaceDN/>
              <w:bidi w:val="0"/>
              <w:adjustRightInd w:val="0"/>
              <w:snapToGrid w:val="0"/>
              <w:spacing w:line="240" w:lineRule="auto"/>
              <w:jc w:val="left"/>
              <w:textAlignment w:val="center"/>
              <w:rPr>
                <w:rFonts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rPr>
              <w:t>海云园</w:t>
            </w:r>
            <w:r>
              <w:rPr>
                <w:rFonts w:ascii="新宋体" w:hAnsi="新宋体" w:eastAsia="新宋体" w:cs="新宋体"/>
                <w:kern w:val="0"/>
                <w:sz w:val="22"/>
                <w:szCs w:val="22"/>
                <w:highlight w:val="none"/>
              </w:rPr>
              <w:t>区：</w:t>
            </w:r>
            <w:r>
              <w:rPr>
                <w:rFonts w:hint="eastAsia" w:ascii="新宋体" w:hAnsi="新宋体" w:eastAsia="新宋体" w:cs="新宋体"/>
                <w:kern w:val="0"/>
                <w:sz w:val="22"/>
                <w:szCs w:val="22"/>
                <w:highlight w:val="none"/>
                <w:lang w:val="en-US" w:eastAsia="zh-CN"/>
              </w:rPr>
              <w:t>9922</w:t>
            </w:r>
            <w:r>
              <w:rPr>
                <w:rFonts w:ascii="新宋体" w:hAnsi="新宋体" w:eastAsia="新宋体" w:cs="新宋体"/>
                <w:kern w:val="0"/>
                <w:sz w:val="22"/>
                <w:szCs w:val="22"/>
                <w:highlight w:val="none"/>
              </w:rPr>
              <w:t>平方米；</w:t>
            </w:r>
            <w:r>
              <w:rPr>
                <w:rFonts w:hint="eastAsia" w:ascii="新宋体" w:hAnsi="新宋体" w:eastAsia="新宋体" w:cs="新宋体"/>
                <w:kern w:val="0"/>
                <w:sz w:val="22"/>
                <w:szCs w:val="22"/>
                <w:highlight w:val="none"/>
                <w:lang w:val="en-US" w:eastAsia="zh-CN"/>
              </w:rPr>
              <w:t>运溪园区</w:t>
            </w:r>
            <w:r>
              <w:rPr>
                <w:rFonts w:ascii="新宋体" w:hAnsi="新宋体" w:eastAsia="新宋体" w:cs="新宋体"/>
                <w:kern w:val="0"/>
                <w:sz w:val="22"/>
                <w:szCs w:val="22"/>
                <w:highlight w:val="none"/>
              </w:rPr>
              <w:t>：</w:t>
            </w:r>
            <w:r>
              <w:rPr>
                <w:rFonts w:hint="eastAsia" w:ascii="新宋体" w:hAnsi="新宋体" w:eastAsia="新宋体" w:cs="新宋体"/>
                <w:kern w:val="0"/>
                <w:sz w:val="22"/>
                <w:szCs w:val="22"/>
                <w:highlight w:val="none"/>
                <w:lang w:val="en-US" w:eastAsia="zh-CN"/>
              </w:rPr>
              <w:t>8253.27</w:t>
            </w:r>
            <w:r>
              <w:rPr>
                <w:rFonts w:ascii="新宋体" w:hAnsi="新宋体" w:eastAsia="新宋体" w:cs="新宋体"/>
                <w:kern w:val="0"/>
                <w:sz w:val="22"/>
                <w:szCs w:val="22"/>
                <w:highlight w:val="none"/>
              </w:rPr>
              <w:t>平方米</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3281F15">
            <w:pPr>
              <w:pageBreakBefore w:val="0"/>
              <w:widowControl/>
              <w:kinsoku/>
              <w:wordWrap/>
              <w:overflowPunct/>
              <w:topLinePunct w:val="0"/>
              <w:autoSpaceDE/>
              <w:autoSpaceDN/>
              <w:bidi w:val="0"/>
              <w:adjustRightInd w:val="0"/>
              <w:snapToGrid w:val="0"/>
              <w:spacing w:line="240" w:lineRule="auto"/>
              <w:jc w:val="left"/>
              <w:textAlignment w:val="center"/>
              <w:rPr>
                <w:rFonts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rPr>
              <w:t>海云园</w:t>
            </w:r>
            <w:r>
              <w:rPr>
                <w:rFonts w:ascii="新宋体" w:hAnsi="新宋体" w:eastAsia="新宋体" w:cs="新宋体"/>
                <w:kern w:val="0"/>
                <w:sz w:val="22"/>
                <w:szCs w:val="22"/>
                <w:highlight w:val="none"/>
              </w:rPr>
              <w:t>区：</w:t>
            </w:r>
            <w:r>
              <w:rPr>
                <w:rFonts w:hint="eastAsia" w:ascii="新宋体" w:hAnsi="新宋体" w:eastAsia="新宋体" w:cs="新宋体"/>
                <w:kern w:val="0"/>
                <w:sz w:val="22"/>
                <w:szCs w:val="22"/>
                <w:highlight w:val="none"/>
              </w:rPr>
              <w:t>7184</w:t>
            </w:r>
            <w:r>
              <w:rPr>
                <w:rFonts w:ascii="新宋体" w:hAnsi="新宋体" w:eastAsia="新宋体" w:cs="新宋体"/>
                <w:kern w:val="0"/>
                <w:sz w:val="22"/>
                <w:szCs w:val="22"/>
                <w:highlight w:val="none"/>
              </w:rPr>
              <w:t>平方米；</w:t>
            </w:r>
            <w:r>
              <w:rPr>
                <w:rFonts w:hint="eastAsia" w:ascii="新宋体" w:hAnsi="新宋体" w:eastAsia="新宋体" w:cs="新宋体"/>
                <w:kern w:val="0"/>
                <w:sz w:val="22"/>
                <w:szCs w:val="22"/>
                <w:highlight w:val="none"/>
                <w:lang w:val="en-US" w:eastAsia="zh-CN"/>
              </w:rPr>
              <w:t>运溪园区</w:t>
            </w:r>
            <w:r>
              <w:rPr>
                <w:rFonts w:ascii="新宋体" w:hAnsi="新宋体" w:eastAsia="新宋体" w:cs="新宋体"/>
                <w:kern w:val="0"/>
                <w:sz w:val="22"/>
                <w:szCs w:val="22"/>
                <w:highlight w:val="none"/>
              </w:rPr>
              <w:t>：</w:t>
            </w:r>
            <w:r>
              <w:rPr>
                <w:rFonts w:hint="eastAsia" w:ascii="新宋体" w:hAnsi="新宋体" w:eastAsia="新宋体" w:cs="新宋体"/>
                <w:kern w:val="0"/>
                <w:sz w:val="22"/>
                <w:szCs w:val="22"/>
                <w:highlight w:val="none"/>
                <w:lang w:val="en-US" w:eastAsia="zh-CN"/>
              </w:rPr>
              <w:t>5714.48</w:t>
            </w:r>
            <w:r>
              <w:rPr>
                <w:rFonts w:ascii="新宋体" w:hAnsi="新宋体" w:eastAsia="新宋体" w:cs="新宋体"/>
                <w:kern w:val="0"/>
                <w:sz w:val="22"/>
                <w:szCs w:val="22"/>
                <w:highlight w:val="none"/>
              </w:rPr>
              <w:t>平方米</w:t>
            </w:r>
          </w:p>
        </w:tc>
        <w:tc>
          <w:tcPr>
            <w:tcW w:w="374" w:type="pct"/>
            <w:tcBorders>
              <w:top w:val="single" w:color="000000" w:sz="4" w:space="0"/>
              <w:left w:val="single" w:color="auto" w:sz="4" w:space="0"/>
              <w:bottom w:val="single" w:color="000000" w:sz="4" w:space="0"/>
              <w:right w:val="single" w:color="000000" w:sz="4" w:space="0"/>
            </w:tcBorders>
            <w:shd w:val="clear" w:color="auto" w:fill="auto"/>
            <w:vAlign w:val="center"/>
          </w:tcPr>
          <w:p w14:paraId="453D4AEF">
            <w:pPr>
              <w:pageBreakBefore w:val="0"/>
              <w:widowControl/>
              <w:kinsoku/>
              <w:wordWrap/>
              <w:overflowPunct/>
              <w:topLinePunct w:val="0"/>
              <w:autoSpaceDE/>
              <w:autoSpaceDN/>
              <w:bidi w:val="0"/>
              <w:adjustRightInd w:val="0"/>
              <w:snapToGrid w:val="0"/>
              <w:spacing w:line="240" w:lineRule="auto"/>
              <w:jc w:val="left"/>
              <w:textAlignment w:val="center"/>
              <w:rPr>
                <w:rFonts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rPr>
              <w:t>海云园区</w:t>
            </w:r>
            <w:r>
              <w:rPr>
                <w:rFonts w:ascii="新宋体" w:hAnsi="新宋体" w:eastAsia="新宋体" w:cs="新宋体"/>
                <w:kern w:val="0"/>
                <w:sz w:val="22"/>
                <w:szCs w:val="22"/>
                <w:highlight w:val="none"/>
              </w:rPr>
              <w:t>：</w:t>
            </w:r>
            <w:r>
              <w:rPr>
                <w:rFonts w:hint="eastAsia" w:ascii="新宋体" w:hAnsi="新宋体" w:eastAsia="新宋体" w:cs="新宋体"/>
                <w:kern w:val="0"/>
                <w:sz w:val="22"/>
                <w:szCs w:val="22"/>
                <w:highlight w:val="none"/>
              </w:rPr>
              <w:t>2654</w:t>
            </w:r>
            <w:r>
              <w:rPr>
                <w:rFonts w:ascii="新宋体" w:hAnsi="新宋体" w:eastAsia="新宋体" w:cs="新宋体"/>
                <w:kern w:val="0"/>
                <w:sz w:val="22"/>
                <w:szCs w:val="22"/>
                <w:highlight w:val="none"/>
              </w:rPr>
              <w:t>平方米；</w:t>
            </w:r>
            <w:r>
              <w:rPr>
                <w:rFonts w:hint="eastAsia" w:ascii="新宋体" w:hAnsi="新宋体" w:eastAsia="新宋体" w:cs="新宋体"/>
                <w:kern w:val="0"/>
                <w:sz w:val="22"/>
                <w:szCs w:val="22"/>
                <w:highlight w:val="none"/>
                <w:lang w:val="en-US" w:eastAsia="zh-CN"/>
              </w:rPr>
              <w:t>运溪园</w:t>
            </w:r>
            <w:r>
              <w:rPr>
                <w:rFonts w:ascii="新宋体" w:hAnsi="新宋体" w:eastAsia="新宋体" w:cs="新宋体"/>
                <w:kern w:val="0"/>
                <w:sz w:val="22"/>
                <w:szCs w:val="22"/>
                <w:highlight w:val="none"/>
              </w:rPr>
              <w:t>区：</w:t>
            </w:r>
            <w:r>
              <w:rPr>
                <w:rFonts w:hint="eastAsia" w:ascii="新宋体" w:hAnsi="新宋体" w:eastAsia="新宋体" w:cs="新宋体"/>
                <w:kern w:val="0"/>
                <w:sz w:val="22"/>
                <w:szCs w:val="22"/>
                <w:highlight w:val="none"/>
              </w:rPr>
              <w:t>2539.19</w:t>
            </w:r>
            <w:r>
              <w:rPr>
                <w:rFonts w:ascii="新宋体" w:hAnsi="新宋体" w:eastAsia="新宋体" w:cs="新宋体"/>
                <w:kern w:val="0"/>
                <w:sz w:val="22"/>
                <w:szCs w:val="22"/>
                <w:highlight w:val="none"/>
              </w:rPr>
              <w:t>平方米</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98A7">
            <w:pPr>
              <w:pageBreakBefore w:val="0"/>
              <w:widowControl/>
              <w:kinsoku/>
              <w:wordWrap/>
              <w:overflowPunct/>
              <w:topLinePunct w:val="0"/>
              <w:autoSpaceDE/>
              <w:autoSpaceDN/>
              <w:bidi w:val="0"/>
              <w:adjustRightInd w:val="0"/>
              <w:snapToGrid w:val="0"/>
              <w:spacing w:line="240" w:lineRule="auto"/>
              <w:jc w:val="left"/>
              <w:textAlignment w:val="center"/>
              <w:rPr>
                <w:rFonts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rPr>
              <w:t>海云园</w:t>
            </w:r>
            <w:r>
              <w:rPr>
                <w:rFonts w:ascii="新宋体" w:hAnsi="新宋体" w:eastAsia="新宋体" w:cs="新宋体"/>
                <w:kern w:val="0"/>
                <w:sz w:val="22"/>
                <w:szCs w:val="22"/>
                <w:highlight w:val="none"/>
              </w:rPr>
              <w:t>区：</w:t>
            </w:r>
            <w:r>
              <w:rPr>
                <w:rFonts w:hint="eastAsia" w:ascii="新宋体" w:hAnsi="新宋体" w:eastAsia="新宋体" w:cs="新宋体"/>
                <w:kern w:val="0"/>
                <w:sz w:val="22"/>
                <w:szCs w:val="22"/>
                <w:highlight w:val="none"/>
              </w:rPr>
              <w:t>3181.85</w:t>
            </w:r>
            <w:r>
              <w:rPr>
                <w:rFonts w:ascii="新宋体" w:hAnsi="新宋体" w:eastAsia="新宋体" w:cs="新宋体"/>
                <w:kern w:val="0"/>
                <w:sz w:val="22"/>
                <w:szCs w:val="22"/>
                <w:highlight w:val="none"/>
              </w:rPr>
              <w:t>平方米；</w:t>
            </w:r>
            <w:r>
              <w:rPr>
                <w:rFonts w:hint="eastAsia" w:ascii="新宋体" w:hAnsi="新宋体" w:eastAsia="新宋体" w:cs="新宋体"/>
                <w:kern w:val="0"/>
                <w:sz w:val="22"/>
                <w:szCs w:val="22"/>
                <w:highlight w:val="none"/>
                <w:lang w:val="en-US" w:eastAsia="zh-CN"/>
              </w:rPr>
              <w:t>运溪园</w:t>
            </w:r>
            <w:r>
              <w:rPr>
                <w:rFonts w:ascii="新宋体" w:hAnsi="新宋体" w:eastAsia="新宋体" w:cs="新宋体"/>
                <w:kern w:val="0"/>
                <w:sz w:val="22"/>
                <w:szCs w:val="22"/>
                <w:highlight w:val="none"/>
              </w:rPr>
              <w:t>区：</w:t>
            </w:r>
            <w:r>
              <w:rPr>
                <w:rFonts w:hint="eastAsia" w:ascii="新宋体" w:hAnsi="新宋体" w:eastAsia="新宋体" w:cs="新宋体"/>
                <w:kern w:val="0"/>
                <w:sz w:val="22"/>
                <w:szCs w:val="22"/>
                <w:highlight w:val="none"/>
              </w:rPr>
              <w:t>1821</w:t>
            </w:r>
            <w:r>
              <w:rPr>
                <w:rFonts w:ascii="新宋体" w:hAnsi="新宋体" w:eastAsia="新宋体" w:cs="新宋体"/>
                <w:kern w:val="0"/>
                <w:sz w:val="22"/>
                <w:szCs w:val="22"/>
                <w:highlight w:val="none"/>
              </w:rPr>
              <w:t>平方米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2060">
            <w:pPr>
              <w:pageBreakBefore w:val="0"/>
              <w:widowControl/>
              <w:kinsoku/>
              <w:wordWrap/>
              <w:overflowPunct/>
              <w:topLinePunct w:val="0"/>
              <w:autoSpaceDE/>
              <w:autoSpaceDN/>
              <w:bidi w:val="0"/>
              <w:adjustRightInd w:val="0"/>
              <w:snapToGrid w:val="0"/>
              <w:spacing w:line="240" w:lineRule="auto"/>
              <w:jc w:val="left"/>
              <w:textAlignment w:val="center"/>
              <w:rPr>
                <w:rFonts w:hint="eastAsia" w:ascii="宋体" w:hAnsi="宋体" w:cs="宋体"/>
                <w:bCs/>
                <w:sz w:val="22"/>
                <w:highlight w:val="none"/>
              </w:rPr>
            </w:pPr>
            <w:r>
              <w:rPr>
                <w:rFonts w:hint="eastAsia" w:ascii="宋体" w:hAnsi="宋体" w:cs="宋体"/>
                <w:bCs/>
                <w:sz w:val="22"/>
                <w:highlight w:val="none"/>
                <w:lang w:val="en-US" w:eastAsia="zh-CN"/>
              </w:rPr>
              <w:t>两</w:t>
            </w:r>
            <w:r>
              <w:rPr>
                <w:rFonts w:hint="eastAsia" w:ascii="宋体" w:hAnsi="宋体" w:cs="宋体"/>
                <w:bCs/>
                <w:sz w:val="22"/>
                <w:highlight w:val="none"/>
              </w:rPr>
              <w:t>个校区合计建筑物</w:t>
            </w:r>
          </w:p>
          <w:p w14:paraId="510B2746">
            <w:pPr>
              <w:pageBreakBefore w:val="0"/>
              <w:widowControl/>
              <w:kinsoku/>
              <w:wordWrap/>
              <w:overflowPunct/>
              <w:topLinePunct w:val="0"/>
              <w:autoSpaceDE/>
              <w:autoSpaceDN/>
              <w:bidi w:val="0"/>
              <w:adjustRightInd w:val="0"/>
              <w:snapToGrid w:val="0"/>
              <w:spacing w:line="240" w:lineRule="auto"/>
              <w:jc w:val="left"/>
              <w:textAlignment w:val="center"/>
              <w:rPr>
                <w:rFonts w:ascii="新宋体" w:hAnsi="新宋体" w:eastAsia="新宋体" w:cs="新宋体"/>
                <w:kern w:val="0"/>
                <w:sz w:val="22"/>
                <w:szCs w:val="22"/>
                <w:highlight w:val="none"/>
                <w:lang w:val="en-US" w:eastAsia="zh-CN" w:bidi="ar-SA"/>
              </w:rPr>
            </w:pPr>
            <w:r>
              <w:rPr>
                <w:rFonts w:hint="eastAsia" w:ascii="宋体" w:hAnsi="宋体" w:cs="宋体"/>
                <w:bCs/>
                <w:sz w:val="22"/>
                <w:highlight w:val="none"/>
                <w:lang w:val="en-US" w:eastAsia="zh-CN"/>
              </w:rPr>
              <w:t>3</w:t>
            </w:r>
            <w:r>
              <w:rPr>
                <w:rFonts w:hint="eastAsia" w:ascii="宋体" w:hAnsi="宋体" w:cs="宋体"/>
                <w:bCs/>
                <w:sz w:val="22"/>
                <w:highlight w:val="none"/>
              </w:rPr>
              <w:t>幢</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AEDB">
            <w:pPr>
              <w:pageBreakBefore w:val="0"/>
              <w:widowControl/>
              <w:kinsoku/>
              <w:wordWrap/>
              <w:overflowPunct/>
              <w:topLinePunct w:val="0"/>
              <w:autoSpaceDE/>
              <w:autoSpaceDN/>
              <w:bidi w:val="0"/>
              <w:adjustRightInd w:val="0"/>
              <w:snapToGrid w:val="0"/>
              <w:spacing w:line="240" w:lineRule="auto"/>
              <w:jc w:val="center"/>
              <w:textAlignment w:val="center"/>
              <w:rPr>
                <w:rFonts w:hint="eastAsia" w:ascii="新宋体" w:hAnsi="新宋体" w:eastAsia="新宋体" w:cs="新宋体"/>
                <w:kern w:val="2"/>
                <w:sz w:val="22"/>
                <w:szCs w:val="22"/>
                <w:highlight w:val="none"/>
                <w:lang w:val="en-US" w:eastAsia="zh-CN" w:bidi="ar-SA"/>
              </w:rPr>
            </w:pPr>
            <w:r>
              <w:rPr>
                <w:rFonts w:hint="eastAsia" w:ascii="新宋体" w:hAnsi="新宋体" w:eastAsia="新宋体" w:cs="新宋体"/>
                <w:sz w:val="22"/>
                <w:szCs w:val="22"/>
                <w:highlight w:val="none"/>
                <w:lang w:val="en-US" w:eastAsia="zh-CN"/>
              </w:rPr>
              <w:t>4</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4EB5E">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kern w:val="0"/>
                <w:sz w:val="22"/>
                <w:szCs w:val="22"/>
                <w:highlight w:val="none"/>
                <w:lang w:val="en-US" w:eastAsia="zh-CN" w:bidi="ar-SA"/>
              </w:rPr>
            </w:pP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rPr>
              <w:t>个餐梯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2688">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kern w:val="2"/>
                <w:sz w:val="22"/>
                <w:szCs w:val="22"/>
                <w:highlight w:val="none"/>
                <w:lang w:val="en-US" w:eastAsia="zh-CN" w:bidi="ar-SA"/>
              </w:rPr>
            </w:pPr>
            <w:r>
              <w:rPr>
                <w:rFonts w:hint="eastAsia" w:ascii="宋体" w:hAnsi="宋体" w:eastAsia="宋体" w:cs="宋体"/>
                <w:kern w:val="0"/>
                <w:sz w:val="22"/>
                <w:szCs w:val="22"/>
                <w:highlight w:val="none"/>
              </w:rPr>
              <w:t>地下停车场2个约</w:t>
            </w:r>
            <w:r>
              <w:rPr>
                <w:rFonts w:hint="eastAsia" w:ascii="宋体" w:hAnsi="宋体" w:eastAsia="宋体" w:cs="宋体"/>
                <w:kern w:val="0"/>
                <w:sz w:val="22"/>
                <w:szCs w:val="22"/>
                <w:highlight w:val="none"/>
                <w:lang w:val="en-US" w:eastAsia="zh-CN"/>
              </w:rPr>
              <w:t>80</w:t>
            </w:r>
            <w:r>
              <w:rPr>
                <w:rFonts w:hint="eastAsia" w:ascii="宋体" w:hAnsi="宋体" w:eastAsia="宋体" w:cs="宋体"/>
                <w:kern w:val="0"/>
                <w:sz w:val="22"/>
                <w:szCs w:val="22"/>
                <w:highlight w:val="none"/>
              </w:rPr>
              <w:t>个车位；</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3E4F">
            <w:pPr>
              <w:pageBreakBefore w:val="0"/>
              <w:widowControl/>
              <w:kinsoku/>
              <w:wordWrap/>
              <w:overflowPunct/>
              <w:topLinePunct w:val="0"/>
              <w:autoSpaceDE/>
              <w:autoSpaceDN/>
              <w:bidi w:val="0"/>
              <w:adjustRightInd w:val="0"/>
              <w:snapToGrid w:val="0"/>
              <w:spacing w:line="240" w:lineRule="auto"/>
              <w:jc w:val="center"/>
              <w:textAlignment w:val="center"/>
              <w:rPr>
                <w:rFonts w:ascii="新宋体" w:hAnsi="新宋体" w:eastAsia="新宋体" w:cs="新宋体"/>
                <w:color w:val="FF0000"/>
                <w:kern w:val="2"/>
                <w:sz w:val="22"/>
                <w:szCs w:val="22"/>
                <w:highlight w:val="none"/>
                <w:lang w:val="en-US" w:eastAsia="zh-CN" w:bidi="ar-SA"/>
              </w:rPr>
            </w:pPr>
            <w:r>
              <w:rPr>
                <w:rFonts w:hint="eastAsia" w:ascii="新宋体" w:hAnsi="新宋体" w:eastAsia="新宋体" w:cs="新宋体"/>
                <w:spacing w:val="-6"/>
                <w:kern w:val="0"/>
                <w:sz w:val="22"/>
                <w:szCs w:val="22"/>
                <w:highlight w:val="none"/>
                <w:lang w:val="en-US" w:eastAsia="zh-CN" w:bidi="ar"/>
              </w:rPr>
              <w:t>海云园</w:t>
            </w:r>
            <w:r>
              <w:rPr>
                <w:rFonts w:hint="eastAsia" w:ascii="新宋体" w:hAnsi="新宋体" w:eastAsia="新宋体" w:cs="新宋体"/>
                <w:spacing w:val="-6"/>
                <w:kern w:val="0"/>
                <w:sz w:val="22"/>
                <w:szCs w:val="22"/>
                <w:highlight w:val="none"/>
                <w:lang w:bidi="ar"/>
              </w:rPr>
              <w:t>区</w:t>
            </w:r>
            <w:r>
              <w:rPr>
                <w:rFonts w:hint="eastAsia" w:ascii="新宋体" w:hAnsi="新宋体" w:eastAsia="新宋体" w:cs="新宋体"/>
                <w:spacing w:val="-6"/>
                <w:kern w:val="0"/>
                <w:sz w:val="22"/>
                <w:szCs w:val="22"/>
                <w:highlight w:val="none"/>
                <w:lang w:eastAsia="zh-CN" w:bidi="ar"/>
              </w:rPr>
              <w:t>、</w:t>
            </w:r>
            <w:r>
              <w:rPr>
                <w:rFonts w:hint="eastAsia" w:ascii="新宋体" w:hAnsi="新宋体" w:eastAsia="新宋体" w:cs="新宋体"/>
                <w:spacing w:val="-6"/>
                <w:kern w:val="0"/>
                <w:sz w:val="22"/>
                <w:szCs w:val="22"/>
                <w:highlight w:val="none"/>
                <w:lang w:val="en-US" w:eastAsia="zh-CN" w:bidi="ar"/>
              </w:rPr>
              <w:t>运溪园区</w:t>
            </w:r>
            <w:r>
              <w:rPr>
                <w:rFonts w:hint="eastAsia" w:ascii="新宋体" w:hAnsi="新宋体" w:eastAsia="新宋体" w:cs="新宋体"/>
                <w:spacing w:val="-6"/>
                <w:kern w:val="0"/>
                <w:sz w:val="22"/>
                <w:szCs w:val="22"/>
                <w:highlight w:val="none"/>
                <w:lang w:bidi="ar"/>
              </w:rPr>
              <w:t>有</w:t>
            </w:r>
            <w:r>
              <w:rPr>
                <w:rFonts w:hint="eastAsia" w:ascii="新宋体" w:hAnsi="新宋体" w:eastAsia="新宋体" w:cs="新宋体"/>
                <w:spacing w:val="-6"/>
                <w:kern w:val="0"/>
                <w:sz w:val="22"/>
                <w:szCs w:val="22"/>
                <w:highlight w:val="none"/>
                <w:lang w:val="en-US" w:eastAsia="zh-CN" w:bidi="ar"/>
              </w:rPr>
              <w:t>2</w:t>
            </w:r>
            <w:r>
              <w:rPr>
                <w:rFonts w:hint="eastAsia" w:ascii="新宋体" w:hAnsi="新宋体" w:eastAsia="新宋体" w:cs="新宋体"/>
                <w:spacing w:val="-6"/>
                <w:kern w:val="0"/>
                <w:sz w:val="22"/>
                <w:szCs w:val="22"/>
                <w:highlight w:val="none"/>
                <w:lang w:bidi="ar"/>
              </w:rPr>
              <w:t>个配电房，</w:t>
            </w:r>
            <w:r>
              <w:rPr>
                <w:rFonts w:hint="eastAsia" w:ascii="新宋体" w:hAnsi="新宋体" w:eastAsia="新宋体" w:cs="新宋体"/>
                <w:spacing w:val="-6"/>
                <w:kern w:val="0"/>
                <w:sz w:val="22"/>
                <w:szCs w:val="22"/>
                <w:highlight w:val="none"/>
                <w:lang w:val="en-US" w:eastAsia="zh-CN" w:bidi="ar"/>
              </w:rPr>
              <w:t>2</w:t>
            </w:r>
            <w:r>
              <w:rPr>
                <w:rFonts w:hint="eastAsia" w:ascii="新宋体" w:hAnsi="新宋体" w:eastAsia="新宋体" w:cs="新宋体"/>
                <w:spacing w:val="-6"/>
                <w:kern w:val="0"/>
                <w:sz w:val="22"/>
                <w:szCs w:val="22"/>
                <w:highlight w:val="none"/>
                <w:lang w:bidi="ar"/>
              </w:rPr>
              <w:t>个弱电机房，</w:t>
            </w:r>
            <w:r>
              <w:rPr>
                <w:rFonts w:hint="eastAsia" w:ascii="新宋体" w:hAnsi="新宋体" w:eastAsia="新宋体" w:cs="新宋体"/>
                <w:spacing w:val="-6"/>
                <w:kern w:val="0"/>
                <w:sz w:val="22"/>
                <w:szCs w:val="22"/>
                <w:highlight w:val="none"/>
                <w:lang w:val="en-US" w:eastAsia="zh-CN" w:bidi="ar"/>
              </w:rPr>
              <w:t>2个地下消防水泵房，2个消控室，</w:t>
            </w:r>
            <w:r>
              <w:rPr>
                <w:rFonts w:hint="eastAsia" w:ascii="新宋体" w:hAnsi="新宋体" w:eastAsia="新宋体" w:cs="新宋体"/>
                <w:spacing w:val="-6"/>
                <w:kern w:val="0"/>
                <w:sz w:val="22"/>
                <w:szCs w:val="22"/>
                <w:highlight w:val="none"/>
                <w:lang w:bidi="ar"/>
              </w:rPr>
              <w:t>报告厅</w:t>
            </w:r>
            <w:r>
              <w:rPr>
                <w:rFonts w:hint="eastAsia" w:ascii="新宋体" w:hAnsi="新宋体" w:eastAsia="新宋体" w:cs="新宋体"/>
                <w:spacing w:val="-6"/>
                <w:kern w:val="0"/>
                <w:sz w:val="22"/>
                <w:szCs w:val="22"/>
                <w:highlight w:val="none"/>
                <w:lang w:val="en-US" w:eastAsia="zh-CN" w:bidi="ar"/>
              </w:rPr>
              <w:t>2</w:t>
            </w:r>
            <w:r>
              <w:rPr>
                <w:rFonts w:hint="eastAsia" w:ascii="新宋体" w:hAnsi="新宋体" w:eastAsia="新宋体" w:cs="新宋体"/>
                <w:spacing w:val="-6"/>
                <w:kern w:val="0"/>
                <w:sz w:val="22"/>
                <w:szCs w:val="22"/>
                <w:highlight w:val="none"/>
                <w:lang w:bidi="ar"/>
              </w:rPr>
              <w:t>个；</w:t>
            </w:r>
            <w:r>
              <w:rPr>
                <w:rFonts w:hint="eastAsia" w:ascii="新宋体" w:hAnsi="新宋体" w:eastAsia="新宋体" w:cs="新宋体"/>
                <w:spacing w:val="-6"/>
                <w:kern w:val="0"/>
                <w:sz w:val="22"/>
                <w:szCs w:val="22"/>
                <w:highlight w:val="none"/>
                <w:lang w:val="en-US" w:eastAsia="zh-CN" w:bidi="ar"/>
              </w:rPr>
              <w:t>两</w:t>
            </w:r>
            <w:r>
              <w:rPr>
                <w:rFonts w:hint="eastAsia" w:ascii="新宋体" w:hAnsi="新宋体" w:eastAsia="新宋体" w:cs="新宋体"/>
                <w:spacing w:val="-6"/>
                <w:kern w:val="0"/>
                <w:sz w:val="22"/>
                <w:szCs w:val="22"/>
                <w:highlight w:val="none"/>
                <w:lang w:bidi="ar"/>
              </w:rPr>
              <w:t>个</w:t>
            </w:r>
            <w:r>
              <w:rPr>
                <w:rFonts w:hint="eastAsia" w:ascii="新宋体" w:hAnsi="新宋体" w:eastAsia="新宋体" w:cs="新宋体"/>
                <w:spacing w:val="-6"/>
                <w:kern w:val="0"/>
                <w:sz w:val="22"/>
                <w:szCs w:val="22"/>
                <w:highlight w:val="none"/>
                <w:lang w:val="en-US" w:eastAsia="zh-CN" w:bidi="ar"/>
              </w:rPr>
              <w:t>园</w:t>
            </w:r>
            <w:r>
              <w:rPr>
                <w:rFonts w:hint="eastAsia" w:ascii="新宋体" w:hAnsi="新宋体" w:eastAsia="新宋体" w:cs="新宋体"/>
                <w:spacing w:val="-6"/>
                <w:kern w:val="0"/>
                <w:sz w:val="22"/>
                <w:szCs w:val="22"/>
                <w:highlight w:val="none"/>
                <w:lang w:bidi="ar"/>
              </w:rPr>
              <w:t>区空调合计约</w:t>
            </w:r>
            <w:r>
              <w:rPr>
                <w:rFonts w:hint="eastAsia" w:ascii="新宋体" w:hAnsi="新宋体" w:eastAsia="新宋体" w:cs="新宋体"/>
                <w:spacing w:val="-6"/>
                <w:kern w:val="0"/>
                <w:sz w:val="22"/>
                <w:szCs w:val="22"/>
                <w:highlight w:val="none"/>
                <w:lang w:val="en-US" w:eastAsia="zh-CN" w:bidi="ar"/>
              </w:rPr>
              <w:t>94</w:t>
            </w:r>
            <w:r>
              <w:rPr>
                <w:rFonts w:hint="eastAsia" w:ascii="新宋体" w:hAnsi="新宋体" w:eastAsia="新宋体" w:cs="新宋体"/>
                <w:spacing w:val="-6"/>
                <w:kern w:val="0"/>
                <w:sz w:val="22"/>
                <w:szCs w:val="22"/>
                <w:highlight w:val="none"/>
                <w:lang w:bidi="ar"/>
              </w:rPr>
              <w:t>台，卫生间</w:t>
            </w:r>
            <w:r>
              <w:rPr>
                <w:rFonts w:hint="eastAsia" w:ascii="新宋体" w:hAnsi="新宋体" w:eastAsia="新宋体" w:cs="新宋体"/>
                <w:spacing w:val="-6"/>
                <w:kern w:val="0"/>
                <w:sz w:val="22"/>
                <w:szCs w:val="22"/>
                <w:highlight w:val="none"/>
                <w:lang w:val="en-US" w:eastAsia="zh-CN" w:bidi="ar"/>
              </w:rPr>
              <w:t>8</w:t>
            </w:r>
            <w:r>
              <w:rPr>
                <w:rFonts w:hint="eastAsia" w:ascii="新宋体" w:hAnsi="新宋体" w:eastAsia="新宋体" w:cs="新宋体"/>
                <w:spacing w:val="-6"/>
                <w:kern w:val="0"/>
                <w:sz w:val="22"/>
                <w:szCs w:val="22"/>
                <w:highlight w:val="none"/>
                <w:lang w:bidi="ar"/>
              </w:rPr>
              <w:t>个，</w:t>
            </w:r>
            <w:r>
              <w:rPr>
                <w:rFonts w:hint="eastAsia" w:ascii="新宋体" w:hAnsi="新宋体" w:eastAsia="新宋体" w:cs="新宋体"/>
                <w:spacing w:val="-6"/>
                <w:sz w:val="22"/>
                <w:szCs w:val="22"/>
                <w:highlight w:val="none"/>
                <w:lang w:bidi="ar"/>
              </w:rPr>
              <w:t>消控室安装了远程报警系统。</w:t>
            </w:r>
          </w:p>
        </w:tc>
      </w:tr>
    </w:tbl>
    <w:p w14:paraId="030F639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ascii="新宋体" w:hAnsi="新宋体" w:eastAsia="新宋体" w:cs="新宋体"/>
          <w:b/>
          <w:bCs/>
          <w:sz w:val="24"/>
          <w:highlight w:val="none"/>
        </w:rPr>
      </w:pPr>
      <w:r>
        <w:rPr>
          <w:rFonts w:hint="eastAsia" w:ascii="新宋体" w:hAnsi="新宋体" w:eastAsia="新宋体" w:cs="新宋体"/>
          <w:snapToGrid w:val="0"/>
          <w:kern w:val="28"/>
          <w:sz w:val="24"/>
          <w:highlight w:val="none"/>
        </w:rPr>
        <w:t>本项目主要内容包括：</w:t>
      </w:r>
      <w:r>
        <w:rPr>
          <w:rFonts w:hint="eastAsia" w:ascii="新宋体" w:hAnsi="新宋体" w:eastAsia="新宋体" w:cs="新宋体"/>
          <w:b/>
          <w:bCs/>
          <w:sz w:val="24"/>
          <w:highlight w:val="none"/>
        </w:rPr>
        <w:t>保洁服务、安全消控服务、绿化服务、设施设备维护、会务服务、应急管理以及采购人交办的其他工作。</w:t>
      </w:r>
    </w:p>
    <w:p w14:paraId="5031EB8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ascii="新宋体" w:hAnsi="新宋体" w:eastAsia="新宋体" w:cs="新宋体"/>
          <w:b/>
          <w:bCs/>
          <w:sz w:val="24"/>
          <w:highlight w:val="none"/>
        </w:rPr>
      </w:pPr>
      <w:r>
        <w:rPr>
          <w:rFonts w:hint="eastAsia" w:ascii="新宋体" w:hAnsi="新宋体" w:eastAsia="新宋体" w:cs="新宋体"/>
          <w:b/>
          <w:bCs/>
          <w:sz w:val="24"/>
          <w:highlight w:val="none"/>
        </w:rPr>
        <w:t>采购需求、评标标准中所称的“以上”“以下”“内”“以内”“不少于”“不超过”，包括本数；所称的“不足”“低于”，不包括本数。</w:t>
      </w:r>
    </w:p>
    <w:p w14:paraId="262468FC">
      <w:pPr>
        <w:numPr>
          <w:ilvl w:val="0"/>
          <w:numId w:val="2"/>
        </w:numPr>
        <w:spacing w:line="480" w:lineRule="auto"/>
        <w:rPr>
          <w:rFonts w:ascii="新宋体" w:hAnsi="新宋体" w:eastAsia="新宋体" w:cs="新宋体"/>
          <w:color w:val="000000" w:themeColor="text1"/>
          <w:sz w:val="24"/>
          <w:highlight w:val="none"/>
          <w14:textFill>
            <w14:solidFill>
              <w14:schemeClr w14:val="tx1"/>
            </w14:solidFill>
          </w14:textFill>
        </w:rPr>
      </w:pPr>
      <w:r>
        <w:rPr>
          <w:rFonts w:hint="eastAsia" w:ascii="新宋体" w:hAnsi="新宋体" w:eastAsia="新宋体" w:cs="新宋体"/>
          <w:b/>
          <w:bCs/>
          <w:color w:val="000000" w:themeColor="text1"/>
          <w:sz w:val="24"/>
          <w:highlight w:val="none"/>
          <w14:textFill>
            <w14:solidFill>
              <w14:schemeClr w14:val="tx1"/>
            </w14:solidFill>
          </w14:textFill>
        </w:rPr>
        <w:t>服务年限</w:t>
      </w:r>
    </w:p>
    <w:tbl>
      <w:tblPr>
        <w:tblStyle w:val="16"/>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134"/>
        <w:gridCol w:w="4678"/>
      </w:tblGrid>
      <w:tr w14:paraId="582E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5DDC49F6">
            <w:pPr>
              <w:spacing w:line="360" w:lineRule="auto"/>
              <w:jc w:val="center"/>
              <w:rPr>
                <w:rFonts w:ascii="新宋体" w:hAnsi="新宋体" w:eastAsia="新宋体" w:cs="新宋体"/>
                <w:sz w:val="24"/>
                <w:szCs w:val="20"/>
                <w:highlight w:val="none"/>
              </w:rPr>
            </w:pPr>
            <w:r>
              <w:rPr>
                <w:rFonts w:hint="eastAsia" w:ascii="新宋体" w:hAnsi="新宋体" w:eastAsia="新宋体" w:cs="新宋体"/>
                <w:sz w:val="24"/>
                <w:highlight w:val="none"/>
              </w:rPr>
              <w:t>学校</w:t>
            </w:r>
          </w:p>
        </w:tc>
        <w:tc>
          <w:tcPr>
            <w:tcW w:w="1134" w:type="dxa"/>
            <w:vAlign w:val="center"/>
          </w:tcPr>
          <w:p w14:paraId="670E47F8">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服务期</w:t>
            </w:r>
          </w:p>
        </w:tc>
        <w:tc>
          <w:tcPr>
            <w:tcW w:w="4678" w:type="dxa"/>
            <w:vAlign w:val="center"/>
          </w:tcPr>
          <w:p w14:paraId="29EBDAA0">
            <w:pPr>
              <w:spacing w:line="360" w:lineRule="auto"/>
              <w:jc w:val="center"/>
              <w:rPr>
                <w:rFonts w:ascii="新宋体" w:hAnsi="新宋体" w:eastAsia="新宋体" w:cs="新宋体"/>
                <w:sz w:val="24"/>
                <w:highlight w:val="none"/>
              </w:rPr>
            </w:pPr>
            <w:r>
              <w:rPr>
                <w:rFonts w:hint="eastAsia" w:ascii="新宋体" w:hAnsi="新宋体" w:eastAsia="新宋体" w:cs="新宋体"/>
                <w:sz w:val="24"/>
                <w:highlight w:val="none"/>
              </w:rPr>
              <w:t>合同签署</w:t>
            </w:r>
          </w:p>
        </w:tc>
      </w:tr>
      <w:tr w14:paraId="52C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19FA0079">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杭州市余杭区</w:t>
            </w:r>
            <w:r>
              <w:rPr>
                <w:rFonts w:hint="eastAsia" w:ascii="新宋体" w:hAnsi="新宋体" w:eastAsia="新宋体" w:cs="新宋体"/>
                <w:sz w:val="24"/>
                <w:highlight w:val="none"/>
                <w:lang w:val="en-US" w:eastAsia="zh-CN"/>
              </w:rPr>
              <w:t>仓前小</w:t>
            </w:r>
            <w:r>
              <w:rPr>
                <w:rFonts w:hint="eastAsia" w:ascii="新宋体" w:hAnsi="新宋体" w:eastAsia="新宋体" w:cs="新宋体"/>
                <w:sz w:val="24"/>
                <w:highlight w:val="none"/>
              </w:rPr>
              <w:t>学</w:t>
            </w:r>
          </w:p>
        </w:tc>
        <w:tc>
          <w:tcPr>
            <w:tcW w:w="1134" w:type="dxa"/>
            <w:vAlign w:val="center"/>
          </w:tcPr>
          <w:p w14:paraId="26F0DDE7">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sz w:val="24"/>
                <w:highlight w:val="none"/>
              </w:rPr>
              <w:t>34个月</w:t>
            </w:r>
          </w:p>
        </w:tc>
        <w:tc>
          <w:tcPr>
            <w:tcW w:w="4678" w:type="dxa"/>
          </w:tcPr>
          <w:p w14:paraId="017DA663">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2025年3月1日—2025年12月31日</w:t>
            </w:r>
          </w:p>
          <w:p w14:paraId="4C64D1AC">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2026年，2027年</w:t>
            </w:r>
            <w:r>
              <w:rPr>
                <w:rFonts w:hint="eastAsia" w:ascii="新宋体" w:hAnsi="新宋体" w:eastAsia="新宋体" w:cs="新宋体"/>
                <w:sz w:val="24"/>
                <w:highlight w:val="none"/>
                <w:lang w:eastAsia="zh-CN"/>
              </w:rPr>
              <w:t>，</w:t>
            </w:r>
            <w:r>
              <w:rPr>
                <w:rFonts w:hint="eastAsia" w:ascii="新宋体" w:hAnsi="新宋体" w:eastAsia="新宋体" w:cs="新宋体"/>
                <w:sz w:val="24"/>
                <w:highlight w:val="none"/>
              </w:rPr>
              <w:t>一年一签</w:t>
            </w:r>
          </w:p>
        </w:tc>
      </w:tr>
      <w:tr w14:paraId="7B52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119" w:type="dxa"/>
            <w:shd w:val="clear" w:color="auto" w:fill="auto"/>
            <w:vAlign w:val="center"/>
          </w:tcPr>
          <w:p w14:paraId="0B31537C">
            <w:pPr>
              <w:tabs>
                <w:tab w:val="left" w:pos="0"/>
              </w:tabs>
              <w:snapToGrid w:val="0"/>
              <w:jc w:val="center"/>
              <w:rPr>
                <w:rFonts w:ascii="新宋体" w:hAnsi="新宋体" w:eastAsia="新宋体" w:cs="新宋体"/>
                <w:sz w:val="24"/>
                <w:highlight w:val="none"/>
              </w:rPr>
            </w:pPr>
            <w:r>
              <w:rPr>
                <w:rFonts w:hint="eastAsia" w:ascii="新宋体" w:hAnsi="新宋体" w:eastAsia="新宋体" w:cs="新宋体"/>
                <w:bCs/>
                <w:sz w:val="24"/>
                <w:highlight w:val="none"/>
              </w:rPr>
              <w:t>杭州市余杭区</w:t>
            </w:r>
            <w:r>
              <w:rPr>
                <w:rFonts w:hint="eastAsia" w:ascii="新宋体" w:hAnsi="新宋体" w:eastAsia="新宋体" w:cs="新宋体"/>
                <w:sz w:val="24"/>
                <w:highlight w:val="none"/>
              </w:rPr>
              <w:t>仓前中学</w:t>
            </w:r>
          </w:p>
        </w:tc>
        <w:tc>
          <w:tcPr>
            <w:tcW w:w="1134" w:type="dxa"/>
            <w:shd w:val="clear" w:color="auto" w:fill="auto"/>
            <w:vAlign w:val="center"/>
          </w:tcPr>
          <w:p w14:paraId="7E5C6567">
            <w:pPr>
              <w:tabs>
                <w:tab w:val="left" w:pos="0"/>
              </w:tabs>
              <w:snapToGrid w:val="0"/>
              <w:jc w:val="center"/>
              <w:rPr>
                <w:rFonts w:hint="default" w:ascii="新宋体" w:hAnsi="新宋体" w:eastAsia="新宋体" w:cs="新宋体"/>
                <w:sz w:val="24"/>
                <w:highlight w:val="none"/>
                <w:lang w:val="en-US" w:eastAsia="zh-CN"/>
              </w:rPr>
            </w:pPr>
            <w:r>
              <w:rPr>
                <w:rFonts w:hint="eastAsia" w:ascii="新宋体" w:hAnsi="新宋体" w:eastAsia="新宋体" w:cs="新宋体"/>
                <w:sz w:val="24"/>
                <w:highlight w:val="none"/>
              </w:rPr>
              <w:t>25个月</w:t>
            </w:r>
          </w:p>
        </w:tc>
        <w:tc>
          <w:tcPr>
            <w:tcW w:w="4678" w:type="dxa"/>
            <w:shd w:val="clear" w:color="auto" w:fill="auto"/>
            <w:vAlign w:val="top"/>
          </w:tcPr>
          <w:p w14:paraId="047C20D9">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2025年12月1日—2025年12月31日</w:t>
            </w:r>
          </w:p>
          <w:p w14:paraId="32515C07">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2026年，2027年</w:t>
            </w:r>
            <w:r>
              <w:rPr>
                <w:rFonts w:hint="eastAsia" w:ascii="新宋体" w:hAnsi="新宋体" w:eastAsia="新宋体" w:cs="新宋体"/>
                <w:sz w:val="24"/>
                <w:highlight w:val="none"/>
                <w:lang w:eastAsia="zh-CN"/>
              </w:rPr>
              <w:t>，</w:t>
            </w:r>
            <w:r>
              <w:rPr>
                <w:rFonts w:hint="eastAsia" w:ascii="新宋体" w:hAnsi="新宋体" w:eastAsia="新宋体" w:cs="新宋体"/>
                <w:sz w:val="24"/>
                <w:highlight w:val="none"/>
              </w:rPr>
              <w:t>一年一签</w:t>
            </w:r>
          </w:p>
        </w:tc>
      </w:tr>
      <w:tr w14:paraId="1681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vAlign w:val="center"/>
          </w:tcPr>
          <w:p w14:paraId="2DDF1C53">
            <w:pPr>
              <w:tabs>
                <w:tab w:val="left" w:pos="0"/>
              </w:tabs>
              <w:snapToGrid w:val="0"/>
              <w:jc w:val="center"/>
              <w:rPr>
                <w:rFonts w:hint="default"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杭州市余杭区</w:t>
            </w:r>
            <w:r>
              <w:rPr>
                <w:rFonts w:hint="eastAsia" w:ascii="新宋体" w:hAnsi="新宋体" w:eastAsia="新宋体" w:cs="新宋体"/>
                <w:sz w:val="24"/>
                <w:highlight w:val="none"/>
                <w:lang w:val="en-US" w:eastAsia="zh-CN"/>
              </w:rPr>
              <w:t>未来科技城海云幼儿园</w:t>
            </w:r>
          </w:p>
        </w:tc>
        <w:tc>
          <w:tcPr>
            <w:tcW w:w="1134" w:type="dxa"/>
            <w:shd w:val="clear" w:color="auto" w:fill="auto"/>
            <w:vAlign w:val="center"/>
          </w:tcPr>
          <w:p w14:paraId="634E63B5">
            <w:pPr>
              <w:tabs>
                <w:tab w:val="left" w:pos="0"/>
              </w:tabs>
              <w:snapToGrid w:val="0"/>
              <w:jc w:val="center"/>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34个月</w:t>
            </w:r>
          </w:p>
        </w:tc>
        <w:tc>
          <w:tcPr>
            <w:tcW w:w="4678" w:type="dxa"/>
            <w:shd w:val="clear" w:color="auto" w:fill="auto"/>
            <w:vAlign w:val="top"/>
          </w:tcPr>
          <w:p w14:paraId="4AFC87F2">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2025年3月1日—2025年12月31日</w:t>
            </w:r>
          </w:p>
          <w:p w14:paraId="202F8790">
            <w:pPr>
              <w:spacing w:line="360" w:lineRule="auto"/>
              <w:rPr>
                <w:rFonts w:ascii="新宋体" w:hAnsi="新宋体" w:eastAsia="新宋体" w:cs="新宋体"/>
                <w:kern w:val="2"/>
                <w:sz w:val="24"/>
                <w:szCs w:val="24"/>
                <w:highlight w:val="none"/>
                <w:lang w:val="en-US" w:eastAsia="zh-CN" w:bidi="ar-SA"/>
              </w:rPr>
            </w:pPr>
            <w:r>
              <w:rPr>
                <w:rFonts w:hint="eastAsia" w:ascii="新宋体" w:hAnsi="新宋体" w:eastAsia="新宋体" w:cs="新宋体"/>
                <w:sz w:val="24"/>
                <w:highlight w:val="none"/>
              </w:rPr>
              <w:t>2026年，2027年</w:t>
            </w:r>
            <w:r>
              <w:rPr>
                <w:rFonts w:hint="eastAsia" w:ascii="新宋体" w:hAnsi="新宋体" w:eastAsia="新宋体" w:cs="新宋体"/>
                <w:sz w:val="24"/>
                <w:highlight w:val="none"/>
                <w:lang w:eastAsia="zh-CN"/>
              </w:rPr>
              <w:t>，</w:t>
            </w:r>
            <w:r>
              <w:rPr>
                <w:rFonts w:hint="eastAsia" w:ascii="新宋体" w:hAnsi="新宋体" w:eastAsia="新宋体" w:cs="新宋体"/>
                <w:sz w:val="24"/>
                <w:highlight w:val="none"/>
              </w:rPr>
              <w:t>一年一签</w:t>
            </w:r>
          </w:p>
        </w:tc>
      </w:tr>
    </w:tbl>
    <w:p w14:paraId="70D8DA21">
      <w:pPr>
        <w:numPr>
          <w:ilvl w:val="0"/>
          <w:numId w:val="3"/>
        </w:numPr>
        <w:spacing w:line="48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具体服务内容和服务要求：</w:t>
      </w:r>
    </w:p>
    <w:p w14:paraId="4A3522C4">
      <w:pPr>
        <w:numPr>
          <w:ilvl w:val="0"/>
          <w:numId w:val="4"/>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保洁服务</w:t>
      </w:r>
    </w:p>
    <w:p w14:paraId="73839FED">
      <w:pPr>
        <w:numPr>
          <w:ilvl w:val="0"/>
          <w:numId w:val="5"/>
        </w:numPr>
        <w:snapToGrid w:val="0"/>
        <w:spacing w:line="360" w:lineRule="auto"/>
        <w:rPr>
          <w:rFonts w:ascii="新宋体" w:hAnsi="新宋体" w:eastAsia="新宋体" w:cs="新宋体"/>
          <w:sz w:val="24"/>
          <w:highlight w:val="none"/>
        </w:rPr>
      </w:pPr>
      <w:r>
        <w:rPr>
          <w:rFonts w:hint="eastAsia" w:ascii="新宋体" w:hAnsi="新宋体" w:eastAsia="新宋体" w:cs="新宋体"/>
          <w:b/>
          <w:bCs/>
          <w:sz w:val="24"/>
          <w:highlight w:val="none"/>
          <w:lang w:bidi="ar"/>
        </w:rPr>
        <w:t>服务内容及范围：</w:t>
      </w:r>
      <w:r>
        <w:rPr>
          <w:rFonts w:hint="eastAsia" w:ascii="新宋体" w:hAnsi="新宋体" w:eastAsia="新宋体" w:cs="新宋体"/>
          <w:sz w:val="24"/>
          <w:highlight w:val="none"/>
          <w:lang w:bidi="ar"/>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一般教师办公室不做要求。</w:t>
      </w:r>
    </w:p>
    <w:p w14:paraId="1B9B486D">
      <w:pPr>
        <w:numPr>
          <w:ilvl w:val="0"/>
          <w:numId w:val="5"/>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服务基本要求：</w:t>
      </w:r>
    </w:p>
    <w:p w14:paraId="2F3644DB">
      <w:pPr>
        <w:numPr>
          <w:ilvl w:val="0"/>
          <w:numId w:val="6"/>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根据保洁区域的不同，对所使用的清洁工具，应标记不同标识或颜色加以区分。</w:t>
      </w:r>
    </w:p>
    <w:p w14:paraId="4FFC556E">
      <w:pPr>
        <w:numPr>
          <w:ilvl w:val="0"/>
          <w:numId w:val="6"/>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遇雨、雪、台风等特殊天气时应及时清扫道路，并在通道、台阶、出入口处放置警示标志，铺设防滑垫。</w:t>
      </w:r>
    </w:p>
    <w:p w14:paraId="1E664EEE">
      <w:pPr>
        <w:numPr>
          <w:ilvl w:val="0"/>
          <w:numId w:val="6"/>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开展2米或2米以上高空保洁作业时，应采取安全防护措施。</w:t>
      </w:r>
    </w:p>
    <w:p w14:paraId="55EEBE80">
      <w:pPr>
        <w:numPr>
          <w:ilvl w:val="0"/>
          <w:numId w:val="6"/>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定期对公共场所和周围环境进行预防性卫生消杀，适时投放消杀药物和设施。</w:t>
      </w:r>
    </w:p>
    <w:p w14:paraId="430F1DA0">
      <w:pPr>
        <w:numPr>
          <w:ilvl w:val="0"/>
          <w:numId w:val="6"/>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定期采取综合措施消灭“四害”，达到基本无鼠、无蟑螂、无苍蝇和无蚊虫。</w:t>
      </w:r>
    </w:p>
    <w:p w14:paraId="35F056E5">
      <w:pPr>
        <w:numPr>
          <w:ilvl w:val="0"/>
          <w:numId w:val="6"/>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每学期开学前和放假后对校园内公共区域及相关附属设施设备开展一次全面消杀。</w:t>
      </w:r>
    </w:p>
    <w:p w14:paraId="60426BE0">
      <w:pPr>
        <w:numPr>
          <w:ilvl w:val="0"/>
          <w:numId w:val="5"/>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服务质量标准：</w:t>
      </w:r>
    </w:p>
    <w:p w14:paraId="6F3164A9">
      <w:pPr>
        <w:numPr>
          <w:ilvl w:val="0"/>
          <w:numId w:val="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室内公共区域的地面、墙面、楼梯、扶手、大厅、玻璃、门及门窗框、天花板、栏杆、走廊等整洁干净，无垃圾、无积灰、无污渍、无手印。</w:t>
      </w:r>
    </w:p>
    <w:p w14:paraId="54EFA400">
      <w:pPr>
        <w:numPr>
          <w:ilvl w:val="0"/>
          <w:numId w:val="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室内卫生间、茶水间清洁，无垃圾、无污渍、无积水、无异味、无堆积杂物，洁具、台面、镜面光洁无水迹，电器设施外观清洁，物品摆放有序。室内卫生间符合“美丽厕所”标准。</w:t>
      </w:r>
    </w:p>
    <w:p w14:paraId="0873708A">
      <w:pPr>
        <w:numPr>
          <w:ilvl w:val="0"/>
          <w:numId w:val="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室外广场、操场、绿化带、道路、停车场（库）、屋面、“门前三包”等公共区域的地面干净，无杂物、无积水、无淤泥、无污垢。</w:t>
      </w:r>
    </w:p>
    <w:p w14:paraId="4FB11E1F">
      <w:pPr>
        <w:numPr>
          <w:ilvl w:val="0"/>
          <w:numId w:val="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外墙应保持清洁，无明显污迹，每年进行一次外立面玻璃清洗。</w:t>
      </w:r>
    </w:p>
    <w:p w14:paraId="58DD69BF">
      <w:pPr>
        <w:numPr>
          <w:ilvl w:val="0"/>
          <w:numId w:val="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定期对喷泉、景观、照明灯设施设备进行清洁，确保表面干净无污渍。</w:t>
      </w:r>
    </w:p>
    <w:p w14:paraId="412EA019">
      <w:pPr>
        <w:numPr>
          <w:ilvl w:val="0"/>
          <w:numId w:val="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垃圾、废弃物按分类要求及时收集、日产日清，化粪池及时清掏，垃圾箱（房）外侧表面清洁、内侧无残留物、无异味。</w:t>
      </w:r>
    </w:p>
    <w:p w14:paraId="34C0C583">
      <w:pPr>
        <w:numPr>
          <w:ilvl w:val="0"/>
          <w:numId w:val="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垃圾应按照可回收物、有害垃圾、易腐垃圾和其他垃圾进行分类，对应垃圾桶颜色分别为蓝色、红色、绿色和灰色。</w:t>
      </w:r>
    </w:p>
    <w:p w14:paraId="6265F1AD">
      <w:p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(8)每学期一次化粪清掏。</w:t>
      </w:r>
    </w:p>
    <w:p w14:paraId="7BF577CC">
      <w:pPr>
        <w:snapToGrid w:val="0"/>
        <w:spacing w:line="360" w:lineRule="auto"/>
        <w:rPr>
          <w:rFonts w:ascii="新宋体" w:hAnsi="新宋体" w:eastAsia="新宋体" w:cs="新宋体"/>
          <w:sz w:val="24"/>
          <w:highlight w:val="none"/>
          <w:lang w:bidi="ar"/>
        </w:rPr>
      </w:pPr>
      <w:r>
        <w:rPr>
          <w:rFonts w:hint="eastAsia" w:ascii="新宋体" w:hAnsi="新宋体" w:eastAsia="新宋体" w:cs="新宋体"/>
          <w:sz w:val="24"/>
          <w:highlight w:val="none"/>
          <w:lang w:bidi="ar"/>
        </w:rPr>
        <w:t>(9)每学年进行一次外立面玻璃清洗、窗帘清洗和水磨石地面清洗打磨上蜡。</w:t>
      </w:r>
    </w:p>
    <w:p w14:paraId="1301DA47">
      <w:pPr>
        <w:snapToGrid w:val="0"/>
        <w:spacing w:line="360" w:lineRule="auto"/>
        <w:rPr>
          <w:rFonts w:ascii="新宋体" w:hAnsi="新宋体" w:eastAsia="新宋体" w:cs="新宋体"/>
          <w:sz w:val="24"/>
          <w:highlight w:val="none"/>
        </w:rPr>
      </w:pPr>
    </w:p>
    <w:p w14:paraId="491F915C">
      <w:pPr>
        <w:numPr>
          <w:ilvl w:val="0"/>
          <w:numId w:val="4"/>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安全消控服务</w:t>
      </w:r>
    </w:p>
    <w:p w14:paraId="5B185FC5">
      <w:pPr>
        <w:numPr>
          <w:ilvl w:val="0"/>
          <w:numId w:val="8"/>
        </w:numPr>
        <w:snapToGrid w:val="0"/>
        <w:spacing w:line="360" w:lineRule="auto"/>
        <w:rPr>
          <w:rFonts w:ascii="新宋体" w:hAnsi="新宋体" w:eastAsia="新宋体" w:cs="新宋体"/>
          <w:sz w:val="24"/>
          <w:highlight w:val="none"/>
        </w:rPr>
      </w:pPr>
      <w:r>
        <w:rPr>
          <w:rFonts w:hint="eastAsia" w:ascii="新宋体" w:hAnsi="新宋体" w:eastAsia="新宋体" w:cs="新宋体"/>
          <w:b/>
          <w:bCs/>
          <w:sz w:val="24"/>
          <w:highlight w:val="none"/>
          <w:lang w:bidi="ar"/>
        </w:rPr>
        <w:t>服务内容：</w:t>
      </w:r>
      <w:r>
        <w:rPr>
          <w:rFonts w:hint="eastAsia" w:ascii="新宋体" w:hAnsi="新宋体" w:eastAsia="新宋体" w:cs="新宋体"/>
          <w:sz w:val="24"/>
          <w:highlight w:val="none"/>
          <w:lang w:bidi="ar"/>
        </w:rPr>
        <w:t>负责校园及周边安全保卫工作，保护师生人身财产安全，预防和制止违法犯罪活动，维护校园治安秩序；负责消控、监控设施设备运行管理等。</w:t>
      </w:r>
    </w:p>
    <w:p w14:paraId="511EF13E">
      <w:pPr>
        <w:numPr>
          <w:ilvl w:val="0"/>
          <w:numId w:val="8"/>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服务质量标准：</w:t>
      </w:r>
    </w:p>
    <w:p w14:paraId="2B19A7D9">
      <w:pPr>
        <w:numPr>
          <w:ilvl w:val="0"/>
          <w:numId w:val="9"/>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安保服务</w:t>
      </w:r>
    </w:p>
    <w:p w14:paraId="1248FEE2">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值勤期间应按有关规定着制式保安服装，携带必要的安全防卫器械和应急处置装备，并熟悉使用方法。</w:t>
      </w:r>
    </w:p>
    <w:p w14:paraId="1566EFC8">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应具备必要的防范知识和基本操作技能，会熟练操作视频图像采集设备、来访人员登记查验信息管理系统、一键式紧急报警等装置。</w:t>
      </w:r>
    </w:p>
    <w:p w14:paraId="290990AB">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应按照问询、查验、核实、登记、放行要求，严格落实外来人员、车辆、物品的出入管理制度，严防可疑人员、车辆以及管制刀具、危险物品等带入学校。</w:t>
      </w:r>
    </w:p>
    <w:p w14:paraId="6EFFAEC2">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在岗期间不与无关人员聊天，不干私活，不饮酒，不吸烟。不得在门卫室从事与工作无关的活动，不得存放或代人存放贵重物品、现金和危险品。</w:t>
      </w:r>
    </w:p>
    <w:p w14:paraId="61E042FC">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执行24小时值班制度，不得擅自离岗、脱岗，按时交接班并做好交接记录，发现问题及时报告。除学生上下学时间外，应严格落实校门封闭管理制度。上学期间，学生必须经校方允许，方可离校。</w:t>
      </w:r>
    </w:p>
    <w:p w14:paraId="737696C9">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14:paraId="278383AC">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对学校重点部位及周边巡查每日不少于5次，一旦发现异常情况，应当及时报告并开展先期处置。</w:t>
      </w:r>
    </w:p>
    <w:p w14:paraId="7B5F31A0">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0DFFC6A8">
      <w:pPr>
        <w:numPr>
          <w:ilvl w:val="0"/>
          <w:numId w:val="10"/>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配合学校做好防火、防盗、防破坏、防地质灾害事故工作。对发现可疑人、事、物或其他治安信息，应及时向相关领导或部门汇报，必要时启动报警器或向110报警，并配合公安机关做好处置工作。</w:t>
      </w:r>
    </w:p>
    <w:p w14:paraId="2874D481">
      <w:pPr>
        <w:snapToGrid w:val="0"/>
        <w:spacing w:line="360" w:lineRule="auto"/>
        <w:ind w:left="400"/>
        <w:rPr>
          <w:rFonts w:ascii="新宋体" w:hAnsi="新宋体" w:eastAsia="新宋体" w:cs="新宋体"/>
          <w:sz w:val="24"/>
          <w:highlight w:val="none"/>
        </w:rPr>
      </w:pPr>
    </w:p>
    <w:p w14:paraId="2509188E">
      <w:pPr>
        <w:numPr>
          <w:ilvl w:val="0"/>
          <w:numId w:val="9"/>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消控室管理</w:t>
      </w:r>
    </w:p>
    <w:p w14:paraId="68FFC232">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配备完善的消防设施和器材，定期对消防设施进行巡查，确保运行正常。消防设施的维护管理及消防控制室应符合相关国标要求。</w:t>
      </w:r>
    </w:p>
    <w:p w14:paraId="36C9E45D">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应在各楼层明显位置张贴平面疏散示意图、引路标志及控烟标志。</w:t>
      </w:r>
    </w:p>
    <w:p w14:paraId="7A4A8259">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定期开展防火检查，保证疏散通道、安全出口、消防车道通畅。</w:t>
      </w:r>
    </w:p>
    <w:p w14:paraId="177783E0">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消控岗需24小时有人值班，消控人员按国家有关法律法规要求持消防设施操作员证或建（构）筑物消防员证上岗。</w:t>
      </w:r>
    </w:p>
    <w:p w14:paraId="5F0ADF72">
      <w:pPr>
        <w:numPr>
          <w:ilvl w:val="0"/>
          <w:numId w:val="9"/>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应急管理</w:t>
      </w:r>
    </w:p>
    <w:p w14:paraId="3F2B05A9">
      <w:pPr>
        <w:widowControl/>
        <w:numPr>
          <w:ilvl w:val="0"/>
          <w:numId w:val="12"/>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建立突发事件应急预案体系，包括但不限于电梯困人、紧急会议、火警火灾、突发停电、水管破裂、意外伤害、群体性上访、台风、暴雨及雷电等应急预案。</w:t>
      </w:r>
    </w:p>
    <w:p w14:paraId="7084F7C9">
      <w:pPr>
        <w:widowControl/>
        <w:numPr>
          <w:ilvl w:val="0"/>
          <w:numId w:val="12"/>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突发事件发生时应立即启动应急预案，迅速展开指挥协调、信息报告、紧急处置、秩序维护、抢险救援、后勤保障等工作，并在第一时间内向有关部门汇报处理结果。</w:t>
      </w:r>
    </w:p>
    <w:p w14:paraId="3822E097">
      <w:pPr>
        <w:widowControl/>
        <w:numPr>
          <w:ilvl w:val="0"/>
          <w:numId w:val="12"/>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每年进行4次以上防火灾事故、防暴恐袭击等处置突发事件的培训和演练。</w:t>
      </w:r>
    </w:p>
    <w:p w14:paraId="2D0EE363">
      <w:pPr>
        <w:numPr>
          <w:ilvl w:val="0"/>
          <w:numId w:val="9"/>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保安员专业技能培训</w:t>
      </w:r>
    </w:p>
    <w:p w14:paraId="2F362156">
      <w:pPr>
        <w:widowControl/>
        <w:kinsoku w:val="0"/>
        <w:autoSpaceDE w:val="0"/>
        <w:autoSpaceDN w:val="0"/>
        <w:snapToGrid w:val="0"/>
        <w:spacing w:line="360" w:lineRule="auto"/>
        <w:ind w:firstLine="456" w:firstLineChars="200"/>
        <w:jc w:val="left"/>
        <w:textAlignment w:val="baseline"/>
        <w:rPr>
          <w:rFonts w:ascii="新宋体" w:hAnsi="新宋体" w:eastAsia="新宋体" w:cs="新宋体"/>
          <w:sz w:val="24"/>
          <w:highlight w:val="none"/>
          <w:lang w:bidi="ar"/>
        </w:rPr>
      </w:pPr>
      <w:r>
        <w:rPr>
          <w:rFonts w:hint="eastAsia" w:ascii="新宋体" w:hAnsi="新宋体" w:eastAsia="新宋体" w:cs="新宋体"/>
          <w:sz w:val="24"/>
          <w:highlight w:val="none"/>
          <w:lang w:bidi="ar"/>
        </w:rPr>
        <w:t>对派驻保安员进行每学期不少于1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14:paraId="4AA9A7F3">
      <w:pPr>
        <w:numPr>
          <w:ilvl w:val="0"/>
          <w:numId w:val="4"/>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绿化服务</w:t>
      </w:r>
    </w:p>
    <w:p w14:paraId="699CE898">
      <w:pPr>
        <w:numPr>
          <w:ilvl w:val="0"/>
          <w:numId w:val="13"/>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服务内容：</w:t>
      </w:r>
    </w:p>
    <w:p w14:paraId="43940ED2">
      <w:pPr>
        <w:numPr>
          <w:ilvl w:val="0"/>
          <w:numId w:val="14"/>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负责校园内树木、花草、绿地、操场草皮等绿化日常养护和管理。</w:t>
      </w:r>
    </w:p>
    <w:p w14:paraId="220974F1">
      <w:pPr>
        <w:numPr>
          <w:ilvl w:val="0"/>
          <w:numId w:val="14"/>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负责行政楼门厅、走廊、办公室等区域花木摆放、养护和管理等。</w:t>
      </w:r>
    </w:p>
    <w:p w14:paraId="5FD8158B">
      <w:pPr>
        <w:numPr>
          <w:ilvl w:val="0"/>
          <w:numId w:val="13"/>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服务质量标准：</w:t>
      </w:r>
    </w:p>
    <w:p w14:paraId="7FBF6715">
      <w:pPr>
        <w:numPr>
          <w:ilvl w:val="0"/>
          <w:numId w:val="15"/>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室内外绿化养护期内各类绿植应100%存活。</w:t>
      </w:r>
    </w:p>
    <w:p w14:paraId="6CE29EEA">
      <w:pPr>
        <w:numPr>
          <w:ilvl w:val="0"/>
          <w:numId w:val="15"/>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根据季节和气候状况，进行浇灌、施肥、修剪和松土等养护。</w:t>
      </w:r>
    </w:p>
    <w:p w14:paraId="4CF774D0">
      <w:pPr>
        <w:numPr>
          <w:ilvl w:val="0"/>
          <w:numId w:val="15"/>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应选择观赏性强、观赏期长、方便管理的鲜活植物摆放室内，植株长势良好，无残枝、无黄叶、无积尘，花朵饱满、无萎蔫，托盘内无积水。</w:t>
      </w:r>
    </w:p>
    <w:p w14:paraId="4C492881">
      <w:pPr>
        <w:numPr>
          <w:ilvl w:val="0"/>
          <w:numId w:val="15"/>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2DA3A7A5">
      <w:pPr>
        <w:numPr>
          <w:ilvl w:val="0"/>
          <w:numId w:val="15"/>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雨、雪、台风等特殊天气前，应派专人巡查，及时加固、支撑、修剪高大乔木，排除安全隐患。</w:t>
      </w:r>
    </w:p>
    <w:p w14:paraId="7A63230E">
      <w:pPr>
        <w:numPr>
          <w:ilvl w:val="0"/>
          <w:numId w:val="15"/>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定期检查病虫害情况，病虫害防治率100%，危害率低于5%。</w:t>
      </w:r>
    </w:p>
    <w:p w14:paraId="29ADF544">
      <w:pPr>
        <w:numPr>
          <w:ilvl w:val="0"/>
          <w:numId w:val="15"/>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对失去观赏价值或严重病虫害的植物及时给予调换。</w:t>
      </w:r>
    </w:p>
    <w:p w14:paraId="5B7FECF4">
      <w:pPr>
        <w:tabs>
          <w:tab w:val="left" w:pos="397"/>
        </w:tabs>
        <w:snapToGrid w:val="0"/>
        <w:spacing w:line="360" w:lineRule="auto"/>
        <w:rPr>
          <w:rFonts w:ascii="新宋体" w:hAnsi="新宋体" w:eastAsia="新宋体" w:cs="新宋体"/>
          <w:sz w:val="24"/>
          <w:highlight w:val="none"/>
        </w:rPr>
      </w:pPr>
    </w:p>
    <w:p w14:paraId="1DB5CA7C">
      <w:pPr>
        <w:numPr>
          <w:ilvl w:val="0"/>
          <w:numId w:val="0"/>
        </w:num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val="en-US" w:eastAsia="zh-CN"/>
        </w:rPr>
        <w:t>3.</w:t>
      </w:r>
      <w:r>
        <w:rPr>
          <w:rFonts w:hint="eastAsia" w:ascii="新宋体" w:hAnsi="新宋体" w:eastAsia="新宋体" w:cs="新宋体"/>
          <w:b/>
          <w:bCs/>
          <w:sz w:val="24"/>
          <w:highlight w:val="none"/>
        </w:rPr>
        <w:t>绿植租赁清单（租赁费用包含在本次投标报价中）</w:t>
      </w:r>
    </w:p>
    <w:tbl>
      <w:tblPr>
        <w:tblStyle w:val="16"/>
        <w:tblpPr w:leftFromText="180" w:rightFromText="180" w:vertAnchor="text" w:tblpXSpec="center" w:tblpY="1"/>
        <w:tblOverlap w:val="never"/>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29"/>
        <w:gridCol w:w="3349"/>
        <w:gridCol w:w="1352"/>
        <w:gridCol w:w="1197"/>
        <w:gridCol w:w="830"/>
      </w:tblGrid>
      <w:tr w14:paraId="2C0C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792" w:type="dxa"/>
            <w:gridSpan w:val="6"/>
            <w:tcBorders>
              <w:tl2br w:val="nil"/>
              <w:tr2bl w:val="nil"/>
            </w:tcBorders>
            <w:vAlign w:val="center"/>
          </w:tcPr>
          <w:p w14:paraId="24E2B50E">
            <w:pPr>
              <w:spacing w:line="360" w:lineRule="auto"/>
              <w:jc w:val="center"/>
              <w:rPr>
                <w:rFonts w:hint="default"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（1）杭州市余杭区仓前小学</w:t>
            </w:r>
          </w:p>
        </w:tc>
      </w:tr>
      <w:tr w14:paraId="54FD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tcBorders>
              <w:tl2br w:val="nil"/>
              <w:tr2bl w:val="nil"/>
            </w:tcBorders>
            <w:shd w:val="clear" w:color="auto" w:fill="auto"/>
            <w:vAlign w:val="center"/>
          </w:tcPr>
          <w:p w14:paraId="30C4BF1C">
            <w:pPr>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highlight w:val="none"/>
                <w:lang w:val="en-US" w:eastAsia="zh-CN"/>
              </w:rPr>
              <w:t>校区</w:t>
            </w:r>
          </w:p>
        </w:tc>
        <w:tc>
          <w:tcPr>
            <w:tcW w:w="1429" w:type="dxa"/>
            <w:tcBorders>
              <w:tl2br w:val="nil"/>
              <w:tr2bl w:val="nil"/>
            </w:tcBorders>
            <w:shd w:val="clear" w:color="auto" w:fill="auto"/>
            <w:vAlign w:val="center"/>
          </w:tcPr>
          <w:p w14:paraId="729E7EA2">
            <w:pPr>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highlight w:val="none"/>
              </w:rPr>
              <w:t>位置</w:t>
            </w:r>
          </w:p>
        </w:tc>
        <w:tc>
          <w:tcPr>
            <w:tcW w:w="3349" w:type="dxa"/>
            <w:tcBorders>
              <w:tl2br w:val="nil"/>
              <w:tr2bl w:val="nil"/>
            </w:tcBorders>
            <w:shd w:val="clear" w:color="auto" w:fill="auto"/>
            <w:vAlign w:val="center"/>
          </w:tcPr>
          <w:p w14:paraId="656465A0">
            <w:pPr>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highlight w:val="none"/>
              </w:rPr>
              <w:t>品名</w:t>
            </w:r>
          </w:p>
        </w:tc>
        <w:tc>
          <w:tcPr>
            <w:tcW w:w="1352" w:type="dxa"/>
            <w:tcBorders>
              <w:tl2br w:val="nil"/>
              <w:tr2bl w:val="nil"/>
            </w:tcBorders>
            <w:shd w:val="clear" w:color="auto" w:fill="auto"/>
            <w:vAlign w:val="center"/>
          </w:tcPr>
          <w:p w14:paraId="50B6B63E">
            <w:pPr>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highlight w:val="none"/>
              </w:rPr>
              <w:t>高度/米</w:t>
            </w:r>
          </w:p>
        </w:tc>
        <w:tc>
          <w:tcPr>
            <w:tcW w:w="1197" w:type="dxa"/>
            <w:tcBorders>
              <w:tl2br w:val="nil"/>
              <w:tr2bl w:val="nil"/>
            </w:tcBorders>
            <w:shd w:val="clear" w:color="auto" w:fill="auto"/>
            <w:vAlign w:val="center"/>
          </w:tcPr>
          <w:p w14:paraId="2963C90C">
            <w:pPr>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highlight w:val="none"/>
              </w:rPr>
              <w:t>规格</w:t>
            </w:r>
          </w:p>
        </w:tc>
        <w:tc>
          <w:tcPr>
            <w:tcW w:w="830" w:type="dxa"/>
            <w:tcBorders>
              <w:tl2br w:val="nil"/>
              <w:tr2bl w:val="nil"/>
            </w:tcBorders>
            <w:shd w:val="clear" w:color="auto" w:fill="auto"/>
            <w:vAlign w:val="center"/>
          </w:tcPr>
          <w:p w14:paraId="1CF15B4D">
            <w:pPr>
              <w:spacing w:line="360" w:lineRule="auto"/>
              <w:jc w:val="center"/>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sz w:val="24"/>
                <w:highlight w:val="none"/>
              </w:rPr>
              <w:t>数量（盆）</w:t>
            </w:r>
          </w:p>
        </w:tc>
      </w:tr>
      <w:tr w14:paraId="1944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restart"/>
            <w:tcBorders>
              <w:tl2br w:val="nil"/>
              <w:tr2bl w:val="nil"/>
            </w:tcBorders>
            <w:vAlign w:val="center"/>
          </w:tcPr>
          <w:p w14:paraId="0CE04372">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仓兴</w:t>
            </w:r>
          </w:p>
        </w:tc>
        <w:tc>
          <w:tcPr>
            <w:tcW w:w="1429" w:type="dxa"/>
            <w:vMerge w:val="restart"/>
            <w:tcBorders>
              <w:tl2br w:val="nil"/>
              <w:tr2bl w:val="nil"/>
            </w:tcBorders>
            <w:vAlign w:val="center"/>
          </w:tcPr>
          <w:p w14:paraId="1B74CF14">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校长办公室</w:t>
            </w:r>
          </w:p>
        </w:tc>
        <w:tc>
          <w:tcPr>
            <w:tcW w:w="3349" w:type="dxa"/>
            <w:tcBorders>
              <w:tl2br w:val="nil"/>
              <w:tr2bl w:val="nil"/>
            </w:tcBorders>
            <w:vAlign w:val="center"/>
          </w:tcPr>
          <w:p w14:paraId="44A8C263">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发财树、幸福树等</w:t>
            </w:r>
          </w:p>
        </w:tc>
        <w:tc>
          <w:tcPr>
            <w:tcW w:w="1352" w:type="dxa"/>
            <w:tcBorders>
              <w:tl2br w:val="nil"/>
              <w:tr2bl w:val="nil"/>
            </w:tcBorders>
            <w:vAlign w:val="center"/>
          </w:tcPr>
          <w:p w14:paraId="2B7A7619">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lang w:val="en-US" w:eastAsia="zh-CN"/>
              </w:rPr>
              <w:t>-1.8</w:t>
            </w:r>
          </w:p>
        </w:tc>
        <w:tc>
          <w:tcPr>
            <w:tcW w:w="1197" w:type="dxa"/>
            <w:tcBorders>
              <w:tl2br w:val="nil"/>
              <w:tr2bl w:val="nil"/>
            </w:tcBorders>
            <w:vAlign w:val="center"/>
          </w:tcPr>
          <w:p w14:paraId="250228DE">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5BCC59FC">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r>
      <w:tr w14:paraId="038A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17D798B3">
            <w:pPr>
              <w:spacing w:line="360" w:lineRule="auto"/>
              <w:jc w:val="center"/>
              <w:rPr>
                <w:rFonts w:ascii="新宋体" w:hAnsi="新宋体" w:eastAsia="新宋体" w:cs="新宋体"/>
                <w:color w:val="auto"/>
                <w:sz w:val="22"/>
                <w:szCs w:val="22"/>
                <w:highlight w:val="none"/>
              </w:rPr>
            </w:pPr>
          </w:p>
        </w:tc>
        <w:tc>
          <w:tcPr>
            <w:tcW w:w="1429" w:type="dxa"/>
            <w:vMerge w:val="continue"/>
            <w:tcBorders>
              <w:tl2br w:val="nil"/>
              <w:tr2bl w:val="nil"/>
            </w:tcBorders>
            <w:vAlign w:val="center"/>
          </w:tcPr>
          <w:p w14:paraId="42313264">
            <w:pPr>
              <w:spacing w:line="360" w:lineRule="auto"/>
              <w:jc w:val="center"/>
              <w:rPr>
                <w:rFonts w:ascii="新宋体" w:hAnsi="新宋体" w:eastAsia="新宋体" w:cs="新宋体"/>
                <w:color w:val="auto"/>
                <w:sz w:val="22"/>
                <w:szCs w:val="22"/>
                <w:highlight w:val="none"/>
              </w:rPr>
            </w:pPr>
          </w:p>
        </w:tc>
        <w:tc>
          <w:tcPr>
            <w:tcW w:w="3349" w:type="dxa"/>
            <w:tcBorders>
              <w:tl2br w:val="nil"/>
              <w:tr2bl w:val="nil"/>
            </w:tcBorders>
            <w:vAlign w:val="center"/>
          </w:tcPr>
          <w:p w14:paraId="62CBE00B">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绿萝、文竹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多肉等</w:t>
            </w:r>
          </w:p>
        </w:tc>
        <w:tc>
          <w:tcPr>
            <w:tcW w:w="1352" w:type="dxa"/>
            <w:tcBorders>
              <w:tl2br w:val="nil"/>
              <w:tr2bl w:val="nil"/>
            </w:tcBorders>
            <w:vAlign w:val="center"/>
          </w:tcPr>
          <w:p w14:paraId="53B5EB8B">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w:t>
            </w:r>
          </w:p>
        </w:tc>
        <w:tc>
          <w:tcPr>
            <w:tcW w:w="1197" w:type="dxa"/>
            <w:tcBorders>
              <w:tl2br w:val="nil"/>
              <w:tr2bl w:val="nil"/>
            </w:tcBorders>
            <w:vAlign w:val="center"/>
          </w:tcPr>
          <w:p w14:paraId="262DAC31">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小盆</w:t>
            </w:r>
          </w:p>
        </w:tc>
        <w:tc>
          <w:tcPr>
            <w:tcW w:w="830" w:type="dxa"/>
            <w:tcBorders>
              <w:tl2br w:val="nil"/>
              <w:tr2bl w:val="nil"/>
            </w:tcBorders>
            <w:vAlign w:val="center"/>
          </w:tcPr>
          <w:p w14:paraId="326724B7">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r>
      <w:tr w14:paraId="35ED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500AF577">
            <w:pPr>
              <w:spacing w:line="360" w:lineRule="auto"/>
              <w:jc w:val="center"/>
              <w:rPr>
                <w:rFonts w:ascii="新宋体" w:hAnsi="新宋体" w:eastAsia="新宋体" w:cs="新宋体"/>
                <w:color w:val="auto"/>
                <w:sz w:val="22"/>
                <w:szCs w:val="22"/>
                <w:highlight w:val="none"/>
              </w:rPr>
            </w:pPr>
          </w:p>
        </w:tc>
        <w:tc>
          <w:tcPr>
            <w:tcW w:w="1429" w:type="dxa"/>
            <w:tcBorders>
              <w:tl2br w:val="nil"/>
              <w:tr2bl w:val="nil"/>
            </w:tcBorders>
            <w:vAlign w:val="center"/>
          </w:tcPr>
          <w:p w14:paraId="16120030">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党员活动室</w:t>
            </w:r>
          </w:p>
        </w:tc>
        <w:tc>
          <w:tcPr>
            <w:tcW w:w="3349" w:type="dxa"/>
            <w:tcBorders>
              <w:tl2br w:val="nil"/>
              <w:tr2bl w:val="nil"/>
            </w:tcBorders>
            <w:vAlign w:val="center"/>
          </w:tcPr>
          <w:p w14:paraId="4B87A78D">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万年青、红掌</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多肉</w:t>
            </w:r>
            <w:r>
              <w:rPr>
                <w:rFonts w:hint="eastAsia" w:ascii="新宋体" w:hAnsi="新宋体" w:eastAsia="新宋体" w:cs="新宋体"/>
                <w:color w:val="auto"/>
                <w:sz w:val="22"/>
                <w:szCs w:val="22"/>
                <w:highlight w:val="none"/>
              </w:rPr>
              <w:t>等</w:t>
            </w:r>
          </w:p>
        </w:tc>
        <w:tc>
          <w:tcPr>
            <w:tcW w:w="1352" w:type="dxa"/>
            <w:tcBorders>
              <w:tl2br w:val="nil"/>
              <w:tr2bl w:val="nil"/>
            </w:tcBorders>
            <w:vAlign w:val="center"/>
          </w:tcPr>
          <w:p w14:paraId="6F7A7D79">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0.5</w:t>
            </w:r>
          </w:p>
        </w:tc>
        <w:tc>
          <w:tcPr>
            <w:tcW w:w="1197" w:type="dxa"/>
            <w:tcBorders>
              <w:tl2br w:val="nil"/>
              <w:tr2bl w:val="nil"/>
            </w:tcBorders>
            <w:vAlign w:val="center"/>
          </w:tcPr>
          <w:p w14:paraId="06F8E20B">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小盆</w:t>
            </w:r>
          </w:p>
        </w:tc>
        <w:tc>
          <w:tcPr>
            <w:tcW w:w="830" w:type="dxa"/>
            <w:tcBorders>
              <w:tl2br w:val="nil"/>
              <w:tr2bl w:val="nil"/>
            </w:tcBorders>
            <w:vAlign w:val="center"/>
          </w:tcPr>
          <w:p w14:paraId="38890453">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r>
      <w:tr w14:paraId="187D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36AA0FE1">
            <w:pPr>
              <w:spacing w:line="360" w:lineRule="auto"/>
              <w:jc w:val="center"/>
              <w:rPr>
                <w:rFonts w:ascii="新宋体" w:hAnsi="新宋体" w:eastAsia="新宋体" w:cs="新宋体"/>
                <w:color w:val="auto"/>
                <w:sz w:val="22"/>
                <w:szCs w:val="22"/>
                <w:highlight w:val="none"/>
              </w:rPr>
            </w:pPr>
          </w:p>
        </w:tc>
        <w:tc>
          <w:tcPr>
            <w:tcW w:w="1429" w:type="dxa"/>
            <w:tcBorders>
              <w:tl2br w:val="nil"/>
              <w:tr2bl w:val="nil"/>
            </w:tcBorders>
            <w:vAlign w:val="center"/>
          </w:tcPr>
          <w:p w14:paraId="5D332070">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教师会议室</w:t>
            </w:r>
          </w:p>
        </w:tc>
        <w:tc>
          <w:tcPr>
            <w:tcW w:w="3349" w:type="dxa"/>
            <w:tcBorders>
              <w:tl2br w:val="nil"/>
              <w:tr2bl w:val="nil"/>
            </w:tcBorders>
            <w:vAlign w:val="center"/>
          </w:tcPr>
          <w:p w14:paraId="198633B1">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万年青、文竹、好运当头等</w:t>
            </w:r>
          </w:p>
        </w:tc>
        <w:tc>
          <w:tcPr>
            <w:tcW w:w="1352" w:type="dxa"/>
            <w:tcBorders>
              <w:tl2br w:val="nil"/>
              <w:tr2bl w:val="nil"/>
            </w:tcBorders>
            <w:vAlign w:val="center"/>
          </w:tcPr>
          <w:p w14:paraId="6BB0317F">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8</w:t>
            </w:r>
          </w:p>
        </w:tc>
        <w:tc>
          <w:tcPr>
            <w:tcW w:w="1197" w:type="dxa"/>
            <w:tcBorders>
              <w:tl2br w:val="nil"/>
              <w:tr2bl w:val="nil"/>
            </w:tcBorders>
            <w:vAlign w:val="center"/>
          </w:tcPr>
          <w:p w14:paraId="63A8BBE9">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121EFA7D">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r>
      <w:tr w14:paraId="02AA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69EC4889">
            <w:pPr>
              <w:spacing w:line="360" w:lineRule="auto"/>
              <w:jc w:val="center"/>
              <w:rPr>
                <w:rFonts w:ascii="新宋体" w:hAnsi="新宋体" w:eastAsia="新宋体" w:cs="新宋体"/>
                <w:color w:val="auto"/>
                <w:sz w:val="22"/>
                <w:szCs w:val="22"/>
                <w:highlight w:val="none"/>
              </w:rPr>
            </w:pPr>
          </w:p>
        </w:tc>
        <w:tc>
          <w:tcPr>
            <w:tcW w:w="1429" w:type="dxa"/>
            <w:tcBorders>
              <w:tl2br w:val="nil"/>
              <w:tr2bl w:val="nil"/>
            </w:tcBorders>
            <w:vAlign w:val="center"/>
          </w:tcPr>
          <w:p w14:paraId="32CE318F">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报告厅</w:t>
            </w:r>
          </w:p>
        </w:tc>
        <w:tc>
          <w:tcPr>
            <w:tcW w:w="3349" w:type="dxa"/>
            <w:tcBorders>
              <w:tl2br w:val="nil"/>
              <w:tr2bl w:val="nil"/>
            </w:tcBorders>
            <w:vAlign w:val="center"/>
          </w:tcPr>
          <w:p w14:paraId="591F7451">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万年青、文竹、好运当头等</w:t>
            </w:r>
          </w:p>
        </w:tc>
        <w:tc>
          <w:tcPr>
            <w:tcW w:w="1352" w:type="dxa"/>
            <w:tcBorders>
              <w:tl2br w:val="nil"/>
              <w:tr2bl w:val="nil"/>
            </w:tcBorders>
            <w:vAlign w:val="center"/>
          </w:tcPr>
          <w:p w14:paraId="332B5C38">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lang w:val="en-US" w:eastAsia="zh-CN"/>
              </w:rPr>
              <w:t>8</w:t>
            </w:r>
          </w:p>
        </w:tc>
        <w:tc>
          <w:tcPr>
            <w:tcW w:w="1197" w:type="dxa"/>
            <w:tcBorders>
              <w:tl2br w:val="nil"/>
              <w:tr2bl w:val="nil"/>
            </w:tcBorders>
            <w:vAlign w:val="center"/>
          </w:tcPr>
          <w:p w14:paraId="2552C8BB">
            <w:pPr>
              <w:spacing w:line="360" w:lineRule="auto"/>
              <w:jc w:val="center"/>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中、</w:t>
            </w: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3C452273">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r>
      <w:tr w14:paraId="3581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3CB0CFB1">
            <w:pPr>
              <w:spacing w:line="360" w:lineRule="auto"/>
              <w:jc w:val="center"/>
              <w:rPr>
                <w:rFonts w:ascii="新宋体" w:hAnsi="新宋体" w:eastAsia="新宋体" w:cs="新宋体"/>
                <w:color w:val="auto"/>
                <w:sz w:val="22"/>
                <w:szCs w:val="22"/>
                <w:highlight w:val="none"/>
              </w:rPr>
            </w:pPr>
          </w:p>
        </w:tc>
        <w:tc>
          <w:tcPr>
            <w:tcW w:w="1429" w:type="dxa"/>
            <w:tcBorders>
              <w:tl2br w:val="nil"/>
              <w:tr2bl w:val="nil"/>
            </w:tcBorders>
            <w:vAlign w:val="center"/>
          </w:tcPr>
          <w:p w14:paraId="52E3660C">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教师办公室</w:t>
            </w:r>
          </w:p>
        </w:tc>
        <w:tc>
          <w:tcPr>
            <w:tcW w:w="3349" w:type="dxa"/>
            <w:tcBorders>
              <w:tl2br w:val="nil"/>
              <w:tr2bl w:val="nil"/>
            </w:tcBorders>
            <w:vAlign w:val="center"/>
          </w:tcPr>
          <w:p w14:paraId="31F324EC">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绿萝</w:t>
            </w:r>
          </w:p>
        </w:tc>
        <w:tc>
          <w:tcPr>
            <w:tcW w:w="1352" w:type="dxa"/>
            <w:tcBorders>
              <w:tl2br w:val="nil"/>
              <w:tr2bl w:val="nil"/>
            </w:tcBorders>
            <w:vAlign w:val="center"/>
          </w:tcPr>
          <w:p w14:paraId="6D1FC5CD">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w:t>
            </w:r>
          </w:p>
        </w:tc>
        <w:tc>
          <w:tcPr>
            <w:tcW w:w="1197" w:type="dxa"/>
            <w:tcBorders>
              <w:tl2br w:val="nil"/>
              <w:tr2bl w:val="nil"/>
            </w:tcBorders>
            <w:vAlign w:val="center"/>
          </w:tcPr>
          <w:p w14:paraId="639A17B0">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小盆</w:t>
            </w:r>
          </w:p>
        </w:tc>
        <w:tc>
          <w:tcPr>
            <w:tcW w:w="830" w:type="dxa"/>
            <w:tcBorders>
              <w:tl2br w:val="nil"/>
              <w:tr2bl w:val="nil"/>
            </w:tcBorders>
            <w:vAlign w:val="center"/>
          </w:tcPr>
          <w:p w14:paraId="2DE8D65F">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125</w:t>
            </w:r>
          </w:p>
        </w:tc>
      </w:tr>
      <w:tr w14:paraId="56B7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0DF18060">
            <w:pPr>
              <w:spacing w:line="360" w:lineRule="auto"/>
              <w:jc w:val="center"/>
              <w:rPr>
                <w:rFonts w:ascii="新宋体" w:hAnsi="新宋体" w:eastAsia="新宋体" w:cs="新宋体"/>
                <w:color w:val="auto"/>
                <w:sz w:val="22"/>
                <w:szCs w:val="22"/>
                <w:highlight w:val="none"/>
              </w:rPr>
            </w:pPr>
          </w:p>
        </w:tc>
        <w:tc>
          <w:tcPr>
            <w:tcW w:w="1429" w:type="dxa"/>
            <w:tcBorders>
              <w:tl2br w:val="nil"/>
              <w:tr2bl w:val="nil"/>
            </w:tcBorders>
            <w:vAlign w:val="center"/>
          </w:tcPr>
          <w:p w14:paraId="57120631">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大厅</w:t>
            </w:r>
          </w:p>
        </w:tc>
        <w:tc>
          <w:tcPr>
            <w:tcW w:w="3349" w:type="dxa"/>
            <w:tcBorders>
              <w:tl2br w:val="nil"/>
              <w:tr2bl w:val="nil"/>
            </w:tcBorders>
            <w:vAlign w:val="center"/>
          </w:tcPr>
          <w:p w14:paraId="521919AB">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绿宝、幸福树、龙须</w:t>
            </w:r>
            <w:r>
              <w:rPr>
                <w:rFonts w:hint="eastAsia" w:ascii="新宋体" w:hAnsi="新宋体" w:eastAsia="新宋体" w:cs="新宋体"/>
                <w:color w:val="auto"/>
                <w:sz w:val="22"/>
                <w:szCs w:val="22"/>
                <w:highlight w:val="none"/>
                <w:lang w:val="en-US" w:eastAsia="zh-CN"/>
              </w:rPr>
              <w:t>等</w:t>
            </w:r>
          </w:p>
        </w:tc>
        <w:tc>
          <w:tcPr>
            <w:tcW w:w="1352" w:type="dxa"/>
            <w:tcBorders>
              <w:tl2br w:val="nil"/>
              <w:tr2bl w:val="nil"/>
            </w:tcBorders>
            <w:vAlign w:val="center"/>
          </w:tcPr>
          <w:p w14:paraId="4FA4476D">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lang w:val="en-US" w:eastAsia="zh-CN"/>
              </w:rPr>
              <w:t>8</w:t>
            </w:r>
          </w:p>
        </w:tc>
        <w:tc>
          <w:tcPr>
            <w:tcW w:w="1197" w:type="dxa"/>
            <w:tcBorders>
              <w:tl2br w:val="nil"/>
              <w:tr2bl w:val="nil"/>
            </w:tcBorders>
            <w:vAlign w:val="center"/>
          </w:tcPr>
          <w:p w14:paraId="0BA52C88">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中、</w:t>
            </w: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7A151E22">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32</w:t>
            </w:r>
          </w:p>
        </w:tc>
      </w:tr>
      <w:tr w14:paraId="3C56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5BF97CF2">
            <w:pPr>
              <w:spacing w:line="360" w:lineRule="auto"/>
              <w:jc w:val="center"/>
              <w:rPr>
                <w:rFonts w:ascii="新宋体" w:hAnsi="新宋体" w:eastAsia="新宋体" w:cs="新宋体"/>
                <w:color w:val="auto"/>
                <w:sz w:val="22"/>
                <w:szCs w:val="22"/>
                <w:highlight w:val="none"/>
              </w:rPr>
            </w:pPr>
          </w:p>
        </w:tc>
        <w:tc>
          <w:tcPr>
            <w:tcW w:w="1429" w:type="dxa"/>
            <w:tcBorders>
              <w:tl2br w:val="nil"/>
              <w:tr2bl w:val="nil"/>
            </w:tcBorders>
            <w:vAlign w:val="center"/>
          </w:tcPr>
          <w:p w14:paraId="6E733BF9">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走廊</w:t>
            </w:r>
          </w:p>
        </w:tc>
        <w:tc>
          <w:tcPr>
            <w:tcW w:w="3349" w:type="dxa"/>
            <w:tcBorders>
              <w:tl2br w:val="nil"/>
              <w:tr2bl w:val="nil"/>
            </w:tcBorders>
            <w:vAlign w:val="center"/>
          </w:tcPr>
          <w:p w14:paraId="7CD6914C">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万年青、文竹、好运当头等</w:t>
            </w:r>
          </w:p>
        </w:tc>
        <w:tc>
          <w:tcPr>
            <w:tcW w:w="1352" w:type="dxa"/>
            <w:tcBorders>
              <w:tl2br w:val="nil"/>
              <w:tr2bl w:val="nil"/>
            </w:tcBorders>
            <w:vAlign w:val="center"/>
          </w:tcPr>
          <w:p w14:paraId="520E1736">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-1.5</w:t>
            </w:r>
          </w:p>
        </w:tc>
        <w:tc>
          <w:tcPr>
            <w:tcW w:w="1197" w:type="dxa"/>
            <w:tcBorders>
              <w:tl2br w:val="nil"/>
              <w:tr2bl w:val="nil"/>
            </w:tcBorders>
            <w:vAlign w:val="center"/>
          </w:tcPr>
          <w:p w14:paraId="6FF4031D">
            <w:pPr>
              <w:spacing w:line="360"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中</w:t>
            </w:r>
            <w:r>
              <w:rPr>
                <w:rFonts w:hint="eastAsia" w:ascii="新宋体" w:hAnsi="新宋体" w:eastAsia="新宋体" w:cs="新宋体"/>
                <w:color w:val="auto"/>
                <w:sz w:val="22"/>
                <w:szCs w:val="22"/>
                <w:highlight w:val="none"/>
              </w:rPr>
              <w:t>盆</w:t>
            </w:r>
          </w:p>
        </w:tc>
        <w:tc>
          <w:tcPr>
            <w:tcW w:w="830" w:type="dxa"/>
            <w:tcBorders>
              <w:tl2br w:val="nil"/>
              <w:tr2bl w:val="nil"/>
            </w:tcBorders>
            <w:vAlign w:val="center"/>
          </w:tcPr>
          <w:p w14:paraId="0A912B1E">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270</w:t>
            </w:r>
          </w:p>
        </w:tc>
      </w:tr>
      <w:tr w14:paraId="5629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737378F2">
            <w:pPr>
              <w:spacing w:line="360" w:lineRule="auto"/>
              <w:jc w:val="center"/>
              <w:rPr>
                <w:rFonts w:ascii="新宋体" w:hAnsi="新宋体" w:eastAsia="新宋体" w:cs="新宋体"/>
                <w:color w:val="auto"/>
                <w:sz w:val="22"/>
                <w:szCs w:val="22"/>
                <w:highlight w:val="none"/>
              </w:rPr>
            </w:pPr>
          </w:p>
        </w:tc>
        <w:tc>
          <w:tcPr>
            <w:tcW w:w="1429" w:type="dxa"/>
            <w:tcBorders>
              <w:tl2br w:val="nil"/>
              <w:tr2bl w:val="nil"/>
            </w:tcBorders>
            <w:vAlign w:val="center"/>
          </w:tcPr>
          <w:p w14:paraId="3C18F0EB">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校门口</w:t>
            </w:r>
          </w:p>
        </w:tc>
        <w:tc>
          <w:tcPr>
            <w:tcW w:w="3349" w:type="dxa"/>
            <w:tcBorders>
              <w:tl2br w:val="nil"/>
              <w:tr2bl w:val="nil"/>
            </w:tcBorders>
            <w:vAlign w:val="center"/>
          </w:tcPr>
          <w:p w14:paraId="11AE679D">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甘蓝、报春花、竹柏等</w:t>
            </w:r>
          </w:p>
        </w:tc>
        <w:tc>
          <w:tcPr>
            <w:tcW w:w="1352" w:type="dxa"/>
            <w:tcBorders>
              <w:tl2br w:val="nil"/>
              <w:tr2bl w:val="nil"/>
            </w:tcBorders>
            <w:vAlign w:val="center"/>
          </w:tcPr>
          <w:p w14:paraId="6BC71E20">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0.5</w:t>
            </w:r>
          </w:p>
        </w:tc>
        <w:tc>
          <w:tcPr>
            <w:tcW w:w="1197" w:type="dxa"/>
            <w:tcBorders>
              <w:tl2br w:val="nil"/>
              <w:tr2bl w:val="nil"/>
            </w:tcBorders>
            <w:vAlign w:val="center"/>
          </w:tcPr>
          <w:p w14:paraId="18A25A74">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小盆</w:t>
            </w:r>
          </w:p>
        </w:tc>
        <w:tc>
          <w:tcPr>
            <w:tcW w:w="830" w:type="dxa"/>
            <w:tcBorders>
              <w:tl2br w:val="nil"/>
              <w:tr2bl w:val="nil"/>
            </w:tcBorders>
            <w:vAlign w:val="center"/>
          </w:tcPr>
          <w:p w14:paraId="66F450E9">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500</w:t>
            </w:r>
          </w:p>
        </w:tc>
      </w:tr>
      <w:tr w14:paraId="5017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restart"/>
            <w:tcBorders>
              <w:tl2br w:val="nil"/>
              <w:tr2bl w:val="nil"/>
            </w:tcBorders>
            <w:vAlign w:val="center"/>
          </w:tcPr>
          <w:p w14:paraId="72E2C980">
            <w:pPr>
              <w:spacing w:line="360" w:lineRule="auto"/>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文泽</w:t>
            </w:r>
          </w:p>
        </w:tc>
        <w:tc>
          <w:tcPr>
            <w:tcW w:w="1429" w:type="dxa"/>
            <w:tcBorders>
              <w:tl2br w:val="nil"/>
              <w:tr2bl w:val="nil"/>
            </w:tcBorders>
            <w:vAlign w:val="center"/>
          </w:tcPr>
          <w:p w14:paraId="05B5446B">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教师办公室</w:t>
            </w:r>
          </w:p>
        </w:tc>
        <w:tc>
          <w:tcPr>
            <w:tcW w:w="3349" w:type="dxa"/>
            <w:tcBorders>
              <w:tl2br w:val="nil"/>
              <w:tr2bl w:val="nil"/>
            </w:tcBorders>
            <w:vAlign w:val="center"/>
          </w:tcPr>
          <w:p w14:paraId="4A37C196">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绿萝</w:t>
            </w:r>
          </w:p>
        </w:tc>
        <w:tc>
          <w:tcPr>
            <w:tcW w:w="1352" w:type="dxa"/>
            <w:tcBorders>
              <w:tl2br w:val="nil"/>
              <w:tr2bl w:val="nil"/>
            </w:tcBorders>
            <w:vAlign w:val="center"/>
          </w:tcPr>
          <w:p w14:paraId="311BBC26">
            <w:pPr>
              <w:spacing w:line="360" w:lineRule="auto"/>
              <w:jc w:val="center"/>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0.5</w:t>
            </w:r>
          </w:p>
        </w:tc>
        <w:tc>
          <w:tcPr>
            <w:tcW w:w="1197" w:type="dxa"/>
            <w:tcBorders>
              <w:tl2br w:val="nil"/>
              <w:tr2bl w:val="nil"/>
            </w:tcBorders>
            <w:vAlign w:val="center"/>
          </w:tcPr>
          <w:p w14:paraId="00005B4A">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小盆</w:t>
            </w:r>
          </w:p>
        </w:tc>
        <w:tc>
          <w:tcPr>
            <w:tcW w:w="830" w:type="dxa"/>
            <w:tcBorders>
              <w:tl2br w:val="nil"/>
              <w:tr2bl w:val="nil"/>
            </w:tcBorders>
            <w:vAlign w:val="center"/>
          </w:tcPr>
          <w:p w14:paraId="14120015">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42</w:t>
            </w:r>
          </w:p>
        </w:tc>
      </w:tr>
      <w:tr w14:paraId="1252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70DE7A8E">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272F2A67">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走廊</w:t>
            </w:r>
          </w:p>
        </w:tc>
        <w:tc>
          <w:tcPr>
            <w:tcW w:w="3349" w:type="dxa"/>
            <w:tcBorders>
              <w:tl2br w:val="nil"/>
              <w:tr2bl w:val="nil"/>
            </w:tcBorders>
            <w:vAlign w:val="center"/>
          </w:tcPr>
          <w:p w14:paraId="69A5735C">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万年青、文竹、好运当头等</w:t>
            </w:r>
          </w:p>
        </w:tc>
        <w:tc>
          <w:tcPr>
            <w:tcW w:w="1352" w:type="dxa"/>
            <w:tcBorders>
              <w:tl2br w:val="nil"/>
              <w:tr2bl w:val="nil"/>
            </w:tcBorders>
            <w:vAlign w:val="center"/>
          </w:tcPr>
          <w:p w14:paraId="05E8C369">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-1.5</w:t>
            </w:r>
          </w:p>
        </w:tc>
        <w:tc>
          <w:tcPr>
            <w:tcW w:w="1197" w:type="dxa"/>
            <w:tcBorders>
              <w:tl2br w:val="nil"/>
              <w:tr2bl w:val="nil"/>
            </w:tcBorders>
            <w:vAlign w:val="center"/>
          </w:tcPr>
          <w:p w14:paraId="7F51772E">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中盆</w:t>
            </w:r>
          </w:p>
        </w:tc>
        <w:tc>
          <w:tcPr>
            <w:tcW w:w="830" w:type="dxa"/>
            <w:tcBorders>
              <w:tl2br w:val="nil"/>
              <w:tr2bl w:val="nil"/>
            </w:tcBorders>
            <w:vAlign w:val="center"/>
          </w:tcPr>
          <w:p w14:paraId="17DBA6CB">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66</w:t>
            </w:r>
          </w:p>
        </w:tc>
      </w:tr>
      <w:tr w14:paraId="575F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restart"/>
            <w:tcBorders>
              <w:tl2br w:val="nil"/>
              <w:tr2bl w:val="nil"/>
            </w:tcBorders>
            <w:vAlign w:val="center"/>
          </w:tcPr>
          <w:p w14:paraId="2B6F41D0">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吴山</w:t>
            </w:r>
          </w:p>
        </w:tc>
        <w:tc>
          <w:tcPr>
            <w:tcW w:w="1429" w:type="dxa"/>
            <w:vMerge w:val="restart"/>
            <w:tcBorders>
              <w:tl2br w:val="nil"/>
              <w:tr2bl w:val="nil"/>
            </w:tcBorders>
            <w:vAlign w:val="center"/>
          </w:tcPr>
          <w:p w14:paraId="34EEBDC2">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校长办公室</w:t>
            </w:r>
          </w:p>
        </w:tc>
        <w:tc>
          <w:tcPr>
            <w:tcW w:w="3349" w:type="dxa"/>
            <w:tcBorders>
              <w:tl2br w:val="nil"/>
              <w:tr2bl w:val="nil"/>
            </w:tcBorders>
            <w:vAlign w:val="center"/>
          </w:tcPr>
          <w:p w14:paraId="0CA8632E">
            <w:pPr>
              <w:spacing w:line="360"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发财树、幸福树等</w:t>
            </w:r>
          </w:p>
        </w:tc>
        <w:tc>
          <w:tcPr>
            <w:tcW w:w="1352" w:type="dxa"/>
            <w:tcBorders>
              <w:tl2br w:val="nil"/>
              <w:tr2bl w:val="nil"/>
            </w:tcBorders>
            <w:vAlign w:val="center"/>
          </w:tcPr>
          <w:p w14:paraId="07BA4389">
            <w:pPr>
              <w:spacing w:line="360" w:lineRule="auto"/>
              <w:jc w:val="center"/>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lang w:val="en-US" w:eastAsia="zh-CN"/>
              </w:rPr>
              <w:t>-1.8</w:t>
            </w:r>
          </w:p>
        </w:tc>
        <w:tc>
          <w:tcPr>
            <w:tcW w:w="1197" w:type="dxa"/>
            <w:tcBorders>
              <w:tl2br w:val="nil"/>
              <w:tr2bl w:val="nil"/>
            </w:tcBorders>
            <w:vAlign w:val="center"/>
          </w:tcPr>
          <w:p w14:paraId="6F552A87">
            <w:pPr>
              <w:spacing w:line="360"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2A201817">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r>
      <w:tr w14:paraId="5E5B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7A36E752">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vMerge w:val="continue"/>
            <w:tcBorders>
              <w:tl2br w:val="nil"/>
              <w:tr2bl w:val="nil"/>
            </w:tcBorders>
            <w:vAlign w:val="center"/>
          </w:tcPr>
          <w:p w14:paraId="1847AB66">
            <w:pPr>
              <w:spacing w:line="360" w:lineRule="auto"/>
              <w:jc w:val="center"/>
              <w:rPr>
                <w:rFonts w:hint="default" w:ascii="新宋体" w:hAnsi="新宋体" w:eastAsia="新宋体" w:cs="新宋体"/>
                <w:color w:val="auto"/>
                <w:sz w:val="22"/>
                <w:szCs w:val="22"/>
                <w:highlight w:val="none"/>
                <w:lang w:val="en-US" w:eastAsia="zh-CN"/>
              </w:rPr>
            </w:pPr>
          </w:p>
        </w:tc>
        <w:tc>
          <w:tcPr>
            <w:tcW w:w="3349" w:type="dxa"/>
            <w:tcBorders>
              <w:tl2br w:val="nil"/>
              <w:tr2bl w:val="nil"/>
            </w:tcBorders>
            <w:vAlign w:val="center"/>
          </w:tcPr>
          <w:p w14:paraId="366AC612">
            <w:pPr>
              <w:spacing w:line="360"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绿萝、文竹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多肉</w:t>
            </w:r>
            <w:r>
              <w:rPr>
                <w:rFonts w:hint="eastAsia" w:ascii="新宋体" w:hAnsi="新宋体" w:eastAsia="新宋体" w:cs="新宋体"/>
                <w:color w:val="auto"/>
                <w:sz w:val="22"/>
                <w:szCs w:val="22"/>
                <w:highlight w:val="none"/>
              </w:rPr>
              <w:t>等</w:t>
            </w:r>
          </w:p>
        </w:tc>
        <w:tc>
          <w:tcPr>
            <w:tcW w:w="1352" w:type="dxa"/>
            <w:tcBorders>
              <w:tl2br w:val="nil"/>
              <w:tr2bl w:val="nil"/>
            </w:tcBorders>
            <w:vAlign w:val="center"/>
          </w:tcPr>
          <w:p w14:paraId="59E1A993">
            <w:pPr>
              <w:spacing w:line="360"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0.5</w:t>
            </w:r>
          </w:p>
        </w:tc>
        <w:tc>
          <w:tcPr>
            <w:tcW w:w="1197" w:type="dxa"/>
            <w:tcBorders>
              <w:tl2br w:val="nil"/>
              <w:tr2bl w:val="nil"/>
            </w:tcBorders>
            <w:vAlign w:val="center"/>
          </w:tcPr>
          <w:p w14:paraId="060A67A6">
            <w:pPr>
              <w:spacing w:line="360"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小盆</w:t>
            </w:r>
          </w:p>
        </w:tc>
        <w:tc>
          <w:tcPr>
            <w:tcW w:w="830" w:type="dxa"/>
            <w:tcBorders>
              <w:tl2br w:val="nil"/>
              <w:tr2bl w:val="nil"/>
            </w:tcBorders>
            <w:vAlign w:val="center"/>
          </w:tcPr>
          <w:p w14:paraId="6515F2A6">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r>
      <w:tr w14:paraId="6F0F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7E5C121B">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3971500A">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会议室</w:t>
            </w:r>
          </w:p>
        </w:tc>
        <w:tc>
          <w:tcPr>
            <w:tcW w:w="3349" w:type="dxa"/>
            <w:tcBorders>
              <w:tl2br w:val="nil"/>
              <w:tr2bl w:val="nil"/>
            </w:tcBorders>
            <w:vAlign w:val="center"/>
          </w:tcPr>
          <w:p w14:paraId="0FCFBE42">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万年青、红掌等</w:t>
            </w:r>
          </w:p>
        </w:tc>
        <w:tc>
          <w:tcPr>
            <w:tcW w:w="1352" w:type="dxa"/>
            <w:tcBorders>
              <w:tl2br w:val="nil"/>
              <w:tr2bl w:val="nil"/>
            </w:tcBorders>
            <w:vAlign w:val="center"/>
          </w:tcPr>
          <w:p w14:paraId="66DCD4A6">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0.5</w:t>
            </w:r>
          </w:p>
        </w:tc>
        <w:tc>
          <w:tcPr>
            <w:tcW w:w="1197" w:type="dxa"/>
            <w:tcBorders>
              <w:tl2br w:val="nil"/>
              <w:tr2bl w:val="nil"/>
            </w:tcBorders>
            <w:vAlign w:val="center"/>
          </w:tcPr>
          <w:p w14:paraId="35DF4589">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小盆</w:t>
            </w:r>
          </w:p>
        </w:tc>
        <w:tc>
          <w:tcPr>
            <w:tcW w:w="830" w:type="dxa"/>
            <w:tcBorders>
              <w:tl2br w:val="nil"/>
              <w:tr2bl w:val="nil"/>
            </w:tcBorders>
            <w:vAlign w:val="center"/>
          </w:tcPr>
          <w:p w14:paraId="4C6F060A">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6</w:t>
            </w:r>
          </w:p>
        </w:tc>
      </w:tr>
      <w:tr w14:paraId="6048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6D6FD528">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77379E7B">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报告厅</w:t>
            </w:r>
          </w:p>
        </w:tc>
        <w:tc>
          <w:tcPr>
            <w:tcW w:w="3349" w:type="dxa"/>
            <w:tcBorders>
              <w:tl2br w:val="nil"/>
              <w:tr2bl w:val="nil"/>
            </w:tcBorders>
            <w:vAlign w:val="center"/>
          </w:tcPr>
          <w:p w14:paraId="159C0374">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万年青、文竹、好运当头等</w:t>
            </w:r>
          </w:p>
        </w:tc>
        <w:tc>
          <w:tcPr>
            <w:tcW w:w="1352" w:type="dxa"/>
            <w:tcBorders>
              <w:tl2br w:val="nil"/>
              <w:tr2bl w:val="nil"/>
            </w:tcBorders>
            <w:vAlign w:val="center"/>
          </w:tcPr>
          <w:p w14:paraId="561D7FCF">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lang w:val="en-US" w:eastAsia="zh-CN"/>
              </w:rPr>
              <w:t>8</w:t>
            </w:r>
          </w:p>
        </w:tc>
        <w:tc>
          <w:tcPr>
            <w:tcW w:w="1197" w:type="dxa"/>
            <w:tcBorders>
              <w:tl2br w:val="nil"/>
              <w:tr2bl w:val="nil"/>
            </w:tcBorders>
            <w:vAlign w:val="center"/>
          </w:tcPr>
          <w:p w14:paraId="59E0A534">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中、</w:t>
            </w: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044FA99B">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p>
        </w:tc>
      </w:tr>
      <w:tr w14:paraId="4C5F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62D8AFB4">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41F29CBC">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教师办公室</w:t>
            </w:r>
          </w:p>
        </w:tc>
        <w:tc>
          <w:tcPr>
            <w:tcW w:w="3349" w:type="dxa"/>
            <w:tcBorders>
              <w:tl2br w:val="nil"/>
              <w:tr2bl w:val="nil"/>
            </w:tcBorders>
            <w:vAlign w:val="center"/>
          </w:tcPr>
          <w:p w14:paraId="731940AF">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绿萝</w:t>
            </w:r>
          </w:p>
        </w:tc>
        <w:tc>
          <w:tcPr>
            <w:tcW w:w="1352" w:type="dxa"/>
            <w:tcBorders>
              <w:tl2br w:val="nil"/>
              <w:tr2bl w:val="nil"/>
            </w:tcBorders>
            <w:vAlign w:val="center"/>
          </w:tcPr>
          <w:p w14:paraId="623B58E7">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0.5</w:t>
            </w:r>
          </w:p>
        </w:tc>
        <w:tc>
          <w:tcPr>
            <w:tcW w:w="1197" w:type="dxa"/>
            <w:tcBorders>
              <w:tl2br w:val="nil"/>
              <w:tr2bl w:val="nil"/>
            </w:tcBorders>
            <w:vAlign w:val="center"/>
          </w:tcPr>
          <w:p w14:paraId="792C47FE">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小盆</w:t>
            </w:r>
          </w:p>
        </w:tc>
        <w:tc>
          <w:tcPr>
            <w:tcW w:w="830" w:type="dxa"/>
            <w:tcBorders>
              <w:tl2br w:val="nil"/>
              <w:tr2bl w:val="nil"/>
            </w:tcBorders>
            <w:vAlign w:val="center"/>
          </w:tcPr>
          <w:p w14:paraId="459EB00F">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45</w:t>
            </w:r>
          </w:p>
        </w:tc>
      </w:tr>
      <w:tr w14:paraId="21CF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68B5F8E4">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51C87876">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走廊</w:t>
            </w:r>
          </w:p>
        </w:tc>
        <w:tc>
          <w:tcPr>
            <w:tcW w:w="3349" w:type="dxa"/>
            <w:tcBorders>
              <w:tl2br w:val="nil"/>
              <w:tr2bl w:val="nil"/>
            </w:tcBorders>
            <w:vAlign w:val="center"/>
          </w:tcPr>
          <w:p w14:paraId="610D888F">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万年青、文竹、好运当头等</w:t>
            </w:r>
          </w:p>
        </w:tc>
        <w:tc>
          <w:tcPr>
            <w:tcW w:w="1352" w:type="dxa"/>
            <w:tcBorders>
              <w:tl2br w:val="nil"/>
              <w:tr2bl w:val="nil"/>
            </w:tcBorders>
            <w:vAlign w:val="center"/>
          </w:tcPr>
          <w:p w14:paraId="37814C9A">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-1.5</w:t>
            </w:r>
          </w:p>
        </w:tc>
        <w:tc>
          <w:tcPr>
            <w:tcW w:w="1197" w:type="dxa"/>
            <w:tcBorders>
              <w:tl2br w:val="nil"/>
              <w:tr2bl w:val="nil"/>
            </w:tcBorders>
            <w:vAlign w:val="center"/>
          </w:tcPr>
          <w:p w14:paraId="7CEA92CC">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中盆</w:t>
            </w:r>
          </w:p>
        </w:tc>
        <w:tc>
          <w:tcPr>
            <w:tcW w:w="830" w:type="dxa"/>
            <w:tcBorders>
              <w:tl2br w:val="nil"/>
              <w:tr2bl w:val="nil"/>
            </w:tcBorders>
            <w:vAlign w:val="center"/>
          </w:tcPr>
          <w:p w14:paraId="4CCCC446">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152</w:t>
            </w:r>
          </w:p>
        </w:tc>
      </w:tr>
      <w:tr w14:paraId="223C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68D09AA1">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3328B142">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大厅</w:t>
            </w:r>
          </w:p>
        </w:tc>
        <w:tc>
          <w:tcPr>
            <w:tcW w:w="3349" w:type="dxa"/>
            <w:tcBorders>
              <w:tl2br w:val="nil"/>
              <w:tr2bl w:val="nil"/>
            </w:tcBorders>
            <w:vAlign w:val="center"/>
          </w:tcPr>
          <w:p w14:paraId="10AFDAD2">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绿宝、幸福树、龙须</w:t>
            </w:r>
            <w:r>
              <w:rPr>
                <w:rFonts w:hint="eastAsia" w:ascii="新宋体" w:hAnsi="新宋体" w:eastAsia="新宋体" w:cs="新宋体"/>
                <w:color w:val="auto"/>
                <w:sz w:val="22"/>
                <w:szCs w:val="22"/>
                <w:highlight w:val="none"/>
                <w:lang w:val="en-US" w:eastAsia="zh-CN"/>
              </w:rPr>
              <w:t>等</w:t>
            </w:r>
          </w:p>
        </w:tc>
        <w:tc>
          <w:tcPr>
            <w:tcW w:w="1352" w:type="dxa"/>
            <w:tcBorders>
              <w:tl2br w:val="nil"/>
              <w:tr2bl w:val="nil"/>
            </w:tcBorders>
            <w:vAlign w:val="center"/>
          </w:tcPr>
          <w:p w14:paraId="749E2EEB">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lang w:val="en-US" w:eastAsia="zh-CN"/>
              </w:rPr>
              <w:t>8</w:t>
            </w:r>
          </w:p>
        </w:tc>
        <w:tc>
          <w:tcPr>
            <w:tcW w:w="1197" w:type="dxa"/>
            <w:tcBorders>
              <w:tl2br w:val="nil"/>
              <w:tr2bl w:val="nil"/>
            </w:tcBorders>
            <w:vAlign w:val="center"/>
          </w:tcPr>
          <w:p w14:paraId="7D0A67F4">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中、</w:t>
            </w: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43F3EEFC">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24</w:t>
            </w:r>
          </w:p>
        </w:tc>
      </w:tr>
      <w:tr w14:paraId="11A2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vMerge w:val="continue"/>
            <w:tcBorders>
              <w:tl2br w:val="nil"/>
              <w:tr2bl w:val="nil"/>
            </w:tcBorders>
            <w:vAlign w:val="center"/>
          </w:tcPr>
          <w:p w14:paraId="54D45C13">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3358F574">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校门口</w:t>
            </w:r>
          </w:p>
        </w:tc>
        <w:tc>
          <w:tcPr>
            <w:tcW w:w="3349" w:type="dxa"/>
            <w:tcBorders>
              <w:tl2br w:val="nil"/>
              <w:tr2bl w:val="nil"/>
            </w:tcBorders>
            <w:vAlign w:val="center"/>
          </w:tcPr>
          <w:p w14:paraId="74E01B4E">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甘蓝、报春花、竹柏等</w:t>
            </w:r>
          </w:p>
        </w:tc>
        <w:tc>
          <w:tcPr>
            <w:tcW w:w="1352" w:type="dxa"/>
            <w:tcBorders>
              <w:tl2br w:val="nil"/>
              <w:tr2bl w:val="nil"/>
            </w:tcBorders>
            <w:vAlign w:val="center"/>
          </w:tcPr>
          <w:p w14:paraId="5BE332E1">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0.5</w:t>
            </w:r>
          </w:p>
        </w:tc>
        <w:tc>
          <w:tcPr>
            <w:tcW w:w="1197" w:type="dxa"/>
            <w:tcBorders>
              <w:tl2br w:val="nil"/>
              <w:tr2bl w:val="nil"/>
            </w:tcBorders>
            <w:vAlign w:val="center"/>
          </w:tcPr>
          <w:p w14:paraId="178A5279">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小盆</w:t>
            </w:r>
          </w:p>
        </w:tc>
        <w:tc>
          <w:tcPr>
            <w:tcW w:w="830" w:type="dxa"/>
            <w:tcBorders>
              <w:tl2br w:val="nil"/>
              <w:tr2bl w:val="nil"/>
            </w:tcBorders>
            <w:vAlign w:val="center"/>
          </w:tcPr>
          <w:p w14:paraId="3C1CA140">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300</w:t>
            </w:r>
          </w:p>
        </w:tc>
      </w:tr>
      <w:tr w14:paraId="1CCD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restart"/>
            <w:tcBorders>
              <w:tl2br w:val="nil"/>
              <w:tr2bl w:val="nil"/>
            </w:tcBorders>
            <w:vAlign w:val="center"/>
          </w:tcPr>
          <w:p w14:paraId="2F6A2210">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海辰</w:t>
            </w:r>
          </w:p>
        </w:tc>
        <w:tc>
          <w:tcPr>
            <w:tcW w:w="1429" w:type="dxa"/>
            <w:vMerge w:val="restart"/>
            <w:tcBorders>
              <w:tl2br w:val="nil"/>
              <w:tr2bl w:val="nil"/>
            </w:tcBorders>
            <w:vAlign w:val="center"/>
          </w:tcPr>
          <w:p w14:paraId="44180219">
            <w:pPr>
              <w:spacing w:line="360" w:lineRule="auto"/>
              <w:jc w:val="center"/>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校长办公室</w:t>
            </w:r>
          </w:p>
        </w:tc>
        <w:tc>
          <w:tcPr>
            <w:tcW w:w="3349" w:type="dxa"/>
            <w:tcBorders>
              <w:tl2br w:val="nil"/>
              <w:tr2bl w:val="nil"/>
            </w:tcBorders>
            <w:vAlign w:val="center"/>
          </w:tcPr>
          <w:p w14:paraId="501510E7">
            <w:pPr>
              <w:spacing w:line="360"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发财树、幸福树等</w:t>
            </w:r>
          </w:p>
        </w:tc>
        <w:tc>
          <w:tcPr>
            <w:tcW w:w="1352" w:type="dxa"/>
            <w:tcBorders>
              <w:tl2br w:val="nil"/>
              <w:tr2bl w:val="nil"/>
            </w:tcBorders>
            <w:vAlign w:val="center"/>
          </w:tcPr>
          <w:p w14:paraId="7217206C">
            <w:pPr>
              <w:spacing w:line="360" w:lineRule="auto"/>
              <w:jc w:val="center"/>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1.5</w:t>
            </w:r>
          </w:p>
        </w:tc>
        <w:tc>
          <w:tcPr>
            <w:tcW w:w="1197" w:type="dxa"/>
            <w:tcBorders>
              <w:tl2br w:val="nil"/>
              <w:tr2bl w:val="nil"/>
            </w:tcBorders>
            <w:vAlign w:val="center"/>
          </w:tcPr>
          <w:p w14:paraId="1C32D9B5">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5F513284">
            <w:pPr>
              <w:spacing w:line="360" w:lineRule="auto"/>
              <w:jc w:val="center"/>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p>
        </w:tc>
      </w:tr>
      <w:tr w14:paraId="5E7B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29CEDA9A">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vMerge w:val="continue"/>
            <w:tcBorders>
              <w:tl2br w:val="nil"/>
              <w:tr2bl w:val="nil"/>
            </w:tcBorders>
            <w:vAlign w:val="center"/>
          </w:tcPr>
          <w:p w14:paraId="3ED7C6C4">
            <w:pPr>
              <w:spacing w:line="360" w:lineRule="auto"/>
              <w:jc w:val="center"/>
              <w:rPr>
                <w:rFonts w:hint="default" w:ascii="新宋体" w:hAnsi="新宋体" w:eastAsia="新宋体" w:cs="新宋体"/>
                <w:color w:val="auto"/>
                <w:kern w:val="2"/>
                <w:sz w:val="22"/>
                <w:szCs w:val="22"/>
                <w:highlight w:val="none"/>
                <w:lang w:val="en-US" w:eastAsia="zh-CN" w:bidi="ar-SA"/>
              </w:rPr>
            </w:pPr>
          </w:p>
        </w:tc>
        <w:tc>
          <w:tcPr>
            <w:tcW w:w="3349" w:type="dxa"/>
            <w:tcBorders>
              <w:tl2br w:val="nil"/>
              <w:tr2bl w:val="nil"/>
            </w:tcBorders>
            <w:vAlign w:val="center"/>
          </w:tcPr>
          <w:p w14:paraId="221B9AA7">
            <w:pPr>
              <w:spacing w:line="360"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绿萝、文竹等</w:t>
            </w:r>
          </w:p>
        </w:tc>
        <w:tc>
          <w:tcPr>
            <w:tcW w:w="1352" w:type="dxa"/>
            <w:tcBorders>
              <w:tl2br w:val="nil"/>
              <w:tr2bl w:val="nil"/>
            </w:tcBorders>
            <w:vAlign w:val="center"/>
          </w:tcPr>
          <w:p w14:paraId="4C27579C">
            <w:pPr>
              <w:spacing w:line="360" w:lineRule="auto"/>
              <w:jc w:val="center"/>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0.5</w:t>
            </w:r>
          </w:p>
        </w:tc>
        <w:tc>
          <w:tcPr>
            <w:tcW w:w="1197" w:type="dxa"/>
            <w:tcBorders>
              <w:tl2br w:val="nil"/>
              <w:tr2bl w:val="nil"/>
            </w:tcBorders>
            <w:vAlign w:val="center"/>
          </w:tcPr>
          <w:p w14:paraId="56DCF63E">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小盆</w:t>
            </w:r>
          </w:p>
        </w:tc>
        <w:tc>
          <w:tcPr>
            <w:tcW w:w="830" w:type="dxa"/>
            <w:tcBorders>
              <w:tl2br w:val="nil"/>
              <w:tr2bl w:val="nil"/>
            </w:tcBorders>
            <w:vAlign w:val="center"/>
          </w:tcPr>
          <w:p w14:paraId="3A2748C5">
            <w:pPr>
              <w:spacing w:line="360" w:lineRule="auto"/>
              <w:jc w:val="center"/>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p>
        </w:tc>
      </w:tr>
      <w:tr w14:paraId="2BCF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693547F8">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199C3D19">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会议室</w:t>
            </w:r>
          </w:p>
        </w:tc>
        <w:tc>
          <w:tcPr>
            <w:tcW w:w="3349" w:type="dxa"/>
            <w:tcBorders>
              <w:tl2br w:val="nil"/>
              <w:tr2bl w:val="nil"/>
            </w:tcBorders>
            <w:vAlign w:val="center"/>
          </w:tcPr>
          <w:p w14:paraId="3E86E9A2">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万年青、文竹、好运当头等</w:t>
            </w:r>
          </w:p>
        </w:tc>
        <w:tc>
          <w:tcPr>
            <w:tcW w:w="1352" w:type="dxa"/>
            <w:tcBorders>
              <w:tl2br w:val="nil"/>
              <w:tr2bl w:val="nil"/>
            </w:tcBorders>
            <w:vAlign w:val="center"/>
          </w:tcPr>
          <w:p w14:paraId="23E0E40C">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1-1.5</w:t>
            </w:r>
          </w:p>
        </w:tc>
        <w:tc>
          <w:tcPr>
            <w:tcW w:w="1197" w:type="dxa"/>
            <w:tcBorders>
              <w:tl2br w:val="nil"/>
              <w:tr2bl w:val="nil"/>
            </w:tcBorders>
            <w:vAlign w:val="center"/>
          </w:tcPr>
          <w:p w14:paraId="0D32E79D">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大盆</w:t>
            </w:r>
          </w:p>
        </w:tc>
        <w:tc>
          <w:tcPr>
            <w:tcW w:w="830" w:type="dxa"/>
            <w:tcBorders>
              <w:tl2br w:val="nil"/>
              <w:tr2bl w:val="nil"/>
            </w:tcBorders>
            <w:vAlign w:val="center"/>
          </w:tcPr>
          <w:p w14:paraId="09E38AB0">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r>
      <w:tr w14:paraId="1F05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13B11338">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4D19C845">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教室办公室</w:t>
            </w:r>
          </w:p>
        </w:tc>
        <w:tc>
          <w:tcPr>
            <w:tcW w:w="3349" w:type="dxa"/>
            <w:tcBorders>
              <w:tl2br w:val="nil"/>
              <w:tr2bl w:val="nil"/>
            </w:tcBorders>
            <w:vAlign w:val="center"/>
          </w:tcPr>
          <w:p w14:paraId="7990E36A">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绿萝</w:t>
            </w:r>
          </w:p>
        </w:tc>
        <w:tc>
          <w:tcPr>
            <w:tcW w:w="1352" w:type="dxa"/>
            <w:tcBorders>
              <w:tl2br w:val="nil"/>
              <w:tr2bl w:val="nil"/>
            </w:tcBorders>
            <w:vAlign w:val="center"/>
          </w:tcPr>
          <w:p w14:paraId="6793715C">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0.5</w:t>
            </w:r>
          </w:p>
        </w:tc>
        <w:tc>
          <w:tcPr>
            <w:tcW w:w="1197" w:type="dxa"/>
            <w:tcBorders>
              <w:tl2br w:val="nil"/>
              <w:tr2bl w:val="nil"/>
            </w:tcBorders>
            <w:vAlign w:val="center"/>
          </w:tcPr>
          <w:p w14:paraId="3BE50F30">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小盆</w:t>
            </w:r>
          </w:p>
        </w:tc>
        <w:tc>
          <w:tcPr>
            <w:tcW w:w="830" w:type="dxa"/>
            <w:tcBorders>
              <w:tl2br w:val="nil"/>
              <w:tr2bl w:val="nil"/>
            </w:tcBorders>
            <w:vAlign w:val="center"/>
          </w:tcPr>
          <w:p w14:paraId="61F40704">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32</w:t>
            </w:r>
          </w:p>
        </w:tc>
      </w:tr>
      <w:tr w14:paraId="0E04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35" w:type="dxa"/>
            <w:vMerge w:val="continue"/>
            <w:tcBorders>
              <w:tl2br w:val="nil"/>
              <w:tr2bl w:val="nil"/>
            </w:tcBorders>
            <w:vAlign w:val="center"/>
          </w:tcPr>
          <w:p w14:paraId="19BE3C6A">
            <w:pPr>
              <w:spacing w:line="360" w:lineRule="auto"/>
              <w:jc w:val="center"/>
              <w:rPr>
                <w:rFonts w:hint="eastAsia" w:ascii="新宋体" w:hAnsi="新宋体" w:eastAsia="新宋体" w:cs="新宋体"/>
                <w:color w:val="auto"/>
                <w:sz w:val="22"/>
                <w:szCs w:val="22"/>
                <w:highlight w:val="none"/>
                <w:lang w:val="en-US" w:eastAsia="zh-CN"/>
              </w:rPr>
            </w:pPr>
          </w:p>
        </w:tc>
        <w:tc>
          <w:tcPr>
            <w:tcW w:w="1429" w:type="dxa"/>
            <w:tcBorders>
              <w:tl2br w:val="nil"/>
              <w:tr2bl w:val="nil"/>
            </w:tcBorders>
            <w:vAlign w:val="center"/>
          </w:tcPr>
          <w:p w14:paraId="1C74A54F">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走廊</w:t>
            </w:r>
          </w:p>
        </w:tc>
        <w:tc>
          <w:tcPr>
            <w:tcW w:w="3349" w:type="dxa"/>
            <w:tcBorders>
              <w:tl2br w:val="nil"/>
              <w:tr2bl w:val="nil"/>
            </w:tcBorders>
            <w:vAlign w:val="center"/>
          </w:tcPr>
          <w:p w14:paraId="7A2A5E41">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万年青、文竹、好运当头等</w:t>
            </w:r>
          </w:p>
        </w:tc>
        <w:tc>
          <w:tcPr>
            <w:tcW w:w="1352" w:type="dxa"/>
            <w:tcBorders>
              <w:tl2br w:val="nil"/>
              <w:tr2bl w:val="nil"/>
            </w:tcBorders>
            <w:vAlign w:val="center"/>
          </w:tcPr>
          <w:p w14:paraId="7456803C">
            <w:pPr>
              <w:spacing w:line="360"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0.5</w:t>
            </w:r>
            <w:r>
              <w:rPr>
                <w:rFonts w:hint="eastAsia" w:ascii="新宋体" w:hAnsi="新宋体" w:eastAsia="新宋体" w:cs="新宋体"/>
                <w:color w:val="auto"/>
                <w:sz w:val="22"/>
                <w:szCs w:val="22"/>
                <w:highlight w:val="none"/>
              </w:rPr>
              <w:t>-1.5</w:t>
            </w:r>
          </w:p>
        </w:tc>
        <w:tc>
          <w:tcPr>
            <w:tcW w:w="1197" w:type="dxa"/>
            <w:tcBorders>
              <w:tl2br w:val="nil"/>
              <w:tr2bl w:val="nil"/>
            </w:tcBorders>
            <w:vAlign w:val="center"/>
          </w:tcPr>
          <w:p w14:paraId="746B581B">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中盆</w:t>
            </w:r>
          </w:p>
        </w:tc>
        <w:tc>
          <w:tcPr>
            <w:tcW w:w="830" w:type="dxa"/>
            <w:tcBorders>
              <w:tl2br w:val="nil"/>
              <w:tr2bl w:val="nil"/>
            </w:tcBorders>
            <w:vAlign w:val="center"/>
          </w:tcPr>
          <w:p w14:paraId="7E3FB30D">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60</w:t>
            </w:r>
          </w:p>
        </w:tc>
      </w:tr>
    </w:tbl>
    <w:p w14:paraId="7ED4A56D">
      <w:pPr>
        <w:snapToGrid w:val="0"/>
        <w:spacing w:line="360" w:lineRule="auto"/>
        <w:rPr>
          <w:rFonts w:ascii="新宋体" w:hAnsi="新宋体" w:eastAsia="新宋体" w:cs="新宋体"/>
          <w:b/>
          <w:bCs/>
          <w:sz w:val="24"/>
          <w:highlight w:val="none"/>
        </w:rPr>
      </w:pPr>
    </w:p>
    <w:tbl>
      <w:tblPr>
        <w:tblStyle w:val="16"/>
        <w:tblpPr w:leftFromText="180" w:rightFromText="180" w:vertAnchor="text" w:tblpXSpec="center" w:tblpY="1"/>
        <w:tblOverlap w:val="never"/>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38"/>
        <w:gridCol w:w="3654"/>
        <w:gridCol w:w="993"/>
        <w:gridCol w:w="985"/>
        <w:gridCol w:w="923"/>
      </w:tblGrid>
      <w:tr w14:paraId="1D14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775" w:type="dxa"/>
            <w:gridSpan w:val="6"/>
            <w:tcBorders>
              <w:tl2br w:val="nil"/>
              <w:tr2bl w:val="nil"/>
            </w:tcBorders>
            <w:vAlign w:val="center"/>
          </w:tcPr>
          <w:p w14:paraId="6931F800">
            <w:pPr>
              <w:numPr>
                <w:ilvl w:val="0"/>
                <w:numId w:val="0"/>
              </w:numPr>
              <w:snapToGrid w:val="0"/>
              <w:spacing w:line="360" w:lineRule="auto"/>
              <w:ind w:left="400" w:leftChars="0"/>
              <w:jc w:val="center"/>
              <w:rPr>
                <w:rFonts w:ascii="新宋体" w:hAnsi="新宋体" w:eastAsia="新宋体" w:cs="新宋体"/>
                <w:b/>
                <w:bCs/>
                <w:sz w:val="24"/>
                <w:highlight w:val="none"/>
              </w:rPr>
            </w:pPr>
            <w:r>
              <w:rPr>
                <w:rFonts w:hint="eastAsia" w:ascii="新宋体" w:hAnsi="新宋体" w:eastAsia="新宋体" w:cs="新宋体"/>
                <w:b/>
                <w:bCs/>
                <w:color w:val="auto"/>
                <w:sz w:val="24"/>
                <w:highlight w:val="none"/>
                <w:lang w:val="en-US" w:eastAsia="zh-CN"/>
              </w:rPr>
              <w:t>（2）杭州市余杭区仓前中学</w:t>
            </w:r>
          </w:p>
        </w:tc>
      </w:tr>
      <w:tr w14:paraId="773B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l2br w:val="nil"/>
              <w:tr2bl w:val="nil"/>
            </w:tcBorders>
            <w:vAlign w:val="center"/>
          </w:tcPr>
          <w:p w14:paraId="76021D80">
            <w:pPr>
              <w:numPr>
                <w:ilvl w:val="0"/>
                <w:numId w:val="0"/>
              </w:numPr>
              <w:snapToGrid w:val="0"/>
              <w:spacing w:line="360" w:lineRule="auto"/>
              <w:jc w:val="center"/>
              <w:rPr>
                <w:rFonts w:hint="default"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校区</w:t>
            </w:r>
          </w:p>
        </w:tc>
        <w:tc>
          <w:tcPr>
            <w:tcW w:w="1538" w:type="dxa"/>
            <w:tcBorders>
              <w:tl2br w:val="nil"/>
              <w:tr2bl w:val="nil"/>
            </w:tcBorders>
            <w:vAlign w:val="center"/>
          </w:tcPr>
          <w:p w14:paraId="5AFE738F">
            <w:pPr>
              <w:numPr>
                <w:ilvl w:val="0"/>
                <w:numId w:val="0"/>
              </w:numPr>
              <w:snapToGrid w:val="0"/>
              <w:spacing w:line="360" w:lineRule="auto"/>
              <w:jc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楼层位置</w:t>
            </w:r>
          </w:p>
        </w:tc>
        <w:tc>
          <w:tcPr>
            <w:tcW w:w="3654" w:type="dxa"/>
            <w:tcBorders>
              <w:tl2br w:val="nil"/>
              <w:tr2bl w:val="nil"/>
            </w:tcBorders>
            <w:vAlign w:val="center"/>
          </w:tcPr>
          <w:p w14:paraId="4D5E6ACD">
            <w:pPr>
              <w:numPr>
                <w:ilvl w:val="0"/>
                <w:numId w:val="0"/>
              </w:numPr>
              <w:snapToGrid w:val="0"/>
              <w:spacing w:line="360" w:lineRule="auto"/>
              <w:jc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品名</w:t>
            </w:r>
          </w:p>
        </w:tc>
        <w:tc>
          <w:tcPr>
            <w:tcW w:w="993" w:type="dxa"/>
            <w:tcBorders>
              <w:tl2br w:val="nil"/>
              <w:tr2bl w:val="nil"/>
            </w:tcBorders>
            <w:vAlign w:val="center"/>
          </w:tcPr>
          <w:p w14:paraId="26C4E998">
            <w:pPr>
              <w:numPr>
                <w:ilvl w:val="0"/>
                <w:numId w:val="0"/>
              </w:numPr>
              <w:snapToGrid w:val="0"/>
              <w:spacing w:line="360" w:lineRule="auto"/>
              <w:jc w:val="both"/>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高度/米</w:t>
            </w:r>
          </w:p>
        </w:tc>
        <w:tc>
          <w:tcPr>
            <w:tcW w:w="985" w:type="dxa"/>
            <w:tcBorders>
              <w:tl2br w:val="nil"/>
              <w:tr2bl w:val="nil"/>
            </w:tcBorders>
            <w:vAlign w:val="center"/>
          </w:tcPr>
          <w:p w14:paraId="6698B3AF">
            <w:pPr>
              <w:numPr>
                <w:ilvl w:val="0"/>
                <w:numId w:val="0"/>
              </w:numPr>
              <w:snapToGrid w:val="0"/>
              <w:spacing w:line="360" w:lineRule="auto"/>
              <w:jc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lang w:val="en-US" w:eastAsia="zh-CN"/>
              </w:rPr>
              <w:t>规格</w:t>
            </w:r>
          </w:p>
        </w:tc>
        <w:tc>
          <w:tcPr>
            <w:tcW w:w="923" w:type="dxa"/>
            <w:tcBorders>
              <w:tl2br w:val="nil"/>
              <w:tr2bl w:val="nil"/>
            </w:tcBorders>
            <w:vAlign w:val="center"/>
          </w:tcPr>
          <w:p w14:paraId="2B32C48F">
            <w:pPr>
              <w:numPr>
                <w:ilvl w:val="0"/>
                <w:numId w:val="0"/>
              </w:numPr>
              <w:snapToGrid w:val="0"/>
              <w:spacing w:line="360" w:lineRule="auto"/>
              <w:jc w:val="both"/>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color w:val="auto"/>
                <w:sz w:val="24"/>
                <w:highlight w:val="none"/>
              </w:rPr>
              <w:t>数量（盆）</w:t>
            </w:r>
          </w:p>
        </w:tc>
      </w:tr>
      <w:tr w14:paraId="658E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Merge w:val="restart"/>
            <w:vAlign w:val="center"/>
          </w:tcPr>
          <w:p w14:paraId="6C141BF8">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仓</w:t>
            </w:r>
          </w:p>
          <w:p w14:paraId="5EA34908">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前</w:t>
            </w:r>
          </w:p>
          <w:p w14:paraId="61B284AD">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中</w:t>
            </w:r>
          </w:p>
          <w:p w14:paraId="0D9E38AF">
            <w:pPr>
              <w:spacing w:line="360"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学</w:t>
            </w:r>
          </w:p>
        </w:tc>
        <w:tc>
          <w:tcPr>
            <w:tcW w:w="1538" w:type="dxa"/>
            <w:vMerge w:val="restart"/>
            <w:vAlign w:val="center"/>
          </w:tcPr>
          <w:p w14:paraId="0E96F5A8">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行政楼</w:t>
            </w:r>
          </w:p>
          <w:p w14:paraId="4F1A44BA">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办公室</w:t>
            </w:r>
          </w:p>
        </w:tc>
        <w:tc>
          <w:tcPr>
            <w:tcW w:w="3654" w:type="dxa"/>
            <w:vAlign w:val="center"/>
          </w:tcPr>
          <w:p w14:paraId="514F438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发财树、绿萝、巴西木、绿宝等</w:t>
            </w:r>
          </w:p>
        </w:tc>
        <w:tc>
          <w:tcPr>
            <w:tcW w:w="993" w:type="dxa"/>
            <w:vAlign w:val="center"/>
          </w:tcPr>
          <w:p w14:paraId="7C00931A">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985" w:type="dxa"/>
            <w:vAlign w:val="center"/>
          </w:tcPr>
          <w:p w14:paraId="0D772740">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大盆</w:t>
            </w:r>
          </w:p>
        </w:tc>
        <w:tc>
          <w:tcPr>
            <w:tcW w:w="923" w:type="dxa"/>
            <w:vAlign w:val="center"/>
          </w:tcPr>
          <w:p w14:paraId="047AA454">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50</w:t>
            </w:r>
          </w:p>
        </w:tc>
      </w:tr>
      <w:tr w14:paraId="659E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Merge w:val="continue"/>
            <w:vAlign w:val="center"/>
          </w:tcPr>
          <w:p w14:paraId="38A9A6AF">
            <w:pPr>
              <w:spacing w:line="360" w:lineRule="auto"/>
              <w:jc w:val="center"/>
              <w:rPr>
                <w:rFonts w:hint="eastAsia" w:ascii="新宋体" w:hAnsi="新宋体" w:eastAsia="新宋体" w:cs="新宋体"/>
                <w:color w:val="auto"/>
                <w:sz w:val="22"/>
                <w:szCs w:val="22"/>
                <w:highlight w:val="none"/>
              </w:rPr>
            </w:pPr>
          </w:p>
        </w:tc>
        <w:tc>
          <w:tcPr>
            <w:tcW w:w="1538" w:type="dxa"/>
            <w:vMerge w:val="continue"/>
            <w:vAlign w:val="center"/>
          </w:tcPr>
          <w:p w14:paraId="5F6C4FA7">
            <w:pPr>
              <w:spacing w:line="360" w:lineRule="auto"/>
              <w:jc w:val="center"/>
              <w:rPr>
                <w:rFonts w:hint="eastAsia" w:ascii="新宋体" w:hAnsi="新宋体" w:eastAsia="新宋体" w:cs="新宋体"/>
                <w:color w:val="auto"/>
                <w:sz w:val="22"/>
                <w:szCs w:val="22"/>
                <w:highlight w:val="none"/>
              </w:rPr>
            </w:pPr>
          </w:p>
        </w:tc>
        <w:tc>
          <w:tcPr>
            <w:tcW w:w="3654" w:type="dxa"/>
            <w:vAlign w:val="center"/>
          </w:tcPr>
          <w:p w14:paraId="5938AFD4">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文竹、白掌、银皇后、芦荟、红掌、多肉等</w:t>
            </w:r>
          </w:p>
        </w:tc>
        <w:tc>
          <w:tcPr>
            <w:tcW w:w="993" w:type="dxa"/>
            <w:vAlign w:val="center"/>
          </w:tcPr>
          <w:p w14:paraId="6EBE430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w:t>
            </w:r>
          </w:p>
        </w:tc>
        <w:tc>
          <w:tcPr>
            <w:tcW w:w="985" w:type="dxa"/>
            <w:vAlign w:val="center"/>
          </w:tcPr>
          <w:p w14:paraId="141DB29E">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小盆</w:t>
            </w:r>
          </w:p>
        </w:tc>
        <w:tc>
          <w:tcPr>
            <w:tcW w:w="923" w:type="dxa"/>
            <w:vAlign w:val="center"/>
          </w:tcPr>
          <w:p w14:paraId="525A19DC">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40</w:t>
            </w:r>
          </w:p>
        </w:tc>
      </w:tr>
      <w:tr w14:paraId="77F1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Merge w:val="continue"/>
            <w:vAlign w:val="center"/>
          </w:tcPr>
          <w:p w14:paraId="4B6396FF">
            <w:pPr>
              <w:spacing w:line="360" w:lineRule="auto"/>
              <w:jc w:val="center"/>
              <w:rPr>
                <w:rFonts w:hint="eastAsia" w:ascii="新宋体" w:hAnsi="新宋体" w:eastAsia="新宋体" w:cs="新宋体"/>
                <w:color w:val="auto"/>
                <w:sz w:val="22"/>
                <w:szCs w:val="22"/>
                <w:highlight w:val="none"/>
              </w:rPr>
            </w:pPr>
          </w:p>
        </w:tc>
        <w:tc>
          <w:tcPr>
            <w:tcW w:w="1538" w:type="dxa"/>
            <w:vAlign w:val="center"/>
          </w:tcPr>
          <w:p w14:paraId="5E4E8E0F">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科技楼</w:t>
            </w:r>
          </w:p>
          <w:p w14:paraId="46A49DFC">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办公室</w:t>
            </w:r>
          </w:p>
        </w:tc>
        <w:tc>
          <w:tcPr>
            <w:tcW w:w="3654" w:type="dxa"/>
            <w:vAlign w:val="center"/>
          </w:tcPr>
          <w:p w14:paraId="344DB539">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文竹、万年青、也门铁、鸿运当头、龙须树、红掌、一品红等</w:t>
            </w:r>
          </w:p>
        </w:tc>
        <w:tc>
          <w:tcPr>
            <w:tcW w:w="993" w:type="dxa"/>
            <w:vAlign w:val="center"/>
          </w:tcPr>
          <w:p w14:paraId="242E1C08">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0.5-1</w:t>
            </w:r>
          </w:p>
        </w:tc>
        <w:tc>
          <w:tcPr>
            <w:tcW w:w="985" w:type="dxa"/>
            <w:vAlign w:val="center"/>
          </w:tcPr>
          <w:p w14:paraId="17F62DF5">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中盆</w:t>
            </w:r>
          </w:p>
        </w:tc>
        <w:tc>
          <w:tcPr>
            <w:tcW w:w="923" w:type="dxa"/>
            <w:vAlign w:val="center"/>
          </w:tcPr>
          <w:p w14:paraId="5A4DDBAE">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r>
      <w:tr w14:paraId="126C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Merge w:val="continue"/>
            <w:vAlign w:val="center"/>
          </w:tcPr>
          <w:p w14:paraId="6DDB6D7A">
            <w:pPr>
              <w:spacing w:line="360" w:lineRule="auto"/>
              <w:jc w:val="center"/>
              <w:rPr>
                <w:rFonts w:hint="eastAsia" w:ascii="新宋体" w:hAnsi="新宋体" w:eastAsia="新宋体" w:cs="新宋体"/>
                <w:color w:val="auto"/>
                <w:sz w:val="22"/>
                <w:szCs w:val="22"/>
                <w:highlight w:val="none"/>
              </w:rPr>
            </w:pPr>
          </w:p>
        </w:tc>
        <w:tc>
          <w:tcPr>
            <w:tcW w:w="1538" w:type="dxa"/>
            <w:vAlign w:val="center"/>
          </w:tcPr>
          <w:p w14:paraId="1603CD4B">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食堂周围</w:t>
            </w:r>
          </w:p>
        </w:tc>
        <w:tc>
          <w:tcPr>
            <w:tcW w:w="3654" w:type="dxa"/>
            <w:vAlign w:val="center"/>
          </w:tcPr>
          <w:p w14:paraId="2AE78659">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文竹、万年青、也门铁、鸿运当头、龙须树、红掌、一品红等</w:t>
            </w:r>
          </w:p>
        </w:tc>
        <w:tc>
          <w:tcPr>
            <w:tcW w:w="993" w:type="dxa"/>
            <w:vAlign w:val="center"/>
          </w:tcPr>
          <w:p w14:paraId="0F19BE7B">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0.5-1</w:t>
            </w:r>
          </w:p>
        </w:tc>
        <w:tc>
          <w:tcPr>
            <w:tcW w:w="985" w:type="dxa"/>
            <w:vAlign w:val="center"/>
          </w:tcPr>
          <w:p w14:paraId="69AD265C">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中盆</w:t>
            </w:r>
          </w:p>
        </w:tc>
        <w:tc>
          <w:tcPr>
            <w:tcW w:w="923" w:type="dxa"/>
            <w:vAlign w:val="center"/>
          </w:tcPr>
          <w:p w14:paraId="32A581AC">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43</w:t>
            </w:r>
          </w:p>
        </w:tc>
      </w:tr>
      <w:tr w14:paraId="11BD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Merge w:val="continue"/>
            <w:vAlign w:val="center"/>
          </w:tcPr>
          <w:p w14:paraId="5AB67CA9">
            <w:pPr>
              <w:spacing w:line="360" w:lineRule="auto"/>
              <w:jc w:val="center"/>
              <w:rPr>
                <w:rFonts w:hint="eastAsia" w:ascii="新宋体" w:hAnsi="新宋体" w:eastAsia="新宋体" w:cs="新宋体"/>
                <w:color w:val="auto"/>
                <w:sz w:val="22"/>
                <w:szCs w:val="22"/>
                <w:highlight w:val="none"/>
              </w:rPr>
            </w:pPr>
          </w:p>
        </w:tc>
        <w:tc>
          <w:tcPr>
            <w:tcW w:w="1538" w:type="dxa"/>
            <w:vAlign w:val="center"/>
          </w:tcPr>
          <w:p w14:paraId="25D94B85">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校门口</w:t>
            </w:r>
          </w:p>
        </w:tc>
        <w:tc>
          <w:tcPr>
            <w:tcW w:w="3654" w:type="dxa"/>
            <w:vAlign w:val="center"/>
          </w:tcPr>
          <w:p w14:paraId="1C32E4EA">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文竹、万年青、也门铁、鸿运当头、龙须树、红掌、一品红等</w:t>
            </w:r>
          </w:p>
        </w:tc>
        <w:tc>
          <w:tcPr>
            <w:tcW w:w="993" w:type="dxa"/>
            <w:vAlign w:val="center"/>
          </w:tcPr>
          <w:p w14:paraId="6784B64E">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0.5-1</w:t>
            </w:r>
          </w:p>
        </w:tc>
        <w:tc>
          <w:tcPr>
            <w:tcW w:w="985" w:type="dxa"/>
            <w:vAlign w:val="center"/>
          </w:tcPr>
          <w:p w14:paraId="6952AB3F">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中盆</w:t>
            </w:r>
          </w:p>
        </w:tc>
        <w:tc>
          <w:tcPr>
            <w:tcW w:w="923" w:type="dxa"/>
            <w:vAlign w:val="center"/>
          </w:tcPr>
          <w:p w14:paraId="238072B8">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50</w:t>
            </w:r>
          </w:p>
        </w:tc>
      </w:tr>
      <w:tr w14:paraId="20F7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Merge w:val="continue"/>
            <w:vAlign w:val="center"/>
          </w:tcPr>
          <w:p w14:paraId="521E3D8B">
            <w:pPr>
              <w:spacing w:line="360" w:lineRule="auto"/>
              <w:jc w:val="center"/>
              <w:rPr>
                <w:rFonts w:hint="eastAsia" w:ascii="新宋体" w:hAnsi="新宋体" w:eastAsia="新宋体" w:cs="新宋体"/>
                <w:color w:val="auto"/>
                <w:sz w:val="22"/>
                <w:szCs w:val="22"/>
                <w:highlight w:val="none"/>
              </w:rPr>
            </w:pPr>
          </w:p>
        </w:tc>
        <w:tc>
          <w:tcPr>
            <w:tcW w:w="1538" w:type="dxa"/>
            <w:vAlign w:val="center"/>
          </w:tcPr>
          <w:p w14:paraId="7233B9C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教学楼</w:t>
            </w:r>
          </w:p>
          <w:p w14:paraId="6D2BEEDC">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卫生间</w:t>
            </w:r>
          </w:p>
        </w:tc>
        <w:tc>
          <w:tcPr>
            <w:tcW w:w="3654" w:type="dxa"/>
            <w:vAlign w:val="center"/>
          </w:tcPr>
          <w:p w14:paraId="4977674E">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文竹、万年青、也门铁、鸿运当头、龙须树、红掌、一品红等</w:t>
            </w:r>
          </w:p>
        </w:tc>
        <w:tc>
          <w:tcPr>
            <w:tcW w:w="993" w:type="dxa"/>
            <w:vAlign w:val="center"/>
          </w:tcPr>
          <w:p w14:paraId="04C2FF12">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0.5-1</w:t>
            </w:r>
          </w:p>
        </w:tc>
        <w:tc>
          <w:tcPr>
            <w:tcW w:w="985" w:type="dxa"/>
            <w:vAlign w:val="center"/>
          </w:tcPr>
          <w:p w14:paraId="47BFFFF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中盆</w:t>
            </w:r>
          </w:p>
        </w:tc>
        <w:tc>
          <w:tcPr>
            <w:tcW w:w="923" w:type="dxa"/>
            <w:vAlign w:val="center"/>
          </w:tcPr>
          <w:p w14:paraId="2BCADFC6">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20</w:t>
            </w:r>
          </w:p>
        </w:tc>
      </w:tr>
      <w:tr w14:paraId="00D3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Merge w:val="continue"/>
            <w:vAlign w:val="center"/>
          </w:tcPr>
          <w:p w14:paraId="41B6C9AF">
            <w:pPr>
              <w:spacing w:line="360" w:lineRule="auto"/>
              <w:jc w:val="center"/>
              <w:rPr>
                <w:rFonts w:hint="eastAsia" w:ascii="新宋体" w:hAnsi="新宋体" w:eastAsia="新宋体" w:cs="新宋体"/>
                <w:color w:val="auto"/>
                <w:sz w:val="22"/>
                <w:szCs w:val="22"/>
                <w:highlight w:val="none"/>
              </w:rPr>
            </w:pPr>
          </w:p>
        </w:tc>
        <w:tc>
          <w:tcPr>
            <w:tcW w:w="1538" w:type="dxa"/>
            <w:vAlign w:val="center"/>
          </w:tcPr>
          <w:p w14:paraId="57F5954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教学楼</w:t>
            </w:r>
          </w:p>
          <w:p w14:paraId="1C641532">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墙壁花卉</w:t>
            </w:r>
          </w:p>
        </w:tc>
        <w:tc>
          <w:tcPr>
            <w:tcW w:w="3654" w:type="dxa"/>
            <w:vAlign w:val="center"/>
          </w:tcPr>
          <w:p w14:paraId="468DD1BE">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芦荟、绿萝、红掌、多肉等</w:t>
            </w:r>
          </w:p>
        </w:tc>
        <w:tc>
          <w:tcPr>
            <w:tcW w:w="993" w:type="dxa"/>
            <w:vAlign w:val="center"/>
          </w:tcPr>
          <w:p w14:paraId="49B430CD">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985" w:type="dxa"/>
            <w:vAlign w:val="center"/>
          </w:tcPr>
          <w:p w14:paraId="20C10CF4">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株</w:t>
            </w:r>
          </w:p>
        </w:tc>
        <w:tc>
          <w:tcPr>
            <w:tcW w:w="923" w:type="dxa"/>
            <w:vAlign w:val="center"/>
          </w:tcPr>
          <w:p w14:paraId="291AB65F">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550</w:t>
            </w:r>
          </w:p>
        </w:tc>
      </w:tr>
      <w:tr w14:paraId="4816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Merge w:val="continue"/>
            <w:vAlign w:val="center"/>
          </w:tcPr>
          <w:p w14:paraId="1ECF9880">
            <w:pPr>
              <w:spacing w:line="360" w:lineRule="auto"/>
              <w:jc w:val="center"/>
              <w:rPr>
                <w:rFonts w:hint="eastAsia" w:ascii="新宋体" w:hAnsi="新宋体" w:eastAsia="新宋体" w:cs="新宋体"/>
                <w:color w:val="auto"/>
                <w:sz w:val="22"/>
                <w:szCs w:val="22"/>
                <w:highlight w:val="none"/>
              </w:rPr>
            </w:pPr>
          </w:p>
        </w:tc>
        <w:tc>
          <w:tcPr>
            <w:tcW w:w="1538" w:type="dxa"/>
            <w:vAlign w:val="center"/>
          </w:tcPr>
          <w:p w14:paraId="6EEE5687">
            <w:pPr>
              <w:spacing w:line="360" w:lineRule="auto"/>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校园时花种植</w:t>
            </w:r>
          </w:p>
          <w:p w14:paraId="1D1A3A59">
            <w:pPr>
              <w:spacing w:line="360" w:lineRule="auto"/>
              <w:jc w:val="center"/>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rPr>
              <w:t>一年三次</w:t>
            </w:r>
          </w:p>
        </w:tc>
        <w:tc>
          <w:tcPr>
            <w:tcW w:w="3654" w:type="dxa"/>
            <w:vAlign w:val="center"/>
          </w:tcPr>
          <w:p w14:paraId="123D25A0">
            <w:pPr>
              <w:spacing w:line="360" w:lineRule="auto"/>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三色堇、石竹、紫罗兰、一串红、孔雀草、海棠等</w:t>
            </w:r>
          </w:p>
        </w:tc>
        <w:tc>
          <w:tcPr>
            <w:tcW w:w="993" w:type="dxa"/>
            <w:vAlign w:val="center"/>
          </w:tcPr>
          <w:p w14:paraId="4ED934EE">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985" w:type="dxa"/>
            <w:vAlign w:val="center"/>
          </w:tcPr>
          <w:p w14:paraId="7DD0651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平方米</w:t>
            </w:r>
          </w:p>
        </w:tc>
        <w:tc>
          <w:tcPr>
            <w:tcW w:w="923" w:type="dxa"/>
            <w:vAlign w:val="center"/>
          </w:tcPr>
          <w:p w14:paraId="3EC28935">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120</w:t>
            </w:r>
          </w:p>
        </w:tc>
      </w:tr>
    </w:tbl>
    <w:p w14:paraId="4F509C08">
      <w:pPr>
        <w:snapToGrid w:val="0"/>
        <w:spacing w:line="360" w:lineRule="auto"/>
        <w:rPr>
          <w:rFonts w:ascii="新宋体" w:hAnsi="新宋体" w:eastAsia="新宋体" w:cs="新宋体"/>
          <w:b/>
          <w:bCs/>
          <w:sz w:val="24"/>
          <w:highlight w:val="none"/>
        </w:rPr>
      </w:pPr>
    </w:p>
    <w:tbl>
      <w:tblPr>
        <w:tblStyle w:val="16"/>
        <w:tblpPr w:leftFromText="180" w:rightFromText="180" w:vertAnchor="text" w:tblpXSpec="center" w:tblpY="1"/>
        <w:tblOverlap w:val="never"/>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71"/>
        <w:gridCol w:w="3219"/>
        <w:gridCol w:w="1216"/>
        <w:gridCol w:w="1104"/>
        <w:gridCol w:w="901"/>
      </w:tblGrid>
      <w:tr w14:paraId="420B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675" w:type="dxa"/>
            <w:gridSpan w:val="6"/>
            <w:tcBorders>
              <w:tl2br w:val="nil"/>
              <w:tr2bl w:val="nil"/>
            </w:tcBorders>
            <w:vAlign w:val="center"/>
          </w:tcPr>
          <w:p w14:paraId="37D39169">
            <w:pPr>
              <w:numPr>
                <w:ilvl w:val="0"/>
                <w:numId w:val="0"/>
              </w:numPr>
              <w:snapToGrid w:val="0"/>
              <w:spacing w:line="360" w:lineRule="auto"/>
              <w:ind w:left="400" w:leftChars="0"/>
              <w:jc w:val="center"/>
              <w:rPr>
                <w:rFonts w:ascii="新宋体" w:hAnsi="新宋体" w:eastAsia="新宋体" w:cs="新宋体"/>
                <w:b/>
                <w:bCs/>
                <w:sz w:val="24"/>
                <w:highlight w:val="none"/>
              </w:rPr>
            </w:pPr>
            <w:r>
              <w:rPr>
                <w:rFonts w:hint="eastAsia" w:ascii="新宋体" w:hAnsi="新宋体" w:eastAsia="新宋体" w:cs="新宋体"/>
                <w:b/>
                <w:bCs/>
                <w:i w:val="0"/>
                <w:iCs w:val="0"/>
                <w:color w:val="000000"/>
                <w:kern w:val="0"/>
                <w:sz w:val="24"/>
                <w:szCs w:val="24"/>
                <w:highlight w:val="none"/>
                <w:u w:val="none"/>
                <w:lang w:val="en-US" w:eastAsia="zh-CN" w:bidi="ar"/>
              </w:rPr>
              <w:t>（3）杭州市余杭区未来科技城海云幼儿园</w:t>
            </w:r>
          </w:p>
        </w:tc>
      </w:tr>
      <w:tr w14:paraId="30F7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64" w:type="dxa"/>
            <w:tcBorders>
              <w:tl2br w:val="nil"/>
              <w:tr2bl w:val="nil"/>
            </w:tcBorders>
            <w:vAlign w:val="center"/>
          </w:tcPr>
          <w:p w14:paraId="3577FD1F">
            <w:pPr>
              <w:keepNext w:val="0"/>
              <w:keepLines w:val="0"/>
              <w:widowControl/>
              <w:suppressLineNumbers w:val="0"/>
              <w:jc w:val="center"/>
              <w:textAlignment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i w:val="0"/>
                <w:iCs w:val="0"/>
                <w:color w:val="000000"/>
                <w:kern w:val="0"/>
                <w:sz w:val="24"/>
                <w:szCs w:val="24"/>
                <w:highlight w:val="none"/>
                <w:u w:val="none"/>
                <w:lang w:val="en-US" w:eastAsia="zh-CN" w:bidi="ar"/>
              </w:rPr>
              <w:t>校区</w:t>
            </w:r>
          </w:p>
        </w:tc>
        <w:tc>
          <w:tcPr>
            <w:tcW w:w="1571" w:type="dxa"/>
            <w:tcBorders>
              <w:tl2br w:val="nil"/>
              <w:tr2bl w:val="nil"/>
            </w:tcBorders>
            <w:vAlign w:val="center"/>
          </w:tcPr>
          <w:p w14:paraId="454BA5F3">
            <w:pPr>
              <w:keepNext w:val="0"/>
              <w:keepLines w:val="0"/>
              <w:widowControl/>
              <w:suppressLineNumbers w:val="0"/>
              <w:jc w:val="center"/>
              <w:textAlignment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i w:val="0"/>
                <w:iCs w:val="0"/>
                <w:color w:val="000000"/>
                <w:kern w:val="0"/>
                <w:sz w:val="24"/>
                <w:szCs w:val="24"/>
                <w:highlight w:val="none"/>
                <w:u w:val="none"/>
                <w:lang w:val="en-US" w:eastAsia="zh-CN" w:bidi="ar"/>
              </w:rPr>
              <w:t>位置</w:t>
            </w:r>
          </w:p>
        </w:tc>
        <w:tc>
          <w:tcPr>
            <w:tcW w:w="3219" w:type="dxa"/>
            <w:tcBorders>
              <w:tl2br w:val="nil"/>
              <w:tr2bl w:val="nil"/>
            </w:tcBorders>
            <w:vAlign w:val="center"/>
          </w:tcPr>
          <w:p w14:paraId="495A3029">
            <w:pPr>
              <w:keepNext w:val="0"/>
              <w:keepLines w:val="0"/>
              <w:widowControl/>
              <w:suppressLineNumbers w:val="0"/>
              <w:jc w:val="center"/>
              <w:textAlignment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i w:val="0"/>
                <w:iCs w:val="0"/>
                <w:color w:val="000000"/>
                <w:kern w:val="0"/>
                <w:sz w:val="24"/>
                <w:szCs w:val="24"/>
                <w:highlight w:val="none"/>
                <w:u w:val="none"/>
                <w:lang w:val="en-US" w:eastAsia="zh-CN" w:bidi="ar"/>
              </w:rPr>
              <w:t>品名</w:t>
            </w:r>
          </w:p>
        </w:tc>
        <w:tc>
          <w:tcPr>
            <w:tcW w:w="1216" w:type="dxa"/>
            <w:tcBorders>
              <w:tl2br w:val="nil"/>
              <w:tr2bl w:val="nil"/>
            </w:tcBorders>
            <w:vAlign w:val="center"/>
          </w:tcPr>
          <w:p w14:paraId="1755A295">
            <w:pPr>
              <w:keepNext w:val="0"/>
              <w:keepLines w:val="0"/>
              <w:widowControl/>
              <w:suppressLineNumbers w:val="0"/>
              <w:jc w:val="center"/>
              <w:textAlignment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i w:val="0"/>
                <w:iCs w:val="0"/>
                <w:color w:val="000000"/>
                <w:kern w:val="0"/>
                <w:sz w:val="24"/>
                <w:szCs w:val="24"/>
                <w:highlight w:val="none"/>
                <w:u w:val="none"/>
                <w:lang w:val="en-US" w:eastAsia="zh-CN" w:bidi="ar"/>
              </w:rPr>
              <w:t>高度/米</w:t>
            </w:r>
          </w:p>
        </w:tc>
        <w:tc>
          <w:tcPr>
            <w:tcW w:w="1104" w:type="dxa"/>
            <w:tcBorders>
              <w:tl2br w:val="nil"/>
              <w:tr2bl w:val="nil"/>
            </w:tcBorders>
            <w:vAlign w:val="center"/>
          </w:tcPr>
          <w:p w14:paraId="18D1AACB">
            <w:pPr>
              <w:keepNext w:val="0"/>
              <w:keepLines w:val="0"/>
              <w:widowControl/>
              <w:suppressLineNumbers w:val="0"/>
              <w:jc w:val="center"/>
              <w:textAlignment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i w:val="0"/>
                <w:iCs w:val="0"/>
                <w:color w:val="000000"/>
                <w:kern w:val="0"/>
                <w:sz w:val="24"/>
                <w:szCs w:val="24"/>
                <w:highlight w:val="none"/>
                <w:u w:val="none"/>
                <w:lang w:val="en-US" w:eastAsia="zh-CN" w:bidi="ar"/>
              </w:rPr>
              <w:t>规格</w:t>
            </w:r>
          </w:p>
        </w:tc>
        <w:tc>
          <w:tcPr>
            <w:tcW w:w="901" w:type="dxa"/>
            <w:tcBorders>
              <w:tl2br w:val="nil"/>
              <w:tr2bl w:val="nil"/>
            </w:tcBorders>
            <w:vAlign w:val="center"/>
          </w:tcPr>
          <w:p w14:paraId="126B3EFA">
            <w:pPr>
              <w:keepNext w:val="0"/>
              <w:keepLines w:val="0"/>
              <w:widowControl/>
              <w:suppressLineNumbers w:val="0"/>
              <w:jc w:val="center"/>
              <w:textAlignment w:val="center"/>
              <w:rPr>
                <w:rFonts w:hint="eastAsia" w:ascii="新宋体" w:hAnsi="新宋体" w:eastAsia="新宋体" w:cs="新宋体"/>
                <w:b/>
                <w:bCs/>
                <w:color w:val="auto"/>
                <w:sz w:val="24"/>
                <w:highlight w:val="none"/>
                <w:lang w:val="en-US" w:eastAsia="zh-CN"/>
              </w:rPr>
            </w:pPr>
            <w:r>
              <w:rPr>
                <w:rFonts w:hint="eastAsia" w:ascii="新宋体" w:hAnsi="新宋体" w:eastAsia="新宋体" w:cs="新宋体"/>
                <w:b/>
                <w:bCs/>
                <w:i w:val="0"/>
                <w:iCs w:val="0"/>
                <w:color w:val="000000"/>
                <w:kern w:val="0"/>
                <w:sz w:val="24"/>
                <w:szCs w:val="24"/>
                <w:highlight w:val="none"/>
                <w:u w:val="none"/>
                <w:lang w:val="en-US" w:eastAsia="zh-CN" w:bidi="ar"/>
              </w:rPr>
              <w:t>数量（盆）</w:t>
            </w:r>
          </w:p>
        </w:tc>
      </w:tr>
      <w:tr w14:paraId="21F7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restart"/>
            <w:shd w:val="clear" w:color="auto" w:fill="auto"/>
            <w:vAlign w:val="center"/>
          </w:tcPr>
          <w:p w14:paraId="463B8E5D">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海云</w:t>
            </w:r>
          </w:p>
          <w:p w14:paraId="25AA6C4E">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64D1DCD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园长办公室</w:t>
            </w:r>
          </w:p>
        </w:tc>
        <w:tc>
          <w:tcPr>
            <w:tcW w:w="3219" w:type="dxa"/>
            <w:shd w:val="clear" w:color="auto" w:fill="auto"/>
            <w:vAlign w:val="center"/>
          </w:tcPr>
          <w:p w14:paraId="1D1DBEF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发财树、幸福树等</w:t>
            </w:r>
          </w:p>
        </w:tc>
        <w:tc>
          <w:tcPr>
            <w:tcW w:w="1216" w:type="dxa"/>
            <w:shd w:val="clear" w:color="auto" w:fill="auto"/>
            <w:vAlign w:val="center"/>
          </w:tcPr>
          <w:p w14:paraId="34A8F68D">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1.5-1.8</w:t>
            </w:r>
          </w:p>
        </w:tc>
        <w:tc>
          <w:tcPr>
            <w:tcW w:w="1104" w:type="dxa"/>
            <w:shd w:val="clear" w:color="auto" w:fill="auto"/>
            <w:vAlign w:val="center"/>
          </w:tcPr>
          <w:p w14:paraId="7CA27FFD">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大盆</w:t>
            </w:r>
          </w:p>
        </w:tc>
        <w:tc>
          <w:tcPr>
            <w:tcW w:w="901" w:type="dxa"/>
            <w:shd w:val="clear" w:color="auto" w:fill="auto"/>
            <w:vAlign w:val="center"/>
          </w:tcPr>
          <w:p w14:paraId="38D8D46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2</w:t>
            </w:r>
          </w:p>
        </w:tc>
      </w:tr>
      <w:tr w14:paraId="1490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4" w:type="dxa"/>
            <w:vMerge w:val="continue"/>
            <w:vAlign w:val="center"/>
          </w:tcPr>
          <w:p w14:paraId="0902A9FB">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70297A99">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副园长办公室</w:t>
            </w:r>
          </w:p>
        </w:tc>
        <w:tc>
          <w:tcPr>
            <w:tcW w:w="3219" w:type="dxa"/>
            <w:shd w:val="clear" w:color="auto" w:fill="auto"/>
            <w:vAlign w:val="center"/>
          </w:tcPr>
          <w:p w14:paraId="74ADE06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绿萝、文竹等</w:t>
            </w:r>
          </w:p>
        </w:tc>
        <w:tc>
          <w:tcPr>
            <w:tcW w:w="1216" w:type="dxa"/>
            <w:shd w:val="clear" w:color="auto" w:fill="auto"/>
            <w:vAlign w:val="center"/>
          </w:tcPr>
          <w:p w14:paraId="603AB5F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w:t>
            </w:r>
          </w:p>
        </w:tc>
        <w:tc>
          <w:tcPr>
            <w:tcW w:w="1104" w:type="dxa"/>
            <w:shd w:val="clear" w:color="auto" w:fill="auto"/>
            <w:vAlign w:val="center"/>
          </w:tcPr>
          <w:p w14:paraId="7067C4D9">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小盆</w:t>
            </w:r>
          </w:p>
        </w:tc>
        <w:tc>
          <w:tcPr>
            <w:tcW w:w="901" w:type="dxa"/>
            <w:shd w:val="clear" w:color="auto" w:fill="auto"/>
            <w:vAlign w:val="center"/>
          </w:tcPr>
          <w:p w14:paraId="24743E4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5</w:t>
            </w:r>
          </w:p>
        </w:tc>
      </w:tr>
      <w:tr w14:paraId="577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352ED8F2">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76CDDB1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大会议室</w:t>
            </w:r>
          </w:p>
        </w:tc>
        <w:tc>
          <w:tcPr>
            <w:tcW w:w="3219" w:type="dxa"/>
            <w:shd w:val="clear" w:color="auto" w:fill="auto"/>
            <w:vAlign w:val="center"/>
          </w:tcPr>
          <w:p w14:paraId="1D6BEF9D">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万年青、红掌等</w:t>
            </w:r>
          </w:p>
        </w:tc>
        <w:tc>
          <w:tcPr>
            <w:tcW w:w="1216" w:type="dxa"/>
            <w:shd w:val="clear" w:color="auto" w:fill="auto"/>
            <w:vAlign w:val="center"/>
          </w:tcPr>
          <w:p w14:paraId="69C2466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w:t>
            </w:r>
          </w:p>
        </w:tc>
        <w:tc>
          <w:tcPr>
            <w:tcW w:w="1104" w:type="dxa"/>
            <w:shd w:val="clear" w:color="auto" w:fill="auto"/>
            <w:vAlign w:val="center"/>
          </w:tcPr>
          <w:p w14:paraId="255E262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中盆</w:t>
            </w:r>
          </w:p>
        </w:tc>
        <w:tc>
          <w:tcPr>
            <w:tcW w:w="901" w:type="dxa"/>
            <w:shd w:val="clear" w:color="auto" w:fill="auto"/>
            <w:vAlign w:val="center"/>
          </w:tcPr>
          <w:p w14:paraId="1767679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4</w:t>
            </w:r>
          </w:p>
        </w:tc>
      </w:tr>
      <w:tr w14:paraId="53E0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3525374A">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0A185D2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小会议室</w:t>
            </w:r>
          </w:p>
        </w:tc>
        <w:tc>
          <w:tcPr>
            <w:tcW w:w="3219" w:type="dxa"/>
            <w:shd w:val="clear" w:color="auto" w:fill="auto"/>
            <w:vAlign w:val="center"/>
          </w:tcPr>
          <w:p w14:paraId="12261E3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万年青、文竹、好运当头等</w:t>
            </w:r>
          </w:p>
        </w:tc>
        <w:tc>
          <w:tcPr>
            <w:tcW w:w="1216" w:type="dxa"/>
            <w:shd w:val="clear" w:color="auto" w:fill="auto"/>
            <w:vAlign w:val="center"/>
          </w:tcPr>
          <w:p w14:paraId="04D1EF4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1.5-1.8</w:t>
            </w:r>
          </w:p>
        </w:tc>
        <w:tc>
          <w:tcPr>
            <w:tcW w:w="1104" w:type="dxa"/>
            <w:shd w:val="clear" w:color="auto" w:fill="auto"/>
            <w:vAlign w:val="center"/>
          </w:tcPr>
          <w:p w14:paraId="7A734B0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大盆</w:t>
            </w:r>
          </w:p>
        </w:tc>
        <w:tc>
          <w:tcPr>
            <w:tcW w:w="901" w:type="dxa"/>
            <w:shd w:val="clear" w:color="auto" w:fill="auto"/>
            <w:vAlign w:val="center"/>
          </w:tcPr>
          <w:p w14:paraId="44B788D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2</w:t>
            </w:r>
          </w:p>
        </w:tc>
      </w:tr>
      <w:tr w14:paraId="215A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4DDDAF19">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490206E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教工之家</w:t>
            </w:r>
          </w:p>
        </w:tc>
        <w:tc>
          <w:tcPr>
            <w:tcW w:w="3219" w:type="dxa"/>
            <w:shd w:val="clear" w:color="auto" w:fill="auto"/>
            <w:vAlign w:val="center"/>
          </w:tcPr>
          <w:p w14:paraId="5BBF5B2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发财树、幸福树等</w:t>
            </w:r>
          </w:p>
        </w:tc>
        <w:tc>
          <w:tcPr>
            <w:tcW w:w="1216" w:type="dxa"/>
            <w:shd w:val="clear" w:color="auto" w:fill="auto"/>
            <w:vAlign w:val="center"/>
          </w:tcPr>
          <w:p w14:paraId="0A8F86B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1-1.5</w:t>
            </w:r>
          </w:p>
        </w:tc>
        <w:tc>
          <w:tcPr>
            <w:tcW w:w="1104" w:type="dxa"/>
            <w:shd w:val="clear" w:color="auto" w:fill="auto"/>
            <w:vAlign w:val="center"/>
          </w:tcPr>
          <w:p w14:paraId="5F11819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中盆</w:t>
            </w:r>
          </w:p>
        </w:tc>
        <w:tc>
          <w:tcPr>
            <w:tcW w:w="901" w:type="dxa"/>
            <w:shd w:val="clear" w:color="auto" w:fill="auto"/>
            <w:vAlign w:val="center"/>
          </w:tcPr>
          <w:p w14:paraId="645A4E4E">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2</w:t>
            </w:r>
          </w:p>
        </w:tc>
      </w:tr>
      <w:tr w14:paraId="002A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6E3DA947">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05003EA9">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报告厅</w:t>
            </w:r>
          </w:p>
        </w:tc>
        <w:tc>
          <w:tcPr>
            <w:tcW w:w="3219" w:type="dxa"/>
            <w:shd w:val="clear" w:color="auto" w:fill="auto"/>
            <w:vAlign w:val="center"/>
          </w:tcPr>
          <w:p w14:paraId="1817D389">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万年青、文竹、好运当头等</w:t>
            </w:r>
          </w:p>
        </w:tc>
        <w:tc>
          <w:tcPr>
            <w:tcW w:w="1216" w:type="dxa"/>
            <w:shd w:val="clear" w:color="auto" w:fill="auto"/>
            <w:vAlign w:val="center"/>
          </w:tcPr>
          <w:p w14:paraId="4B23CE1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1-1.8</w:t>
            </w:r>
          </w:p>
        </w:tc>
        <w:tc>
          <w:tcPr>
            <w:tcW w:w="1104" w:type="dxa"/>
            <w:shd w:val="clear" w:color="auto" w:fill="auto"/>
            <w:vAlign w:val="center"/>
          </w:tcPr>
          <w:p w14:paraId="3752E1B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中、大盆</w:t>
            </w:r>
          </w:p>
        </w:tc>
        <w:tc>
          <w:tcPr>
            <w:tcW w:w="901" w:type="dxa"/>
            <w:shd w:val="clear" w:color="auto" w:fill="auto"/>
            <w:vAlign w:val="center"/>
          </w:tcPr>
          <w:p w14:paraId="2E75A60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12</w:t>
            </w:r>
          </w:p>
        </w:tc>
      </w:tr>
      <w:tr w14:paraId="4308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5EF97C6E">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63E41EC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行政办公室</w:t>
            </w:r>
          </w:p>
        </w:tc>
        <w:tc>
          <w:tcPr>
            <w:tcW w:w="3219" w:type="dxa"/>
            <w:shd w:val="clear" w:color="auto" w:fill="auto"/>
            <w:vAlign w:val="center"/>
          </w:tcPr>
          <w:p w14:paraId="1BA0880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万年青、红掌等</w:t>
            </w:r>
          </w:p>
        </w:tc>
        <w:tc>
          <w:tcPr>
            <w:tcW w:w="1216" w:type="dxa"/>
            <w:shd w:val="clear" w:color="auto" w:fill="auto"/>
            <w:vAlign w:val="center"/>
          </w:tcPr>
          <w:p w14:paraId="40BFF11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w:t>
            </w:r>
          </w:p>
        </w:tc>
        <w:tc>
          <w:tcPr>
            <w:tcW w:w="1104" w:type="dxa"/>
            <w:shd w:val="clear" w:color="auto" w:fill="auto"/>
            <w:vAlign w:val="center"/>
          </w:tcPr>
          <w:p w14:paraId="5214476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小盆</w:t>
            </w:r>
          </w:p>
        </w:tc>
        <w:tc>
          <w:tcPr>
            <w:tcW w:w="901" w:type="dxa"/>
            <w:shd w:val="clear" w:color="auto" w:fill="auto"/>
            <w:vAlign w:val="center"/>
          </w:tcPr>
          <w:p w14:paraId="2E81103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10</w:t>
            </w:r>
          </w:p>
        </w:tc>
      </w:tr>
      <w:tr w14:paraId="7AC2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47796A80">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29504340">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大厅、中庭</w:t>
            </w:r>
          </w:p>
        </w:tc>
        <w:tc>
          <w:tcPr>
            <w:tcW w:w="3219" w:type="dxa"/>
            <w:shd w:val="clear" w:color="auto" w:fill="auto"/>
            <w:vAlign w:val="center"/>
          </w:tcPr>
          <w:p w14:paraId="6C2DAF0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绿宝、幸福树、龙须等</w:t>
            </w:r>
          </w:p>
        </w:tc>
        <w:tc>
          <w:tcPr>
            <w:tcW w:w="1216" w:type="dxa"/>
            <w:shd w:val="clear" w:color="auto" w:fill="auto"/>
            <w:vAlign w:val="center"/>
          </w:tcPr>
          <w:p w14:paraId="41F03949">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1-1.8</w:t>
            </w:r>
          </w:p>
        </w:tc>
        <w:tc>
          <w:tcPr>
            <w:tcW w:w="1104" w:type="dxa"/>
            <w:shd w:val="clear" w:color="auto" w:fill="auto"/>
            <w:vAlign w:val="center"/>
          </w:tcPr>
          <w:p w14:paraId="425D3DC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中、大盆</w:t>
            </w:r>
          </w:p>
        </w:tc>
        <w:tc>
          <w:tcPr>
            <w:tcW w:w="901" w:type="dxa"/>
            <w:shd w:val="clear" w:color="auto" w:fill="auto"/>
            <w:vAlign w:val="center"/>
          </w:tcPr>
          <w:p w14:paraId="672BF85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32</w:t>
            </w:r>
          </w:p>
        </w:tc>
      </w:tr>
      <w:tr w14:paraId="2866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619CA1B3">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27C1887D">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母婴之家</w:t>
            </w:r>
          </w:p>
        </w:tc>
        <w:tc>
          <w:tcPr>
            <w:tcW w:w="3219" w:type="dxa"/>
            <w:shd w:val="clear" w:color="auto" w:fill="auto"/>
            <w:vAlign w:val="center"/>
          </w:tcPr>
          <w:p w14:paraId="38C6804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发财树、幸福树等</w:t>
            </w:r>
          </w:p>
        </w:tc>
        <w:tc>
          <w:tcPr>
            <w:tcW w:w="1216" w:type="dxa"/>
            <w:shd w:val="clear" w:color="auto" w:fill="auto"/>
            <w:vAlign w:val="center"/>
          </w:tcPr>
          <w:p w14:paraId="483CDDD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1-1.8</w:t>
            </w:r>
          </w:p>
        </w:tc>
        <w:tc>
          <w:tcPr>
            <w:tcW w:w="1104" w:type="dxa"/>
            <w:shd w:val="clear" w:color="auto" w:fill="auto"/>
            <w:vAlign w:val="center"/>
          </w:tcPr>
          <w:p w14:paraId="1AA0E09C">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中盆</w:t>
            </w:r>
          </w:p>
        </w:tc>
        <w:tc>
          <w:tcPr>
            <w:tcW w:w="901" w:type="dxa"/>
            <w:shd w:val="clear" w:color="auto" w:fill="auto"/>
            <w:vAlign w:val="center"/>
          </w:tcPr>
          <w:p w14:paraId="067C35F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2</w:t>
            </w:r>
          </w:p>
        </w:tc>
      </w:tr>
      <w:tr w14:paraId="68C0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1E816431">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3F3BF35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教职工餐厅</w:t>
            </w:r>
          </w:p>
        </w:tc>
        <w:tc>
          <w:tcPr>
            <w:tcW w:w="3219" w:type="dxa"/>
            <w:shd w:val="clear" w:color="auto" w:fill="auto"/>
            <w:vAlign w:val="center"/>
          </w:tcPr>
          <w:p w14:paraId="6EA25DD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发财树、幸福树等</w:t>
            </w:r>
          </w:p>
        </w:tc>
        <w:tc>
          <w:tcPr>
            <w:tcW w:w="1216" w:type="dxa"/>
            <w:shd w:val="clear" w:color="auto" w:fill="auto"/>
            <w:vAlign w:val="center"/>
          </w:tcPr>
          <w:p w14:paraId="64B71F9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1.5-1.8</w:t>
            </w:r>
          </w:p>
        </w:tc>
        <w:tc>
          <w:tcPr>
            <w:tcW w:w="1104" w:type="dxa"/>
            <w:shd w:val="clear" w:color="auto" w:fill="auto"/>
            <w:vAlign w:val="center"/>
          </w:tcPr>
          <w:p w14:paraId="43BA442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大盆</w:t>
            </w:r>
          </w:p>
        </w:tc>
        <w:tc>
          <w:tcPr>
            <w:tcW w:w="901" w:type="dxa"/>
            <w:shd w:val="clear" w:color="auto" w:fill="auto"/>
            <w:vAlign w:val="center"/>
          </w:tcPr>
          <w:p w14:paraId="022D6DC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w:t>
            </w:r>
          </w:p>
        </w:tc>
      </w:tr>
      <w:tr w14:paraId="02CD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083DE327">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4FCD29C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走廊</w:t>
            </w:r>
          </w:p>
        </w:tc>
        <w:tc>
          <w:tcPr>
            <w:tcW w:w="3219" w:type="dxa"/>
            <w:shd w:val="clear" w:color="auto" w:fill="auto"/>
            <w:vAlign w:val="center"/>
          </w:tcPr>
          <w:p w14:paraId="7512045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万年青、文竹、好运当头等</w:t>
            </w:r>
          </w:p>
        </w:tc>
        <w:tc>
          <w:tcPr>
            <w:tcW w:w="1216" w:type="dxa"/>
            <w:shd w:val="clear" w:color="auto" w:fill="auto"/>
            <w:vAlign w:val="center"/>
          </w:tcPr>
          <w:p w14:paraId="5E633FE6">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0.5-1.5</w:t>
            </w:r>
          </w:p>
        </w:tc>
        <w:tc>
          <w:tcPr>
            <w:tcW w:w="1104" w:type="dxa"/>
            <w:shd w:val="clear" w:color="auto" w:fill="auto"/>
            <w:vAlign w:val="center"/>
          </w:tcPr>
          <w:p w14:paraId="34A352A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中盆</w:t>
            </w:r>
          </w:p>
        </w:tc>
        <w:tc>
          <w:tcPr>
            <w:tcW w:w="901" w:type="dxa"/>
            <w:shd w:val="clear" w:color="auto" w:fill="auto"/>
            <w:vAlign w:val="center"/>
          </w:tcPr>
          <w:p w14:paraId="21ECF95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270</w:t>
            </w:r>
          </w:p>
        </w:tc>
      </w:tr>
      <w:tr w14:paraId="5FC1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4D5AB622">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3AF3888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校门口</w:t>
            </w:r>
          </w:p>
        </w:tc>
        <w:tc>
          <w:tcPr>
            <w:tcW w:w="3219" w:type="dxa"/>
            <w:shd w:val="clear" w:color="auto" w:fill="auto"/>
            <w:vAlign w:val="center"/>
          </w:tcPr>
          <w:p w14:paraId="4FE2DF2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甘蓝、报春花、竹柏等</w:t>
            </w:r>
          </w:p>
        </w:tc>
        <w:tc>
          <w:tcPr>
            <w:tcW w:w="1216" w:type="dxa"/>
            <w:shd w:val="clear" w:color="auto" w:fill="auto"/>
            <w:vAlign w:val="center"/>
          </w:tcPr>
          <w:p w14:paraId="3366D42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w:t>
            </w:r>
          </w:p>
        </w:tc>
        <w:tc>
          <w:tcPr>
            <w:tcW w:w="1104" w:type="dxa"/>
            <w:shd w:val="clear" w:color="auto" w:fill="auto"/>
            <w:vAlign w:val="center"/>
          </w:tcPr>
          <w:p w14:paraId="574B206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中盆</w:t>
            </w:r>
          </w:p>
        </w:tc>
        <w:tc>
          <w:tcPr>
            <w:tcW w:w="901" w:type="dxa"/>
            <w:shd w:val="clear" w:color="auto" w:fill="auto"/>
            <w:vAlign w:val="center"/>
          </w:tcPr>
          <w:p w14:paraId="075FAE9C">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50</w:t>
            </w:r>
          </w:p>
        </w:tc>
      </w:tr>
      <w:tr w14:paraId="1C1F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restart"/>
            <w:shd w:val="clear" w:color="auto" w:fill="auto"/>
            <w:vAlign w:val="center"/>
          </w:tcPr>
          <w:p w14:paraId="4D1AD54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运溪</w:t>
            </w:r>
          </w:p>
        </w:tc>
        <w:tc>
          <w:tcPr>
            <w:tcW w:w="1571" w:type="dxa"/>
            <w:shd w:val="clear" w:color="auto" w:fill="auto"/>
            <w:vAlign w:val="center"/>
          </w:tcPr>
          <w:p w14:paraId="5D6DD0A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办公室</w:t>
            </w:r>
          </w:p>
        </w:tc>
        <w:tc>
          <w:tcPr>
            <w:tcW w:w="3219" w:type="dxa"/>
            <w:shd w:val="clear" w:color="auto" w:fill="auto"/>
            <w:vAlign w:val="center"/>
          </w:tcPr>
          <w:p w14:paraId="3218CCCE">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发财树、幸福树等</w:t>
            </w:r>
          </w:p>
        </w:tc>
        <w:tc>
          <w:tcPr>
            <w:tcW w:w="1216" w:type="dxa"/>
            <w:shd w:val="clear" w:color="auto" w:fill="auto"/>
            <w:vAlign w:val="center"/>
          </w:tcPr>
          <w:p w14:paraId="78D4351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1.5-1.8</w:t>
            </w:r>
          </w:p>
        </w:tc>
        <w:tc>
          <w:tcPr>
            <w:tcW w:w="1104" w:type="dxa"/>
            <w:shd w:val="clear" w:color="auto" w:fill="auto"/>
            <w:vAlign w:val="center"/>
          </w:tcPr>
          <w:p w14:paraId="73F90F6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大盆</w:t>
            </w:r>
          </w:p>
        </w:tc>
        <w:tc>
          <w:tcPr>
            <w:tcW w:w="901" w:type="dxa"/>
            <w:shd w:val="clear" w:color="auto" w:fill="auto"/>
            <w:vAlign w:val="center"/>
          </w:tcPr>
          <w:p w14:paraId="7FC6F7B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4</w:t>
            </w:r>
          </w:p>
        </w:tc>
      </w:tr>
      <w:tr w14:paraId="0B9D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7DC14D8C">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2ABFE80C">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办公室</w:t>
            </w:r>
          </w:p>
        </w:tc>
        <w:tc>
          <w:tcPr>
            <w:tcW w:w="3219" w:type="dxa"/>
            <w:shd w:val="clear" w:color="auto" w:fill="auto"/>
            <w:vAlign w:val="center"/>
          </w:tcPr>
          <w:p w14:paraId="3EDB5D60">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绿萝、文竹等</w:t>
            </w:r>
          </w:p>
        </w:tc>
        <w:tc>
          <w:tcPr>
            <w:tcW w:w="1216" w:type="dxa"/>
            <w:shd w:val="clear" w:color="auto" w:fill="auto"/>
            <w:vAlign w:val="center"/>
          </w:tcPr>
          <w:p w14:paraId="0F40058D">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w:t>
            </w:r>
          </w:p>
        </w:tc>
        <w:tc>
          <w:tcPr>
            <w:tcW w:w="1104" w:type="dxa"/>
            <w:shd w:val="clear" w:color="auto" w:fill="auto"/>
            <w:vAlign w:val="center"/>
          </w:tcPr>
          <w:p w14:paraId="7D3D318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小盆</w:t>
            </w:r>
          </w:p>
        </w:tc>
        <w:tc>
          <w:tcPr>
            <w:tcW w:w="901" w:type="dxa"/>
            <w:shd w:val="clear" w:color="auto" w:fill="auto"/>
            <w:vAlign w:val="center"/>
          </w:tcPr>
          <w:p w14:paraId="1C44F35E">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8</w:t>
            </w:r>
          </w:p>
        </w:tc>
      </w:tr>
      <w:tr w14:paraId="2BF2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480FE64B">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2A0F377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会议室</w:t>
            </w:r>
          </w:p>
        </w:tc>
        <w:tc>
          <w:tcPr>
            <w:tcW w:w="3219" w:type="dxa"/>
            <w:shd w:val="clear" w:color="auto" w:fill="auto"/>
            <w:vAlign w:val="center"/>
          </w:tcPr>
          <w:p w14:paraId="3CE99A2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万年青、红掌等</w:t>
            </w:r>
          </w:p>
        </w:tc>
        <w:tc>
          <w:tcPr>
            <w:tcW w:w="1216" w:type="dxa"/>
            <w:shd w:val="clear" w:color="auto" w:fill="auto"/>
            <w:vAlign w:val="center"/>
          </w:tcPr>
          <w:p w14:paraId="52089673">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w:t>
            </w:r>
          </w:p>
        </w:tc>
        <w:tc>
          <w:tcPr>
            <w:tcW w:w="1104" w:type="dxa"/>
            <w:shd w:val="clear" w:color="auto" w:fill="auto"/>
            <w:vAlign w:val="center"/>
          </w:tcPr>
          <w:p w14:paraId="336E96BC">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小盆</w:t>
            </w:r>
          </w:p>
        </w:tc>
        <w:tc>
          <w:tcPr>
            <w:tcW w:w="901" w:type="dxa"/>
            <w:shd w:val="clear" w:color="auto" w:fill="auto"/>
            <w:vAlign w:val="center"/>
          </w:tcPr>
          <w:p w14:paraId="2D509BF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6</w:t>
            </w:r>
          </w:p>
        </w:tc>
      </w:tr>
      <w:tr w14:paraId="080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1B6A821F">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244EBC8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报告厅</w:t>
            </w:r>
          </w:p>
        </w:tc>
        <w:tc>
          <w:tcPr>
            <w:tcW w:w="3219" w:type="dxa"/>
            <w:shd w:val="clear" w:color="auto" w:fill="auto"/>
            <w:vAlign w:val="center"/>
          </w:tcPr>
          <w:p w14:paraId="7BD9559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万年青、文竹、好运当头等</w:t>
            </w:r>
          </w:p>
        </w:tc>
        <w:tc>
          <w:tcPr>
            <w:tcW w:w="1216" w:type="dxa"/>
            <w:shd w:val="clear" w:color="auto" w:fill="auto"/>
            <w:vAlign w:val="center"/>
          </w:tcPr>
          <w:p w14:paraId="39853A9F">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1-1.8</w:t>
            </w:r>
          </w:p>
        </w:tc>
        <w:tc>
          <w:tcPr>
            <w:tcW w:w="1104" w:type="dxa"/>
            <w:shd w:val="clear" w:color="auto" w:fill="auto"/>
            <w:vAlign w:val="center"/>
          </w:tcPr>
          <w:p w14:paraId="436B1C6C">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中、大盆</w:t>
            </w:r>
          </w:p>
        </w:tc>
        <w:tc>
          <w:tcPr>
            <w:tcW w:w="901" w:type="dxa"/>
            <w:shd w:val="clear" w:color="auto" w:fill="auto"/>
            <w:vAlign w:val="center"/>
          </w:tcPr>
          <w:p w14:paraId="37D74F01">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10</w:t>
            </w:r>
          </w:p>
        </w:tc>
      </w:tr>
      <w:tr w14:paraId="412E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533AFC77">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6BF26F33">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走廊</w:t>
            </w:r>
          </w:p>
        </w:tc>
        <w:tc>
          <w:tcPr>
            <w:tcW w:w="3219" w:type="dxa"/>
            <w:shd w:val="clear" w:color="auto" w:fill="auto"/>
            <w:vAlign w:val="center"/>
          </w:tcPr>
          <w:p w14:paraId="44E83F54">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万年青、文竹、好运当头等</w:t>
            </w:r>
          </w:p>
        </w:tc>
        <w:tc>
          <w:tcPr>
            <w:tcW w:w="1216" w:type="dxa"/>
            <w:shd w:val="clear" w:color="auto" w:fill="auto"/>
            <w:vAlign w:val="center"/>
          </w:tcPr>
          <w:p w14:paraId="0D06D148">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0.5-1.5</w:t>
            </w:r>
          </w:p>
        </w:tc>
        <w:tc>
          <w:tcPr>
            <w:tcW w:w="1104" w:type="dxa"/>
            <w:shd w:val="clear" w:color="auto" w:fill="auto"/>
            <w:vAlign w:val="center"/>
          </w:tcPr>
          <w:p w14:paraId="74F0EBA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中盆</w:t>
            </w:r>
          </w:p>
        </w:tc>
        <w:tc>
          <w:tcPr>
            <w:tcW w:w="901" w:type="dxa"/>
            <w:shd w:val="clear" w:color="auto" w:fill="auto"/>
            <w:vAlign w:val="center"/>
          </w:tcPr>
          <w:p w14:paraId="7085DE5D">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20</w:t>
            </w:r>
          </w:p>
        </w:tc>
      </w:tr>
      <w:tr w14:paraId="53A2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4" w:type="dxa"/>
            <w:vMerge w:val="continue"/>
            <w:vAlign w:val="center"/>
          </w:tcPr>
          <w:p w14:paraId="2A33D47A">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65D5A5D0">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大厅</w:t>
            </w:r>
          </w:p>
        </w:tc>
        <w:tc>
          <w:tcPr>
            <w:tcW w:w="3219" w:type="dxa"/>
            <w:shd w:val="clear" w:color="auto" w:fill="auto"/>
            <w:vAlign w:val="center"/>
          </w:tcPr>
          <w:p w14:paraId="028BE705">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绿宝、幸福树、龙须等</w:t>
            </w:r>
          </w:p>
        </w:tc>
        <w:tc>
          <w:tcPr>
            <w:tcW w:w="1216" w:type="dxa"/>
            <w:shd w:val="clear" w:color="auto" w:fill="auto"/>
            <w:vAlign w:val="center"/>
          </w:tcPr>
          <w:p w14:paraId="428B5E0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1-1.8</w:t>
            </w:r>
          </w:p>
        </w:tc>
        <w:tc>
          <w:tcPr>
            <w:tcW w:w="1104" w:type="dxa"/>
            <w:shd w:val="clear" w:color="auto" w:fill="auto"/>
            <w:vAlign w:val="center"/>
          </w:tcPr>
          <w:p w14:paraId="7F9EE88A">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中、大盆</w:t>
            </w:r>
          </w:p>
        </w:tc>
        <w:tc>
          <w:tcPr>
            <w:tcW w:w="901" w:type="dxa"/>
            <w:shd w:val="clear" w:color="auto" w:fill="auto"/>
            <w:vAlign w:val="center"/>
          </w:tcPr>
          <w:p w14:paraId="4D387A8B">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20</w:t>
            </w:r>
          </w:p>
        </w:tc>
      </w:tr>
      <w:tr w14:paraId="419F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64" w:type="dxa"/>
            <w:vMerge w:val="continue"/>
            <w:vAlign w:val="center"/>
          </w:tcPr>
          <w:p w14:paraId="71B9FCD8">
            <w:pPr>
              <w:spacing w:line="360" w:lineRule="auto"/>
              <w:jc w:val="center"/>
              <w:rPr>
                <w:rFonts w:hint="eastAsia" w:ascii="宋体" w:hAnsi="宋体" w:eastAsia="宋体" w:cs="宋体"/>
                <w:sz w:val="22"/>
                <w:szCs w:val="22"/>
                <w:highlight w:val="none"/>
              </w:rPr>
            </w:pPr>
          </w:p>
        </w:tc>
        <w:tc>
          <w:tcPr>
            <w:tcW w:w="1571" w:type="dxa"/>
            <w:shd w:val="clear" w:color="auto" w:fill="auto"/>
            <w:vAlign w:val="center"/>
          </w:tcPr>
          <w:p w14:paraId="1BABAB27">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校门口</w:t>
            </w:r>
          </w:p>
        </w:tc>
        <w:tc>
          <w:tcPr>
            <w:tcW w:w="3219" w:type="dxa"/>
            <w:shd w:val="clear" w:color="auto" w:fill="auto"/>
            <w:vAlign w:val="center"/>
          </w:tcPr>
          <w:p w14:paraId="60A6AE0C">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甘蓝、报春花、竹柏等</w:t>
            </w:r>
          </w:p>
        </w:tc>
        <w:tc>
          <w:tcPr>
            <w:tcW w:w="1216" w:type="dxa"/>
            <w:shd w:val="clear" w:color="auto" w:fill="auto"/>
            <w:vAlign w:val="center"/>
          </w:tcPr>
          <w:p w14:paraId="2876A4F2">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0.5</w:t>
            </w:r>
          </w:p>
        </w:tc>
        <w:tc>
          <w:tcPr>
            <w:tcW w:w="1104" w:type="dxa"/>
            <w:shd w:val="clear" w:color="auto" w:fill="auto"/>
            <w:vAlign w:val="center"/>
          </w:tcPr>
          <w:p w14:paraId="496A4E50">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小盆</w:t>
            </w:r>
          </w:p>
        </w:tc>
        <w:tc>
          <w:tcPr>
            <w:tcW w:w="901" w:type="dxa"/>
            <w:shd w:val="clear" w:color="auto" w:fill="auto"/>
            <w:vAlign w:val="center"/>
          </w:tcPr>
          <w:p w14:paraId="104479A9">
            <w:pPr>
              <w:keepNext w:val="0"/>
              <w:keepLines w:val="0"/>
              <w:widowControl/>
              <w:suppressLineNumbers w:val="0"/>
              <w:jc w:val="center"/>
              <w:textAlignment w:val="center"/>
              <w:rPr>
                <w:rFonts w:hint="eastAsia" w:ascii="新宋体" w:hAnsi="新宋体" w:eastAsia="新宋体" w:cs="新宋体"/>
                <w:i w:val="0"/>
                <w:iCs w:val="0"/>
                <w:color w:val="000000"/>
                <w:kern w:val="2"/>
                <w:sz w:val="22"/>
                <w:szCs w:val="22"/>
                <w:highlight w:val="none"/>
                <w:u w:val="none"/>
                <w:lang w:val="en-US" w:eastAsia="zh-CN" w:bidi="ar-SA"/>
              </w:rPr>
            </w:pPr>
            <w:r>
              <w:rPr>
                <w:rFonts w:hint="eastAsia" w:ascii="新宋体" w:hAnsi="新宋体" w:eastAsia="新宋体" w:cs="新宋体"/>
                <w:i w:val="0"/>
                <w:iCs w:val="0"/>
                <w:color w:val="000000"/>
                <w:kern w:val="0"/>
                <w:sz w:val="22"/>
                <w:szCs w:val="22"/>
                <w:highlight w:val="none"/>
                <w:u w:val="none"/>
                <w:lang w:val="en-US" w:eastAsia="zh-CN" w:bidi="ar"/>
              </w:rPr>
              <w:t>30</w:t>
            </w:r>
          </w:p>
        </w:tc>
      </w:tr>
    </w:tbl>
    <w:p w14:paraId="281E42C0">
      <w:pPr>
        <w:snapToGrid w:val="0"/>
        <w:spacing w:line="360" w:lineRule="auto"/>
        <w:rPr>
          <w:rFonts w:ascii="新宋体" w:hAnsi="新宋体" w:eastAsia="新宋体" w:cs="新宋体"/>
          <w:b/>
          <w:bCs/>
          <w:sz w:val="24"/>
          <w:highlight w:val="none"/>
        </w:rPr>
      </w:pPr>
    </w:p>
    <w:p w14:paraId="6D7399A4">
      <w:pPr>
        <w:snapToGrid w:val="0"/>
        <w:spacing w:line="360" w:lineRule="auto"/>
        <w:ind w:left="142"/>
        <w:rPr>
          <w:rFonts w:ascii="新宋体" w:hAnsi="新宋体" w:eastAsia="新宋体" w:cs="新宋体"/>
          <w:sz w:val="24"/>
          <w:highlight w:val="none"/>
        </w:rPr>
      </w:pPr>
      <w:r>
        <w:rPr>
          <w:rFonts w:hint="eastAsia" w:ascii="新宋体" w:hAnsi="新宋体" w:eastAsia="新宋体" w:cs="新宋体"/>
          <w:b/>
          <w:bCs/>
          <w:sz w:val="24"/>
          <w:highlight w:val="none"/>
          <w:lang w:eastAsia="zh-CN"/>
        </w:rPr>
        <w:t>（</w:t>
      </w:r>
      <w:r>
        <w:rPr>
          <w:rFonts w:hint="eastAsia" w:ascii="新宋体" w:hAnsi="新宋体" w:eastAsia="新宋体" w:cs="新宋体"/>
          <w:b/>
          <w:bCs/>
          <w:sz w:val="24"/>
          <w:highlight w:val="none"/>
        </w:rPr>
        <w:t>四）</w:t>
      </w:r>
      <w:r>
        <w:rPr>
          <w:rFonts w:hint="eastAsia" w:ascii="新宋体" w:hAnsi="新宋体" w:eastAsia="新宋体" w:cs="新宋体"/>
          <w:b/>
          <w:bCs/>
          <w:sz w:val="24"/>
          <w:highlight w:val="none"/>
          <w:lang w:bidi="ar"/>
        </w:rPr>
        <w:t>设施设备维护</w:t>
      </w:r>
    </w:p>
    <w:p w14:paraId="13645896">
      <w:pPr>
        <w:numPr>
          <w:ilvl w:val="0"/>
          <w:numId w:val="16"/>
        </w:numPr>
        <w:snapToGrid w:val="0"/>
        <w:spacing w:line="360" w:lineRule="auto"/>
        <w:ind w:left="20" w:leftChars="0" w:firstLineChars="0"/>
        <w:rPr>
          <w:rFonts w:ascii="新宋体" w:hAnsi="新宋体" w:eastAsia="新宋体" w:cs="新宋体"/>
          <w:sz w:val="24"/>
          <w:highlight w:val="none"/>
        </w:rPr>
      </w:pPr>
      <w:r>
        <w:rPr>
          <w:rFonts w:hint="eastAsia" w:ascii="新宋体" w:hAnsi="新宋体" w:eastAsia="新宋体" w:cs="新宋体"/>
          <w:b/>
          <w:bCs/>
          <w:sz w:val="24"/>
          <w:highlight w:val="none"/>
          <w:lang w:bidi="ar"/>
        </w:rPr>
        <w:t>服务内容：</w:t>
      </w:r>
      <w:r>
        <w:rPr>
          <w:rFonts w:hint="eastAsia" w:ascii="新宋体" w:hAnsi="新宋体" w:eastAsia="新宋体" w:cs="新宋体"/>
          <w:sz w:val="24"/>
          <w:highlight w:val="none"/>
          <w:lang w:bidi="ar"/>
        </w:rPr>
        <w:t>负责校园内给排水系统、供配电系统、空调通风系统、智能弱电系统、消防监控系统、</w:t>
      </w:r>
      <w:r>
        <w:rPr>
          <w:rFonts w:hint="eastAsia" w:ascii="新宋体" w:hAnsi="新宋体" w:eastAsia="新宋体" w:cs="新宋体"/>
          <w:sz w:val="24"/>
          <w:highlight w:val="none"/>
          <w:lang w:val="en-US" w:eastAsia="zh-CN" w:bidi="ar"/>
        </w:rPr>
        <w:t>食堂设备、</w:t>
      </w:r>
      <w:r>
        <w:rPr>
          <w:rFonts w:hint="eastAsia" w:ascii="新宋体" w:hAnsi="新宋体" w:eastAsia="新宋体" w:cs="新宋体"/>
          <w:sz w:val="24"/>
          <w:highlight w:val="none"/>
          <w:lang w:bidi="ar"/>
        </w:rPr>
        <w:t>电梯、强电等设施设备的日常维修、维护、保养，做好房屋的日常维护。</w:t>
      </w:r>
      <w:r>
        <w:rPr>
          <w:rFonts w:hint="eastAsia" w:ascii="新宋体" w:hAnsi="新宋体" w:eastAsia="新宋体" w:cs="新宋体"/>
          <w:b/>
          <w:bCs/>
          <w:sz w:val="24"/>
          <w:highlight w:val="none"/>
          <w:lang w:bidi="ar"/>
        </w:rPr>
        <w:t>800元以下单个配件更换费用包含在物业外包费用内。</w:t>
      </w:r>
    </w:p>
    <w:p w14:paraId="0BA727D8">
      <w:pPr>
        <w:numPr>
          <w:ilvl w:val="0"/>
          <w:numId w:val="16"/>
        </w:numPr>
        <w:snapToGrid w:val="0"/>
        <w:spacing w:line="360" w:lineRule="auto"/>
        <w:ind w:left="20" w:leftChars="0" w:firstLineChars="0"/>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服务质量标准：</w:t>
      </w:r>
    </w:p>
    <w:p w14:paraId="26B04989">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房屋地面、墙、台面、吊顶、门窗、楼梯、通风道、卫生洁具、大厅玻璃顶、外墙幕墙等完好，无霉变破损。</w:t>
      </w:r>
    </w:p>
    <w:p w14:paraId="5401CBDC">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定期巡视高配房设备运行情况，如实记录设备运行参数。定期对各类机房设备设施进行检查、维护、清洁，并做好记录。</w:t>
      </w:r>
    </w:p>
    <w:p w14:paraId="63F68E83">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确保各类照明灯具、应急照明系统、供用电设备设施（包括配电箱、桥架、井道、开关、插座等）运行正常。</w:t>
      </w:r>
    </w:p>
    <w:p w14:paraId="04C61E65">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每日检查污水泵、排水泵、生活水泵、阀门、管道、仪表等，确保给排水系统正常运行，无“跑”“冒”“滴”“漏”现象。</w:t>
      </w:r>
    </w:p>
    <w:p w14:paraId="3F88C442">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定期对水泵、管道进行养护及清理。</w:t>
      </w:r>
    </w:p>
    <w:p w14:paraId="7CDE0153">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由专业人员定期对监控系统、门禁系统、多媒体系统、会议系统等智能弱电设备进行巡查，定期清理设备机柜、控制箱、交换机等外表吸附的灰尘和絮状物。</w:t>
      </w:r>
    </w:p>
    <w:p w14:paraId="6BE5B5D3">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电梯应由专业资质维保单位至少每15日进行一次清洁、润滑、调整和检查，建立每台电梯的台账档案，日常维护和应急维修应及时记录。每年经有资质的检测机构检验合格，在《安全使用许可证》有效期内安全运行。</w:t>
      </w:r>
    </w:p>
    <w:p w14:paraId="667D5669">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应配置持有特种设备作业人员证的电梯安全管理人员，对电梯保养、运行进行监督管理。</w:t>
      </w:r>
    </w:p>
    <w:p w14:paraId="7168F699">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消防设施设备应由专业资质维保单位至少每15日进行一次维护保养，建立台账并记录在案。消防重点单位每年应经有资质的检测机构检验合格，并出具《建筑消防设施年度检测报告》。</w:t>
      </w:r>
    </w:p>
    <w:p w14:paraId="62C94078">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定期对空调通风系统、新风系统进行检查、维护、清洁，测试运行控制和安全控制功能，记录运行参数，分析运行记录，确保空调系统正常运行。每年冬夏两次对空调通风系统进行全面的维护保养。</w:t>
      </w:r>
    </w:p>
    <w:p w14:paraId="5DBB2338">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6F42FD33">
      <w:pPr>
        <w:numPr>
          <w:ilvl w:val="0"/>
          <w:numId w:val="17"/>
        </w:numPr>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定期对热水器、空调、消毒柜等设施设备进行安全排查，消除安全隐患。</w:t>
      </w:r>
    </w:p>
    <w:p w14:paraId="77F86FE8">
      <w:pPr>
        <w:widowControl/>
        <w:kinsoku w:val="0"/>
        <w:autoSpaceDE w:val="0"/>
        <w:autoSpaceDN w:val="0"/>
        <w:snapToGrid w:val="0"/>
        <w:spacing w:line="360" w:lineRule="auto"/>
        <w:jc w:val="left"/>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（五）会务服务</w:t>
      </w:r>
    </w:p>
    <w:p w14:paraId="10EA0428">
      <w:pPr>
        <w:widowControl/>
        <w:kinsoku w:val="0"/>
        <w:autoSpaceDE w:val="0"/>
        <w:autoSpaceDN w:val="0"/>
        <w:snapToGrid w:val="0"/>
        <w:spacing w:line="360" w:lineRule="auto"/>
        <w:jc w:val="left"/>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1.服务内容：</w:t>
      </w:r>
      <w:r>
        <w:rPr>
          <w:rFonts w:hint="eastAsia" w:ascii="新宋体" w:hAnsi="新宋体" w:eastAsia="新宋体" w:cs="新宋体"/>
          <w:sz w:val="24"/>
          <w:highlight w:val="none"/>
          <w:lang w:bidi="ar"/>
        </w:rPr>
        <w:t>按照会务服务标准及流程，做好会前服务准备、会议期间服务以及会后服务</w:t>
      </w:r>
      <w:r>
        <w:rPr>
          <w:rFonts w:hint="eastAsia" w:ascii="新宋体" w:hAnsi="新宋体" w:eastAsia="新宋体" w:cs="新宋体"/>
          <w:sz w:val="24"/>
          <w:highlight w:val="none"/>
          <w:shd w:val="clear" w:color="auto" w:fill="FFFFFF"/>
          <w:lang w:bidi="ar"/>
        </w:rPr>
        <w:t>。</w:t>
      </w:r>
      <w:r>
        <w:rPr>
          <w:rFonts w:hint="eastAsia" w:ascii="新宋体" w:hAnsi="新宋体" w:eastAsia="新宋体" w:cs="新宋体"/>
          <w:sz w:val="24"/>
          <w:highlight w:val="none"/>
          <w:shd w:val="clear" w:color="auto" w:fill="FFFFFF"/>
          <w:lang w:bidi="ar"/>
        </w:rPr>
        <w:br w:type="textWrapping"/>
      </w:r>
      <w:r>
        <w:rPr>
          <w:rFonts w:hint="eastAsia" w:ascii="新宋体" w:hAnsi="新宋体" w:eastAsia="新宋体" w:cs="新宋体"/>
          <w:b/>
          <w:bCs/>
          <w:sz w:val="24"/>
          <w:highlight w:val="none"/>
          <w:lang w:bidi="ar"/>
        </w:rPr>
        <w:t>2.服务质量标准：</w:t>
      </w:r>
    </w:p>
    <w:p w14:paraId="7CAE2328">
      <w:pPr>
        <w:widowControl/>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（1）根据会议安排及采购人要求，确定台形，做好会议物品摆放、设备调试、会议资料发放等会前服务准备工作。</w:t>
      </w:r>
    </w:p>
    <w:p w14:paraId="3F87B150">
      <w:pPr>
        <w:widowControl/>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（2）会议期间定时倒水，根据需要为与会人员提供服务，会议设备如出现问题及时协调处理。</w:t>
      </w:r>
    </w:p>
    <w:p w14:paraId="53AA2699">
      <w:pPr>
        <w:widowControl/>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（3）会议结束后做好会议物品整理，茶具清洗、消毒，会议场地清扫，设施设备清点、检查、记录等会后服务。</w:t>
      </w:r>
    </w:p>
    <w:p w14:paraId="4197A1EF">
      <w:pPr>
        <w:snapToGrid w:val="0"/>
        <w:spacing w:line="360" w:lineRule="auto"/>
        <w:rPr>
          <w:rFonts w:ascii="新宋体" w:hAnsi="新宋体" w:eastAsia="新宋体" w:cs="新宋体"/>
          <w:b/>
          <w:bCs/>
          <w:sz w:val="24"/>
          <w:highlight w:val="none"/>
        </w:rPr>
      </w:pPr>
      <w:r>
        <w:rPr>
          <w:rFonts w:hint="eastAsia" w:ascii="新宋体" w:hAnsi="新宋体" w:eastAsia="新宋体" w:cs="新宋体"/>
          <w:sz w:val="24"/>
          <w:highlight w:val="none"/>
          <w:lang w:bidi="ar"/>
        </w:rPr>
        <w:t>（4）对会议服务期间接触的会议信息、会议资料应严格保密。</w:t>
      </w:r>
    </w:p>
    <w:p w14:paraId="712C2C4E">
      <w:pPr>
        <w:snapToGrid w:val="0"/>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（六）采购人交办的其他工作</w:t>
      </w:r>
    </w:p>
    <w:p w14:paraId="46ACAE69">
      <w:pPr>
        <w:widowControl/>
        <w:kinsoku w:val="0"/>
        <w:autoSpaceDE w:val="0"/>
        <w:autoSpaceDN w:val="0"/>
        <w:snapToGrid w:val="0"/>
        <w:spacing w:line="360" w:lineRule="auto"/>
        <w:ind w:firstLine="456" w:firstLineChars="200"/>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服务内容：搬运货物、桌椅、书本，分发报刊杂志等一些临时性事务</w:t>
      </w:r>
    </w:p>
    <w:p w14:paraId="69ABD892">
      <w:pPr>
        <w:numPr>
          <w:ilvl w:val="0"/>
          <w:numId w:val="2"/>
        </w:numPr>
        <w:spacing w:line="48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人员配置要求</w:t>
      </w:r>
    </w:p>
    <w:p w14:paraId="00A03E7F">
      <w:pPr>
        <w:spacing w:line="360" w:lineRule="auto"/>
        <w:ind w:firstLine="458" w:firstLineChars="200"/>
        <w:rPr>
          <w:rFonts w:ascii="新宋体" w:hAnsi="新宋体" w:eastAsia="新宋体" w:cs="新宋体"/>
          <w:b/>
          <w:bCs/>
          <w:sz w:val="24"/>
          <w:highlight w:val="none"/>
        </w:rPr>
      </w:pPr>
      <w:r>
        <w:rPr>
          <w:rFonts w:hint="eastAsia" w:ascii="新宋体" w:hAnsi="新宋体" w:eastAsia="新宋体" w:cs="新宋体"/>
          <w:b/>
          <w:bCs/>
          <w:sz w:val="24"/>
          <w:highlight w:val="none"/>
        </w:rPr>
        <w:t>（一）总体要求</w:t>
      </w:r>
    </w:p>
    <w:p w14:paraId="46DA01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left"/>
        <w:textAlignment w:val="auto"/>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▲杭州市余杭区仓前小学，岗位总人数不得低于39人，包括：项目经理1人，保洁主管2人，保洁员12人（其中1人兼会务；男性至少1人）；保安主管1人，保安员13人，消控人员6人；绿化工2人；工程维修2人。</w:t>
      </w:r>
    </w:p>
    <w:p w14:paraId="21663E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left"/>
        <w:textAlignment w:val="auto"/>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▲杭州市余杭区仓前中学，岗位总人数不得低于30人，包括：项目经理1人，保洁主管1人，保洁员12人（其中1人兼会务），保安主管1人，保安员9人，消控人员3人，绿化工1人，工程维修2人。</w:t>
      </w:r>
    </w:p>
    <w:p w14:paraId="3A5091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left"/>
        <w:textAlignment w:val="auto"/>
        <w:rPr>
          <w:rFonts w:hint="eastAsia" w:ascii="新宋体" w:hAnsi="新宋体" w:eastAsia="新宋体" w:cs="新宋体"/>
          <w:sz w:val="24"/>
          <w:highlight w:val="none"/>
          <w:lang w:val="en-US" w:eastAsia="zh-CN"/>
        </w:rPr>
      </w:pPr>
      <w:r>
        <w:rPr>
          <w:rFonts w:hint="eastAsia" w:ascii="新宋体" w:hAnsi="新宋体" w:eastAsia="新宋体" w:cs="新宋体"/>
          <w:sz w:val="24"/>
          <w:highlight w:val="none"/>
          <w:lang w:val="en-US" w:eastAsia="zh-CN"/>
        </w:rPr>
        <w:t>▲杭州市余杭区未来科技城海云幼儿园，岗位总人数不得低于25人，包括：项目经理1人，保洁主管1人，保洁员5人，保安主管1人，保安员8人，消控人员6人，绿化工2人，工程维修1人。</w:t>
      </w:r>
    </w:p>
    <w:p w14:paraId="7B2502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2.</w:t>
      </w:r>
      <w:r>
        <w:rPr>
          <w:rFonts w:hint="eastAsia" w:ascii="新宋体" w:hAnsi="新宋体" w:eastAsia="新宋体" w:cs="新宋体"/>
          <w:sz w:val="24"/>
          <w:highlight w:val="none"/>
        </w:rPr>
        <w:t>法律法规和政策文件要求必须持证上岗的岗位，所派人员必须满足相关规定，持证上岗。</w:t>
      </w:r>
    </w:p>
    <w:p w14:paraId="55EE50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3.</w:t>
      </w:r>
      <w:r>
        <w:rPr>
          <w:rFonts w:hint="eastAsia" w:ascii="新宋体" w:hAnsi="新宋体" w:eastAsia="新宋体" w:cs="新宋体"/>
          <w:sz w:val="24"/>
          <w:highlight w:val="none"/>
        </w:rPr>
        <w:t>所有人员要求政治上可靠，无违法犯罪记录，身体健康，会说普通话，工作负责，吃苦耐劳。管理层人员应具有较强的组织领导能力和协调能力。</w:t>
      </w:r>
    </w:p>
    <w:p w14:paraId="329921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4.</w:t>
      </w:r>
      <w:r>
        <w:rPr>
          <w:rFonts w:hint="eastAsia" w:ascii="新宋体" w:hAnsi="新宋体" w:eastAsia="新宋体" w:cs="新宋体"/>
          <w:sz w:val="24"/>
          <w:highlight w:val="none"/>
        </w:rPr>
        <w:t>管理服务人员应按规定统一着装，工作服样式要求能体现岗位特色和方便不同岗位作业。知晓本岗位服务礼仪，遵守《物业管理服务人员行为规范》要求。</w:t>
      </w:r>
    </w:p>
    <w:p w14:paraId="37B8A7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5.</w:t>
      </w:r>
      <w:r>
        <w:rPr>
          <w:rFonts w:hint="eastAsia" w:ascii="新宋体" w:hAnsi="新宋体" w:eastAsia="新宋体" w:cs="新宋体"/>
          <w:sz w:val="24"/>
          <w:highlight w:val="none"/>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42005C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val="en-US" w:eastAsia="zh-CN"/>
        </w:rPr>
        <w:t>6.</w:t>
      </w:r>
      <w:r>
        <w:rPr>
          <w:rFonts w:hint="eastAsia" w:ascii="新宋体" w:hAnsi="新宋体" w:eastAsia="新宋体" w:cs="新宋体"/>
          <w:sz w:val="24"/>
          <w:highlight w:val="none"/>
        </w:rPr>
        <w:t>中标人应做好保安员派驻前的背景审查工作，每学期不少于一次；对派驻保安员实行每月不少于一次的检查管理。</w:t>
      </w:r>
    </w:p>
    <w:p w14:paraId="22F443F8">
      <w:pPr>
        <w:spacing w:line="360" w:lineRule="auto"/>
        <w:ind w:left="400"/>
        <w:rPr>
          <w:rFonts w:ascii="新宋体" w:hAnsi="新宋体" w:eastAsia="新宋体" w:cs="新宋体"/>
          <w:b/>
          <w:bCs/>
          <w:sz w:val="24"/>
          <w:highlight w:val="none"/>
        </w:rPr>
      </w:pPr>
      <w:r>
        <w:rPr>
          <w:rFonts w:hint="eastAsia" w:ascii="新宋体" w:hAnsi="新宋体" w:eastAsia="新宋体" w:cs="新宋体"/>
          <w:b/>
          <w:bCs/>
          <w:sz w:val="24"/>
          <w:highlight w:val="none"/>
        </w:rPr>
        <w:t>（二）管理层人员要求</w:t>
      </w:r>
    </w:p>
    <w:p w14:paraId="0FE0365F">
      <w:pPr>
        <w:numPr>
          <w:ilvl w:val="0"/>
          <w:numId w:val="18"/>
        </w:numPr>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项目经理：年龄</w:t>
      </w:r>
      <w:r>
        <w:rPr>
          <w:rFonts w:ascii="新宋体" w:hAnsi="新宋体" w:eastAsia="新宋体" w:cs="新宋体"/>
          <w:sz w:val="24"/>
          <w:highlight w:val="none"/>
        </w:rPr>
        <w:t>50</w:t>
      </w:r>
      <w:r>
        <w:rPr>
          <w:rFonts w:hint="eastAsia" w:ascii="新宋体" w:hAnsi="新宋体" w:eastAsia="新宋体" w:cs="新宋体"/>
          <w:sz w:val="24"/>
          <w:highlight w:val="none"/>
        </w:rPr>
        <w:t>周岁以下；大学本科以上学历；具有3年以上物业项目经理工作经验；</w:t>
      </w:r>
    </w:p>
    <w:p w14:paraId="2792939C">
      <w:pPr>
        <w:numPr>
          <w:ilvl w:val="0"/>
          <w:numId w:val="18"/>
        </w:numPr>
        <w:adjustRightInd/>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保洁主管：年龄</w:t>
      </w:r>
      <w:r>
        <w:rPr>
          <w:rFonts w:ascii="新宋体" w:hAnsi="新宋体" w:eastAsia="新宋体" w:cs="新宋体"/>
          <w:sz w:val="24"/>
          <w:highlight w:val="none"/>
        </w:rPr>
        <w:t>50</w:t>
      </w:r>
      <w:r>
        <w:rPr>
          <w:rFonts w:hint="eastAsia" w:ascii="新宋体" w:hAnsi="新宋体" w:eastAsia="新宋体" w:cs="新宋体"/>
          <w:sz w:val="24"/>
          <w:highlight w:val="none"/>
        </w:rPr>
        <w:t>周岁以下；大专以上学历；具有2年以上物业保洁主管工作经验；</w:t>
      </w:r>
    </w:p>
    <w:p w14:paraId="3D358AE2">
      <w:pPr>
        <w:numPr>
          <w:ilvl w:val="0"/>
          <w:numId w:val="18"/>
        </w:numPr>
        <w:adjustRightInd/>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保安主管：</w:t>
      </w:r>
      <w:r>
        <w:rPr>
          <w:rFonts w:hint="eastAsia" w:ascii="宋体" w:hAnsi="宋体" w:cs="宋体"/>
          <w:kern w:val="0"/>
          <w:sz w:val="24"/>
          <w:highlight w:val="none"/>
        </w:rPr>
        <w:t>年龄</w:t>
      </w:r>
      <w:r>
        <w:rPr>
          <w:rFonts w:ascii="宋体" w:hAnsi="宋体" w:cs="宋体"/>
          <w:kern w:val="0"/>
          <w:sz w:val="24"/>
          <w:highlight w:val="none"/>
        </w:rPr>
        <w:t>50</w:t>
      </w:r>
      <w:r>
        <w:rPr>
          <w:rFonts w:hint="eastAsia" w:ascii="宋体" w:hAnsi="宋体" w:cs="宋体"/>
          <w:kern w:val="0"/>
          <w:sz w:val="24"/>
          <w:highlight w:val="none"/>
        </w:rPr>
        <w:t>周岁以下，</w:t>
      </w:r>
      <w:r>
        <w:rPr>
          <w:rFonts w:hint="eastAsia" w:ascii="新宋体" w:hAnsi="新宋体" w:eastAsia="新宋体" w:cs="新宋体"/>
          <w:sz w:val="24"/>
          <w:highlight w:val="none"/>
        </w:rPr>
        <w:t>大专以上学历；具有2年以上物业保安主管工作经验。</w:t>
      </w:r>
    </w:p>
    <w:p w14:paraId="4A1DD751">
      <w:pPr>
        <w:spacing w:line="360" w:lineRule="auto"/>
        <w:ind w:firstLine="444" w:firstLineChars="194"/>
        <w:rPr>
          <w:rFonts w:ascii="新宋体" w:hAnsi="新宋体" w:eastAsia="新宋体" w:cs="新宋体"/>
          <w:b/>
          <w:bCs/>
          <w:sz w:val="24"/>
          <w:highlight w:val="none"/>
        </w:rPr>
      </w:pPr>
      <w:r>
        <w:rPr>
          <w:rFonts w:hint="eastAsia" w:ascii="新宋体" w:hAnsi="新宋体" w:eastAsia="新宋体" w:cs="新宋体"/>
          <w:b/>
          <w:bCs/>
          <w:sz w:val="24"/>
          <w:highlight w:val="none"/>
        </w:rPr>
        <w:t>（三）其他服务人员要求</w:t>
      </w:r>
    </w:p>
    <w:p w14:paraId="75DA28BF">
      <w:pPr>
        <w:numPr>
          <w:ilvl w:val="0"/>
          <w:numId w:val="19"/>
        </w:numPr>
        <w:adjustRightInd/>
        <w:snapToGrid w:val="0"/>
        <w:spacing w:line="360" w:lineRule="auto"/>
        <w:rPr>
          <w:highlight w:val="none"/>
        </w:rPr>
      </w:pPr>
      <w:r>
        <w:rPr>
          <w:rFonts w:hint="eastAsia" w:ascii="新宋体" w:hAnsi="新宋体" w:eastAsia="新宋体" w:cs="新宋体"/>
          <w:sz w:val="24"/>
          <w:highlight w:val="none"/>
        </w:rPr>
        <w:t>保洁员：年龄55周岁以下；具有1年以上保洁工作经验；</w:t>
      </w:r>
    </w:p>
    <w:p w14:paraId="4D5A1DEC">
      <w:pPr>
        <w:numPr>
          <w:ilvl w:val="0"/>
          <w:numId w:val="19"/>
        </w:numPr>
        <w:adjustRightInd/>
        <w:snapToGrid w:val="0"/>
        <w:spacing w:line="360" w:lineRule="auto"/>
        <w:rPr>
          <w:highlight w:val="none"/>
        </w:rPr>
      </w:pPr>
      <w:r>
        <w:rPr>
          <w:rFonts w:hint="eastAsia" w:ascii="新宋体" w:hAnsi="新宋体" w:eastAsia="新宋体" w:cs="新宋体"/>
          <w:sz w:val="24"/>
          <w:highlight w:val="none"/>
        </w:rPr>
        <w:t>保安员：男性为主，保安员年龄50周岁以下，初中以上学历，具有1年以上保安工作经验；学校保安员上岗前必须参加岗前培训，经培训合格后方可上岗；</w:t>
      </w:r>
    </w:p>
    <w:p w14:paraId="153ACE5D">
      <w:pPr>
        <w:numPr>
          <w:ilvl w:val="0"/>
          <w:numId w:val="19"/>
        </w:numPr>
        <w:adjustRightInd/>
        <w:snapToGrid w:val="0"/>
        <w:spacing w:line="360" w:lineRule="auto"/>
        <w:rPr>
          <w:rFonts w:ascii="新宋体" w:hAnsi="新宋体" w:eastAsia="新宋体" w:cs="新宋体"/>
          <w:sz w:val="24"/>
          <w:highlight w:val="none"/>
        </w:rPr>
      </w:pPr>
      <w:r>
        <w:rPr>
          <w:rFonts w:hint="eastAsia" w:ascii="新宋体" w:hAnsi="新宋体" w:eastAsia="新宋体" w:cs="新宋体"/>
          <w:sz w:val="24"/>
          <w:highlight w:val="none"/>
        </w:rPr>
        <w:t>消控员：消控员年龄55周岁以下，初中以上学历，具有1年以上消控工作经验；持证上岗；</w:t>
      </w:r>
    </w:p>
    <w:p w14:paraId="0C0B8148">
      <w:pPr>
        <w:numPr>
          <w:ilvl w:val="0"/>
          <w:numId w:val="19"/>
        </w:numPr>
        <w:spacing w:line="360" w:lineRule="auto"/>
        <w:rPr>
          <w:rFonts w:ascii="新宋体" w:hAnsi="新宋体" w:eastAsia="新宋体" w:cs="新宋体"/>
          <w:sz w:val="24"/>
          <w:highlight w:val="none"/>
        </w:rPr>
      </w:pPr>
      <w:r>
        <w:rPr>
          <w:rFonts w:hint="eastAsia" w:ascii="新宋体" w:hAnsi="新宋体" w:eastAsia="新宋体" w:cs="新宋体"/>
          <w:bCs/>
          <w:sz w:val="24"/>
          <w:highlight w:val="none"/>
        </w:rPr>
        <w:t>绿化工：</w:t>
      </w:r>
      <w:r>
        <w:rPr>
          <w:rFonts w:hint="eastAsia" w:ascii="新宋体" w:hAnsi="新宋体" w:eastAsia="新宋体" w:cs="新宋体"/>
          <w:sz w:val="24"/>
          <w:highlight w:val="none"/>
        </w:rPr>
        <w:t>年龄55周岁以下；具有一年以上绿化养护工作经验；</w:t>
      </w:r>
    </w:p>
    <w:p w14:paraId="62376A40">
      <w:pPr>
        <w:numPr>
          <w:ilvl w:val="0"/>
          <w:numId w:val="19"/>
        </w:numPr>
        <w:spacing w:line="360" w:lineRule="auto"/>
        <w:rPr>
          <w:highlight w:val="none"/>
        </w:rPr>
      </w:pPr>
      <w:r>
        <w:rPr>
          <w:rFonts w:hint="eastAsia" w:ascii="新宋体" w:hAnsi="新宋体" w:eastAsia="新宋体" w:cs="新宋体"/>
          <w:sz w:val="24"/>
          <w:highlight w:val="none"/>
        </w:rPr>
        <w:t>工程维修：年龄</w:t>
      </w:r>
      <w:r>
        <w:rPr>
          <w:rFonts w:hint="eastAsia" w:ascii="新宋体" w:hAnsi="新宋体" w:eastAsia="新宋体" w:cs="新宋体"/>
          <w:sz w:val="24"/>
          <w:highlight w:val="none"/>
          <w:lang w:val="en-US" w:eastAsia="zh-CN"/>
        </w:rPr>
        <w:t>50</w:t>
      </w:r>
      <w:r>
        <w:rPr>
          <w:rFonts w:hint="eastAsia" w:ascii="新宋体" w:hAnsi="新宋体" w:eastAsia="新宋体" w:cs="新宋体"/>
          <w:sz w:val="24"/>
          <w:highlight w:val="none"/>
        </w:rPr>
        <w:t>周岁以下；具有一年以上工程维修工作经验</w:t>
      </w:r>
      <w:r>
        <w:rPr>
          <w:rFonts w:hint="eastAsia" w:ascii="新宋体" w:hAnsi="新宋体" w:eastAsia="新宋体" w:cs="新宋体"/>
          <w:color w:val="000000" w:themeColor="text1"/>
          <w:sz w:val="24"/>
          <w:highlight w:val="none"/>
          <w:lang w:val="en-US" w:eastAsia="zh-CN"/>
          <w14:textFill>
            <w14:solidFill>
              <w14:schemeClr w14:val="tx1"/>
            </w14:solidFill>
          </w14:textFill>
        </w:rPr>
        <w:t>，擅长监控设备、广播系统、电脑网络、教学多媒体等维修</w:t>
      </w:r>
      <w:r>
        <w:rPr>
          <w:rFonts w:hint="eastAsia" w:ascii="新宋体" w:hAnsi="新宋体" w:eastAsia="新宋体" w:cs="新宋体"/>
          <w:color w:val="000000" w:themeColor="text1"/>
          <w:sz w:val="24"/>
          <w:highlight w:val="none"/>
          <w14:textFill>
            <w14:solidFill>
              <w14:schemeClr w14:val="tx1"/>
            </w14:solidFill>
          </w14:textFill>
        </w:rPr>
        <w:t>；具有相关专业上岗证</w:t>
      </w:r>
      <w:r>
        <w:rPr>
          <w:rFonts w:hint="eastAsia" w:ascii="新宋体" w:hAnsi="新宋体" w:eastAsia="新宋体" w:cs="新宋体"/>
          <w:color w:val="000000" w:themeColor="text1"/>
          <w:sz w:val="24"/>
          <w:highlight w:val="none"/>
          <w:lang w:eastAsia="zh-CN"/>
          <w14:textFill>
            <w14:solidFill>
              <w14:schemeClr w14:val="tx1"/>
            </w14:solidFill>
          </w14:textFill>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其中至少一人要</w:t>
      </w:r>
      <w:r>
        <w:rPr>
          <w:rFonts w:hint="eastAsia" w:ascii="新宋体" w:hAnsi="新宋体" w:eastAsia="新宋体" w:cs="新宋体"/>
          <w:sz w:val="24"/>
          <w:highlight w:val="none"/>
          <w:lang w:val="en-US" w:eastAsia="zh-CN"/>
        </w:rPr>
        <w:t>有高压电工证）</w:t>
      </w:r>
      <w:r>
        <w:rPr>
          <w:rFonts w:hint="eastAsia" w:ascii="新宋体" w:hAnsi="新宋体" w:eastAsia="新宋体" w:cs="新宋体"/>
          <w:sz w:val="24"/>
          <w:highlight w:val="none"/>
        </w:rPr>
        <w:t>；</w:t>
      </w:r>
    </w:p>
    <w:p w14:paraId="6A9647E1">
      <w:pPr>
        <w:adjustRightInd/>
        <w:snapToGrid w:val="0"/>
        <w:spacing w:line="360" w:lineRule="auto"/>
        <w:ind w:left="400"/>
        <w:rPr>
          <w:rFonts w:ascii="新宋体" w:hAnsi="新宋体" w:eastAsia="新宋体" w:cs="新宋体"/>
          <w:sz w:val="24"/>
          <w:highlight w:val="none"/>
        </w:rPr>
      </w:pPr>
      <w:r>
        <w:rPr>
          <w:rFonts w:hint="eastAsia" w:ascii="新宋体" w:hAnsi="新宋体" w:eastAsia="新宋体" w:cs="新宋体"/>
          <w:sz w:val="24"/>
          <w:highlight w:val="none"/>
        </w:rPr>
        <w:t>6.会务：年龄40周岁以下，高中以上学历，具有1年以上会务工作经验，形象较好；</w:t>
      </w:r>
      <w:r>
        <w:rPr>
          <w:rFonts w:ascii="新宋体" w:hAnsi="新宋体" w:eastAsia="新宋体" w:cs="新宋体"/>
          <w:sz w:val="24"/>
          <w:highlight w:val="none"/>
        </w:rPr>
        <w:t xml:space="preserve"> </w:t>
      </w:r>
    </w:p>
    <w:p w14:paraId="22506306">
      <w:pPr>
        <w:numPr>
          <w:ilvl w:val="0"/>
          <w:numId w:val="20"/>
        </w:numPr>
        <w:spacing w:line="360" w:lineRule="auto"/>
        <w:rPr>
          <w:rFonts w:ascii="新宋体" w:hAnsi="新宋体" w:eastAsia="新宋体" w:cs="新宋体"/>
          <w:b/>
          <w:bCs/>
          <w:sz w:val="24"/>
          <w:highlight w:val="none"/>
        </w:rPr>
      </w:pPr>
      <w:r>
        <w:rPr>
          <w:rFonts w:hint="eastAsia" w:ascii="新宋体" w:hAnsi="新宋体" w:eastAsia="新宋体" w:cs="新宋体"/>
          <w:b/>
          <w:bCs/>
          <w:sz w:val="24"/>
          <w:highlight w:val="none"/>
        </w:rPr>
        <w:t>工作时间要求</w:t>
      </w:r>
    </w:p>
    <w:p w14:paraId="00F3AEB5">
      <w:pPr>
        <w:pStyle w:val="2"/>
        <w:ind w:left="240" w:firstLine="0"/>
        <w:rPr>
          <w:rFonts w:ascii="新宋体" w:hAnsi="新宋体" w:eastAsia="新宋体" w:cs="新宋体"/>
          <w:highlight w:val="none"/>
        </w:rPr>
      </w:pPr>
      <w:r>
        <w:rPr>
          <w:rFonts w:hint="eastAsia" w:ascii="新宋体" w:hAnsi="新宋体" w:eastAsia="新宋体" w:cs="新宋体"/>
          <w:sz w:val="24"/>
          <w:szCs w:val="24"/>
          <w:highlight w:val="none"/>
          <w:lang w:val="en-US"/>
        </w:rPr>
        <w:t>杭州市余杭区</w:t>
      </w:r>
      <w:r>
        <w:rPr>
          <w:rFonts w:hint="eastAsia" w:ascii="新宋体" w:hAnsi="新宋体" w:eastAsia="新宋体" w:cs="新宋体"/>
          <w:sz w:val="24"/>
          <w:szCs w:val="24"/>
          <w:highlight w:val="none"/>
          <w:lang w:val="en-US" w:eastAsia="zh-CN"/>
        </w:rPr>
        <w:t>仓前</w:t>
      </w:r>
      <w:r>
        <w:rPr>
          <w:rFonts w:hint="eastAsia" w:ascii="新宋体" w:hAnsi="新宋体" w:eastAsia="新宋体" w:cs="新宋体"/>
          <w:sz w:val="24"/>
          <w:szCs w:val="24"/>
          <w:highlight w:val="none"/>
          <w:lang w:val="en-US"/>
        </w:rPr>
        <w:t>小</w:t>
      </w:r>
      <w:r>
        <w:rPr>
          <w:rFonts w:hint="eastAsia" w:ascii="新宋体" w:hAnsi="新宋体" w:eastAsia="新宋体" w:cs="新宋体"/>
          <w:sz w:val="24"/>
          <w:szCs w:val="24"/>
          <w:highlight w:val="none"/>
          <w:lang w:val="en-US" w:eastAsia="zh-CN"/>
        </w:rPr>
        <w:t>学（仓兴、吴山、文泽3个校区）：</w:t>
      </w:r>
    </w:p>
    <w:tbl>
      <w:tblPr>
        <w:tblStyle w:val="16"/>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195"/>
        <w:gridCol w:w="2040"/>
        <w:gridCol w:w="2400"/>
        <w:gridCol w:w="3019"/>
      </w:tblGrid>
      <w:tr w14:paraId="478F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606762F5">
            <w:pPr>
              <w:widowControl/>
              <w:wordWrap/>
              <w:overflowPunct w:val="0"/>
              <w:autoSpaceDE w:val="0"/>
              <w:autoSpaceDN w:val="0"/>
              <w:adjustRightInd w:val="0"/>
              <w:snapToGrid w:val="0"/>
              <w:spacing w:line="24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序号</w:t>
            </w:r>
          </w:p>
        </w:tc>
        <w:tc>
          <w:tcPr>
            <w:tcW w:w="1195" w:type="dxa"/>
            <w:vAlign w:val="center"/>
          </w:tcPr>
          <w:p w14:paraId="04B811B9">
            <w:pPr>
              <w:widowControl/>
              <w:wordWrap/>
              <w:overflowPunct w:val="0"/>
              <w:autoSpaceDE w:val="0"/>
              <w:autoSpaceDN w:val="0"/>
              <w:adjustRightInd w:val="0"/>
              <w:snapToGrid w:val="0"/>
              <w:spacing w:line="24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snapToGrid w:val="0"/>
                <w:color w:val="auto"/>
                <w:kern w:val="0"/>
                <w:sz w:val="24"/>
                <w:highlight w:val="none"/>
              </w:rPr>
              <w:t>岗位</w:t>
            </w:r>
          </w:p>
        </w:tc>
        <w:tc>
          <w:tcPr>
            <w:tcW w:w="2040" w:type="dxa"/>
            <w:vAlign w:val="center"/>
          </w:tcPr>
          <w:p w14:paraId="6DBB0DD6">
            <w:pPr>
              <w:widowControl/>
              <w:tabs>
                <w:tab w:val="left" w:pos="3240"/>
                <w:tab w:val="left" w:pos="3960"/>
              </w:tabs>
              <w:wordWrap/>
              <w:overflowPunct w:val="0"/>
              <w:autoSpaceDE w:val="0"/>
              <w:autoSpaceDN w:val="0"/>
              <w:adjustRightInd w:val="0"/>
              <w:snapToGrid w:val="0"/>
              <w:spacing w:line="24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bCs/>
                <w:color w:val="auto"/>
                <w:kern w:val="0"/>
                <w:sz w:val="24"/>
                <w:highlight w:val="none"/>
              </w:rPr>
              <w:t>工作日在岗时间</w:t>
            </w:r>
          </w:p>
        </w:tc>
        <w:tc>
          <w:tcPr>
            <w:tcW w:w="2400" w:type="dxa"/>
            <w:vAlign w:val="center"/>
          </w:tcPr>
          <w:p w14:paraId="3507EF9C">
            <w:pPr>
              <w:widowControl/>
              <w:tabs>
                <w:tab w:val="left" w:pos="3240"/>
                <w:tab w:val="left" w:pos="3960"/>
              </w:tabs>
              <w:wordWrap/>
              <w:overflowPunct w:val="0"/>
              <w:autoSpaceDE w:val="0"/>
              <w:autoSpaceDN w:val="0"/>
              <w:adjustRightInd w:val="0"/>
              <w:snapToGrid w:val="0"/>
              <w:spacing w:line="240" w:lineRule="auto"/>
              <w:jc w:val="center"/>
              <w:textAlignment w:val="bottom"/>
              <w:rPr>
                <w:rFonts w:ascii="新宋体" w:hAnsi="新宋体" w:eastAsia="新宋体" w:cs="新宋体"/>
                <w:b/>
                <w:snapToGrid w:val="0"/>
                <w:color w:val="auto"/>
                <w:kern w:val="0"/>
                <w:sz w:val="24"/>
                <w:highlight w:val="none"/>
              </w:rPr>
            </w:pPr>
            <w:r>
              <w:rPr>
                <w:rFonts w:hint="eastAsia" w:ascii="新宋体" w:hAnsi="新宋体" w:eastAsia="新宋体" w:cs="新宋体"/>
                <w:b/>
                <w:bCs/>
                <w:color w:val="auto"/>
                <w:kern w:val="0"/>
                <w:sz w:val="24"/>
                <w:highlight w:val="none"/>
              </w:rPr>
              <w:t>工作时间内应在岗人数（人）</w:t>
            </w:r>
          </w:p>
        </w:tc>
        <w:tc>
          <w:tcPr>
            <w:tcW w:w="3019" w:type="dxa"/>
            <w:vAlign w:val="center"/>
          </w:tcPr>
          <w:p w14:paraId="5F4A1654">
            <w:pPr>
              <w:widowControl/>
              <w:tabs>
                <w:tab w:val="left" w:pos="3240"/>
                <w:tab w:val="left" w:pos="3960"/>
              </w:tabs>
              <w:wordWrap/>
              <w:overflowPunct w:val="0"/>
              <w:autoSpaceDE w:val="0"/>
              <w:autoSpaceDN w:val="0"/>
              <w:adjustRightInd w:val="0"/>
              <w:snapToGrid w:val="0"/>
              <w:spacing w:line="240" w:lineRule="auto"/>
              <w:jc w:val="center"/>
              <w:textAlignment w:val="bottom"/>
              <w:rPr>
                <w:rFonts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备注</w:t>
            </w:r>
          </w:p>
        </w:tc>
      </w:tr>
      <w:tr w14:paraId="257E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63FC9562">
            <w:pPr>
              <w:widowControl/>
              <w:wordWrap/>
              <w:overflowPunct w:val="0"/>
              <w:autoSpaceDE w:val="0"/>
              <w:autoSpaceDN w:val="0"/>
              <w:snapToGrid w:val="0"/>
              <w:spacing w:line="240" w:lineRule="auto"/>
              <w:jc w:val="center"/>
              <w:textAlignment w:val="bottom"/>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w:t>
            </w:r>
          </w:p>
        </w:tc>
        <w:tc>
          <w:tcPr>
            <w:tcW w:w="1195" w:type="dxa"/>
            <w:vAlign w:val="center"/>
          </w:tcPr>
          <w:p w14:paraId="3821BC69">
            <w:pPr>
              <w:widowControl/>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rPr>
              <w:t>项目经理</w:t>
            </w:r>
          </w:p>
        </w:tc>
        <w:tc>
          <w:tcPr>
            <w:tcW w:w="2040" w:type="dxa"/>
            <w:vAlign w:val="center"/>
          </w:tcPr>
          <w:p w14:paraId="7DA4627B">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7:30-16:30</w:t>
            </w:r>
          </w:p>
        </w:tc>
        <w:tc>
          <w:tcPr>
            <w:tcW w:w="2400" w:type="dxa"/>
            <w:vAlign w:val="center"/>
          </w:tcPr>
          <w:p w14:paraId="673ED156">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w:t>
            </w:r>
          </w:p>
        </w:tc>
        <w:tc>
          <w:tcPr>
            <w:tcW w:w="3019" w:type="dxa"/>
            <w:vAlign w:val="center"/>
          </w:tcPr>
          <w:p w14:paraId="23A6481F">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eastAsia="zh-CN"/>
              </w:rPr>
            </w:pPr>
            <w:r>
              <w:rPr>
                <w:rFonts w:hint="eastAsia" w:ascii="宋体" w:hAnsi="宋体" w:eastAsia="宋体" w:cs="宋体"/>
                <w:b w:val="0"/>
                <w:bCs/>
                <w:snapToGrid w:val="0"/>
                <w:color w:val="auto"/>
                <w:kern w:val="0"/>
                <w:sz w:val="22"/>
                <w:szCs w:val="22"/>
                <w:highlight w:val="none"/>
                <w:lang w:val="en-US" w:eastAsia="zh-CN"/>
              </w:rPr>
              <w:t>法定节假日值班，</w:t>
            </w:r>
            <w:r>
              <w:rPr>
                <w:rFonts w:hint="eastAsia" w:ascii="宋体" w:hAnsi="宋体" w:eastAsia="宋体" w:cs="宋体"/>
                <w:b w:val="0"/>
                <w:bCs/>
                <w:snapToGrid w:val="0"/>
                <w:color w:val="auto"/>
                <w:kern w:val="0"/>
                <w:sz w:val="22"/>
                <w:szCs w:val="22"/>
                <w:highlight w:val="none"/>
                <w:lang w:eastAsia="zh-CN"/>
              </w:rPr>
              <w:t>双休日周六或周日半天，寒暑假期间至少半天</w:t>
            </w:r>
          </w:p>
        </w:tc>
      </w:tr>
      <w:tr w14:paraId="51D8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Align w:val="center"/>
          </w:tcPr>
          <w:p w14:paraId="650A94CB">
            <w:pPr>
              <w:widowControl/>
              <w:wordWrap/>
              <w:overflowPunct w:val="0"/>
              <w:autoSpaceDE w:val="0"/>
              <w:autoSpaceDN w:val="0"/>
              <w:snapToGrid w:val="0"/>
              <w:spacing w:line="240" w:lineRule="auto"/>
              <w:jc w:val="center"/>
              <w:textAlignment w:val="bottom"/>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w:t>
            </w:r>
          </w:p>
        </w:tc>
        <w:tc>
          <w:tcPr>
            <w:tcW w:w="1195" w:type="dxa"/>
            <w:vAlign w:val="center"/>
          </w:tcPr>
          <w:p w14:paraId="45A03E7C">
            <w:pPr>
              <w:widowControl/>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lang w:val="en-US" w:eastAsia="zh-CN"/>
              </w:rPr>
              <w:t>保安</w:t>
            </w:r>
            <w:r>
              <w:rPr>
                <w:rFonts w:hint="eastAsia" w:ascii="宋体" w:hAnsi="宋体" w:eastAsia="宋体" w:cs="宋体"/>
                <w:b w:val="0"/>
                <w:bCs/>
                <w:snapToGrid w:val="0"/>
                <w:color w:val="auto"/>
                <w:kern w:val="0"/>
                <w:sz w:val="22"/>
                <w:szCs w:val="22"/>
                <w:highlight w:val="none"/>
              </w:rPr>
              <w:t>主管</w:t>
            </w:r>
          </w:p>
        </w:tc>
        <w:tc>
          <w:tcPr>
            <w:tcW w:w="2040" w:type="dxa"/>
            <w:vAlign w:val="center"/>
          </w:tcPr>
          <w:p w14:paraId="4F6CD3C8">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lang w:val="en-US" w:eastAsia="zh-CN"/>
              </w:rPr>
              <w:t>7:30-16:30</w:t>
            </w:r>
          </w:p>
        </w:tc>
        <w:tc>
          <w:tcPr>
            <w:tcW w:w="2400" w:type="dxa"/>
            <w:vAlign w:val="center"/>
          </w:tcPr>
          <w:p w14:paraId="26EFC9B1">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w:t>
            </w:r>
          </w:p>
        </w:tc>
        <w:tc>
          <w:tcPr>
            <w:tcW w:w="3019" w:type="dxa"/>
            <w:vAlign w:val="center"/>
          </w:tcPr>
          <w:p w14:paraId="5B71A19A">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eastAsia="zh-CN"/>
              </w:rPr>
            </w:pPr>
            <w:r>
              <w:rPr>
                <w:rFonts w:hint="eastAsia" w:ascii="宋体" w:hAnsi="宋体" w:eastAsia="宋体" w:cs="宋体"/>
                <w:b w:val="0"/>
                <w:bCs/>
                <w:snapToGrid w:val="0"/>
                <w:color w:val="auto"/>
                <w:kern w:val="0"/>
                <w:sz w:val="22"/>
                <w:szCs w:val="22"/>
                <w:highlight w:val="none"/>
                <w:lang w:val="en-US" w:eastAsia="zh-CN"/>
              </w:rPr>
              <w:t>法定节假日值班，</w:t>
            </w:r>
            <w:r>
              <w:rPr>
                <w:rFonts w:hint="eastAsia" w:ascii="宋体" w:hAnsi="宋体" w:eastAsia="宋体" w:cs="宋体"/>
                <w:b w:val="0"/>
                <w:bCs/>
                <w:snapToGrid w:val="0"/>
                <w:color w:val="auto"/>
                <w:kern w:val="0"/>
                <w:sz w:val="22"/>
                <w:szCs w:val="22"/>
                <w:highlight w:val="none"/>
                <w:lang w:eastAsia="zh-CN"/>
              </w:rPr>
              <w:t>双休日周六或周日半天，寒暑假工作日至少半天</w:t>
            </w:r>
          </w:p>
        </w:tc>
      </w:tr>
      <w:tr w14:paraId="746A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24" w:type="dxa"/>
            <w:vAlign w:val="center"/>
          </w:tcPr>
          <w:p w14:paraId="098E9458">
            <w:pPr>
              <w:widowControl/>
              <w:wordWrap/>
              <w:overflowPunct w:val="0"/>
              <w:autoSpaceDE w:val="0"/>
              <w:autoSpaceDN w:val="0"/>
              <w:snapToGrid w:val="0"/>
              <w:spacing w:line="240" w:lineRule="auto"/>
              <w:jc w:val="center"/>
              <w:textAlignment w:val="bottom"/>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w:t>
            </w:r>
          </w:p>
        </w:tc>
        <w:tc>
          <w:tcPr>
            <w:tcW w:w="1195" w:type="dxa"/>
            <w:vAlign w:val="center"/>
          </w:tcPr>
          <w:p w14:paraId="728CB75B">
            <w:pPr>
              <w:widowControl/>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lang w:val="en-US" w:eastAsia="zh-CN"/>
              </w:rPr>
              <w:t>保洁</w:t>
            </w:r>
            <w:r>
              <w:rPr>
                <w:rFonts w:hint="eastAsia" w:ascii="宋体" w:hAnsi="宋体" w:eastAsia="宋体" w:cs="宋体"/>
                <w:b w:val="0"/>
                <w:bCs/>
                <w:snapToGrid w:val="0"/>
                <w:color w:val="auto"/>
                <w:kern w:val="0"/>
                <w:sz w:val="22"/>
                <w:szCs w:val="22"/>
                <w:highlight w:val="none"/>
              </w:rPr>
              <w:t>主管</w:t>
            </w:r>
          </w:p>
        </w:tc>
        <w:tc>
          <w:tcPr>
            <w:tcW w:w="2040" w:type="dxa"/>
            <w:vAlign w:val="center"/>
          </w:tcPr>
          <w:p w14:paraId="2F6DCF0F">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lang w:val="en-US" w:eastAsia="zh-CN"/>
              </w:rPr>
              <w:t>7:30-16:30</w:t>
            </w:r>
          </w:p>
        </w:tc>
        <w:tc>
          <w:tcPr>
            <w:tcW w:w="2400" w:type="dxa"/>
            <w:vAlign w:val="center"/>
          </w:tcPr>
          <w:p w14:paraId="614B9F62">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w:t>
            </w:r>
          </w:p>
          <w:p w14:paraId="1C8D5306">
            <w:pPr>
              <w:rPr>
                <w:rFonts w:hint="eastAsia" w:ascii="宋体" w:hAnsi="宋体" w:eastAsia="宋体" w:cs="宋体"/>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吴山校区1人</w:t>
            </w:r>
          </w:p>
        </w:tc>
        <w:tc>
          <w:tcPr>
            <w:tcW w:w="3019" w:type="dxa"/>
            <w:vAlign w:val="center"/>
          </w:tcPr>
          <w:p w14:paraId="7538C23C">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eastAsia="zh-CN"/>
              </w:rPr>
            </w:pPr>
            <w:r>
              <w:rPr>
                <w:rFonts w:hint="eastAsia" w:ascii="宋体" w:hAnsi="宋体" w:eastAsia="宋体" w:cs="宋体"/>
                <w:b w:val="0"/>
                <w:bCs/>
                <w:snapToGrid w:val="0"/>
                <w:color w:val="auto"/>
                <w:kern w:val="0"/>
                <w:sz w:val="22"/>
                <w:szCs w:val="22"/>
                <w:highlight w:val="none"/>
                <w:lang w:val="en-US" w:eastAsia="zh-CN"/>
              </w:rPr>
              <w:t>法定节假日值班，</w:t>
            </w:r>
            <w:r>
              <w:rPr>
                <w:rFonts w:hint="eastAsia" w:ascii="宋体" w:hAnsi="宋体" w:eastAsia="宋体" w:cs="宋体"/>
                <w:b w:val="0"/>
                <w:bCs/>
                <w:snapToGrid w:val="0"/>
                <w:color w:val="auto"/>
                <w:kern w:val="0"/>
                <w:sz w:val="22"/>
                <w:szCs w:val="22"/>
                <w:highlight w:val="none"/>
                <w:lang w:eastAsia="zh-CN"/>
              </w:rPr>
              <w:t>双休日周六或周日半天，寒暑假工作日至少半天</w:t>
            </w:r>
          </w:p>
        </w:tc>
      </w:tr>
      <w:tr w14:paraId="40A2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4" w:type="dxa"/>
            <w:vMerge w:val="restart"/>
            <w:vAlign w:val="center"/>
          </w:tcPr>
          <w:p w14:paraId="7B75DE09">
            <w:pPr>
              <w:widowControl/>
              <w:wordWrap/>
              <w:overflowPunct w:val="0"/>
              <w:autoSpaceDE w:val="0"/>
              <w:autoSpaceDN w:val="0"/>
              <w:snapToGrid w:val="0"/>
              <w:spacing w:line="240" w:lineRule="auto"/>
              <w:jc w:val="center"/>
              <w:textAlignment w:val="bottom"/>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w:t>
            </w:r>
          </w:p>
        </w:tc>
        <w:tc>
          <w:tcPr>
            <w:tcW w:w="1195" w:type="dxa"/>
            <w:vMerge w:val="restart"/>
            <w:vAlign w:val="center"/>
          </w:tcPr>
          <w:p w14:paraId="5C146F8A">
            <w:pPr>
              <w:widowControl/>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rPr>
              <w:t>保安员</w:t>
            </w:r>
          </w:p>
        </w:tc>
        <w:tc>
          <w:tcPr>
            <w:tcW w:w="2040" w:type="dxa"/>
            <w:vAlign w:val="center"/>
          </w:tcPr>
          <w:p w14:paraId="2B8E6AB6">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color w:val="auto"/>
                <w:sz w:val="22"/>
                <w:szCs w:val="22"/>
                <w:highlight w:val="none"/>
                <w:lang w:val="en-US"/>
              </w:rPr>
            </w:pPr>
            <w:r>
              <w:rPr>
                <w:rFonts w:hint="eastAsia" w:ascii="宋体" w:hAnsi="宋体" w:eastAsia="宋体" w:cs="宋体"/>
                <w:b w:val="0"/>
                <w:bCs/>
                <w:snapToGrid w:val="0"/>
                <w:color w:val="auto"/>
                <w:kern w:val="0"/>
                <w:sz w:val="22"/>
                <w:szCs w:val="22"/>
                <w:highlight w:val="none"/>
                <w:lang w:val="en-US" w:eastAsia="zh-CN"/>
              </w:rPr>
              <w:t>7:00-18:00</w:t>
            </w:r>
          </w:p>
        </w:tc>
        <w:tc>
          <w:tcPr>
            <w:tcW w:w="2400" w:type="dxa"/>
            <w:vAlign w:val="center"/>
          </w:tcPr>
          <w:p w14:paraId="4AF3B04A">
            <w:pPr>
              <w:pStyle w:val="2"/>
              <w:wordWrap/>
              <w:spacing w:line="240" w:lineRule="auto"/>
              <w:ind w:left="0" w:leftChars="0" w:firstLine="0" w:firstLineChars="0"/>
              <w:jc w:val="both"/>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仓兴校区4人；吴山校区2人；文泽校区2人</w:t>
            </w:r>
          </w:p>
        </w:tc>
        <w:tc>
          <w:tcPr>
            <w:tcW w:w="3019" w:type="dxa"/>
            <w:vMerge w:val="restart"/>
            <w:vAlign w:val="center"/>
          </w:tcPr>
          <w:p w14:paraId="0DD2B8DF">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日常值班，根据在岗人数需求由物业公司排班。</w:t>
            </w:r>
            <w:r>
              <w:rPr>
                <w:rFonts w:hint="eastAsia" w:ascii="宋体" w:hAnsi="宋体" w:eastAsia="宋体" w:cs="宋体"/>
                <w:bCs/>
                <w:kern w:val="0"/>
                <w:sz w:val="22"/>
                <w:szCs w:val="22"/>
                <w:highlight w:val="none"/>
                <w:lang w:bidi="ar"/>
              </w:rPr>
              <w:t>根据实际情况，可按采购人要求调整。</w:t>
            </w:r>
          </w:p>
        </w:tc>
      </w:tr>
      <w:tr w14:paraId="6808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24" w:type="dxa"/>
            <w:vMerge w:val="continue"/>
            <w:vAlign w:val="center"/>
          </w:tcPr>
          <w:p w14:paraId="5070D5AA">
            <w:pPr>
              <w:pStyle w:val="2"/>
              <w:wordWrap/>
              <w:spacing w:line="240" w:lineRule="auto"/>
              <w:ind w:left="0" w:leftChars="0" w:firstLine="0" w:firstLineChars="0"/>
              <w:jc w:val="center"/>
              <w:rPr>
                <w:rFonts w:hint="eastAsia" w:ascii="宋体" w:hAnsi="宋体" w:eastAsia="宋体" w:cs="宋体"/>
                <w:b w:val="0"/>
                <w:bCs/>
                <w:snapToGrid w:val="0"/>
                <w:color w:val="auto"/>
                <w:kern w:val="0"/>
                <w:sz w:val="22"/>
                <w:szCs w:val="22"/>
                <w:highlight w:val="none"/>
                <w:lang w:val="en-US" w:eastAsia="zh-CN"/>
              </w:rPr>
            </w:pPr>
          </w:p>
        </w:tc>
        <w:tc>
          <w:tcPr>
            <w:tcW w:w="1195" w:type="dxa"/>
            <w:vMerge w:val="continue"/>
            <w:vAlign w:val="center"/>
          </w:tcPr>
          <w:p w14:paraId="6C4BD341">
            <w:pPr>
              <w:pStyle w:val="2"/>
              <w:wordWrap/>
              <w:spacing w:line="240" w:lineRule="auto"/>
              <w:ind w:left="0" w:leftChars="0" w:firstLine="0" w:firstLineChars="0"/>
              <w:jc w:val="center"/>
              <w:rPr>
                <w:rFonts w:hint="eastAsia" w:ascii="宋体" w:hAnsi="宋体" w:eastAsia="宋体" w:cs="宋体"/>
                <w:b w:val="0"/>
                <w:bCs/>
                <w:snapToGrid w:val="0"/>
                <w:color w:val="auto"/>
                <w:kern w:val="0"/>
                <w:sz w:val="22"/>
                <w:szCs w:val="22"/>
                <w:highlight w:val="none"/>
                <w:lang w:val="en-US" w:eastAsia="zh-CN"/>
              </w:rPr>
            </w:pPr>
          </w:p>
        </w:tc>
        <w:tc>
          <w:tcPr>
            <w:tcW w:w="2040" w:type="dxa"/>
            <w:vAlign w:val="center"/>
          </w:tcPr>
          <w:p w14:paraId="603BBA10">
            <w:pPr>
              <w:pStyle w:val="2"/>
              <w:keepNext/>
              <w:keepLines/>
              <w:widowControl w:val="0"/>
              <w:wordWrap/>
              <w:adjustRightInd/>
              <w:snapToGrid/>
              <w:spacing w:line="240" w:lineRule="auto"/>
              <w:ind w:left="0" w:leftChars="0" w:firstLine="0" w:firstLineChars="0"/>
              <w:jc w:val="center"/>
              <w:textAlignment w:val="auto"/>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18:00-7:00</w:t>
            </w:r>
          </w:p>
        </w:tc>
        <w:tc>
          <w:tcPr>
            <w:tcW w:w="2400" w:type="dxa"/>
            <w:vAlign w:val="center"/>
          </w:tcPr>
          <w:p w14:paraId="49643557">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仓兴校区1人；吴山校区1人；文泽校区1人</w:t>
            </w:r>
          </w:p>
        </w:tc>
        <w:tc>
          <w:tcPr>
            <w:tcW w:w="3019" w:type="dxa"/>
            <w:vMerge w:val="continue"/>
            <w:vAlign w:val="center"/>
          </w:tcPr>
          <w:p w14:paraId="65E6A54B">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p>
        </w:tc>
      </w:tr>
      <w:tr w14:paraId="1767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24" w:type="dxa"/>
            <w:vMerge w:val="continue"/>
            <w:vAlign w:val="center"/>
          </w:tcPr>
          <w:p w14:paraId="52EA92C9">
            <w:pPr>
              <w:pStyle w:val="2"/>
              <w:wordWrap/>
              <w:spacing w:line="240" w:lineRule="auto"/>
              <w:ind w:left="0" w:leftChars="0" w:firstLine="0" w:firstLineChars="0"/>
              <w:jc w:val="center"/>
              <w:rPr>
                <w:rFonts w:hint="eastAsia" w:ascii="宋体" w:hAnsi="宋体" w:eastAsia="宋体" w:cs="宋体"/>
                <w:b w:val="0"/>
                <w:bCs/>
                <w:color w:val="auto"/>
                <w:sz w:val="22"/>
                <w:szCs w:val="22"/>
                <w:highlight w:val="none"/>
              </w:rPr>
            </w:pPr>
          </w:p>
        </w:tc>
        <w:tc>
          <w:tcPr>
            <w:tcW w:w="1195" w:type="dxa"/>
            <w:vMerge w:val="continue"/>
            <w:vAlign w:val="center"/>
          </w:tcPr>
          <w:p w14:paraId="29564A80">
            <w:pPr>
              <w:pStyle w:val="2"/>
              <w:wordWrap/>
              <w:spacing w:line="240" w:lineRule="auto"/>
              <w:ind w:left="0" w:leftChars="0" w:firstLine="0" w:firstLineChars="0"/>
              <w:jc w:val="center"/>
              <w:rPr>
                <w:rFonts w:hint="eastAsia" w:ascii="宋体" w:hAnsi="宋体" w:eastAsia="宋体" w:cs="宋体"/>
                <w:b w:val="0"/>
                <w:bCs/>
                <w:color w:val="auto"/>
                <w:sz w:val="22"/>
                <w:szCs w:val="22"/>
                <w:highlight w:val="none"/>
              </w:rPr>
            </w:pPr>
          </w:p>
        </w:tc>
        <w:tc>
          <w:tcPr>
            <w:tcW w:w="2040" w:type="dxa"/>
            <w:vAlign w:val="center"/>
          </w:tcPr>
          <w:p w14:paraId="7FDA09DA">
            <w:pPr>
              <w:widowControl/>
              <w:tabs>
                <w:tab w:val="left" w:pos="3240"/>
                <w:tab w:val="left" w:pos="3960"/>
              </w:tabs>
              <w:wordWrap/>
              <w:overflowPunct w:val="0"/>
              <w:autoSpaceDE w:val="0"/>
              <w:autoSpaceDN w:val="0"/>
              <w:adjustRightInd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8:30-11:00</w:t>
            </w:r>
          </w:p>
          <w:p w14:paraId="5B4B5286">
            <w:pPr>
              <w:pStyle w:val="2"/>
              <w:wordWrap/>
              <w:spacing w:line="240" w:lineRule="auto"/>
              <w:ind w:left="0" w:leftChars="0" w:firstLine="0" w:firstLineChars="0"/>
              <w:jc w:val="center"/>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13:30-16:00</w:t>
            </w:r>
          </w:p>
          <w:p w14:paraId="5732E561">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18"/>
                <w:szCs w:val="18"/>
                <w:highlight w:val="none"/>
                <w:lang w:val="en-US" w:eastAsia="zh-CN"/>
              </w:rPr>
              <w:t>（法定节假日和双休日运动场地开放时间）</w:t>
            </w:r>
          </w:p>
        </w:tc>
        <w:tc>
          <w:tcPr>
            <w:tcW w:w="2400" w:type="dxa"/>
            <w:vAlign w:val="center"/>
          </w:tcPr>
          <w:p w14:paraId="2CE9485F">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仓兴校区1人；吴山校区1人；</w:t>
            </w:r>
          </w:p>
        </w:tc>
        <w:tc>
          <w:tcPr>
            <w:tcW w:w="3019" w:type="dxa"/>
            <w:vMerge w:val="restart"/>
            <w:vAlign w:val="center"/>
          </w:tcPr>
          <w:p w14:paraId="7802B932">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因学校运动场地开放，需在开放场地安排保安值班</w:t>
            </w:r>
          </w:p>
        </w:tc>
      </w:tr>
      <w:tr w14:paraId="3B39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4" w:type="dxa"/>
            <w:vMerge w:val="continue"/>
            <w:vAlign w:val="center"/>
          </w:tcPr>
          <w:p w14:paraId="3204504D">
            <w:pPr>
              <w:pStyle w:val="2"/>
              <w:wordWrap/>
              <w:spacing w:line="240" w:lineRule="auto"/>
              <w:ind w:left="0" w:leftChars="0" w:firstLine="0" w:firstLineChars="0"/>
              <w:jc w:val="center"/>
              <w:rPr>
                <w:rFonts w:hint="eastAsia" w:ascii="宋体" w:hAnsi="宋体" w:eastAsia="宋体" w:cs="宋体"/>
                <w:b w:val="0"/>
                <w:bCs/>
                <w:snapToGrid w:val="0"/>
                <w:color w:val="auto"/>
                <w:kern w:val="0"/>
                <w:sz w:val="22"/>
                <w:szCs w:val="22"/>
                <w:highlight w:val="none"/>
                <w:lang w:val="en-US" w:eastAsia="zh-CN"/>
              </w:rPr>
            </w:pPr>
          </w:p>
        </w:tc>
        <w:tc>
          <w:tcPr>
            <w:tcW w:w="1195" w:type="dxa"/>
            <w:vMerge w:val="continue"/>
            <w:vAlign w:val="center"/>
          </w:tcPr>
          <w:p w14:paraId="42D943D5">
            <w:pPr>
              <w:pStyle w:val="2"/>
              <w:wordWrap/>
              <w:spacing w:line="240" w:lineRule="auto"/>
              <w:ind w:left="0" w:leftChars="0" w:firstLine="0" w:firstLineChars="0"/>
              <w:jc w:val="center"/>
              <w:rPr>
                <w:rFonts w:hint="eastAsia" w:ascii="宋体" w:hAnsi="宋体" w:eastAsia="宋体" w:cs="宋体"/>
                <w:b w:val="0"/>
                <w:bCs/>
                <w:snapToGrid w:val="0"/>
                <w:color w:val="auto"/>
                <w:kern w:val="0"/>
                <w:sz w:val="22"/>
                <w:szCs w:val="22"/>
                <w:highlight w:val="none"/>
                <w:lang w:val="en-US" w:eastAsia="zh-CN"/>
              </w:rPr>
            </w:pPr>
          </w:p>
        </w:tc>
        <w:tc>
          <w:tcPr>
            <w:tcW w:w="2040" w:type="dxa"/>
            <w:vAlign w:val="center"/>
          </w:tcPr>
          <w:p w14:paraId="23C785F7">
            <w:pPr>
              <w:wordWrap/>
              <w:spacing w:line="24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18:00-21:00</w:t>
            </w:r>
          </w:p>
          <w:p w14:paraId="6690FF8C">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18"/>
                <w:szCs w:val="18"/>
                <w:highlight w:val="none"/>
                <w:lang w:val="en-US" w:eastAsia="zh-CN"/>
              </w:rPr>
              <w:t>（全年运动场地开放时间）</w:t>
            </w:r>
          </w:p>
        </w:tc>
        <w:tc>
          <w:tcPr>
            <w:tcW w:w="2400" w:type="dxa"/>
            <w:vAlign w:val="center"/>
          </w:tcPr>
          <w:p w14:paraId="12F533B3">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仓兴校区1人；吴山校区1人；</w:t>
            </w:r>
          </w:p>
        </w:tc>
        <w:tc>
          <w:tcPr>
            <w:tcW w:w="3019" w:type="dxa"/>
            <w:vMerge w:val="continue"/>
            <w:vAlign w:val="center"/>
          </w:tcPr>
          <w:p w14:paraId="3563C2BE">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p>
        </w:tc>
      </w:tr>
      <w:tr w14:paraId="50C7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4" w:type="dxa"/>
            <w:vAlign w:val="center"/>
          </w:tcPr>
          <w:p w14:paraId="14EEA733">
            <w:pPr>
              <w:pStyle w:val="2"/>
              <w:wordWrap/>
              <w:spacing w:line="240" w:lineRule="auto"/>
              <w:ind w:left="0" w:leftChars="0" w:firstLine="0" w:firstLineChars="0"/>
              <w:jc w:val="center"/>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5</w:t>
            </w:r>
          </w:p>
        </w:tc>
        <w:tc>
          <w:tcPr>
            <w:tcW w:w="1195" w:type="dxa"/>
            <w:vAlign w:val="center"/>
          </w:tcPr>
          <w:p w14:paraId="1578CE7B">
            <w:pPr>
              <w:pStyle w:val="2"/>
              <w:wordWrap/>
              <w:spacing w:line="240" w:lineRule="auto"/>
              <w:ind w:left="0" w:leftChars="0" w:firstLine="0" w:firstLineChars="0"/>
              <w:jc w:val="center"/>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消控员</w:t>
            </w:r>
          </w:p>
        </w:tc>
        <w:tc>
          <w:tcPr>
            <w:tcW w:w="2040" w:type="dxa"/>
            <w:vAlign w:val="center"/>
          </w:tcPr>
          <w:p w14:paraId="13BB6BE0">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24小时</w:t>
            </w:r>
          </w:p>
        </w:tc>
        <w:tc>
          <w:tcPr>
            <w:tcW w:w="2400" w:type="dxa"/>
            <w:vAlign w:val="center"/>
          </w:tcPr>
          <w:p w14:paraId="3D3D73DF">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bidi="ar-SA"/>
              </w:rPr>
            </w:pPr>
            <w:r>
              <w:rPr>
                <w:rFonts w:hint="eastAsia" w:ascii="宋体" w:hAnsi="宋体" w:eastAsia="宋体" w:cs="宋体"/>
                <w:b w:val="0"/>
                <w:bCs/>
                <w:snapToGrid w:val="0"/>
                <w:color w:val="auto"/>
                <w:kern w:val="0"/>
                <w:sz w:val="22"/>
                <w:szCs w:val="22"/>
                <w:highlight w:val="none"/>
                <w:lang w:val="en-US" w:eastAsia="zh-CN"/>
              </w:rPr>
              <w:t>每个时间段仓兴校区1人；吴山校区1人</w:t>
            </w:r>
          </w:p>
        </w:tc>
        <w:tc>
          <w:tcPr>
            <w:tcW w:w="3019" w:type="dxa"/>
            <w:vAlign w:val="center"/>
          </w:tcPr>
          <w:p w14:paraId="4361A3D1">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仓兴校区和吴山校区各3人24小时三班倒。</w:t>
            </w:r>
          </w:p>
        </w:tc>
      </w:tr>
      <w:tr w14:paraId="1753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24" w:type="dxa"/>
            <w:vMerge w:val="restart"/>
            <w:vAlign w:val="center"/>
          </w:tcPr>
          <w:p w14:paraId="19F835BB">
            <w:pPr>
              <w:widowControl/>
              <w:wordWrap/>
              <w:overflowPunct w:val="0"/>
              <w:autoSpaceDE w:val="0"/>
              <w:autoSpaceDN w:val="0"/>
              <w:snapToGrid w:val="0"/>
              <w:spacing w:line="240" w:lineRule="auto"/>
              <w:jc w:val="center"/>
              <w:textAlignment w:val="bottom"/>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6</w:t>
            </w:r>
          </w:p>
        </w:tc>
        <w:tc>
          <w:tcPr>
            <w:tcW w:w="1195" w:type="dxa"/>
            <w:vMerge w:val="restart"/>
            <w:vAlign w:val="center"/>
          </w:tcPr>
          <w:p w14:paraId="103157A8">
            <w:pPr>
              <w:widowControl/>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rPr>
              <w:t>保洁员</w:t>
            </w:r>
          </w:p>
        </w:tc>
        <w:tc>
          <w:tcPr>
            <w:tcW w:w="2040" w:type="dxa"/>
            <w:vAlign w:val="center"/>
          </w:tcPr>
          <w:p w14:paraId="23896B9D">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lang w:val="en-US" w:eastAsia="zh-CN"/>
              </w:rPr>
              <w:t>7:30-16:30</w:t>
            </w:r>
          </w:p>
        </w:tc>
        <w:tc>
          <w:tcPr>
            <w:tcW w:w="2400" w:type="dxa"/>
            <w:vAlign w:val="center"/>
          </w:tcPr>
          <w:p w14:paraId="47B21C6A">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仓兴校区8人；吴山校区2人；文泽校区2人</w:t>
            </w:r>
          </w:p>
        </w:tc>
        <w:tc>
          <w:tcPr>
            <w:tcW w:w="3019" w:type="dxa"/>
            <w:vAlign w:val="center"/>
          </w:tcPr>
          <w:p w14:paraId="4F59C118">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val="en-US"/>
              </w:rPr>
            </w:pPr>
            <w:r>
              <w:rPr>
                <w:rFonts w:hint="eastAsia" w:ascii="宋体" w:hAnsi="宋体" w:eastAsia="宋体" w:cs="宋体"/>
                <w:b w:val="0"/>
                <w:bCs/>
                <w:snapToGrid w:val="0"/>
                <w:color w:val="auto"/>
                <w:kern w:val="0"/>
                <w:sz w:val="22"/>
                <w:szCs w:val="22"/>
                <w:highlight w:val="none"/>
                <w:lang w:val="en-US" w:eastAsia="zh-CN"/>
              </w:rPr>
              <w:t>法定节假日、寒暑假、</w:t>
            </w:r>
            <w:r>
              <w:rPr>
                <w:rFonts w:hint="eastAsia" w:ascii="宋体" w:hAnsi="宋体" w:eastAsia="宋体" w:cs="宋体"/>
                <w:b w:val="0"/>
                <w:bCs/>
                <w:snapToGrid w:val="0"/>
                <w:color w:val="auto"/>
                <w:kern w:val="0"/>
                <w:sz w:val="22"/>
                <w:szCs w:val="22"/>
                <w:highlight w:val="none"/>
                <w:lang w:eastAsia="zh-CN"/>
              </w:rPr>
              <w:t>双休日需</w:t>
            </w:r>
            <w:r>
              <w:rPr>
                <w:rFonts w:hint="eastAsia" w:ascii="宋体" w:hAnsi="宋体" w:eastAsia="宋体" w:cs="宋体"/>
                <w:b w:val="0"/>
                <w:bCs/>
                <w:snapToGrid w:val="0"/>
                <w:color w:val="auto"/>
                <w:kern w:val="0"/>
                <w:sz w:val="22"/>
                <w:szCs w:val="22"/>
                <w:highlight w:val="none"/>
                <w:lang w:val="en-US" w:eastAsia="zh-CN"/>
              </w:rPr>
              <w:t>每周至少半天</w:t>
            </w:r>
            <w:r>
              <w:rPr>
                <w:rFonts w:hint="eastAsia" w:ascii="宋体" w:hAnsi="宋体" w:eastAsia="宋体" w:cs="宋体"/>
                <w:b w:val="0"/>
                <w:bCs/>
                <w:snapToGrid w:val="0"/>
                <w:color w:val="auto"/>
                <w:kern w:val="0"/>
                <w:sz w:val="22"/>
                <w:szCs w:val="22"/>
                <w:highlight w:val="none"/>
                <w:lang w:eastAsia="zh-CN"/>
              </w:rPr>
              <w:t>安排</w:t>
            </w:r>
            <w:r>
              <w:rPr>
                <w:rFonts w:hint="eastAsia" w:ascii="宋体" w:hAnsi="宋体" w:eastAsia="宋体" w:cs="宋体"/>
                <w:b w:val="0"/>
                <w:bCs/>
                <w:snapToGrid w:val="0"/>
                <w:color w:val="auto"/>
                <w:kern w:val="0"/>
                <w:sz w:val="22"/>
                <w:szCs w:val="22"/>
                <w:highlight w:val="none"/>
                <w:lang w:val="en-US" w:eastAsia="zh-CN"/>
              </w:rPr>
              <w:t>全体保洁员到校搞卫生；其中保洁兼会务人员安排在仓兴校区</w:t>
            </w:r>
          </w:p>
        </w:tc>
      </w:tr>
      <w:tr w14:paraId="1761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24" w:type="dxa"/>
            <w:vMerge w:val="continue"/>
            <w:vAlign w:val="center"/>
          </w:tcPr>
          <w:p w14:paraId="26814843">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color w:val="auto"/>
                <w:sz w:val="22"/>
                <w:szCs w:val="22"/>
                <w:highlight w:val="none"/>
              </w:rPr>
            </w:pPr>
          </w:p>
        </w:tc>
        <w:tc>
          <w:tcPr>
            <w:tcW w:w="1195" w:type="dxa"/>
            <w:vMerge w:val="continue"/>
            <w:vAlign w:val="center"/>
          </w:tcPr>
          <w:p w14:paraId="3EF09A56">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color w:val="auto"/>
                <w:sz w:val="22"/>
                <w:szCs w:val="22"/>
                <w:highlight w:val="none"/>
              </w:rPr>
            </w:pPr>
          </w:p>
        </w:tc>
        <w:tc>
          <w:tcPr>
            <w:tcW w:w="2040" w:type="dxa"/>
            <w:vAlign w:val="center"/>
          </w:tcPr>
          <w:p w14:paraId="377399C8">
            <w:pPr>
              <w:widowControl/>
              <w:tabs>
                <w:tab w:val="left" w:pos="3240"/>
                <w:tab w:val="left" w:pos="3960"/>
              </w:tabs>
              <w:wordWrap/>
              <w:overflowPunct w:val="0"/>
              <w:autoSpaceDE w:val="0"/>
              <w:autoSpaceDN w:val="0"/>
              <w:adjustRightInd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8:30-11:00</w:t>
            </w:r>
          </w:p>
          <w:p w14:paraId="6CBA90F9">
            <w:pPr>
              <w:pStyle w:val="2"/>
              <w:wordWrap/>
              <w:spacing w:line="240" w:lineRule="auto"/>
              <w:ind w:left="0" w:leftChars="0" w:firstLine="0" w:firstLineChars="0"/>
              <w:jc w:val="center"/>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13:30-16:00</w:t>
            </w:r>
          </w:p>
          <w:p w14:paraId="2A0F9993">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18"/>
                <w:szCs w:val="18"/>
                <w:highlight w:val="none"/>
                <w:lang w:val="en-US" w:eastAsia="zh-CN"/>
              </w:rPr>
              <w:t>（法定节假日和双休日运动场地开放时间）</w:t>
            </w:r>
          </w:p>
        </w:tc>
        <w:tc>
          <w:tcPr>
            <w:tcW w:w="2400" w:type="dxa"/>
            <w:vAlign w:val="center"/>
          </w:tcPr>
          <w:p w14:paraId="5EC92886">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仓兴校区1人；吴山校区1人；</w:t>
            </w:r>
          </w:p>
        </w:tc>
        <w:tc>
          <w:tcPr>
            <w:tcW w:w="3019" w:type="dxa"/>
            <w:vMerge w:val="restart"/>
            <w:vAlign w:val="center"/>
          </w:tcPr>
          <w:p w14:paraId="1E6599E8">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因学校运动场地开放需安排保洁员值班；</w:t>
            </w:r>
          </w:p>
        </w:tc>
      </w:tr>
      <w:tr w14:paraId="2B73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24" w:type="dxa"/>
            <w:vMerge w:val="continue"/>
            <w:vAlign w:val="center"/>
          </w:tcPr>
          <w:p w14:paraId="2AB4C98A">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p>
        </w:tc>
        <w:tc>
          <w:tcPr>
            <w:tcW w:w="1195" w:type="dxa"/>
            <w:vMerge w:val="continue"/>
            <w:vAlign w:val="center"/>
          </w:tcPr>
          <w:p w14:paraId="40086E61">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p>
        </w:tc>
        <w:tc>
          <w:tcPr>
            <w:tcW w:w="2040" w:type="dxa"/>
            <w:vAlign w:val="center"/>
          </w:tcPr>
          <w:p w14:paraId="4EC51196">
            <w:pPr>
              <w:wordWrap/>
              <w:spacing w:line="240" w:lineRule="auto"/>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18:00-21:00</w:t>
            </w:r>
          </w:p>
          <w:p w14:paraId="0A9AB868">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18"/>
                <w:szCs w:val="18"/>
                <w:highlight w:val="none"/>
                <w:lang w:val="en-US" w:eastAsia="zh-CN"/>
              </w:rPr>
              <w:t>（全年运动场地开放时间）</w:t>
            </w:r>
          </w:p>
        </w:tc>
        <w:tc>
          <w:tcPr>
            <w:tcW w:w="2400" w:type="dxa"/>
            <w:vAlign w:val="center"/>
          </w:tcPr>
          <w:p w14:paraId="278B85EF">
            <w:pPr>
              <w:pStyle w:val="2"/>
              <w:wordWrap/>
              <w:spacing w:line="240" w:lineRule="auto"/>
              <w:ind w:left="0" w:leftChars="0" w:firstLine="0" w:firstLineChars="0"/>
              <w:jc w:val="both"/>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仓兴校区1人；吴山校区1人；</w:t>
            </w:r>
          </w:p>
        </w:tc>
        <w:tc>
          <w:tcPr>
            <w:tcW w:w="3019" w:type="dxa"/>
            <w:vMerge w:val="continue"/>
            <w:vAlign w:val="center"/>
          </w:tcPr>
          <w:p w14:paraId="2CD5D2D9">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val="en-US" w:eastAsia="zh-CN"/>
              </w:rPr>
            </w:pPr>
          </w:p>
        </w:tc>
      </w:tr>
      <w:tr w14:paraId="4482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7022982D">
            <w:pPr>
              <w:widowControl/>
              <w:wordWrap/>
              <w:overflowPunct w:val="0"/>
              <w:autoSpaceDE w:val="0"/>
              <w:autoSpaceDN w:val="0"/>
              <w:snapToGrid w:val="0"/>
              <w:spacing w:line="240" w:lineRule="auto"/>
              <w:jc w:val="center"/>
              <w:textAlignment w:val="bottom"/>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7</w:t>
            </w:r>
          </w:p>
        </w:tc>
        <w:tc>
          <w:tcPr>
            <w:tcW w:w="1195" w:type="dxa"/>
            <w:vAlign w:val="center"/>
          </w:tcPr>
          <w:p w14:paraId="5A8520F1">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维修工</w:t>
            </w:r>
          </w:p>
        </w:tc>
        <w:tc>
          <w:tcPr>
            <w:tcW w:w="2040" w:type="dxa"/>
            <w:vAlign w:val="center"/>
          </w:tcPr>
          <w:p w14:paraId="281248B1">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lang w:val="en-US" w:eastAsia="zh-CN"/>
              </w:rPr>
              <w:t>7:30-16:30</w:t>
            </w:r>
          </w:p>
        </w:tc>
        <w:tc>
          <w:tcPr>
            <w:tcW w:w="2400" w:type="dxa"/>
            <w:vAlign w:val="center"/>
          </w:tcPr>
          <w:p w14:paraId="6C1BA45A">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val="en-US" w:eastAsia="zh-CN"/>
              </w:rPr>
            </w:pPr>
            <w:r>
              <w:rPr>
                <w:rFonts w:hint="eastAsia" w:ascii="宋体" w:hAnsi="宋体" w:eastAsia="宋体" w:cs="宋体"/>
                <w:b w:val="0"/>
                <w:bCs/>
                <w:snapToGrid w:val="0"/>
                <w:color w:val="auto"/>
                <w:kern w:val="0"/>
                <w:sz w:val="22"/>
                <w:szCs w:val="22"/>
                <w:highlight w:val="none"/>
                <w:lang w:val="en-US" w:eastAsia="zh-CN"/>
              </w:rPr>
              <w:t>仓兴校区1人；吴山、文泽两个校区1人</w:t>
            </w:r>
          </w:p>
        </w:tc>
        <w:tc>
          <w:tcPr>
            <w:tcW w:w="3019" w:type="dxa"/>
            <w:vAlign w:val="center"/>
          </w:tcPr>
          <w:p w14:paraId="352350AC">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rPr>
              <w:t>由于特殊原因</w:t>
            </w:r>
            <w:r>
              <w:rPr>
                <w:rFonts w:hint="eastAsia" w:ascii="宋体" w:hAnsi="宋体" w:eastAsia="宋体" w:cs="宋体"/>
                <w:b w:val="0"/>
                <w:bCs/>
                <w:snapToGrid w:val="0"/>
                <w:color w:val="auto"/>
                <w:kern w:val="0"/>
                <w:sz w:val="22"/>
                <w:szCs w:val="22"/>
                <w:highlight w:val="none"/>
                <w:lang w:val="en-US" w:eastAsia="zh-CN"/>
              </w:rPr>
              <w:t>或</w:t>
            </w:r>
            <w:r>
              <w:rPr>
                <w:rFonts w:hint="eastAsia" w:ascii="宋体" w:hAnsi="宋体" w:eastAsia="宋体" w:cs="宋体"/>
                <w:b w:val="0"/>
                <w:bCs/>
                <w:snapToGrid w:val="0"/>
                <w:color w:val="auto"/>
                <w:kern w:val="0"/>
                <w:sz w:val="22"/>
                <w:szCs w:val="22"/>
                <w:highlight w:val="none"/>
              </w:rPr>
              <w:t>灾害性天气等应急维修需半小时内响应到场</w:t>
            </w:r>
          </w:p>
        </w:tc>
      </w:tr>
      <w:tr w14:paraId="7E53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54D2F856">
            <w:pPr>
              <w:widowControl/>
              <w:wordWrap/>
              <w:overflowPunct w:val="0"/>
              <w:autoSpaceDE w:val="0"/>
              <w:autoSpaceDN w:val="0"/>
              <w:snapToGrid w:val="0"/>
              <w:spacing w:line="240" w:lineRule="auto"/>
              <w:jc w:val="center"/>
              <w:textAlignment w:val="bottom"/>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8</w:t>
            </w:r>
          </w:p>
        </w:tc>
        <w:tc>
          <w:tcPr>
            <w:tcW w:w="1195" w:type="dxa"/>
            <w:vAlign w:val="center"/>
          </w:tcPr>
          <w:p w14:paraId="3E84614F">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绿化工</w:t>
            </w:r>
          </w:p>
        </w:tc>
        <w:tc>
          <w:tcPr>
            <w:tcW w:w="2040" w:type="dxa"/>
            <w:vAlign w:val="center"/>
          </w:tcPr>
          <w:p w14:paraId="2BB770E7">
            <w:pPr>
              <w:widowControl/>
              <w:tabs>
                <w:tab w:val="left" w:pos="3240"/>
                <w:tab w:val="left" w:pos="3960"/>
              </w:tabs>
              <w:wordWrap/>
              <w:overflowPunct w:val="0"/>
              <w:autoSpaceDE w:val="0"/>
              <w:autoSpaceDN w:val="0"/>
              <w:snapToGrid w:val="0"/>
              <w:spacing w:line="240" w:lineRule="auto"/>
              <w:jc w:val="center"/>
              <w:textAlignment w:val="bottom"/>
              <w:rPr>
                <w:rFonts w:hint="eastAsia" w:ascii="宋体" w:hAnsi="宋体" w:eastAsia="宋体" w:cs="宋体"/>
                <w:b w:val="0"/>
                <w:bCs/>
                <w:snapToGrid w:val="0"/>
                <w:color w:val="auto"/>
                <w:kern w:val="0"/>
                <w:sz w:val="22"/>
                <w:szCs w:val="22"/>
                <w:highlight w:val="none"/>
              </w:rPr>
            </w:pPr>
            <w:r>
              <w:rPr>
                <w:rFonts w:hint="eastAsia" w:ascii="宋体" w:hAnsi="宋体" w:eastAsia="宋体" w:cs="宋体"/>
                <w:b w:val="0"/>
                <w:bCs/>
                <w:snapToGrid w:val="0"/>
                <w:color w:val="auto"/>
                <w:kern w:val="0"/>
                <w:sz w:val="22"/>
                <w:szCs w:val="22"/>
                <w:highlight w:val="none"/>
                <w:lang w:val="en-US" w:eastAsia="zh-CN"/>
              </w:rPr>
              <w:t>7:30-16:30</w:t>
            </w:r>
          </w:p>
        </w:tc>
        <w:tc>
          <w:tcPr>
            <w:tcW w:w="2400" w:type="dxa"/>
            <w:vAlign w:val="center"/>
          </w:tcPr>
          <w:p w14:paraId="471EEA3A">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val="en-US"/>
              </w:rPr>
            </w:pPr>
            <w:r>
              <w:rPr>
                <w:rFonts w:hint="eastAsia" w:ascii="宋体" w:hAnsi="宋体" w:eastAsia="宋体" w:cs="宋体"/>
                <w:b w:val="0"/>
                <w:bCs/>
                <w:snapToGrid w:val="0"/>
                <w:color w:val="auto"/>
                <w:kern w:val="0"/>
                <w:sz w:val="22"/>
                <w:szCs w:val="22"/>
                <w:highlight w:val="none"/>
                <w:lang w:val="en-US" w:eastAsia="zh-CN"/>
              </w:rPr>
              <w:t>仓兴校区1人；吴山、文泽两个校区1人</w:t>
            </w:r>
          </w:p>
        </w:tc>
        <w:tc>
          <w:tcPr>
            <w:tcW w:w="3019" w:type="dxa"/>
            <w:vAlign w:val="center"/>
          </w:tcPr>
          <w:p w14:paraId="59D366E3">
            <w:pPr>
              <w:widowControl/>
              <w:tabs>
                <w:tab w:val="left" w:pos="3240"/>
                <w:tab w:val="left" w:pos="3960"/>
              </w:tabs>
              <w:wordWrap/>
              <w:overflowPunct w:val="0"/>
              <w:autoSpaceDE w:val="0"/>
              <w:autoSpaceDN w:val="0"/>
              <w:snapToGrid w:val="0"/>
              <w:spacing w:line="240" w:lineRule="auto"/>
              <w:jc w:val="both"/>
              <w:textAlignment w:val="bottom"/>
              <w:rPr>
                <w:rFonts w:hint="eastAsia" w:ascii="宋体" w:hAnsi="宋体" w:eastAsia="宋体" w:cs="宋体"/>
                <w:b w:val="0"/>
                <w:bCs/>
                <w:snapToGrid w:val="0"/>
                <w:color w:val="auto"/>
                <w:kern w:val="0"/>
                <w:sz w:val="22"/>
                <w:szCs w:val="22"/>
                <w:highlight w:val="none"/>
                <w:lang w:eastAsia="zh-CN"/>
              </w:rPr>
            </w:pPr>
            <w:r>
              <w:rPr>
                <w:rFonts w:hint="eastAsia" w:ascii="宋体" w:hAnsi="宋体" w:eastAsia="宋体" w:cs="宋体"/>
                <w:b w:val="0"/>
                <w:bCs/>
                <w:snapToGrid w:val="0"/>
                <w:color w:val="auto"/>
                <w:kern w:val="0"/>
                <w:sz w:val="22"/>
                <w:szCs w:val="22"/>
                <w:highlight w:val="none"/>
                <w:lang w:eastAsia="zh-CN"/>
              </w:rPr>
              <w:t>寒暑假</w:t>
            </w:r>
            <w:r>
              <w:rPr>
                <w:rFonts w:hint="eastAsia" w:ascii="宋体" w:hAnsi="宋体" w:eastAsia="宋体" w:cs="宋体"/>
                <w:b w:val="0"/>
                <w:bCs/>
                <w:snapToGrid w:val="0"/>
                <w:color w:val="auto"/>
                <w:kern w:val="0"/>
                <w:sz w:val="22"/>
                <w:szCs w:val="22"/>
                <w:highlight w:val="none"/>
                <w:lang w:val="en-US" w:eastAsia="zh-CN"/>
              </w:rPr>
              <w:t>和</w:t>
            </w:r>
            <w:r>
              <w:rPr>
                <w:rFonts w:hint="eastAsia" w:ascii="宋体" w:hAnsi="宋体" w:eastAsia="宋体" w:cs="宋体"/>
                <w:b w:val="0"/>
                <w:bCs/>
                <w:snapToGrid w:val="0"/>
                <w:color w:val="auto"/>
                <w:kern w:val="0"/>
                <w:sz w:val="22"/>
                <w:szCs w:val="22"/>
                <w:highlight w:val="none"/>
                <w:lang w:eastAsia="zh-CN"/>
              </w:rPr>
              <w:t>法定节假日需安排做好维护保养工作</w:t>
            </w:r>
          </w:p>
        </w:tc>
      </w:tr>
    </w:tbl>
    <w:p w14:paraId="5FE2DFF2">
      <w:pPr>
        <w:pStyle w:val="2"/>
        <w:ind w:left="0" w:leftChars="0" w:firstLine="0" w:firstLineChars="0"/>
        <w:rPr>
          <w:rFonts w:ascii="新宋体" w:hAnsi="新宋体" w:eastAsia="新宋体" w:cs="新宋体"/>
          <w:b/>
          <w:bCs/>
          <w:sz w:val="24"/>
          <w:highlight w:val="none"/>
        </w:rPr>
      </w:pPr>
    </w:p>
    <w:p w14:paraId="09F896FC">
      <w:pPr>
        <w:jc w:val="left"/>
        <w:rPr>
          <w:rFonts w:hint="default" w:eastAsia="新宋体"/>
          <w:highlight w:val="none"/>
          <w:lang w:val="en-US" w:eastAsia="zh-CN"/>
        </w:rPr>
      </w:pPr>
      <w:r>
        <w:rPr>
          <w:rFonts w:hint="eastAsia" w:ascii="新宋体" w:hAnsi="新宋体" w:eastAsia="新宋体" w:cs="新宋体"/>
          <w:b/>
          <w:bCs/>
          <w:sz w:val="24"/>
          <w:highlight w:val="none"/>
          <w:lang w:val="en-US" w:eastAsia="zh-CN"/>
        </w:rPr>
        <w:t>杭州市余杭区仓前中学：</w:t>
      </w:r>
    </w:p>
    <w:tbl>
      <w:tblPr>
        <w:tblStyle w:val="16"/>
        <w:tblW w:w="9207"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196"/>
        <w:gridCol w:w="2106"/>
        <w:gridCol w:w="2247"/>
        <w:gridCol w:w="3109"/>
      </w:tblGrid>
      <w:tr w14:paraId="1995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26EA48F5">
            <w:pPr>
              <w:widowControl/>
              <w:overflowPunct w:val="0"/>
              <w:autoSpaceDE w:val="0"/>
              <w:autoSpaceDN w:val="0"/>
              <w:snapToGrid w:val="0"/>
              <w:spacing w:line="360" w:lineRule="auto"/>
              <w:textAlignment w:val="bottom"/>
              <w:rPr>
                <w:rFonts w:ascii="新宋体" w:hAnsi="新宋体" w:eastAsia="新宋体" w:cs="新宋体"/>
                <w:b/>
                <w:kern w:val="0"/>
                <w:sz w:val="24"/>
                <w:highlight w:val="none"/>
              </w:rPr>
            </w:pPr>
            <w:r>
              <w:rPr>
                <w:rFonts w:ascii="新宋体" w:hAnsi="新宋体" w:eastAsia="新宋体" w:cs="新宋体"/>
                <w:b/>
                <w:kern w:val="0"/>
                <w:sz w:val="24"/>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1092F83">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highlight w:val="none"/>
              </w:rPr>
            </w:pPr>
            <w:r>
              <w:rPr>
                <w:rFonts w:ascii="新宋体" w:hAnsi="新宋体" w:eastAsia="新宋体" w:cs="新宋体"/>
                <w:b/>
                <w:kern w:val="0"/>
                <w:sz w:val="24"/>
                <w:highlight w:val="none"/>
                <w:lang w:bidi="ar"/>
              </w:rPr>
              <w:t>岗位</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437A7DED">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highlight w:val="none"/>
              </w:rPr>
            </w:pPr>
            <w:r>
              <w:rPr>
                <w:rFonts w:ascii="新宋体" w:hAnsi="新宋体" w:eastAsia="新宋体" w:cs="新宋体"/>
                <w:b/>
                <w:bCs/>
                <w:kern w:val="0"/>
                <w:sz w:val="24"/>
                <w:highlight w:val="none"/>
                <w:lang w:bidi="ar"/>
              </w:rPr>
              <w:t>工作日在岗时间</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4E4DB214">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highlight w:val="none"/>
              </w:rPr>
            </w:pPr>
            <w:r>
              <w:rPr>
                <w:rFonts w:ascii="新宋体" w:hAnsi="新宋体" w:eastAsia="新宋体" w:cs="新宋体"/>
                <w:b/>
                <w:bCs/>
                <w:kern w:val="0"/>
                <w:sz w:val="24"/>
                <w:highlight w:val="none"/>
                <w:lang w:bidi="ar"/>
              </w:rPr>
              <w:t>工作时间内应在岗人数（人）</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14:paraId="24462417">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highlight w:val="none"/>
              </w:rPr>
            </w:pPr>
            <w:r>
              <w:rPr>
                <w:rFonts w:ascii="新宋体" w:hAnsi="新宋体" w:eastAsia="新宋体" w:cs="新宋体"/>
                <w:b/>
                <w:kern w:val="0"/>
                <w:sz w:val="24"/>
                <w:highlight w:val="none"/>
                <w:lang w:bidi="ar"/>
              </w:rPr>
              <w:t>备注</w:t>
            </w:r>
          </w:p>
        </w:tc>
      </w:tr>
      <w:tr w14:paraId="2D43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18CAED50">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085B9E4">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项目经理</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53B9103F">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7:30-11:30</w:t>
            </w:r>
          </w:p>
          <w:p w14:paraId="561A0F36">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13:00-17:00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1609CFA0">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14:paraId="7F069DE0">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寒暑假、双休日及法定节假日每2天来校半天。</w:t>
            </w:r>
          </w:p>
        </w:tc>
      </w:tr>
      <w:tr w14:paraId="3C6F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1F94A59F">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2</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30B9C104">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保洁主管</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15989F55">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7:30-12:00</w:t>
            </w:r>
          </w:p>
          <w:p w14:paraId="61F8CD2F">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13:00-16:30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015F03F4">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14:paraId="7C0AE47F">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寒暑假、双休日及法定节假日每2天来校半天。</w:t>
            </w:r>
          </w:p>
        </w:tc>
      </w:tr>
      <w:tr w14:paraId="7A0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3DAB9116">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3</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690CEC0C">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保安主管</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426BF3CB">
            <w:pPr>
              <w:widowControl/>
              <w:overflowPunct w:val="0"/>
              <w:autoSpaceDE w:val="0"/>
              <w:autoSpaceDN w:val="0"/>
              <w:snapToGrid w:val="0"/>
              <w:jc w:val="center"/>
              <w:textAlignment w:val="bottom"/>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eastAsia="zh" w:bidi="ar"/>
                <w14:textFill>
                  <w14:solidFill>
                    <w14:schemeClr w14:val="tx1"/>
                  </w14:solidFill>
                </w14:textFill>
              </w:rPr>
              <w:t>6</w:t>
            </w:r>
            <w:r>
              <w:rPr>
                <w:rFonts w:hint="eastAsia" w:ascii="宋体" w:hAnsi="宋体" w:eastAsia="宋体" w:cs="宋体"/>
                <w:b/>
                <w:bCs/>
                <w:color w:val="000000" w:themeColor="text1"/>
                <w:kern w:val="0"/>
                <w:sz w:val="22"/>
                <w:szCs w:val="22"/>
                <w:highlight w:val="none"/>
                <w:lang w:bidi="ar"/>
                <w14:textFill>
                  <w14:solidFill>
                    <w14:schemeClr w14:val="tx1"/>
                  </w14:solidFill>
                </w14:textFill>
              </w:rPr>
              <w:t>:</w:t>
            </w:r>
            <w:r>
              <w:rPr>
                <w:rFonts w:hint="eastAsia" w:ascii="宋体" w:hAnsi="宋体" w:eastAsia="宋体" w:cs="宋体"/>
                <w:b/>
                <w:bCs/>
                <w:color w:val="000000" w:themeColor="text1"/>
                <w:kern w:val="0"/>
                <w:sz w:val="22"/>
                <w:szCs w:val="22"/>
                <w:highlight w:val="none"/>
                <w:lang w:eastAsia="zh" w:bidi="ar"/>
                <w14:textFill>
                  <w14:solidFill>
                    <w14:schemeClr w14:val="tx1"/>
                  </w14:solidFill>
                </w14:textFill>
              </w:rPr>
              <w:t>4</w:t>
            </w:r>
            <w:r>
              <w:rPr>
                <w:rFonts w:hint="eastAsia" w:ascii="宋体" w:hAnsi="宋体" w:eastAsia="宋体" w:cs="宋体"/>
                <w:b/>
                <w:bCs/>
                <w:color w:val="000000" w:themeColor="text1"/>
                <w:kern w:val="0"/>
                <w:sz w:val="22"/>
                <w:szCs w:val="22"/>
                <w:highlight w:val="none"/>
                <w:lang w:bidi="ar"/>
                <w14:textFill>
                  <w14:solidFill>
                    <w14:schemeClr w14:val="tx1"/>
                  </w14:solidFill>
                </w14:textFill>
              </w:rPr>
              <w:t>0--17:00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1925CC51">
            <w:pPr>
              <w:widowControl/>
              <w:overflowPunct w:val="0"/>
              <w:autoSpaceDE w:val="0"/>
              <w:autoSpaceDN w:val="0"/>
              <w:snapToGrid w:val="0"/>
              <w:jc w:val="center"/>
              <w:textAlignment w:val="bottom"/>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bidi="ar"/>
                <w14:textFill>
                  <w14:solidFill>
                    <w14:schemeClr w14:val="tx1"/>
                  </w14:solidFill>
                </w14:textFill>
              </w:rPr>
              <w:t>1</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14:paraId="13A77B73">
            <w:pPr>
              <w:widowControl/>
              <w:overflowPunct w:val="0"/>
              <w:autoSpaceDE w:val="0"/>
              <w:autoSpaceDN w:val="0"/>
              <w:snapToGrid w:val="0"/>
              <w:jc w:val="center"/>
              <w:textAlignment w:val="bottom"/>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bidi="ar"/>
                <w14:textFill>
                  <w14:solidFill>
                    <w14:schemeClr w14:val="tx1"/>
                  </w14:solidFill>
                </w14:textFill>
              </w:rPr>
              <w:t>寒暑假、双休日及法定节假日每2天来校</w:t>
            </w:r>
            <w:r>
              <w:rPr>
                <w:rFonts w:hint="eastAsia" w:ascii="宋体" w:hAnsi="宋体" w:eastAsia="宋体" w:cs="宋体"/>
                <w:bCs/>
                <w:color w:val="000000" w:themeColor="text1"/>
                <w:kern w:val="0"/>
                <w:sz w:val="22"/>
                <w:szCs w:val="22"/>
                <w:highlight w:val="none"/>
                <w:lang w:eastAsia="zh" w:bidi="ar"/>
                <w14:textFill>
                  <w14:solidFill>
                    <w14:schemeClr w14:val="tx1"/>
                  </w14:solidFill>
                </w14:textFill>
              </w:rPr>
              <w:t>1</w:t>
            </w:r>
            <w:r>
              <w:rPr>
                <w:rFonts w:hint="eastAsia" w:ascii="宋体" w:hAnsi="宋体" w:eastAsia="宋体" w:cs="宋体"/>
                <w:bCs/>
                <w:color w:val="000000" w:themeColor="text1"/>
                <w:kern w:val="0"/>
                <w:sz w:val="22"/>
                <w:szCs w:val="22"/>
                <w:highlight w:val="none"/>
                <w:lang w:bidi="ar"/>
                <w14:textFill>
                  <w14:solidFill>
                    <w14:schemeClr w14:val="tx1"/>
                  </w14:solidFill>
                </w14:textFill>
              </w:rPr>
              <w:t>天。</w:t>
            </w:r>
          </w:p>
        </w:tc>
      </w:tr>
      <w:tr w14:paraId="0699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7696A544">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4</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711FF414">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保洁员</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47D30A9B">
            <w:pPr>
              <w:widowControl/>
              <w:overflowPunct w:val="0"/>
              <w:autoSpaceDE w:val="0"/>
              <w:autoSpaceDN w:val="0"/>
              <w:snapToGrid w:val="0"/>
              <w:jc w:val="center"/>
              <w:textAlignment w:val="bottom"/>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bidi="ar"/>
                <w14:textFill>
                  <w14:solidFill>
                    <w14:schemeClr w14:val="tx1"/>
                  </w14:solidFill>
                </w14:textFill>
              </w:rPr>
              <w:t>7:30-12:00</w:t>
            </w:r>
          </w:p>
          <w:p w14:paraId="3ACFEBF8">
            <w:pPr>
              <w:widowControl/>
              <w:overflowPunct w:val="0"/>
              <w:autoSpaceDE w:val="0"/>
              <w:autoSpaceDN w:val="0"/>
              <w:snapToGrid w:val="0"/>
              <w:jc w:val="center"/>
              <w:textAlignment w:val="bottom"/>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bidi="ar"/>
                <w14:textFill>
                  <w14:solidFill>
                    <w14:schemeClr w14:val="tx1"/>
                  </w14:solidFill>
                </w14:textFill>
              </w:rPr>
              <w:t>13:00-16:30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249FB7AE">
            <w:pPr>
              <w:widowControl/>
              <w:overflowPunct w:val="0"/>
              <w:autoSpaceDE w:val="0"/>
              <w:autoSpaceDN w:val="0"/>
              <w:snapToGrid w:val="0"/>
              <w:jc w:val="center"/>
              <w:textAlignment w:val="bottom"/>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11</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14:paraId="45FB144E">
            <w:pPr>
              <w:widowControl/>
              <w:overflowPunct w:val="0"/>
              <w:autoSpaceDE w:val="0"/>
              <w:autoSpaceDN w:val="0"/>
              <w:snapToGrid w:val="0"/>
              <w:jc w:val="center"/>
              <w:textAlignment w:val="bottom"/>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bidi="ar"/>
                <w14:textFill>
                  <w14:solidFill>
                    <w14:schemeClr w14:val="tx1"/>
                  </w14:solidFill>
                </w14:textFill>
              </w:rPr>
              <w:t>寒暑假、双休日及法定节假日每天至少安排2人到校搞卫生</w:t>
            </w:r>
          </w:p>
        </w:tc>
      </w:tr>
      <w:tr w14:paraId="27F9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Merge w:val="restart"/>
            <w:tcBorders>
              <w:top w:val="nil"/>
              <w:left w:val="single" w:color="auto" w:sz="4" w:space="0"/>
              <w:bottom w:val="single" w:color="auto" w:sz="4" w:space="0"/>
              <w:right w:val="single" w:color="auto" w:sz="4" w:space="0"/>
            </w:tcBorders>
            <w:shd w:val="clear" w:color="auto" w:fill="auto"/>
            <w:vAlign w:val="center"/>
          </w:tcPr>
          <w:p w14:paraId="792D00B3">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5</w:t>
            </w:r>
          </w:p>
        </w:tc>
        <w:tc>
          <w:tcPr>
            <w:tcW w:w="1196" w:type="dxa"/>
            <w:vMerge w:val="restart"/>
            <w:tcBorders>
              <w:top w:val="nil"/>
              <w:left w:val="single" w:color="auto" w:sz="4" w:space="0"/>
              <w:bottom w:val="single" w:color="auto" w:sz="4" w:space="0"/>
              <w:right w:val="single" w:color="auto" w:sz="4" w:space="0"/>
            </w:tcBorders>
            <w:shd w:val="clear" w:color="auto" w:fill="auto"/>
            <w:vAlign w:val="center"/>
          </w:tcPr>
          <w:p w14:paraId="5134DC6A">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保安员</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3C637D32">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6:00-14:00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253E342D">
            <w:pPr>
              <w:widowControl/>
              <w:overflowPunct w:val="0"/>
              <w:autoSpaceDE w:val="0"/>
              <w:autoSpaceDN w:val="0"/>
              <w:snapToGrid w:val="0"/>
              <w:jc w:val="center"/>
              <w:textAlignment w:val="bottom"/>
              <w:rPr>
                <w:rFonts w:hint="eastAsia" w:ascii="宋体" w:hAnsi="宋体" w:eastAsia="宋体" w:cs="宋体"/>
                <w:bCs/>
                <w:kern w:val="0"/>
                <w:sz w:val="22"/>
                <w:szCs w:val="22"/>
                <w:highlight w:val="none"/>
                <w:lang w:eastAsia="zh-CN"/>
              </w:rPr>
            </w:pPr>
            <w:r>
              <w:rPr>
                <w:rFonts w:hint="eastAsia" w:ascii="宋体" w:hAnsi="宋体" w:eastAsia="宋体" w:cs="宋体"/>
                <w:bCs/>
                <w:kern w:val="0"/>
                <w:sz w:val="22"/>
                <w:szCs w:val="22"/>
                <w:highlight w:val="none"/>
                <w:lang w:val="en-US" w:eastAsia="zh-CN"/>
              </w:rPr>
              <w:t>3</w:t>
            </w:r>
          </w:p>
        </w:tc>
        <w:tc>
          <w:tcPr>
            <w:tcW w:w="3109" w:type="dxa"/>
            <w:vMerge w:val="restart"/>
            <w:tcBorders>
              <w:top w:val="nil"/>
              <w:left w:val="single" w:color="auto" w:sz="4" w:space="0"/>
              <w:bottom w:val="single" w:color="auto" w:sz="4" w:space="0"/>
              <w:right w:val="single" w:color="auto" w:sz="4" w:space="0"/>
            </w:tcBorders>
            <w:shd w:val="clear" w:color="auto" w:fill="auto"/>
            <w:vAlign w:val="center"/>
          </w:tcPr>
          <w:p w14:paraId="3ABA0513">
            <w:pPr>
              <w:widowControl/>
              <w:overflowPunct w:val="0"/>
              <w:autoSpaceDE w:val="0"/>
              <w:autoSpaceDN w:val="0"/>
              <w:snapToGrid w:val="0"/>
              <w:jc w:val="center"/>
              <w:textAlignment w:val="bottom"/>
              <w:rPr>
                <w:rFonts w:hint="eastAsia" w:ascii="宋体" w:hAnsi="宋体" w:eastAsia="宋体" w:cs="宋体"/>
                <w:bCs/>
                <w:sz w:val="22"/>
                <w:szCs w:val="22"/>
                <w:highlight w:val="none"/>
              </w:rPr>
            </w:pPr>
            <w:r>
              <w:rPr>
                <w:rFonts w:hint="eastAsia" w:ascii="宋体" w:hAnsi="宋体" w:eastAsia="宋体" w:cs="宋体"/>
                <w:bCs/>
                <w:kern w:val="0"/>
                <w:sz w:val="22"/>
                <w:szCs w:val="22"/>
                <w:highlight w:val="none"/>
                <w:lang w:bidi="ar"/>
              </w:rPr>
              <w:t>寒暑假、双休日、法定节假日需要在岗，根据实际情况，可按采购人要求调整。</w:t>
            </w:r>
          </w:p>
        </w:tc>
      </w:tr>
      <w:tr w14:paraId="032F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Merge w:val="continue"/>
            <w:tcBorders>
              <w:top w:val="nil"/>
              <w:left w:val="single" w:color="auto" w:sz="4" w:space="0"/>
              <w:bottom w:val="single" w:color="auto" w:sz="4" w:space="0"/>
              <w:right w:val="single" w:color="auto" w:sz="4" w:space="0"/>
            </w:tcBorders>
            <w:shd w:val="clear" w:color="auto" w:fill="auto"/>
            <w:vAlign w:val="center"/>
          </w:tcPr>
          <w:p w14:paraId="3EF162E5">
            <w:pPr>
              <w:rPr>
                <w:rFonts w:hint="eastAsia" w:ascii="宋体" w:hAnsi="宋体" w:eastAsia="宋体" w:cs="宋体"/>
                <w:sz w:val="22"/>
                <w:szCs w:val="22"/>
                <w:highlight w:val="none"/>
              </w:rPr>
            </w:pPr>
          </w:p>
        </w:tc>
        <w:tc>
          <w:tcPr>
            <w:tcW w:w="1196" w:type="dxa"/>
            <w:vMerge w:val="continue"/>
            <w:tcBorders>
              <w:top w:val="nil"/>
              <w:left w:val="single" w:color="auto" w:sz="4" w:space="0"/>
              <w:bottom w:val="single" w:color="auto" w:sz="4" w:space="0"/>
              <w:right w:val="single" w:color="auto" w:sz="4" w:space="0"/>
            </w:tcBorders>
            <w:shd w:val="clear" w:color="auto" w:fill="auto"/>
            <w:vAlign w:val="center"/>
          </w:tcPr>
          <w:p w14:paraId="27F05145">
            <w:pPr>
              <w:rPr>
                <w:rFonts w:hint="eastAsia" w:ascii="宋体" w:hAnsi="宋体" w:eastAsia="宋体" w:cs="宋体"/>
                <w:sz w:val="22"/>
                <w:szCs w:val="22"/>
                <w:highlight w:val="none"/>
              </w:rPr>
            </w:pP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764B9009">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14:00-22:00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78B71513">
            <w:pPr>
              <w:widowControl/>
              <w:overflowPunct w:val="0"/>
              <w:autoSpaceDE w:val="0"/>
              <w:autoSpaceDN w:val="0"/>
              <w:snapToGrid w:val="0"/>
              <w:jc w:val="center"/>
              <w:textAlignment w:val="bottom"/>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3</w:t>
            </w:r>
          </w:p>
        </w:tc>
        <w:tc>
          <w:tcPr>
            <w:tcW w:w="3109" w:type="dxa"/>
            <w:vMerge w:val="continue"/>
            <w:tcBorders>
              <w:top w:val="nil"/>
              <w:left w:val="single" w:color="auto" w:sz="4" w:space="0"/>
              <w:bottom w:val="single" w:color="auto" w:sz="4" w:space="0"/>
              <w:right w:val="single" w:color="auto" w:sz="4" w:space="0"/>
            </w:tcBorders>
            <w:shd w:val="clear" w:color="auto" w:fill="auto"/>
            <w:vAlign w:val="center"/>
          </w:tcPr>
          <w:p w14:paraId="32E970C3">
            <w:pPr>
              <w:rPr>
                <w:rFonts w:hint="eastAsia" w:ascii="宋体" w:hAnsi="宋体" w:eastAsia="宋体" w:cs="宋体"/>
                <w:sz w:val="22"/>
                <w:szCs w:val="22"/>
                <w:highlight w:val="none"/>
              </w:rPr>
            </w:pPr>
          </w:p>
        </w:tc>
      </w:tr>
      <w:tr w14:paraId="64F2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Merge w:val="continue"/>
            <w:tcBorders>
              <w:top w:val="nil"/>
              <w:left w:val="single" w:color="auto" w:sz="4" w:space="0"/>
              <w:bottom w:val="single" w:color="auto" w:sz="4" w:space="0"/>
              <w:right w:val="single" w:color="auto" w:sz="4" w:space="0"/>
            </w:tcBorders>
            <w:shd w:val="clear" w:color="auto" w:fill="auto"/>
            <w:vAlign w:val="center"/>
          </w:tcPr>
          <w:p w14:paraId="11E4A910">
            <w:pPr>
              <w:rPr>
                <w:rFonts w:hint="eastAsia" w:ascii="宋体" w:hAnsi="宋体" w:eastAsia="宋体" w:cs="宋体"/>
                <w:sz w:val="22"/>
                <w:szCs w:val="22"/>
                <w:highlight w:val="none"/>
              </w:rPr>
            </w:pPr>
          </w:p>
        </w:tc>
        <w:tc>
          <w:tcPr>
            <w:tcW w:w="1196" w:type="dxa"/>
            <w:vMerge w:val="continue"/>
            <w:tcBorders>
              <w:top w:val="nil"/>
              <w:left w:val="single" w:color="auto" w:sz="4" w:space="0"/>
              <w:bottom w:val="single" w:color="auto" w:sz="4" w:space="0"/>
              <w:right w:val="single" w:color="auto" w:sz="4" w:space="0"/>
            </w:tcBorders>
            <w:shd w:val="clear" w:color="auto" w:fill="auto"/>
            <w:vAlign w:val="center"/>
          </w:tcPr>
          <w:p w14:paraId="3178DC92">
            <w:pPr>
              <w:rPr>
                <w:rFonts w:hint="eastAsia" w:ascii="宋体" w:hAnsi="宋体" w:eastAsia="宋体" w:cs="宋体"/>
                <w:sz w:val="22"/>
                <w:szCs w:val="22"/>
                <w:highlight w:val="none"/>
              </w:rPr>
            </w:pP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7EF0475F">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22:00-6:00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3F3E314D">
            <w:pPr>
              <w:widowControl/>
              <w:overflowPunct w:val="0"/>
              <w:autoSpaceDE w:val="0"/>
              <w:autoSpaceDN w:val="0"/>
              <w:snapToGrid w:val="0"/>
              <w:jc w:val="center"/>
              <w:textAlignment w:val="bottom"/>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3</w:t>
            </w:r>
          </w:p>
        </w:tc>
        <w:tc>
          <w:tcPr>
            <w:tcW w:w="3109" w:type="dxa"/>
            <w:vMerge w:val="continue"/>
            <w:tcBorders>
              <w:top w:val="nil"/>
              <w:left w:val="single" w:color="auto" w:sz="4" w:space="0"/>
              <w:bottom w:val="single" w:color="auto" w:sz="4" w:space="0"/>
              <w:right w:val="single" w:color="auto" w:sz="4" w:space="0"/>
            </w:tcBorders>
            <w:shd w:val="clear" w:color="auto" w:fill="auto"/>
            <w:vAlign w:val="center"/>
          </w:tcPr>
          <w:p w14:paraId="28CC3618">
            <w:pPr>
              <w:rPr>
                <w:rFonts w:hint="eastAsia" w:ascii="宋体" w:hAnsi="宋体" w:eastAsia="宋体" w:cs="宋体"/>
                <w:sz w:val="22"/>
                <w:szCs w:val="22"/>
                <w:highlight w:val="none"/>
              </w:rPr>
            </w:pPr>
          </w:p>
        </w:tc>
      </w:tr>
      <w:tr w14:paraId="1E44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Merge w:val="restart"/>
            <w:tcBorders>
              <w:top w:val="nil"/>
              <w:left w:val="single" w:color="auto" w:sz="4" w:space="0"/>
              <w:bottom w:val="single" w:color="auto" w:sz="4" w:space="0"/>
              <w:right w:val="single" w:color="auto" w:sz="4" w:space="0"/>
            </w:tcBorders>
            <w:shd w:val="clear" w:color="auto" w:fill="auto"/>
            <w:vAlign w:val="center"/>
          </w:tcPr>
          <w:p w14:paraId="6763F5A9">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6</w:t>
            </w:r>
          </w:p>
        </w:tc>
        <w:tc>
          <w:tcPr>
            <w:tcW w:w="1196" w:type="dxa"/>
            <w:vMerge w:val="restart"/>
            <w:tcBorders>
              <w:top w:val="nil"/>
              <w:left w:val="single" w:color="auto" w:sz="4" w:space="0"/>
              <w:bottom w:val="single" w:color="auto" w:sz="4" w:space="0"/>
              <w:right w:val="single" w:color="auto" w:sz="4" w:space="0"/>
            </w:tcBorders>
            <w:shd w:val="clear" w:color="auto" w:fill="auto"/>
            <w:vAlign w:val="center"/>
          </w:tcPr>
          <w:p w14:paraId="20E0834D">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消控员</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095C0A53">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sz w:val="22"/>
                <w:szCs w:val="22"/>
                <w:highlight w:val="none"/>
                <w:lang w:bidi="ar"/>
              </w:rPr>
              <w:t>6:00-14:00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73C46DAF">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w:t>
            </w:r>
          </w:p>
        </w:tc>
        <w:tc>
          <w:tcPr>
            <w:tcW w:w="3109" w:type="dxa"/>
            <w:vMerge w:val="restart"/>
            <w:tcBorders>
              <w:top w:val="nil"/>
              <w:left w:val="single" w:color="auto" w:sz="4" w:space="0"/>
              <w:bottom w:val="single" w:color="auto" w:sz="4" w:space="0"/>
              <w:right w:val="single" w:color="auto" w:sz="4" w:space="0"/>
            </w:tcBorders>
            <w:shd w:val="clear" w:color="auto" w:fill="auto"/>
            <w:vAlign w:val="center"/>
          </w:tcPr>
          <w:p w14:paraId="0C7560B3">
            <w:pPr>
              <w:widowControl/>
              <w:overflowPunct w:val="0"/>
              <w:autoSpaceDE w:val="0"/>
              <w:autoSpaceDN w:val="0"/>
              <w:snapToGrid w:val="0"/>
              <w:jc w:val="center"/>
              <w:textAlignment w:val="bottom"/>
              <w:rPr>
                <w:rFonts w:hint="eastAsia" w:ascii="宋体" w:hAnsi="宋体" w:eastAsia="宋体" w:cs="宋体"/>
                <w:bCs/>
                <w:sz w:val="22"/>
                <w:szCs w:val="22"/>
                <w:highlight w:val="none"/>
              </w:rPr>
            </w:pPr>
            <w:r>
              <w:rPr>
                <w:rFonts w:hint="eastAsia" w:ascii="宋体" w:hAnsi="宋体" w:eastAsia="宋体" w:cs="宋体"/>
                <w:bCs/>
                <w:kern w:val="0"/>
                <w:sz w:val="22"/>
                <w:szCs w:val="22"/>
                <w:highlight w:val="none"/>
                <w:lang w:bidi="ar"/>
              </w:rPr>
              <w:t>寒暑假、双休日、法定节假日正常上班</w:t>
            </w:r>
          </w:p>
        </w:tc>
      </w:tr>
      <w:tr w14:paraId="409A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Merge w:val="continue"/>
            <w:tcBorders>
              <w:top w:val="nil"/>
              <w:left w:val="single" w:color="auto" w:sz="4" w:space="0"/>
              <w:bottom w:val="single" w:color="auto" w:sz="4" w:space="0"/>
              <w:right w:val="single" w:color="auto" w:sz="4" w:space="0"/>
            </w:tcBorders>
            <w:shd w:val="clear" w:color="auto" w:fill="auto"/>
            <w:vAlign w:val="center"/>
          </w:tcPr>
          <w:p w14:paraId="45BC7966">
            <w:pPr>
              <w:rPr>
                <w:rFonts w:hint="eastAsia" w:ascii="宋体" w:hAnsi="宋体" w:eastAsia="宋体" w:cs="宋体"/>
                <w:sz w:val="22"/>
                <w:szCs w:val="22"/>
                <w:highlight w:val="none"/>
              </w:rPr>
            </w:pPr>
          </w:p>
        </w:tc>
        <w:tc>
          <w:tcPr>
            <w:tcW w:w="1196" w:type="dxa"/>
            <w:vMerge w:val="continue"/>
            <w:tcBorders>
              <w:top w:val="nil"/>
              <w:left w:val="single" w:color="auto" w:sz="4" w:space="0"/>
              <w:bottom w:val="single" w:color="auto" w:sz="4" w:space="0"/>
              <w:right w:val="single" w:color="auto" w:sz="4" w:space="0"/>
            </w:tcBorders>
            <w:shd w:val="clear" w:color="auto" w:fill="auto"/>
            <w:vAlign w:val="center"/>
          </w:tcPr>
          <w:p w14:paraId="5FEE8B16">
            <w:pPr>
              <w:rPr>
                <w:rFonts w:hint="eastAsia" w:ascii="宋体" w:hAnsi="宋体" w:eastAsia="宋体" w:cs="宋体"/>
                <w:sz w:val="22"/>
                <w:szCs w:val="22"/>
                <w:highlight w:val="none"/>
              </w:rPr>
            </w:pP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0B76DD42">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sz w:val="22"/>
                <w:szCs w:val="22"/>
                <w:highlight w:val="none"/>
                <w:lang w:bidi="ar"/>
              </w:rPr>
              <w:t>14:00---22:00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0399583A">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w:t>
            </w:r>
          </w:p>
        </w:tc>
        <w:tc>
          <w:tcPr>
            <w:tcW w:w="3109" w:type="dxa"/>
            <w:vMerge w:val="continue"/>
            <w:tcBorders>
              <w:top w:val="nil"/>
              <w:left w:val="single" w:color="auto" w:sz="4" w:space="0"/>
              <w:bottom w:val="single" w:color="auto" w:sz="4" w:space="0"/>
              <w:right w:val="single" w:color="auto" w:sz="4" w:space="0"/>
            </w:tcBorders>
            <w:shd w:val="clear" w:color="auto" w:fill="auto"/>
            <w:vAlign w:val="center"/>
          </w:tcPr>
          <w:p w14:paraId="7E3210B9">
            <w:pPr>
              <w:rPr>
                <w:rFonts w:hint="eastAsia" w:ascii="宋体" w:hAnsi="宋体" w:eastAsia="宋体" w:cs="宋体"/>
                <w:sz w:val="22"/>
                <w:szCs w:val="22"/>
                <w:highlight w:val="none"/>
              </w:rPr>
            </w:pPr>
          </w:p>
        </w:tc>
      </w:tr>
      <w:tr w14:paraId="3F84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vMerge w:val="continue"/>
            <w:tcBorders>
              <w:top w:val="nil"/>
              <w:left w:val="single" w:color="auto" w:sz="4" w:space="0"/>
              <w:bottom w:val="single" w:color="auto" w:sz="4" w:space="0"/>
              <w:right w:val="single" w:color="auto" w:sz="4" w:space="0"/>
            </w:tcBorders>
            <w:shd w:val="clear" w:color="auto" w:fill="auto"/>
            <w:vAlign w:val="center"/>
          </w:tcPr>
          <w:p w14:paraId="44842378">
            <w:pPr>
              <w:rPr>
                <w:rFonts w:hint="eastAsia" w:ascii="宋体" w:hAnsi="宋体" w:eastAsia="宋体" w:cs="宋体"/>
                <w:sz w:val="22"/>
                <w:szCs w:val="22"/>
                <w:highlight w:val="none"/>
              </w:rPr>
            </w:pPr>
          </w:p>
        </w:tc>
        <w:tc>
          <w:tcPr>
            <w:tcW w:w="1196" w:type="dxa"/>
            <w:vMerge w:val="continue"/>
            <w:tcBorders>
              <w:top w:val="nil"/>
              <w:left w:val="single" w:color="auto" w:sz="4" w:space="0"/>
              <w:bottom w:val="single" w:color="auto" w:sz="4" w:space="0"/>
              <w:right w:val="single" w:color="auto" w:sz="4" w:space="0"/>
            </w:tcBorders>
            <w:shd w:val="clear" w:color="auto" w:fill="auto"/>
            <w:vAlign w:val="center"/>
          </w:tcPr>
          <w:p w14:paraId="3BA9DF08">
            <w:pPr>
              <w:rPr>
                <w:rFonts w:hint="eastAsia" w:ascii="宋体" w:hAnsi="宋体" w:eastAsia="宋体" w:cs="宋体"/>
                <w:sz w:val="22"/>
                <w:szCs w:val="22"/>
                <w:highlight w:val="none"/>
              </w:rPr>
            </w:pP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55957881">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sz w:val="22"/>
                <w:szCs w:val="22"/>
                <w:highlight w:val="none"/>
                <w:lang w:bidi="ar"/>
              </w:rPr>
              <w:t>22:00-6:00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411311CC">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w:t>
            </w:r>
          </w:p>
        </w:tc>
        <w:tc>
          <w:tcPr>
            <w:tcW w:w="3109" w:type="dxa"/>
            <w:vMerge w:val="continue"/>
            <w:tcBorders>
              <w:top w:val="nil"/>
              <w:left w:val="single" w:color="auto" w:sz="4" w:space="0"/>
              <w:bottom w:val="single" w:color="auto" w:sz="4" w:space="0"/>
              <w:right w:val="single" w:color="auto" w:sz="4" w:space="0"/>
            </w:tcBorders>
            <w:shd w:val="clear" w:color="auto" w:fill="auto"/>
            <w:vAlign w:val="center"/>
          </w:tcPr>
          <w:p w14:paraId="6F462C6B">
            <w:pPr>
              <w:rPr>
                <w:rFonts w:hint="eastAsia" w:ascii="宋体" w:hAnsi="宋体" w:eastAsia="宋体" w:cs="宋体"/>
                <w:sz w:val="22"/>
                <w:szCs w:val="22"/>
                <w:highlight w:val="none"/>
              </w:rPr>
            </w:pPr>
          </w:p>
        </w:tc>
      </w:tr>
      <w:tr w14:paraId="32B3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5FE1FD9F">
            <w:pPr>
              <w:widowControl/>
              <w:overflowPunct w:val="0"/>
              <w:autoSpaceDE w:val="0"/>
              <w:autoSpaceDN w:val="0"/>
              <w:snapToGrid w:val="0"/>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7</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13FCAC2">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绿化工</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5C5D156C">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7:30-12:00</w:t>
            </w:r>
          </w:p>
          <w:p w14:paraId="548E1078">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13:00-16:30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26BD202D">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1</w:t>
            </w:r>
          </w:p>
        </w:tc>
        <w:tc>
          <w:tcPr>
            <w:tcW w:w="3109" w:type="dxa"/>
            <w:tcBorders>
              <w:top w:val="single" w:color="auto" w:sz="4" w:space="0"/>
              <w:left w:val="single" w:color="auto" w:sz="4" w:space="0"/>
              <w:bottom w:val="single" w:color="auto" w:sz="4" w:space="0"/>
              <w:right w:val="single" w:color="auto" w:sz="4" w:space="0"/>
            </w:tcBorders>
            <w:shd w:val="clear" w:color="auto" w:fill="auto"/>
            <w:vAlign w:val="center"/>
          </w:tcPr>
          <w:p w14:paraId="36C088B1">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寒暑假、法定节假日需安排做好绿化养护工作</w:t>
            </w:r>
          </w:p>
        </w:tc>
      </w:tr>
      <w:tr w14:paraId="76F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66E4848E">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8</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73EFD3B6">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sz w:val="22"/>
                <w:szCs w:val="22"/>
                <w:highlight w:val="none"/>
                <w:lang w:bidi="ar"/>
              </w:rPr>
              <w:t>工程维修人员</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26A7A876">
            <w:pPr>
              <w:widowControl/>
              <w:overflowPunct w:val="0"/>
              <w:autoSpaceDE w:val="0"/>
              <w:autoSpaceDN w:val="0"/>
              <w:snapToGrid w:val="0"/>
              <w:jc w:val="center"/>
              <w:textAlignment w:val="bottom"/>
              <w:rPr>
                <w:rFonts w:hint="eastAsia" w:ascii="宋体" w:hAnsi="宋体" w:eastAsia="宋体" w:cs="宋体"/>
                <w:bCs/>
                <w:kern w:val="0"/>
                <w:sz w:val="22"/>
                <w:szCs w:val="22"/>
                <w:highlight w:val="none"/>
                <w:lang w:bidi="ar"/>
              </w:rPr>
            </w:pPr>
            <w:r>
              <w:rPr>
                <w:rFonts w:hint="eastAsia" w:ascii="宋体" w:hAnsi="宋体" w:eastAsia="宋体" w:cs="宋体"/>
                <w:bCs/>
                <w:kern w:val="0"/>
                <w:sz w:val="22"/>
                <w:szCs w:val="22"/>
                <w:highlight w:val="none"/>
                <w:lang w:bidi="ar"/>
              </w:rPr>
              <w:t>6:00-14:00</w:t>
            </w:r>
          </w:p>
          <w:p w14:paraId="5D8BFF55">
            <w:pPr>
              <w:widowControl/>
              <w:overflowPunct w:val="0"/>
              <w:autoSpaceDE w:val="0"/>
              <w:autoSpaceDN w:val="0"/>
              <w:snapToGrid w:val="0"/>
              <w:jc w:val="center"/>
              <w:textAlignment w:val="bottom"/>
              <w:rPr>
                <w:rFonts w:hint="eastAsia" w:ascii="宋体" w:hAnsi="宋体" w:eastAsia="宋体" w:cs="宋体"/>
                <w:bCs/>
                <w:sz w:val="22"/>
                <w:szCs w:val="22"/>
                <w:highlight w:val="none"/>
                <w:lang w:bidi="ar"/>
              </w:rPr>
            </w:pPr>
            <w:r>
              <w:rPr>
                <w:rFonts w:hint="eastAsia" w:ascii="宋体" w:hAnsi="宋体" w:eastAsia="宋体" w:cs="宋体"/>
                <w:bCs/>
                <w:kern w:val="0"/>
                <w:sz w:val="22"/>
                <w:szCs w:val="22"/>
                <w:highlight w:val="none"/>
                <w:lang w:bidi="ar"/>
              </w:rPr>
              <w:t>14：00-22：00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2E620438">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2</w:t>
            </w:r>
          </w:p>
        </w:tc>
        <w:tc>
          <w:tcPr>
            <w:tcW w:w="3109" w:type="dxa"/>
            <w:tcBorders>
              <w:top w:val="nil"/>
              <w:left w:val="single" w:color="auto" w:sz="4" w:space="0"/>
              <w:bottom w:val="nil"/>
              <w:right w:val="single" w:color="auto" w:sz="4" w:space="0"/>
            </w:tcBorders>
            <w:shd w:val="clear" w:color="auto" w:fill="auto"/>
            <w:vAlign w:val="center"/>
          </w:tcPr>
          <w:p w14:paraId="4756CE71">
            <w:pPr>
              <w:widowControl/>
              <w:overflowPunct w:val="0"/>
              <w:autoSpaceDE w:val="0"/>
              <w:autoSpaceDN w:val="0"/>
              <w:snapToGrid w:val="0"/>
              <w:jc w:val="left"/>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寒暑假、双休日及法定节假日由于特殊原因、灾害性天气等应急维修需半小时内响应到场</w:t>
            </w:r>
          </w:p>
        </w:tc>
      </w:tr>
      <w:tr w14:paraId="0883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14:paraId="2C04009A">
            <w:pPr>
              <w:widowControl/>
              <w:overflowPunct w:val="0"/>
              <w:autoSpaceDE w:val="0"/>
              <w:autoSpaceDN w:val="0"/>
              <w:snapToGrid w:val="0"/>
              <w:jc w:val="center"/>
              <w:textAlignment w:val="bottom"/>
              <w:rPr>
                <w:rFonts w:hint="eastAsia" w:ascii="宋体" w:hAnsi="宋体" w:eastAsia="宋体" w:cs="宋体"/>
                <w:bCs/>
                <w:kern w:val="0"/>
                <w:sz w:val="22"/>
                <w:szCs w:val="22"/>
                <w:highlight w:val="none"/>
                <w:lang w:bidi="ar"/>
              </w:rPr>
            </w:pPr>
            <w:r>
              <w:rPr>
                <w:rFonts w:hint="eastAsia" w:ascii="宋体" w:hAnsi="宋体" w:eastAsia="宋体" w:cs="宋体"/>
                <w:bCs/>
                <w:kern w:val="0"/>
                <w:sz w:val="22"/>
                <w:szCs w:val="22"/>
                <w:highlight w:val="none"/>
                <w:lang w:bidi="ar"/>
              </w:rPr>
              <w:t>9</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1E836144">
            <w:pPr>
              <w:widowControl/>
              <w:overflowPunct w:val="0"/>
              <w:autoSpaceDE w:val="0"/>
              <w:autoSpaceDN w:val="0"/>
              <w:snapToGrid w:val="0"/>
              <w:jc w:val="center"/>
              <w:textAlignment w:val="bottom"/>
              <w:rPr>
                <w:rFonts w:hint="eastAsia" w:ascii="宋体" w:hAnsi="宋体" w:eastAsia="宋体" w:cs="宋体"/>
                <w:bCs/>
                <w:sz w:val="22"/>
                <w:szCs w:val="22"/>
                <w:highlight w:val="none"/>
                <w:lang w:bidi="ar"/>
              </w:rPr>
            </w:pPr>
            <w:r>
              <w:rPr>
                <w:rFonts w:hint="eastAsia" w:ascii="宋体" w:hAnsi="宋体" w:eastAsia="宋体" w:cs="宋体"/>
                <w:kern w:val="0"/>
                <w:sz w:val="22"/>
                <w:szCs w:val="22"/>
                <w:highlight w:val="none"/>
              </w:rPr>
              <w:t>会务</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393F4B65">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lang w:bidi="ar"/>
              </w:rPr>
              <w:t>7:30-12:00</w:t>
            </w:r>
          </w:p>
          <w:p w14:paraId="1C50F954">
            <w:pPr>
              <w:widowControl/>
              <w:overflowPunct w:val="0"/>
              <w:autoSpaceDE w:val="0"/>
              <w:autoSpaceDN w:val="0"/>
              <w:snapToGrid w:val="0"/>
              <w:jc w:val="center"/>
              <w:textAlignment w:val="bottom"/>
              <w:rPr>
                <w:rFonts w:hint="eastAsia" w:ascii="宋体" w:hAnsi="宋体" w:eastAsia="宋体" w:cs="宋体"/>
                <w:bCs/>
                <w:sz w:val="22"/>
                <w:szCs w:val="22"/>
                <w:highlight w:val="none"/>
                <w:lang w:bidi="ar"/>
              </w:rPr>
            </w:pPr>
            <w:r>
              <w:rPr>
                <w:rFonts w:hint="eastAsia" w:ascii="宋体" w:hAnsi="宋体" w:eastAsia="宋体" w:cs="宋体"/>
                <w:bCs/>
                <w:kern w:val="0"/>
                <w:sz w:val="22"/>
                <w:szCs w:val="22"/>
                <w:highlight w:val="none"/>
                <w:lang w:bidi="ar"/>
              </w:rPr>
              <w:t>13:00-16:30</w:t>
            </w: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14:paraId="79DB2E7D">
            <w:pPr>
              <w:widowControl/>
              <w:overflowPunct w:val="0"/>
              <w:autoSpaceDE w:val="0"/>
              <w:autoSpaceDN w:val="0"/>
              <w:snapToGrid w:val="0"/>
              <w:jc w:val="center"/>
              <w:textAlignment w:val="bottom"/>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1</w:t>
            </w:r>
          </w:p>
        </w:tc>
        <w:tc>
          <w:tcPr>
            <w:tcW w:w="3109" w:type="dxa"/>
            <w:tcBorders>
              <w:top w:val="nil"/>
              <w:left w:val="single" w:color="auto" w:sz="4" w:space="0"/>
              <w:bottom w:val="single" w:color="auto" w:sz="4" w:space="0"/>
              <w:right w:val="single" w:color="auto" w:sz="4" w:space="0"/>
            </w:tcBorders>
            <w:shd w:val="clear" w:color="auto" w:fill="auto"/>
            <w:vAlign w:val="center"/>
          </w:tcPr>
          <w:p w14:paraId="254333C0">
            <w:pPr>
              <w:widowControl/>
              <w:overflowPunct w:val="0"/>
              <w:autoSpaceDE w:val="0"/>
              <w:autoSpaceDN w:val="0"/>
              <w:snapToGrid w:val="0"/>
              <w:jc w:val="left"/>
              <w:textAlignment w:val="bottom"/>
              <w:rPr>
                <w:rFonts w:hint="eastAsia" w:ascii="宋体" w:hAnsi="宋体" w:eastAsia="宋体" w:cs="宋体"/>
                <w:bCs/>
                <w:kern w:val="0"/>
                <w:sz w:val="22"/>
                <w:szCs w:val="22"/>
                <w:highlight w:val="none"/>
                <w:lang w:bidi="ar"/>
              </w:rPr>
            </w:pPr>
            <w:r>
              <w:rPr>
                <w:rFonts w:hint="eastAsia" w:ascii="宋体" w:hAnsi="宋体" w:eastAsia="宋体" w:cs="宋体"/>
                <w:kern w:val="0"/>
                <w:sz w:val="22"/>
                <w:szCs w:val="22"/>
                <w:highlight w:val="none"/>
              </w:rPr>
              <w:t>有会议时和学校有工作安排时需及时到岗</w:t>
            </w:r>
          </w:p>
        </w:tc>
      </w:tr>
    </w:tbl>
    <w:p w14:paraId="1C48F5DF">
      <w:pPr>
        <w:pStyle w:val="2"/>
        <w:ind w:left="240" w:firstLine="0"/>
        <w:rPr>
          <w:rFonts w:ascii="新宋体" w:hAnsi="新宋体" w:eastAsia="新宋体" w:cs="新宋体"/>
          <w:sz w:val="24"/>
          <w:szCs w:val="24"/>
          <w:highlight w:val="none"/>
        </w:rPr>
      </w:pPr>
    </w:p>
    <w:p w14:paraId="0850D4E8">
      <w:pPr>
        <w:pStyle w:val="2"/>
        <w:ind w:left="240" w:firstLine="0"/>
        <w:rPr>
          <w:rFonts w:ascii="新宋体" w:hAnsi="新宋体" w:eastAsia="新宋体" w:cs="新宋体"/>
          <w:highlight w:val="none"/>
        </w:rPr>
      </w:pPr>
      <w:r>
        <w:rPr>
          <w:rFonts w:hint="eastAsia" w:ascii="新宋体" w:hAnsi="新宋体" w:eastAsia="新宋体" w:cs="新宋体"/>
          <w:sz w:val="24"/>
          <w:szCs w:val="24"/>
          <w:highlight w:val="none"/>
          <w:lang w:val="en-US"/>
        </w:rPr>
        <w:t>杭州市余杭区</w:t>
      </w:r>
      <w:r>
        <w:rPr>
          <w:rFonts w:hint="eastAsia" w:ascii="新宋体" w:hAnsi="新宋体" w:eastAsia="新宋体" w:cs="新宋体"/>
          <w:sz w:val="24"/>
          <w:szCs w:val="24"/>
          <w:highlight w:val="none"/>
          <w:lang w:val="en-US" w:eastAsia="zh-CN"/>
        </w:rPr>
        <w:t>未来科技城海云幼儿园</w:t>
      </w:r>
      <w:r>
        <w:rPr>
          <w:rFonts w:hint="eastAsia" w:ascii="新宋体" w:hAnsi="新宋体" w:eastAsia="新宋体" w:cs="新宋体"/>
          <w:sz w:val="24"/>
          <w:szCs w:val="24"/>
          <w:highlight w:val="none"/>
          <w:lang w:val="en-US"/>
        </w:rPr>
        <w:t>：</w:t>
      </w:r>
    </w:p>
    <w:tbl>
      <w:tblPr>
        <w:tblStyle w:val="16"/>
        <w:tblW w:w="9351"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88"/>
        <w:gridCol w:w="2328"/>
        <w:gridCol w:w="2013"/>
        <w:gridCol w:w="3001"/>
      </w:tblGrid>
      <w:tr w14:paraId="784C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250C6F83">
            <w:pPr>
              <w:widowControl/>
              <w:overflowPunct w:val="0"/>
              <w:autoSpaceDE w:val="0"/>
              <w:autoSpaceDN w:val="0"/>
              <w:snapToGrid w:val="0"/>
              <w:spacing w:line="360" w:lineRule="auto"/>
              <w:textAlignment w:val="bottom"/>
              <w:rPr>
                <w:rFonts w:ascii="新宋体" w:hAnsi="新宋体" w:eastAsia="新宋体" w:cs="新宋体"/>
                <w:b/>
                <w:kern w:val="0"/>
                <w:sz w:val="24"/>
                <w:highlight w:val="none"/>
              </w:rPr>
            </w:pPr>
            <w:r>
              <w:rPr>
                <w:rFonts w:ascii="新宋体" w:hAnsi="新宋体" w:eastAsia="新宋体" w:cs="新宋体"/>
                <w:b/>
                <w:kern w:val="0"/>
                <w:sz w:val="24"/>
                <w:highlight w:val="none"/>
                <w:lang w:bidi="ar"/>
              </w:rPr>
              <w:t>序号</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691EAC8F">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highlight w:val="none"/>
              </w:rPr>
            </w:pPr>
            <w:r>
              <w:rPr>
                <w:rFonts w:ascii="新宋体" w:hAnsi="新宋体" w:eastAsia="新宋体" w:cs="新宋体"/>
                <w:b/>
                <w:kern w:val="0"/>
                <w:sz w:val="24"/>
                <w:highlight w:val="none"/>
                <w:lang w:bidi="ar"/>
              </w:rPr>
              <w:t>岗位</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58CEDE16">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highlight w:val="none"/>
              </w:rPr>
            </w:pPr>
            <w:r>
              <w:rPr>
                <w:rFonts w:ascii="新宋体" w:hAnsi="新宋体" w:eastAsia="新宋体" w:cs="新宋体"/>
                <w:b/>
                <w:bCs/>
                <w:kern w:val="0"/>
                <w:sz w:val="24"/>
                <w:highlight w:val="none"/>
                <w:lang w:bidi="ar"/>
              </w:rPr>
              <w:t>工作日在岗时间</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32AE0AA">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highlight w:val="none"/>
              </w:rPr>
            </w:pPr>
            <w:r>
              <w:rPr>
                <w:rFonts w:ascii="新宋体" w:hAnsi="新宋体" w:eastAsia="新宋体" w:cs="新宋体"/>
                <w:b/>
                <w:bCs/>
                <w:kern w:val="0"/>
                <w:sz w:val="24"/>
                <w:highlight w:val="none"/>
                <w:lang w:bidi="ar"/>
              </w:rPr>
              <w:t>工作时间内应在岗人数（人）</w:t>
            </w: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6EF99818">
            <w:pPr>
              <w:widowControl/>
              <w:overflowPunct w:val="0"/>
              <w:autoSpaceDE w:val="0"/>
              <w:autoSpaceDN w:val="0"/>
              <w:snapToGrid w:val="0"/>
              <w:spacing w:after="160" w:line="360" w:lineRule="auto"/>
              <w:jc w:val="center"/>
              <w:textAlignment w:val="bottom"/>
              <w:rPr>
                <w:rFonts w:ascii="新宋体" w:hAnsi="新宋体" w:eastAsia="新宋体" w:cs="新宋体"/>
                <w:b/>
                <w:kern w:val="0"/>
                <w:sz w:val="24"/>
                <w:highlight w:val="none"/>
              </w:rPr>
            </w:pPr>
            <w:r>
              <w:rPr>
                <w:rFonts w:ascii="新宋体" w:hAnsi="新宋体" w:eastAsia="新宋体" w:cs="新宋体"/>
                <w:b/>
                <w:kern w:val="0"/>
                <w:sz w:val="24"/>
                <w:highlight w:val="none"/>
                <w:lang w:bidi="ar"/>
              </w:rPr>
              <w:t>备注</w:t>
            </w:r>
          </w:p>
        </w:tc>
      </w:tr>
      <w:tr w14:paraId="361C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6AFB735">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E142B1F">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项目经理</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36C706F3">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7:30-11:30</w:t>
            </w:r>
          </w:p>
          <w:p w14:paraId="0C626515">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13:00-17:00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35CC9113">
            <w:pPr>
              <w:widowControl/>
              <w:overflowPunct w:val="0"/>
              <w:autoSpaceDE w:val="0"/>
              <w:autoSpaceDN w:val="0"/>
              <w:snapToGrid w:val="0"/>
              <w:jc w:val="center"/>
              <w:textAlignment w:val="bottom"/>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bidi="ar"/>
              </w:rPr>
              <w:t>1</w:t>
            </w:r>
            <w:r>
              <w:rPr>
                <w:rFonts w:hint="eastAsia" w:ascii="宋体" w:hAnsi="宋体" w:cs="宋体"/>
                <w:bCs/>
                <w:kern w:val="0"/>
                <w:sz w:val="24"/>
                <w:highlight w:val="none"/>
                <w:lang w:val="en-US" w:eastAsia="zh-CN" w:bidi="ar"/>
              </w:rPr>
              <w:t>两个园区</w:t>
            </w: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03E65375">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寒暑假、双休日及法定节假日每2天来校半天。</w:t>
            </w:r>
          </w:p>
        </w:tc>
      </w:tr>
      <w:tr w14:paraId="7240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A0B28FB">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2</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1930290F">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保洁主管</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7A3F24C">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6:30-11:00</w:t>
            </w:r>
          </w:p>
          <w:p w14:paraId="17934340">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13:30-17:00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0787A879">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w:t>
            </w:r>
            <w:r>
              <w:rPr>
                <w:rFonts w:hint="eastAsia" w:ascii="宋体" w:hAnsi="宋体" w:cs="宋体"/>
                <w:bCs/>
                <w:kern w:val="0"/>
                <w:sz w:val="24"/>
                <w:highlight w:val="none"/>
                <w:lang w:val="en-US" w:eastAsia="zh-CN" w:bidi="ar"/>
              </w:rPr>
              <w:t>两个园区</w:t>
            </w: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7A56E299">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寒暑假、双休日及法定节假日每2天来校半天。</w:t>
            </w:r>
          </w:p>
        </w:tc>
      </w:tr>
      <w:tr w14:paraId="58E4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1F4EE68F">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3</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30EFC4B5">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保安主管</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795A158A">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7:30-11:30</w:t>
            </w:r>
          </w:p>
          <w:p w14:paraId="0FF93B68">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13:00-17:00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6768CA63">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w:t>
            </w:r>
            <w:r>
              <w:rPr>
                <w:rFonts w:hint="eastAsia" w:ascii="宋体" w:hAnsi="宋体" w:cs="宋体"/>
                <w:bCs/>
                <w:kern w:val="0"/>
                <w:sz w:val="24"/>
                <w:highlight w:val="none"/>
                <w:lang w:val="en-US" w:eastAsia="zh-CN" w:bidi="ar"/>
              </w:rPr>
              <w:t>两个园区</w:t>
            </w: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3A292E5A">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寒暑假、双休日及法定节假日每2天来校半天。</w:t>
            </w:r>
          </w:p>
        </w:tc>
      </w:tr>
      <w:tr w14:paraId="5483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3FB635F6">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4</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4C40E1E1">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保洁员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70264176">
            <w:pPr>
              <w:widowControl/>
              <w:overflowPunct w:val="0"/>
              <w:autoSpaceDE w:val="0"/>
              <w:autoSpaceDN w:val="0"/>
              <w:snapToGrid w:val="0"/>
              <w:jc w:val="center"/>
              <w:textAlignment w:val="bottom"/>
              <w:rPr>
                <w:rFonts w:hint="eastAsia" w:ascii="宋体" w:hAnsi="宋体" w:cs="宋体"/>
                <w:bCs/>
                <w:kern w:val="0"/>
                <w:sz w:val="24"/>
                <w:highlight w:val="none"/>
                <w:lang w:val="en-US" w:eastAsia="zh-CN" w:bidi="ar"/>
              </w:rPr>
            </w:pPr>
            <w:r>
              <w:rPr>
                <w:rFonts w:hint="eastAsia" w:ascii="宋体" w:hAnsi="宋体" w:cs="宋体"/>
                <w:bCs/>
                <w:kern w:val="0"/>
                <w:sz w:val="24"/>
                <w:highlight w:val="none"/>
                <w:lang w:val="en-US" w:eastAsia="zh-CN" w:bidi="ar"/>
              </w:rPr>
              <w:t>7:00-11:30</w:t>
            </w:r>
          </w:p>
          <w:p w14:paraId="06AA4C13">
            <w:pPr>
              <w:widowControl/>
              <w:overflowPunct w:val="0"/>
              <w:autoSpaceDE w:val="0"/>
              <w:autoSpaceDN w:val="0"/>
              <w:snapToGrid w:val="0"/>
              <w:jc w:val="center"/>
              <w:textAlignment w:val="bottom"/>
              <w:rPr>
                <w:rFonts w:hint="eastAsia" w:ascii="宋体" w:hAnsi="宋体" w:cs="宋体"/>
                <w:bCs/>
                <w:kern w:val="0"/>
                <w:sz w:val="24"/>
                <w:highlight w:val="none"/>
                <w:lang w:val="en-US" w:eastAsia="zh-CN" w:bidi="ar"/>
              </w:rPr>
            </w:pPr>
            <w:r>
              <w:rPr>
                <w:rFonts w:hint="eastAsia" w:ascii="宋体" w:hAnsi="宋体" w:cs="宋体"/>
                <w:bCs/>
                <w:kern w:val="0"/>
                <w:sz w:val="24"/>
                <w:highlight w:val="none"/>
                <w:lang w:val="en-US" w:eastAsia="zh-CN" w:bidi="ar"/>
              </w:rPr>
              <w:t>13:00-16:30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4E352049">
            <w:pPr>
              <w:widowControl/>
              <w:overflowPunct w:val="0"/>
              <w:autoSpaceDE w:val="0"/>
              <w:autoSpaceDN w:val="0"/>
              <w:snapToGrid w:val="0"/>
              <w:jc w:val="center"/>
              <w:textAlignment w:val="bottom"/>
              <w:rPr>
                <w:rFonts w:hint="eastAsia" w:ascii="宋体" w:hAnsi="宋体" w:cs="宋体"/>
                <w:bCs/>
                <w:kern w:val="0"/>
                <w:sz w:val="24"/>
                <w:highlight w:val="none"/>
                <w:lang w:val="en-US" w:eastAsia="zh-CN" w:bidi="ar"/>
              </w:rPr>
            </w:pPr>
            <w:r>
              <w:rPr>
                <w:rFonts w:hint="eastAsia" w:ascii="宋体" w:hAnsi="宋体" w:cs="宋体"/>
                <w:bCs/>
                <w:kern w:val="0"/>
                <w:sz w:val="24"/>
                <w:highlight w:val="none"/>
                <w:lang w:val="en-US" w:eastAsia="zh-CN" w:bidi="ar"/>
              </w:rPr>
              <w:t>3海云园区</w:t>
            </w:r>
          </w:p>
          <w:p w14:paraId="158DC953">
            <w:pPr>
              <w:widowControl/>
              <w:overflowPunct w:val="0"/>
              <w:autoSpaceDE w:val="0"/>
              <w:autoSpaceDN w:val="0"/>
              <w:snapToGrid w:val="0"/>
              <w:jc w:val="center"/>
              <w:textAlignment w:val="bottom"/>
              <w:rPr>
                <w:rFonts w:hint="default" w:ascii="宋体" w:hAnsi="宋体" w:cs="宋体"/>
                <w:bCs/>
                <w:kern w:val="0"/>
                <w:sz w:val="24"/>
                <w:highlight w:val="none"/>
                <w:lang w:val="en-US" w:eastAsia="zh-CN" w:bidi="ar"/>
              </w:rPr>
            </w:pPr>
            <w:r>
              <w:rPr>
                <w:rFonts w:hint="eastAsia" w:ascii="宋体" w:hAnsi="宋体" w:cs="宋体"/>
                <w:bCs/>
                <w:kern w:val="0"/>
                <w:sz w:val="24"/>
                <w:highlight w:val="none"/>
                <w:lang w:val="en-US" w:eastAsia="zh-CN" w:bidi="ar"/>
              </w:rPr>
              <w:t>2运溪园区</w:t>
            </w: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7C0B31D7">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寒暑假、双休日及法定节假日每天至少安排</w:t>
            </w:r>
            <w:r>
              <w:rPr>
                <w:rFonts w:hint="eastAsia" w:ascii="宋体" w:hAnsi="宋体" w:cs="宋体"/>
                <w:bCs/>
                <w:kern w:val="0"/>
                <w:sz w:val="24"/>
                <w:highlight w:val="none"/>
                <w:lang w:val="en-US" w:eastAsia="zh-CN" w:bidi="ar"/>
              </w:rPr>
              <w:t>1</w:t>
            </w:r>
            <w:r>
              <w:rPr>
                <w:rFonts w:hint="eastAsia" w:ascii="宋体" w:hAnsi="宋体" w:cs="宋体"/>
                <w:bCs/>
                <w:kern w:val="0"/>
                <w:sz w:val="24"/>
                <w:highlight w:val="none"/>
                <w:lang w:bidi="ar"/>
              </w:rPr>
              <w:t>人到校搞卫生</w:t>
            </w:r>
          </w:p>
        </w:tc>
      </w:tr>
      <w:tr w14:paraId="2CB3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65BE7109">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5</w:t>
            </w:r>
          </w:p>
        </w:tc>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560358E9">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保安员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3AA578AB">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val="en-US" w:eastAsia="zh-CN" w:bidi="ar"/>
              </w:rPr>
              <w:t>7</w:t>
            </w:r>
            <w:r>
              <w:rPr>
                <w:rFonts w:hint="eastAsia" w:ascii="宋体" w:hAnsi="宋体" w:cs="宋体"/>
                <w:bCs/>
                <w:kern w:val="0"/>
                <w:sz w:val="24"/>
                <w:highlight w:val="none"/>
                <w:lang w:bidi="ar"/>
              </w:rPr>
              <w:t>:</w:t>
            </w:r>
            <w:r>
              <w:rPr>
                <w:rFonts w:hint="eastAsia" w:ascii="宋体" w:hAnsi="宋体" w:cs="宋体"/>
                <w:bCs/>
                <w:kern w:val="0"/>
                <w:sz w:val="24"/>
                <w:highlight w:val="none"/>
                <w:lang w:val="en-US" w:eastAsia="zh-CN" w:bidi="ar"/>
              </w:rPr>
              <w:t>3</w:t>
            </w:r>
            <w:r>
              <w:rPr>
                <w:rFonts w:hint="eastAsia" w:ascii="宋体" w:hAnsi="宋体" w:cs="宋体"/>
                <w:bCs/>
                <w:kern w:val="0"/>
                <w:sz w:val="24"/>
                <w:highlight w:val="none"/>
                <w:lang w:bidi="ar"/>
              </w:rPr>
              <w:t>0-1</w:t>
            </w:r>
            <w:r>
              <w:rPr>
                <w:rFonts w:hint="eastAsia" w:ascii="宋体" w:hAnsi="宋体" w:cs="宋体"/>
                <w:bCs/>
                <w:kern w:val="0"/>
                <w:sz w:val="24"/>
                <w:highlight w:val="none"/>
                <w:lang w:val="en-US" w:eastAsia="zh-CN" w:bidi="ar"/>
              </w:rPr>
              <w:t>6</w:t>
            </w:r>
            <w:r>
              <w:rPr>
                <w:rFonts w:hint="eastAsia" w:ascii="宋体" w:hAnsi="宋体" w:cs="宋体"/>
                <w:bCs/>
                <w:kern w:val="0"/>
                <w:sz w:val="24"/>
                <w:highlight w:val="none"/>
                <w:lang w:bidi="ar"/>
              </w:rPr>
              <w:t>:</w:t>
            </w:r>
            <w:r>
              <w:rPr>
                <w:rFonts w:hint="eastAsia" w:ascii="宋体" w:hAnsi="宋体" w:cs="宋体"/>
                <w:bCs/>
                <w:kern w:val="0"/>
                <w:sz w:val="24"/>
                <w:highlight w:val="none"/>
                <w:lang w:val="en-US" w:eastAsia="zh-CN" w:bidi="ar"/>
              </w:rPr>
              <w:t>3</w:t>
            </w:r>
            <w:r>
              <w:rPr>
                <w:rFonts w:hint="eastAsia" w:ascii="宋体" w:hAnsi="宋体" w:cs="宋体"/>
                <w:bCs/>
                <w:kern w:val="0"/>
                <w:sz w:val="24"/>
                <w:highlight w:val="none"/>
                <w:lang w:bidi="ar"/>
              </w:rPr>
              <w:t>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79130F42">
            <w:pPr>
              <w:widowControl/>
              <w:overflowPunct w:val="0"/>
              <w:autoSpaceDE w:val="0"/>
              <w:autoSpaceDN w:val="0"/>
              <w:snapToGrid w:val="0"/>
              <w:jc w:val="center"/>
              <w:textAlignment w:val="bottom"/>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bidi="ar"/>
              </w:rPr>
              <w:t>4两个园区各2人</w:t>
            </w:r>
          </w:p>
        </w:tc>
        <w:tc>
          <w:tcPr>
            <w:tcW w:w="3001" w:type="dxa"/>
            <w:vMerge w:val="restart"/>
            <w:tcBorders>
              <w:top w:val="nil"/>
              <w:left w:val="single" w:color="auto" w:sz="4" w:space="0"/>
              <w:bottom w:val="single" w:color="auto" w:sz="4" w:space="0"/>
              <w:right w:val="single" w:color="auto" w:sz="4" w:space="0"/>
            </w:tcBorders>
            <w:shd w:val="clear" w:color="auto" w:fill="auto"/>
            <w:vAlign w:val="center"/>
          </w:tcPr>
          <w:p w14:paraId="6B3D60B1">
            <w:pPr>
              <w:widowControl/>
              <w:overflowPunct w:val="0"/>
              <w:autoSpaceDE w:val="0"/>
              <w:autoSpaceDN w:val="0"/>
              <w:snapToGrid w:val="0"/>
              <w:jc w:val="center"/>
              <w:textAlignment w:val="bottom"/>
              <w:rPr>
                <w:rFonts w:ascii="宋体" w:hAnsi="宋体" w:cs="宋体"/>
                <w:bCs/>
                <w:sz w:val="24"/>
                <w:highlight w:val="none"/>
              </w:rPr>
            </w:pPr>
            <w:r>
              <w:rPr>
                <w:rFonts w:hint="eastAsia" w:ascii="宋体" w:hAnsi="宋体" w:cs="宋体"/>
                <w:bCs/>
                <w:kern w:val="0"/>
                <w:sz w:val="24"/>
                <w:highlight w:val="none"/>
                <w:lang w:bidi="ar"/>
              </w:rPr>
              <w:t>寒暑假、双休日、法定节假日需要在岗，</w:t>
            </w:r>
          </w:p>
        </w:tc>
      </w:tr>
      <w:tr w14:paraId="0ACE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78A13DEB">
            <w:pPr>
              <w:rPr>
                <w:sz w:val="20"/>
                <w:szCs w:val="20"/>
                <w:highlight w:val="none"/>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5CD15CE7">
            <w:pPr>
              <w:rPr>
                <w:sz w:val="20"/>
                <w:szCs w:val="20"/>
                <w:highlight w:val="none"/>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6E5DF8F">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w:t>
            </w:r>
            <w:r>
              <w:rPr>
                <w:rFonts w:hint="eastAsia" w:ascii="宋体" w:hAnsi="宋体" w:cs="宋体"/>
                <w:bCs/>
                <w:kern w:val="0"/>
                <w:sz w:val="24"/>
                <w:highlight w:val="none"/>
                <w:lang w:val="en-US" w:eastAsia="zh-CN" w:bidi="ar"/>
              </w:rPr>
              <w:t>6</w:t>
            </w:r>
            <w:r>
              <w:rPr>
                <w:rFonts w:hint="eastAsia" w:ascii="宋体" w:hAnsi="宋体" w:cs="宋体"/>
                <w:bCs/>
                <w:kern w:val="0"/>
                <w:sz w:val="24"/>
                <w:highlight w:val="none"/>
                <w:lang w:bidi="ar"/>
              </w:rPr>
              <w:t>:</w:t>
            </w:r>
            <w:r>
              <w:rPr>
                <w:rFonts w:hint="eastAsia" w:ascii="宋体" w:hAnsi="宋体" w:cs="宋体"/>
                <w:bCs/>
                <w:kern w:val="0"/>
                <w:sz w:val="24"/>
                <w:highlight w:val="none"/>
                <w:lang w:val="en-US" w:eastAsia="zh-CN" w:bidi="ar"/>
              </w:rPr>
              <w:t>3</w:t>
            </w:r>
            <w:r>
              <w:rPr>
                <w:rFonts w:hint="eastAsia" w:ascii="宋体" w:hAnsi="宋体" w:cs="宋体"/>
                <w:bCs/>
                <w:kern w:val="0"/>
                <w:sz w:val="24"/>
                <w:highlight w:val="none"/>
                <w:lang w:bidi="ar"/>
              </w:rPr>
              <w:t>0-</w:t>
            </w:r>
            <w:r>
              <w:rPr>
                <w:rFonts w:hint="eastAsia" w:ascii="宋体" w:hAnsi="宋体" w:cs="宋体"/>
                <w:bCs/>
                <w:kern w:val="0"/>
                <w:sz w:val="24"/>
                <w:highlight w:val="none"/>
                <w:lang w:val="en-US" w:eastAsia="zh-CN" w:bidi="ar"/>
              </w:rPr>
              <w:t>00</w:t>
            </w:r>
            <w:r>
              <w:rPr>
                <w:rFonts w:hint="eastAsia" w:ascii="宋体" w:hAnsi="宋体" w:cs="宋体"/>
                <w:bCs/>
                <w:kern w:val="0"/>
                <w:sz w:val="24"/>
                <w:highlight w:val="none"/>
                <w:lang w:bidi="ar"/>
              </w:rPr>
              <w:t>:00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BBE6265">
            <w:pPr>
              <w:widowControl/>
              <w:overflowPunct w:val="0"/>
              <w:autoSpaceDE w:val="0"/>
              <w:autoSpaceDN w:val="0"/>
              <w:snapToGrid w:val="0"/>
              <w:jc w:val="center"/>
              <w:textAlignment w:val="bottom"/>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bidi="ar"/>
              </w:rPr>
              <w:t>2两个园区各1人</w:t>
            </w:r>
          </w:p>
        </w:tc>
        <w:tc>
          <w:tcPr>
            <w:tcW w:w="3001" w:type="dxa"/>
            <w:vMerge w:val="continue"/>
            <w:tcBorders>
              <w:top w:val="nil"/>
              <w:left w:val="single" w:color="auto" w:sz="4" w:space="0"/>
              <w:bottom w:val="single" w:color="auto" w:sz="4" w:space="0"/>
              <w:right w:val="single" w:color="auto" w:sz="4" w:space="0"/>
            </w:tcBorders>
            <w:shd w:val="clear" w:color="auto" w:fill="auto"/>
            <w:vAlign w:val="center"/>
          </w:tcPr>
          <w:p w14:paraId="71D17050">
            <w:pPr>
              <w:rPr>
                <w:sz w:val="20"/>
                <w:szCs w:val="20"/>
                <w:highlight w:val="none"/>
              </w:rPr>
            </w:pPr>
          </w:p>
        </w:tc>
      </w:tr>
      <w:tr w14:paraId="605B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36B7316B">
            <w:pPr>
              <w:rPr>
                <w:sz w:val="20"/>
                <w:szCs w:val="20"/>
                <w:highlight w:val="none"/>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2CEFA4D9">
            <w:pPr>
              <w:rPr>
                <w:sz w:val="20"/>
                <w:szCs w:val="20"/>
                <w:highlight w:val="none"/>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0093DD8C">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val="en-US" w:eastAsia="zh-CN" w:bidi="ar"/>
              </w:rPr>
              <w:t>00</w:t>
            </w:r>
            <w:r>
              <w:rPr>
                <w:rFonts w:hint="eastAsia" w:ascii="宋体" w:hAnsi="宋体" w:cs="宋体"/>
                <w:bCs/>
                <w:kern w:val="0"/>
                <w:sz w:val="24"/>
                <w:highlight w:val="none"/>
                <w:lang w:bidi="ar"/>
              </w:rPr>
              <w:t>:00-</w:t>
            </w:r>
            <w:r>
              <w:rPr>
                <w:rFonts w:hint="eastAsia" w:ascii="宋体" w:hAnsi="宋体" w:cs="宋体"/>
                <w:bCs/>
                <w:kern w:val="0"/>
                <w:sz w:val="24"/>
                <w:highlight w:val="none"/>
                <w:lang w:val="en-US" w:eastAsia="zh-CN" w:bidi="ar"/>
              </w:rPr>
              <w:t>7</w:t>
            </w:r>
            <w:r>
              <w:rPr>
                <w:rFonts w:hint="eastAsia" w:ascii="宋体" w:hAnsi="宋体" w:cs="宋体"/>
                <w:bCs/>
                <w:kern w:val="0"/>
                <w:sz w:val="24"/>
                <w:highlight w:val="none"/>
                <w:lang w:bidi="ar"/>
              </w:rPr>
              <w:t>:</w:t>
            </w:r>
            <w:r>
              <w:rPr>
                <w:rFonts w:hint="eastAsia" w:ascii="宋体" w:hAnsi="宋体" w:cs="宋体"/>
                <w:bCs/>
                <w:kern w:val="0"/>
                <w:sz w:val="24"/>
                <w:highlight w:val="none"/>
                <w:lang w:val="en-US" w:eastAsia="zh-CN" w:bidi="ar"/>
              </w:rPr>
              <w:t>3</w:t>
            </w:r>
            <w:r>
              <w:rPr>
                <w:rFonts w:hint="eastAsia" w:ascii="宋体" w:hAnsi="宋体" w:cs="宋体"/>
                <w:bCs/>
                <w:kern w:val="0"/>
                <w:sz w:val="24"/>
                <w:highlight w:val="none"/>
                <w:lang w:bidi="ar"/>
              </w:rPr>
              <w:t>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43A6E6A0">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val="en-US" w:eastAsia="zh-CN" w:bidi="ar"/>
              </w:rPr>
              <w:t>2两个园区各1人</w:t>
            </w:r>
          </w:p>
        </w:tc>
        <w:tc>
          <w:tcPr>
            <w:tcW w:w="3001" w:type="dxa"/>
            <w:vMerge w:val="continue"/>
            <w:tcBorders>
              <w:top w:val="nil"/>
              <w:left w:val="single" w:color="auto" w:sz="4" w:space="0"/>
              <w:bottom w:val="single" w:color="auto" w:sz="4" w:space="0"/>
              <w:right w:val="single" w:color="auto" w:sz="4" w:space="0"/>
            </w:tcBorders>
            <w:shd w:val="clear" w:color="auto" w:fill="auto"/>
            <w:vAlign w:val="center"/>
          </w:tcPr>
          <w:p w14:paraId="74EA6CC1">
            <w:pPr>
              <w:rPr>
                <w:sz w:val="20"/>
                <w:szCs w:val="20"/>
                <w:highlight w:val="none"/>
              </w:rPr>
            </w:pPr>
          </w:p>
        </w:tc>
      </w:tr>
      <w:tr w14:paraId="6083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restart"/>
            <w:tcBorders>
              <w:top w:val="nil"/>
              <w:left w:val="single" w:color="auto" w:sz="4" w:space="0"/>
              <w:bottom w:val="single" w:color="auto" w:sz="4" w:space="0"/>
              <w:right w:val="single" w:color="auto" w:sz="4" w:space="0"/>
            </w:tcBorders>
            <w:shd w:val="clear" w:color="auto" w:fill="auto"/>
            <w:vAlign w:val="center"/>
          </w:tcPr>
          <w:p w14:paraId="1FCB2F5A">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6</w:t>
            </w:r>
          </w:p>
        </w:tc>
        <w:tc>
          <w:tcPr>
            <w:tcW w:w="1288" w:type="dxa"/>
            <w:vMerge w:val="restart"/>
            <w:tcBorders>
              <w:top w:val="nil"/>
              <w:left w:val="single" w:color="auto" w:sz="4" w:space="0"/>
              <w:bottom w:val="single" w:color="auto" w:sz="4" w:space="0"/>
              <w:right w:val="single" w:color="auto" w:sz="4" w:space="0"/>
            </w:tcBorders>
            <w:shd w:val="clear" w:color="auto" w:fill="auto"/>
            <w:vAlign w:val="center"/>
          </w:tcPr>
          <w:p w14:paraId="50E463C4">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消控</w:t>
            </w:r>
            <w:r>
              <w:rPr>
                <w:rFonts w:ascii="宋体" w:hAnsi="宋体" w:cs="宋体"/>
                <w:bCs/>
                <w:kern w:val="0"/>
                <w:sz w:val="24"/>
                <w:highlight w:val="none"/>
                <w:lang w:bidi="ar"/>
              </w:rPr>
              <w:t>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64D42866">
            <w:pPr>
              <w:widowControl/>
              <w:overflowPunct w:val="0"/>
              <w:autoSpaceDE w:val="0"/>
              <w:autoSpaceDN w:val="0"/>
              <w:snapToGrid w:val="0"/>
              <w:jc w:val="center"/>
              <w:textAlignment w:val="bottom"/>
              <w:rPr>
                <w:rFonts w:ascii="宋体" w:hAnsi="宋体" w:eastAsia="宋体" w:cs="宋体"/>
                <w:bCs/>
                <w:kern w:val="0"/>
                <w:sz w:val="24"/>
                <w:szCs w:val="24"/>
                <w:highlight w:val="none"/>
                <w:lang w:val="en-US" w:eastAsia="zh-CN" w:bidi="ar-SA"/>
              </w:rPr>
            </w:pPr>
            <w:r>
              <w:rPr>
                <w:rFonts w:hint="eastAsia" w:ascii="宋体" w:hAnsi="宋体" w:cs="宋体"/>
                <w:bCs/>
                <w:kern w:val="0"/>
                <w:sz w:val="24"/>
                <w:highlight w:val="none"/>
                <w:lang w:val="en-US" w:eastAsia="zh-CN" w:bidi="ar"/>
              </w:rPr>
              <w:t>7</w:t>
            </w:r>
            <w:r>
              <w:rPr>
                <w:rFonts w:hint="eastAsia" w:ascii="宋体" w:hAnsi="宋体" w:cs="宋体"/>
                <w:bCs/>
                <w:kern w:val="0"/>
                <w:sz w:val="24"/>
                <w:highlight w:val="none"/>
                <w:lang w:bidi="ar"/>
              </w:rPr>
              <w:t>:</w:t>
            </w:r>
            <w:r>
              <w:rPr>
                <w:rFonts w:hint="eastAsia" w:ascii="宋体" w:hAnsi="宋体" w:cs="宋体"/>
                <w:bCs/>
                <w:kern w:val="0"/>
                <w:sz w:val="24"/>
                <w:highlight w:val="none"/>
                <w:lang w:val="en-US" w:eastAsia="zh-CN" w:bidi="ar"/>
              </w:rPr>
              <w:t>3</w:t>
            </w:r>
            <w:r>
              <w:rPr>
                <w:rFonts w:hint="eastAsia" w:ascii="宋体" w:hAnsi="宋体" w:cs="宋体"/>
                <w:bCs/>
                <w:kern w:val="0"/>
                <w:sz w:val="24"/>
                <w:highlight w:val="none"/>
                <w:lang w:bidi="ar"/>
              </w:rPr>
              <w:t>0-1</w:t>
            </w:r>
            <w:r>
              <w:rPr>
                <w:rFonts w:hint="eastAsia" w:ascii="宋体" w:hAnsi="宋体" w:cs="宋体"/>
                <w:bCs/>
                <w:kern w:val="0"/>
                <w:sz w:val="24"/>
                <w:highlight w:val="none"/>
                <w:lang w:val="en-US" w:eastAsia="zh-CN" w:bidi="ar"/>
              </w:rPr>
              <w:t>6</w:t>
            </w:r>
            <w:r>
              <w:rPr>
                <w:rFonts w:hint="eastAsia" w:ascii="宋体" w:hAnsi="宋体" w:cs="宋体"/>
                <w:bCs/>
                <w:kern w:val="0"/>
                <w:sz w:val="24"/>
                <w:highlight w:val="none"/>
                <w:lang w:bidi="ar"/>
              </w:rPr>
              <w:t>:</w:t>
            </w:r>
            <w:r>
              <w:rPr>
                <w:rFonts w:hint="eastAsia" w:ascii="宋体" w:hAnsi="宋体" w:cs="宋体"/>
                <w:bCs/>
                <w:kern w:val="0"/>
                <w:sz w:val="24"/>
                <w:highlight w:val="none"/>
                <w:lang w:val="en-US" w:eastAsia="zh-CN" w:bidi="ar"/>
              </w:rPr>
              <w:t>3</w:t>
            </w:r>
            <w:r>
              <w:rPr>
                <w:rFonts w:hint="eastAsia" w:ascii="宋体" w:hAnsi="宋体" w:cs="宋体"/>
                <w:bCs/>
                <w:kern w:val="0"/>
                <w:sz w:val="24"/>
                <w:highlight w:val="none"/>
                <w:lang w:bidi="ar"/>
              </w:rPr>
              <w:t>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3A1EB4DC">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w:t>
            </w:r>
          </w:p>
        </w:tc>
        <w:tc>
          <w:tcPr>
            <w:tcW w:w="3001" w:type="dxa"/>
            <w:vMerge w:val="restart"/>
            <w:tcBorders>
              <w:top w:val="nil"/>
              <w:left w:val="single" w:color="auto" w:sz="4" w:space="0"/>
              <w:bottom w:val="single" w:color="auto" w:sz="4" w:space="0"/>
              <w:right w:val="single" w:color="auto" w:sz="4" w:space="0"/>
            </w:tcBorders>
            <w:shd w:val="clear" w:color="auto" w:fill="auto"/>
            <w:vAlign w:val="center"/>
          </w:tcPr>
          <w:p w14:paraId="470D33AA">
            <w:pPr>
              <w:widowControl/>
              <w:overflowPunct w:val="0"/>
              <w:autoSpaceDE w:val="0"/>
              <w:autoSpaceDN w:val="0"/>
              <w:snapToGrid w:val="0"/>
              <w:jc w:val="center"/>
              <w:textAlignment w:val="bottom"/>
              <w:rPr>
                <w:rFonts w:ascii="宋体" w:hAnsi="宋体" w:cs="宋体"/>
                <w:bCs/>
                <w:sz w:val="24"/>
                <w:highlight w:val="none"/>
              </w:rPr>
            </w:pPr>
            <w:r>
              <w:rPr>
                <w:rFonts w:hint="eastAsia" w:ascii="宋体" w:hAnsi="宋体" w:cs="宋体"/>
                <w:bCs/>
                <w:kern w:val="0"/>
                <w:sz w:val="24"/>
                <w:highlight w:val="none"/>
                <w:lang w:bidi="ar"/>
              </w:rPr>
              <w:t>寒暑假、双休日、法定节假日正常上班</w:t>
            </w:r>
          </w:p>
        </w:tc>
      </w:tr>
      <w:tr w14:paraId="2865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3BAE250B">
            <w:pPr>
              <w:rPr>
                <w:sz w:val="20"/>
                <w:szCs w:val="20"/>
                <w:highlight w:val="none"/>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22CFDABC">
            <w:pPr>
              <w:rPr>
                <w:sz w:val="20"/>
                <w:szCs w:val="20"/>
                <w:highlight w:val="none"/>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1B071991">
            <w:pPr>
              <w:widowControl/>
              <w:overflowPunct w:val="0"/>
              <w:autoSpaceDE w:val="0"/>
              <w:autoSpaceDN w:val="0"/>
              <w:snapToGrid w:val="0"/>
              <w:jc w:val="center"/>
              <w:textAlignment w:val="bottom"/>
              <w:rPr>
                <w:rFonts w:ascii="宋体" w:hAnsi="宋体" w:eastAsia="宋体" w:cs="宋体"/>
                <w:bCs/>
                <w:kern w:val="0"/>
                <w:sz w:val="24"/>
                <w:szCs w:val="24"/>
                <w:highlight w:val="none"/>
                <w:lang w:val="en-US" w:eastAsia="zh-CN" w:bidi="ar-SA"/>
              </w:rPr>
            </w:pPr>
            <w:r>
              <w:rPr>
                <w:rFonts w:hint="eastAsia" w:ascii="宋体" w:hAnsi="宋体" w:cs="宋体"/>
                <w:bCs/>
                <w:kern w:val="0"/>
                <w:sz w:val="24"/>
                <w:highlight w:val="none"/>
                <w:lang w:bidi="ar"/>
              </w:rPr>
              <w:t>1</w:t>
            </w:r>
            <w:r>
              <w:rPr>
                <w:rFonts w:hint="eastAsia" w:ascii="宋体" w:hAnsi="宋体" w:cs="宋体"/>
                <w:bCs/>
                <w:kern w:val="0"/>
                <w:sz w:val="24"/>
                <w:highlight w:val="none"/>
                <w:lang w:val="en-US" w:eastAsia="zh-CN" w:bidi="ar"/>
              </w:rPr>
              <w:t>6</w:t>
            </w:r>
            <w:r>
              <w:rPr>
                <w:rFonts w:hint="eastAsia" w:ascii="宋体" w:hAnsi="宋体" w:cs="宋体"/>
                <w:bCs/>
                <w:kern w:val="0"/>
                <w:sz w:val="24"/>
                <w:highlight w:val="none"/>
                <w:lang w:bidi="ar"/>
              </w:rPr>
              <w:t>:</w:t>
            </w:r>
            <w:r>
              <w:rPr>
                <w:rFonts w:hint="eastAsia" w:ascii="宋体" w:hAnsi="宋体" w:cs="宋体"/>
                <w:bCs/>
                <w:kern w:val="0"/>
                <w:sz w:val="24"/>
                <w:highlight w:val="none"/>
                <w:lang w:val="en-US" w:eastAsia="zh-CN" w:bidi="ar"/>
              </w:rPr>
              <w:t>3</w:t>
            </w:r>
            <w:r>
              <w:rPr>
                <w:rFonts w:hint="eastAsia" w:ascii="宋体" w:hAnsi="宋体" w:cs="宋体"/>
                <w:bCs/>
                <w:kern w:val="0"/>
                <w:sz w:val="24"/>
                <w:highlight w:val="none"/>
                <w:lang w:bidi="ar"/>
              </w:rPr>
              <w:t>0-</w:t>
            </w:r>
            <w:r>
              <w:rPr>
                <w:rFonts w:hint="eastAsia" w:ascii="宋体" w:hAnsi="宋体" w:cs="宋体"/>
                <w:bCs/>
                <w:kern w:val="0"/>
                <w:sz w:val="24"/>
                <w:highlight w:val="none"/>
                <w:lang w:val="en-US" w:eastAsia="zh-CN" w:bidi="ar"/>
              </w:rPr>
              <w:t>00</w:t>
            </w:r>
            <w:r>
              <w:rPr>
                <w:rFonts w:hint="eastAsia" w:ascii="宋体" w:hAnsi="宋体" w:cs="宋体"/>
                <w:bCs/>
                <w:kern w:val="0"/>
                <w:sz w:val="24"/>
                <w:highlight w:val="none"/>
                <w:lang w:bidi="ar"/>
              </w:rPr>
              <w:t>:00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7A6C9D26">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w:t>
            </w:r>
          </w:p>
        </w:tc>
        <w:tc>
          <w:tcPr>
            <w:tcW w:w="3001" w:type="dxa"/>
            <w:vMerge w:val="continue"/>
            <w:tcBorders>
              <w:top w:val="nil"/>
              <w:left w:val="single" w:color="auto" w:sz="4" w:space="0"/>
              <w:bottom w:val="single" w:color="auto" w:sz="4" w:space="0"/>
              <w:right w:val="single" w:color="auto" w:sz="4" w:space="0"/>
            </w:tcBorders>
            <w:shd w:val="clear" w:color="auto" w:fill="auto"/>
            <w:vAlign w:val="center"/>
          </w:tcPr>
          <w:p w14:paraId="33D5B3F7">
            <w:pPr>
              <w:rPr>
                <w:sz w:val="20"/>
                <w:szCs w:val="20"/>
                <w:highlight w:val="none"/>
              </w:rPr>
            </w:pPr>
          </w:p>
        </w:tc>
      </w:tr>
      <w:tr w14:paraId="4D81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vMerge w:val="continue"/>
            <w:tcBorders>
              <w:top w:val="nil"/>
              <w:left w:val="single" w:color="auto" w:sz="4" w:space="0"/>
              <w:bottom w:val="single" w:color="auto" w:sz="4" w:space="0"/>
              <w:right w:val="single" w:color="auto" w:sz="4" w:space="0"/>
            </w:tcBorders>
            <w:shd w:val="clear" w:color="auto" w:fill="auto"/>
            <w:vAlign w:val="center"/>
          </w:tcPr>
          <w:p w14:paraId="665AD997">
            <w:pPr>
              <w:rPr>
                <w:sz w:val="20"/>
                <w:szCs w:val="20"/>
                <w:highlight w:val="none"/>
              </w:rPr>
            </w:pPr>
          </w:p>
        </w:tc>
        <w:tc>
          <w:tcPr>
            <w:tcW w:w="1288" w:type="dxa"/>
            <w:vMerge w:val="continue"/>
            <w:tcBorders>
              <w:top w:val="nil"/>
              <w:left w:val="single" w:color="auto" w:sz="4" w:space="0"/>
              <w:bottom w:val="single" w:color="auto" w:sz="4" w:space="0"/>
              <w:right w:val="single" w:color="auto" w:sz="4" w:space="0"/>
            </w:tcBorders>
            <w:shd w:val="clear" w:color="auto" w:fill="auto"/>
            <w:vAlign w:val="center"/>
          </w:tcPr>
          <w:p w14:paraId="465A6978">
            <w:pPr>
              <w:rPr>
                <w:sz w:val="20"/>
                <w:szCs w:val="20"/>
                <w:highlight w:val="none"/>
              </w:rPr>
            </w:pP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158D04DA">
            <w:pPr>
              <w:widowControl/>
              <w:overflowPunct w:val="0"/>
              <w:autoSpaceDE w:val="0"/>
              <w:autoSpaceDN w:val="0"/>
              <w:snapToGrid w:val="0"/>
              <w:jc w:val="center"/>
              <w:textAlignment w:val="bottom"/>
              <w:rPr>
                <w:rFonts w:ascii="宋体" w:hAnsi="宋体" w:eastAsia="宋体" w:cs="宋体"/>
                <w:bCs/>
                <w:kern w:val="0"/>
                <w:sz w:val="24"/>
                <w:szCs w:val="24"/>
                <w:highlight w:val="none"/>
                <w:lang w:val="en-US" w:eastAsia="zh-CN" w:bidi="ar-SA"/>
              </w:rPr>
            </w:pPr>
            <w:r>
              <w:rPr>
                <w:rFonts w:hint="eastAsia" w:ascii="宋体" w:hAnsi="宋体" w:cs="宋体"/>
                <w:bCs/>
                <w:kern w:val="0"/>
                <w:sz w:val="24"/>
                <w:highlight w:val="none"/>
                <w:lang w:val="en-US" w:eastAsia="zh-CN" w:bidi="ar"/>
              </w:rPr>
              <w:t>00</w:t>
            </w:r>
            <w:r>
              <w:rPr>
                <w:rFonts w:hint="eastAsia" w:ascii="宋体" w:hAnsi="宋体" w:cs="宋体"/>
                <w:bCs/>
                <w:kern w:val="0"/>
                <w:sz w:val="24"/>
                <w:highlight w:val="none"/>
                <w:lang w:bidi="ar"/>
              </w:rPr>
              <w:t>:00-</w:t>
            </w:r>
            <w:r>
              <w:rPr>
                <w:rFonts w:hint="eastAsia" w:ascii="宋体" w:hAnsi="宋体" w:cs="宋体"/>
                <w:bCs/>
                <w:kern w:val="0"/>
                <w:sz w:val="24"/>
                <w:highlight w:val="none"/>
                <w:lang w:val="en-US" w:eastAsia="zh-CN" w:bidi="ar"/>
              </w:rPr>
              <w:t>7</w:t>
            </w:r>
            <w:r>
              <w:rPr>
                <w:rFonts w:hint="eastAsia" w:ascii="宋体" w:hAnsi="宋体" w:cs="宋体"/>
                <w:bCs/>
                <w:kern w:val="0"/>
                <w:sz w:val="24"/>
                <w:highlight w:val="none"/>
                <w:lang w:bidi="ar"/>
              </w:rPr>
              <w:t>:</w:t>
            </w:r>
            <w:r>
              <w:rPr>
                <w:rFonts w:hint="eastAsia" w:ascii="宋体" w:hAnsi="宋体" w:cs="宋体"/>
                <w:bCs/>
                <w:kern w:val="0"/>
                <w:sz w:val="24"/>
                <w:highlight w:val="none"/>
                <w:lang w:val="en-US" w:eastAsia="zh-CN" w:bidi="ar"/>
              </w:rPr>
              <w:t>3</w:t>
            </w:r>
            <w:r>
              <w:rPr>
                <w:rFonts w:hint="eastAsia" w:ascii="宋体" w:hAnsi="宋体" w:cs="宋体"/>
                <w:bCs/>
                <w:kern w:val="0"/>
                <w:sz w:val="24"/>
                <w:highlight w:val="none"/>
                <w:lang w:bidi="ar"/>
              </w:rPr>
              <w:t>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5DFFD405">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w:t>
            </w:r>
          </w:p>
        </w:tc>
        <w:tc>
          <w:tcPr>
            <w:tcW w:w="3001" w:type="dxa"/>
            <w:vMerge w:val="continue"/>
            <w:tcBorders>
              <w:top w:val="nil"/>
              <w:left w:val="single" w:color="auto" w:sz="4" w:space="0"/>
              <w:bottom w:val="single" w:color="auto" w:sz="4" w:space="0"/>
              <w:right w:val="single" w:color="auto" w:sz="4" w:space="0"/>
            </w:tcBorders>
            <w:shd w:val="clear" w:color="auto" w:fill="auto"/>
            <w:vAlign w:val="center"/>
          </w:tcPr>
          <w:p w14:paraId="3A759FD4">
            <w:pPr>
              <w:rPr>
                <w:sz w:val="20"/>
                <w:szCs w:val="20"/>
                <w:highlight w:val="none"/>
              </w:rPr>
            </w:pPr>
          </w:p>
        </w:tc>
      </w:tr>
      <w:tr w14:paraId="5F97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77E45C9B">
            <w:pPr>
              <w:widowControl/>
              <w:overflowPunct w:val="0"/>
              <w:autoSpaceDE w:val="0"/>
              <w:autoSpaceDN w:val="0"/>
              <w:snapToGrid w:val="0"/>
              <w:textAlignment w:val="bottom"/>
              <w:rPr>
                <w:rFonts w:ascii="宋体" w:hAnsi="宋体" w:cs="宋体"/>
                <w:bCs/>
                <w:kern w:val="0"/>
                <w:sz w:val="24"/>
                <w:highlight w:val="none"/>
              </w:rPr>
            </w:pPr>
            <w:r>
              <w:rPr>
                <w:rFonts w:hint="eastAsia" w:ascii="宋体" w:hAnsi="宋体" w:cs="宋体"/>
                <w:bCs/>
                <w:kern w:val="0"/>
                <w:sz w:val="24"/>
                <w:highlight w:val="none"/>
                <w:lang w:bidi="ar"/>
              </w:rPr>
              <w:t>7</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0EC1A5C4">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绿化工</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5FCEBDB1">
            <w:pPr>
              <w:widowControl/>
              <w:overflowPunct w:val="0"/>
              <w:autoSpaceDE w:val="0"/>
              <w:autoSpaceDN w:val="0"/>
              <w:snapToGrid w:val="0"/>
              <w:jc w:val="center"/>
              <w:textAlignment w:val="bottom"/>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lang w:val="en-US" w:eastAsia="zh-CN"/>
              </w:rPr>
              <w:t>根据实际需要安排时间</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19501C06">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2</w:t>
            </w: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314FDB29">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寒暑假、法定节假日需安排做好绿化养护工作</w:t>
            </w:r>
          </w:p>
        </w:tc>
      </w:tr>
      <w:tr w14:paraId="660D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nil"/>
              <w:left w:val="single" w:color="auto" w:sz="4" w:space="0"/>
              <w:bottom w:val="single" w:color="auto" w:sz="4" w:space="0"/>
              <w:right w:val="single" w:color="auto" w:sz="4" w:space="0"/>
            </w:tcBorders>
            <w:shd w:val="clear" w:color="auto" w:fill="auto"/>
            <w:vAlign w:val="center"/>
          </w:tcPr>
          <w:p w14:paraId="53AC7C66">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8</w:t>
            </w:r>
          </w:p>
        </w:tc>
        <w:tc>
          <w:tcPr>
            <w:tcW w:w="1288" w:type="dxa"/>
            <w:tcBorders>
              <w:top w:val="nil"/>
              <w:left w:val="single" w:color="auto" w:sz="4" w:space="0"/>
              <w:bottom w:val="single" w:color="auto" w:sz="4" w:space="0"/>
              <w:right w:val="single" w:color="auto" w:sz="4" w:space="0"/>
            </w:tcBorders>
            <w:shd w:val="clear" w:color="auto" w:fill="auto"/>
            <w:vAlign w:val="center"/>
          </w:tcPr>
          <w:p w14:paraId="1B2D4214">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sz w:val="24"/>
                <w:highlight w:val="none"/>
                <w:lang w:bidi="ar"/>
              </w:rPr>
              <w:t>工程维修人员</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324CB7C2">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新宋体" w:hAnsi="新宋体" w:eastAsia="新宋体" w:cs="新宋体"/>
                <w:kern w:val="0"/>
                <w:sz w:val="24"/>
                <w:highlight w:val="none"/>
              </w:rPr>
              <w:t>7:30-17:30</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443253AF">
            <w:pPr>
              <w:widowControl/>
              <w:overflowPunct w:val="0"/>
              <w:autoSpaceDE w:val="0"/>
              <w:autoSpaceDN w:val="0"/>
              <w:snapToGrid w:val="0"/>
              <w:jc w:val="center"/>
              <w:textAlignment w:val="bottom"/>
              <w:rPr>
                <w:rFonts w:ascii="宋体" w:hAnsi="宋体" w:cs="宋体"/>
                <w:bCs/>
                <w:kern w:val="0"/>
                <w:sz w:val="24"/>
                <w:highlight w:val="none"/>
              </w:rPr>
            </w:pPr>
            <w:r>
              <w:rPr>
                <w:rFonts w:hint="eastAsia" w:ascii="宋体" w:hAnsi="宋体" w:cs="宋体"/>
                <w:bCs/>
                <w:kern w:val="0"/>
                <w:sz w:val="24"/>
                <w:highlight w:val="none"/>
                <w:lang w:bidi="ar"/>
              </w:rPr>
              <w:t>1</w:t>
            </w:r>
          </w:p>
        </w:tc>
        <w:tc>
          <w:tcPr>
            <w:tcW w:w="3001" w:type="dxa"/>
            <w:tcBorders>
              <w:top w:val="nil"/>
              <w:left w:val="single" w:color="auto" w:sz="4" w:space="0"/>
              <w:bottom w:val="single" w:color="auto" w:sz="4" w:space="0"/>
              <w:right w:val="single" w:color="auto" w:sz="4" w:space="0"/>
            </w:tcBorders>
            <w:shd w:val="clear" w:color="auto" w:fill="auto"/>
            <w:vAlign w:val="center"/>
          </w:tcPr>
          <w:p w14:paraId="59C141FB">
            <w:pPr>
              <w:widowControl/>
              <w:overflowPunct w:val="0"/>
              <w:autoSpaceDE w:val="0"/>
              <w:autoSpaceDN w:val="0"/>
              <w:snapToGrid w:val="0"/>
              <w:jc w:val="left"/>
              <w:textAlignment w:val="bottom"/>
              <w:rPr>
                <w:rFonts w:ascii="宋体" w:hAnsi="宋体" w:cs="宋体"/>
                <w:bCs/>
                <w:kern w:val="0"/>
                <w:sz w:val="24"/>
                <w:highlight w:val="none"/>
              </w:rPr>
            </w:pPr>
            <w:r>
              <w:rPr>
                <w:rFonts w:hint="eastAsia" w:ascii="宋体" w:hAnsi="宋体" w:cs="宋体"/>
                <w:bCs/>
                <w:kern w:val="0"/>
                <w:sz w:val="24"/>
                <w:highlight w:val="none"/>
                <w:lang w:bidi="ar"/>
              </w:rPr>
              <w:t>寒暑假、双休日及法定节假日由于特殊原因、灾害性天气等应急维修需半小时内响应到场</w:t>
            </w:r>
          </w:p>
        </w:tc>
      </w:tr>
      <w:tr w14:paraId="6356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14:paraId="01812126">
            <w:pPr>
              <w:widowControl/>
              <w:overflowPunct w:val="0"/>
              <w:autoSpaceDE w:val="0"/>
              <w:autoSpaceDN w:val="0"/>
              <w:snapToGrid w:val="0"/>
              <w:jc w:val="center"/>
              <w:textAlignment w:val="bottom"/>
              <w:rPr>
                <w:rFonts w:hint="eastAsia" w:ascii="宋体" w:hAnsi="宋体" w:eastAsia="宋体" w:cs="宋体"/>
                <w:bCs/>
                <w:kern w:val="0"/>
                <w:sz w:val="24"/>
                <w:highlight w:val="none"/>
                <w:lang w:val="en-US" w:eastAsia="zh-CN" w:bidi="ar"/>
              </w:rPr>
            </w:pPr>
            <w:r>
              <w:rPr>
                <w:rFonts w:hint="eastAsia" w:ascii="宋体" w:hAnsi="宋体" w:cs="宋体"/>
                <w:bCs/>
                <w:kern w:val="0"/>
                <w:sz w:val="24"/>
                <w:highlight w:val="none"/>
                <w:lang w:val="en-US" w:eastAsia="zh-CN" w:bidi="ar"/>
              </w:rPr>
              <w:t>9</w:t>
            </w:r>
          </w:p>
        </w:tc>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14:paraId="133043A3">
            <w:pPr>
              <w:widowControl/>
              <w:overflowPunct w:val="0"/>
              <w:autoSpaceDE w:val="0"/>
              <w:autoSpaceDN w:val="0"/>
              <w:snapToGrid w:val="0"/>
              <w:jc w:val="center"/>
              <w:textAlignment w:val="bottom"/>
              <w:rPr>
                <w:rFonts w:hint="default" w:ascii="宋体" w:hAnsi="宋体" w:eastAsia="宋体" w:cs="宋体"/>
                <w:bCs/>
                <w:sz w:val="24"/>
                <w:highlight w:val="none"/>
                <w:lang w:val="en-US" w:eastAsia="zh-CN" w:bidi="ar"/>
              </w:rPr>
            </w:pPr>
            <w:r>
              <w:rPr>
                <w:rFonts w:hint="eastAsia" w:ascii="宋体" w:hAnsi="宋体" w:cs="宋体"/>
                <w:bCs/>
                <w:sz w:val="24"/>
                <w:highlight w:val="none"/>
                <w:lang w:val="en-US" w:eastAsia="zh-CN" w:bidi="ar"/>
              </w:rPr>
              <w:t>会务</w:t>
            </w:r>
          </w:p>
        </w:tc>
        <w:tc>
          <w:tcPr>
            <w:tcW w:w="2328" w:type="dxa"/>
            <w:tcBorders>
              <w:top w:val="single" w:color="auto" w:sz="4" w:space="0"/>
              <w:left w:val="single" w:color="auto" w:sz="4" w:space="0"/>
              <w:bottom w:val="single" w:color="auto" w:sz="4" w:space="0"/>
              <w:right w:val="single" w:color="auto" w:sz="4" w:space="0"/>
            </w:tcBorders>
            <w:shd w:val="clear" w:color="auto" w:fill="auto"/>
            <w:vAlign w:val="center"/>
          </w:tcPr>
          <w:p w14:paraId="3F736E1C">
            <w:pPr>
              <w:widowControl/>
              <w:overflowPunct w:val="0"/>
              <w:autoSpaceDE w:val="0"/>
              <w:autoSpaceDN w:val="0"/>
              <w:snapToGrid w:val="0"/>
              <w:jc w:val="center"/>
              <w:textAlignment w:val="bottom"/>
              <w:rPr>
                <w:rFonts w:hint="eastAsia" w:ascii="新宋体" w:hAnsi="新宋体" w:eastAsia="新宋体" w:cs="新宋体"/>
                <w:kern w:val="0"/>
                <w:sz w:val="24"/>
                <w:highlight w:val="none"/>
              </w:rPr>
            </w:pP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14:paraId="506FF0B2">
            <w:pPr>
              <w:widowControl/>
              <w:overflowPunct w:val="0"/>
              <w:autoSpaceDE w:val="0"/>
              <w:autoSpaceDN w:val="0"/>
              <w:snapToGrid w:val="0"/>
              <w:jc w:val="center"/>
              <w:textAlignment w:val="bottom"/>
              <w:rPr>
                <w:rFonts w:hint="eastAsia" w:ascii="宋体" w:hAnsi="宋体" w:eastAsia="宋体" w:cs="宋体"/>
                <w:bCs/>
                <w:kern w:val="0"/>
                <w:sz w:val="24"/>
                <w:highlight w:val="none"/>
                <w:lang w:val="en-US" w:eastAsia="zh-CN" w:bidi="ar"/>
              </w:rPr>
            </w:pPr>
            <w:r>
              <w:rPr>
                <w:rFonts w:hint="eastAsia" w:ascii="宋体" w:hAnsi="宋体" w:cs="宋体"/>
                <w:bCs/>
                <w:kern w:val="0"/>
                <w:sz w:val="24"/>
                <w:highlight w:val="none"/>
                <w:lang w:val="en-US" w:eastAsia="zh-CN" w:bidi="ar"/>
              </w:rPr>
              <w:t>1</w:t>
            </w:r>
          </w:p>
        </w:tc>
        <w:tc>
          <w:tcPr>
            <w:tcW w:w="3001" w:type="dxa"/>
            <w:tcBorders>
              <w:top w:val="single" w:color="auto" w:sz="4" w:space="0"/>
              <w:left w:val="single" w:color="auto" w:sz="4" w:space="0"/>
              <w:bottom w:val="single" w:color="auto" w:sz="4" w:space="0"/>
              <w:right w:val="single" w:color="auto" w:sz="4" w:space="0"/>
            </w:tcBorders>
            <w:shd w:val="clear" w:color="auto" w:fill="auto"/>
            <w:vAlign w:val="center"/>
          </w:tcPr>
          <w:p w14:paraId="038CBECC">
            <w:pPr>
              <w:widowControl/>
              <w:overflowPunct w:val="0"/>
              <w:autoSpaceDE w:val="0"/>
              <w:autoSpaceDN w:val="0"/>
              <w:snapToGrid w:val="0"/>
              <w:jc w:val="left"/>
              <w:textAlignment w:val="bottom"/>
              <w:rPr>
                <w:rFonts w:hint="eastAsia" w:ascii="宋体" w:hAnsi="宋体" w:cs="宋体"/>
                <w:bCs/>
                <w:kern w:val="0"/>
                <w:sz w:val="24"/>
                <w:highlight w:val="none"/>
                <w:lang w:bidi="ar"/>
              </w:rPr>
            </w:pPr>
            <w:r>
              <w:rPr>
                <w:rFonts w:hint="eastAsia" w:ascii="新宋体" w:hAnsi="新宋体" w:eastAsia="新宋体" w:cs="新宋体"/>
                <w:kern w:val="0"/>
                <w:sz w:val="24"/>
                <w:highlight w:val="none"/>
              </w:rPr>
              <w:t>有会议时和学校有工作安排时需及时到岗</w:t>
            </w:r>
          </w:p>
        </w:tc>
      </w:tr>
    </w:tbl>
    <w:p w14:paraId="7341240F">
      <w:pPr>
        <w:rPr>
          <w:rFonts w:ascii="新宋体" w:hAnsi="新宋体" w:eastAsia="新宋体" w:cs="新宋体"/>
          <w:sz w:val="24"/>
          <w:szCs w:val="24"/>
          <w:highlight w:val="none"/>
        </w:rPr>
      </w:pPr>
    </w:p>
    <w:p w14:paraId="42FAF701">
      <w:pPr>
        <w:pStyle w:val="4"/>
        <w:widowControl/>
        <w:shd w:val="clear" w:color="auto" w:fill="FFFFFF"/>
        <w:spacing w:after="48" w:line="360" w:lineRule="auto"/>
        <w:ind w:left="0" w:firstLine="458" w:firstLineChars="200"/>
        <w:rPr>
          <w:rFonts w:hint="eastAsia" w:ascii="新宋体" w:hAnsi="新宋体" w:eastAsia="新宋体" w:cs="新宋体"/>
          <w:kern w:val="0"/>
          <w:sz w:val="24"/>
          <w:szCs w:val="24"/>
          <w:highlight w:val="none"/>
          <w:lang w:eastAsia="zh-CN"/>
        </w:rPr>
      </w:pPr>
      <w:r>
        <w:rPr>
          <w:rFonts w:hint="eastAsia" w:ascii="新宋体" w:hAnsi="新宋体" w:eastAsia="新宋体" w:cs="新宋体"/>
          <w:kern w:val="0"/>
          <w:sz w:val="24"/>
          <w:szCs w:val="24"/>
          <w:highlight w:val="none"/>
        </w:rPr>
        <w:t>以上所有岗位的设置、排班，应符合《</w:t>
      </w:r>
      <w:r>
        <w:rPr>
          <w:highlight w:val="none"/>
        </w:rPr>
        <w:fldChar w:fldCharType="begin"/>
      </w:r>
      <w:r>
        <w:rPr>
          <w:highlight w:val="none"/>
        </w:rPr>
        <w:instrText xml:space="preserve"> HYPERLINK "http://www.baidu.com/link?url=F45hGkUIbBtxVnxPZATPQbkbwCTU3UxFBB4t-a-QSoW-3bIW4BtrL6FnbZHsoQuDz-Tl0uQwaqK33u1ssI-PWGeDOXSuPpiDhEwM8ziWofO" \t "https://www.baidu.com/_blank" </w:instrText>
      </w:r>
      <w:r>
        <w:rPr>
          <w:highlight w:val="none"/>
        </w:rPr>
        <w:fldChar w:fldCharType="separate"/>
      </w:r>
      <w:r>
        <w:rPr>
          <w:rFonts w:hint="eastAsia" w:ascii="新宋体" w:hAnsi="新宋体" w:eastAsia="新宋体" w:cs="新宋体"/>
          <w:kern w:val="0"/>
          <w:sz w:val="24"/>
          <w:szCs w:val="24"/>
          <w:highlight w:val="none"/>
        </w:rPr>
        <w:t>中华人民共和国劳动法</w:t>
      </w:r>
      <w:r>
        <w:rPr>
          <w:rFonts w:hint="eastAsia" w:ascii="新宋体" w:hAnsi="新宋体" w:eastAsia="新宋体" w:cs="新宋体"/>
          <w:kern w:val="0"/>
          <w:sz w:val="24"/>
          <w:szCs w:val="24"/>
          <w:highlight w:val="none"/>
        </w:rPr>
        <w:fldChar w:fldCharType="end"/>
      </w:r>
      <w:r>
        <w:rPr>
          <w:rFonts w:hint="eastAsia" w:ascii="新宋体" w:hAnsi="新宋体" w:eastAsia="新宋体" w:cs="新宋体"/>
          <w:kern w:val="0"/>
          <w:sz w:val="24"/>
          <w:szCs w:val="24"/>
          <w:highlight w:val="none"/>
        </w:rPr>
        <w:t>》相关规定，应满足采购人工作日、双休日、法定节假日的全部工作任务；投标人自行合理安排员工休息时间，如产生替班加班情况，均由投标人自行承担相应费用</w:t>
      </w:r>
      <w:r>
        <w:rPr>
          <w:rFonts w:hint="eastAsia" w:ascii="新宋体" w:hAnsi="新宋体" w:eastAsia="新宋体" w:cs="新宋体"/>
          <w:kern w:val="0"/>
          <w:sz w:val="24"/>
          <w:szCs w:val="24"/>
          <w:highlight w:val="none"/>
          <w:lang w:eastAsia="zh-CN"/>
        </w:rPr>
        <w:t>。</w:t>
      </w:r>
    </w:p>
    <w:p w14:paraId="5A64A10B">
      <w:pPr>
        <w:spacing w:line="360" w:lineRule="auto"/>
        <w:rPr>
          <w:rFonts w:ascii="新宋体" w:hAnsi="新宋体" w:eastAsia="新宋体" w:cs="新宋体"/>
          <w:sz w:val="24"/>
          <w:highlight w:val="none"/>
        </w:rPr>
      </w:pPr>
      <w:r>
        <w:rPr>
          <w:rFonts w:hint="eastAsia" w:ascii="新宋体" w:hAnsi="新宋体" w:eastAsia="新宋体" w:cs="新宋体"/>
          <w:b/>
          <w:bCs/>
          <w:sz w:val="24"/>
          <w:highlight w:val="none"/>
          <w:lang w:bidi="ar"/>
        </w:rPr>
        <w:t>（五）《物业管理服务人员行为规范》</w:t>
      </w:r>
    </w:p>
    <w:tbl>
      <w:tblPr>
        <w:tblStyle w:val="22"/>
        <w:tblW w:w="90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914"/>
        <w:gridCol w:w="7561"/>
      </w:tblGrid>
      <w:tr w14:paraId="24FB9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36" w:type="dxa"/>
            <w:gridSpan w:val="2"/>
            <w:tcBorders>
              <w:top w:val="single" w:color="000000" w:sz="2" w:space="0"/>
              <w:left w:val="single" w:color="000000" w:sz="2" w:space="0"/>
              <w:bottom w:val="single" w:color="000000" w:sz="2" w:space="0"/>
              <w:right w:val="single" w:color="000000" w:sz="2" w:space="0"/>
            </w:tcBorders>
            <w:shd w:val="clear" w:color="auto" w:fill="auto"/>
          </w:tcPr>
          <w:p w14:paraId="61830201">
            <w:pPr>
              <w:spacing w:before="94" w:line="360" w:lineRule="auto"/>
              <w:jc w:val="center"/>
              <w:rPr>
                <w:rFonts w:ascii="新宋体" w:hAnsi="新宋体" w:eastAsia="新宋体" w:cs="新宋体"/>
                <w:sz w:val="24"/>
                <w:highlight w:val="none"/>
              </w:rPr>
            </w:pPr>
            <w:r>
              <w:rPr>
                <w:rFonts w:hint="eastAsia" w:ascii="新宋体" w:hAnsi="新宋体" w:eastAsia="新宋体" w:cs="新宋体"/>
                <w:spacing w:val="11"/>
                <w:sz w:val="24"/>
                <w:highlight w:val="none"/>
                <w:lang w:bidi="ar"/>
              </w:rPr>
              <w:t>项</w:t>
            </w:r>
            <w:r>
              <w:rPr>
                <w:rFonts w:hint="eastAsia" w:ascii="新宋体" w:hAnsi="新宋体" w:eastAsia="新宋体" w:cs="新宋体"/>
                <w:spacing w:val="9"/>
                <w:sz w:val="24"/>
                <w:highlight w:val="none"/>
                <w:lang w:bidi="ar"/>
              </w:rPr>
              <w:t xml:space="preserve">   目</w:t>
            </w:r>
          </w:p>
        </w:tc>
        <w:tc>
          <w:tcPr>
            <w:tcW w:w="7561" w:type="dxa"/>
            <w:tcBorders>
              <w:top w:val="single" w:color="000000" w:sz="2" w:space="0"/>
              <w:left w:val="single" w:color="000000" w:sz="2" w:space="0"/>
              <w:bottom w:val="single" w:color="000000" w:sz="2" w:space="0"/>
              <w:right w:val="single" w:color="000000" w:sz="2" w:space="0"/>
            </w:tcBorders>
            <w:shd w:val="clear" w:color="auto" w:fill="auto"/>
          </w:tcPr>
          <w:p w14:paraId="79F0C67D">
            <w:pPr>
              <w:spacing w:before="94" w:line="360" w:lineRule="auto"/>
              <w:ind w:left="5256"/>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行</w:t>
            </w:r>
            <w:r>
              <w:rPr>
                <w:rFonts w:hint="eastAsia" w:ascii="新宋体" w:hAnsi="新宋体" w:eastAsia="新宋体" w:cs="新宋体"/>
                <w:sz w:val="24"/>
                <w:highlight w:val="none"/>
                <w:lang w:bidi="ar"/>
              </w:rPr>
              <w:t>为参考规范</w:t>
            </w:r>
          </w:p>
        </w:tc>
      </w:tr>
      <w:tr w14:paraId="71627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622" w:type="dxa"/>
            <w:vMerge w:val="restart"/>
            <w:tcBorders>
              <w:top w:val="single" w:color="000000" w:sz="2" w:space="0"/>
              <w:left w:val="single" w:color="000000" w:sz="2" w:space="0"/>
              <w:bottom w:val="single" w:color="000000" w:sz="2" w:space="0"/>
              <w:right w:val="single" w:color="000000" w:sz="2" w:space="0"/>
            </w:tcBorders>
            <w:shd w:val="clear" w:color="auto" w:fill="auto"/>
            <w:textDirection w:val="tbRlV"/>
          </w:tcPr>
          <w:p w14:paraId="6336F9EB">
            <w:pPr>
              <w:spacing w:before="93" w:line="360" w:lineRule="auto"/>
              <w:ind w:left="1575"/>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仪容仪</w:t>
            </w:r>
            <w:r>
              <w:rPr>
                <w:rFonts w:hint="eastAsia" w:ascii="新宋体" w:hAnsi="新宋体" w:eastAsia="新宋体" w:cs="新宋体"/>
                <w:sz w:val="24"/>
                <w:highlight w:val="none"/>
                <w:lang w:bidi="ar"/>
              </w:rPr>
              <w:t>表</w:t>
            </w:r>
          </w:p>
        </w:tc>
        <w:tc>
          <w:tcPr>
            <w:tcW w:w="914" w:type="dxa"/>
            <w:tcBorders>
              <w:top w:val="single" w:color="000000" w:sz="2" w:space="0"/>
              <w:left w:val="single" w:color="000000" w:sz="2" w:space="0"/>
              <w:bottom w:val="single" w:color="000000" w:sz="2" w:space="0"/>
              <w:right w:val="single" w:color="000000" w:sz="2" w:space="0"/>
            </w:tcBorders>
            <w:shd w:val="clear" w:color="auto" w:fill="auto"/>
          </w:tcPr>
          <w:p w14:paraId="4F1E9F9C">
            <w:pPr>
              <w:spacing w:line="360" w:lineRule="auto"/>
              <w:rPr>
                <w:rFonts w:ascii="新宋体" w:hAnsi="新宋体" w:eastAsia="新宋体" w:cs="新宋体"/>
                <w:sz w:val="24"/>
                <w:highlight w:val="none"/>
              </w:rPr>
            </w:pPr>
          </w:p>
          <w:p w14:paraId="64DE0B72">
            <w:pPr>
              <w:spacing w:before="90" w:line="360" w:lineRule="auto"/>
              <w:ind w:left="605"/>
              <w:rPr>
                <w:rFonts w:ascii="新宋体" w:hAnsi="新宋体" w:eastAsia="新宋体" w:cs="新宋体"/>
                <w:sz w:val="24"/>
                <w:highlight w:val="none"/>
              </w:rPr>
            </w:pPr>
            <w:r>
              <w:rPr>
                <w:rFonts w:hint="eastAsia" w:ascii="新宋体" w:hAnsi="新宋体" w:eastAsia="新宋体" w:cs="新宋体"/>
                <w:sz w:val="24"/>
                <w:highlight w:val="none"/>
                <w:lang w:bidi="ar"/>
              </w:rPr>
              <w:t>服饰着装</w:t>
            </w:r>
          </w:p>
        </w:tc>
        <w:tc>
          <w:tcPr>
            <w:tcW w:w="7561" w:type="dxa"/>
            <w:tcBorders>
              <w:top w:val="single" w:color="000000" w:sz="2" w:space="0"/>
              <w:left w:val="single" w:color="000000" w:sz="2" w:space="0"/>
              <w:bottom w:val="single" w:color="000000" w:sz="2" w:space="0"/>
              <w:right w:val="single" w:color="000000" w:sz="2" w:space="0"/>
            </w:tcBorders>
            <w:shd w:val="clear" w:color="auto" w:fill="auto"/>
          </w:tcPr>
          <w:p w14:paraId="356A0435">
            <w:pPr>
              <w:keepNext w:val="0"/>
              <w:keepLines w:val="0"/>
              <w:pageBreakBefore w:val="0"/>
              <w:widowControl w:val="0"/>
              <w:kinsoku/>
              <w:wordWrap/>
              <w:overflowPunct/>
              <w:topLinePunct w:val="0"/>
              <w:autoSpaceDE/>
              <w:autoSpaceDN/>
              <w:bidi w:val="0"/>
              <w:adjustRightInd w:val="0"/>
              <w:snapToGrid w:val="0"/>
              <w:spacing w:before="32" w:line="360" w:lineRule="auto"/>
              <w:ind w:left="128"/>
              <w:textAlignment w:val="auto"/>
              <w:rPr>
                <w:rFonts w:ascii="新宋体" w:hAnsi="新宋体" w:eastAsia="新宋体" w:cs="新宋体"/>
                <w:sz w:val="24"/>
                <w:highlight w:val="none"/>
              </w:rPr>
            </w:pPr>
            <w:r>
              <w:rPr>
                <w:rFonts w:hint="eastAsia" w:ascii="新宋体" w:hAnsi="新宋体" w:eastAsia="新宋体" w:cs="新宋体"/>
                <w:spacing w:val="-5"/>
                <w:sz w:val="24"/>
                <w:highlight w:val="none"/>
                <w:lang w:bidi="ar"/>
              </w:rPr>
              <w:t>1、上班时间必须穿工作服，工作服穿戴整齐整洁</w:t>
            </w:r>
            <w:r>
              <w:rPr>
                <w:rFonts w:hint="eastAsia" w:ascii="新宋体" w:hAnsi="新宋体" w:eastAsia="新宋体" w:cs="新宋体"/>
                <w:spacing w:val="-4"/>
                <w:sz w:val="24"/>
                <w:highlight w:val="none"/>
                <w:lang w:bidi="ar"/>
              </w:rPr>
              <w:t>；</w:t>
            </w:r>
          </w:p>
          <w:p w14:paraId="3F303F65">
            <w:pPr>
              <w:keepNext w:val="0"/>
              <w:keepLines w:val="0"/>
              <w:pageBreakBefore w:val="0"/>
              <w:widowControl w:val="0"/>
              <w:kinsoku/>
              <w:wordWrap/>
              <w:overflowPunct/>
              <w:topLinePunct w:val="0"/>
              <w:autoSpaceDE/>
              <w:autoSpaceDN/>
              <w:bidi w:val="0"/>
              <w:adjustRightInd w:val="0"/>
              <w:snapToGrid w:val="0"/>
              <w:spacing w:before="92" w:line="360" w:lineRule="auto"/>
              <w:ind w:left="115"/>
              <w:textAlignment w:val="auto"/>
              <w:rPr>
                <w:rFonts w:ascii="新宋体" w:hAnsi="新宋体" w:eastAsia="新宋体" w:cs="新宋体"/>
                <w:sz w:val="24"/>
                <w:highlight w:val="none"/>
              </w:rPr>
            </w:pPr>
            <w:r>
              <w:rPr>
                <w:rFonts w:hint="eastAsia" w:ascii="新宋体" w:hAnsi="新宋体" w:eastAsia="新宋体" w:cs="新宋体"/>
                <w:spacing w:val="-4"/>
                <w:sz w:val="24"/>
                <w:highlight w:val="none"/>
                <w:lang w:bidi="ar"/>
              </w:rPr>
              <w:t>2、上班统一佩戴工作牌，工作牌应端正地戴在左胸襟处</w:t>
            </w:r>
            <w:r>
              <w:rPr>
                <w:rFonts w:hint="eastAsia" w:ascii="新宋体" w:hAnsi="新宋体" w:eastAsia="新宋体" w:cs="新宋体"/>
                <w:spacing w:val="-2"/>
                <w:sz w:val="24"/>
                <w:highlight w:val="none"/>
                <w:lang w:bidi="ar"/>
              </w:rPr>
              <w:t>；</w:t>
            </w:r>
          </w:p>
          <w:p w14:paraId="38FCCCE0">
            <w:pPr>
              <w:keepNext w:val="0"/>
              <w:keepLines w:val="0"/>
              <w:pageBreakBefore w:val="0"/>
              <w:widowControl w:val="0"/>
              <w:kinsoku/>
              <w:wordWrap/>
              <w:overflowPunct/>
              <w:topLinePunct w:val="0"/>
              <w:autoSpaceDE/>
              <w:autoSpaceDN/>
              <w:bidi w:val="0"/>
              <w:adjustRightInd w:val="0"/>
              <w:snapToGrid w:val="0"/>
              <w:spacing w:before="91" w:line="360" w:lineRule="auto"/>
              <w:ind w:left="117"/>
              <w:textAlignment w:val="auto"/>
              <w:rPr>
                <w:rFonts w:ascii="新宋体" w:hAnsi="新宋体" w:eastAsia="新宋体" w:cs="新宋体"/>
                <w:sz w:val="24"/>
                <w:highlight w:val="none"/>
              </w:rPr>
            </w:pPr>
            <w:r>
              <w:rPr>
                <w:rFonts w:hint="eastAsia" w:ascii="新宋体" w:hAnsi="新宋体" w:eastAsia="新宋体" w:cs="新宋体"/>
                <w:spacing w:val="-5"/>
                <w:sz w:val="24"/>
                <w:highlight w:val="none"/>
                <w:lang w:bidi="ar"/>
              </w:rPr>
              <w:t>3</w:t>
            </w:r>
            <w:r>
              <w:rPr>
                <w:rFonts w:hint="eastAsia" w:ascii="新宋体" w:hAnsi="新宋体" w:eastAsia="新宋体" w:cs="新宋体"/>
                <w:spacing w:val="-4"/>
                <w:sz w:val="24"/>
                <w:highlight w:val="none"/>
                <w:lang w:bidi="ar"/>
              </w:rPr>
              <w:t>、鞋袜穿戴整齐清洁，非工作需要不允许打赤脚或穿雨鞋到处走。特殊工作完毕应在工作场所将鞋擦干净再走；</w:t>
            </w:r>
          </w:p>
          <w:p w14:paraId="554C7647">
            <w:pPr>
              <w:keepNext w:val="0"/>
              <w:keepLines w:val="0"/>
              <w:pageBreakBefore w:val="0"/>
              <w:widowControl w:val="0"/>
              <w:kinsoku/>
              <w:wordWrap/>
              <w:overflowPunct/>
              <w:topLinePunct w:val="0"/>
              <w:autoSpaceDE/>
              <w:autoSpaceDN/>
              <w:bidi w:val="0"/>
              <w:adjustRightInd w:val="0"/>
              <w:snapToGrid w:val="0"/>
              <w:spacing w:before="91" w:line="360" w:lineRule="auto"/>
              <w:ind w:left="111"/>
              <w:textAlignment w:val="auto"/>
              <w:rPr>
                <w:rFonts w:ascii="新宋体" w:hAnsi="新宋体" w:eastAsia="新宋体" w:cs="新宋体"/>
                <w:sz w:val="24"/>
                <w:highlight w:val="none"/>
              </w:rPr>
            </w:pPr>
            <w:r>
              <w:rPr>
                <w:rFonts w:hint="eastAsia" w:ascii="新宋体" w:hAnsi="新宋体" w:eastAsia="新宋体" w:cs="新宋体"/>
                <w:spacing w:val="-10"/>
                <w:sz w:val="24"/>
                <w:highlight w:val="none"/>
                <w:lang w:bidi="ar"/>
              </w:rPr>
              <w:t>4、</w:t>
            </w:r>
            <w:r>
              <w:rPr>
                <w:rFonts w:hint="eastAsia" w:ascii="新宋体" w:hAnsi="新宋体" w:eastAsia="新宋体" w:cs="新宋体"/>
                <w:spacing w:val="-5"/>
                <w:sz w:val="24"/>
                <w:highlight w:val="none"/>
                <w:lang w:bidi="ar"/>
              </w:rPr>
              <w:t>非特殊情况不允许穿背心、短裤、拖鞋。</w:t>
            </w:r>
          </w:p>
        </w:tc>
      </w:tr>
      <w:tr w14:paraId="16C49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622"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699DD6C4">
            <w:pPr>
              <w:rPr>
                <w:sz w:val="20"/>
                <w:szCs w:val="20"/>
                <w:highlight w:val="none"/>
              </w:rPr>
            </w:pPr>
          </w:p>
        </w:tc>
        <w:tc>
          <w:tcPr>
            <w:tcW w:w="914" w:type="dxa"/>
            <w:tcBorders>
              <w:top w:val="single" w:color="000000" w:sz="2" w:space="0"/>
              <w:left w:val="single" w:color="000000" w:sz="2" w:space="0"/>
              <w:bottom w:val="single" w:color="000000" w:sz="2" w:space="0"/>
              <w:right w:val="single" w:color="000000" w:sz="2" w:space="0"/>
            </w:tcBorders>
            <w:shd w:val="clear" w:color="auto" w:fill="auto"/>
          </w:tcPr>
          <w:p w14:paraId="674509EC">
            <w:pPr>
              <w:spacing w:line="360" w:lineRule="auto"/>
              <w:rPr>
                <w:rFonts w:ascii="新宋体" w:hAnsi="新宋体" w:eastAsia="新宋体" w:cs="新宋体"/>
                <w:sz w:val="24"/>
                <w:highlight w:val="none"/>
              </w:rPr>
            </w:pPr>
          </w:p>
          <w:p w14:paraId="5E9A9214">
            <w:pPr>
              <w:spacing w:before="91" w:line="360" w:lineRule="auto"/>
              <w:ind w:left="816"/>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须</w:t>
            </w:r>
            <w:r>
              <w:rPr>
                <w:rFonts w:hint="eastAsia" w:ascii="新宋体" w:hAnsi="新宋体" w:eastAsia="新宋体" w:cs="新宋体"/>
                <w:sz w:val="24"/>
                <w:highlight w:val="none"/>
                <w:lang w:bidi="ar"/>
              </w:rPr>
              <w:t>发</w:t>
            </w:r>
          </w:p>
        </w:tc>
        <w:tc>
          <w:tcPr>
            <w:tcW w:w="7561" w:type="dxa"/>
            <w:tcBorders>
              <w:top w:val="single" w:color="000000" w:sz="2" w:space="0"/>
              <w:left w:val="single" w:color="000000" w:sz="2" w:space="0"/>
              <w:bottom w:val="single" w:color="000000" w:sz="2" w:space="0"/>
              <w:right w:val="single" w:color="000000" w:sz="2" w:space="0"/>
            </w:tcBorders>
            <w:shd w:val="clear" w:color="auto" w:fill="auto"/>
          </w:tcPr>
          <w:p w14:paraId="6AE2DFF5">
            <w:pPr>
              <w:keepNext w:val="0"/>
              <w:keepLines w:val="0"/>
              <w:pageBreakBefore w:val="0"/>
              <w:widowControl w:val="0"/>
              <w:kinsoku/>
              <w:wordWrap/>
              <w:overflowPunct/>
              <w:topLinePunct w:val="0"/>
              <w:autoSpaceDE/>
              <w:autoSpaceDN/>
              <w:bidi w:val="0"/>
              <w:adjustRightInd w:val="0"/>
              <w:snapToGrid w:val="0"/>
              <w:spacing w:before="32" w:line="360" w:lineRule="auto"/>
              <w:ind w:left="128"/>
              <w:textAlignment w:val="auto"/>
              <w:rPr>
                <w:rFonts w:ascii="新宋体" w:hAnsi="新宋体" w:eastAsia="新宋体" w:cs="新宋体"/>
                <w:sz w:val="24"/>
                <w:highlight w:val="none"/>
              </w:rPr>
            </w:pPr>
            <w:r>
              <w:rPr>
                <w:rFonts w:hint="eastAsia" w:ascii="新宋体" w:hAnsi="新宋体" w:eastAsia="新宋体" w:cs="新宋体"/>
                <w:spacing w:val="-14"/>
                <w:sz w:val="24"/>
                <w:highlight w:val="none"/>
                <w:lang w:bidi="ar"/>
              </w:rPr>
              <w:t>1</w:t>
            </w:r>
            <w:r>
              <w:rPr>
                <w:rFonts w:hint="eastAsia" w:ascii="新宋体" w:hAnsi="新宋体" w:eastAsia="新宋体" w:cs="新宋体"/>
                <w:spacing w:val="-12"/>
                <w:sz w:val="24"/>
                <w:highlight w:val="none"/>
                <w:lang w:bidi="ar"/>
              </w:rPr>
              <w:t>、女员工前发不遮眼，不梳怪异发型；</w:t>
            </w:r>
          </w:p>
          <w:p w14:paraId="1CB699EA">
            <w:pPr>
              <w:keepNext w:val="0"/>
              <w:keepLines w:val="0"/>
              <w:pageBreakBefore w:val="0"/>
              <w:widowControl w:val="0"/>
              <w:kinsoku/>
              <w:wordWrap/>
              <w:overflowPunct/>
              <w:topLinePunct w:val="0"/>
              <w:autoSpaceDE/>
              <w:autoSpaceDN/>
              <w:bidi w:val="0"/>
              <w:adjustRightInd w:val="0"/>
              <w:snapToGrid w:val="0"/>
              <w:spacing w:before="90" w:line="360" w:lineRule="auto"/>
              <w:ind w:left="115"/>
              <w:textAlignment w:val="auto"/>
              <w:rPr>
                <w:rFonts w:ascii="新宋体" w:hAnsi="新宋体" w:eastAsia="新宋体" w:cs="新宋体"/>
                <w:sz w:val="24"/>
                <w:highlight w:val="none"/>
              </w:rPr>
            </w:pPr>
            <w:r>
              <w:rPr>
                <w:rFonts w:hint="eastAsia" w:ascii="新宋体" w:hAnsi="新宋体" w:eastAsia="新宋体" w:cs="新宋体"/>
                <w:spacing w:val="-12"/>
                <w:sz w:val="24"/>
                <w:highlight w:val="none"/>
                <w:lang w:bidi="ar"/>
              </w:rPr>
              <w:t>2</w:t>
            </w:r>
            <w:r>
              <w:rPr>
                <w:rFonts w:hint="eastAsia" w:ascii="新宋体" w:hAnsi="新宋体" w:eastAsia="新宋体" w:cs="新宋体"/>
                <w:spacing w:val="-9"/>
                <w:sz w:val="24"/>
                <w:highlight w:val="none"/>
                <w:lang w:bidi="ar"/>
              </w:rPr>
              <w:t>、</w:t>
            </w:r>
            <w:r>
              <w:rPr>
                <w:rFonts w:hint="eastAsia" w:ascii="新宋体" w:hAnsi="新宋体" w:eastAsia="新宋体" w:cs="新宋体"/>
                <w:spacing w:val="-6"/>
                <w:sz w:val="24"/>
                <w:highlight w:val="none"/>
                <w:lang w:bidi="ar"/>
              </w:rPr>
              <w:t>男员工不留长发，不留胡须；</w:t>
            </w:r>
          </w:p>
          <w:p w14:paraId="243B6CAB">
            <w:pPr>
              <w:keepNext w:val="0"/>
              <w:keepLines w:val="0"/>
              <w:pageBreakBefore w:val="0"/>
              <w:widowControl w:val="0"/>
              <w:kinsoku/>
              <w:wordWrap/>
              <w:overflowPunct/>
              <w:topLinePunct w:val="0"/>
              <w:autoSpaceDE/>
              <w:autoSpaceDN/>
              <w:bidi w:val="0"/>
              <w:adjustRightInd w:val="0"/>
              <w:snapToGrid w:val="0"/>
              <w:spacing w:before="88" w:line="360" w:lineRule="auto"/>
              <w:ind w:left="117"/>
              <w:textAlignment w:val="auto"/>
              <w:rPr>
                <w:rFonts w:ascii="新宋体" w:hAnsi="新宋体" w:eastAsia="新宋体" w:cs="新宋体"/>
                <w:sz w:val="24"/>
                <w:highlight w:val="none"/>
              </w:rPr>
            </w:pPr>
            <w:r>
              <w:rPr>
                <w:rFonts w:hint="eastAsia" w:ascii="新宋体" w:hAnsi="新宋体" w:eastAsia="新宋体" w:cs="新宋体"/>
                <w:spacing w:val="-14"/>
                <w:sz w:val="24"/>
                <w:highlight w:val="none"/>
                <w:lang w:bidi="ar"/>
              </w:rPr>
              <w:t>3</w:t>
            </w:r>
            <w:r>
              <w:rPr>
                <w:rFonts w:hint="eastAsia" w:ascii="新宋体" w:hAnsi="新宋体" w:eastAsia="新宋体" w:cs="新宋体"/>
                <w:spacing w:val="-8"/>
                <w:sz w:val="24"/>
                <w:highlight w:val="none"/>
                <w:lang w:bidi="ar"/>
              </w:rPr>
              <w:t>、所有员工头发应保持整洁。</w:t>
            </w:r>
          </w:p>
        </w:tc>
      </w:tr>
      <w:tr w14:paraId="5418B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622"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0F6C3F3F">
            <w:pPr>
              <w:rPr>
                <w:sz w:val="20"/>
                <w:szCs w:val="20"/>
                <w:highlight w:val="none"/>
              </w:rPr>
            </w:pPr>
          </w:p>
        </w:tc>
        <w:tc>
          <w:tcPr>
            <w:tcW w:w="914" w:type="dxa"/>
            <w:tcBorders>
              <w:top w:val="single" w:color="000000" w:sz="2" w:space="0"/>
              <w:left w:val="single" w:color="000000" w:sz="2" w:space="0"/>
              <w:bottom w:val="single" w:color="000000" w:sz="2" w:space="0"/>
              <w:right w:val="single" w:color="000000" w:sz="2" w:space="0"/>
            </w:tcBorders>
            <w:shd w:val="clear" w:color="auto" w:fill="auto"/>
          </w:tcPr>
          <w:p w14:paraId="46C30EEE">
            <w:pPr>
              <w:spacing w:line="360" w:lineRule="auto"/>
              <w:rPr>
                <w:rFonts w:ascii="新宋体" w:hAnsi="新宋体" w:eastAsia="新宋体" w:cs="新宋体"/>
                <w:sz w:val="24"/>
                <w:highlight w:val="none"/>
              </w:rPr>
            </w:pPr>
          </w:p>
          <w:p w14:paraId="44209F65">
            <w:pPr>
              <w:spacing w:line="360" w:lineRule="auto"/>
              <w:rPr>
                <w:rFonts w:ascii="新宋体" w:hAnsi="新宋体" w:eastAsia="新宋体" w:cs="新宋体"/>
                <w:sz w:val="24"/>
                <w:highlight w:val="none"/>
              </w:rPr>
            </w:pPr>
          </w:p>
          <w:p w14:paraId="328FC4DA">
            <w:pPr>
              <w:spacing w:line="360" w:lineRule="auto"/>
              <w:rPr>
                <w:rFonts w:ascii="新宋体" w:hAnsi="新宋体" w:eastAsia="新宋体" w:cs="新宋体"/>
                <w:sz w:val="24"/>
                <w:highlight w:val="none"/>
              </w:rPr>
            </w:pPr>
          </w:p>
          <w:p w14:paraId="507FACE5">
            <w:pPr>
              <w:spacing w:before="90" w:line="360" w:lineRule="auto"/>
              <w:ind w:left="605"/>
              <w:rPr>
                <w:rFonts w:ascii="新宋体" w:hAnsi="新宋体" w:eastAsia="新宋体" w:cs="新宋体"/>
                <w:sz w:val="24"/>
                <w:highlight w:val="none"/>
              </w:rPr>
            </w:pPr>
            <w:r>
              <w:rPr>
                <w:rFonts w:hint="eastAsia" w:ascii="新宋体" w:hAnsi="新宋体" w:eastAsia="新宋体" w:cs="新宋体"/>
                <w:sz w:val="24"/>
                <w:highlight w:val="none"/>
                <w:lang w:bidi="ar"/>
              </w:rPr>
              <w:t>个人卫生</w:t>
            </w:r>
          </w:p>
        </w:tc>
        <w:tc>
          <w:tcPr>
            <w:tcW w:w="7561" w:type="dxa"/>
            <w:tcBorders>
              <w:top w:val="single" w:color="000000" w:sz="2" w:space="0"/>
              <w:left w:val="single" w:color="000000" w:sz="2" w:space="0"/>
              <w:bottom w:val="single" w:color="000000" w:sz="2" w:space="0"/>
              <w:right w:val="single" w:color="000000" w:sz="2" w:space="0"/>
            </w:tcBorders>
            <w:shd w:val="clear" w:color="auto" w:fill="auto"/>
          </w:tcPr>
          <w:p w14:paraId="4D18B4E4">
            <w:pPr>
              <w:keepNext w:val="0"/>
              <w:keepLines w:val="0"/>
              <w:pageBreakBefore w:val="0"/>
              <w:widowControl w:val="0"/>
              <w:kinsoku/>
              <w:wordWrap/>
              <w:overflowPunct/>
              <w:topLinePunct w:val="0"/>
              <w:autoSpaceDE/>
              <w:autoSpaceDN/>
              <w:bidi w:val="0"/>
              <w:adjustRightInd w:val="0"/>
              <w:snapToGrid w:val="0"/>
              <w:spacing w:before="34" w:line="360" w:lineRule="auto"/>
              <w:ind w:left="128"/>
              <w:textAlignment w:val="auto"/>
              <w:rPr>
                <w:rFonts w:ascii="新宋体" w:hAnsi="新宋体" w:eastAsia="新宋体" w:cs="新宋体"/>
                <w:sz w:val="24"/>
                <w:highlight w:val="none"/>
              </w:rPr>
            </w:pPr>
            <w:r>
              <w:rPr>
                <w:rFonts w:hint="eastAsia" w:ascii="新宋体" w:hAnsi="新宋体" w:eastAsia="新宋体" w:cs="新宋体"/>
                <w:spacing w:val="-13"/>
                <w:sz w:val="24"/>
                <w:highlight w:val="none"/>
                <w:lang w:bidi="ar"/>
              </w:rPr>
              <w:t>1</w:t>
            </w:r>
            <w:r>
              <w:rPr>
                <w:rFonts w:hint="eastAsia" w:ascii="新宋体" w:hAnsi="新宋体" w:eastAsia="新宋体" w:cs="新宋体"/>
                <w:spacing w:val="-8"/>
                <w:sz w:val="24"/>
                <w:highlight w:val="none"/>
                <w:lang w:bidi="ar"/>
              </w:rPr>
              <w:t>、保持手部干净，经常修剪指甲；</w:t>
            </w:r>
          </w:p>
          <w:p w14:paraId="47E077A7">
            <w:pPr>
              <w:keepNext w:val="0"/>
              <w:keepLines w:val="0"/>
              <w:pageBreakBefore w:val="0"/>
              <w:widowControl w:val="0"/>
              <w:kinsoku/>
              <w:wordWrap/>
              <w:overflowPunct/>
              <w:topLinePunct w:val="0"/>
              <w:autoSpaceDE/>
              <w:autoSpaceDN/>
              <w:bidi w:val="0"/>
              <w:adjustRightInd w:val="0"/>
              <w:snapToGrid w:val="0"/>
              <w:spacing w:before="90" w:line="360" w:lineRule="auto"/>
              <w:ind w:left="115"/>
              <w:textAlignment w:val="auto"/>
              <w:rPr>
                <w:rFonts w:ascii="新宋体" w:hAnsi="新宋体" w:eastAsia="新宋体" w:cs="新宋体"/>
                <w:sz w:val="24"/>
                <w:highlight w:val="none"/>
              </w:rPr>
            </w:pPr>
            <w:r>
              <w:rPr>
                <w:rFonts w:hint="eastAsia" w:ascii="新宋体" w:hAnsi="新宋体" w:eastAsia="新宋体" w:cs="新宋体"/>
                <w:spacing w:val="-4"/>
                <w:sz w:val="24"/>
                <w:highlight w:val="none"/>
                <w:lang w:bidi="ar"/>
              </w:rPr>
              <w:t>2</w:t>
            </w:r>
            <w:r>
              <w:rPr>
                <w:rFonts w:hint="eastAsia" w:ascii="新宋体" w:hAnsi="新宋体" w:eastAsia="新宋体" w:cs="新宋体"/>
                <w:spacing w:val="-3"/>
                <w:sz w:val="24"/>
                <w:highlight w:val="none"/>
                <w:lang w:bidi="ar"/>
              </w:rPr>
              <w:t>、员工应经常洗澡防汗臭，勤换衣服。衣服因工作而弄湿、弄脏后应换洗；</w:t>
            </w:r>
          </w:p>
          <w:p w14:paraId="095B1FEE">
            <w:pPr>
              <w:keepNext w:val="0"/>
              <w:keepLines w:val="0"/>
              <w:pageBreakBefore w:val="0"/>
              <w:widowControl w:val="0"/>
              <w:kinsoku/>
              <w:wordWrap/>
              <w:overflowPunct/>
              <w:topLinePunct w:val="0"/>
              <w:autoSpaceDE/>
              <w:autoSpaceDN/>
              <w:bidi w:val="0"/>
              <w:adjustRightInd w:val="0"/>
              <w:snapToGrid w:val="0"/>
              <w:spacing w:before="87" w:line="360" w:lineRule="auto"/>
              <w:ind w:left="117"/>
              <w:textAlignment w:val="auto"/>
              <w:rPr>
                <w:rFonts w:ascii="新宋体" w:hAnsi="新宋体" w:eastAsia="新宋体" w:cs="新宋体"/>
                <w:sz w:val="24"/>
                <w:highlight w:val="none"/>
              </w:rPr>
            </w:pPr>
            <w:r>
              <w:rPr>
                <w:rFonts w:hint="eastAsia" w:ascii="新宋体" w:hAnsi="新宋体" w:eastAsia="新宋体" w:cs="新宋体"/>
                <w:spacing w:val="-7"/>
                <w:sz w:val="24"/>
                <w:highlight w:val="none"/>
                <w:lang w:bidi="ar"/>
              </w:rPr>
              <w:t>3、上班前和上班期间应注意饮食，保持口腔清洁、口气清新</w:t>
            </w:r>
            <w:r>
              <w:rPr>
                <w:rFonts w:hint="eastAsia" w:ascii="新宋体" w:hAnsi="新宋体" w:eastAsia="新宋体" w:cs="新宋体"/>
                <w:spacing w:val="-6"/>
                <w:sz w:val="24"/>
                <w:highlight w:val="none"/>
                <w:lang w:bidi="ar"/>
              </w:rPr>
              <w:t>；</w:t>
            </w:r>
          </w:p>
          <w:p w14:paraId="07E4B446">
            <w:pPr>
              <w:keepNext w:val="0"/>
              <w:keepLines w:val="0"/>
              <w:pageBreakBefore w:val="0"/>
              <w:widowControl w:val="0"/>
              <w:kinsoku/>
              <w:wordWrap/>
              <w:overflowPunct/>
              <w:topLinePunct w:val="0"/>
              <w:autoSpaceDE/>
              <w:autoSpaceDN/>
              <w:bidi w:val="0"/>
              <w:adjustRightInd w:val="0"/>
              <w:snapToGrid w:val="0"/>
              <w:spacing w:before="92" w:line="360" w:lineRule="auto"/>
              <w:ind w:left="111"/>
              <w:textAlignment w:val="auto"/>
              <w:rPr>
                <w:rFonts w:ascii="新宋体" w:hAnsi="新宋体" w:eastAsia="新宋体" w:cs="新宋体"/>
                <w:sz w:val="24"/>
                <w:highlight w:val="none"/>
              </w:rPr>
            </w:pPr>
            <w:r>
              <w:rPr>
                <w:rFonts w:hint="eastAsia" w:ascii="新宋体" w:hAnsi="新宋体" w:eastAsia="新宋体" w:cs="新宋体"/>
                <w:spacing w:val="-14"/>
                <w:sz w:val="24"/>
                <w:highlight w:val="none"/>
                <w:lang w:bidi="ar"/>
              </w:rPr>
              <w:t>4</w:t>
            </w:r>
            <w:r>
              <w:rPr>
                <w:rFonts w:hint="eastAsia" w:ascii="新宋体" w:hAnsi="新宋体" w:eastAsia="新宋体" w:cs="新宋体"/>
                <w:spacing w:val="-11"/>
                <w:sz w:val="24"/>
                <w:highlight w:val="none"/>
                <w:lang w:bidi="ar"/>
              </w:rPr>
              <w:t>、</w:t>
            </w:r>
            <w:r>
              <w:rPr>
                <w:rFonts w:hint="eastAsia" w:ascii="新宋体" w:hAnsi="新宋体" w:eastAsia="新宋体" w:cs="新宋体"/>
                <w:spacing w:val="-7"/>
                <w:sz w:val="24"/>
                <w:highlight w:val="none"/>
                <w:lang w:bidi="ar"/>
              </w:rPr>
              <w:t>保持眼部、耳部清洁；</w:t>
            </w:r>
          </w:p>
          <w:p w14:paraId="6BE4877E">
            <w:pPr>
              <w:keepNext w:val="0"/>
              <w:keepLines w:val="0"/>
              <w:pageBreakBefore w:val="0"/>
              <w:widowControl w:val="0"/>
              <w:kinsoku/>
              <w:wordWrap/>
              <w:overflowPunct/>
              <w:topLinePunct w:val="0"/>
              <w:autoSpaceDE/>
              <w:autoSpaceDN/>
              <w:bidi w:val="0"/>
              <w:adjustRightInd w:val="0"/>
              <w:snapToGrid w:val="0"/>
              <w:spacing w:before="90" w:line="360" w:lineRule="auto"/>
              <w:ind w:left="117"/>
              <w:textAlignment w:val="auto"/>
              <w:rPr>
                <w:rFonts w:ascii="新宋体" w:hAnsi="新宋体" w:eastAsia="新宋体" w:cs="新宋体"/>
                <w:sz w:val="24"/>
                <w:highlight w:val="none"/>
              </w:rPr>
            </w:pPr>
            <w:r>
              <w:rPr>
                <w:rFonts w:hint="eastAsia" w:ascii="新宋体" w:hAnsi="新宋体" w:eastAsia="新宋体" w:cs="新宋体"/>
                <w:spacing w:val="-12"/>
                <w:sz w:val="24"/>
                <w:highlight w:val="none"/>
                <w:lang w:bidi="ar"/>
              </w:rPr>
              <w:t>5、</w:t>
            </w:r>
            <w:r>
              <w:rPr>
                <w:rFonts w:hint="eastAsia" w:ascii="新宋体" w:hAnsi="新宋体" w:eastAsia="新宋体" w:cs="新宋体"/>
                <w:spacing w:val="-6"/>
                <w:sz w:val="24"/>
                <w:highlight w:val="none"/>
                <w:lang w:bidi="ar"/>
              </w:rPr>
              <w:t>女员工应淡妆打扮，不允许浓妆艳抹，不宜使用味浓的化妆品；</w:t>
            </w:r>
          </w:p>
          <w:p w14:paraId="392ED11A">
            <w:pPr>
              <w:keepNext w:val="0"/>
              <w:keepLines w:val="0"/>
              <w:pageBreakBefore w:val="0"/>
              <w:widowControl w:val="0"/>
              <w:kinsoku/>
              <w:wordWrap/>
              <w:overflowPunct/>
              <w:topLinePunct w:val="0"/>
              <w:autoSpaceDE/>
              <w:autoSpaceDN/>
              <w:bidi w:val="0"/>
              <w:adjustRightInd w:val="0"/>
              <w:snapToGrid w:val="0"/>
              <w:spacing w:before="90" w:line="360" w:lineRule="auto"/>
              <w:ind w:left="114"/>
              <w:textAlignment w:val="auto"/>
              <w:rPr>
                <w:rFonts w:ascii="新宋体" w:hAnsi="新宋体" w:eastAsia="新宋体" w:cs="新宋体"/>
                <w:sz w:val="24"/>
                <w:highlight w:val="none"/>
              </w:rPr>
            </w:pPr>
            <w:r>
              <w:rPr>
                <w:rFonts w:hint="eastAsia" w:ascii="新宋体" w:hAnsi="新宋体" w:eastAsia="新宋体" w:cs="新宋体"/>
                <w:spacing w:val="-12"/>
                <w:sz w:val="24"/>
                <w:highlight w:val="none"/>
                <w:lang w:bidi="ar"/>
              </w:rPr>
              <w:t>6、</w:t>
            </w:r>
            <w:r>
              <w:rPr>
                <w:rFonts w:hint="eastAsia" w:ascii="新宋体" w:hAnsi="新宋体" w:eastAsia="新宋体" w:cs="新宋体"/>
                <w:spacing w:val="-6"/>
                <w:sz w:val="24"/>
                <w:highlight w:val="none"/>
                <w:lang w:bidi="ar"/>
              </w:rPr>
              <w:t>每天上班前应注意检查自己的仪表，必要时应到卫生间或工作间整理。</w:t>
            </w:r>
          </w:p>
        </w:tc>
      </w:tr>
      <w:tr w14:paraId="26145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22" w:type="dxa"/>
            <w:vMerge w:val="restart"/>
            <w:tcBorders>
              <w:top w:val="single" w:color="000000" w:sz="2" w:space="0"/>
              <w:left w:val="single" w:color="000000" w:sz="2" w:space="0"/>
              <w:bottom w:val="single" w:color="000000" w:sz="2" w:space="0"/>
              <w:right w:val="single" w:color="000000" w:sz="2" w:space="0"/>
            </w:tcBorders>
            <w:shd w:val="clear" w:color="auto" w:fill="auto"/>
            <w:textDirection w:val="tbRlV"/>
          </w:tcPr>
          <w:p w14:paraId="52D82FB5">
            <w:pPr>
              <w:spacing w:before="93" w:line="360" w:lineRule="auto"/>
              <w:ind w:left="614"/>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 xml:space="preserve">行  为  举  </w:t>
            </w:r>
            <w:r>
              <w:rPr>
                <w:rFonts w:hint="eastAsia" w:ascii="新宋体" w:hAnsi="新宋体" w:eastAsia="新宋体" w:cs="新宋体"/>
                <w:sz w:val="24"/>
                <w:highlight w:val="none"/>
                <w:lang w:bidi="ar"/>
              </w:rPr>
              <w:t>止</w:t>
            </w:r>
          </w:p>
        </w:tc>
        <w:tc>
          <w:tcPr>
            <w:tcW w:w="914" w:type="dxa"/>
            <w:tcBorders>
              <w:top w:val="single" w:color="000000" w:sz="2" w:space="0"/>
              <w:left w:val="single" w:color="000000" w:sz="2" w:space="0"/>
              <w:bottom w:val="single" w:color="000000" w:sz="2" w:space="0"/>
              <w:right w:val="single" w:color="000000" w:sz="2" w:space="0"/>
            </w:tcBorders>
            <w:shd w:val="clear" w:color="auto" w:fill="auto"/>
          </w:tcPr>
          <w:p w14:paraId="4AAB0AF2">
            <w:pPr>
              <w:spacing w:before="207" w:line="360" w:lineRule="auto"/>
              <w:ind w:left="605"/>
              <w:rPr>
                <w:rFonts w:ascii="新宋体" w:hAnsi="新宋体" w:eastAsia="新宋体" w:cs="新宋体"/>
                <w:sz w:val="24"/>
                <w:highlight w:val="none"/>
              </w:rPr>
            </w:pPr>
            <w:r>
              <w:rPr>
                <w:rFonts w:hint="eastAsia" w:ascii="新宋体" w:hAnsi="新宋体" w:eastAsia="新宋体" w:cs="新宋体"/>
                <w:sz w:val="24"/>
                <w:highlight w:val="none"/>
                <w:lang w:bidi="ar"/>
              </w:rPr>
              <w:t>服务态度</w:t>
            </w:r>
          </w:p>
        </w:tc>
        <w:tc>
          <w:tcPr>
            <w:tcW w:w="7561" w:type="dxa"/>
            <w:tcBorders>
              <w:top w:val="single" w:color="000000" w:sz="2" w:space="0"/>
              <w:left w:val="single" w:color="000000" w:sz="2" w:space="0"/>
              <w:bottom w:val="single" w:color="000000" w:sz="2" w:space="0"/>
              <w:right w:val="single" w:color="000000" w:sz="2" w:space="0"/>
            </w:tcBorders>
            <w:shd w:val="clear" w:color="auto" w:fill="auto"/>
          </w:tcPr>
          <w:p w14:paraId="1ECFB7BD">
            <w:pPr>
              <w:keepNext w:val="0"/>
              <w:keepLines w:val="0"/>
              <w:pageBreakBefore w:val="0"/>
              <w:widowControl w:val="0"/>
              <w:kinsoku/>
              <w:wordWrap/>
              <w:overflowPunct/>
              <w:topLinePunct w:val="0"/>
              <w:autoSpaceDE/>
              <w:autoSpaceDN/>
              <w:bidi w:val="0"/>
              <w:adjustRightInd w:val="0"/>
              <w:snapToGrid w:val="0"/>
              <w:spacing w:before="35" w:line="360" w:lineRule="auto"/>
              <w:ind w:left="128"/>
              <w:textAlignment w:val="auto"/>
              <w:rPr>
                <w:rFonts w:ascii="新宋体" w:hAnsi="新宋体" w:eastAsia="新宋体" w:cs="新宋体"/>
                <w:sz w:val="24"/>
                <w:highlight w:val="none"/>
              </w:rPr>
            </w:pPr>
            <w:r>
              <w:rPr>
                <w:rFonts w:hint="eastAsia" w:ascii="新宋体" w:hAnsi="新宋体" w:eastAsia="新宋体" w:cs="新宋体"/>
                <w:spacing w:val="-7"/>
                <w:sz w:val="24"/>
                <w:highlight w:val="none"/>
                <w:lang w:bidi="ar"/>
              </w:rPr>
              <w:t>1、对外来人员服务应面带笑容，和颜悦色，热情主动，做到微笑服务</w:t>
            </w:r>
            <w:r>
              <w:rPr>
                <w:rFonts w:hint="eastAsia" w:ascii="新宋体" w:hAnsi="新宋体" w:eastAsia="新宋体" w:cs="新宋体"/>
                <w:spacing w:val="-3"/>
                <w:sz w:val="24"/>
                <w:highlight w:val="none"/>
                <w:lang w:bidi="ar"/>
              </w:rPr>
              <w:t>；</w:t>
            </w:r>
          </w:p>
          <w:p w14:paraId="21C88EA0">
            <w:pPr>
              <w:keepNext w:val="0"/>
              <w:keepLines w:val="0"/>
              <w:pageBreakBefore w:val="0"/>
              <w:widowControl w:val="0"/>
              <w:kinsoku/>
              <w:wordWrap/>
              <w:overflowPunct/>
              <w:topLinePunct w:val="0"/>
              <w:autoSpaceDE/>
              <w:autoSpaceDN/>
              <w:bidi w:val="0"/>
              <w:adjustRightInd w:val="0"/>
              <w:snapToGrid w:val="0"/>
              <w:spacing w:before="90" w:line="360" w:lineRule="auto"/>
              <w:ind w:left="115"/>
              <w:textAlignment w:val="auto"/>
              <w:rPr>
                <w:rFonts w:ascii="新宋体" w:hAnsi="新宋体" w:eastAsia="新宋体" w:cs="新宋体"/>
                <w:sz w:val="24"/>
                <w:highlight w:val="none"/>
              </w:rPr>
            </w:pPr>
            <w:r>
              <w:rPr>
                <w:rFonts w:hint="eastAsia" w:ascii="新宋体" w:hAnsi="新宋体" w:eastAsia="新宋体" w:cs="新宋体"/>
                <w:spacing w:val="-18"/>
                <w:sz w:val="24"/>
                <w:highlight w:val="none"/>
                <w:lang w:bidi="ar"/>
              </w:rPr>
              <w:t>2、</w:t>
            </w:r>
            <w:r>
              <w:rPr>
                <w:rFonts w:hint="eastAsia" w:ascii="新宋体" w:hAnsi="新宋体" w:eastAsia="新宋体" w:cs="新宋体"/>
                <w:spacing w:val="-9"/>
                <w:sz w:val="24"/>
                <w:highlight w:val="none"/>
                <w:lang w:bidi="ar"/>
              </w:rPr>
              <w:t>谦虚和悦接受</w:t>
            </w:r>
            <w:r>
              <w:rPr>
                <w:rFonts w:hint="eastAsia" w:ascii="新宋体" w:hAnsi="新宋体" w:eastAsia="新宋体" w:cs="新宋体"/>
                <w:spacing w:val="-7"/>
                <w:sz w:val="24"/>
                <w:highlight w:val="none"/>
                <w:lang w:bidi="ar"/>
              </w:rPr>
              <w:t>外来人员</w:t>
            </w:r>
            <w:r>
              <w:rPr>
                <w:rFonts w:hint="eastAsia" w:ascii="新宋体" w:hAnsi="新宋体" w:eastAsia="新宋体" w:cs="新宋体"/>
                <w:spacing w:val="-9"/>
                <w:sz w:val="24"/>
                <w:highlight w:val="none"/>
                <w:lang w:bidi="ar"/>
              </w:rPr>
              <w:t>的评价，耐心倾听</w:t>
            </w:r>
            <w:r>
              <w:rPr>
                <w:rFonts w:hint="eastAsia" w:ascii="新宋体" w:hAnsi="新宋体" w:eastAsia="新宋体" w:cs="新宋体"/>
                <w:spacing w:val="-7"/>
                <w:sz w:val="24"/>
                <w:highlight w:val="none"/>
                <w:lang w:bidi="ar"/>
              </w:rPr>
              <w:t>外来人员</w:t>
            </w:r>
            <w:r>
              <w:rPr>
                <w:rFonts w:hint="eastAsia" w:ascii="新宋体" w:hAnsi="新宋体" w:eastAsia="新宋体" w:cs="新宋体"/>
                <w:spacing w:val="-9"/>
                <w:sz w:val="24"/>
                <w:highlight w:val="none"/>
                <w:lang w:bidi="ar"/>
              </w:rPr>
              <w:t>的投诉，事后汇报。</w:t>
            </w:r>
          </w:p>
        </w:tc>
      </w:tr>
      <w:tr w14:paraId="10455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22"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75383CAC">
            <w:pPr>
              <w:rPr>
                <w:sz w:val="20"/>
                <w:szCs w:val="20"/>
                <w:highlight w:val="none"/>
              </w:rPr>
            </w:pPr>
          </w:p>
        </w:tc>
        <w:tc>
          <w:tcPr>
            <w:tcW w:w="914" w:type="dxa"/>
            <w:tcBorders>
              <w:top w:val="single" w:color="000000" w:sz="2" w:space="0"/>
              <w:left w:val="single" w:color="000000" w:sz="2" w:space="0"/>
              <w:bottom w:val="single" w:color="000000" w:sz="2" w:space="0"/>
              <w:right w:val="single" w:color="000000" w:sz="2" w:space="0"/>
            </w:tcBorders>
            <w:shd w:val="clear" w:color="auto" w:fill="auto"/>
          </w:tcPr>
          <w:p w14:paraId="097C7DC9">
            <w:pPr>
              <w:spacing w:line="360" w:lineRule="auto"/>
              <w:rPr>
                <w:rFonts w:ascii="新宋体" w:hAnsi="新宋体" w:eastAsia="新宋体" w:cs="新宋体"/>
                <w:sz w:val="24"/>
                <w:highlight w:val="none"/>
              </w:rPr>
            </w:pPr>
          </w:p>
          <w:p w14:paraId="07F23FB2">
            <w:pPr>
              <w:spacing w:before="90" w:line="360" w:lineRule="auto"/>
              <w:ind w:left="604"/>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行</w:t>
            </w:r>
            <w:r>
              <w:rPr>
                <w:rFonts w:hint="eastAsia" w:ascii="新宋体" w:hAnsi="新宋体" w:eastAsia="新宋体" w:cs="新宋体"/>
                <w:sz w:val="24"/>
                <w:highlight w:val="none"/>
                <w:lang w:bidi="ar"/>
              </w:rPr>
              <w:t>走姿态</w:t>
            </w:r>
          </w:p>
        </w:tc>
        <w:tc>
          <w:tcPr>
            <w:tcW w:w="7561" w:type="dxa"/>
            <w:tcBorders>
              <w:top w:val="single" w:color="000000" w:sz="2" w:space="0"/>
              <w:left w:val="single" w:color="000000" w:sz="2" w:space="0"/>
              <w:bottom w:val="single" w:color="000000" w:sz="2" w:space="0"/>
              <w:right w:val="single" w:color="000000" w:sz="2" w:space="0"/>
            </w:tcBorders>
            <w:shd w:val="clear" w:color="auto" w:fill="auto"/>
          </w:tcPr>
          <w:p w14:paraId="73824190">
            <w:pPr>
              <w:keepNext w:val="0"/>
              <w:keepLines w:val="0"/>
              <w:pageBreakBefore w:val="0"/>
              <w:widowControl w:val="0"/>
              <w:kinsoku/>
              <w:wordWrap/>
              <w:overflowPunct/>
              <w:topLinePunct w:val="0"/>
              <w:autoSpaceDE/>
              <w:autoSpaceDN/>
              <w:bidi w:val="0"/>
              <w:adjustRightInd w:val="0"/>
              <w:snapToGrid w:val="0"/>
              <w:spacing w:before="36" w:line="360" w:lineRule="auto"/>
              <w:ind w:left="128"/>
              <w:textAlignment w:val="auto"/>
              <w:rPr>
                <w:rFonts w:ascii="新宋体" w:hAnsi="新宋体" w:eastAsia="新宋体" w:cs="新宋体"/>
                <w:sz w:val="24"/>
                <w:highlight w:val="none"/>
              </w:rPr>
            </w:pPr>
            <w:r>
              <w:rPr>
                <w:rFonts w:hint="eastAsia" w:ascii="新宋体" w:hAnsi="新宋体" w:eastAsia="新宋体" w:cs="新宋体"/>
                <w:spacing w:val="-12"/>
                <w:sz w:val="24"/>
                <w:highlight w:val="none"/>
                <w:lang w:bidi="ar"/>
              </w:rPr>
              <w:t>1</w:t>
            </w:r>
            <w:r>
              <w:rPr>
                <w:rFonts w:hint="eastAsia" w:ascii="新宋体" w:hAnsi="新宋体" w:eastAsia="新宋体" w:cs="新宋体"/>
                <w:spacing w:val="-10"/>
                <w:sz w:val="24"/>
                <w:highlight w:val="none"/>
                <w:lang w:bidi="ar"/>
              </w:rPr>
              <w:t>、</w:t>
            </w:r>
            <w:r>
              <w:rPr>
                <w:rFonts w:hint="eastAsia" w:ascii="新宋体" w:hAnsi="新宋体" w:eastAsia="新宋体" w:cs="新宋体"/>
                <w:spacing w:val="-6"/>
                <w:sz w:val="24"/>
                <w:highlight w:val="none"/>
                <w:lang w:bidi="ar"/>
              </w:rPr>
              <w:t>行走时不宜双手抱胸或背手走路；</w:t>
            </w:r>
          </w:p>
          <w:p w14:paraId="671A3077">
            <w:pPr>
              <w:keepNext w:val="0"/>
              <w:keepLines w:val="0"/>
              <w:pageBreakBefore w:val="0"/>
              <w:widowControl w:val="0"/>
              <w:kinsoku/>
              <w:wordWrap/>
              <w:overflowPunct/>
              <w:topLinePunct w:val="0"/>
              <w:autoSpaceDE/>
              <w:autoSpaceDN/>
              <w:bidi w:val="0"/>
              <w:adjustRightInd w:val="0"/>
              <w:snapToGrid w:val="0"/>
              <w:spacing w:before="89" w:line="360" w:lineRule="auto"/>
              <w:ind w:left="115"/>
              <w:textAlignment w:val="auto"/>
              <w:rPr>
                <w:rFonts w:ascii="新宋体" w:hAnsi="新宋体" w:eastAsia="新宋体" w:cs="新宋体"/>
                <w:sz w:val="24"/>
                <w:highlight w:val="none"/>
              </w:rPr>
            </w:pPr>
            <w:r>
              <w:rPr>
                <w:rFonts w:hint="eastAsia" w:ascii="新宋体" w:hAnsi="新宋体" w:eastAsia="新宋体" w:cs="新宋体"/>
                <w:spacing w:val="-18"/>
                <w:sz w:val="24"/>
                <w:highlight w:val="none"/>
                <w:lang w:bidi="ar"/>
              </w:rPr>
              <w:t>2</w:t>
            </w:r>
            <w:r>
              <w:rPr>
                <w:rFonts w:hint="eastAsia" w:ascii="新宋体" w:hAnsi="新宋体" w:eastAsia="新宋体" w:cs="新宋体"/>
                <w:spacing w:val="-11"/>
                <w:sz w:val="24"/>
                <w:highlight w:val="none"/>
                <w:lang w:bidi="ar"/>
              </w:rPr>
              <w:t>、</w:t>
            </w:r>
            <w:r>
              <w:rPr>
                <w:rFonts w:hint="eastAsia" w:ascii="新宋体" w:hAnsi="新宋体" w:eastAsia="新宋体" w:cs="新宋体"/>
                <w:spacing w:val="-9"/>
                <w:sz w:val="24"/>
                <w:highlight w:val="none"/>
                <w:lang w:bidi="ar"/>
              </w:rPr>
              <w:t>在工作场合与他人同行时，不允许勾肩搭背，不允许同行时嬉戏打闹；</w:t>
            </w:r>
          </w:p>
          <w:p w14:paraId="72C22882">
            <w:pPr>
              <w:keepNext w:val="0"/>
              <w:keepLines w:val="0"/>
              <w:pageBreakBefore w:val="0"/>
              <w:widowControl w:val="0"/>
              <w:kinsoku/>
              <w:wordWrap/>
              <w:overflowPunct/>
              <w:topLinePunct w:val="0"/>
              <w:autoSpaceDE/>
              <w:autoSpaceDN/>
              <w:bidi w:val="0"/>
              <w:adjustRightInd w:val="0"/>
              <w:snapToGrid w:val="0"/>
              <w:spacing w:before="91" w:line="360" w:lineRule="auto"/>
              <w:ind w:left="117"/>
              <w:textAlignment w:val="auto"/>
              <w:rPr>
                <w:rFonts w:ascii="新宋体" w:hAnsi="新宋体" w:eastAsia="新宋体" w:cs="新宋体"/>
                <w:sz w:val="24"/>
                <w:highlight w:val="none"/>
              </w:rPr>
            </w:pPr>
            <w:r>
              <w:rPr>
                <w:rFonts w:hint="eastAsia" w:ascii="新宋体" w:hAnsi="新宋体" w:eastAsia="新宋体" w:cs="新宋体"/>
                <w:spacing w:val="-6"/>
                <w:sz w:val="24"/>
                <w:highlight w:val="none"/>
                <w:lang w:bidi="ar"/>
              </w:rPr>
              <w:t>3、手</w:t>
            </w:r>
            <w:r>
              <w:rPr>
                <w:rFonts w:hint="eastAsia" w:ascii="新宋体" w:hAnsi="新宋体" w:eastAsia="新宋体" w:cs="新宋体"/>
                <w:spacing w:val="-3"/>
                <w:sz w:val="24"/>
                <w:highlight w:val="none"/>
                <w:lang w:bidi="ar"/>
              </w:rPr>
              <w:t>拉货物行走时应注意前方行人或障碍物，尽量靠路右侧行走；</w:t>
            </w:r>
          </w:p>
          <w:p w14:paraId="1D98F6EB">
            <w:pPr>
              <w:keepNext w:val="0"/>
              <w:keepLines w:val="0"/>
              <w:pageBreakBefore w:val="0"/>
              <w:widowControl w:val="0"/>
              <w:kinsoku/>
              <w:wordWrap/>
              <w:overflowPunct/>
              <w:topLinePunct w:val="0"/>
              <w:autoSpaceDE/>
              <w:autoSpaceDN/>
              <w:bidi w:val="0"/>
              <w:adjustRightInd w:val="0"/>
              <w:snapToGrid w:val="0"/>
              <w:spacing w:before="92" w:line="360" w:lineRule="auto"/>
              <w:ind w:left="111"/>
              <w:textAlignment w:val="auto"/>
              <w:rPr>
                <w:rFonts w:ascii="新宋体" w:hAnsi="新宋体" w:eastAsia="新宋体" w:cs="新宋体"/>
                <w:sz w:val="24"/>
                <w:highlight w:val="none"/>
              </w:rPr>
            </w:pPr>
            <w:r>
              <w:rPr>
                <w:rFonts w:hint="eastAsia" w:ascii="新宋体" w:hAnsi="新宋体" w:eastAsia="新宋体" w:cs="新宋体"/>
                <w:spacing w:val="-20"/>
                <w:sz w:val="24"/>
                <w:highlight w:val="none"/>
                <w:lang w:bidi="ar"/>
              </w:rPr>
              <w:t>4</w:t>
            </w:r>
            <w:r>
              <w:rPr>
                <w:rFonts w:hint="eastAsia" w:ascii="新宋体" w:hAnsi="新宋体" w:eastAsia="新宋体" w:cs="新宋体"/>
                <w:spacing w:val="-13"/>
                <w:sz w:val="24"/>
                <w:highlight w:val="none"/>
                <w:lang w:bidi="ar"/>
              </w:rPr>
              <w:t>、</w:t>
            </w:r>
            <w:r>
              <w:rPr>
                <w:rFonts w:hint="eastAsia" w:ascii="新宋体" w:hAnsi="新宋体" w:eastAsia="新宋体" w:cs="新宋体"/>
                <w:spacing w:val="-10"/>
                <w:sz w:val="24"/>
                <w:highlight w:val="none"/>
                <w:lang w:bidi="ar"/>
              </w:rPr>
              <w:t>与</w:t>
            </w:r>
            <w:r>
              <w:rPr>
                <w:rFonts w:hint="eastAsia" w:ascii="新宋体" w:hAnsi="新宋体" w:eastAsia="新宋体" w:cs="新宋体"/>
                <w:spacing w:val="-7"/>
                <w:sz w:val="24"/>
                <w:highlight w:val="none"/>
                <w:lang w:bidi="ar"/>
              </w:rPr>
              <w:t>外来到访人员</w:t>
            </w:r>
            <w:r>
              <w:rPr>
                <w:rFonts w:hint="eastAsia" w:ascii="新宋体" w:hAnsi="新宋体" w:eastAsia="新宋体" w:cs="新宋体"/>
                <w:spacing w:val="-10"/>
                <w:sz w:val="24"/>
                <w:highlight w:val="none"/>
                <w:lang w:bidi="ar"/>
              </w:rPr>
              <w:t>相遇时，应主动点头示意。</w:t>
            </w:r>
          </w:p>
        </w:tc>
      </w:tr>
      <w:tr w14:paraId="2A974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2"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4FA36080">
            <w:pPr>
              <w:rPr>
                <w:sz w:val="20"/>
                <w:szCs w:val="20"/>
                <w:highlight w:val="none"/>
              </w:rPr>
            </w:pPr>
          </w:p>
        </w:tc>
        <w:tc>
          <w:tcPr>
            <w:tcW w:w="914" w:type="dxa"/>
            <w:tcBorders>
              <w:top w:val="single" w:color="000000" w:sz="2" w:space="0"/>
              <w:left w:val="single" w:color="000000" w:sz="2" w:space="0"/>
              <w:bottom w:val="single" w:color="000000" w:sz="2" w:space="0"/>
              <w:right w:val="single" w:color="000000" w:sz="2" w:space="0"/>
            </w:tcBorders>
            <w:shd w:val="clear" w:color="auto" w:fill="auto"/>
          </w:tcPr>
          <w:p w14:paraId="49B9EAE3">
            <w:pPr>
              <w:spacing w:before="96" w:line="360" w:lineRule="auto"/>
              <w:ind w:left="608"/>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坐立姿</w:t>
            </w:r>
            <w:r>
              <w:rPr>
                <w:rFonts w:hint="eastAsia" w:ascii="新宋体" w:hAnsi="新宋体" w:eastAsia="新宋体" w:cs="新宋体"/>
                <w:sz w:val="24"/>
                <w:highlight w:val="none"/>
                <w:lang w:bidi="ar"/>
              </w:rPr>
              <w:t>态</w:t>
            </w:r>
          </w:p>
        </w:tc>
        <w:tc>
          <w:tcPr>
            <w:tcW w:w="7561" w:type="dxa"/>
            <w:tcBorders>
              <w:top w:val="single" w:color="000000" w:sz="2" w:space="0"/>
              <w:left w:val="single" w:color="000000" w:sz="2" w:space="0"/>
              <w:bottom w:val="single" w:color="000000" w:sz="2" w:space="0"/>
              <w:right w:val="single" w:color="000000" w:sz="2" w:space="0"/>
            </w:tcBorders>
            <w:shd w:val="clear" w:color="auto" w:fill="auto"/>
          </w:tcPr>
          <w:p w14:paraId="7C74DEE0">
            <w:pPr>
              <w:keepNext w:val="0"/>
              <w:keepLines w:val="0"/>
              <w:pageBreakBefore w:val="0"/>
              <w:widowControl w:val="0"/>
              <w:numPr>
                <w:ilvl w:val="0"/>
                <w:numId w:val="21"/>
              </w:numPr>
              <w:kinsoku/>
              <w:wordWrap/>
              <w:overflowPunct/>
              <w:topLinePunct w:val="0"/>
              <w:autoSpaceDE/>
              <w:autoSpaceDN/>
              <w:bidi w:val="0"/>
              <w:adjustRightInd w:val="0"/>
              <w:snapToGrid w:val="0"/>
              <w:spacing w:before="96" w:line="360" w:lineRule="auto"/>
              <w:ind w:left="128"/>
              <w:textAlignment w:val="auto"/>
              <w:rPr>
                <w:rFonts w:hint="eastAsia" w:ascii="新宋体" w:hAnsi="新宋体" w:eastAsia="新宋体" w:cs="新宋体"/>
                <w:spacing w:val="-6"/>
                <w:sz w:val="24"/>
                <w:highlight w:val="none"/>
                <w:lang w:bidi="ar"/>
              </w:rPr>
            </w:pPr>
            <w:r>
              <w:rPr>
                <w:rFonts w:hint="eastAsia" w:ascii="新宋体" w:hAnsi="新宋体" w:eastAsia="新宋体" w:cs="新宋体"/>
                <w:spacing w:val="-12"/>
                <w:sz w:val="24"/>
                <w:highlight w:val="none"/>
                <w:lang w:bidi="ar"/>
              </w:rPr>
              <w:t>入</w:t>
            </w:r>
            <w:r>
              <w:rPr>
                <w:rFonts w:hint="eastAsia" w:ascii="新宋体" w:hAnsi="新宋体" w:eastAsia="新宋体" w:cs="新宋体"/>
                <w:spacing w:val="-8"/>
                <w:sz w:val="24"/>
                <w:highlight w:val="none"/>
                <w:lang w:bidi="ar"/>
              </w:rPr>
              <w:t>坐</w:t>
            </w:r>
            <w:r>
              <w:rPr>
                <w:rFonts w:hint="eastAsia" w:ascii="新宋体" w:hAnsi="新宋体" w:eastAsia="新宋体" w:cs="新宋体"/>
                <w:spacing w:val="-6"/>
                <w:sz w:val="24"/>
                <w:highlight w:val="none"/>
                <w:lang w:bidi="ar"/>
              </w:rPr>
              <w:t>要轻缓，就坐时姿态要端正，上身要直，腰部挺起，双膝并拢，手自然放在双膝上，面带笑容；</w:t>
            </w:r>
          </w:p>
          <w:p w14:paraId="01D846F5">
            <w:pPr>
              <w:keepNext w:val="0"/>
              <w:keepLines w:val="0"/>
              <w:pageBreakBefore w:val="0"/>
              <w:widowControl w:val="0"/>
              <w:numPr>
                <w:ilvl w:val="0"/>
                <w:numId w:val="21"/>
              </w:numPr>
              <w:kinsoku/>
              <w:wordWrap/>
              <w:overflowPunct/>
              <w:topLinePunct w:val="0"/>
              <w:autoSpaceDE/>
              <w:autoSpaceDN/>
              <w:bidi w:val="0"/>
              <w:adjustRightInd w:val="0"/>
              <w:snapToGrid w:val="0"/>
              <w:spacing w:before="36" w:line="360" w:lineRule="auto"/>
              <w:ind w:left="128" w:leftChars="0" w:firstLine="0" w:firstLineChars="0"/>
              <w:textAlignment w:val="auto"/>
              <w:rPr>
                <w:rFonts w:hint="eastAsia" w:ascii="新宋体" w:hAnsi="新宋体" w:eastAsia="新宋体" w:cs="新宋体"/>
                <w:sz w:val="24"/>
                <w:highlight w:val="none"/>
                <w:lang w:bidi="ar"/>
              </w:rPr>
            </w:pPr>
            <w:r>
              <w:rPr>
                <w:rFonts w:hint="eastAsia" w:ascii="新宋体" w:hAnsi="新宋体" w:eastAsia="新宋体" w:cs="新宋体"/>
                <w:spacing w:val="-3"/>
                <w:sz w:val="24"/>
                <w:highlight w:val="none"/>
                <w:lang w:bidi="ar"/>
              </w:rPr>
              <w:t>坐在椅子上不允许前俯后仰、摇腿跷脚或趴在工作台上或把脚放于工作台</w:t>
            </w:r>
            <w:r>
              <w:rPr>
                <w:rFonts w:hint="eastAsia" w:ascii="新宋体" w:hAnsi="新宋体" w:eastAsia="新宋体" w:cs="新宋体"/>
                <w:spacing w:val="-1"/>
                <w:sz w:val="24"/>
                <w:highlight w:val="none"/>
                <w:lang w:bidi="ar"/>
              </w:rPr>
              <w:t>上</w:t>
            </w:r>
            <w:r>
              <w:rPr>
                <w:rFonts w:hint="eastAsia" w:ascii="新宋体" w:hAnsi="新宋体" w:eastAsia="新宋体" w:cs="新宋体"/>
                <w:sz w:val="24"/>
                <w:highlight w:val="none"/>
                <w:lang w:bidi="ar"/>
              </w:rPr>
              <w:t>；</w:t>
            </w:r>
          </w:p>
          <w:p w14:paraId="679BE1F4">
            <w:pPr>
              <w:keepNext w:val="0"/>
              <w:keepLines w:val="0"/>
              <w:pageBreakBefore w:val="0"/>
              <w:widowControl w:val="0"/>
              <w:numPr>
                <w:ilvl w:val="0"/>
                <w:numId w:val="21"/>
              </w:numPr>
              <w:kinsoku/>
              <w:wordWrap/>
              <w:overflowPunct/>
              <w:topLinePunct w:val="0"/>
              <w:autoSpaceDE/>
              <w:autoSpaceDN/>
              <w:bidi w:val="0"/>
              <w:adjustRightInd w:val="0"/>
              <w:snapToGrid w:val="0"/>
              <w:spacing w:before="36" w:line="360" w:lineRule="auto"/>
              <w:ind w:left="128" w:leftChars="0" w:firstLine="0" w:firstLineChars="0"/>
              <w:textAlignment w:val="auto"/>
              <w:rPr>
                <w:rFonts w:hint="eastAsia" w:ascii="新宋体" w:hAnsi="新宋体" w:eastAsia="新宋体" w:cs="新宋体"/>
                <w:spacing w:val="-6"/>
                <w:sz w:val="24"/>
                <w:highlight w:val="none"/>
                <w:lang w:bidi="ar"/>
              </w:rPr>
            </w:pPr>
            <w:r>
              <w:rPr>
                <w:rFonts w:hint="eastAsia" w:ascii="新宋体" w:hAnsi="新宋体" w:eastAsia="新宋体" w:cs="新宋体"/>
                <w:spacing w:val="-14"/>
                <w:sz w:val="24"/>
                <w:highlight w:val="none"/>
                <w:lang w:bidi="ar"/>
              </w:rPr>
              <w:t>站</w:t>
            </w:r>
            <w:r>
              <w:rPr>
                <w:rFonts w:hint="eastAsia" w:ascii="新宋体" w:hAnsi="新宋体" w:eastAsia="新宋体" w:cs="新宋体"/>
                <w:spacing w:val="-10"/>
                <w:sz w:val="24"/>
                <w:highlight w:val="none"/>
                <w:lang w:bidi="ar"/>
              </w:rPr>
              <w:t>立</w:t>
            </w:r>
            <w:r>
              <w:rPr>
                <w:rFonts w:hint="eastAsia" w:ascii="新宋体" w:hAnsi="新宋体" w:eastAsia="新宋体" w:cs="新宋体"/>
                <w:spacing w:val="-7"/>
                <w:sz w:val="24"/>
                <w:highlight w:val="none"/>
                <w:lang w:bidi="ar"/>
              </w:rPr>
              <w:t>时姿态要端正，上身要直，人体重心要稳，腰部挺起，双手自然下坠，双脚并拢，目光平视，面带笑容。</w:t>
            </w:r>
          </w:p>
        </w:tc>
      </w:tr>
      <w:tr w14:paraId="0701A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22" w:type="dxa"/>
            <w:tcBorders>
              <w:top w:val="single" w:color="000000" w:sz="2" w:space="0"/>
              <w:left w:val="single" w:color="000000" w:sz="2" w:space="0"/>
              <w:bottom w:val="single" w:color="000000" w:sz="2" w:space="0"/>
              <w:right w:val="single" w:color="000000" w:sz="2" w:space="0"/>
            </w:tcBorders>
            <w:shd w:val="clear" w:color="auto" w:fill="auto"/>
            <w:textDirection w:val="tbRlV"/>
          </w:tcPr>
          <w:p w14:paraId="7F371AC1">
            <w:pPr>
              <w:rPr>
                <w:sz w:val="20"/>
                <w:szCs w:val="20"/>
                <w:highlight w:val="none"/>
              </w:rPr>
            </w:pPr>
          </w:p>
        </w:tc>
        <w:tc>
          <w:tcPr>
            <w:tcW w:w="914" w:type="dxa"/>
            <w:tcBorders>
              <w:top w:val="single" w:color="000000" w:sz="2" w:space="0"/>
              <w:left w:val="single" w:color="000000" w:sz="2" w:space="0"/>
              <w:bottom w:val="single" w:color="000000" w:sz="2" w:space="0"/>
              <w:right w:val="single" w:color="000000" w:sz="2" w:space="0"/>
            </w:tcBorders>
            <w:shd w:val="clear" w:color="auto" w:fill="auto"/>
          </w:tcPr>
          <w:p w14:paraId="1AAA1C37">
            <w:pPr>
              <w:spacing w:before="96" w:line="360" w:lineRule="auto"/>
              <w:ind w:left="608"/>
              <w:rPr>
                <w:rFonts w:hint="eastAsia" w:ascii="新宋体" w:hAnsi="新宋体" w:eastAsia="新宋体" w:cs="新宋体"/>
                <w:spacing w:val="-1"/>
                <w:sz w:val="24"/>
                <w:highlight w:val="none"/>
                <w:lang w:bidi="ar"/>
              </w:rPr>
            </w:pPr>
            <w:r>
              <w:rPr>
                <w:rFonts w:hint="eastAsia" w:ascii="新宋体" w:hAnsi="新宋体" w:eastAsia="新宋体" w:cs="新宋体"/>
                <w:spacing w:val="-1"/>
                <w:sz w:val="24"/>
                <w:highlight w:val="none"/>
                <w:lang w:bidi="ar"/>
              </w:rPr>
              <w:t>其</w:t>
            </w:r>
            <w:r>
              <w:rPr>
                <w:rFonts w:hint="eastAsia" w:ascii="新宋体" w:hAnsi="新宋体" w:eastAsia="新宋体" w:cs="新宋体"/>
                <w:sz w:val="24"/>
                <w:highlight w:val="none"/>
                <w:lang w:bidi="ar"/>
              </w:rPr>
              <w:t>他行为</w:t>
            </w:r>
          </w:p>
        </w:tc>
        <w:tc>
          <w:tcPr>
            <w:tcW w:w="7561" w:type="dxa"/>
            <w:tcBorders>
              <w:top w:val="single" w:color="000000" w:sz="2" w:space="0"/>
              <w:left w:val="single" w:color="000000" w:sz="2" w:space="0"/>
              <w:bottom w:val="single" w:color="000000" w:sz="2" w:space="0"/>
              <w:right w:val="single" w:color="000000" w:sz="2" w:space="0"/>
            </w:tcBorders>
            <w:shd w:val="clear" w:color="auto" w:fill="auto"/>
          </w:tcPr>
          <w:p w14:paraId="62E47A78">
            <w:pPr>
              <w:keepNext w:val="0"/>
              <w:keepLines w:val="0"/>
              <w:pageBreakBefore w:val="0"/>
              <w:widowControl w:val="0"/>
              <w:numPr>
                <w:ilvl w:val="0"/>
                <w:numId w:val="21"/>
              </w:numPr>
              <w:kinsoku/>
              <w:wordWrap/>
              <w:overflowPunct/>
              <w:topLinePunct w:val="0"/>
              <w:autoSpaceDE/>
              <w:autoSpaceDN/>
              <w:bidi w:val="0"/>
              <w:adjustRightInd w:val="0"/>
              <w:snapToGrid w:val="0"/>
              <w:spacing w:before="96" w:line="360" w:lineRule="auto"/>
              <w:ind w:left="128"/>
              <w:textAlignment w:val="auto"/>
              <w:rPr>
                <w:rFonts w:hint="eastAsia" w:ascii="新宋体" w:hAnsi="新宋体" w:eastAsia="新宋体" w:cs="新宋体"/>
                <w:spacing w:val="-12"/>
                <w:sz w:val="24"/>
                <w:highlight w:val="none"/>
                <w:lang w:bidi="ar"/>
              </w:rPr>
            </w:pPr>
            <w:r>
              <w:rPr>
                <w:rFonts w:hint="eastAsia" w:ascii="新宋体" w:hAnsi="新宋体" w:eastAsia="新宋体" w:cs="新宋体"/>
                <w:spacing w:val="-12"/>
                <w:sz w:val="24"/>
                <w:highlight w:val="none"/>
                <w:lang w:bidi="ar"/>
              </w:rPr>
              <w:t>1、要注意个人形象，不允许随地吐痰，乱扔果皮、纸屑；上班时间不允许吃零食，玩弄个人小物品或做与工作无关的事情；</w:t>
            </w:r>
          </w:p>
          <w:p w14:paraId="06EDF2A4">
            <w:pPr>
              <w:keepNext w:val="0"/>
              <w:keepLines w:val="0"/>
              <w:pageBreakBefore w:val="0"/>
              <w:widowControl w:val="0"/>
              <w:numPr>
                <w:ilvl w:val="0"/>
                <w:numId w:val="21"/>
              </w:numPr>
              <w:kinsoku/>
              <w:wordWrap/>
              <w:overflowPunct/>
              <w:topLinePunct w:val="0"/>
              <w:autoSpaceDE/>
              <w:autoSpaceDN/>
              <w:bidi w:val="0"/>
              <w:adjustRightInd w:val="0"/>
              <w:snapToGrid w:val="0"/>
              <w:spacing w:before="96" w:line="360" w:lineRule="auto"/>
              <w:ind w:left="128"/>
              <w:textAlignment w:val="auto"/>
              <w:rPr>
                <w:rFonts w:hint="eastAsia" w:ascii="新宋体" w:hAnsi="新宋体" w:eastAsia="新宋体" w:cs="新宋体"/>
                <w:spacing w:val="-12"/>
                <w:sz w:val="24"/>
                <w:highlight w:val="none"/>
                <w:lang w:bidi="ar"/>
              </w:rPr>
            </w:pPr>
            <w:r>
              <w:rPr>
                <w:rFonts w:hint="eastAsia" w:ascii="新宋体" w:hAnsi="新宋体" w:eastAsia="新宋体" w:cs="新宋体"/>
                <w:spacing w:val="-12"/>
                <w:sz w:val="24"/>
                <w:highlight w:val="none"/>
                <w:lang w:bidi="ar"/>
              </w:rPr>
              <w:t>2、到公共、工作场所（或客户处）进行工作时，不允许乱翻乱摸，更不允许随意拿走公用的（或客户的）东西；</w:t>
            </w:r>
          </w:p>
          <w:p w14:paraId="726C1101">
            <w:pPr>
              <w:keepNext w:val="0"/>
              <w:keepLines w:val="0"/>
              <w:pageBreakBefore w:val="0"/>
              <w:widowControl w:val="0"/>
              <w:numPr>
                <w:ilvl w:val="0"/>
                <w:numId w:val="21"/>
              </w:numPr>
              <w:kinsoku/>
              <w:wordWrap/>
              <w:overflowPunct/>
              <w:topLinePunct w:val="0"/>
              <w:autoSpaceDE/>
              <w:autoSpaceDN/>
              <w:bidi w:val="0"/>
              <w:adjustRightInd w:val="0"/>
              <w:snapToGrid w:val="0"/>
              <w:spacing w:before="96" w:line="360" w:lineRule="auto"/>
              <w:ind w:left="128"/>
              <w:textAlignment w:val="auto"/>
              <w:rPr>
                <w:rFonts w:hint="eastAsia" w:ascii="新宋体" w:hAnsi="新宋体" w:eastAsia="新宋体" w:cs="新宋体"/>
                <w:spacing w:val="-12"/>
                <w:sz w:val="24"/>
                <w:highlight w:val="none"/>
                <w:lang w:bidi="ar"/>
              </w:rPr>
            </w:pPr>
            <w:r>
              <w:rPr>
                <w:rFonts w:hint="eastAsia" w:ascii="新宋体" w:hAnsi="新宋体" w:eastAsia="新宋体" w:cs="新宋体"/>
                <w:spacing w:val="-12"/>
                <w:sz w:val="24"/>
                <w:highlight w:val="none"/>
                <w:lang w:bidi="ar"/>
              </w:rPr>
              <w:t>3、谈话时，手势不宜过多，幅度不宜太大。</w:t>
            </w:r>
          </w:p>
        </w:tc>
      </w:tr>
    </w:tbl>
    <w:p w14:paraId="5062AC29">
      <w:pPr>
        <w:spacing w:line="360" w:lineRule="auto"/>
        <w:rPr>
          <w:rFonts w:ascii="新宋体" w:hAnsi="新宋体" w:eastAsia="新宋体" w:cs="新宋体"/>
          <w:sz w:val="24"/>
          <w:highlight w:val="none"/>
          <w:lang w:bidi="ar"/>
        </w:rPr>
        <w:sectPr>
          <w:headerReference r:id="rId6" w:type="first"/>
          <w:footerReference r:id="rId8" w:type="first"/>
          <w:headerReference r:id="rId5" w:type="default"/>
          <w:footerReference r:id="rId7" w:type="default"/>
          <w:pgSz w:w="11900" w:h="16838"/>
          <w:pgMar w:top="1429" w:right="1145" w:bottom="680" w:left="1145" w:header="0" w:footer="0" w:gutter="0"/>
          <w:cols w:space="0" w:num="1"/>
          <w:titlePg/>
          <w:rtlGutter w:val="0"/>
          <w:docGrid w:type="lines" w:linePitch="450" w:charSpace="0"/>
        </w:sectPr>
      </w:pPr>
    </w:p>
    <w:tbl>
      <w:tblPr>
        <w:tblStyle w:val="22"/>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6270"/>
      </w:tblGrid>
      <w:tr w14:paraId="2D926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37" w:type="dxa"/>
            <w:vMerge w:val="restart"/>
            <w:tcBorders>
              <w:top w:val="single" w:color="000000" w:sz="2" w:space="0"/>
              <w:left w:val="single" w:color="000000" w:sz="2" w:space="0"/>
              <w:bottom w:val="single" w:color="000000" w:sz="2" w:space="0"/>
              <w:right w:val="single" w:color="000000" w:sz="2" w:space="0"/>
            </w:tcBorders>
            <w:shd w:val="clear" w:color="auto" w:fill="auto"/>
            <w:textDirection w:val="tbRlV"/>
          </w:tcPr>
          <w:p w14:paraId="250C62B9">
            <w:pPr>
              <w:spacing w:before="92" w:line="360" w:lineRule="auto"/>
              <w:ind w:left="1901"/>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礼貌用</w:t>
            </w:r>
            <w:r>
              <w:rPr>
                <w:rFonts w:hint="eastAsia" w:ascii="新宋体" w:hAnsi="新宋体" w:eastAsia="新宋体" w:cs="新宋体"/>
                <w:sz w:val="24"/>
                <w:highlight w:val="none"/>
                <w:lang w:bidi="ar"/>
              </w:rPr>
              <w:t>语</w:t>
            </w: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67341F08">
            <w:pPr>
              <w:spacing w:before="90" w:line="360" w:lineRule="auto"/>
              <w:ind w:left="720"/>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问候语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55976F37">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您好、早安、午安、早、早上好、下午好、晚上好、路上辛苦了。</w:t>
            </w:r>
          </w:p>
        </w:tc>
      </w:tr>
      <w:tr w14:paraId="3398D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6588E6EA">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500F977E">
            <w:pPr>
              <w:spacing w:before="90" w:line="360" w:lineRule="auto"/>
              <w:ind w:left="710"/>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欢</w:t>
            </w:r>
            <w:r>
              <w:rPr>
                <w:rFonts w:hint="eastAsia" w:ascii="新宋体" w:hAnsi="新宋体" w:eastAsia="新宋体" w:cs="新宋体"/>
                <w:sz w:val="24"/>
                <w:highlight w:val="none"/>
                <w:lang w:bidi="ar"/>
              </w:rPr>
              <w:t>迎语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0133999D">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欢迎光临、欢迎您来XX单位。</w:t>
            </w:r>
          </w:p>
        </w:tc>
      </w:tr>
      <w:tr w14:paraId="07A2A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08AB42C6">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2D2D6848">
            <w:pPr>
              <w:spacing w:before="92" w:line="360" w:lineRule="auto"/>
              <w:ind w:left="711"/>
              <w:rPr>
                <w:rFonts w:ascii="新宋体" w:hAnsi="新宋体" w:eastAsia="新宋体" w:cs="新宋体"/>
                <w:sz w:val="24"/>
                <w:highlight w:val="none"/>
              </w:rPr>
            </w:pPr>
            <w:r>
              <w:rPr>
                <w:rFonts w:hint="eastAsia" w:ascii="新宋体" w:hAnsi="新宋体" w:eastAsia="新宋体" w:cs="新宋体"/>
                <w:sz w:val="24"/>
                <w:highlight w:val="none"/>
                <w:lang w:bidi="ar"/>
              </w:rPr>
              <w:t>祝贺语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420652C8">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祝您节日愉快、祝您新年快乐、祝您新春快乐。</w:t>
            </w:r>
          </w:p>
        </w:tc>
      </w:tr>
      <w:tr w14:paraId="6EDE1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054D6AD9">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0608B36B">
            <w:pPr>
              <w:spacing w:before="92" w:line="360" w:lineRule="auto"/>
              <w:ind w:left="713"/>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告别</w:t>
            </w:r>
            <w:r>
              <w:rPr>
                <w:rFonts w:hint="eastAsia" w:ascii="新宋体" w:hAnsi="新宋体" w:eastAsia="新宋体" w:cs="新宋体"/>
                <w:sz w:val="24"/>
                <w:highlight w:val="none"/>
                <w:lang w:bidi="ar"/>
              </w:rPr>
              <w:t>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16D7C646">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再见、晚安、明天见、祝您一路平安。</w:t>
            </w:r>
          </w:p>
        </w:tc>
      </w:tr>
      <w:tr w14:paraId="5DA35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5996C47D">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07FCCC40">
            <w:pPr>
              <w:spacing w:before="93" w:line="360" w:lineRule="auto"/>
              <w:ind w:left="711"/>
              <w:rPr>
                <w:rFonts w:ascii="新宋体" w:hAnsi="新宋体" w:eastAsia="新宋体" w:cs="新宋体"/>
                <w:sz w:val="24"/>
                <w:highlight w:val="none"/>
              </w:rPr>
            </w:pPr>
            <w:r>
              <w:rPr>
                <w:rFonts w:hint="eastAsia" w:ascii="新宋体" w:hAnsi="新宋体" w:eastAsia="新宋体" w:cs="新宋体"/>
                <w:sz w:val="24"/>
                <w:highlight w:val="none"/>
                <w:lang w:bidi="ar"/>
              </w:rPr>
              <w:t>道歉语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083468C1">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对不起、请原谅、打扰您了、失礼了。</w:t>
            </w:r>
          </w:p>
        </w:tc>
      </w:tr>
      <w:tr w14:paraId="2084B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5F03B1F6">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2BCF02B6">
            <w:pPr>
              <w:spacing w:before="93" w:line="360" w:lineRule="auto"/>
              <w:ind w:left="711"/>
              <w:rPr>
                <w:rFonts w:ascii="新宋体" w:hAnsi="新宋体" w:eastAsia="新宋体" w:cs="新宋体"/>
                <w:sz w:val="24"/>
                <w:highlight w:val="none"/>
              </w:rPr>
            </w:pPr>
            <w:r>
              <w:rPr>
                <w:rFonts w:hint="eastAsia" w:ascii="新宋体" w:hAnsi="新宋体" w:eastAsia="新宋体" w:cs="新宋体"/>
                <w:sz w:val="24"/>
                <w:highlight w:val="none"/>
                <w:lang w:bidi="ar"/>
              </w:rPr>
              <w:t>道谢语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3FA7B983">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谢谢、非常感谢。</w:t>
            </w:r>
          </w:p>
        </w:tc>
      </w:tr>
      <w:tr w14:paraId="745F7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1E3A7495">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43973D96">
            <w:pPr>
              <w:spacing w:before="94" w:line="360" w:lineRule="auto"/>
              <w:ind w:left="711"/>
              <w:rPr>
                <w:rFonts w:ascii="新宋体" w:hAnsi="新宋体" w:eastAsia="新宋体" w:cs="新宋体"/>
                <w:sz w:val="24"/>
                <w:highlight w:val="none"/>
              </w:rPr>
            </w:pPr>
            <w:r>
              <w:rPr>
                <w:rFonts w:hint="eastAsia" w:ascii="新宋体" w:hAnsi="新宋体" w:eastAsia="新宋体" w:cs="新宋体"/>
                <w:sz w:val="24"/>
                <w:highlight w:val="none"/>
                <w:lang w:bidi="ar"/>
              </w:rPr>
              <w:t>应答语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1C228BF2">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是的、好的、我明白了、谢谢您的好意、不要客气、没关系、这是我应该做的。</w:t>
            </w:r>
          </w:p>
        </w:tc>
      </w:tr>
      <w:tr w14:paraId="27FF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0E7E5E4B">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20F42DCD">
            <w:pPr>
              <w:spacing w:before="93" w:line="360" w:lineRule="auto"/>
              <w:ind w:left="711"/>
              <w:rPr>
                <w:rFonts w:ascii="新宋体" w:hAnsi="新宋体" w:eastAsia="新宋体" w:cs="新宋体"/>
                <w:sz w:val="24"/>
                <w:highlight w:val="none"/>
              </w:rPr>
            </w:pPr>
            <w:r>
              <w:rPr>
                <w:rFonts w:hint="eastAsia" w:ascii="新宋体" w:hAnsi="新宋体" w:eastAsia="新宋体" w:cs="新宋体"/>
                <w:sz w:val="24"/>
                <w:highlight w:val="none"/>
                <w:lang w:bidi="ar"/>
              </w:rPr>
              <w:t>征询语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528DE10C">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请问您有什么事？我能为您做什么吗？需要我帮您做什么吗？您有别的事吗？</w:t>
            </w:r>
          </w:p>
        </w:tc>
      </w:tr>
      <w:tr w14:paraId="0533B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0AFDB3AB">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41E26862">
            <w:pPr>
              <w:spacing w:before="94" w:line="360" w:lineRule="auto"/>
              <w:ind w:left="711"/>
              <w:rPr>
                <w:rFonts w:ascii="新宋体" w:hAnsi="新宋体" w:eastAsia="新宋体" w:cs="新宋体"/>
                <w:sz w:val="24"/>
                <w:highlight w:val="none"/>
              </w:rPr>
            </w:pPr>
            <w:r>
              <w:rPr>
                <w:rFonts w:hint="eastAsia" w:ascii="新宋体" w:hAnsi="新宋体" w:eastAsia="新宋体" w:cs="新宋体"/>
                <w:sz w:val="24"/>
                <w:highlight w:val="none"/>
                <w:lang w:bidi="ar"/>
              </w:rPr>
              <w:t>请求语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25CB5976">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请您协助我们……、请您……好吗？</w:t>
            </w:r>
          </w:p>
        </w:tc>
      </w:tr>
      <w:tr w14:paraId="78F14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2D552DE6">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37CEA081">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商量语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0CF04770">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……您看这样好不好？……您看这样可以吗？</w:t>
            </w:r>
          </w:p>
        </w:tc>
      </w:tr>
      <w:tr w14:paraId="1539A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37" w:type="dxa"/>
            <w:vMerge w:val="continue"/>
            <w:tcBorders>
              <w:top w:val="single" w:color="000000" w:sz="2" w:space="0"/>
              <w:left w:val="single" w:color="000000" w:sz="2" w:space="0"/>
              <w:bottom w:val="single" w:color="000000" w:sz="2" w:space="0"/>
              <w:right w:val="single" w:color="000000" w:sz="2" w:space="0"/>
            </w:tcBorders>
            <w:shd w:val="clear" w:color="auto" w:fill="auto"/>
            <w:textDirection w:val="tbRlV"/>
          </w:tcPr>
          <w:p w14:paraId="5C3B1CCE">
            <w:pPr>
              <w:rPr>
                <w:sz w:val="20"/>
                <w:szCs w:val="20"/>
                <w:highlight w:val="none"/>
              </w:rPr>
            </w:pPr>
          </w:p>
        </w:tc>
        <w:tc>
          <w:tcPr>
            <w:tcW w:w="2053" w:type="dxa"/>
            <w:tcBorders>
              <w:top w:val="single" w:color="000000" w:sz="2" w:space="0"/>
              <w:left w:val="single" w:color="000000" w:sz="2" w:space="0"/>
              <w:bottom w:val="single" w:color="000000" w:sz="2" w:space="0"/>
              <w:right w:val="single" w:color="000000" w:sz="2" w:space="0"/>
            </w:tcBorders>
            <w:shd w:val="clear" w:color="auto" w:fill="auto"/>
          </w:tcPr>
          <w:p w14:paraId="62CD0172">
            <w:pPr>
              <w:spacing w:before="95" w:line="360" w:lineRule="auto"/>
              <w:ind w:left="710"/>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解</w:t>
            </w:r>
            <w:r>
              <w:rPr>
                <w:rFonts w:hint="eastAsia" w:ascii="新宋体" w:hAnsi="新宋体" w:eastAsia="新宋体" w:cs="新宋体"/>
                <w:sz w:val="24"/>
                <w:highlight w:val="none"/>
                <w:lang w:bidi="ar"/>
              </w:rPr>
              <w:t>释语</w:t>
            </w:r>
          </w:p>
        </w:tc>
        <w:tc>
          <w:tcPr>
            <w:tcW w:w="6270" w:type="dxa"/>
            <w:tcBorders>
              <w:top w:val="single" w:color="000000" w:sz="2" w:space="0"/>
              <w:left w:val="single" w:color="000000" w:sz="2" w:space="0"/>
              <w:bottom w:val="single" w:color="000000" w:sz="2" w:space="0"/>
              <w:right w:val="single" w:color="000000" w:sz="2" w:space="0"/>
            </w:tcBorders>
            <w:shd w:val="clear" w:color="auto" w:fill="auto"/>
          </w:tcPr>
          <w:p w14:paraId="6DBD60DB">
            <w:pPr>
              <w:spacing w:before="93" w:line="360" w:lineRule="auto"/>
              <w:ind w:left="114"/>
              <w:rPr>
                <w:rFonts w:ascii="新宋体" w:hAnsi="新宋体" w:eastAsia="新宋体" w:cs="新宋体"/>
                <w:sz w:val="24"/>
                <w:highlight w:val="none"/>
              </w:rPr>
            </w:pPr>
            <w:r>
              <w:rPr>
                <w:rFonts w:hint="eastAsia" w:ascii="新宋体" w:hAnsi="新宋体" w:eastAsia="新宋体" w:cs="新宋体"/>
                <w:spacing w:val="-10"/>
                <w:sz w:val="24"/>
                <w:highlight w:val="none"/>
                <w:lang w:bidi="ar"/>
              </w:rPr>
              <w:t>很抱</w:t>
            </w:r>
            <w:r>
              <w:rPr>
                <w:rFonts w:hint="eastAsia" w:ascii="新宋体" w:hAnsi="新宋体" w:eastAsia="新宋体" w:cs="新宋体"/>
                <w:spacing w:val="-5"/>
                <w:sz w:val="24"/>
                <w:highlight w:val="none"/>
                <w:lang w:bidi="ar"/>
              </w:rPr>
              <w:t>歉，这种情况，单位的规定是这样的。</w:t>
            </w:r>
          </w:p>
        </w:tc>
      </w:tr>
      <w:tr w14:paraId="64CC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737" w:type="dxa"/>
            <w:tcBorders>
              <w:top w:val="single" w:color="000000" w:sz="2" w:space="0"/>
              <w:left w:val="single" w:color="000000" w:sz="2" w:space="0"/>
              <w:bottom w:val="single" w:color="000000" w:sz="2" w:space="0"/>
              <w:right w:val="single" w:color="000000" w:sz="2" w:space="0"/>
            </w:tcBorders>
            <w:shd w:val="clear" w:color="auto" w:fill="auto"/>
            <w:textDirection w:val="tbRlV"/>
          </w:tcPr>
          <w:p w14:paraId="5FE428EA">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对来访人员</w:t>
            </w:r>
          </w:p>
        </w:tc>
        <w:tc>
          <w:tcPr>
            <w:tcW w:w="8323" w:type="dxa"/>
            <w:gridSpan w:val="2"/>
            <w:tcBorders>
              <w:top w:val="single" w:color="000000" w:sz="2" w:space="0"/>
              <w:left w:val="single" w:color="000000" w:sz="2" w:space="0"/>
              <w:bottom w:val="single" w:color="000000" w:sz="2" w:space="0"/>
              <w:right w:val="single" w:color="000000" w:sz="2" w:space="0"/>
            </w:tcBorders>
            <w:shd w:val="clear" w:color="auto" w:fill="auto"/>
          </w:tcPr>
          <w:p w14:paraId="4F028880">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1.主动说：“您好，请问您找哪一位”或“我可以帮助您吗？”“请您出示证件。”（保安专用）</w:t>
            </w:r>
          </w:p>
          <w:p w14:paraId="2F3B7B21">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2.确认来访人要求后，说“请稍等，我帮您联系”与被访人联系后告诉来访人“他马上来，请您先等一下，好吗？”</w:t>
            </w:r>
          </w:p>
          <w:p w14:paraId="17EF78A8">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3.当来访人员不理解或不愿意出示证件时，应说：“对不起，先生/小姐，这是单位规定，请理解！”（保安专用）。</w:t>
            </w:r>
          </w:p>
          <w:p w14:paraId="58F48C70">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4.当来访人员忘记带证件必须进入区域时，应说：“先生/小姐，请稍候，让我请示一下好吗？”</w:t>
            </w:r>
          </w:p>
          <w:p w14:paraId="38BC8280">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5.当确认来访人故意捣乱，耍横硬闯时，应先说：“对不起，按单位的规定，没有证件不允许进入办公区，请配合我的工作。”</w:t>
            </w:r>
          </w:p>
          <w:p w14:paraId="32E72BDD">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6.当来访人员出示证件时，应说：“谢谢您的配合。”</w:t>
            </w:r>
          </w:p>
          <w:p w14:paraId="698A7C13">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7.如果要找的人不在或不想见时，应礼貌地对对方说“对不起，他现在不在，您能留下卡片或口信吗？”</w:t>
            </w:r>
          </w:p>
          <w:p w14:paraId="00C6C6FD">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8.当来访人员离开时，应礼貌地说“再见！”</w:t>
            </w:r>
          </w:p>
        </w:tc>
      </w:tr>
      <w:tr w14:paraId="3B466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737" w:type="dxa"/>
            <w:tcBorders>
              <w:top w:val="single" w:color="000000" w:sz="2" w:space="0"/>
              <w:left w:val="single" w:color="000000" w:sz="2" w:space="0"/>
              <w:bottom w:val="single" w:color="000000" w:sz="2" w:space="0"/>
              <w:right w:val="single" w:color="000000" w:sz="2" w:space="0"/>
            </w:tcBorders>
            <w:shd w:val="clear" w:color="auto" w:fill="auto"/>
            <w:textDirection w:val="tbRlV"/>
          </w:tcPr>
          <w:p w14:paraId="14B61608">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接听拨打电话</w:t>
            </w:r>
          </w:p>
        </w:tc>
        <w:tc>
          <w:tcPr>
            <w:tcW w:w="8323" w:type="dxa"/>
            <w:gridSpan w:val="2"/>
            <w:tcBorders>
              <w:top w:val="single" w:color="000000" w:sz="2" w:space="0"/>
              <w:left w:val="single" w:color="000000" w:sz="2" w:space="0"/>
              <w:bottom w:val="single" w:color="000000" w:sz="2" w:space="0"/>
              <w:right w:val="single" w:color="000000" w:sz="2" w:space="0"/>
            </w:tcBorders>
            <w:shd w:val="clear" w:color="auto" w:fill="auto"/>
          </w:tcPr>
          <w:p w14:paraId="2877E715">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1.接听电话时应清晰应答：“您好，××单位。”</w:t>
            </w:r>
          </w:p>
          <w:p w14:paraId="1AE8D09F">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2.认真倾听对方的电话事由，若需传呼他人，应请对方稍候，然后轻轻搁下电话，去传呼他人：如对方有公事相告时，应将对方要求逐条记录在《工作日记》内，并尽量详细回答。</w:t>
            </w:r>
          </w:p>
          <w:p w14:paraId="70981BE1">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3.通话完毕，应说：“谢谢，再见！”语气平和，并在对方放下电话后再轻轻放下电话。</w:t>
            </w:r>
          </w:p>
          <w:p w14:paraId="167288D1">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4.如接电话听不懂对方语言时，应说：“对不起，请您用普通话，好吗？”或“不好意思，请稍候，我不会说当地话。”</w:t>
            </w:r>
          </w:p>
          <w:p w14:paraId="42F779FD">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5.中途若遇急事需暂时中断与对方通话时，应先征得对方的同意，并表示感谢，恢复与对方通话时，切勿忘记向对方致歉。</w:t>
            </w:r>
          </w:p>
          <w:p w14:paraId="2B0FC45D">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6.接听电话时，声调要自然清晰、柔和、亲切，音量要适宜，以免对方听不清楚。</w:t>
            </w:r>
          </w:p>
          <w:p w14:paraId="16ECFB61">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7.拨打电话接通后，应首先向对方致以问候，如：“您好”，并作自我介绍。使用敬语，将要找的通话人姓名及要做的事交待清楚。</w:t>
            </w:r>
          </w:p>
          <w:p w14:paraId="1C7478AE">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8.通话完毕时，应说：“谢谢，再见。”</w:t>
            </w:r>
          </w:p>
        </w:tc>
      </w:tr>
      <w:tr w14:paraId="01CF1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jc w:val="center"/>
        </w:trPr>
        <w:tc>
          <w:tcPr>
            <w:tcW w:w="737" w:type="dxa"/>
            <w:tcBorders>
              <w:top w:val="single" w:color="000000" w:sz="2" w:space="0"/>
              <w:left w:val="single" w:color="000000" w:sz="2" w:space="0"/>
              <w:bottom w:val="single" w:color="000000" w:sz="2" w:space="0"/>
              <w:right w:val="single" w:color="000000" w:sz="2" w:space="0"/>
            </w:tcBorders>
            <w:shd w:val="clear" w:color="auto" w:fill="auto"/>
          </w:tcPr>
          <w:p w14:paraId="16E1C9A5">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同乘</w:t>
            </w:r>
          </w:p>
          <w:p w14:paraId="6F018140">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电梯</w:t>
            </w:r>
          </w:p>
        </w:tc>
        <w:tc>
          <w:tcPr>
            <w:tcW w:w="8323" w:type="dxa"/>
            <w:gridSpan w:val="2"/>
            <w:tcBorders>
              <w:top w:val="single" w:color="000000" w:sz="2" w:space="0"/>
              <w:left w:val="single" w:color="000000" w:sz="2" w:space="0"/>
              <w:bottom w:val="single" w:color="000000" w:sz="2" w:space="0"/>
              <w:right w:val="single" w:color="000000" w:sz="2" w:space="0"/>
            </w:tcBorders>
            <w:shd w:val="clear" w:color="auto" w:fill="auto"/>
          </w:tcPr>
          <w:p w14:paraId="27C86AF0">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1.主动按“开门”钮，电梯到层时，应站在梯门边，一只手斜放在梯门上，以免梯门突然关闭，同时面带微笑地说“电梯来了，请进。”顾客进入电梯后再进电梯，面向电梯门，按“关门”钮。</w:t>
            </w:r>
          </w:p>
          <w:p w14:paraId="4EBB483C">
            <w:pPr>
              <w:spacing w:before="32" w:line="360" w:lineRule="auto"/>
              <w:ind w:left="128"/>
              <w:rPr>
                <w:rFonts w:hint="eastAsia" w:ascii="新宋体" w:hAnsi="新宋体" w:eastAsia="新宋体" w:cs="新宋体"/>
                <w:spacing w:val="-6"/>
                <w:sz w:val="24"/>
                <w:highlight w:val="none"/>
                <w:lang w:bidi="ar"/>
              </w:rPr>
            </w:pPr>
            <w:r>
              <w:rPr>
                <w:rFonts w:hint="eastAsia" w:ascii="新宋体" w:hAnsi="新宋体" w:eastAsia="新宋体" w:cs="新宋体"/>
                <w:spacing w:val="-6"/>
                <w:sz w:val="24"/>
                <w:highlight w:val="none"/>
                <w:lang w:bidi="ar"/>
              </w:rPr>
              <w:t>2.电梯停止梯门打开后，首先出去站立在梯门旁，一只手斜放在梯门上，同时另一只手指向通道，面带微笑地说：“到了，请走好。”</w:t>
            </w:r>
          </w:p>
        </w:tc>
      </w:tr>
    </w:tbl>
    <w:p w14:paraId="00D2581E">
      <w:pPr>
        <w:keepNext w:val="0"/>
        <w:keepLines w:val="0"/>
        <w:pageBreakBefore w:val="0"/>
        <w:widowControl w:val="0"/>
        <w:kinsoku/>
        <w:wordWrap/>
        <w:overflowPunct/>
        <w:topLinePunct w:val="0"/>
        <w:autoSpaceDE/>
        <w:autoSpaceDN/>
        <w:bidi w:val="0"/>
        <w:adjustRightInd w:val="0"/>
        <w:snapToGrid w:val="0"/>
        <w:spacing w:line="240" w:lineRule="auto"/>
        <w:ind w:left="0" w:firstLine="456" w:firstLineChars="200"/>
        <w:jc w:val="left"/>
        <w:textAlignment w:val="auto"/>
        <w:rPr>
          <w:rFonts w:ascii="新宋体" w:hAnsi="新宋体" w:eastAsia="新宋体" w:cs="新宋体"/>
          <w:b/>
          <w:bCs/>
          <w:sz w:val="24"/>
          <w:highlight w:val="none"/>
        </w:rPr>
      </w:pPr>
      <w:r>
        <w:rPr>
          <w:rFonts w:hint="eastAsia" w:ascii="新宋体" w:hAnsi="新宋体" w:eastAsia="新宋体" w:cs="新宋体"/>
          <w:spacing w:val="-6"/>
          <w:sz w:val="24"/>
          <w:highlight w:val="none"/>
          <w:lang w:bidi="ar"/>
        </w:rPr>
        <w:t>其他相关要求</w:t>
      </w:r>
    </w:p>
    <w:p w14:paraId="208B358B">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根据本项目物业使用特点，提出合理的物业管理服务理念、服务定位和服务目标。 </w:t>
      </w:r>
    </w:p>
    <w:p w14:paraId="1791DA47">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针对本项目有比较完善的组织架构、主要管理流程（包括：运作流程图、信息反馈及处理运作流程图、投诉处理运作流程图、紧急情况处理运作流程图）、主要管理机制（包括：激励机制、监督机制、约束机制）。</w:t>
      </w:r>
    </w:p>
    <w:p w14:paraId="516F92BF">
      <w:pPr>
        <w:keepNext w:val="0"/>
        <w:keepLines w:val="0"/>
        <w:pageBreakBefore w:val="0"/>
        <w:numPr>
          <w:ilvl w:val="0"/>
          <w:numId w:val="22"/>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有完善的物业管理制度，包括：考勤管理制度、财务管理制度、接待投诉制度、培训学习制度、监督考核制度、档案管理制度、各项工作制度等，体现标准化服务水平。</w:t>
      </w:r>
    </w:p>
    <w:p w14:paraId="405D8D61">
      <w:pPr>
        <w:keepNext w:val="0"/>
        <w:keepLines w:val="0"/>
        <w:pageBreakBefore w:val="0"/>
        <w:numPr>
          <w:ilvl w:val="0"/>
          <w:numId w:val="22"/>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针对本项目的员工培训方案，包括：培训目的、培训内容、培训时间、培训地点、培训者、培训对象、培训方式等。</w:t>
      </w:r>
    </w:p>
    <w:p w14:paraId="60059841">
      <w:pPr>
        <w:keepNext w:val="0"/>
        <w:keepLines w:val="0"/>
        <w:pageBreakBefore w:val="0"/>
        <w:numPr>
          <w:ilvl w:val="0"/>
          <w:numId w:val="22"/>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本项目投入设施设备等情况</w:t>
      </w:r>
    </w:p>
    <w:p w14:paraId="51AEE388">
      <w:pPr>
        <w:keepNext w:val="0"/>
        <w:keepLines w:val="0"/>
        <w:pageBreakBefore w:val="0"/>
        <w:numPr>
          <w:ilvl w:val="0"/>
          <w:numId w:val="23"/>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3D5BC427">
      <w:pPr>
        <w:keepNext w:val="0"/>
        <w:keepLines w:val="0"/>
        <w:pageBreakBefore w:val="0"/>
        <w:numPr>
          <w:ilvl w:val="0"/>
          <w:numId w:val="23"/>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中标单位应投入本项目的设备：绿化修剪设备1套、草坪修剪设备1套、电焊机1台、电锤1套、高压水枪1套。</w:t>
      </w:r>
    </w:p>
    <w:p w14:paraId="0480EDA7">
      <w:pPr>
        <w:keepNext w:val="0"/>
        <w:keepLines w:val="0"/>
        <w:pageBreakBefore w:val="0"/>
        <w:numPr>
          <w:ilvl w:val="0"/>
          <w:numId w:val="23"/>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中标单位应提供保洁日常工具、厕纸、擦手纸、洗手液等耗材，配备防爆、防汛物资、工程维护部物料及器材消耗。</w:t>
      </w:r>
    </w:p>
    <w:p w14:paraId="6129DF35">
      <w:pPr>
        <w:keepNext w:val="0"/>
        <w:keepLines w:val="0"/>
        <w:pageBreakBefore w:val="0"/>
        <w:numPr>
          <w:ilvl w:val="0"/>
          <w:numId w:val="22"/>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投标人拥有智能化物业管理能力。</w:t>
      </w:r>
    </w:p>
    <w:p w14:paraId="1E64CF4B">
      <w:pPr>
        <w:keepNext w:val="0"/>
        <w:keepLines w:val="0"/>
        <w:pageBreakBefore w:val="0"/>
        <w:numPr>
          <w:ilvl w:val="0"/>
          <w:numId w:val="22"/>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投标人具有类似物业管理服务经验。</w:t>
      </w:r>
    </w:p>
    <w:p w14:paraId="1C713E53">
      <w:pPr>
        <w:keepNext w:val="0"/>
        <w:keepLines w:val="0"/>
        <w:pageBreakBefore w:val="0"/>
        <w:numPr>
          <w:ilvl w:val="0"/>
          <w:numId w:val="24"/>
        </w:numPr>
        <w:kinsoku/>
        <w:wordWrap/>
        <w:overflowPunct/>
        <w:topLinePunct w:val="0"/>
        <w:autoSpaceDE/>
        <w:autoSpaceDN/>
        <w:bidi w:val="0"/>
        <w:adjustRightInd w:val="0"/>
        <w:snapToGrid w:val="0"/>
        <w:spacing w:line="480" w:lineRule="auto"/>
        <w:ind w:left="0" w:firstLine="458" w:firstLineChars="200"/>
        <w:jc w:val="left"/>
        <w:textAlignment w:val="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管理服务费用及支付</w:t>
      </w:r>
    </w:p>
    <w:p w14:paraId="3F70B3F8">
      <w:pPr>
        <w:keepNext w:val="0"/>
        <w:keepLines w:val="0"/>
        <w:pageBreakBefore w:val="0"/>
        <w:numPr>
          <w:ilvl w:val="0"/>
          <w:numId w:val="25"/>
        </w:numPr>
        <w:kinsoku/>
        <w:wordWrap/>
        <w:overflowPunct/>
        <w:topLinePunct w:val="0"/>
        <w:autoSpaceDE/>
        <w:autoSpaceDN/>
        <w:bidi w:val="0"/>
        <w:adjustRightInd w:val="0"/>
        <w:snapToGrid w:val="0"/>
        <w:spacing w:line="360" w:lineRule="auto"/>
        <w:ind w:left="0" w:firstLine="524" w:firstLineChars="200"/>
        <w:jc w:val="left"/>
        <w:textAlignment w:val="auto"/>
        <w:rPr>
          <w:rFonts w:ascii="新宋体" w:hAnsi="新宋体" w:eastAsia="新宋体" w:cs="新宋体"/>
          <w:spacing w:val="11"/>
          <w:sz w:val="24"/>
          <w:highlight w:val="none"/>
        </w:rPr>
      </w:pPr>
      <w:r>
        <w:rPr>
          <w:rFonts w:hint="eastAsia" w:ascii="新宋体" w:hAnsi="新宋体" w:eastAsia="新宋体" w:cs="新宋体"/>
          <w:spacing w:val="11"/>
          <w:sz w:val="24"/>
          <w:highlight w:val="none"/>
          <w:lang w:bidi="ar"/>
        </w:rPr>
        <w:t>报价说明</w:t>
      </w:r>
    </w:p>
    <w:p w14:paraId="61B50550">
      <w:pPr>
        <w:keepNext w:val="0"/>
        <w:keepLines w:val="0"/>
        <w:pageBreakBefore w:val="0"/>
        <w:widowControl/>
        <w:numPr>
          <w:ilvl w:val="0"/>
          <w:numId w:val="26"/>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bCs/>
          <w:sz w:val="24"/>
          <w:highlight w:val="none"/>
        </w:rPr>
      </w:pPr>
      <w:r>
        <w:rPr>
          <w:rFonts w:hint="eastAsia" w:ascii="新宋体" w:hAnsi="新宋体" w:eastAsia="新宋体" w:cs="新宋体"/>
          <w:bCs/>
          <w:sz w:val="24"/>
          <w:highlight w:val="none"/>
          <w:lang w:bidi="ar"/>
        </w:rPr>
        <w:t>投标报价包含完成本项目招标要求的</w:t>
      </w:r>
      <w:r>
        <w:rPr>
          <w:rFonts w:hint="eastAsia" w:ascii="新宋体" w:hAnsi="新宋体" w:eastAsia="新宋体" w:cs="新宋体"/>
          <w:sz w:val="24"/>
          <w:highlight w:val="none"/>
          <w:lang w:bidi="ar"/>
        </w:rPr>
        <w:t>清洁保洁、</w:t>
      </w:r>
      <w:r>
        <w:rPr>
          <w:rFonts w:hint="eastAsia" w:ascii="新宋体" w:hAnsi="新宋体" w:eastAsia="新宋体" w:cs="新宋体"/>
          <w:bCs/>
          <w:sz w:val="24"/>
          <w:highlight w:val="none"/>
          <w:lang w:bidi="ar"/>
        </w:rPr>
        <w:t>安全消控管理、绿化养护、绿化租赁、工程设备维护、接入消控远程系统</w:t>
      </w:r>
      <w:r>
        <w:rPr>
          <w:rFonts w:hint="eastAsia" w:ascii="新宋体" w:hAnsi="新宋体" w:eastAsia="新宋体" w:cs="新宋体"/>
          <w:sz w:val="24"/>
          <w:highlight w:val="none"/>
          <w:lang w:bidi="ar"/>
        </w:rPr>
        <w:t>以及</w:t>
      </w:r>
      <w:r>
        <w:rPr>
          <w:rFonts w:hint="eastAsia" w:ascii="新宋体" w:hAnsi="新宋体" w:eastAsia="新宋体" w:cs="新宋体"/>
          <w:bCs/>
          <w:sz w:val="24"/>
          <w:highlight w:val="none"/>
          <w:lang w:bidi="ar"/>
        </w:rPr>
        <w:t>采购人交办的其他工作所产生的所有费用，包括但不限于人员工资、奖金、福利等以及人员服装费、设备维护费、设备使用费、维修配件费、保洁工具耗材费、管理费、税费等，采购人不再支付其他费用。</w:t>
      </w:r>
    </w:p>
    <w:p w14:paraId="7899AE31">
      <w:pPr>
        <w:keepNext w:val="0"/>
        <w:keepLines w:val="0"/>
        <w:pageBreakBefore w:val="0"/>
        <w:widowControl/>
        <w:numPr>
          <w:ilvl w:val="0"/>
          <w:numId w:val="26"/>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中标单位应严格按照杭州市社保缴纳基数相关规定进行社保缴纳，并按规定缴纳住房公积金，做到合法用工。</w:t>
      </w:r>
    </w:p>
    <w:p w14:paraId="3ABC8FBA">
      <w:pPr>
        <w:keepNext w:val="0"/>
        <w:keepLines w:val="0"/>
        <w:pageBreakBefore w:val="0"/>
        <w:widowControl/>
        <w:numPr>
          <w:ilvl w:val="0"/>
          <w:numId w:val="26"/>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lang w:bidi="ar"/>
        </w:rPr>
        <w:t>物业管理服务费用以签订的合同价为准，合同期内如遇工作人员的最低工资调整等其他因素，产生的费用由中标单位承担，采购人不追加因用工成本增加产生的费用。</w:t>
      </w:r>
    </w:p>
    <w:p w14:paraId="6EE2AB35">
      <w:pPr>
        <w:keepNext w:val="0"/>
        <w:keepLines w:val="0"/>
        <w:pageBreakBefore w:val="0"/>
        <w:widowControl/>
        <w:numPr>
          <w:ilvl w:val="0"/>
          <w:numId w:val="26"/>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rPr>
      </w:pPr>
      <w:r>
        <w:rPr>
          <w:rFonts w:hint="eastAsia" w:ascii="新宋体" w:hAnsi="新宋体" w:eastAsia="新宋体" w:cs="新宋体"/>
          <w:sz w:val="24"/>
          <w:highlight w:val="none"/>
        </w:rPr>
        <w:t>合同期内</w:t>
      </w:r>
      <w:r>
        <w:rPr>
          <w:rFonts w:hint="eastAsia" w:ascii="新宋体" w:hAnsi="新宋体" w:eastAsia="新宋体" w:cs="新宋体"/>
          <w:bCs/>
          <w:sz w:val="24"/>
          <w:highlight w:val="none"/>
          <w:lang w:val="en-US" w:eastAsia="zh-CN" w:bidi="ar"/>
        </w:rPr>
        <w:t>物业及安保的工程量如有增减，根据上级部门核定费用进行调整。</w:t>
      </w:r>
      <w:r>
        <w:rPr>
          <w:rFonts w:hint="eastAsia" w:ascii="新宋体" w:hAnsi="新宋体" w:eastAsia="新宋体" w:cs="新宋体"/>
          <w:sz w:val="24"/>
          <w:highlight w:val="none"/>
        </w:rPr>
        <w:t>如遇余杭区学校物业预算政策调整，经协商一致，下一年度的合同按新预算政策执行；如协商不成，双方均有权在当年度合同结束前一个月告知相对方不续签下一年度的物业合同。</w:t>
      </w:r>
    </w:p>
    <w:p w14:paraId="08CF0BE4">
      <w:pPr>
        <w:keepNext w:val="0"/>
        <w:keepLines w:val="0"/>
        <w:pageBreakBefore w:val="0"/>
        <w:numPr>
          <w:ilvl w:val="0"/>
          <w:numId w:val="25"/>
        </w:numPr>
        <w:kinsoku/>
        <w:wordWrap/>
        <w:overflowPunct/>
        <w:topLinePunct w:val="0"/>
        <w:autoSpaceDE/>
        <w:autoSpaceDN/>
        <w:bidi w:val="0"/>
        <w:adjustRightInd w:val="0"/>
        <w:snapToGrid w:val="0"/>
        <w:spacing w:line="360" w:lineRule="auto"/>
        <w:ind w:left="0" w:firstLine="524" w:firstLineChars="200"/>
        <w:jc w:val="left"/>
        <w:textAlignment w:val="auto"/>
        <w:rPr>
          <w:rFonts w:ascii="新宋体" w:hAnsi="新宋体" w:eastAsia="新宋体" w:cs="新宋体"/>
          <w:spacing w:val="11"/>
          <w:sz w:val="24"/>
          <w:highlight w:val="none"/>
        </w:rPr>
      </w:pPr>
      <w:r>
        <w:rPr>
          <w:rFonts w:hint="eastAsia" w:ascii="新宋体" w:hAnsi="新宋体" w:eastAsia="新宋体" w:cs="新宋体"/>
          <w:spacing w:val="11"/>
          <w:sz w:val="24"/>
          <w:highlight w:val="none"/>
          <w:lang w:bidi="ar"/>
        </w:rPr>
        <w:t>费用支付</w:t>
      </w:r>
    </w:p>
    <w:p w14:paraId="60336252">
      <w:pPr>
        <w:keepNext w:val="0"/>
        <w:keepLines w:val="0"/>
        <w:pageBreakBefore w:val="0"/>
        <w:numPr>
          <w:ilvl w:val="0"/>
          <w:numId w:val="27"/>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bCs/>
          <w:sz w:val="24"/>
          <w:highlight w:val="none"/>
        </w:rPr>
      </w:pPr>
      <w:r>
        <w:rPr>
          <w:rFonts w:hint="eastAsia" w:ascii="新宋体" w:hAnsi="新宋体" w:eastAsia="新宋体" w:cs="新宋体"/>
          <w:bCs/>
          <w:sz w:val="24"/>
          <w:highlight w:val="none"/>
          <w:lang w:bidi="ar"/>
        </w:rPr>
        <w:t xml:space="preserve">采购人根据物业服务质量考核结果按每月支付物业管理服务费。乙方因工作失误造成的扣款在付款时予以扣除。物业管理服务费用以签订的合同价为准。 </w:t>
      </w:r>
    </w:p>
    <w:p w14:paraId="69185E25">
      <w:pPr>
        <w:keepNext w:val="0"/>
        <w:keepLines w:val="0"/>
        <w:pageBreakBefore w:val="0"/>
        <w:numPr>
          <w:ilvl w:val="0"/>
          <w:numId w:val="27"/>
        </w:numPr>
        <w:shd w:val="clear" w:color="auto" w:fill="FFFFFF"/>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shd w:val="clear" w:color="auto" w:fill="FFFFFF"/>
        </w:rPr>
      </w:pPr>
      <w:r>
        <w:rPr>
          <w:rFonts w:hint="eastAsia" w:ascii="新宋体" w:hAnsi="新宋体" w:eastAsia="新宋体" w:cs="新宋体"/>
          <w:sz w:val="24"/>
          <w:highlight w:val="none"/>
          <w:shd w:val="clear" w:color="auto" w:fill="FFFFFF"/>
          <w:lang w:bidi="ar"/>
        </w:rPr>
        <w:t>中标人因合同违约、工作失误或根据考核结果造成的扣款，采购人在支付</w:t>
      </w:r>
      <w:r>
        <w:rPr>
          <w:rFonts w:hint="eastAsia" w:ascii="新宋体" w:hAnsi="新宋体" w:eastAsia="新宋体" w:cs="新宋体"/>
          <w:bCs/>
          <w:sz w:val="24"/>
          <w:highlight w:val="none"/>
          <w:shd w:val="clear" w:color="auto" w:fill="FFFFFF"/>
          <w:lang w:bidi="ar"/>
        </w:rPr>
        <w:t>每月</w:t>
      </w:r>
      <w:r>
        <w:rPr>
          <w:rFonts w:hint="eastAsia" w:ascii="新宋体" w:hAnsi="新宋体" w:eastAsia="新宋体" w:cs="新宋体"/>
          <w:sz w:val="24"/>
          <w:highlight w:val="none"/>
          <w:shd w:val="clear" w:color="auto" w:fill="FFFFFF"/>
          <w:lang w:bidi="ar"/>
        </w:rPr>
        <w:t>服务费时在应支付的服务费中相应扣除。</w:t>
      </w:r>
    </w:p>
    <w:p w14:paraId="66E0AD4C">
      <w:pPr>
        <w:keepNext w:val="0"/>
        <w:keepLines w:val="0"/>
        <w:pageBreakBefore w:val="0"/>
        <w:numPr>
          <w:ilvl w:val="0"/>
          <w:numId w:val="27"/>
        </w:numPr>
        <w:shd w:val="clear" w:color="auto" w:fill="FFFFFF"/>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shd w:val="clear" w:color="auto" w:fill="FFFFFF"/>
        </w:rPr>
      </w:pPr>
      <w:r>
        <w:rPr>
          <w:rFonts w:hint="eastAsia" w:ascii="新宋体" w:hAnsi="新宋体" w:eastAsia="新宋体" w:cs="新宋体"/>
          <w:sz w:val="24"/>
          <w:highlight w:val="none"/>
          <w:shd w:val="clear" w:color="auto" w:fill="FFFFFF"/>
          <w:lang w:bidi="ar"/>
        </w:rPr>
        <w:t>采购人每次付款前，中标人须提交对应金额的正规发票。</w:t>
      </w:r>
    </w:p>
    <w:p w14:paraId="468DDAC4">
      <w:pPr>
        <w:keepNext w:val="0"/>
        <w:keepLines w:val="0"/>
        <w:pageBreakBefore w:val="0"/>
        <w:numPr>
          <w:ilvl w:val="0"/>
          <w:numId w:val="24"/>
        </w:numPr>
        <w:kinsoku/>
        <w:wordWrap/>
        <w:overflowPunct/>
        <w:topLinePunct w:val="0"/>
        <w:autoSpaceDE/>
        <w:autoSpaceDN/>
        <w:bidi w:val="0"/>
        <w:adjustRightInd w:val="0"/>
        <w:snapToGrid w:val="0"/>
        <w:spacing w:line="480" w:lineRule="auto"/>
        <w:ind w:left="0" w:firstLine="458" w:firstLineChars="200"/>
        <w:jc w:val="left"/>
        <w:textAlignment w:val="auto"/>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物业服务质量考核标准</w:t>
      </w:r>
    </w:p>
    <w:p w14:paraId="4B0E7010">
      <w:pPr>
        <w:keepNext w:val="0"/>
        <w:keepLines w:val="0"/>
        <w:pageBreakBefore w:val="0"/>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shd w:val="clear" w:color="auto" w:fill="FFFFFF"/>
        </w:rPr>
      </w:pPr>
      <w:r>
        <w:rPr>
          <w:rFonts w:hint="eastAsia" w:ascii="新宋体" w:hAnsi="新宋体" w:eastAsia="新宋体" w:cs="新宋体"/>
          <w:sz w:val="24"/>
          <w:highlight w:val="none"/>
          <w:shd w:val="clear" w:color="auto" w:fill="FFFFFF"/>
        </w:rPr>
        <w:t xml:space="preserve">本考核要求采用百分制，每月考核1次，并按以下原则评定考核等级： </w:t>
      </w:r>
    </w:p>
    <w:p w14:paraId="03EDEE02">
      <w:pPr>
        <w:keepNext w:val="0"/>
        <w:keepLines w:val="0"/>
        <w:pageBreakBefore w:val="0"/>
        <w:numPr>
          <w:ilvl w:val="0"/>
          <w:numId w:val="28"/>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shd w:val="clear" w:color="auto" w:fill="FFFFFF"/>
        </w:rPr>
      </w:pPr>
      <w:r>
        <w:rPr>
          <w:rFonts w:hint="eastAsia" w:ascii="新宋体" w:hAnsi="新宋体" w:eastAsia="新宋体" w:cs="新宋体"/>
          <w:sz w:val="24"/>
          <w:highlight w:val="none"/>
          <w:shd w:val="clear" w:color="auto" w:fill="FFFFFF"/>
          <w:lang w:bidi="ar"/>
        </w:rPr>
        <w:t>考核分≥90分，视为优秀，全额拨付当期物业服务费用。</w:t>
      </w:r>
    </w:p>
    <w:p w14:paraId="59D06E2F">
      <w:pPr>
        <w:keepNext w:val="0"/>
        <w:keepLines w:val="0"/>
        <w:pageBreakBefore w:val="0"/>
        <w:numPr>
          <w:ilvl w:val="0"/>
          <w:numId w:val="28"/>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shd w:val="clear" w:color="auto" w:fill="FFFFFF"/>
        </w:rPr>
      </w:pPr>
      <w:r>
        <w:rPr>
          <w:rFonts w:hint="eastAsia" w:ascii="新宋体" w:hAnsi="新宋体" w:eastAsia="新宋体" w:cs="新宋体"/>
          <w:sz w:val="24"/>
          <w:highlight w:val="none"/>
          <w:shd w:val="clear" w:color="auto" w:fill="FFFFFF"/>
          <w:lang w:bidi="ar"/>
        </w:rPr>
        <w:t>80≤考核分＜90分，视为良好，扣除当期物业服务费用的5%；</w:t>
      </w:r>
    </w:p>
    <w:p w14:paraId="2C1FE867">
      <w:pPr>
        <w:keepNext w:val="0"/>
        <w:keepLines w:val="0"/>
        <w:pageBreakBefore w:val="0"/>
        <w:numPr>
          <w:ilvl w:val="0"/>
          <w:numId w:val="28"/>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shd w:val="clear" w:color="auto" w:fill="FFFFFF"/>
        </w:rPr>
      </w:pPr>
      <w:r>
        <w:rPr>
          <w:rFonts w:hint="eastAsia" w:ascii="新宋体" w:hAnsi="新宋体" w:eastAsia="新宋体" w:cs="新宋体"/>
          <w:sz w:val="24"/>
          <w:highlight w:val="none"/>
          <w:shd w:val="clear" w:color="auto" w:fill="FFFFFF"/>
          <w:lang w:bidi="ar"/>
        </w:rPr>
        <w:t>70≤考核分＜80分，视为合格，扣除当期物业服务费用的10%；</w:t>
      </w:r>
    </w:p>
    <w:p w14:paraId="5F237D66">
      <w:pPr>
        <w:keepNext w:val="0"/>
        <w:keepLines w:val="0"/>
        <w:pageBreakBefore w:val="0"/>
        <w:numPr>
          <w:ilvl w:val="0"/>
          <w:numId w:val="28"/>
        </w:numPr>
        <w:kinsoku/>
        <w:wordWrap/>
        <w:overflowPunct/>
        <w:topLinePunct w:val="0"/>
        <w:autoSpaceDE/>
        <w:autoSpaceDN/>
        <w:bidi w:val="0"/>
        <w:adjustRightInd w:val="0"/>
        <w:snapToGrid w:val="0"/>
        <w:spacing w:line="360" w:lineRule="auto"/>
        <w:ind w:left="0" w:firstLine="456" w:firstLineChars="200"/>
        <w:jc w:val="left"/>
        <w:textAlignment w:val="auto"/>
        <w:rPr>
          <w:rFonts w:ascii="新宋体" w:hAnsi="新宋体" w:eastAsia="新宋体" w:cs="新宋体"/>
          <w:sz w:val="24"/>
          <w:highlight w:val="none"/>
          <w:shd w:val="clear" w:color="auto" w:fill="FFFFFF"/>
        </w:rPr>
      </w:pPr>
      <w:r>
        <w:rPr>
          <w:rFonts w:hint="eastAsia" w:ascii="新宋体" w:hAnsi="新宋体" w:eastAsia="新宋体" w:cs="新宋体"/>
          <w:sz w:val="24"/>
          <w:highlight w:val="none"/>
          <w:shd w:val="clear" w:color="auto" w:fill="FFFFFF"/>
          <w:lang w:bidi="ar"/>
        </w:rPr>
        <w:t>考核分＜70分视为不合格，扣除当期物业服务费用的15%。如在考核中中标人连续二次考核分＜70分或者累计三次考核分&lt;70分，采购人将通知中标人解除物业服务合同。</w:t>
      </w:r>
    </w:p>
    <w:p w14:paraId="47428B7E">
      <w:pPr>
        <w:keepNext w:val="0"/>
        <w:keepLines w:val="0"/>
        <w:pageBreakBefore w:val="0"/>
        <w:kinsoku/>
        <w:wordWrap/>
        <w:overflowPunct/>
        <w:topLinePunct w:val="0"/>
        <w:autoSpaceDE/>
        <w:autoSpaceDN/>
        <w:bidi w:val="0"/>
        <w:adjustRightInd w:val="0"/>
        <w:snapToGrid w:val="0"/>
        <w:spacing w:line="360" w:lineRule="auto"/>
        <w:ind w:left="0" w:firstLine="458" w:firstLineChars="200"/>
        <w:jc w:val="left"/>
        <w:textAlignment w:val="auto"/>
        <w:rPr>
          <w:rFonts w:hint="eastAsia" w:ascii="新宋体" w:hAnsi="新宋体" w:eastAsia="新宋体" w:cs="新宋体"/>
          <w:b/>
          <w:bCs/>
          <w:sz w:val="24"/>
          <w:highlight w:val="none"/>
          <w:lang w:bidi="ar"/>
        </w:rPr>
      </w:pPr>
    </w:p>
    <w:p w14:paraId="65020A81">
      <w:pPr>
        <w:keepNext w:val="0"/>
        <w:keepLines w:val="0"/>
        <w:pageBreakBefore w:val="0"/>
        <w:kinsoku/>
        <w:wordWrap/>
        <w:overflowPunct/>
        <w:topLinePunct w:val="0"/>
        <w:autoSpaceDE/>
        <w:autoSpaceDN/>
        <w:bidi w:val="0"/>
        <w:adjustRightInd w:val="0"/>
        <w:snapToGrid w:val="0"/>
        <w:spacing w:line="360" w:lineRule="auto"/>
        <w:ind w:left="0" w:firstLine="458" w:firstLineChars="200"/>
        <w:jc w:val="left"/>
        <w:textAlignment w:val="auto"/>
        <w:rPr>
          <w:rFonts w:hint="eastAsia" w:ascii="新宋体" w:hAnsi="新宋体" w:eastAsia="新宋体" w:cs="新宋体"/>
          <w:b/>
          <w:bCs/>
          <w:sz w:val="24"/>
          <w:highlight w:val="none"/>
          <w:lang w:bidi="ar"/>
        </w:rPr>
      </w:pPr>
    </w:p>
    <w:p w14:paraId="65845ED6">
      <w:pPr>
        <w:keepNext w:val="0"/>
        <w:keepLines w:val="0"/>
        <w:pageBreakBefore w:val="0"/>
        <w:kinsoku/>
        <w:wordWrap/>
        <w:overflowPunct/>
        <w:topLinePunct w:val="0"/>
        <w:autoSpaceDE/>
        <w:autoSpaceDN/>
        <w:bidi w:val="0"/>
        <w:adjustRightInd w:val="0"/>
        <w:snapToGrid w:val="0"/>
        <w:spacing w:line="360" w:lineRule="auto"/>
        <w:ind w:left="0" w:firstLine="458" w:firstLineChars="200"/>
        <w:jc w:val="left"/>
        <w:textAlignment w:val="auto"/>
        <w:rPr>
          <w:rFonts w:hint="eastAsia" w:ascii="新宋体" w:hAnsi="新宋体" w:eastAsia="新宋体" w:cs="新宋体"/>
          <w:b/>
          <w:bCs/>
          <w:sz w:val="24"/>
          <w:highlight w:val="none"/>
          <w:lang w:bidi="ar"/>
        </w:rPr>
      </w:pPr>
    </w:p>
    <w:p w14:paraId="2850C9ED">
      <w:pPr>
        <w:snapToGrid w:val="0"/>
        <w:spacing w:line="360" w:lineRule="auto"/>
        <w:jc w:val="center"/>
        <w:rPr>
          <w:rFonts w:hint="eastAsia" w:ascii="新宋体" w:hAnsi="新宋体" w:eastAsia="新宋体" w:cs="新宋体"/>
          <w:b/>
          <w:bCs/>
          <w:sz w:val="24"/>
          <w:highlight w:val="none"/>
          <w:lang w:bidi="ar"/>
        </w:rPr>
      </w:pPr>
    </w:p>
    <w:p w14:paraId="38C865EF">
      <w:pPr>
        <w:snapToGrid w:val="0"/>
        <w:spacing w:line="360" w:lineRule="auto"/>
        <w:jc w:val="center"/>
        <w:rPr>
          <w:rFonts w:hint="eastAsia" w:ascii="新宋体" w:hAnsi="新宋体" w:eastAsia="新宋体" w:cs="新宋体"/>
          <w:b/>
          <w:bCs/>
          <w:sz w:val="24"/>
          <w:highlight w:val="none"/>
          <w:lang w:bidi="ar"/>
        </w:rPr>
      </w:pPr>
    </w:p>
    <w:p w14:paraId="06C05096">
      <w:pPr>
        <w:snapToGrid w:val="0"/>
        <w:spacing w:line="360" w:lineRule="auto"/>
        <w:jc w:val="center"/>
        <w:rPr>
          <w:rFonts w:hint="eastAsia" w:ascii="新宋体" w:hAnsi="新宋体" w:eastAsia="新宋体" w:cs="新宋体"/>
          <w:b/>
          <w:bCs/>
          <w:sz w:val="24"/>
          <w:highlight w:val="none"/>
          <w:lang w:bidi="ar"/>
        </w:rPr>
      </w:pPr>
    </w:p>
    <w:p w14:paraId="39331AE6">
      <w:pPr>
        <w:snapToGrid w:val="0"/>
        <w:spacing w:line="360" w:lineRule="auto"/>
        <w:jc w:val="center"/>
        <w:rPr>
          <w:rFonts w:hint="eastAsia" w:ascii="新宋体" w:hAnsi="新宋体" w:eastAsia="新宋体" w:cs="新宋体"/>
          <w:b/>
          <w:bCs/>
          <w:sz w:val="24"/>
          <w:highlight w:val="none"/>
          <w:lang w:bidi="ar"/>
        </w:rPr>
      </w:pPr>
    </w:p>
    <w:p w14:paraId="1536DD75">
      <w:pPr>
        <w:snapToGrid w:val="0"/>
        <w:spacing w:line="360" w:lineRule="auto"/>
        <w:jc w:val="center"/>
        <w:rPr>
          <w:rFonts w:hint="eastAsia" w:ascii="新宋体" w:hAnsi="新宋体" w:eastAsia="新宋体" w:cs="新宋体"/>
          <w:b/>
          <w:bCs/>
          <w:sz w:val="24"/>
          <w:highlight w:val="none"/>
          <w:lang w:eastAsia="zh-CN" w:bidi="ar"/>
        </w:rPr>
      </w:pPr>
      <w:r>
        <w:rPr>
          <w:rFonts w:hint="eastAsia" w:ascii="新宋体" w:hAnsi="新宋体" w:eastAsia="新宋体" w:cs="新宋体"/>
          <w:b/>
          <w:bCs/>
          <w:sz w:val="24"/>
          <w:highlight w:val="none"/>
          <w:lang w:eastAsia="zh-CN" w:bidi="ar"/>
        </w:rPr>
        <w:t>、</w:t>
      </w:r>
    </w:p>
    <w:p w14:paraId="61460E19">
      <w:pPr>
        <w:snapToGrid w:val="0"/>
        <w:spacing w:line="360" w:lineRule="auto"/>
        <w:jc w:val="center"/>
        <w:rPr>
          <w:rFonts w:hint="eastAsia" w:ascii="新宋体" w:hAnsi="新宋体" w:eastAsia="新宋体" w:cs="新宋体"/>
          <w:b/>
          <w:bCs/>
          <w:sz w:val="24"/>
          <w:highlight w:val="none"/>
          <w:lang w:eastAsia="zh-CN" w:bidi="ar"/>
        </w:rPr>
      </w:pPr>
    </w:p>
    <w:p w14:paraId="5E22F039">
      <w:pPr>
        <w:pStyle w:val="2"/>
        <w:rPr>
          <w:rFonts w:hint="eastAsia" w:ascii="新宋体" w:hAnsi="新宋体" w:eastAsia="新宋体" w:cs="新宋体"/>
          <w:b/>
          <w:bCs/>
          <w:sz w:val="24"/>
          <w:highlight w:val="none"/>
          <w:lang w:eastAsia="zh-CN" w:bidi="ar"/>
        </w:rPr>
      </w:pPr>
    </w:p>
    <w:p w14:paraId="5AC4159F">
      <w:pPr>
        <w:rPr>
          <w:rFonts w:hint="eastAsia" w:ascii="新宋体" w:hAnsi="新宋体" w:eastAsia="新宋体" w:cs="新宋体"/>
          <w:b/>
          <w:bCs/>
          <w:sz w:val="24"/>
          <w:highlight w:val="none"/>
          <w:lang w:eastAsia="zh-CN" w:bidi="ar"/>
        </w:rPr>
      </w:pPr>
    </w:p>
    <w:p w14:paraId="0F029007">
      <w:pPr>
        <w:pStyle w:val="2"/>
        <w:rPr>
          <w:rFonts w:hint="eastAsia" w:ascii="新宋体" w:hAnsi="新宋体" w:eastAsia="新宋体" w:cs="新宋体"/>
          <w:b/>
          <w:bCs/>
          <w:sz w:val="24"/>
          <w:highlight w:val="none"/>
          <w:lang w:eastAsia="zh-CN" w:bidi="ar"/>
        </w:rPr>
      </w:pPr>
    </w:p>
    <w:p w14:paraId="00711BE5">
      <w:pPr>
        <w:rPr>
          <w:rFonts w:hint="eastAsia" w:ascii="新宋体" w:hAnsi="新宋体" w:eastAsia="新宋体" w:cs="新宋体"/>
          <w:b/>
          <w:bCs/>
          <w:sz w:val="24"/>
          <w:highlight w:val="none"/>
          <w:lang w:eastAsia="zh-CN" w:bidi="ar"/>
        </w:rPr>
      </w:pPr>
    </w:p>
    <w:p w14:paraId="6E3B674D">
      <w:pPr>
        <w:pStyle w:val="2"/>
        <w:rPr>
          <w:rFonts w:hint="eastAsia" w:ascii="新宋体" w:hAnsi="新宋体" w:eastAsia="新宋体" w:cs="新宋体"/>
          <w:b/>
          <w:bCs/>
          <w:sz w:val="24"/>
          <w:highlight w:val="none"/>
          <w:lang w:eastAsia="zh-CN" w:bidi="ar"/>
        </w:rPr>
      </w:pPr>
    </w:p>
    <w:p w14:paraId="7B8961E3">
      <w:pPr>
        <w:rPr>
          <w:rFonts w:hint="eastAsia" w:ascii="新宋体" w:hAnsi="新宋体" w:eastAsia="新宋体" w:cs="新宋体"/>
          <w:b/>
          <w:bCs/>
          <w:sz w:val="24"/>
          <w:highlight w:val="none"/>
          <w:lang w:eastAsia="zh-CN" w:bidi="ar"/>
        </w:rPr>
      </w:pPr>
    </w:p>
    <w:p w14:paraId="42203A9B">
      <w:pPr>
        <w:pStyle w:val="2"/>
        <w:rPr>
          <w:rFonts w:hint="eastAsia" w:ascii="新宋体" w:hAnsi="新宋体" w:eastAsia="新宋体" w:cs="新宋体"/>
          <w:b/>
          <w:bCs/>
          <w:sz w:val="24"/>
          <w:highlight w:val="none"/>
          <w:lang w:eastAsia="zh-CN" w:bidi="ar"/>
        </w:rPr>
      </w:pPr>
    </w:p>
    <w:p w14:paraId="01F31166">
      <w:pPr>
        <w:rPr>
          <w:rFonts w:hint="eastAsia"/>
          <w:lang w:eastAsia="zh-CN"/>
        </w:rPr>
      </w:pPr>
    </w:p>
    <w:p w14:paraId="6F8EA4EB">
      <w:pPr>
        <w:snapToGrid w:val="0"/>
        <w:spacing w:line="360" w:lineRule="auto"/>
        <w:jc w:val="center"/>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（学校名称）物业服务采购项目物业服务质量考核标准</w:t>
      </w:r>
    </w:p>
    <w:p w14:paraId="4E59B6AB">
      <w:pPr>
        <w:snapToGrid w:val="0"/>
        <w:spacing w:line="360" w:lineRule="auto"/>
        <w:jc w:val="left"/>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 xml:space="preserve">       考核人：                          考核时间：</w:t>
      </w:r>
    </w:p>
    <w:tbl>
      <w:tblPr>
        <w:tblStyle w:val="22"/>
        <w:tblW w:w="48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42"/>
        <w:gridCol w:w="698"/>
        <w:gridCol w:w="3898"/>
        <w:gridCol w:w="582"/>
        <w:gridCol w:w="535"/>
        <w:gridCol w:w="1376"/>
        <w:gridCol w:w="504"/>
      </w:tblGrid>
      <w:tr w14:paraId="0196D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blHeader/>
        </w:trPr>
        <w:tc>
          <w:tcPr>
            <w:tcW w:w="297" w:type="pct"/>
            <w:tcBorders>
              <w:top w:val="single" w:color="000000" w:sz="2" w:space="0"/>
              <w:left w:val="single" w:color="000000" w:sz="6" w:space="0"/>
              <w:bottom w:val="single" w:color="000000" w:sz="2" w:space="0"/>
              <w:right w:val="single" w:color="000000" w:sz="2" w:space="0"/>
            </w:tcBorders>
            <w:shd w:val="clear" w:color="auto" w:fill="auto"/>
            <w:vAlign w:val="center"/>
          </w:tcPr>
          <w:p w14:paraId="62C19C28">
            <w:pPr>
              <w:widowControl/>
              <w:kinsoku w:val="0"/>
              <w:autoSpaceDE w:val="0"/>
              <w:autoSpaceDN w:val="0"/>
              <w:snapToGrid w:val="0"/>
              <w:spacing w:line="360" w:lineRule="auto"/>
              <w:ind w:left="139"/>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1"/>
                <w:sz w:val="24"/>
                <w:highlight w:val="none"/>
                <w:lang w:bidi="ar"/>
              </w:rPr>
              <w:t>序</w:t>
            </w:r>
            <w:r>
              <w:rPr>
                <w:rFonts w:hint="eastAsia" w:ascii="新宋体" w:hAnsi="新宋体" w:eastAsia="新宋体" w:cs="新宋体"/>
                <w:b/>
                <w:bCs/>
                <w:sz w:val="24"/>
                <w:highlight w:val="none"/>
                <w:lang w:bidi="ar"/>
              </w:rPr>
              <w:t>号</w:t>
            </w:r>
          </w:p>
        </w:tc>
        <w:tc>
          <w:tcPr>
            <w:tcW w:w="43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89082CC">
            <w:pPr>
              <w:widowControl/>
              <w:kinsoku w:val="0"/>
              <w:autoSpaceDE w:val="0"/>
              <w:autoSpaceDN w:val="0"/>
              <w:snapToGrid w:val="0"/>
              <w:spacing w:line="360" w:lineRule="auto"/>
              <w:ind w:left="205"/>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1"/>
                <w:sz w:val="24"/>
                <w:highlight w:val="none"/>
                <w:lang w:bidi="ar"/>
              </w:rPr>
              <w:t>项</w:t>
            </w:r>
            <w:r>
              <w:rPr>
                <w:rFonts w:hint="eastAsia" w:ascii="新宋体" w:hAnsi="新宋体" w:eastAsia="新宋体" w:cs="新宋体"/>
                <w:b/>
                <w:bCs/>
                <w:sz w:val="24"/>
                <w:highlight w:val="none"/>
                <w:lang w:bidi="ar"/>
              </w:rPr>
              <w:t>目</w:t>
            </w: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AF6A4E7">
            <w:pPr>
              <w:widowControl/>
              <w:kinsoku w:val="0"/>
              <w:autoSpaceDE w:val="0"/>
              <w:autoSpaceDN w:val="0"/>
              <w:snapToGrid w:val="0"/>
              <w:spacing w:line="360" w:lineRule="auto"/>
              <w:ind w:left="2968"/>
              <w:textAlignment w:val="baseline"/>
              <w:rPr>
                <w:rFonts w:ascii="新宋体" w:hAnsi="新宋体" w:eastAsia="新宋体" w:cs="新宋体"/>
                <w:b/>
                <w:bCs/>
                <w:sz w:val="24"/>
                <w:highlight w:val="none"/>
              </w:rPr>
            </w:pPr>
            <w:r>
              <w:rPr>
                <w:rFonts w:hint="eastAsia" w:ascii="新宋体" w:hAnsi="新宋体" w:eastAsia="新宋体" w:cs="新宋体"/>
                <w:b/>
                <w:bCs/>
                <w:spacing w:val="1"/>
                <w:sz w:val="24"/>
                <w:highlight w:val="none"/>
                <w:lang w:bidi="ar"/>
              </w:rPr>
              <w:t>考核</w:t>
            </w:r>
            <w:r>
              <w:rPr>
                <w:rFonts w:hint="eastAsia" w:ascii="新宋体" w:hAnsi="新宋体" w:eastAsia="新宋体" w:cs="新宋体"/>
                <w:b/>
                <w:bCs/>
                <w:sz w:val="24"/>
                <w:highlight w:val="none"/>
                <w:lang w:bidi="ar"/>
              </w:rPr>
              <w:t>标准</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320EEC4">
            <w:pPr>
              <w:widowControl/>
              <w:kinsoku w:val="0"/>
              <w:autoSpaceDE w:val="0"/>
              <w:autoSpaceDN w:val="0"/>
              <w:snapToGrid w:val="0"/>
              <w:spacing w:line="360" w:lineRule="auto"/>
              <w:ind w:left="268"/>
              <w:textAlignment w:val="baseline"/>
              <w:rPr>
                <w:rFonts w:ascii="新宋体" w:hAnsi="新宋体" w:eastAsia="新宋体" w:cs="新宋体"/>
                <w:b/>
                <w:bCs/>
                <w:sz w:val="24"/>
                <w:highlight w:val="none"/>
              </w:rPr>
            </w:pPr>
            <w:r>
              <w:rPr>
                <w:rFonts w:hint="eastAsia" w:ascii="新宋体" w:hAnsi="新宋体" w:eastAsia="新宋体" w:cs="新宋体"/>
                <w:b/>
                <w:bCs/>
                <w:spacing w:val="-1"/>
                <w:sz w:val="24"/>
                <w:highlight w:val="none"/>
                <w:lang w:bidi="ar"/>
              </w:rPr>
              <w:t>分</w:t>
            </w:r>
            <w:r>
              <w:rPr>
                <w:rFonts w:hint="eastAsia" w:ascii="新宋体" w:hAnsi="新宋体" w:eastAsia="新宋体" w:cs="新宋体"/>
                <w:b/>
                <w:bCs/>
                <w:sz w:val="24"/>
                <w:highlight w:val="none"/>
                <w:lang w:bidi="ar"/>
              </w:rPr>
              <w:t>值</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1747533">
            <w:pPr>
              <w:widowControl/>
              <w:kinsoku w:val="0"/>
              <w:autoSpaceDE w:val="0"/>
              <w:autoSpaceDN w:val="0"/>
              <w:snapToGrid w:val="0"/>
              <w:spacing w:line="360" w:lineRule="auto"/>
              <w:ind w:left="256"/>
              <w:textAlignment w:val="baseline"/>
              <w:rPr>
                <w:rFonts w:ascii="新宋体" w:hAnsi="新宋体" w:eastAsia="新宋体" w:cs="新宋体"/>
                <w:b/>
                <w:bCs/>
                <w:sz w:val="24"/>
                <w:highlight w:val="none"/>
              </w:rPr>
            </w:pPr>
            <w:r>
              <w:rPr>
                <w:rFonts w:hint="eastAsia" w:ascii="新宋体" w:hAnsi="新宋体" w:eastAsia="新宋体" w:cs="新宋体"/>
                <w:b/>
                <w:bCs/>
                <w:spacing w:val="-1"/>
                <w:sz w:val="24"/>
                <w:highlight w:val="none"/>
                <w:lang w:bidi="ar"/>
              </w:rPr>
              <w:t>评</w:t>
            </w:r>
            <w:r>
              <w:rPr>
                <w:rFonts w:hint="eastAsia" w:ascii="新宋体" w:hAnsi="新宋体" w:eastAsia="新宋体" w:cs="新宋体"/>
                <w:b/>
                <w:bCs/>
                <w:sz w:val="24"/>
                <w:highlight w:val="none"/>
                <w:lang w:bidi="ar"/>
              </w:rPr>
              <w:t>分</w:t>
            </w:r>
          </w:p>
        </w:tc>
        <w:tc>
          <w:tcPr>
            <w:tcW w:w="851" w:type="pct"/>
            <w:tcBorders>
              <w:top w:val="single" w:color="000000" w:sz="2" w:space="0"/>
              <w:left w:val="single" w:color="000000" w:sz="2" w:space="0"/>
              <w:bottom w:val="single" w:color="000000" w:sz="2" w:space="0"/>
              <w:right w:val="single" w:color="000000" w:sz="6" w:space="0"/>
            </w:tcBorders>
            <w:shd w:val="clear" w:color="auto" w:fill="auto"/>
            <w:vAlign w:val="center"/>
          </w:tcPr>
          <w:p w14:paraId="0BC0EE83">
            <w:pPr>
              <w:widowControl/>
              <w:kinsoku w:val="0"/>
              <w:autoSpaceDE w:val="0"/>
              <w:autoSpaceDN w:val="0"/>
              <w:snapToGrid w:val="0"/>
              <w:spacing w:line="360" w:lineRule="auto"/>
              <w:textAlignment w:val="baseline"/>
              <w:rPr>
                <w:rFonts w:ascii="新宋体" w:hAnsi="新宋体" w:eastAsia="新宋体" w:cs="新宋体"/>
                <w:b/>
                <w:bCs/>
                <w:sz w:val="24"/>
                <w:highlight w:val="none"/>
              </w:rPr>
            </w:pPr>
            <w:r>
              <w:rPr>
                <w:rFonts w:hint="eastAsia" w:ascii="新宋体" w:hAnsi="新宋体" w:eastAsia="新宋体" w:cs="新宋体"/>
                <w:b/>
                <w:bCs/>
                <w:spacing w:val="-1"/>
                <w:sz w:val="24"/>
                <w:highlight w:val="none"/>
                <w:lang w:bidi="ar"/>
              </w:rPr>
              <w:t>评</w:t>
            </w:r>
            <w:r>
              <w:rPr>
                <w:rFonts w:hint="eastAsia" w:ascii="新宋体" w:hAnsi="新宋体" w:eastAsia="新宋体" w:cs="新宋体"/>
                <w:b/>
                <w:bCs/>
                <w:sz w:val="24"/>
                <w:highlight w:val="none"/>
                <w:lang w:bidi="ar"/>
              </w:rPr>
              <w:t>分细则</w:t>
            </w: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038ADEED">
            <w:pPr>
              <w:widowControl/>
              <w:kinsoku w:val="0"/>
              <w:autoSpaceDE w:val="0"/>
              <w:autoSpaceDN w:val="0"/>
              <w:snapToGrid w:val="0"/>
              <w:spacing w:line="360" w:lineRule="auto"/>
              <w:textAlignment w:val="baseline"/>
              <w:rPr>
                <w:rFonts w:ascii="新宋体" w:hAnsi="新宋体" w:eastAsia="新宋体" w:cs="新宋体"/>
                <w:b/>
                <w:bCs/>
                <w:spacing w:val="-1"/>
                <w:sz w:val="24"/>
                <w:highlight w:val="none"/>
              </w:rPr>
            </w:pPr>
            <w:r>
              <w:rPr>
                <w:rFonts w:hint="eastAsia" w:ascii="新宋体" w:hAnsi="新宋体" w:eastAsia="新宋体" w:cs="新宋体"/>
                <w:b/>
                <w:bCs/>
                <w:spacing w:val="-1"/>
                <w:sz w:val="24"/>
                <w:highlight w:val="none"/>
                <w:lang w:bidi="ar"/>
              </w:rPr>
              <w:t>备注</w:t>
            </w:r>
          </w:p>
        </w:tc>
      </w:tr>
      <w:tr w14:paraId="1FB47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trPr>
        <w:tc>
          <w:tcPr>
            <w:tcW w:w="297" w:type="pct"/>
            <w:vMerge w:val="restart"/>
            <w:tcBorders>
              <w:top w:val="single" w:color="000000" w:sz="2" w:space="0"/>
              <w:left w:val="single" w:color="000000" w:sz="6" w:space="0"/>
              <w:bottom w:val="single" w:color="000000" w:sz="2" w:space="0"/>
              <w:right w:val="single" w:color="000000" w:sz="2" w:space="0"/>
            </w:tcBorders>
            <w:shd w:val="clear" w:color="auto" w:fill="auto"/>
            <w:vAlign w:val="center"/>
          </w:tcPr>
          <w:p w14:paraId="134C2740">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p>
          <w:p w14:paraId="6B8A80AA">
            <w:pPr>
              <w:widowControl/>
              <w:kinsoku w:val="0"/>
              <w:autoSpaceDE w:val="0"/>
              <w:autoSpaceDN w:val="0"/>
              <w:snapToGrid w:val="0"/>
              <w:spacing w:line="360" w:lineRule="auto"/>
              <w:ind w:left="310"/>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435"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3B76EADD">
            <w:pPr>
              <w:widowControl/>
              <w:kinsoku w:val="0"/>
              <w:autoSpaceDE w:val="0"/>
              <w:autoSpaceDN w:val="0"/>
              <w:snapToGrid w:val="0"/>
              <w:spacing w:line="360" w:lineRule="auto"/>
              <w:ind w:left="209"/>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人员</w:t>
            </w:r>
          </w:p>
          <w:p w14:paraId="5C1CEE22">
            <w:pPr>
              <w:widowControl/>
              <w:kinsoku w:val="0"/>
              <w:autoSpaceDE w:val="0"/>
              <w:autoSpaceDN w:val="0"/>
              <w:snapToGrid w:val="0"/>
              <w:spacing w:line="360" w:lineRule="auto"/>
              <w:ind w:left="209"/>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管理</w:t>
            </w: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CE883FD">
            <w:pPr>
              <w:widowControl/>
              <w:numPr>
                <w:ilvl w:val="0"/>
                <w:numId w:val="29"/>
              </w:numPr>
              <w:kinsoku w:val="0"/>
              <w:autoSpaceDE w:val="0"/>
              <w:autoSpaceDN w:val="0"/>
              <w:snapToGrid w:val="0"/>
              <w:spacing w:line="360" w:lineRule="auto"/>
              <w:ind w:firstLine="472" w:firstLineChars="200"/>
              <w:textAlignment w:val="baseline"/>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实行</w:t>
            </w:r>
            <w:r>
              <w:rPr>
                <w:rFonts w:hint="eastAsia" w:ascii="新宋体" w:hAnsi="新宋体" w:eastAsia="新宋体" w:cs="新宋体"/>
                <w:spacing w:val="-1"/>
                <w:sz w:val="24"/>
                <w:highlight w:val="none"/>
                <w:lang w:bidi="ar"/>
              </w:rPr>
              <w:t>持证上岗制度。</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F1C617E">
            <w:pPr>
              <w:widowControl/>
              <w:kinsoku w:val="0"/>
              <w:autoSpaceDE w:val="0"/>
              <w:autoSpaceDN w:val="0"/>
              <w:snapToGrid w:val="0"/>
              <w:spacing w:line="360" w:lineRule="auto"/>
              <w:ind w:left="426"/>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ED4FDC8">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000000" w:sz="2" w:space="0"/>
              <w:left w:val="single" w:color="000000" w:sz="2" w:space="0"/>
              <w:bottom w:val="single" w:color="000000" w:sz="2" w:space="0"/>
              <w:right w:val="single" w:color="000000" w:sz="6" w:space="0"/>
            </w:tcBorders>
            <w:shd w:val="clear" w:color="auto" w:fill="auto"/>
            <w:vAlign w:val="center"/>
          </w:tcPr>
          <w:p w14:paraId="2C18C7C9">
            <w:pPr>
              <w:widowControl/>
              <w:kinsoku w:val="0"/>
              <w:autoSpaceDE w:val="0"/>
              <w:autoSpaceDN w:val="0"/>
              <w:snapToGrid w:val="0"/>
              <w:spacing w:line="360" w:lineRule="auto"/>
              <w:textAlignment w:val="baseline"/>
              <w:rPr>
                <w:rFonts w:ascii="新宋体" w:hAnsi="新宋体" w:eastAsia="新宋体" w:cs="新宋体"/>
                <w:sz w:val="24"/>
                <w:highlight w:val="none"/>
              </w:rPr>
            </w:pPr>
          </w:p>
          <w:p w14:paraId="4DB53399">
            <w:pPr>
              <w:widowControl/>
              <w:kinsoku w:val="0"/>
              <w:autoSpaceDE w:val="0"/>
              <w:autoSpaceDN w:val="0"/>
              <w:snapToGrid w:val="0"/>
              <w:spacing w:line="360" w:lineRule="auto"/>
              <w:ind w:left="119"/>
              <w:textAlignment w:val="baseline"/>
              <w:rPr>
                <w:rFonts w:ascii="新宋体" w:hAnsi="新宋体" w:eastAsia="新宋体" w:cs="新宋体"/>
                <w:sz w:val="24"/>
                <w:highlight w:val="none"/>
              </w:rPr>
            </w:pPr>
            <w:r>
              <w:rPr>
                <w:rFonts w:hint="eastAsia" w:ascii="新宋体" w:hAnsi="新宋体" w:eastAsia="新宋体" w:cs="新宋体"/>
                <w:spacing w:val="-22"/>
                <w:sz w:val="24"/>
                <w:highlight w:val="none"/>
                <w:lang w:bidi="ar"/>
              </w:rPr>
              <w:t>凡</w:t>
            </w:r>
            <w:r>
              <w:rPr>
                <w:rFonts w:hint="eastAsia" w:ascii="新宋体" w:hAnsi="新宋体" w:eastAsia="新宋体" w:cs="新宋体"/>
                <w:spacing w:val="-14"/>
                <w:sz w:val="24"/>
                <w:highlight w:val="none"/>
                <w:lang w:bidi="ar"/>
              </w:rPr>
              <w:t>有</w:t>
            </w:r>
            <w:r>
              <w:rPr>
                <w:rFonts w:hint="eastAsia" w:ascii="新宋体" w:hAnsi="新宋体" w:eastAsia="新宋体" w:cs="新宋体"/>
                <w:spacing w:val="-11"/>
                <w:sz w:val="24"/>
                <w:highlight w:val="none"/>
                <w:lang w:bidi="ar"/>
              </w:rPr>
              <w:t xml:space="preserve"> 1 人不符合， 扣除 2 分</w:t>
            </w: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3B895CA8">
            <w:pPr>
              <w:widowControl/>
              <w:kinsoku w:val="0"/>
              <w:autoSpaceDE w:val="0"/>
              <w:autoSpaceDN w:val="0"/>
              <w:snapToGrid w:val="0"/>
              <w:spacing w:line="360" w:lineRule="auto"/>
              <w:ind w:left="119"/>
              <w:textAlignment w:val="baseline"/>
              <w:rPr>
                <w:rFonts w:ascii="新宋体" w:hAnsi="新宋体" w:eastAsia="新宋体" w:cs="新宋体"/>
                <w:spacing w:val="-22"/>
                <w:sz w:val="24"/>
                <w:highlight w:val="none"/>
              </w:rPr>
            </w:pPr>
          </w:p>
        </w:tc>
      </w:tr>
      <w:tr w14:paraId="2620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297" w:type="pct"/>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6A5F72E5">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AC7AA3C">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8DAA0FC">
            <w:pPr>
              <w:widowControl/>
              <w:numPr>
                <w:ilvl w:val="0"/>
                <w:numId w:val="29"/>
              </w:numPr>
              <w:kinsoku w:val="0"/>
              <w:autoSpaceDE w:val="0"/>
              <w:autoSpaceDN w:val="0"/>
              <w:snapToGrid w:val="0"/>
              <w:spacing w:line="360" w:lineRule="auto"/>
              <w:ind w:firstLine="472" w:firstLineChars="200"/>
              <w:textAlignment w:val="baseline"/>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项目投标时所承诺的项目工作人员，</w:t>
            </w:r>
            <w:r>
              <w:rPr>
                <w:rFonts w:hint="eastAsia" w:ascii="新宋体" w:hAnsi="新宋体" w:eastAsia="新宋体" w:cs="新宋体"/>
                <w:spacing w:val="-1"/>
                <w:sz w:val="24"/>
                <w:highlight w:val="none"/>
                <w:lang w:bidi="ar"/>
              </w:rPr>
              <w:t>必须和承接此项目后开展工作的团队</w:t>
            </w:r>
            <w:r>
              <w:rPr>
                <w:rFonts w:hint="eastAsia" w:ascii="新宋体" w:hAnsi="新宋体" w:eastAsia="新宋体" w:cs="新宋体"/>
                <w:spacing w:val="-5"/>
                <w:sz w:val="24"/>
                <w:highlight w:val="none"/>
                <w:lang w:bidi="ar"/>
              </w:rPr>
              <w:t>人员相符， 未征得采购人同意不得随意更换团队成员。</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65E874A">
            <w:pPr>
              <w:widowControl/>
              <w:kinsoku w:val="0"/>
              <w:autoSpaceDE w:val="0"/>
              <w:autoSpaceDN w:val="0"/>
              <w:snapToGrid w:val="0"/>
              <w:spacing w:line="360" w:lineRule="auto"/>
              <w:ind w:left="426"/>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378EE03">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414FB18C">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295B1423">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35297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297" w:type="pct"/>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42074B35">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CDD0766">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671910C">
            <w:pPr>
              <w:widowControl/>
              <w:numPr>
                <w:ilvl w:val="0"/>
                <w:numId w:val="29"/>
              </w:numPr>
              <w:kinsoku w:val="0"/>
              <w:autoSpaceDE w:val="0"/>
              <w:autoSpaceDN w:val="0"/>
              <w:snapToGrid w:val="0"/>
              <w:spacing w:line="360" w:lineRule="auto"/>
              <w:ind w:firstLine="456" w:firstLineChars="200"/>
              <w:textAlignment w:val="baseline"/>
              <w:rPr>
                <w:rFonts w:ascii="新宋体" w:hAnsi="新宋体" w:eastAsia="新宋体" w:cs="新宋体"/>
                <w:spacing w:val="-2"/>
                <w:sz w:val="24"/>
                <w:highlight w:val="none"/>
              </w:rPr>
            </w:pPr>
            <w:r>
              <w:rPr>
                <w:rFonts w:hint="eastAsia" w:ascii="新宋体" w:hAnsi="新宋体" w:eastAsia="新宋体" w:cs="新宋体"/>
                <w:sz w:val="24"/>
                <w:highlight w:val="none"/>
                <w:lang w:bidi="ar"/>
              </w:rPr>
              <w:t>项目经理更换至少提前20天、其他人员更换至少提前7天告知采购人。</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DD64DA7">
            <w:pPr>
              <w:widowControl/>
              <w:kinsoku w:val="0"/>
              <w:autoSpaceDE w:val="0"/>
              <w:autoSpaceDN w:val="0"/>
              <w:snapToGrid w:val="0"/>
              <w:spacing w:line="360" w:lineRule="auto"/>
              <w:ind w:left="426"/>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16DE6C5">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503AEB02">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7F568497">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668C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297" w:type="pct"/>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13FB1839">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2DCECAB">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0702B2C">
            <w:pPr>
              <w:widowControl/>
              <w:numPr>
                <w:ilvl w:val="0"/>
                <w:numId w:val="29"/>
              </w:numPr>
              <w:kinsoku w:val="0"/>
              <w:autoSpaceDE w:val="0"/>
              <w:autoSpaceDN w:val="0"/>
              <w:snapToGrid w:val="0"/>
              <w:spacing w:line="360" w:lineRule="auto"/>
              <w:ind w:firstLine="456" w:firstLineChars="2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保安员上岗前已参加岗前培训且培训合格。</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A3502AA">
            <w:pPr>
              <w:widowControl/>
              <w:kinsoku w:val="0"/>
              <w:autoSpaceDE w:val="0"/>
              <w:autoSpaceDN w:val="0"/>
              <w:snapToGrid w:val="0"/>
              <w:spacing w:line="360" w:lineRule="auto"/>
              <w:ind w:left="426"/>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EB3F8C5">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795B5C34">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40ED3166">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35CCA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297" w:type="pct"/>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47C4F6E6">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A40A98C">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DB55173">
            <w:pPr>
              <w:keepNext w:val="0"/>
              <w:keepLines w:val="0"/>
              <w:pageBreakBefore w:val="0"/>
              <w:widowControl w:val="0"/>
              <w:numPr>
                <w:ilvl w:val="0"/>
                <w:numId w:val="29"/>
              </w:numPr>
              <w:kinsoku/>
              <w:wordWrap/>
              <w:overflowPunct/>
              <w:topLinePunct w:val="0"/>
              <w:autoSpaceDE/>
              <w:autoSpaceDN/>
              <w:bidi w:val="0"/>
              <w:adjustRightInd w:val="0"/>
              <w:snapToGrid w:val="0"/>
              <w:spacing w:line="360" w:lineRule="auto"/>
              <w:ind w:firstLine="472" w:firstLineChars="200"/>
              <w:textAlignment w:val="auto"/>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保安员派驻前的背景审查工作，每学期不少于1次；对派驻保安员实行每月不少于1次的检查管理。</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00290B4">
            <w:pPr>
              <w:widowControl/>
              <w:kinsoku w:val="0"/>
              <w:autoSpaceDE w:val="0"/>
              <w:autoSpaceDN w:val="0"/>
              <w:snapToGrid w:val="0"/>
              <w:spacing w:line="360" w:lineRule="auto"/>
              <w:ind w:left="426"/>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D7620C2">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77D3845F">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088A1ECF">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70695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297" w:type="pct"/>
            <w:vMerge w:val="restart"/>
            <w:tcBorders>
              <w:top w:val="single" w:color="000000" w:sz="2" w:space="0"/>
              <w:left w:val="single" w:color="000000" w:sz="6" w:space="0"/>
              <w:bottom w:val="single" w:color="000000" w:sz="2" w:space="0"/>
              <w:right w:val="single" w:color="000000" w:sz="2" w:space="0"/>
            </w:tcBorders>
            <w:shd w:val="clear" w:color="auto" w:fill="auto"/>
            <w:vAlign w:val="center"/>
          </w:tcPr>
          <w:p w14:paraId="08180BB1">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435"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1D8546B7">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制度</w:t>
            </w:r>
          </w:p>
          <w:p w14:paraId="1CF6A3EA">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履约</w:t>
            </w: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CFAFBC9">
            <w:pPr>
              <w:widowControl/>
              <w:numPr>
                <w:ilvl w:val="0"/>
                <w:numId w:val="30"/>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遵守《物业管理服务人员行为</w:t>
            </w:r>
            <w:r>
              <w:rPr>
                <w:rFonts w:hint="eastAsia" w:ascii="新宋体" w:hAnsi="新宋体" w:eastAsia="新宋体" w:cs="新宋体"/>
                <w:sz w:val="24"/>
                <w:highlight w:val="none"/>
                <w:lang w:bidi="ar"/>
              </w:rPr>
              <w:t>规范</w:t>
            </w:r>
            <w:r>
              <w:rPr>
                <w:rFonts w:hint="eastAsia" w:ascii="新宋体" w:hAnsi="新宋体" w:eastAsia="新宋体" w:cs="新宋体"/>
                <w:spacing w:val="-1"/>
                <w:sz w:val="24"/>
                <w:highlight w:val="none"/>
                <w:lang w:bidi="ar"/>
              </w:rPr>
              <w:t>》</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39A1535">
            <w:pPr>
              <w:widowControl/>
              <w:kinsoku w:val="0"/>
              <w:autoSpaceDE w:val="0"/>
              <w:autoSpaceDN w:val="0"/>
              <w:snapToGrid w:val="0"/>
              <w:spacing w:line="360" w:lineRule="auto"/>
              <w:ind w:left="426"/>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92C34CC">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000000" w:sz="2" w:space="0"/>
              <w:left w:val="single" w:color="000000" w:sz="2" w:space="0"/>
              <w:bottom w:val="single" w:color="000000" w:sz="2" w:space="0"/>
              <w:right w:val="single" w:color="000000" w:sz="6" w:space="0"/>
            </w:tcBorders>
            <w:shd w:val="clear" w:color="auto" w:fill="auto"/>
            <w:vAlign w:val="center"/>
          </w:tcPr>
          <w:p w14:paraId="3FF245D5">
            <w:pPr>
              <w:widowControl/>
              <w:kinsoku w:val="0"/>
              <w:autoSpaceDE w:val="0"/>
              <w:autoSpaceDN w:val="0"/>
              <w:snapToGrid w:val="0"/>
              <w:spacing w:line="360" w:lineRule="auto"/>
              <w:textAlignment w:val="baseline"/>
              <w:rPr>
                <w:rFonts w:ascii="新宋体" w:hAnsi="新宋体" w:eastAsia="新宋体" w:cs="新宋体"/>
                <w:spacing w:val="-1"/>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满分，部分符合相应</w:t>
            </w:r>
            <w:r>
              <w:rPr>
                <w:rFonts w:hint="eastAsia" w:ascii="新宋体" w:hAnsi="新宋体" w:eastAsia="新宋体" w:cs="新宋体"/>
                <w:spacing w:val="-18"/>
                <w:sz w:val="24"/>
                <w:highlight w:val="none"/>
                <w:lang w:bidi="ar"/>
              </w:rPr>
              <w:t>递</w:t>
            </w:r>
            <w:r>
              <w:rPr>
                <w:rFonts w:hint="eastAsia" w:ascii="新宋体" w:hAnsi="新宋体" w:eastAsia="新宋体" w:cs="新宋体"/>
                <w:spacing w:val="-12"/>
                <w:sz w:val="24"/>
                <w:highlight w:val="none"/>
                <w:lang w:bidi="ar"/>
              </w:rPr>
              <w:t>减， 不符合得 0 分</w:t>
            </w:r>
          </w:p>
          <w:p w14:paraId="4C6DE068">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2E46E26E">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04917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trPr>
        <w:tc>
          <w:tcPr>
            <w:tcW w:w="297" w:type="pct"/>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1460C646">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FA32499">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0BFF221">
            <w:pPr>
              <w:widowControl/>
              <w:numPr>
                <w:ilvl w:val="0"/>
                <w:numId w:val="30"/>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健全的管理流程、</w:t>
            </w:r>
            <w:r>
              <w:rPr>
                <w:rFonts w:hint="eastAsia" w:ascii="新宋体" w:hAnsi="新宋体" w:eastAsia="新宋体" w:cs="新宋体"/>
                <w:sz w:val="24"/>
                <w:highlight w:val="none"/>
                <w:lang w:bidi="ar"/>
              </w:rPr>
              <w:t>管理机制，运作规范。</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EB888B9">
            <w:pPr>
              <w:widowControl/>
              <w:kinsoku w:val="0"/>
              <w:autoSpaceDE w:val="0"/>
              <w:autoSpaceDN w:val="0"/>
              <w:snapToGrid w:val="0"/>
              <w:spacing w:line="360" w:lineRule="auto"/>
              <w:ind w:left="426"/>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861E58A">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5EAFD225">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1A1DCEC1">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69632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297" w:type="pct"/>
            <w:vMerge w:val="continue"/>
            <w:tcBorders>
              <w:top w:val="single" w:color="000000" w:sz="2" w:space="0"/>
              <w:left w:val="single" w:color="000000" w:sz="6" w:space="0"/>
              <w:bottom w:val="single" w:color="000000" w:sz="2" w:space="0"/>
              <w:right w:val="single" w:color="000000" w:sz="2" w:space="0"/>
            </w:tcBorders>
            <w:shd w:val="clear" w:color="auto" w:fill="auto"/>
            <w:vAlign w:val="center"/>
          </w:tcPr>
          <w:p w14:paraId="5BC90E7B">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4B3D7D2B">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0F7B776">
            <w:pPr>
              <w:widowControl/>
              <w:numPr>
                <w:ilvl w:val="0"/>
                <w:numId w:val="30"/>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健全的物业管理制度，遵守并执行。</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A45DF5F">
            <w:pPr>
              <w:widowControl/>
              <w:kinsoku w:val="0"/>
              <w:autoSpaceDE w:val="0"/>
              <w:autoSpaceDN w:val="0"/>
              <w:snapToGrid w:val="0"/>
              <w:spacing w:line="360" w:lineRule="auto"/>
              <w:ind w:left="426"/>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596E726">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792E7A03">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070BC3CC">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709C6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blHeader/>
        </w:trPr>
        <w:tc>
          <w:tcPr>
            <w:tcW w:w="297"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1B326DD2">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p>
          <w:p w14:paraId="78ABD3E6">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p>
          <w:p w14:paraId="72ED0AC0">
            <w:pPr>
              <w:widowControl/>
              <w:kinsoku w:val="0"/>
              <w:autoSpaceDE w:val="0"/>
              <w:autoSpaceDN w:val="0"/>
              <w:snapToGrid w:val="0"/>
              <w:spacing w:line="360" w:lineRule="auto"/>
              <w:ind w:left="309"/>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3</w:t>
            </w:r>
          </w:p>
        </w:tc>
        <w:tc>
          <w:tcPr>
            <w:tcW w:w="435"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0AC24CAF">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p>
          <w:p w14:paraId="5B047C76">
            <w:pPr>
              <w:widowControl/>
              <w:kinsoku w:val="0"/>
              <w:autoSpaceDE w:val="0"/>
              <w:autoSpaceDN w:val="0"/>
              <w:snapToGrid w:val="0"/>
              <w:spacing w:line="360" w:lineRule="auto"/>
              <w:ind w:left="210"/>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2"/>
                <w:position w:val="9"/>
                <w:sz w:val="24"/>
                <w:highlight w:val="none"/>
                <w:lang w:bidi="ar"/>
              </w:rPr>
              <w:t>保洁服务</w:t>
            </w: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6279F1F">
            <w:pPr>
              <w:widowControl/>
              <w:numPr>
                <w:ilvl w:val="0"/>
                <w:numId w:val="31"/>
              </w:numPr>
              <w:kinsoku w:val="0"/>
              <w:autoSpaceDE w:val="0"/>
              <w:autoSpaceDN w:val="0"/>
              <w:snapToGrid w:val="0"/>
              <w:spacing w:line="360" w:lineRule="auto"/>
              <w:ind w:right="161"/>
              <w:textAlignment w:val="baseline"/>
              <w:rPr>
                <w:rFonts w:ascii="新宋体" w:hAnsi="新宋体" w:eastAsia="新宋体" w:cs="新宋体"/>
                <w:sz w:val="24"/>
                <w:highlight w:val="none"/>
              </w:rPr>
            </w:pPr>
            <w:r>
              <w:rPr>
                <w:rFonts w:hint="eastAsia" w:ascii="新宋体" w:hAnsi="新宋体" w:eastAsia="新宋体" w:cs="新宋体"/>
                <w:spacing w:val="4"/>
                <w:sz w:val="24"/>
                <w:highlight w:val="none"/>
                <w:lang w:bidi="ar"/>
              </w:rPr>
              <w:t>室内公共区域的地面、墙面、楼梯、扶手、大厅、玻</w:t>
            </w:r>
            <w:r>
              <w:rPr>
                <w:rFonts w:hint="eastAsia" w:ascii="新宋体" w:hAnsi="新宋体" w:eastAsia="新宋体" w:cs="新宋体"/>
                <w:spacing w:val="-7"/>
                <w:sz w:val="24"/>
                <w:highlight w:val="none"/>
                <w:lang w:bidi="ar"/>
              </w:rPr>
              <w:t>璃、门及门窗框、天花板、栏杆、走廊等整洁干净，无垃圾、</w:t>
            </w:r>
            <w:r>
              <w:rPr>
                <w:rFonts w:hint="eastAsia" w:ascii="新宋体" w:hAnsi="新宋体" w:eastAsia="新宋体" w:cs="新宋体"/>
                <w:spacing w:val="-8"/>
                <w:sz w:val="24"/>
                <w:highlight w:val="none"/>
                <w:lang w:bidi="ar"/>
              </w:rPr>
              <w:t>无积灰、无污渍、无手印。</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9104373">
            <w:pPr>
              <w:widowControl/>
              <w:kinsoku w:val="0"/>
              <w:autoSpaceDE w:val="0"/>
              <w:autoSpaceDN w:val="0"/>
              <w:snapToGrid w:val="0"/>
              <w:spacing w:line="360" w:lineRule="auto"/>
              <w:ind w:left="433"/>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FF86ECB">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48BF1752">
            <w:pPr>
              <w:widowControl/>
              <w:kinsoku w:val="0"/>
              <w:autoSpaceDE w:val="0"/>
              <w:autoSpaceDN w:val="0"/>
              <w:snapToGrid w:val="0"/>
              <w:spacing w:line="360" w:lineRule="auto"/>
              <w:textAlignment w:val="baseline"/>
              <w:rPr>
                <w:rFonts w:ascii="新宋体" w:hAnsi="新宋体" w:eastAsia="新宋体" w:cs="新宋体"/>
                <w:sz w:val="24"/>
                <w:highlight w:val="none"/>
              </w:rPr>
            </w:pPr>
          </w:p>
          <w:p w14:paraId="65EE79C1">
            <w:pPr>
              <w:widowControl/>
              <w:kinsoku w:val="0"/>
              <w:autoSpaceDE w:val="0"/>
              <w:autoSpaceDN w:val="0"/>
              <w:snapToGrid w:val="0"/>
              <w:spacing w:line="360" w:lineRule="auto"/>
              <w:textAlignment w:val="baseline"/>
              <w:rPr>
                <w:rFonts w:ascii="新宋体" w:hAnsi="新宋体" w:eastAsia="新宋体" w:cs="新宋体"/>
                <w:spacing w:val="-1"/>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满分，部分符合相应</w:t>
            </w:r>
            <w:r>
              <w:rPr>
                <w:rFonts w:hint="eastAsia" w:ascii="新宋体" w:hAnsi="新宋体" w:eastAsia="新宋体" w:cs="新宋体"/>
                <w:spacing w:val="-18"/>
                <w:sz w:val="24"/>
                <w:highlight w:val="none"/>
                <w:lang w:bidi="ar"/>
              </w:rPr>
              <w:t>递</w:t>
            </w:r>
            <w:r>
              <w:rPr>
                <w:rFonts w:hint="eastAsia" w:ascii="新宋体" w:hAnsi="新宋体" w:eastAsia="新宋体" w:cs="新宋体"/>
                <w:spacing w:val="-12"/>
                <w:sz w:val="24"/>
                <w:highlight w:val="none"/>
                <w:lang w:bidi="ar"/>
              </w:rPr>
              <w:t>减， 不符合得 0 分</w:t>
            </w:r>
          </w:p>
          <w:p w14:paraId="08C1E092">
            <w:pPr>
              <w:widowControl/>
              <w:kinsoku w:val="0"/>
              <w:autoSpaceDE w:val="0"/>
              <w:autoSpaceDN w:val="0"/>
              <w:snapToGrid w:val="0"/>
              <w:spacing w:line="360" w:lineRule="auto"/>
              <w:textAlignment w:val="baseline"/>
              <w:rPr>
                <w:rFonts w:ascii="新宋体" w:hAnsi="新宋体" w:eastAsia="新宋体" w:cs="新宋体"/>
                <w:sz w:val="24"/>
                <w:highlight w:val="none"/>
              </w:rPr>
            </w:pPr>
            <w:r>
              <w:rPr>
                <w:snapToGrid w:val="0"/>
                <w:highlight w:val="none"/>
                <w:lang w:bidi="ar"/>
              </w:rPr>
              <mc:AlternateContent>
                <mc:Choice Requires="wps">
                  <w:drawing>
                    <wp:anchor distT="0" distB="0" distL="114300" distR="114300" simplePos="0" relativeHeight="251661312" behindDoc="0" locked="0" layoutInCell="1" allowOverlap="1">
                      <wp:simplePos x="0" y="0"/>
                      <wp:positionH relativeFrom="page">
                        <wp:posOffset>10095230</wp:posOffset>
                      </wp:positionH>
                      <wp:positionV relativeFrom="page">
                        <wp:posOffset>0</wp:posOffset>
                      </wp:positionV>
                      <wp:extent cx="6350" cy="2947035"/>
                      <wp:effectExtent l="0" t="0" r="4445" b="0"/>
                      <wp:wrapNone/>
                      <wp:docPr id="7" name="矩形 8"/>
                      <wp:cNvGraphicFramePr/>
                      <a:graphic xmlns:a="http://schemas.openxmlformats.org/drawingml/2006/main">
                        <a:graphicData uri="http://schemas.microsoft.com/office/word/2010/wordprocessingShape">
                          <wps:wsp>
                            <wps:cNvSpPr/>
                            <wps:spPr>
                              <a:xfrm>
                                <a:off x="0" y="0"/>
                                <a:ext cx="6350" cy="2947035"/>
                              </a:xfrm>
                              <a:prstGeom prst="rect">
                                <a:avLst/>
                              </a:prstGeom>
                              <a:solidFill>
                                <a:srgbClr val="000000"/>
                              </a:solidFill>
                              <a:ln>
                                <a:noFill/>
                              </a:ln>
                            </wps:spPr>
                            <wps:bodyPr upright="1"/>
                          </wps:wsp>
                        </a:graphicData>
                      </a:graphic>
                    </wp:anchor>
                  </w:drawing>
                </mc:Choice>
                <mc:Fallback>
                  <w:pict>
                    <v:rect id="矩形 8" o:spid="_x0000_s1026" o:spt="1" style="position:absolute;left:0pt;margin-left:794.9pt;margin-top:0pt;height:232.05pt;width:0.5pt;mso-position-horizontal-relative:page;mso-position-vertical-relative:page;z-index:251661312;mso-width-relative:page;mso-height-relative:page;" fillcolor="#000000" filled="t" stroked="f" coordsize="21600,21600" o:gfxdata="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FhvmtcA&#10;AAAKAQAADwAAAAAAAAABACAAAAAiAAAAZHJzL2Rvd25yZXYueG1sUEsBAhQAFAAAAAgAh07iQHaC&#10;1LWuAQAAXQMAAA4AAAAAAAAAAQAgAAAAJgEAAGRycy9lMm9Eb2MueG1sUEsFBgAAAAAGAAYAWQEA&#10;AEYFAAAAAA==&#10;">
                      <v:fill on="t" focussize="0,0"/>
                      <v:stroke on="f"/>
                      <v:imagedata o:title=""/>
                      <o:lock v:ext="edit" aspectratio="f"/>
                    </v:rect>
                  </w:pict>
                </mc:Fallback>
              </mc:AlternateContent>
            </w: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AC5C827">
            <w:pPr>
              <w:widowControl/>
              <w:kinsoku w:val="0"/>
              <w:autoSpaceDE w:val="0"/>
              <w:autoSpaceDN w:val="0"/>
              <w:snapToGrid w:val="0"/>
              <w:spacing w:line="360" w:lineRule="auto"/>
              <w:textAlignment w:val="baseline"/>
              <w:rPr>
                <w:rFonts w:ascii="新宋体" w:hAnsi="新宋体" w:eastAsia="新宋体" w:cs="新宋体"/>
                <w:spacing w:val="-1"/>
                <w:sz w:val="24"/>
                <w:highlight w:val="none"/>
              </w:rPr>
            </w:pPr>
          </w:p>
        </w:tc>
      </w:tr>
      <w:tr w14:paraId="0B583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C606BEE">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A19579C">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942E6D2">
            <w:pPr>
              <w:widowControl/>
              <w:numPr>
                <w:ilvl w:val="0"/>
                <w:numId w:val="31"/>
              </w:numPr>
              <w:kinsoku w:val="0"/>
              <w:autoSpaceDE w:val="0"/>
              <w:autoSpaceDN w:val="0"/>
              <w:snapToGrid w:val="0"/>
              <w:spacing w:line="360" w:lineRule="auto"/>
              <w:ind w:right="50"/>
              <w:textAlignment w:val="baseline"/>
              <w:rPr>
                <w:rFonts w:ascii="新宋体" w:hAnsi="新宋体" w:eastAsia="新宋体" w:cs="新宋体"/>
                <w:sz w:val="24"/>
                <w:highlight w:val="none"/>
              </w:rPr>
            </w:pPr>
            <w:r>
              <w:rPr>
                <w:rFonts w:hint="eastAsia" w:ascii="新宋体" w:hAnsi="新宋体" w:eastAsia="新宋体" w:cs="新宋体"/>
                <w:spacing w:val="-4"/>
                <w:sz w:val="24"/>
                <w:highlight w:val="none"/>
                <w:lang w:bidi="ar"/>
              </w:rPr>
              <w:t>室内卫生间、茶水间清洁，无垃圾、无污渍、无积水、</w:t>
            </w:r>
            <w:r>
              <w:rPr>
                <w:rFonts w:hint="eastAsia" w:ascii="新宋体" w:hAnsi="新宋体" w:eastAsia="新宋体" w:cs="新宋体"/>
                <w:spacing w:val="17"/>
                <w:sz w:val="24"/>
                <w:highlight w:val="none"/>
                <w:lang w:bidi="ar"/>
              </w:rPr>
              <w:t xml:space="preserve"> </w:t>
            </w:r>
            <w:r>
              <w:rPr>
                <w:rFonts w:hint="eastAsia" w:ascii="新宋体" w:hAnsi="新宋体" w:eastAsia="新宋体" w:cs="新宋体"/>
                <w:spacing w:val="-7"/>
                <w:sz w:val="24"/>
                <w:highlight w:val="none"/>
                <w:lang w:bidi="ar"/>
              </w:rPr>
              <w:t>无异味、无堆积杂物，洁具、台面、镜面光洁无水迹，电器设施</w:t>
            </w:r>
            <w:r>
              <w:rPr>
                <w:rFonts w:hint="eastAsia" w:ascii="新宋体" w:hAnsi="新宋体" w:eastAsia="新宋体" w:cs="新宋体"/>
                <w:spacing w:val="-5"/>
                <w:sz w:val="24"/>
                <w:highlight w:val="none"/>
                <w:lang w:bidi="ar"/>
              </w:rPr>
              <w:t>外观清洁，物品摆放有序。室内卫生间符合“美丽厕所”标准。</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69DD663">
            <w:pPr>
              <w:widowControl/>
              <w:kinsoku w:val="0"/>
              <w:autoSpaceDE w:val="0"/>
              <w:autoSpaceDN w:val="0"/>
              <w:snapToGrid w:val="0"/>
              <w:spacing w:line="360" w:lineRule="auto"/>
              <w:ind w:left="433"/>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036747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41F1E00">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8CEA9E2">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40E88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19CB5B8">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3F42765">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897EF1C">
            <w:pPr>
              <w:widowControl/>
              <w:numPr>
                <w:ilvl w:val="0"/>
                <w:numId w:val="31"/>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室外广场、道路、停车场（库）、屋面、“门前三包”等公共区域的地面干净，无杂物、无积水、无淤泥、无污垢。</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7BCDF77">
            <w:pPr>
              <w:widowControl/>
              <w:kinsoku w:val="0"/>
              <w:autoSpaceDE w:val="0"/>
              <w:autoSpaceDN w:val="0"/>
              <w:snapToGrid w:val="0"/>
              <w:spacing w:line="360" w:lineRule="auto"/>
              <w:ind w:left="4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3D586FC">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1A85892">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25ACFF4">
            <w:pPr>
              <w:widowControl/>
              <w:kinsoku w:val="0"/>
              <w:autoSpaceDE w:val="0"/>
              <w:autoSpaceDN w:val="0"/>
              <w:snapToGrid w:val="0"/>
              <w:spacing w:line="360" w:lineRule="auto"/>
              <w:textAlignment w:val="baseline"/>
              <w:rPr>
                <w:rFonts w:ascii="新宋体" w:hAnsi="新宋体" w:eastAsia="新宋体" w:cs="新宋体"/>
                <w:snapToGrid w:val="0"/>
                <w:kern w:val="0"/>
                <w:sz w:val="24"/>
                <w:highlight w:val="none"/>
              </w:rPr>
            </w:pPr>
          </w:p>
        </w:tc>
      </w:tr>
      <w:tr w14:paraId="492A2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2B29A1D">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8CF10AC">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ABF4A90">
            <w:pPr>
              <w:widowControl/>
              <w:numPr>
                <w:ilvl w:val="0"/>
                <w:numId w:val="31"/>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外墙应保持清洁，无明显污迹。</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79C3301">
            <w:pPr>
              <w:widowControl/>
              <w:kinsoku w:val="0"/>
              <w:autoSpaceDE w:val="0"/>
              <w:autoSpaceDN w:val="0"/>
              <w:snapToGrid w:val="0"/>
              <w:spacing w:line="360" w:lineRule="auto"/>
              <w:ind w:left="4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E5D8C25">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5D65F08">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C08657C">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3D7D4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20D2280">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CF18FF8">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A2D0684">
            <w:pPr>
              <w:widowControl/>
              <w:numPr>
                <w:ilvl w:val="0"/>
                <w:numId w:val="31"/>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定期对喷泉、景观、电扇、照明灯设施设备进行清洁，确保表面干净无污渍。</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C5FE5AD">
            <w:pPr>
              <w:widowControl/>
              <w:kinsoku w:val="0"/>
              <w:autoSpaceDE w:val="0"/>
              <w:autoSpaceDN w:val="0"/>
              <w:snapToGrid w:val="0"/>
              <w:spacing w:line="360" w:lineRule="auto"/>
              <w:ind w:left="4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5FACAA7">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13D5A56">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9BF5DC5">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7CED4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A46B8B3">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628500A">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393857E">
            <w:pPr>
              <w:widowControl/>
              <w:numPr>
                <w:ilvl w:val="0"/>
                <w:numId w:val="31"/>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垃圾、废弃物按分类要求及时收集、日产日清，垃圾箱（房）外侧表面清洁、内侧无残留物、无异味。</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D752843">
            <w:pPr>
              <w:widowControl/>
              <w:kinsoku w:val="0"/>
              <w:autoSpaceDE w:val="0"/>
              <w:autoSpaceDN w:val="0"/>
              <w:snapToGrid w:val="0"/>
              <w:spacing w:line="360" w:lineRule="auto"/>
              <w:ind w:left="4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29664FD">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5EACFECC">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DB7BD7E">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08F39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68AD720">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76BC929">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D10D7E6">
            <w:pPr>
              <w:widowControl/>
              <w:numPr>
                <w:ilvl w:val="0"/>
                <w:numId w:val="31"/>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垃圾应按照可回收物、有害垃圾、易腐垃圾和其他垃圾进行分类，对应垃圾桶颜色分别为蓝色、红色、绿色和灰色。</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A3780A1">
            <w:pPr>
              <w:widowControl/>
              <w:kinsoku w:val="0"/>
              <w:autoSpaceDE w:val="0"/>
              <w:autoSpaceDN w:val="0"/>
              <w:snapToGrid w:val="0"/>
              <w:spacing w:line="360" w:lineRule="auto"/>
              <w:ind w:left="4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E4E4D72">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CFDE7A6">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3ACD852">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78F44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03CBCAFE">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C372B98">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B903E56">
            <w:pPr>
              <w:widowControl/>
              <w:kinsoku w:val="0"/>
              <w:autoSpaceDE w:val="0"/>
              <w:autoSpaceDN w:val="0"/>
              <w:snapToGrid w:val="0"/>
              <w:spacing w:line="360" w:lineRule="auto"/>
              <w:ind w:firstLine="228" w:firstLineChars="1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8.</w:t>
            </w:r>
            <w:r>
              <w:rPr>
                <w:rFonts w:hint="eastAsia" w:ascii="新宋体" w:hAnsi="新宋体" w:eastAsia="新宋体" w:cs="新宋体"/>
                <w:b/>
                <w:sz w:val="24"/>
                <w:highlight w:val="none"/>
                <w:lang w:bidi="ar"/>
              </w:rPr>
              <w:t>每学期一次化粪清掏</w:t>
            </w:r>
            <w:r>
              <w:rPr>
                <w:rFonts w:ascii="新宋体" w:hAnsi="新宋体" w:eastAsia="新宋体" w:cs="新宋体"/>
                <w:b/>
                <w:sz w:val="24"/>
                <w:highlight w:val="none"/>
                <w:lang w:bidi="ar"/>
              </w:rPr>
              <w:t>。</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7B43418">
            <w:pPr>
              <w:widowControl/>
              <w:kinsoku w:val="0"/>
              <w:autoSpaceDE w:val="0"/>
              <w:autoSpaceDN w:val="0"/>
              <w:snapToGrid w:val="0"/>
              <w:spacing w:line="360" w:lineRule="auto"/>
              <w:ind w:left="4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73F682B">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68BFF3B">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3CB4A76">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1BEE3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4DE33628">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20A1868F">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FB3D03F">
            <w:pPr>
              <w:widowControl/>
              <w:kinsoku w:val="0"/>
              <w:autoSpaceDE w:val="0"/>
              <w:autoSpaceDN w:val="0"/>
              <w:snapToGrid w:val="0"/>
              <w:spacing w:line="360" w:lineRule="auto"/>
              <w:ind w:firstLine="229" w:firstLineChars="100"/>
              <w:textAlignment w:val="baseline"/>
              <w:rPr>
                <w:rFonts w:ascii="新宋体" w:hAnsi="新宋体" w:eastAsia="新宋体" w:cs="新宋体"/>
                <w:b/>
                <w:sz w:val="24"/>
                <w:highlight w:val="none"/>
              </w:rPr>
            </w:pPr>
            <w:r>
              <w:rPr>
                <w:rFonts w:hint="eastAsia" w:ascii="新宋体" w:hAnsi="新宋体" w:eastAsia="新宋体" w:cs="新宋体"/>
                <w:b/>
                <w:sz w:val="24"/>
                <w:highlight w:val="none"/>
                <w:lang w:bidi="ar"/>
              </w:rPr>
              <w:t>9.每学年进行一次外立面玻璃清洗、窗帘清洗和水磨石地面清洗打磨上蜡。</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048F8D8">
            <w:pPr>
              <w:widowControl/>
              <w:kinsoku w:val="0"/>
              <w:autoSpaceDE w:val="0"/>
              <w:autoSpaceDN w:val="0"/>
              <w:snapToGrid w:val="0"/>
              <w:spacing w:line="360" w:lineRule="auto"/>
              <w:ind w:left="4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A7F6F53">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35DEC2D5">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DE52CA3">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3DDB2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297"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1D10F2F6">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4</w:t>
            </w:r>
          </w:p>
        </w:tc>
        <w:tc>
          <w:tcPr>
            <w:tcW w:w="435"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14:paraId="2E458569">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安保</w:t>
            </w:r>
          </w:p>
          <w:p w14:paraId="3C1BCFE8">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消控</w:t>
            </w:r>
          </w:p>
          <w:p w14:paraId="1203CB0E">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管理</w:t>
            </w: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6918E69">
            <w:pPr>
              <w:widowControl/>
              <w:kinsoku w:val="0"/>
              <w:autoSpaceDE w:val="0"/>
              <w:autoSpaceDN w:val="0"/>
              <w:snapToGrid w:val="0"/>
              <w:spacing w:line="240" w:lineRule="atLeast"/>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安保服务：</w:t>
            </w:r>
          </w:p>
          <w:p w14:paraId="09112013">
            <w:pPr>
              <w:numPr>
                <w:ilvl w:val="0"/>
                <w:numId w:val="32"/>
              </w:numPr>
              <w:snapToGrid w:val="0"/>
              <w:spacing w:line="360" w:lineRule="auto"/>
              <w:rPr>
                <w:rFonts w:ascii="新宋体" w:hAnsi="新宋体" w:eastAsia="新宋体" w:cs="新宋体"/>
                <w:sz w:val="18"/>
                <w:szCs w:val="18"/>
                <w:highlight w:val="none"/>
              </w:rPr>
            </w:pPr>
            <w:r>
              <w:rPr>
                <w:rFonts w:hint="eastAsia" w:ascii="新宋体" w:hAnsi="新宋体" w:eastAsia="新宋体" w:cs="新宋体"/>
                <w:sz w:val="18"/>
                <w:szCs w:val="18"/>
                <w:highlight w:val="none"/>
                <w:lang w:bidi="ar"/>
              </w:rPr>
              <w:t>值勤期间应按有关规定着制式保安服装，携带必要的安全防卫器械和应急处置装备，并熟悉使用方法。</w:t>
            </w:r>
          </w:p>
          <w:p w14:paraId="710828C7">
            <w:pPr>
              <w:numPr>
                <w:ilvl w:val="0"/>
                <w:numId w:val="32"/>
              </w:numPr>
              <w:snapToGrid w:val="0"/>
              <w:spacing w:line="360" w:lineRule="auto"/>
              <w:rPr>
                <w:rFonts w:ascii="新宋体" w:hAnsi="新宋体" w:eastAsia="新宋体" w:cs="新宋体"/>
                <w:sz w:val="18"/>
                <w:szCs w:val="18"/>
                <w:highlight w:val="none"/>
              </w:rPr>
            </w:pPr>
            <w:r>
              <w:rPr>
                <w:rFonts w:hint="eastAsia" w:ascii="新宋体" w:hAnsi="新宋体" w:eastAsia="新宋体" w:cs="新宋体"/>
                <w:sz w:val="18"/>
                <w:szCs w:val="18"/>
                <w:highlight w:val="none"/>
                <w:lang w:bidi="ar"/>
              </w:rPr>
              <w:t>应具备必要的防范知识和基本操作技能，会熟练操作视频图像采集设备、来访人员登记查验信息管理系统、一键式紧急报警等装置。</w:t>
            </w:r>
          </w:p>
          <w:p w14:paraId="61115D1E">
            <w:pPr>
              <w:numPr>
                <w:ilvl w:val="0"/>
                <w:numId w:val="32"/>
              </w:numPr>
              <w:snapToGrid w:val="0"/>
              <w:spacing w:line="360" w:lineRule="auto"/>
              <w:rPr>
                <w:rFonts w:ascii="新宋体" w:hAnsi="新宋体" w:eastAsia="新宋体" w:cs="新宋体"/>
                <w:sz w:val="18"/>
                <w:szCs w:val="18"/>
                <w:highlight w:val="none"/>
              </w:rPr>
            </w:pPr>
            <w:r>
              <w:rPr>
                <w:rFonts w:hint="eastAsia" w:ascii="新宋体" w:hAnsi="新宋体" w:eastAsia="新宋体" w:cs="新宋体"/>
                <w:sz w:val="18"/>
                <w:szCs w:val="18"/>
                <w:highlight w:val="none"/>
                <w:lang w:bidi="ar"/>
              </w:rPr>
              <w:t>应按照问询、查验、核实、登记、放行要求，严格落实外来人员、车辆、物品的出入管理制度，严防可疑人员、车辆以及管制刀具、危险物品等带入学校。</w:t>
            </w:r>
          </w:p>
          <w:p w14:paraId="722E276E">
            <w:pPr>
              <w:numPr>
                <w:ilvl w:val="0"/>
                <w:numId w:val="32"/>
              </w:numPr>
              <w:snapToGrid w:val="0"/>
              <w:spacing w:line="360" w:lineRule="auto"/>
              <w:rPr>
                <w:rFonts w:ascii="新宋体" w:hAnsi="新宋体" w:eastAsia="新宋体" w:cs="新宋体"/>
                <w:sz w:val="18"/>
                <w:szCs w:val="18"/>
                <w:highlight w:val="none"/>
              </w:rPr>
            </w:pPr>
            <w:r>
              <w:rPr>
                <w:rFonts w:hint="eastAsia" w:ascii="新宋体" w:hAnsi="新宋体" w:eastAsia="新宋体" w:cs="新宋体"/>
                <w:sz w:val="18"/>
                <w:szCs w:val="18"/>
                <w:highlight w:val="none"/>
                <w:lang w:bidi="ar"/>
              </w:rPr>
              <w:t>在岗期间不与无关人员聊天，不干私活，不饮酒，不吸烟。不得在门卫室从事与工作无关的活动，不得存放或代人存放贵重物品、现金和危险品。</w:t>
            </w:r>
          </w:p>
          <w:p w14:paraId="6FAB9780">
            <w:pPr>
              <w:numPr>
                <w:ilvl w:val="0"/>
                <w:numId w:val="32"/>
              </w:numPr>
              <w:snapToGrid w:val="0"/>
              <w:spacing w:line="360" w:lineRule="auto"/>
              <w:rPr>
                <w:rFonts w:ascii="新宋体" w:hAnsi="新宋体" w:eastAsia="新宋体" w:cs="新宋体"/>
                <w:sz w:val="18"/>
                <w:szCs w:val="18"/>
                <w:highlight w:val="none"/>
              </w:rPr>
            </w:pPr>
            <w:r>
              <w:rPr>
                <w:rFonts w:hint="eastAsia" w:ascii="新宋体" w:hAnsi="新宋体" w:eastAsia="新宋体" w:cs="新宋体"/>
                <w:sz w:val="18"/>
                <w:szCs w:val="18"/>
                <w:highlight w:val="none"/>
                <w:lang w:bidi="ar"/>
              </w:rPr>
              <w:t>执行24小时值班制度，不得擅自离岗、脱岗，</w:t>
            </w:r>
            <w:r>
              <w:rPr>
                <w:rFonts w:hint="eastAsia" w:ascii="新宋体" w:hAnsi="新宋体" w:eastAsia="新宋体" w:cs="新宋体"/>
                <w:sz w:val="18"/>
                <w:szCs w:val="18"/>
                <w:highlight w:val="none"/>
                <w:lang w:eastAsia="zh-CN" w:bidi="ar"/>
              </w:rPr>
              <w:t>若有事需临时请假，</w:t>
            </w:r>
            <w:r>
              <w:rPr>
                <w:rFonts w:hint="eastAsia" w:ascii="新宋体" w:hAnsi="新宋体" w:eastAsia="新宋体" w:cs="新宋体"/>
                <w:sz w:val="18"/>
                <w:szCs w:val="18"/>
                <w:highlight w:val="none"/>
                <w:lang w:val="en-US" w:eastAsia="zh-CN" w:bidi="ar"/>
              </w:rPr>
              <w:t>1小时内跟安保主管请假，1小时以上则与学校安保科请假，并做出情况说明，</w:t>
            </w:r>
            <w:r>
              <w:rPr>
                <w:rFonts w:hint="eastAsia" w:ascii="新宋体" w:hAnsi="新宋体" w:eastAsia="新宋体" w:cs="新宋体"/>
                <w:sz w:val="18"/>
                <w:szCs w:val="18"/>
                <w:highlight w:val="none"/>
                <w:lang w:bidi="ar"/>
              </w:rPr>
              <w:t>按时交接班并做好交接记录，发现问题及时报告。除学生上下学时间外，应严格落实校门封闭管理制度。上学期间，学生必须经校方允许，方可离校。</w:t>
            </w:r>
          </w:p>
          <w:p w14:paraId="24E0031C">
            <w:pPr>
              <w:numPr>
                <w:ilvl w:val="0"/>
                <w:numId w:val="32"/>
              </w:numPr>
              <w:snapToGrid w:val="0"/>
              <w:spacing w:line="360" w:lineRule="auto"/>
              <w:rPr>
                <w:rFonts w:ascii="新宋体" w:hAnsi="新宋体" w:eastAsia="新宋体" w:cs="新宋体"/>
                <w:sz w:val="18"/>
                <w:szCs w:val="18"/>
                <w:highlight w:val="none"/>
              </w:rPr>
            </w:pPr>
            <w:r>
              <w:rPr>
                <w:rFonts w:hint="eastAsia" w:ascii="新宋体" w:hAnsi="新宋体" w:eastAsia="新宋体" w:cs="新宋体"/>
                <w:sz w:val="18"/>
                <w:szCs w:val="18"/>
                <w:highlight w:val="none"/>
                <w:lang w:bidi="ar"/>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14:paraId="40E41B85">
            <w:pPr>
              <w:numPr>
                <w:ilvl w:val="0"/>
                <w:numId w:val="32"/>
              </w:numPr>
              <w:snapToGrid w:val="0"/>
              <w:spacing w:line="360" w:lineRule="auto"/>
              <w:rPr>
                <w:rFonts w:ascii="新宋体" w:hAnsi="新宋体" w:eastAsia="新宋体" w:cs="新宋体"/>
                <w:sz w:val="18"/>
                <w:szCs w:val="18"/>
                <w:highlight w:val="none"/>
              </w:rPr>
            </w:pPr>
            <w:r>
              <w:rPr>
                <w:rFonts w:hint="eastAsia" w:ascii="新宋体" w:hAnsi="新宋体" w:eastAsia="新宋体" w:cs="新宋体"/>
                <w:sz w:val="18"/>
                <w:szCs w:val="18"/>
                <w:highlight w:val="none"/>
                <w:lang w:bidi="ar"/>
              </w:rPr>
              <w:t>对学校重点部位及周边巡查每日不少于5次，一旦发现异常情况，应当及时报告并开展先期处置。</w:t>
            </w:r>
          </w:p>
          <w:p w14:paraId="0A0088B3">
            <w:pPr>
              <w:numPr>
                <w:ilvl w:val="0"/>
                <w:numId w:val="32"/>
              </w:numPr>
              <w:snapToGrid w:val="0"/>
              <w:spacing w:line="360" w:lineRule="auto"/>
              <w:rPr>
                <w:rFonts w:ascii="新宋体" w:hAnsi="新宋体" w:eastAsia="新宋体" w:cs="新宋体"/>
                <w:sz w:val="18"/>
                <w:szCs w:val="18"/>
                <w:highlight w:val="none"/>
              </w:rPr>
            </w:pPr>
            <w:r>
              <w:rPr>
                <w:rFonts w:hint="eastAsia" w:ascii="新宋体" w:hAnsi="新宋体" w:eastAsia="新宋体" w:cs="新宋体"/>
                <w:sz w:val="18"/>
                <w:szCs w:val="18"/>
                <w:highlight w:val="none"/>
                <w:lang w:bidi="ar"/>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5188E42A">
            <w:pPr>
              <w:numPr>
                <w:ilvl w:val="0"/>
                <w:numId w:val="32"/>
              </w:numPr>
              <w:snapToGrid w:val="0"/>
              <w:spacing w:line="360" w:lineRule="auto"/>
              <w:rPr>
                <w:rFonts w:ascii="新宋体" w:hAnsi="新宋体" w:eastAsia="新宋体" w:cs="新宋体"/>
                <w:sz w:val="24"/>
                <w:highlight w:val="none"/>
              </w:rPr>
            </w:pPr>
            <w:r>
              <w:rPr>
                <w:rFonts w:hint="eastAsia" w:ascii="新宋体" w:hAnsi="新宋体" w:eastAsia="新宋体" w:cs="新宋体"/>
                <w:sz w:val="18"/>
                <w:szCs w:val="18"/>
                <w:highlight w:val="none"/>
                <w:lang w:bidi="ar"/>
              </w:rPr>
              <w:t>配合学校做好防火、防盗、防破坏、防地质灾害事故工作。对发现可疑人、事、物或其他治安信息，应及时向相关领导或部门汇报，必要时启动报警器或向110报警，并配合公安机关做好处置工作。</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BA5EE63">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9</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7B6F83F">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415E7023">
            <w:pPr>
              <w:widowControl/>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满分，部分符合相应</w:t>
            </w:r>
            <w:r>
              <w:rPr>
                <w:rFonts w:hint="eastAsia" w:ascii="新宋体" w:hAnsi="新宋体" w:eastAsia="新宋体" w:cs="新宋体"/>
                <w:spacing w:val="-18"/>
                <w:sz w:val="24"/>
                <w:highlight w:val="none"/>
                <w:lang w:bidi="ar"/>
              </w:rPr>
              <w:t>递</w:t>
            </w:r>
            <w:r>
              <w:rPr>
                <w:rFonts w:hint="eastAsia" w:ascii="新宋体" w:hAnsi="新宋体" w:eastAsia="新宋体" w:cs="新宋体"/>
                <w:spacing w:val="-12"/>
                <w:sz w:val="24"/>
                <w:highlight w:val="none"/>
                <w:lang w:bidi="ar"/>
              </w:rPr>
              <w:t>减， 不符合得 0 分</w:t>
            </w: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F00D43E">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5293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1C5D6150">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456AF601">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36C6A31">
            <w:pPr>
              <w:widowControl/>
              <w:kinsoku w:val="0"/>
              <w:autoSpaceDE w:val="0"/>
              <w:autoSpaceDN w:val="0"/>
              <w:snapToGrid w:val="0"/>
              <w:spacing w:line="240" w:lineRule="atLeast"/>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消控室管理：</w:t>
            </w:r>
          </w:p>
          <w:p w14:paraId="6132ADDE">
            <w:pPr>
              <w:widowControl/>
              <w:numPr>
                <w:ilvl w:val="0"/>
                <w:numId w:val="33"/>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配备完善的消防设施和器材，定期对消防设施进行巡查，确保运行正常。消防设施的维护管理及消防控制室应符合相关国标要求。</w:t>
            </w:r>
          </w:p>
          <w:p w14:paraId="70451635">
            <w:pPr>
              <w:widowControl/>
              <w:numPr>
                <w:ilvl w:val="0"/>
                <w:numId w:val="33"/>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应在各楼层明显位置张贴平面疏散示意图、引路标志及控烟标志。</w:t>
            </w:r>
          </w:p>
          <w:p w14:paraId="2571D30F">
            <w:pPr>
              <w:widowControl/>
              <w:numPr>
                <w:ilvl w:val="0"/>
                <w:numId w:val="33"/>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定期开展防火检查，保证疏散通道、安全出口、消防车道通畅。</w:t>
            </w:r>
          </w:p>
          <w:p w14:paraId="1ABABE31">
            <w:pPr>
              <w:widowControl/>
              <w:numPr>
                <w:ilvl w:val="0"/>
                <w:numId w:val="33"/>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消控岗需24小时有人值班，消控人员按国家有关法律法规要求持消防设施操作员证或建（构）筑物消防员证上岗。</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91F2C2E">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8</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BEE940A">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5AB2075E">
            <w:pPr>
              <w:rPr>
                <w:sz w:val="20"/>
                <w:szCs w:val="20"/>
                <w:highlight w:val="none"/>
              </w:rPr>
            </w:pP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AD182C7">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0452A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blHeader/>
        </w:trPr>
        <w:tc>
          <w:tcPr>
            <w:tcW w:w="297"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6C78EB4B">
            <w:pPr>
              <w:rPr>
                <w:sz w:val="20"/>
                <w:szCs w:val="20"/>
                <w:highlight w:val="none"/>
              </w:rPr>
            </w:pPr>
          </w:p>
        </w:tc>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14:paraId="75E79F5E">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1D9D48E">
            <w:pPr>
              <w:widowControl/>
              <w:kinsoku w:val="0"/>
              <w:autoSpaceDE w:val="0"/>
              <w:autoSpaceDN w:val="0"/>
              <w:snapToGrid w:val="0"/>
              <w:spacing w:line="240" w:lineRule="atLeast"/>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应急管理：</w:t>
            </w:r>
          </w:p>
          <w:p w14:paraId="2CBC2BB8">
            <w:pPr>
              <w:widowControl/>
              <w:numPr>
                <w:ilvl w:val="0"/>
                <w:numId w:val="34"/>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建立突发事件应急预案体系，包括但不限于电梯困人、紧急会议、火警火灾、突发停电、水管破裂、意外伤害、群体性上访、台风、暴雨及雷电等应急预案。</w:t>
            </w:r>
          </w:p>
          <w:p w14:paraId="49E60D68">
            <w:pPr>
              <w:widowControl/>
              <w:numPr>
                <w:ilvl w:val="0"/>
                <w:numId w:val="34"/>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突发事件发生时应立即启动应急预案，迅速展开指挥协调、信息报告、紧急处置、秩序维护、抢险救援、后勤保障等工作，并在第一时间内向有关部门汇报处理结果。</w:t>
            </w:r>
          </w:p>
          <w:p w14:paraId="199D2746">
            <w:pPr>
              <w:widowControl/>
              <w:numPr>
                <w:ilvl w:val="0"/>
                <w:numId w:val="34"/>
              </w:numPr>
              <w:kinsoku w:val="0"/>
              <w:autoSpaceDE w:val="0"/>
              <w:autoSpaceDN w:val="0"/>
              <w:snapToGrid w:val="0"/>
              <w:spacing w:line="360" w:lineRule="auto"/>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每年进行4次以上防火灾事故、防暴恐袭击等处置突发事件的培训和演练。</w:t>
            </w:r>
          </w:p>
          <w:p w14:paraId="3CF86FC3">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1E462AF">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6</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1AA9B0E">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tcBorders>
              <w:top w:val="single" w:color="auto" w:sz="4" w:space="0"/>
              <w:left w:val="single" w:color="000000" w:sz="2" w:space="0"/>
              <w:bottom w:val="single" w:color="000000" w:sz="2" w:space="0"/>
              <w:right w:val="single" w:color="000000" w:sz="2" w:space="0"/>
            </w:tcBorders>
            <w:shd w:val="clear" w:color="auto" w:fill="auto"/>
            <w:vAlign w:val="center"/>
          </w:tcPr>
          <w:p w14:paraId="190B4CDE">
            <w:pPr>
              <w:widowControl/>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满分，部分符合相应</w:t>
            </w:r>
            <w:r>
              <w:rPr>
                <w:rFonts w:hint="eastAsia" w:ascii="新宋体" w:hAnsi="新宋体" w:eastAsia="新宋体" w:cs="新宋体"/>
                <w:spacing w:val="-18"/>
                <w:sz w:val="24"/>
                <w:highlight w:val="none"/>
                <w:lang w:bidi="ar"/>
              </w:rPr>
              <w:t>递</w:t>
            </w:r>
            <w:r>
              <w:rPr>
                <w:rFonts w:hint="eastAsia" w:ascii="新宋体" w:hAnsi="新宋体" w:eastAsia="新宋体" w:cs="新宋体"/>
                <w:spacing w:val="-12"/>
                <w:sz w:val="24"/>
                <w:highlight w:val="none"/>
                <w:lang w:bidi="ar"/>
              </w:rPr>
              <w:t>减， 不符合得 0 分</w:t>
            </w: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1909FE3">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761CC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297"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2C36AD5">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p>
        </w:tc>
        <w:tc>
          <w:tcPr>
            <w:tcW w:w="43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DE6500F">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79A31D5">
            <w:pPr>
              <w:widowControl/>
              <w:kinsoku w:val="0"/>
              <w:autoSpaceDE w:val="0"/>
              <w:autoSpaceDN w:val="0"/>
              <w:snapToGrid w:val="0"/>
              <w:spacing w:line="240" w:lineRule="atLeast"/>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保安员专业技能培训：</w:t>
            </w:r>
          </w:p>
          <w:p w14:paraId="11767ED1">
            <w:pPr>
              <w:widowControl/>
              <w:kinsoku w:val="0"/>
              <w:autoSpaceDE w:val="0"/>
              <w:autoSpaceDN w:val="0"/>
              <w:snapToGrid w:val="0"/>
              <w:spacing w:line="360" w:lineRule="auto"/>
              <w:ind w:firstLine="456" w:firstLineChars="200"/>
              <w:jc w:val="left"/>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对派驻保安员进行每个月不少于1次的专业技能培训，服从各学校对保安员的日常管理培训。培训应建立培训台账记录，并对保安员的培训效果进行相应的测试。</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9EBC184">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46B912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DACB22E">
            <w:pPr>
              <w:widowControl/>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w:t>
            </w:r>
            <w:r>
              <w:rPr>
                <w:rFonts w:hint="eastAsia" w:ascii="新宋体" w:hAnsi="新宋体" w:eastAsia="新宋体" w:cs="新宋体"/>
                <w:spacing w:val="-12"/>
                <w:sz w:val="24"/>
                <w:highlight w:val="none"/>
                <w:lang w:bidi="ar"/>
              </w:rPr>
              <w:t>， 不符合得 0 分</w:t>
            </w:r>
          </w:p>
        </w:tc>
        <w:tc>
          <w:tcPr>
            <w:tcW w:w="31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53C51DA">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010D9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297" w:type="pct"/>
            <w:vMerge w:val="restart"/>
            <w:tcBorders>
              <w:top w:val="single" w:color="000000" w:sz="2" w:space="0"/>
              <w:left w:val="single" w:color="000000" w:sz="6" w:space="0"/>
              <w:bottom w:val="single" w:color="auto" w:sz="4" w:space="0"/>
              <w:right w:val="single" w:color="000000" w:sz="2" w:space="0"/>
            </w:tcBorders>
            <w:shd w:val="clear" w:color="auto" w:fill="auto"/>
            <w:vAlign w:val="center"/>
          </w:tcPr>
          <w:p w14:paraId="484E67B6">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p>
          <w:p w14:paraId="02ED8112">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p>
          <w:p w14:paraId="6C7D3BBF">
            <w:pPr>
              <w:widowControl/>
              <w:kinsoku w:val="0"/>
              <w:autoSpaceDE w:val="0"/>
              <w:autoSpaceDN w:val="0"/>
              <w:snapToGrid w:val="0"/>
              <w:spacing w:line="360" w:lineRule="auto"/>
              <w:ind w:left="297"/>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5</w:t>
            </w:r>
          </w:p>
        </w:tc>
        <w:tc>
          <w:tcPr>
            <w:tcW w:w="435" w:type="pct"/>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1B69EEAD">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p>
          <w:p w14:paraId="49F6169F">
            <w:pPr>
              <w:widowControl/>
              <w:kinsoku w:val="0"/>
              <w:autoSpaceDE w:val="0"/>
              <w:autoSpaceDN w:val="0"/>
              <w:snapToGrid w:val="0"/>
              <w:spacing w:line="360" w:lineRule="auto"/>
              <w:ind w:left="212"/>
              <w:jc w:val="center"/>
              <w:textAlignment w:val="baseline"/>
              <w:rPr>
                <w:rFonts w:ascii="新宋体" w:hAnsi="新宋体" w:eastAsia="新宋体" w:cs="新宋体"/>
                <w:b/>
                <w:bCs/>
                <w:spacing w:val="-2"/>
                <w:sz w:val="24"/>
                <w:highlight w:val="none"/>
              </w:rPr>
            </w:pPr>
            <w:r>
              <w:rPr>
                <w:rFonts w:hint="eastAsia" w:ascii="新宋体" w:hAnsi="新宋体" w:eastAsia="新宋体" w:cs="新宋体"/>
                <w:b/>
                <w:bCs/>
                <w:spacing w:val="-2"/>
                <w:sz w:val="24"/>
                <w:highlight w:val="none"/>
                <w:lang w:bidi="ar"/>
              </w:rPr>
              <w:t>绿化</w:t>
            </w:r>
          </w:p>
          <w:p w14:paraId="00CEBF50">
            <w:pPr>
              <w:widowControl/>
              <w:kinsoku w:val="0"/>
              <w:autoSpaceDE w:val="0"/>
              <w:autoSpaceDN w:val="0"/>
              <w:snapToGrid w:val="0"/>
              <w:spacing w:line="360" w:lineRule="auto"/>
              <w:ind w:left="212"/>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2"/>
                <w:sz w:val="24"/>
                <w:highlight w:val="none"/>
                <w:lang w:bidi="ar"/>
              </w:rPr>
              <w:t>养护</w:t>
            </w: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68E029B">
            <w:pPr>
              <w:widowControl/>
              <w:numPr>
                <w:ilvl w:val="0"/>
                <w:numId w:val="35"/>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室内外绿化养护期内各类绿植应100%存活。</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106C408">
            <w:pPr>
              <w:widowControl/>
              <w:kinsoku w:val="0"/>
              <w:autoSpaceDE w:val="0"/>
              <w:autoSpaceDN w:val="0"/>
              <w:snapToGrid w:val="0"/>
              <w:spacing w:line="360" w:lineRule="auto"/>
              <w:ind w:left="433"/>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B9B5670">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000000" w:sz="2" w:space="0"/>
              <w:left w:val="single" w:color="000000" w:sz="2" w:space="0"/>
              <w:bottom w:val="single" w:color="auto" w:sz="4" w:space="0"/>
              <w:right w:val="single" w:color="000000" w:sz="2" w:space="0"/>
            </w:tcBorders>
            <w:shd w:val="clear" w:color="auto" w:fill="auto"/>
            <w:vAlign w:val="center"/>
          </w:tcPr>
          <w:p w14:paraId="714FDBA7">
            <w:pPr>
              <w:widowControl/>
              <w:kinsoku w:val="0"/>
              <w:autoSpaceDE w:val="0"/>
              <w:autoSpaceDN w:val="0"/>
              <w:snapToGrid w:val="0"/>
              <w:spacing w:line="360" w:lineRule="auto"/>
              <w:ind w:left="115" w:right="170"/>
              <w:textAlignment w:val="baseline"/>
              <w:rPr>
                <w:rFonts w:ascii="新宋体" w:hAnsi="新宋体" w:eastAsia="新宋体" w:cs="新宋体"/>
                <w:spacing w:val="-12"/>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满分，部分符合相应</w:t>
            </w:r>
            <w:r>
              <w:rPr>
                <w:rFonts w:hint="eastAsia" w:ascii="新宋体" w:hAnsi="新宋体" w:eastAsia="新宋体" w:cs="新宋体"/>
                <w:spacing w:val="-18"/>
                <w:sz w:val="24"/>
                <w:highlight w:val="none"/>
                <w:lang w:bidi="ar"/>
              </w:rPr>
              <w:t>递</w:t>
            </w:r>
            <w:r>
              <w:rPr>
                <w:rFonts w:hint="eastAsia" w:ascii="新宋体" w:hAnsi="新宋体" w:eastAsia="新宋体" w:cs="新宋体"/>
                <w:spacing w:val="-12"/>
                <w:sz w:val="24"/>
                <w:highlight w:val="none"/>
                <w:lang w:bidi="ar"/>
              </w:rPr>
              <w:t>减， 不符合得 0 分</w:t>
            </w:r>
          </w:p>
          <w:p w14:paraId="1FAA9520">
            <w:pPr>
              <w:widowControl/>
              <w:kinsoku w:val="0"/>
              <w:autoSpaceDE w:val="0"/>
              <w:autoSpaceDN w:val="0"/>
              <w:snapToGrid w:val="0"/>
              <w:spacing w:line="360" w:lineRule="auto"/>
              <w:ind w:left="115" w:right="170"/>
              <w:textAlignment w:val="baseline"/>
              <w:rPr>
                <w:rFonts w:ascii="新宋体" w:hAnsi="新宋体" w:eastAsia="新宋体" w:cs="新宋体"/>
                <w:spacing w:val="-12"/>
                <w:sz w:val="24"/>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6E279F0D">
            <w:pPr>
              <w:widowControl/>
              <w:kinsoku w:val="0"/>
              <w:autoSpaceDE w:val="0"/>
              <w:autoSpaceDN w:val="0"/>
              <w:snapToGrid w:val="0"/>
              <w:spacing w:line="360" w:lineRule="auto"/>
              <w:ind w:left="115" w:right="170"/>
              <w:textAlignment w:val="baseline"/>
              <w:rPr>
                <w:rFonts w:ascii="新宋体" w:hAnsi="新宋体" w:eastAsia="新宋体" w:cs="新宋体"/>
                <w:spacing w:val="-12"/>
                <w:sz w:val="24"/>
                <w:highlight w:val="none"/>
              </w:rPr>
            </w:pPr>
          </w:p>
        </w:tc>
      </w:tr>
      <w:tr w14:paraId="40DF0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blHeader/>
        </w:trPr>
        <w:tc>
          <w:tcPr>
            <w:tcW w:w="297" w:type="pct"/>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01B0A8D3">
            <w:pPr>
              <w:rPr>
                <w:sz w:val="20"/>
                <w:szCs w:val="20"/>
                <w:highlight w:val="none"/>
              </w:rPr>
            </w:pPr>
          </w:p>
        </w:tc>
        <w:tc>
          <w:tcPr>
            <w:tcW w:w="435"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71494945">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38CBE42">
            <w:pPr>
              <w:widowControl/>
              <w:numPr>
                <w:ilvl w:val="0"/>
                <w:numId w:val="35"/>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根据季节和气候状况，进行浇灌、施肥、修剪和松土等养护。</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96BC191">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5EDBE7A">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6CB13040">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6494F099">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00410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blHeader/>
        </w:trPr>
        <w:tc>
          <w:tcPr>
            <w:tcW w:w="297" w:type="pct"/>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4705A20A">
            <w:pPr>
              <w:rPr>
                <w:sz w:val="20"/>
                <w:szCs w:val="20"/>
                <w:highlight w:val="none"/>
              </w:rPr>
            </w:pPr>
          </w:p>
        </w:tc>
        <w:tc>
          <w:tcPr>
            <w:tcW w:w="435"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3E2646CE">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D771943">
            <w:pPr>
              <w:widowControl/>
              <w:numPr>
                <w:ilvl w:val="0"/>
                <w:numId w:val="35"/>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应选择观赏性强、观赏期长、方便管理的鲜活植物摆 放室内，植株长势良好，无残枝、无黄叶、无积尘，花朵饱满、无萎蔫，托盘内无积水。</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D1103AB">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0C69947">
            <w:pPr>
              <w:widowControl/>
              <w:kinsoku w:val="0"/>
              <w:autoSpaceDE w:val="0"/>
              <w:autoSpaceDN w:val="0"/>
              <w:snapToGrid w:val="0"/>
              <w:spacing w:line="360" w:lineRule="auto"/>
              <w:textAlignment w:val="baseline"/>
              <w:rPr>
                <w:rFonts w:ascii="新宋体" w:hAnsi="新宋体" w:eastAsia="新宋体" w:cs="新宋体"/>
                <w:sz w:val="24"/>
                <w:highlight w:val="none"/>
              </w:rPr>
            </w:pPr>
          </w:p>
          <w:p w14:paraId="6DF310AE">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20D3E5E3">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7C2706E9">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31C93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3" w:hRule="atLeast"/>
          <w:tblHeader/>
        </w:trPr>
        <w:tc>
          <w:tcPr>
            <w:tcW w:w="297" w:type="pct"/>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592FD383">
            <w:pPr>
              <w:rPr>
                <w:sz w:val="20"/>
                <w:szCs w:val="20"/>
                <w:highlight w:val="none"/>
              </w:rPr>
            </w:pPr>
          </w:p>
        </w:tc>
        <w:tc>
          <w:tcPr>
            <w:tcW w:w="435"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1AD22129">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A4ED839">
            <w:pPr>
              <w:widowControl/>
              <w:numPr>
                <w:ilvl w:val="0"/>
                <w:numId w:val="35"/>
              </w:numPr>
              <w:kinsoku w:val="0"/>
              <w:autoSpaceDE w:val="0"/>
              <w:autoSpaceDN w:val="0"/>
              <w:snapToGrid w:val="0"/>
              <w:spacing w:line="360" w:lineRule="auto"/>
              <w:textAlignment w:val="baseline"/>
              <w:rPr>
                <w:rFonts w:ascii="新宋体" w:hAnsi="新宋体" w:eastAsia="新宋体" w:cs="新宋体"/>
                <w:spacing w:val="-6"/>
                <w:sz w:val="24"/>
                <w:highlight w:val="none"/>
              </w:rPr>
            </w:pPr>
            <w:r>
              <w:rPr>
                <w:rFonts w:hint="eastAsia" w:ascii="新宋体" w:hAnsi="新宋体" w:eastAsia="新宋体" w:cs="新宋体"/>
                <w:sz w:val="24"/>
                <w:highlight w:val="none"/>
                <w:lang w:bidi="ar"/>
              </w:rPr>
              <w:t>室外乔木丰满健壮、生长良好，灌木枝叶紧密圆整， 无脱节、无枯枝。草坪生长整齐，清洁美观，修剪高度一致，覆盖率高。花卉色彩鲜艳，摆放造型新颖，无杂草、无枯死</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DC9AA46">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C95EF50">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6F0A8628">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01C9B248">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3FD7C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blHeader/>
        </w:trPr>
        <w:tc>
          <w:tcPr>
            <w:tcW w:w="297" w:type="pct"/>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0E557445">
            <w:pPr>
              <w:rPr>
                <w:sz w:val="20"/>
                <w:szCs w:val="20"/>
                <w:highlight w:val="none"/>
              </w:rPr>
            </w:pPr>
          </w:p>
        </w:tc>
        <w:tc>
          <w:tcPr>
            <w:tcW w:w="435"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7F5A2B2B">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13701FD">
            <w:pPr>
              <w:widowControl/>
              <w:numPr>
                <w:ilvl w:val="0"/>
                <w:numId w:val="35"/>
              </w:numPr>
              <w:kinsoku w:val="0"/>
              <w:autoSpaceDE w:val="0"/>
              <w:autoSpaceDN w:val="0"/>
              <w:snapToGrid w:val="0"/>
              <w:spacing w:line="360" w:lineRule="auto"/>
              <w:textAlignment w:val="baseline"/>
              <w:rPr>
                <w:rFonts w:ascii="新宋体" w:hAnsi="新宋体" w:eastAsia="新宋体" w:cs="新宋体"/>
                <w:spacing w:val="-6"/>
                <w:sz w:val="24"/>
                <w:highlight w:val="none"/>
              </w:rPr>
            </w:pPr>
            <w:r>
              <w:rPr>
                <w:rFonts w:hint="eastAsia" w:ascii="新宋体" w:hAnsi="新宋体" w:eastAsia="新宋体" w:cs="新宋体"/>
                <w:sz w:val="24"/>
                <w:highlight w:val="none"/>
                <w:lang w:bidi="ar"/>
              </w:rPr>
              <w:t>雨、雪、台风等特殊天气前，应派专人巡查，及时加固、支撑、修剪高大乔木，排除安全隐患。</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6541A01">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3768310">
            <w:pPr>
              <w:widowControl/>
              <w:kinsoku w:val="0"/>
              <w:autoSpaceDE w:val="0"/>
              <w:autoSpaceDN w:val="0"/>
              <w:snapToGrid w:val="0"/>
              <w:spacing w:line="360" w:lineRule="auto"/>
              <w:textAlignment w:val="baseline"/>
              <w:rPr>
                <w:rFonts w:ascii="新宋体" w:hAnsi="新宋体" w:eastAsia="新宋体" w:cs="新宋体"/>
                <w:sz w:val="24"/>
                <w:highlight w:val="none"/>
              </w:rPr>
            </w:pPr>
          </w:p>
          <w:p w14:paraId="448EC977">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34D3AD1A">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37A4943D">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066DE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blHeader/>
        </w:trPr>
        <w:tc>
          <w:tcPr>
            <w:tcW w:w="297" w:type="pct"/>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531AAD18">
            <w:pPr>
              <w:rPr>
                <w:sz w:val="20"/>
                <w:szCs w:val="20"/>
                <w:highlight w:val="none"/>
              </w:rPr>
            </w:pPr>
          </w:p>
        </w:tc>
        <w:tc>
          <w:tcPr>
            <w:tcW w:w="435"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416F5214">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6AC935E">
            <w:pPr>
              <w:widowControl/>
              <w:numPr>
                <w:ilvl w:val="0"/>
                <w:numId w:val="35"/>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定期检查病虫害情况，病虫害防治率100%，危害率低于5%。</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59E6FA5">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A2DAF0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35A0B88C">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71D4A940">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64F33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blHeader/>
        </w:trPr>
        <w:tc>
          <w:tcPr>
            <w:tcW w:w="297" w:type="pct"/>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41364572">
            <w:pPr>
              <w:rPr>
                <w:sz w:val="20"/>
                <w:szCs w:val="20"/>
                <w:highlight w:val="none"/>
              </w:rPr>
            </w:pPr>
          </w:p>
        </w:tc>
        <w:tc>
          <w:tcPr>
            <w:tcW w:w="435"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5A1309C5">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76A9EDD">
            <w:pPr>
              <w:widowControl/>
              <w:numPr>
                <w:ilvl w:val="0"/>
                <w:numId w:val="35"/>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对失去观赏价值或严重病虫害的植物及时给予调换。</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05D4506">
            <w:pPr>
              <w:widowControl/>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   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52DCE9F">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595C82A0">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4D0C1E4C">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1054E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blHeader/>
        </w:trPr>
        <w:tc>
          <w:tcPr>
            <w:tcW w:w="297" w:type="pct"/>
            <w:vMerge w:val="continue"/>
            <w:tcBorders>
              <w:top w:val="single" w:color="000000" w:sz="2" w:space="0"/>
              <w:left w:val="single" w:color="000000" w:sz="6" w:space="0"/>
              <w:bottom w:val="single" w:color="auto" w:sz="4" w:space="0"/>
              <w:right w:val="single" w:color="000000" w:sz="2" w:space="0"/>
            </w:tcBorders>
            <w:shd w:val="clear" w:color="auto" w:fill="auto"/>
            <w:vAlign w:val="center"/>
          </w:tcPr>
          <w:p w14:paraId="60DA0AF8">
            <w:pPr>
              <w:rPr>
                <w:sz w:val="20"/>
                <w:szCs w:val="20"/>
                <w:highlight w:val="none"/>
              </w:rPr>
            </w:pPr>
          </w:p>
        </w:tc>
        <w:tc>
          <w:tcPr>
            <w:tcW w:w="435"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27E3C5A1">
            <w:pPr>
              <w:rPr>
                <w:sz w:val="20"/>
                <w:szCs w:val="20"/>
                <w:highlight w:val="none"/>
              </w:rPr>
            </w:pPr>
          </w:p>
        </w:tc>
        <w:tc>
          <w:tcPr>
            <w:tcW w:w="2401" w:type="pct"/>
            <w:tcBorders>
              <w:top w:val="single" w:color="000000" w:sz="2" w:space="0"/>
              <w:left w:val="single" w:color="000000" w:sz="2" w:space="0"/>
              <w:bottom w:val="single" w:color="auto" w:sz="4" w:space="0"/>
              <w:right w:val="single" w:color="000000" w:sz="2" w:space="0"/>
            </w:tcBorders>
            <w:shd w:val="clear" w:color="auto" w:fill="auto"/>
            <w:vAlign w:val="center"/>
          </w:tcPr>
          <w:p w14:paraId="68217CCA">
            <w:pPr>
              <w:widowControl/>
              <w:numPr>
                <w:ilvl w:val="0"/>
                <w:numId w:val="0"/>
              </w:numPr>
              <w:kinsoku w:val="0"/>
              <w:autoSpaceDE w:val="0"/>
              <w:autoSpaceDN w:val="0"/>
              <w:snapToGrid w:val="0"/>
              <w:spacing w:line="360" w:lineRule="auto"/>
              <w:ind w:left="400" w:leftChars="0"/>
              <w:textAlignment w:val="baseline"/>
              <w:rPr>
                <w:highlight w:val="none"/>
              </w:rPr>
            </w:pPr>
            <w:r>
              <w:rPr>
                <w:rFonts w:hint="eastAsia" w:ascii="新宋体" w:hAnsi="新宋体" w:eastAsia="新宋体" w:cs="新宋体"/>
                <w:sz w:val="24"/>
                <w:highlight w:val="none"/>
                <w:lang w:val="en-US" w:eastAsia="zh-CN" w:bidi="ar"/>
              </w:rPr>
              <w:t>8.</w:t>
            </w:r>
            <w:r>
              <w:rPr>
                <w:rFonts w:hint="eastAsia" w:ascii="新宋体" w:hAnsi="新宋体" w:eastAsia="新宋体" w:cs="新宋体"/>
                <w:sz w:val="24"/>
                <w:highlight w:val="none"/>
                <w:lang w:bidi="ar"/>
              </w:rPr>
              <w:t>绿植租赁符合招标要求及投标承诺。</w:t>
            </w:r>
          </w:p>
        </w:tc>
        <w:tc>
          <w:tcPr>
            <w:tcW w:w="364" w:type="pct"/>
            <w:tcBorders>
              <w:top w:val="single" w:color="000000" w:sz="2" w:space="0"/>
              <w:left w:val="single" w:color="000000" w:sz="2" w:space="0"/>
              <w:bottom w:val="single" w:color="auto" w:sz="4" w:space="0"/>
              <w:right w:val="single" w:color="000000" w:sz="2" w:space="0"/>
            </w:tcBorders>
            <w:shd w:val="clear" w:color="auto" w:fill="auto"/>
            <w:vAlign w:val="center"/>
          </w:tcPr>
          <w:p w14:paraId="67BD4046">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auto" w:sz="4" w:space="0"/>
              <w:right w:val="single" w:color="000000" w:sz="2" w:space="0"/>
            </w:tcBorders>
            <w:shd w:val="clear" w:color="auto" w:fill="auto"/>
            <w:vAlign w:val="center"/>
          </w:tcPr>
          <w:p w14:paraId="6257B70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auto" w:sz="4" w:space="0"/>
              <w:right w:val="single" w:color="000000" w:sz="2" w:space="0"/>
            </w:tcBorders>
            <w:shd w:val="clear" w:color="auto" w:fill="auto"/>
            <w:vAlign w:val="center"/>
          </w:tcPr>
          <w:p w14:paraId="5A15CCE7">
            <w:pPr>
              <w:rPr>
                <w:sz w:val="20"/>
                <w:szCs w:val="20"/>
                <w:highlight w:val="none"/>
              </w:rPr>
            </w:pPr>
          </w:p>
        </w:tc>
        <w:tc>
          <w:tcPr>
            <w:tcW w:w="315" w:type="pct"/>
            <w:tcBorders>
              <w:top w:val="single" w:color="000000" w:sz="2" w:space="0"/>
              <w:left w:val="single" w:color="000000" w:sz="2" w:space="0"/>
              <w:bottom w:val="single" w:color="auto" w:sz="4" w:space="0"/>
              <w:right w:val="single" w:color="000000" w:sz="6" w:space="0"/>
            </w:tcBorders>
            <w:shd w:val="clear" w:color="auto" w:fill="auto"/>
            <w:vAlign w:val="center"/>
          </w:tcPr>
          <w:p w14:paraId="1162A4B2">
            <w:pPr>
              <w:widowControl/>
              <w:kinsoku w:val="0"/>
              <w:autoSpaceDE w:val="0"/>
              <w:autoSpaceDN w:val="0"/>
              <w:snapToGrid w:val="0"/>
              <w:spacing w:line="360" w:lineRule="auto"/>
              <w:ind w:left="115" w:right="170"/>
              <w:textAlignment w:val="baseline"/>
              <w:rPr>
                <w:rFonts w:ascii="新宋体" w:hAnsi="新宋体" w:eastAsia="新宋体" w:cs="新宋体"/>
                <w:spacing w:val="-1"/>
                <w:sz w:val="24"/>
                <w:highlight w:val="none"/>
              </w:rPr>
            </w:pPr>
          </w:p>
        </w:tc>
      </w:tr>
      <w:tr w14:paraId="2D5A8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trPr>
        <w:tc>
          <w:tcPr>
            <w:tcW w:w="2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38457C">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p>
          <w:p w14:paraId="7ACE7C36">
            <w:pPr>
              <w:widowControl/>
              <w:kinsoku w:val="0"/>
              <w:autoSpaceDE w:val="0"/>
              <w:autoSpaceDN w:val="0"/>
              <w:snapToGrid w:val="0"/>
              <w:spacing w:line="360" w:lineRule="auto"/>
              <w:ind w:left="302"/>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6</w:t>
            </w:r>
          </w:p>
        </w:tc>
        <w:tc>
          <w:tcPr>
            <w:tcW w:w="4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801F79">
            <w:pPr>
              <w:widowControl/>
              <w:kinsoku w:val="0"/>
              <w:autoSpaceDE w:val="0"/>
              <w:autoSpaceDN w:val="0"/>
              <w:snapToGrid w:val="0"/>
              <w:spacing w:line="360" w:lineRule="auto"/>
              <w:ind w:left="210"/>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3"/>
                <w:position w:val="9"/>
                <w:sz w:val="24"/>
                <w:highlight w:val="none"/>
                <w:lang w:bidi="ar"/>
              </w:rPr>
              <w:t>设施</w:t>
            </w:r>
            <w:r>
              <w:rPr>
                <w:rFonts w:hint="eastAsia" w:ascii="新宋体" w:hAnsi="新宋体" w:eastAsia="新宋体" w:cs="新宋体"/>
                <w:b/>
                <w:bCs/>
                <w:spacing w:val="-2"/>
                <w:sz w:val="24"/>
                <w:highlight w:val="none"/>
                <w:lang w:bidi="ar"/>
              </w:rPr>
              <w:t>设备维护</w:t>
            </w: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74444889">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房屋地面、墙、台面、吊顶、门窗、楼梯、通风道、卫生洁具、大厅玻璃顶、外墙幕墙等完好，无霉变破损。卫生间、屋顶等小渗漏能及时维修。</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7A9F98F7">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7BC3CD5">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auto" w:sz="4" w:space="0"/>
              <w:left w:val="single" w:color="auto" w:sz="4" w:space="0"/>
              <w:bottom w:val="single" w:color="000000" w:sz="2" w:space="0"/>
              <w:right w:val="single" w:color="auto" w:sz="4" w:space="0"/>
            </w:tcBorders>
            <w:shd w:val="clear" w:color="auto" w:fill="auto"/>
            <w:vAlign w:val="center"/>
          </w:tcPr>
          <w:p w14:paraId="6B769004">
            <w:pPr>
              <w:widowControl/>
              <w:kinsoku w:val="0"/>
              <w:autoSpaceDE w:val="0"/>
              <w:autoSpaceDN w:val="0"/>
              <w:snapToGrid w:val="0"/>
              <w:spacing w:line="360" w:lineRule="auto"/>
              <w:textAlignment w:val="baseline"/>
              <w:rPr>
                <w:rFonts w:ascii="新宋体" w:hAnsi="新宋体" w:eastAsia="新宋体" w:cs="新宋体"/>
                <w:sz w:val="24"/>
                <w:highlight w:val="none"/>
              </w:rPr>
            </w:pPr>
          </w:p>
          <w:p w14:paraId="3E7FE516">
            <w:pPr>
              <w:widowControl/>
              <w:kinsoku w:val="0"/>
              <w:autoSpaceDE w:val="0"/>
              <w:autoSpaceDN w:val="0"/>
              <w:snapToGrid w:val="0"/>
              <w:spacing w:line="360" w:lineRule="auto"/>
              <w:ind w:left="115" w:right="170"/>
              <w:textAlignment w:val="baseline"/>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满分，部分符合相应</w:t>
            </w:r>
            <w:r>
              <w:rPr>
                <w:rFonts w:hint="eastAsia" w:ascii="新宋体" w:hAnsi="新宋体" w:eastAsia="新宋体" w:cs="新宋体"/>
                <w:spacing w:val="-18"/>
                <w:sz w:val="24"/>
                <w:highlight w:val="none"/>
                <w:lang w:bidi="ar"/>
              </w:rPr>
              <w:t>递</w:t>
            </w:r>
            <w:r>
              <w:rPr>
                <w:rFonts w:hint="eastAsia" w:ascii="新宋体" w:hAnsi="新宋体" w:eastAsia="新宋体" w:cs="新宋体"/>
                <w:spacing w:val="-12"/>
                <w:sz w:val="24"/>
                <w:highlight w:val="none"/>
                <w:lang w:bidi="ar"/>
              </w:rPr>
              <w:t>减， 不符合得 0 分</w:t>
            </w:r>
          </w:p>
        </w:tc>
        <w:tc>
          <w:tcPr>
            <w:tcW w:w="315" w:type="pct"/>
            <w:tcBorders>
              <w:top w:val="single" w:color="auto" w:sz="4" w:space="0"/>
              <w:left w:val="single" w:color="auto" w:sz="4" w:space="0"/>
              <w:bottom w:val="single" w:color="auto" w:sz="4" w:space="0"/>
              <w:right w:val="single" w:color="000000" w:sz="6" w:space="0"/>
            </w:tcBorders>
            <w:shd w:val="clear" w:color="auto" w:fill="auto"/>
            <w:vAlign w:val="center"/>
          </w:tcPr>
          <w:p w14:paraId="4B844BBE">
            <w:pPr>
              <w:widowControl/>
              <w:kinsoku w:val="0"/>
              <w:autoSpaceDE w:val="0"/>
              <w:autoSpaceDN w:val="0"/>
              <w:snapToGrid w:val="0"/>
              <w:spacing w:line="360" w:lineRule="auto"/>
              <w:ind w:left="115" w:right="170"/>
              <w:textAlignment w:val="baseline"/>
              <w:rPr>
                <w:rFonts w:ascii="新宋体" w:hAnsi="新宋体" w:eastAsia="新宋体" w:cs="新宋体"/>
                <w:spacing w:val="-1"/>
                <w:sz w:val="24"/>
                <w:highlight w:val="none"/>
              </w:rPr>
            </w:pPr>
          </w:p>
        </w:tc>
      </w:tr>
      <w:tr w14:paraId="34B8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DC34C">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09F7C0">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6E7262FA">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至少每2小时巡视一次高配房设备运行情况，如实记录设备运行参数。定期对各类机房设备设施进行检查、维护、清洁，并做好记录。</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354C160B">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2F67C56">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050CCF01">
            <w:pPr>
              <w:rPr>
                <w:sz w:val="20"/>
                <w:szCs w:val="20"/>
                <w:highlight w:val="none"/>
              </w:rPr>
            </w:pPr>
          </w:p>
        </w:tc>
        <w:tc>
          <w:tcPr>
            <w:tcW w:w="315" w:type="pct"/>
            <w:tcBorders>
              <w:top w:val="single" w:color="auto" w:sz="4" w:space="0"/>
              <w:left w:val="single" w:color="auto" w:sz="4" w:space="0"/>
              <w:bottom w:val="single" w:color="auto" w:sz="4" w:space="0"/>
              <w:right w:val="single" w:color="000000" w:sz="6" w:space="0"/>
            </w:tcBorders>
            <w:shd w:val="clear" w:color="auto" w:fill="auto"/>
            <w:vAlign w:val="center"/>
          </w:tcPr>
          <w:p w14:paraId="576E1215">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12112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15108">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6E61FF">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46B22F0E">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确保各类照明灯具、应急照明系统、供用电设备设施（包括配电箱、桥架、井道、开关、插座等）运行正常。</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3CC40780">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4760840E">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5CB6DCA9">
            <w:pPr>
              <w:rPr>
                <w:sz w:val="20"/>
                <w:szCs w:val="20"/>
                <w:highlight w:val="none"/>
              </w:rPr>
            </w:pPr>
          </w:p>
        </w:tc>
        <w:tc>
          <w:tcPr>
            <w:tcW w:w="315" w:type="pct"/>
            <w:tcBorders>
              <w:top w:val="single" w:color="auto" w:sz="4" w:space="0"/>
              <w:left w:val="single" w:color="auto" w:sz="4" w:space="0"/>
              <w:bottom w:val="single" w:color="auto" w:sz="4" w:space="0"/>
              <w:right w:val="single" w:color="000000" w:sz="6" w:space="0"/>
            </w:tcBorders>
            <w:shd w:val="clear" w:color="auto" w:fill="auto"/>
            <w:vAlign w:val="center"/>
          </w:tcPr>
          <w:p w14:paraId="6E3C157C">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0E185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8FA73">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CEFA2">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67A1FC3B">
            <w:pPr>
              <w:widowControl/>
              <w:numPr>
                <w:ilvl w:val="0"/>
                <w:numId w:val="36"/>
              </w:numPr>
              <w:kinsoku w:val="0"/>
              <w:autoSpaceDE w:val="0"/>
              <w:autoSpaceDN w:val="0"/>
              <w:snapToGrid w:val="0"/>
              <w:spacing w:line="360" w:lineRule="auto"/>
              <w:ind w:right="100"/>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每日检查污水泵、排水泵、生活水泵、阀门、管道、仪表等，确保给排水系统正常运行，无“跑”“冒”“滴”“漏”现象。</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C56503B">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2650B762">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0197FD2D">
            <w:pPr>
              <w:rPr>
                <w:sz w:val="20"/>
                <w:szCs w:val="20"/>
                <w:highlight w:val="none"/>
              </w:rPr>
            </w:pPr>
          </w:p>
        </w:tc>
        <w:tc>
          <w:tcPr>
            <w:tcW w:w="315" w:type="pct"/>
            <w:tcBorders>
              <w:top w:val="single" w:color="auto" w:sz="4" w:space="0"/>
              <w:left w:val="single" w:color="auto" w:sz="4" w:space="0"/>
              <w:bottom w:val="single" w:color="auto" w:sz="4" w:space="0"/>
              <w:right w:val="single" w:color="000000" w:sz="6" w:space="0"/>
            </w:tcBorders>
            <w:shd w:val="clear" w:color="auto" w:fill="auto"/>
            <w:vAlign w:val="center"/>
          </w:tcPr>
          <w:p w14:paraId="3ED86145">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4977A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6419A">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F975F">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297EFCF7">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定期对水泵、管道进行养护，每年至少两次对水箱进行全面清洗，并提供水质检测报告。</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07BB677A">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3B7D5B55">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5325A591">
            <w:pPr>
              <w:rPr>
                <w:sz w:val="20"/>
                <w:szCs w:val="20"/>
                <w:highlight w:val="none"/>
              </w:rPr>
            </w:pPr>
          </w:p>
        </w:tc>
        <w:tc>
          <w:tcPr>
            <w:tcW w:w="315" w:type="pct"/>
            <w:tcBorders>
              <w:top w:val="single" w:color="auto" w:sz="4" w:space="0"/>
              <w:left w:val="single" w:color="auto" w:sz="4" w:space="0"/>
              <w:bottom w:val="single" w:color="auto" w:sz="4" w:space="0"/>
              <w:right w:val="single" w:color="000000" w:sz="6" w:space="0"/>
            </w:tcBorders>
            <w:shd w:val="clear" w:color="auto" w:fill="auto"/>
            <w:vAlign w:val="center"/>
          </w:tcPr>
          <w:p w14:paraId="664D95C6">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523B3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097CB">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7BF32D">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472CFA89">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由专业人员定期对监控系统、门禁系统、多媒体系统、 会议系统等智能弱电设备进行巡查，定期清理设备机柜、控制箱、交换机等外表吸附的灰尘和絮状物。</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239436E8">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080B33A8">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30C9718C">
            <w:pPr>
              <w:rPr>
                <w:sz w:val="20"/>
                <w:szCs w:val="20"/>
                <w:highlight w:val="none"/>
              </w:rPr>
            </w:pPr>
          </w:p>
        </w:tc>
        <w:tc>
          <w:tcPr>
            <w:tcW w:w="315" w:type="pct"/>
            <w:tcBorders>
              <w:top w:val="single" w:color="auto" w:sz="4" w:space="0"/>
              <w:left w:val="single" w:color="auto" w:sz="4" w:space="0"/>
              <w:bottom w:val="single" w:color="auto" w:sz="4" w:space="0"/>
              <w:right w:val="single" w:color="000000" w:sz="6" w:space="0"/>
            </w:tcBorders>
            <w:shd w:val="clear" w:color="auto" w:fill="auto"/>
            <w:vAlign w:val="center"/>
          </w:tcPr>
          <w:p w14:paraId="3B15E692">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748FB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1CC4F">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7D946">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31B745D2">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5EFE58A3">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5E9B4CC4">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06DCD618">
            <w:pPr>
              <w:rPr>
                <w:sz w:val="20"/>
                <w:szCs w:val="20"/>
                <w:highlight w:val="none"/>
              </w:rPr>
            </w:pPr>
          </w:p>
        </w:tc>
        <w:tc>
          <w:tcPr>
            <w:tcW w:w="315" w:type="pct"/>
            <w:tcBorders>
              <w:top w:val="single" w:color="auto" w:sz="4" w:space="0"/>
              <w:left w:val="single" w:color="auto" w:sz="4" w:space="0"/>
              <w:bottom w:val="single" w:color="auto" w:sz="4" w:space="0"/>
              <w:right w:val="single" w:color="000000" w:sz="6" w:space="0"/>
            </w:tcBorders>
            <w:shd w:val="clear" w:color="auto" w:fill="auto"/>
            <w:vAlign w:val="center"/>
          </w:tcPr>
          <w:p w14:paraId="610E16DB">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453CC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B5FA7">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0170FF">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7258AC9E">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应配置持有特种设备作业人员证的电梯安全管理人员，对电梯保养、运行进行监督管理。</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14:paraId="4EE31C43">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14:paraId="79C021B5">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5ADA281F">
            <w:pPr>
              <w:rPr>
                <w:sz w:val="20"/>
                <w:szCs w:val="20"/>
                <w:highlight w:val="none"/>
              </w:rPr>
            </w:pPr>
          </w:p>
        </w:tc>
        <w:tc>
          <w:tcPr>
            <w:tcW w:w="315" w:type="pct"/>
            <w:tcBorders>
              <w:top w:val="single" w:color="auto" w:sz="4" w:space="0"/>
              <w:left w:val="single" w:color="auto" w:sz="4" w:space="0"/>
              <w:bottom w:val="single" w:color="auto" w:sz="4" w:space="0"/>
              <w:right w:val="single" w:color="000000" w:sz="6" w:space="0"/>
            </w:tcBorders>
            <w:shd w:val="clear" w:color="auto" w:fill="auto"/>
            <w:vAlign w:val="center"/>
          </w:tcPr>
          <w:p w14:paraId="7E420167">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6BB0B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8E2BF">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F9F70">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0A2474AA">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消防设施设备应由专业资质维保单位至少每15日进行一次维护保养，建立台账并记录在案。消防重点单位每年应经有资质的检测机构检验合格，并出具《建筑消防设施年度检测报告》。</w:t>
            </w:r>
          </w:p>
        </w:tc>
        <w:tc>
          <w:tcPr>
            <w:tcW w:w="364" w:type="pct"/>
            <w:tcBorders>
              <w:top w:val="single" w:color="auto" w:sz="4" w:space="0"/>
              <w:left w:val="single" w:color="auto" w:sz="4" w:space="0"/>
              <w:bottom w:val="single" w:color="000000" w:sz="2" w:space="0"/>
              <w:right w:val="single" w:color="auto" w:sz="4" w:space="0"/>
            </w:tcBorders>
            <w:shd w:val="clear" w:color="auto" w:fill="auto"/>
            <w:vAlign w:val="center"/>
          </w:tcPr>
          <w:p w14:paraId="339C63AB">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auto" w:sz="4" w:space="0"/>
              <w:left w:val="single" w:color="auto" w:sz="4" w:space="0"/>
              <w:bottom w:val="single" w:color="000000" w:sz="2" w:space="0"/>
              <w:right w:val="single" w:color="auto" w:sz="4" w:space="0"/>
            </w:tcBorders>
            <w:shd w:val="clear" w:color="auto" w:fill="auto"/>
            <w:vAlign w:val="center"/>
          </w:tcPr>
          <w:p w14:paraId="11A85CA8">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02F76217">
            <w:pPr>
              <w:rPr>
                <w:sz w:val="20"/>
                <w:szCs w:val="20"/>
                <w:highlight w:val="none"/>
              </w:rPr>
            </w:pPr>
          </w:p>
        </w:tc>
        <w:tc>
          <w:tcPr>
            <w:tcW w:w="315" w:type="pct"/>
            <w:tcBorders>
              <w:top w:val="single" w:color="auto" w:sz="4" w:space="0"/>
              <w:left w:val="single" w:color="000000" w:sz="2" w:space="0"/>
              <w:bottom w:val="single" w:color="000000" w:sz="2" w:space="0"/>
              <w:right w:val="single" w:color="000000" w:sz="6" w:space="0"/>
            </w:tcBorders>
            <w:shd w:val="clear" w:color="auto" w:fill="auto"/>
            <w:vAlign w:val="center"/>
          </w:tcPr>
          <w:p w14:paraId="677AC3A7">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1485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79B89">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A6D57A">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6C5862CA">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定期对空调通风系统进行检查、维护、清洁，测试运 行控制和安全控制功能，记录运行参数，分析运行记录，确保空调系统正常运行。每年冬夏两次对空调通风系统进行全面的维护保养。</w:t>
            </w:r>
          </w:p>
        </w:tc>
        <w:tc>
          <w:tcPr>
            <w:tcW w:w="364" w:type="pct"/>
            <w:tcBorders>
              <w:top w:val="single" w:color="000000" w:sz="2" w:space="0"/>
              <w:left w:val="single" w:color="auto" w:sz="4" w:space="0"/>
              <w:bottom w:val="single" w:color="000000" w:sz="2" w:space="0"/>
              <w:right w:val="single" w:color="auto" w:sz="4" w:space="0"/>
            </w:tcBorders>
            <w:shd w:val="clear" w:color="auto" w:fill="auto"/>
            <w:vAlign w:val="center"/>
          </w:tcPr>
          <w:p w14:paraId="15D2C570">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auto" w:sz="4" w:space="0"/>
              <w:bottom w:val="single" w:color="000000" w:sz="2" w:space="0"/>
              <w:right w:val="single" w:color="auto" w:sz="4" w:space="0"/>
            </w:tcBorders>
            <w:shd w:val="clear" w:color="auto" w:fill="auto"/>
            <w:vAlign w:val="center"/>
          </w:tcPr>
          <w:p w14:paraId="51ED1C73">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10693B8D">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301E468C">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01A90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939343">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54DCE">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2A0690DC">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364" w:type="pct"/>
            <w:tcBorders>
              <w:top w:val="single" w:color="000000" w:sz="2" w:space="0"/>
              <w:left w:val="single" w:color="auto" w:sz="4" w:space="0"/>
              <w:bottom w:val="single" w:color="000000" w:sz="2" w:space="0"/>
              <w:right w:val="single" w:color="auto" w:sz="4" w:space="0"/>
            </w:tcBorders>
            <w:shd w:val="clear" w:color="auto" w:fill="auto"/>
            <w:vAlign w:val="center"/>
          </w:tcPr>
          <w:p w14:paraId="58F0042A">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auto" w:sz="4" w:space="0"/>
              <w:bottom w:val="single" w:color="000000" w:sz="2" w:space="0"/>
              <w:right w:val="single" w:color="auto" w:sz="4" w:space="0"/>
            </w:tcBorders>
            <w:shd w:val="clear" w:color="auto" w:fill="auto"/>
            <w:vAlign w:val="center"/>
          </w:tcPr>
          <w:p w14:paraId="0ADC9A9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4C23A32B">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0E377C52">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243C2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72E7D">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F4747">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0B5E5A3E">
            <w:pPr>
              <w:widowControl/>
              <w:numPr>
                <w:ilvl w:val="0"/>
                <w:numId w:val="36"/>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对办公和教学的电脑网络和多媒体系统日常维护，一般性故障能及时维修，保障教育教学正常开展。</w:t>
            </w:r>
          </w:p>
        </w:tc>
        <w:tc>
          <w:tcPr>
            <w:tcW w:w="364" w:type="pct"/>
            <w:tcBorders>
              <w:top w:val="single" w:color="000000" w:sz="2" w:space="0"/>
              <w:left w:val="single" w:color="auto" w:sz="4" w:space="0"/>
              <w:bottom w:val="single" w:color="000000" w:sz="2" w:space="0"/>
              <w:right w:val="single" w:color="auto" w:sz="4" w:space="0"/>
            </w:tcBorders>
            <w:shd w:val="clear" w:color="auto" w:fill="auto"/>
            <w:vAlign w:val="center"/>
          </w:tcPr>
          <w:p w14:paraId="3DB8C248">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auto" w:sz="4" w:space="0"/>
              <w:bottom w:val="single" w:color="auto" w:sz="4" w:space="0"/>
              <w:right w:val="single" w:color="auto" w:sz="4" w:space="0"/>
            </w:tcBorders>
            <w:shd w:val="clear" w:color="auto" w:fill="auto"/>
            <w:vAlign w:val="center"/>
          </w:tcPr>
          <w:p w14:paraId="7402221D">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auto" w:sz="4" w:space="0"/>
              <w:left w:val="single" w:color="auto" w:sz="4" w:space="0"/>
              <w:bottom w:val="single" w:color="000000" w:sz="2" w:space="0"/>
              <w:right w:val="single" w:color="auto" w:sz="4" w:space="0"/>
            </w:tcBorders>
            <w:shd w:val="clear" w:color="auto" w:fill="auto"/>
            <w:vAlign w:val="center"/>
          </w:tcPr>
          <w:p w14:paraId="10E3AA33">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09051D27">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56E7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551411">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7</w:t>
            </w:r>
          </w:p>
        </w:tc>
        <w:tc>
          <w:tcPr>
            <w:tcW w:w="4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EFAE24">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r>
              <w:rPr>
                <w:rFonts w:hint="eastAsia" w:ascii="新宋体" w:hAnsi="新宋体" w:eastAsia="新宋体" w:cs="新宋体"/>
                <w:sz w:val="24"/>
                <w:highlight w:val="none"/>
                <w:lang w:bidi="ar"/>
              </w:rPr>
              <w:t>会务</w:t>
            </w:r>
            <w:r>
              <w:rPr>
                <w:rFonts w:hint="eastAsia" w:ascii="新宋体" w:hAnsi="新宋体" w:eastAsia="新宋体" w:cs="新宋体"/>
                <w:sz w:val="24"/>
                <w:highlight w:val="none"/>
                <w:lang w:bidi="ar"/>
              </w:rPr>
              <w:br w:type="textWrapping"/>
            </w:r>
            <w:r>
              <w:rPr>
                <w:rFonts w:hint="eastAsia" w:ascii="新宋体" w:hAnsi="新宋体" w:eastAsia="新宋体" w:cs="新宋体"/>
                <w:sz w:val="24"/>
                <w:highlight w:val="none"/>
                <w:lang w:bidi="ar"/>
              </w:rPr>
              <w:t>服务</w:t>
            </w: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79F84602">
            <w:pPr>
              <w:widowControl/>
              <w:kinsoku w:val="0"/>
              <w:autoSpaceDE w:val="0"/>
              <w:autoSpaceDN w:val="0"/>
              <w:snapToGrid w:val="0"/>
              <w:spacing w:line="360" w:lineRule="auto"/>
              <w:jc w:val="left"/>
              <w:textAlignment w:val="baseline"/>
              <w:rPr>
                <w:rFonts w:ascii="新宋体" w:hAnsi="新宋体" w:eastAsia="新宋体" w:cs="新宋体"/>
                <w:b/>
                <w:sz w:val="24"/>
                <w:highlight w:val="none"/>
              </w:rPr>
            </w:pPr>
            <w:r>
              <w:rPr>
                <w:rFonts w:hint="eastAsia" w:ascii="新宋体" w:hAnsi="新宋体" w:eastAsia="新宋体" w:cs="新宋体"/>
                <w:sz w:val="24"/>
                <w:highlight w:val="none"/>
                <w:lang w:bidi="ar"/>
              </w:rPr>
              <w:t>1.根据会议安排及采购人要求，确定台形，做好会议物品摆放、设备调试、会议资料发放等会前服务准备工作。</w:t>
            </w:r>
          </w:p>
        </w:tc>
        <w:tc>
          <w:tcPr>
            <w:tcW w:w="364" w:type="pct"/>
            <w:tcBorders>
              <w:top w:val="single" w:color="000000" w:sz="2" w:space="0"/>
              <w:left w:val="single" w:color="auto" w:sz="4" w:space="0"/>
              <w:bottom w:val="single" w:color="000000" w:sz="2" w:space="0"/>
              <w:right w:val="single" w:color="auto" w:sz="4" w:space="0"/>
            </w:tcBorders>
            <w:shd w:val="clear" w:color="auto" w:fill="auto"/>
            <w:vAlign w:val="center"/>
          </w:tcPr>
          <w:p w14:paraId="44A2BE00">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auto" w:sz="4" w:space="0"/>
              <w:bottom w:val="single" w:color="auto" w:sz="4" w:space="0"/>
              <w:right w:val="single" w:color="auto" w:sz="4" w:space="0"/>
            </w:tcBorders>
            <w:shd w:val="clear" w:color="auto" w:fill="auto"/>
            <w:vAlign w:val="center"/>
          </w:tcPr>
          <w:p w14:paraId="325FE8D5">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000000" w:sz="2" w:space="0"/>
              <w:left w:val="single" w:color="auto" w:sz="4" w:space="0"/>
              <w:bottom w:val="single" w:color="000000" w:sz="2" w:space="0"/>
              <w:right w:val="single" w:color="000000" w:sz="6" w:space="0"/>
            </w:tcBorders>
            <w:shd w:val="clear" w:color="auto" w:fill="auto"/>
            <w:vAlign w:val="center"/>
          </w:tcPr>
          <w:p w14:paraId="2473FD43">
            <w:pPr>
              <w:widowControl/>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满分，部分符合相应</w:t>
            </w:r>
            <w:r>
              <w:rPr>
                <w:rFonts w:hint="eastAsia" w:ascii="新宋体" w:hAnsi="新宋体" w:eastAsia="新宋体" w:cs="新宋体"/>
                <w:spacing w:val="-18"/>
                <w:sz w:val="24"/>
                <w:highlight w:val="none"/>
                <w:lang w:bidi="ar"/>
              </w:rPr>
              <w:t>递</w:t>
            </w:r>
            <w:r>
              <w:rPr>
                <w:rFonts w:hint="eastAsia" w:ascii="新宋体" w:hAnsi="新宋体" w:eastAsia="新宋体" w:cs="新宋体"/>
                <w:spacing w:val="-12"/>
                <w:sz w:val="24"/>
                <w:highlight w:val="none"/>
                <w:lang w:bidi="ar"/>
              </w:rPr>
              <w:t>减， 不符合得 0 分</w:t>
            </w: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10C7AA91">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4D1C5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E8280">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16FD3">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4D7BA6ED">
            <w:pPr>
              <w:widowControl/>
              <w:kinsoku w:val="0"/>
              <w:autoSpaceDE w:val="0"/>
              <w:autoSpaceDN w:val="0"/>
              <w:snapToGrid w:val="0"/>
              <w:spacing w:line="360" w:lineRule="auto"/>
              <w:jc w:val="left"/>
              <w:textAlignment w:val="baseline"/>
              <w:rPr>
                <w:rFonts w:ascii="新宋体" w:hAnsi="新宋体" w:eastAsia="新宋体" w:cs="新宋体"/>
                <w:b/>
                <w:sz w:val="24"/>
                <w:highlight w:val="none"/>
              </w:rPr>
            </w:pPr>
            <w:r>
              <w:rPr>
                <w:rFonts w:hint="eastAsia" w:ascii="新宋体" w:hAnsi="新宋体" w:eastAsia="新宋体" w:cs="新宋体"/>
                <w:sz w:val="24"/>
                <w:highlight w:val="none"/>
                <w:lang w:bidi="ar"/>
              </w:rPr>
              <w:t>2.会议期间定时倒水，根据需要为与会人员提供服务，会议设备如出现问题及时协调处理。</w:t>
            </w:r>
          </w:p>
        </w:tc>
        <w:tc>
          <w:tcPr>
            <w:tcW w:w="364" w:type="pct"/>
            <w:tcBorders>
              <w:top w:val="single" w:color="000000" w:sz="2" w:space="0"/>
              <w:left w:val="single" w:color="auto" w:sz="4" w:space="0"/>
              <w:bottom w:val="single" w:color="000000" w:sz="2" w:space="0"/>
              <w:right w:val="single" w:color="auto" w:sz="4" w:space="0"/>
            </w:tcBorders>
            <w:shd w:val="clear" w:color="auto" w:fill="auto"/>
            <w:vAlign w:val="center"/>
          </w:tcPr>
          <w:p w14:paraId="1BBFB18F">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auto" w:sz="4" w:space="0"/>
              <w:bottom w:val="single" w:color="auto" w:sz="4" w:space="0"/>
              <w:right w:val="single" w:color="auto" w:sz="4" w:space="0"/>
            </w:tcBorders>
            <w:shd w:val="clear" w:color="auto" w:fill="auto"/>
            <w:vAlign w:val="center"/>
          </w:tcPr>
          <w:p w14:paraId="240B7E2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auto" w:sz="4" w:space="0"/>
              <w:bottom w:val="single" w:color="000000" w:sz="2" w:space="0"/>
              <w:right w:val="single" w:color="000000" w:sz="6" w:space="0"/>
            </w:tcBorders>
            <w:shd w:val="clear" w:color="auto" w:fill="auto"/>
            <w:vAlign w:val="center"/>
          </w:tcPr>
          <w:p w14:paraId="67F3C21C">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0D6A9680">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3AF84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7FC2D">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21E45">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2C500154">
            <w:pPr>
              <w:widowControl/>
              <w:kinsoku w:val="0"/>
              <w:autoSpaceDE w:val="0"/>
              <w:autoSpaceDN w:val="0"/>
              <w:snapToGrid w:val="0"/>
              <w:spacing w:line="360" w:lineRule="auto"/>
              <w:jc w:val="left"/>
              <w:textAlignment w:val="baseline"/>
              <w:rPr>
                <w:rFonts w:ascii="新宋体" w:hAnsi="新宋体" w:eastAsia="新宋体" w:cs="新宋体"/>
                <w:b/>
                <w:sz w:val="24"/>
                <w:highlight w:val="none"/>
              </w:rPr>
            </w:pPr>
            <w:r>
              <w:rPr>
                <w:rFonts w:hint="eastAsia" w:ascii="新宋体" w:hAnsi="新宋体" w:eastAsia="新宋体" w:cs="新宋体"/>
                <w:sz w:val="24"/>
                <w:highlight w:val="none"/>
                <w:lang w:bidi="ar"/>
              </w:rPr>
              <w:t>3.会议结束后做好会议物品整理，茶具清洗、消毒，会议场地清扫，设施设备清点、检查、记录等会后服务。</w:t>
            </w:r>
          </w:p>
        </w:tc>
        <w:tc>
          <w:tcPr>
            <w:tcW w:w="364" w:type="pct"/>
            <w:tcBorders>
              <w:top w:val="single" w:color="000000" w:sz="2" w:space="0"/>
              <w:left w:val="single" w:color="auto" w:sz="4" w:space="0"/>
              <w:bottom w:val="single" w:color="000000" w:sz="2" w:space="0"/>
              <w:right w:val="single" w:color="auto" w:sz="4" w:space="0"/>
            </w:tcBorders>
            <w:shd w:val="clear" w:color="auto" w:fill="auto"/>
            <w:vAlign w:val="center"/>
          </w:tcPr>
          <w:p w14:paraId="144FB934">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auto" w:sz="4" w:space="0"/>
              <w:bottom w:val="single" w:color="auto" w:sz="4" w:space="0"/>
              <w:right w:val="single" w:color="auto" w:sz="4" w:space="0"/>
            </w:tcBorders>
            <w:shd w:val="clear" w:color="auto" w:fill="auto"/>
            <w:vAlign w:val="center"/>
          </w:tcPr>
          <w:p w14:paraId="5180B085">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auto" w:sz="4" w:space="0"/>
              <w:bottom w:val="single" w:color="000000" w:sz="2" w:space="0"/>
              <w:right w:val="single" w:color="000000" w:sz="6" w:space="0"/>
            </w:tcBorders>
            <w:shd w:val="clear" w:color="auto" w:fill="auto"/>
            <w:vAlign w:val="center"/>
          </w:tcPr>
          <w:p w14:paraId="5100B3BC">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22FC0FD6">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2BA74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1986B">
            <w:pPr>
              <w:rPr>
                <w:sz w:val="20"/>
                <w:szCs w:val="20"/>
                <w:highlight w:val="none"/>
              </w:rPr>
            </w:pPr>
          </w:p>
        </w:tc>
        <w:tc>
          <w:tcPr>
            <w:tcW w:w="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F11C95">
            <w:pPr>
              <w:rPr>
                <w:sz w:val="20"/>
                <w:szCs w:val="20"/>
                <w:highlight w:val="none"/>
              </w:rPr>
            </w:pPr>
          </w:p>
        </w:tc>
        <w:tc>
          <w:tcPr>
            <w:tcW w:w="2401" w:type="pct"/>
            <w:tcBorders>
              <w:top w:val="single" w:color="auto" w:sz="4" w:space="0"/>
              <w:left w:val="single" w:color="auto" w:sz="4" w:space="0"/>
              <w:bottom w:val="single" w:color="auto" w:sz="4" w:space="0"/>
              <w:right w:val="single" w:color="auto" w:sz="4" w:space="0"/>
            </w:tcBorders>
            <w:shd w:val="clear" w:color="auto" w:fill="auto"/>
            <w:vAlign w:val="center"/>
          </w:tcPr>
          <w:p w14:paraId="05E2668F">
            <w:pPr>
              <w:widowControl/>
              <w:kinsoku w:val="0"/>
              <w:autoSpaceDE w:val="0"/>
              <w:autoSpaceDN w:val="0"/>
              <w:snapToGrid w:val="0"/>
              <w:spacing w:line="360" w:lineRule="auto"/>
              <w:textAlignment w:val="baseline"/>
              <w:rPr>
                <w:rFonts w:ascii="新宋体" w:hAnsi="新宋体" w:eastAsia="新宋体" w:cs="新宋体"/>
                <w:b/>
                <w:sz w:val="24"/>
                <w:highlight w:val="none"/>
              </w:rPr>
            </w:pPr>
            <w:r>
              <w:rPr>
                <w:rFonts w:hint="eastAsia" w:ascii="新宋体" w:hAnsi="新宋体" w:eastAsia="新宋体" w:cs="新宋体"/>
                <w:sz w:val="24"/>
                <w:highlight w:val="none"/>
                <w:lang w:bidi="ar"/>
              </w:rPr>
              <w:t>4.对会议服务期间接触的会议信息、会议资料应严格保密。</w:t>
            </w:r>
          </w:p>
        </w:tc>
        <w:tc>
          <w:tcPr>
            <w:tcW w:w="364" w:type="pct"/>
            <w:tcBorders>
              <w:top w:val="single" w:color="000000" w:sz="2" w:space="0"/>
              <w:left w:val="single" w:color="auto" w:sz="4" w:space="0"/>
              <w:bottom w:val="single" w:color="000000" w:sz="2" w:space="0"/>
              <w:right w:val="single" w:color="auto" w:sz="4" w:space="0"/>
            </w:tcBorders>
            <w:shd w:val="clear" w:color="auto" w:fill="auto"/>
            <w:vAlign w:val="center"/>
          </w:tcPr>
          <w:p w14:paraId="59853B0A">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auto" w:sz="4" w:space="0"/>
              <w:bottom w:val="single" w:color="auto" w:sz="4" w:space="0"/>
              <w:right w:val="single" w:color="auto" w:sz="4" w:space="0"/>
            </w:tcBorders>
            <w:shd w:val="clear" w:color="auto" w:fill="auto"/>
            <w:vAlign w:val="center"/>
          </w:tcPr>
          <w:p w14:paraId="6736C63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auto" w:sz="4" w:space="0"/>
              <w:bottom w:val="single" w:color="000000" w:sz="2" w:space="0"/>
              <w:right w:val="single" w:color="000000" w:sz="6" w:space="0"/>
            </w:tcBorders>
            <w:shd w:val="clear" w:color="auto" w:fill="auto"/>
            <w:vAlign w:val="center"/>
          </w:tcPr>
          <w:p w14:paraId="3B5F5F82">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54DFE028">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46EA3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restart"/>
            <w:tcBorders>
              <w:top w:val="single" w:color="auto" w:sz="4" w:space="0"/>
              <w:left w:val="single" w:color="000000" w:sz="6" w:space="0"/>
              <w:bottom w:val="single" w:color="auto" w:sz="4" w:space="0"/>
              <w:right w:val="single" w:color="000000" w:sz="2" w:space="0"/>
            </w:tcBorders>
            <w:shd w:val="clear" w:color="auto" w:fill="auto"/>
            <w:vAlign w:val="center"/>
          </w:tcPr>
          <w:p w14:paraId="4B7D6B6A">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8</w:t>
            </w:r>
          </w:p>
        </w:tc>
        <w:tc>
          <w:tcPr>
            <w:tcW w:w="435" w:type="pct"/>
            <w:vMerge w:val="restart"/>
            <w:tcBorders>
              <w:top w:val="single" w:color="auto" w:sz="4" w:space="0"/>
              <w:left w:val="single" w:color="000000" w:sz="2" w:space="0"/>
              <w:bottom w:val="single" w:color="auto" w:sz="4" w:space="0"/>
              <w:right w:val="single" w:color="000000" w:sz="2" w:space="0"/>
            </w:tcBorders>
            <w:shd w:val="clear" w:color="auto" w:fill="auto"/>
            <w:vAlign w:val="center"/>
          </w:tcPr>
          <w:p w14:paraId="258E91D5">
            <w:pPr>
              <w:widowControl/>
              <w:kinsoku w:val="0"/>
              <w:autoSpaceDE w:val="0"/>
              <w:autoSpaceDN w:val="0"/>
              <w:snapToGrid w:val="0"/>
              <w:spacing w:line="360" w:lineRule="auto"/>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投入设备、耗材情况</w:t>
            </w:r>
          </w:p>
        </w:tc>
        <w:tc>
          <w:tcPr>
            <w:tcW w:w="2401" w:type="pct"/>
            <w:tcBorders>
              <w:top w:val="single" w:color="auto" w:sz="4" w:space="0"/>
              <w:left w:val="single" w:color="000000" w:sz="2" w:space="0"/>
              <w:bottom w:val="single" w:color="000000" w:sz="2" w:space="0"/>
              <w:right w:val="single" w:color="000000" w:sz="2" w:space="0"/>
            </w:tcBorders>
            <w:shd w:val="clear" w:color="auto" w:fill="auto"/>
            <w:vAlign w:val="center"/>
          </w:tcPr>
          <w:p w14:paraId="697D676D">
            <w:pPr>
              <w:widowControl/>
              <w:numPr>
                <w:ilvl w:val="0"/>
                <w:numId w:val="37"/>
              </w:numPr>
              <w:kinsoku w:val="0"/>
              <w:autoSpaceDE w:val="0"/>
              <w:autoSpaceDN w:val="0"/>
              <w:snapToGrid w:val="0"/>
              <w:spacing w:line="360" w:lineRule="auto"/>
              <w:ind w:left="0"/>
              <w:textAlignment w:val="baseline"/>
              <w:rPr>
                <w:rFonts w:ascii="新宋体" w:hAnsi="新宋体" w:eastAsia="新宋体" w:cs="新宋体"/>
                <w:spacing w:val="-8"/>
                <w:sz w:val="24"/>
                <w:highlight w:val="none"/>
              </w:rPr>
            </w:pPr>
            <w:r>
              <w:rPr>
                <w:rFonts w:hint="eastAsia" w:ascii="新宋体" w:hAnsi="新宋体" w:eastAsia="新宋体" w:cs="新宋体"/>
                <w:spacing w:val="-8"/>
                <w:sz w:val="24"/>
                <w:highlight w:val="none"/>
                <w:lang w:bidi="ar"/>
              </w:rPr>
              <w:t>投入本项目的设备情况与招标需求、投标承诺一致</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AF5B2A4">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auto" w:sz="4" w:space="0"/>
              <w:left w:val="single" w:color="000000" w:sz="2" w:space="0"/>
              <w:bottom w:val="single" w:color="000000" w:sz="2" w:space="0"/>
              <w:right w:val="single" w:color="000000" w:sz="2" w:space="0"/>
            </w:tcBorders>
            <w:shd w:val="clear" w:color="auto" w:fill="auto"/>
            <w:vAlign w:val="center"/>
          </w:tcPr>
          <w:p w14:paraId="0ED30297">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000000" w:sz="2" w:space="0"/>
              <w:left w:val="single" w:color="000000" w:sz="2" w:space="0"/>
              <w:bottom w:val="single" w:color="000000" w:sz="2" w:space="0"/>
              <w:right w:val="single" w:color="000000" w:sz="6" w:space="0"/>
            </w:tcBorders>
            <w:shd w:val="clear" w:color="auto" w:fill="auto"/>
            <w:vAlign w:val="center"/>
          </w:tcPr>
          <w:p w14:paraId="5017197F">
            <w:pPr>
              <w:widowControl/>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完全符合得</w:t>
            </w:r>
            <w:r>
              <w:rPr>
                <w:rFonts w:hint="eastAsia" w:ascii="新宋体" w:hAnsi="新宋体" w:eastAsia="新宋体" w:cs="新宋体"/>
                <w:sz w:val="24"/>
                <w:highlight w:val="none"/>
                <w:lang w:bidi="ar"/>
              </w:rPr>
              <w:t>满分，部分符合相应</w:t>
            </w:r>
            <w:r>
              <w:rPr>
                <w:rFonts w:hint="eastAsia" w:ascii="新宋体" w:hAnsi="新宋体" w:eastAsia="新宋体" w:cs="新宋体"/>
                <w:spacing w:val="-18"/>
                <w:sz w:val="24"/>
                <w:highlight w:val="none"/>
                <w:lang w:bidi="ar"/>
              </w:rPr>
              <w:t>递</w:t>
            </w:r>
            <w:r>
              <w:rPr>
                <w:rFonts w:hint="eastAsia" w:ascii="新宋体" w:hAnsi="新宋体" w:eastAsia="新宋体" w:cs="新宋体"/>
                <w:spacing w:val="-12"/>
                <w:sz w:val="24"/>
                <w:highlight w:val="none"/>
                <w:lang w:bidi="ar"/>
              </w:rPr>
              <w:t>减， 不符合得 0 分</w:t>
            </w: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2139F149">
            <w:pPr>
              <w:widowControl/>
              <w:kinsoku w:val="0"/>
              <w:autoSpaceDE w:val="0"/>
              <w:autoSpaceDN w:val="0"/>
              <w:snapToGrid w:val="0"/>
              <w:spacing w:line="360" w:lineRule="auto"/>
              <w:textAlignment w:val="baseline"/>
              <w:rPr>
                <w:rFonts w:ascii="新宋体" w:hAnsi="新宋体" w:eastAsia="新宋体" w:cs="新宋体"/>
                <w:spacing w:val="-1"/>
                <w:sz w:val="24"/>
                <w:highlight w:val="none"/>
              </w:rPr>
            </w:pPr>
          </w:p>
        </w:tc>
      </w:tr>
      <w:tr w14:paraId="2F0DB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continue"/>
            <w:tcBorders>
              <w:top w:val="single" w:color="auto" w:sz="4" w:space="0"/>
              <w:left w:val="single" w:color="000000" w:sz="6" w:space="0"/>
              <w:bottom w:val="single" w:color="auto" w:sz="4" w:space="0"/>
              <w:right w:val="single" w:color="000000" w:sz="2" w:space="0"/>
            </w:tcBorders>
            <w:shd w:val="clear" w:color="auto" w:fill="auto"/>
            <w:vAlign w:val="center"/>
          </w:tcPr>
          <w:p w14:paraId="214C997A">
            <w:pPr>
              <w:rPr>
                <w:sz w:val="20"/>
                <w:szCs w:val="20"/>
                <w:highlight w:val="none"/>
              </w:rPr>
            </w:pPr>
          </w:p>
        </w:tc>
        <w:tc>
          <w:tcPr>
            <w:tcW w:w="435"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12A88F13">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78596C1">
            <w:pPr>
              <w:widowControl/>
              <w:numPr>
                <w:ilvl w:val="0"/>
                <w:numId w:val="37"/>
              </w:numPr>
              <w:kinsoku w:val="0"/>
              <w:autoSpaceDE w:val="0"/>
              <w:autoSpaceDN w:val="0"/>
              <w:snapToGrid w:val="0"/>
              <w:spacing w:line="360" w:lineRule="auto"/>
              <w:ind w:left="0"/>
              <w:textAlignment w:val="baseline"/>
              <w:rPr>
                <w:rFonts w:ascii="新宋体" w:hAnsi="新宋体" w:eastAsia="新宋体" w:cs="新宋体"/>
                <w:spacing w:val="-8"/>
                <w:sz w:val="24"/>
                <w:highlight w:val="none"/>
              </w:rPr>
            </w:pPr>
            <w:r>
              <w:rPr>
                <w:rFonts w:hint="eastAsia" w:ascii="新宋体" w:hAnsi="新宋体" w:eastAsia="新宋体" w:cs="新宋体"/>
                <w:spacing w:val="-8"/>
                <w:sz w:val="24"/>
                <w:highlight w:val="none"/>
                <w:lang w:bidi="ar"/>
              </w:rPr>
              <w:t>投入本项目的保洁日常工具、厕纸、擦手纸、洗手液等耗材与招标需求、投标承诺一致</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AF55590">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0E03AED">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35413FC2">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2337CF05">
            <w:pPr>
              <w:widowControl/>
              <w:kinsoku w:val="0"/>
              <w:autoSpaceDE w:val="0"/>
              <w:autoSpaceDN w:val="0"/>
              <w:snapToGrid w:val="0"/>
              <w:spacing w:line="360" w:lineRule="auto"/>
              <w:textAlignment w:val="baseline"/>
              <w:rPr>
                <w:rFonts w:ascii="新宋体" w:hAnsi="新宋体" w:eastAsia="新宋体" w:cs="新宋体"/>
                <w:spacing w:val="-1"/>
                <w:sz w:val="24"/>
                <w:highlight w:val="none"/>
              </w:rPr>
            </w:pPr>
          </w:p>
        </w:tc>
      </w:tr>
      <w:tr w14:paraId="59C5F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continue"/>
            <w:tcBorders>
              <w:top w:val="single" w:color="auto" w:sz="4" w:space="0"/>
              <w:left w:val="single" w:color="000000" w:sz="6" w:space="0"/>
              <w:bottom w:val="single" w:color="auto" w:sz="4" w:space="0"/>
              <w:right w:val="single" w:color="000000" w:sz="2" w:space="0"/>
            </w:tcBorders>
            <w:shd w:val="clear" w:color="auto" w:fill="auto"/>
            <w:vAlign w:val="center"/>
          </w:tcPr>
          <w:p w14:paraId="3BC3B50F">
            <w:pPr>
              <w:rPr>
                <w:sz w:val="20"/>
                <w:szCs w:val="20"/>
                <w:highlight w:val="none"/>
              </w:rPr>
            </w:pPr>
          </w:p>
        </w:tc>
        <w:tc>
          <w:tcPr>
            <w:tcW w:w="435"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5E05CD96">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1FACE071">
            <w:pPr>
              <w:widowControl/>
              <w:numPr>
                <w:ilvl w:val="0"/>
                <w:numId w:val="37"/>
              </w:numPr>
              <w:kinsoku w:val="0"/>
              <w:autoSpaceDE w:val="0"/>
              <w:autoSpaceDN w:val="0"/>
              <w:snapToGrid w:val="0"/>
              <w:spacing w:line="360" w:lineRule="auto"/>
              <w:ind w:left="0"/>
              <w:textAlignment w:val="baseline"/>
              <w:rPr>
                <w:rFonts w:ascii="新宋体" w:hAnsi="新宋体" w:eastAsia="新宋体" w:cs="新宋体"/>
                <w:spacing w:val="-8"/>
                <w:sz w:val="24"/>
                <w:highlight w:val="none"/>
              </w:rPr>
            </w:pPr>
            <w:r>
              <w:rPr>
                <w:rFonts w:hint="eastAsia" w:ascii="新宋体" w:hAnsi="新宋体" w:eastAsia="新宋体" w:cs="新宋体"/>
                <w:spacing w:val="-8"/>
                <w:sz w:val="24"/>
                <w:highlight w:val="none"/>
                <w:lang w:bidi="ar"/>
              </w:rPr>
              <w:t>投入本项目防爆、防汛物资、器材等与招标需求、投标承诺一致</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62B0693">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2</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BA7FFBA">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770A89F6">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6A5BAB42">
            <w:pPr>
              <w:widowControl/>
              <w:kinsoku w:val="0"/>
              <w:autoSpaceDE w:val="0"/>
              <w:autoSpaceDN w:val="0"/>
              <w:snapToGrid w:val="0"/>
              <w:spacing w:line="360" w:lineRule="auto"/>
              <w:textAlignment w:val="baseline"/>
              <w:rPr>
                <w:rFonts w:ascii="新宋体" w:hAnsi="新宋体" w:eastAsia="新宋体" w:cs="新宋体"/>
                <w:spacing w:val="-1"/>
                <w:sz w:val="24"/>
                <w:highlight w:val="none"/>
              </w:rPr>
            </w:pPr>
          </w:p>
        </w:tc>
      </w:tr>
      <w:tr w14:paraId="5D2FA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restart"/>
            <w:tcBorders>
              <w:top w:val="single" w:color="auto" w:sz="4" w:space="0"/>
              <w:left w:val="single" w:color="000000" w:sz="6" w:space="0"/>
              <w:bottom w:val="single" w:color="auto" w:sz="4" w:space="0"/>
              <w:right w:val="single" w:color="000000" w:sz="2" w:space="0"/>
            </w:tcBorders>
            <w:shd w:val="clear" w:color="auto" w:fill="auto"/>
            <w:vAlign w:val="center"/>
          </w:tcPr>
          <w:p w14:paraId="1BA5D6B2">
            <w:pPr>
              <w:widowControl/>
              <w:kinsoku w:val="0"/>
              <w:autoSpaceDE w:val="0"/>
              <w:autoSpaceDN w:val="0"/>
              <w:snapToGrid w:val="0"/>
              <w:spacing w:line="360" w:lineRule="auto"/>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9</w:t>
            </w:r>
          </w:p>
        </w:tc>
        <w:tc>
          <w:tcPr>
            <w:tcW w:w="435" w:type="pct"/>
            <w:vMerge w:val="restart"/>
            <w:tcBorders>
              <w:top w:val="single" w:color="auto" w:sz="4" w:space="0"/>
              <w:left w:val="single" w:color="000000" w:sz="2" w:space="0"/>
              <w:bottom w:val="single" w:color="auto" w:sz="4" w:space="0"/>
              <w:right w:val="single" w:color="000000" w:sz="2" w:space="0"/>
            </w:tcBorders>
            <w:shd w:val="clear" w:color="auto" w:fill="auto"/>
            <w:vAlign w:val="center"/>
          </w:tcPr>
          <w:p w14:paraId="442A39DD">
            <w:pPr>
              <w:widowControl/>
              <w:kinsoku w:val="0"/>
              <w:autoSpaceDE w:val="0"/>
              <w:autoSpaceDN w:val="0"/>
              <w:snapToGrid w:val="0"/>
              <w:spacing w:line="360" w:lineRule="auto"/>
              <w:ind w:left="213"/>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3"/>
                <w:sz w:val="24"/>
                <w:highlight w:val="none"/>
                <w:lang w:bidi="ar"/>
              </w:rPr>
              <w:t>投</w:t>
            </w:r>
            <w:r>
              <w:rPr>
                <w:rFonts w:hint="eastAsia" w:ascii="新宋体" w:hAnsi="新宋体" w:eastAsia="新宋体" w:cs="新宋体"/>
                <w:b/>
                <w:bCs/>
                <w:spacing w:val="-2"/>
                <w:sz w:val="24"/>
                <w:highlight w:val="none"/>
                <w:lang w:bidi="ar"/>
              </w:rPr>
              <w:t>诉</w:t>
            </w:r>
          </w:p>
          <w:p w14:paraId="22FAACE7">
            <w:pPr>
              <w:widowControl/>
              <w:kinsoku w:val="0"/>
              <w:autoSpaceDE w:val="0"/>
              <w:autoSpaceDN w:val="0"/>
              <w:snapToGrid w:val="0"/>
              <w:spacing w:line="360" w:lineRule="auto"/>
              <w:ind w:left="208"/>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2"/>
                <w:sz w:val="24"/>
                <w:highlight w:val="none"/>
                <w:lang w:bidi="ar"/>
              </w:rPr>
              <w:t>检</w:t>
            </w:r>
            <w:r>
              <w:rPr>
                <w:rFonts w:hint="eastAsia" w:ascii="新宋体" w:hAnsi="新宋体" w:eastAsia="新宋体" w:cs="新宋体"/>
                <w:b/>
                <w:bCs/>
                <w:spacing w:val="-1"/>
                <w:sz w:val="24"/>
                <w:highlight w:val="none"/>
                <w:lang w:bidi="ar"/>
              </w:rPr>
              <w:t>查</w:t>
            </w:r>
          </w:p>
          <w:p w14:paraId="05C7D6B0">
            <w:pPr>
              <w:widowControl/>
              <w:kinsoku w:val="0"/>
              <w:autoSpaceDE w:val="0"/>
              <w:autoSpaceDN w:val="0"/>
              <w:snapToGrid w:val="0"/>
              <w:spacing w:line="360" w:lineRule="auto"/>
              <w:ind w:left="211"/>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2"/>
                <w:sz w:val="24"/>
                <w:highlight w:val="none"/>
                <w:lang w:bidi="ar"/>
              </w:rPr>
              <w:t>整改</w:t>
            </w: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E83DD53">
            <w:pPr>
              <w:widowControl/>
              <w:numPr>
                <w:ilvl w:val="0"/>
                <w:numId w:val="38"/>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8"/>
                <w:sz w:val="24"/>
                <w:highlight w:val="none"/>
                <w:lang w:bidi="ar"/>
              </w:rPr>
              <w:t>建立完善</w:t>
            </w:r>
            <w:r>
              <w:rPr>
                <w:rFonts w:hint="eastAsia" w:ascii="新宋体" w:hAnsi="新宋体" w:eastAsia="新宋体" w:cs="新宋体"/>
                <w:spacing w:val="-5"/>
                <w:sz w:val="24"/>
                <w:highlight w:val="none"/>
                <w:lang w:bidi="ar"/>
              </w:rPr>
              <w:t>的</w:t>
            </w:r>
            <w:r>
              <w:rPr>
                <w:rFonts w:hint="eastAsia" w:ascii="新宋体" w:hAnsi="新宋体" w:eastAsia="新宋体" w:cs="新宋体"/>
                <w:spacing w:val="-4"/>
                <w:sz w:val="24"/>
                <w:highlight w:val="none"/>
                <w:lang w:bidi="ar"/>
              </w:rPr>
              <w:t>投诉响应机制， 并能妥善处理各类投诉及建议，给予投诉客户</w:t>
            </w:r>
            <w:r>
              <w:rPr>
                <w:rFonts w:hint="eastAsia" w:ascii="新宋体" w:hAnsi="新宋体" w:eastAsia="新宋体" w:cs="新宋体"/>
                <w:spacing w:val="-8"/>
                <w:sz w:val="24"/>
                <w:highlight w:val="none"/>
                <w:lang w:bidi="ar"/>
              </w:rPr>
              <w:t>答复。</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03CEAC9F">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AC0FFB8">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restart"/>
            <w:tcBorders>
              <w:top w:val="single" w:color="000000" w:sz="2" w:space="0"/>
              <w:left w:val="single" w:color="000000" w:sz="2" w:space="0"/>
              <w:bottom w:val="single" w:color="000000" w:sz="2" w:space="0"/>
              <w:right w:val="single" w:color="000000" w:sz="6" w:space="0"/>
            </w:tcBorders>
            <w:shd w:val="clear" w:color="auto" w:fill="auto"/>
            <w:vAlign w:val="center"/>
          </w:tcPr>
          <w:p w14:paraId="491EF2E9">
            <w:pPr>
              <w:widowControl/>
              <w:kinsoku w:val="0"/>
              <w:autoSpaceDE w:val="0"/>
              <w:autoSpaceDN w:val="0"/>
              <w:snapToGrid w:val="0"/>
              <w:spacing w:line="360" w:lineRule="auto"/>
              <w:ind w:right="109"/>
              <w:textAlignment w:val="baseline"/>
              <w:rPr>
                <w:rFonts w:ascii="新宋体" w:hAnsi="新宋体" w:eastAsia="新宋体" w:cs="新宋体"/>
                <w:sz w:val="22"/>
                <w:szCs w:val="18"/>
                <w:highlight w:val="none"/>
              </w:rPr>
            </w:pPr>
            <w:r>
              <w:rPr>
                <w:snapToGrid w:val="0"/>
                <w:highlight w:val="none"/>
                <w:lang w:bidi="ar"/>
              </w:rPr>
              <mc:AlternateContent>
                <mc:Choice Requires="wps">
                  <w:drawing>
                    <wp:anchor distT="0" distB="0" distL="114300" distR="114300" simplePos="0" relativeHeight="251660288" behindDoc="0" locked="0" layoutInCell="1" allowOverlap="1">
                      <wp:simplePos x="0" y="0"/>
                      <wp:positionH relativeFrom="page">
                        <wp:posOffset>10095230</wp:posOffset>
                      </wp:positionH>
                      <wp:positionV relativeFrom="page">
                        <wp:posOffset>5080</wp:posOffset>
                      </wp:positionV>
                      <wp:extent cx="6350" cy="1023620"/>
                      <wp:effectExtent l="0" t="0" r="4445" b="1905"/>
                      <wp:wrapNone/>
                      <wp:docPr id="8" name="矩形 5"/>
                      <wp:cNvGraphicFramePr/>
                      <a:graphic xmlns:a="http://schemas.openxmlformats.org/drawingml/2006/main">
                        <a:graphicData uri="http://schemas.microsoft.com/office/word/2010/wordprocessingShape">
                          <wps:wsp>
                            <wps:cNvSpPr/>
                            <wps:spPr>
                              <a:xfrm>
                                <a:off x="0" y="0"/>
                                <a:ext cx="6350" cy="1023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794.9pt;margin-top:0.4pt;height:80.6pt;width:0.5pt;mso-position-horizontal-relative:page;mso-position-vertical-relative:page;z-index:251660288;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0hG&#10;NdgAAAAKAQAADwAAAAAAAAABACAAAAAiAAAAZHJzL2Rvd25yZXYueG1sUEsBAhQAFAAAAAgAh07i&#10;QNBIaTuwAQAAXQMAAA4AAAAAAAAAAQAgAAAAJwEAAGRycy9lMm9Eb2MueG1sUEsFBgAAAAAGAAYA&#10;WQEAAEkFAAAAAA==&#10;">
                      <v:fill on="t" focussize="0,0"/>
                      <v:stroke on="f"/>
                      <v:imagedata o:title=""/>
                      <o:lock v:ext="edit" aspectratio="f"/>
                    </v:rect>
                  </w:pict>
                </mc:Fallback>
              </mc:AlternateContent>
            </w:r>
            <w:r>
              <w:rPr>
                <w:rFonts w:hint="eastAsia" w:ascii="新宋体" w:hAnsi="新宋体" w:eastAsia="新宋体" w:cs="新宋体"/>
                <w:spacing w:val="-2"/>
                <w:sz w:val="24"/>
                <w:highlight w:val="none"/>
                <w:lang w:bidi="ar"/>
              </w:rPr>
              <w:t>①</w:t>
            </w:r>
            <w:r>
              <w:rPr>
                <w:rFonts w:hint="eastAsia" w:ascii="新宋体" w:hAnsi="新宋体" w:eastAsia="新宋体" w:cs="新宋体"/>
                <w:spacing w:val="-1"/>
                <w:sz w:val="22"/>
                <w:szCs w:val="18"/>
                <w:highlight w:val="none"/>
                <w:lang w:bidi="ar"/>
              </w:rPr>
              <w:t>投诉事件经认定属实，未妥善</w:t>
            </w:r>
            <w:r>
              <w:rPr>
                <w:rFonts w:hint="eastAsia" w:ascii="新宋体" w:hAnsi="新宋体" w:eastAsia="新宋体" w:cs="新宋体"/>
                <w:spacing w:val="-17"/>
                <w:sz w:val="22"/>
                <w:szCs w:val="18"/>
                <w:highlight w:val="none"/>
                <w:lang w:bidi="ar"/>
              </w:rPr>
              <w:t>处</w:t>
            </w:r>
            <w:r>
              <w:rPr>
                <w:rFonts w:hint="eastAsia" w:ascii="新宋体" w:hAnsi="新宋体" w:eastAsia="新宋体" w:cs="新宋体"/>
                <w:spacing w:val="-12"/>
                <w:sz w:val="22"/>
                <w:szCs w:val="18"/>
                <w:highlight w:val="none"/>
                <w:lang w:bidi="ar"/>
              </w:rPr>
              <w:t>理或未答复，扣 1 分。</w:t>
            </w:r>
          </w:p>
          <w:p w14:paraId="36CDF428">
            <w:pPr>
              <w:widowControl/>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14"/>
                <w:sz w:val="22"/>
                <w:szCs w:val="18"/>
                <w:highlight w:val="none"/>
                <w:lang w:bidi="ar"/>
              </w:rPr>
              <w:t>②符合得  1 分</w:t>
            </w:r>
            <w:r>
              <w:rPr>
                <w:rFonts w:hint="eastAsia" w:ascii="新宋体" w:hAnsi="新宋体" w:eastAsia="新宋体" w:cs="新宋体"/>
                <w:spacing w:val="-11"/>
                <w:sz w:val="22"/>
                <w:szCs w:val="18"/>
                <w:highlight w:val="none"/>
                <w:lang w:bidi="ar"/>
              </w:rPr>
              <w:t>，</w:t>
            </w:r>
            <w:r>
              <w:rPr>
                <w:rFonts w:hint="eastAsia" w:ascii="新宋体" w:hAnsi="新宋体" w:eastAsia="新宋体" w:cs="新宋体"/>
                <w:spacing w:val="-10"/>
                <w:sz w:val="22"/>
                <w:szCs w:val="18"/>
                <w:highlight w:val="none"/>
                <w:lang w:bidi="ar"/>
              </w:rPr>
              <w:t>不</w:t>
            </w:r>
            <w:r>
              <w:rPr>
                <w:rFonts w:hint="eastAsia" w:ascii="新宋体" w:hAnsi="新宋体" w:eastAsia="新宋体" w:cs="新宋体"/>
                <w:spacing w:val="-6"/>
                <w:sz w:val="22"/>
                <w:szCs w:val="18"/>
                <w:highlight w:val="none"/>
                <w:lang w:bidi="ar"/>
              </w:rPr>
              <w:t>符</w:t>
            </w:r>
            <w:r>
              <w:rPr>
                <w:rFonts w:hint="eastAsia" w:ascii="新宋体" w:hAnsi="新宋体" w:eastAsia="新宋体" w:cs="新宋体"/>
                <w:spacing w:val="-5"/>
                <w:sz w:val="22"/>
                <w:szCs w:val="18"/>
                <w:highlight w:val="none"/>
                <w:lang w:bidi="ar"/>
              </w:rPr>
              <w:t>合得 0 分</w:t>
            </w: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161C77E1">
            <w:pPr>
              <w:widowControl/>
              <w:kinsoku w:val="0"/>
              <w:autoSpaceDE w:val="0"/>
              <w:autoSpaceDN w:val="0"/>
              <w:snapToGrid w:val="0"/>
              <w:spacing w:line="360" w:lineRule="auto"/>
              <w:textAlignment w:val="baseline"/>
              <w:rPr>
                <w:rFonts w:ascii="新宋体" w:hAnsi="新宋体" w:eastAsia="新宋体" w:cs="新宋体"/>
                <w:spacing w:val="-14"/>
                <w:sz w:val="24"/>
                <w:highlight w:val="none"/>
              </w:rPr>
            </w:pPr>
          </w:p>
        </w:tc>
      </w:tr>
      <w:tr w14:paraId="30F9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continue"/>
            <w:tcBorders>
              <w:top w:val="single" w:color="auto" w:sz="4" w:space="0"/>
              <w:left w:val="single" w:color="000000" w:sz="6" w:space="0"/>
              <w:bottom w:val="single" w:color="auto" w:sz="4" w:space="0"/>
              <w:right w:val="single" w:color="000000" w:sz="2" w:space="0"/>
            </w:tcBorders>
            <w:shd w:val="clear" w:color="auto" w:fill="auto"/>
            <w:vAlign w:val="center"/>
          </w:tcPr>
          <w:p w14:paraId="07648507">
            <w:pPr>
              <w:rPr>
                <w:sz w:val="20"/>
                <w:szCs w:val="20"/>
                <w:highlight w:val="none"/>
              </w:rPr>
            </w:pPr>
          </w:p>
        </w:tc>
        <w:tc>
          <w:tcPr>
            <w:tcW w:w="435"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3650154A">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394D971E">
            <w:pPr>
              <w:widowControl/>
              <w:numPr>
                <w:ilvl w:val="0"/>
                <w:numId w:val="38"/>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1"/>
                <w:sz w:val="24"/>
                <w:highlight w:val="none"/>
                <w:lang w:bidi="ar"/>
              </w:rPr>
              <w:t>检查整改有效落</w:t>
            </w:r>
            <w:r>
              <w:rPr>
                <w:rFonts w:hint="eastAsia" w:ascii="新宋体" w:hAnsi="新宋体" w:eastAsia="新宋体" w:cs="新宋体"/>
                <w:sz w:val="24"/>
                <w:highlight w:val="none"/>
                <w:lang w:bidi="ar"/>
              </w:rPr>
              <w:t>实。</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0AB2E91">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72265441">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437B2AE3">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6729283F">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5E0A9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vMerge w:val="continue"/>
            <w:tcBorders>
              <w:top w:val="single" w:color="auto" w:sz="4" w:space="0"/>
              <w:left w:val="single" w:color="000000" w:sz="6" w:space="0"/>
              <w:bottom w:val="single" w:color="auto" w:sz="4" w:space="0"/>
              <w:right w:val="single" w:color="000000" w:sz="2" w:space="0"/>
            </w:tcBorders>
            <w:shd w:val="clear" w:color="auto" w:fill="auto"/>
            <w:vAlign w:val="center"/>
          </w:tcPr>
          <w:p w14:paraId="7B525886">
            <w:pPr>
              <w:rPr>
                <w:sz w:val="20"/>
                <w:szCs w:val="20"/>
                <w:highlight w:val="none"/>
              </w:rPr>
            </w:pPr>
          </w:p>
        </w:tc>
        <w:tc>
          <w:tcPr>
            <w:tcW w:w="435" w:type="pct"/>
            <w:vMerge w:val="continue"/>
            <w:tcBorders>
              <w:top w:val="single" w:color="auto" w:sz="4" w:space="0"/>
              <w:left w:val="single" w:color="000000" w:sz="2" w:space="0"/>
              <w:bottom w:val="single" w:color="auto" w:sz="4" w:space="0"/>
              <w:right w:val="single" w:color="000000" w:sz="2" w:space="0"/>
            </w:tcBorders>
            <w:shd w:val="clear" w:color="auto" w:fill="auto"/>
            <w:vAlign w:val="center"/>
          </w:tcPr>
          <w:p w14:paraId="211B029E">
            <w:pPr>
              <w:rPr>
                <w:sz w:val="20"/>
                <w:szCs w:val="20"/>
                <w:highlight w:val="none"/>
              </w:rPr>
            </w:pPr>
          </w:p>
        </w:tc>
        <w:tc>
          <w:tcPr>
            <w:tcW w:w="2401" w:type="pct"/>
            <w:tcBorders>
              <w:top w:val="single" w:color="000000" w:sz="2" w:space="0"/>
              <w:left w:val="single" w:color="000000" w:sz="2" w:space="0"/>
              <w:bottom w:val="single" w:color="000000" w:sz="2" w:space="0"/>
              <w:right w:val="single" w:color="000000" w:sz="2" w:space="0"/>
            </w:tcBorders>
            <w:shd w:val="clear" w:color="auto" w:fill="auto"/>
            <w:vAlign w:val="center"/>
          </w:tcPr>
          <w:p w14:paraId="24403DA5">
            <w:pPr>
              <w:widowControl/>
              <w:numPr>
                <w:ilvl w:val="0"/>
                <w:numId w:val="38"/>
              </w:numPr>
              <w:kinsoku w:val="0"/>
              <w:autoSpaceDE w:val="0"/>
              <w:autoSpaceDN w:val="0"/>
              <w:snapToGrid w:val="0"/>
              <w:spacing w:line="360" w:lineRule="auto"/>
              <w:textAlignment w:val="baseline"/>
              <w:rPr>
                <w:rFonts w:ascii="新宋体" w:hAnsi="新宋体" w:eastAsia="新宋体" w:cs="新宋体"/>
                <w:sz w:val="24"/>
                <w:highlight w:val="none"/>
              </w:rPr>
            </w:pPr>
            <w:r>
              <w:rPr>
                <w:rFonts w:hint="eastAsia" w:ascii="新宋体" w:hAnsi="新宋体" w:eastAsia="新宋体" w:cs="新宋体"/>
                <w:spacing w:val="-2"/>
                <w:sz w:val="24"/>
                <w:highlight w:val="none"/>
                <w:lang w:bidi="ar"/>
              </w:rPr>
              <w:t>无其它</w:t>
            </w:r>
            <w:r>
              <w:rPr>
                <w:rFonts w:hint="eastAsia" w:ascii="新宋体" w:hAnsi="新宋体" w:eastAsia="新宋体" w:cs="新宋体"/>
                <w:spacing w:val="-1"/>
                <w:sz w:val="24"/>
                <w:highlight w:val="none"/>
                <w:lang w:bidi="ar"/>
              </w:rPr>
              <w:t>违反采购人相关规定之事项。</w:t>
            </w:r>
          </w:p>
        </w:tc>
        <w:tc>
          <w:tcPr>
            <w:tcW w:w="36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4F89990A">
            <w:pPr>
              <w:widowControl/>
              <w:kinsoku w:val="0"/>
              <w:autoSpaceDE w:val="0"/>
              <w:autoSpaceDN w:val="0"/>
              <w:snapToGrid w:val="0"/>
              <w:spacing w:line="360" w:lineRule="auto"/>
              <w:ind w:left="432"/>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w:t>
            </w:r>
          </w:p>
        </w:tc>
        <w:tc>
          <w:tcPr>
            <w:tcW w:w="334" w:type="pct"/>
            <w:tcBorders>
              <w:top w:val="single" w:color="000000" w:sz="2" w:space="0"/>
              <w:left w:val="single" w:color="000000" w:sz="2" w:space="0"/>
              <w:bottom w:val="single" w:color="000000" w:sz="2" w:space="0"/>
              <w:right w:val="single" w:color="000000" w:sz="2" w:space="0"/>
            </w:tcBorders>
            <w:shd w:val="clear" w:color="auto" w:fill="auto"/>
            <w:vAlign w:val="center"/>
          </w:tcPr>
          <w:p w14:paraId="6CC0F404">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vMerge w:val="continue"/>
            <w:tcBorders>
              <w:top w:val="single" w:color="000000" w:sz="2" w:space="0"/>
              <w:left w:val="single" w:color="000000" w:sz="2" w:space="0"/>
              <w:bottom w:val="single" w:color="000000" w:sz="2" w:space="0"/>
              <w:right w:val="single" w:color="000000" w:sz="6" w:space="0"/>
            </w:tcBorders>
            <w:shd w:val="clear" w:color="auto" w:fill="auto"/>
            <w:vAlign w:val="center"/>
          </w:tcPr>
          <w:p w14:paraId="415E200F">
            <w:pPr>
              <w:rPr>
                <w:sz w:val="20"/>
                <w:szCs w:val="20"/>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5300BAC9">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6243D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tcBorders>
              <w:top w:val="single" w:color="auto" w:sz="4" w:space="0"/>
              <w:left w:val="single" w:color="000000" w:sz="6" w:space="0"/>
              <w:bottom w:val="single" w:color="000000" w:sz="2" w:space="0"/>
              <w:right w:val="single" w:color="000000" w:sz="2" w:space="0"/>
            </w:tcBorders>
            <w:shd w:val="clear" w:color="auto" w:fill="auto"/>
            <w:vAlign w:val="center"/>
          </w:tcPr>
          <w:p w14:paraId="57E7EFCA">
            <w:pPr>
              <w:widowControl/>
              <w:kinsoku w:val="0"/>
              <w:autoSpaceDE w:val="0"/>
              <w:autoSpaceDN w:val="0"/>
              <w:snapToGrid w:val="0"/>
              <w:spacing w:line="360" w:lineRule="auto"/>
              <w:ind w:left="303"/>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10</w:t>
            </w:r>
          </w:p>
        </w:tc>
        <w:tc>
          <w:tcPr>
            <w:tcW w:w="435" w:type="pct"/>
            <w:tcBorders>
              <w:top w:val="single" w:color="auto" w:sz="4" w:space="0"/>
              <w:left w:val="single" w:color="000000" w:sz="2" w:space="0"/>
              <w:bottom w:val="single" w:color="000000" w:sz="2" w:space="0"/>
              <w:right w:val="single" w:color="000000" w:sz="2" w:space="0"/>
            </w:tcBorders>
            <w:shd w:val="clear" w:color="auto" w:fill="auto"/>
            <w:vAlign w:val="center"/>
          </w:tcPr>
          <w:p w14:paraId="77E6EE19">
            <w:pPr>
              <w:widowControl/>
              <w:kinsoku w:val="0"/>
              <w:autoSpaceDE w:val="0"/>
              <w:autoSpaceDN w:val="0"/>
              <w:snapToGrid w:val="0"/>
              <w:spacing w:line="360" w:lineRule="auto"/>
              <w:ind w:left="211"/>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2"/>
                <w:position w:val="9"/>
                <w:sz w:val="24"/>
                <w:highlight w:val="none"/>
                <w:lang w:bidi="ar"/>
              </w:rPr>
              <w:t>标准</w:t>
            </w:r>
          </w:p>
          <w:p w14:paraId="71492D7D">
            <w:pPr>
              <w:widowControl/>
              <w:kinsoku w:val="0"/>
              <w:autoSpaceDE w:val="0"/>
              <w:autoSpaceDN w:val="0"/>
              <w:snapToGrid w:val="0"/>
              <w:spacing w:line="360" w:lineRule="auto"/>
              <w:ind w:left="316"/>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分</w:t>
            </w:r>
          </w:p>
        </w:tc>
        <w:tc>
          <w:tcPr>
            <w:tcW w:w="3100" w:type="pct"/>
            <w:gridSpan w:val="3"/>
            <w:tcBorders>
              <w:top w:val="single" w:color="000000" w:sz="2" w:space="0"/>
              <w:left w:val="single" w:color="000000" w:sz="2" w:space="0"/>
              <w:bottom w:val="single" w:color="000000" w:sz="2" w:space="0"/>
              <w:right w:val="single" w:color="000000" w:sz="2" w:space="0"/>
            </w:tcBorders>
            <w:shd w:val="clear" w:color="auto" w:fill="auto"/>
            <w:vAlign w:val="center"/>
          </w:tcPr>
          <w:p w14:paraId="1F6310B8">
            <w:pPr>
              <w:widowControl/>
              <w:kinsoku w:val="0"/>
              <w:autoSpaceDE w:val="0"/>
              <w:autoSpaceDN w:val="0"/>
              <w:snapToGrid w:val="0"/>
              <w:spacing w:line="360" w:lineRule="auto"/>
              <w:textAlignment w:val="baseline"/>
              <w:rPr>
                <w:rFonts w:ascii="新宋体" w:hAnsi="新宋体" w:eastAsia="新宋体" w:cs="新宋体"/>
                <w:sz w:val="24"/>
                <w:highlight w:val="none"/>
              </w:rPr>
            </w:pPr>
          </w:p>
          <w:p w14:paraId="36852382">
            <w:pPr>
              <w:tabs>
                <w:tab w:val="left" w:pos="6229"/>
              </w:tabs>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ab/>
            </w:r>
            <w:r>
              <w:rPr>
                <w:rFonts w:hint="eastAsia" w:ascii="新宋体" w:hAnsi="新宋体" w:eastAsia="新宋体" w:cs="新宋体"/>
                <w:snapToGrid w:val="0"/>
                <w:kern w:val="0"/>
                <w:sz w:val="24"/>
                <w:highlight w:val="none"/>
                <w:lang w:bidi="ar"/>
              </w:rPr>
              <w:t>100分</w:t>
            </w:r>
          </w:p>
        </w:tc>
        <w:tc>
          <w:tcPr>
            <w:tcW w:w="851" w:type="pct"/>
            <w:tcBorders>
              <w:top w:val="single" w:color="000000" w:sz="2" w:space="0"/>
              <w:left w:val="single" w:color="000000" w:sz="2" w:space="0"/>
              <w:bottom w:val="single" w:color="000000" w:sz="2" w:space="0"/>
              <w:right w:val="single" w:color="000000" w:sz="6" w:space="0"/>
            </w:tcBorders>
            <w:shd w:val="clear" w:color="auto" w:fill="auto"/>
            <w:vAlign w:val="center"/>
          </w:tcPr>
          <w:p w14:paraId="2CB002B3">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77646A03">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r w14:paraId="5F667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trPr>
        <w:tc>
          <w:tcPr>
            <w:tcW w:w="297" w:type="pct"/>
            <w:tcBorders>
              <w:top w:val="single" w:color="000000" w:sz="2" w:space="0"/>
              <w:left w:val="single" w:color="000000" w:sz="6" w:space="0"/>
              <w:bottom w:val="single" w:color="000000" w:sz="2" w:space="0"/>
              <w:right w:val="single" w:color="000000" w:sz="2" w:space="0"/>
            </w:tcBorders>
            <w:shd w:val="clear" w:color="auto" w:fill="auto"/>
            <w:vAlign w:val="center"/>
          </w:tcPr>
          <w:p w14:paraId="60CA9696">
            <w:pPr>
              <w:widowControl/>
              <w:kinsoku w:val="0"/>
              <w:autoSpaceDE w:val="0"/>
              <w:autoSpaceDN w:val="0"/>
              <w:snapToGrid w:val="0"/>
              <w:spacing w:line="360" w:lineRule="auto"/>
              <w:ind w:left="303"/>
              <w:jc w:val="center"/>
              <w:textAlignment w:val="baseline"/>
              <w:rPr>
                <w:rFonts w:ascii="新宋体" w:hAnsi="新宋体" w:eastAsia="新宋体" w:cs="新宋体"/>
                <w:sz w:val="24"/>
                <w:highlight w:val="none"/>
              </w:rPr>
            </w:pPr>
            <w:r>
              <w:rPr>
                <w:rFonts w:hint="eastAsia" w:ascii="新宋体" w:hAnsi="新宋体" w:eastAsia="新宋体" w:cs="新宋体"/>
                <w:sz w:val="24"/>
                <w:highlight w:val="none"/>
                <w:lang w:bidi="ar"/>
              </w:rPr>
              <w:t>11</w:t>
            </w:r>
          </w:p>
        </w:tc>
        <w:tc>
          <w:tcPr>
            <w:tcW w:w="435" w:type="pct"/>
            <w:tcBorders>
              <w:top w:val="single" w:color="000000" w:sz="2" w:space="0"/>
              <w:left w:val="single" w:color="000000" w:sz="2" w:space="0"/>
              <w:bottom w:val="single" w:color="000000" w:sz="2" w:space="0"/>
              <w:right w:val="single" w:color="000000" w:sz="2" w:space="0"/>
            </w:tcBorders>
            <w:shd w:val="clear" w:color="auto" w:fill="auto"/>
            <w:vAlign w:val="center"/>
          </w:tcPr>
          <w:p w14:paraId="56FFD674">
            <w:pPr>
              <w:widowControl/>
              <w:kinsoku w:val="0"/>
              <w:autoSpaceDE w:val="0"/>
              <w:autoSpaceDN w:val="0"/>
              <w:snapToGrid w:val="0"/>
              <w:spacing w:line="360" w:lineRule="auto"/>
              <w:ind w:left="216"/>
              <w:jc w:val="center"/>
              <w:textAlignment w:val="baseline"/>
              <w:rPr>
                <w:rFonts w:ascii="新宋体" w:hAnsi="新宋体" w:eastAsia="新宋体" w:cs="新宋体"/>
                <w:b/>
                <w:bCs/>
                <w:sz w:val="24"/>
                <w:highlight w:val="none"/>
              </w:rPr>
            </w:pPr>
            <w:r>
              <w:rPr>
                <w:rFonts w:hint="eastAsia" w:ascii="新宋体" w:hAnsi="新宋体" w:eastAsia="新宋体" w:cs="新宋体"/>
                <w:b/>
                <w:bCs/>
                <w:spacing w:val="-3"/>
                <w:position w:val="9"/>
                <w:sz w:val="24"/>
                <w:highlight w:val="none"/>
                <w:lang w:bidi="ar"/>
              </w:rPr>
              <w:t>总得</w:t>
            </w:r>
          </w:p>
          <w:p w14:paraId="2FD2F170">
            <w:pPr>
              <w:widowControl/>
              <w:kinsoku w:val="0"/>
              <w:autoSpaceDE w:val="0"/>
              <w:autoSpaceDN w:val="0"/>
              <w:snapToGrid w:val="0"/>
              <w:spacing w:line="360" w:lineRule="auto"/>
              <w:ind w:left="316"/>
              <w:jc w:val="center"/>
              <w:textAlignment w:val="baseline"/>
              <w:rPr>
                <w:rFonts w:ascii="新宋体" w:hAnsi="新宋体" w:eastAsia="新宋体" w:cs="新宋体"/>
                <w:b/>
                <w:bCs/>
                <w:sz w:val="24"/>
                <w:highlight w:val="none"/>
              </w:rPr>
            </w:pPr>
            <w:r>
              <w:rPr>
                <w:rFonts w:hint="eastAsia" w:ascii="新宋体" w:hAnsi="新宋体" w:eastAsia="新宋体" w:cs="新宋体"/>
                <w:b/>
                <w:bCs/>
                <w:sz w:val="24"/>
                <w:highlight w:val="none"/>
                <w:lang w:bidi="ar"/>
              </w:rPr>
              <w:t>分</w:t>
            </w:r>
          </w:p>
        </w:tc>
        <w:tc>
          <w:tcPr>
            <w:tcW w:w="3100" w:type="pct"/>
            <w:gridSpan w:val="3"/>
            <w:tcBorders>
              <w:top w:val="single" w:color="000000" w:sz="2" w:space="0"/>
              <w:left w:val="single" w:color="000000" w:sz="2" w:space="0"/>
              <w:bottom w:val="single" w:color="000000" w:sz="2" w:space="0"/>
              <w:right w:val="single" w:color="000000" w:sz="2" w:space="0"/>
            </w:tcBorders>
            <w:shd w:val="clear" w:color="auto" w:fill="auto"/>
            <w:vAlign w:val="center"/>
          </w:tcPr>
          <w:p w14:paraId="4A85329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851" w:type="pct"/>
            <w:tcBorders>
              <w:top w:val="single" w:color="000000" w:sz="2" w:space="0"/>
              <w:left w:val="single" w:color="000000" w:sz="2" w:space="0"/>
              <w:bottom w:val="single" w:color="000000" w:sz="2" w:space="0"/>
              <w:right w:val="single" w:color="000000" w:sz="6" w:space="0"/>
            </w:tcBorders>
            <w:shd w:val="clear" w:color="auto" w:fill="auto"/>
            <w:vAlign w:val="center"/>
          </w:tcPr>
          <w:p w14:paraId="72F2FA69">
            <w:pPr>
              <w:widowControl/>
              <w:kinsoku w:val="0"/>
              <w:autoSpaceDE w:val="0"/>
              <w:autoSpaceDN w:val="0"/>
              <w:snapToGrid w:val="0"/>
              <w:spacing w:line="360" w:lineRule="auto"/>
              <w:textAlignment w:val="baseline"/>
              <w:rPr>
                <w:rFonts w:ascii="新宋体" w:hAnsi="新宋体" w:eastAsia="新宋体" w:cs="新宋体"/>
                <w:sz w:val="24"/>
                <w:highlight w:val="none"/>
              </w:rPr>
            </w:pPr>
          </w:p>
        </w:tc>
        <w:tc>
          <w:tcPr>
            <w:tcW w:w="315" w:type="pct"/>
            <w:tcBorders>
              <w:top w:val="single" w:color="000000" w:sz="2" w:space="0"/>
              <w:left w:val="single" w:color="000000" w:sz="2" w:space="0"/>
              <w:bottom w:val="single" w:color="000000" w:sz="2" w:space="0"/>
              <w:right w:val="single" w:color="000000" w:sz="6" w:space="0"/>
            </w:tcBorders>
            <w:shd w:val="clear" w:color="auto" w:fill="auto"/>
            <w:vAlign w:val="center"/>
          </w:tcPr>
          <w:p w14:paraId="6E7D7E62">
            <w:pPr>
              <w:widowControl/>
              <w:kinsoku w:val="0"/>
              <w:autoSpaceDE w:val="0"/>
              <w:autoSpaceDN w:val="0"/>
              <w:snapToGrid w:val="0"/>
              <w:spacing w:line="360" w:lineRule="auto"/>
              <w:textAlignment w:val="baseline"/>
              <w:rPr>
                <w:rFonts w:ascii="新宋体" w:hAnsi="新宋体" w:eastAsia="新宋体" w:cs="新宋体"/>
                <w:sz w:val="24"/>
                <w:highlight w:val="none"/>
              </w:rPr>
            </w:pPr>
          </w:p>
        </w:tc>
      </w:tr>
    </w:tbl>
    <w:p w14:paraId="7957AADB">
      <w:pPr>
        <w:spacing w:line="360" w:lineRule="auto"/>
        <w:rPr>
          <w:rFonts w:ascii="新宋体" w:hAnsi="新宋体" w:eastAsia="新宋体" w:cs="新宋体"/>
          <w:sz w:val="24"/>
          <w:highlight w:val="none"/>
        </w:rPr>
      </w:pPr>
    </w:p>
    <w:p w14:paraId="3AF9ABFF">
      <w:pPr>
        <w:spacing w:line="360" w:lineRule="auto"/>
        <w:jc w:val="center"/>
        <w:outlineLvl w:val="0"/>
        <w:rPr>
          <w:rFonts w:hint="eastAsia" w:ascii="宋体" w:hAnsi="宋体" w:cs="宋体"/>
          <w:b/>
          <w:sz w:val="36"/>
          <w:szCs w:val="36"/>
          <w:highlight w:val="none"/>
          <w:lang w:bidi="ar"/>
        </w:rPr>
      </w:pPr>
    </w:p>
    <w:p w14:paraId="243B20B7">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lang w:bidi="ar"/>
        </w:rPr>
        <w:t xml:space="preserve">第四部分   </w:t>
      </w:r>
      <w:bookmarkStart w:id="4" w:name="_Toc184312138"/>
      <w:bookmarkEnd w:id="4"/>
      <w:bookmarkStart w:id="5" w:name="_Toc184314474"/>
      <w:bookmarkEnd w:id="5"/>
      <w:bookmarkStart w:id="6" w:name="_Toc184308107"/>
      <w:bookmarkEnd w:id="6"/>
      <w:bookmarkStart w:id="7" w:name="_Toc184310274"/>
      <w:bookmarkEnd w:id="7"/>
      <w:bookmarkStart w:id="8" w:name="_Toc184312139"/>
      <w:bookmarkEnd w:id="8"/>
      <w:bookmarkStart w:id="9" w:name="_Toc184313284"/>
      <w:bookmarkEnd w:id="9"/>
      <w:bookmarkStart w:id="10" w:name="_Toc184310297"/>
      <w:bookmarkEnd w:id="10"/>
      <w:bookmarkStart w:id="11" w:name="_Toc184308073"/>
      <w:bookmarkEnd w:id="11"/>
      <w:bookmarkStart w:id="12" w:name="_Toc184312104"/>
      <w:bookmarkEnd w:id="12"/>
      <w:bookmarkStart w:id="13" w:name="_Toc184308097"/>
      <w:bookmarkEnd w:id="13"/>
      <w:bookmarkStart w:id="14" w:name="_Toc184310276"/>
      <w:bookmarkEnd w:id="14"/>
      <w:bookmarkStart w:id="15" w:name="_Toc184310315"/>
      <w:bookmarkEnd w:id="15"/>
      <w:bookmarkStart w:id="16" w:name="_Toc184313260"/>
      <w:bookmarkEnd w:id="16"/>
      <w:bookmarkStart w:id="17" w:name="_Toc184314441"/>
      <w:bookmarkEnd w:id="17"/>
      <w:bookmarkStart w:id="18" w:name="_Toc184312125"/>
      <w:bookmarkEnd w:id="18"/>
      <w:bookmarkStart w:id="19" w:name="_Toc184313291"/>
      <w:bookmarkEnd w:id="19"/>
      <w:bookmarkStart w:id="20" w:name="_Toc184310311"/>
      <w:bookmarkEnd w:id="20"/>
      <w:bookmarkStart w:id="21" w:name="_Toc184312095"/>
      <w:bookmarkEnd w:id="21"/>
      <w:bookmarkStart w:id="22" w:name="_Toc184310320"/>
      <w:bookmarkEnd w:id="22"/>
      <w:bookmarkStart w:id="23" w:name="_Toc184314459"/>
      <w:bookmarkEnd w:id="23"/>
      <w:bookmarkStart w:id="24" w:name="_Toc184308042"/>
      <w:bookmarkEnd w:id="24"/>
      <w:bookmarkStart w:id="25" w:name="_Toc184314445"/>
      <w:bookmarkEnd w:id="25"/>
      <w:bookmarkStart w:id="26" w:name="_Toc184312077"/>
      <w:bookmarkEnd w:id="26"/>
      <w:bookmarkStart w:id="27" w:name="_Toc184314478"/>
      <w:bookmarkEnd w:id="27"/>
      <w:bookmarkStart w:id="28" w:name="_Toc184308089"/>
      <w:bookmarkEnd w:id="28"/>
      <w:bookmarkStart w:id="29" w:name="_Toc184308051"/>
      <w:bookmarkEnd w:id="29"/>
      <w:bookmarkStart w:id="30" w:name="_Toc184313267"/>
      <w:bookmarkEnd w:id="30"/>
      <w:bookmarkStart w:id="31" w:name="_Toc184308076"/>
      <w:bookmarkEnd w:id="31"/>
      <w:bookmarkStart w:id="32" w:name="_Toc184310306"/>
      <w:bookmarkEnd w:id="32"/>
      <w:bookmarkStart w:id="33" w:name="_Toc184313241"/>
      <w:bookmarkEnd w:id="33"/>
      <w:bookmarkStart w:id="34" w:name="_Toc184310309"/>
      <w:bookmarkEnd w:id="34"/>
      <w:bookmarkStart w:id="35" w:name="_Toc184308053"/>
      <w:bookmarkEnd w:id="35"/>
      <w:bookmarkStart w:id="36" w:name="_Toc184308084"/>
      <w:bookmarkEnd w:id="36"/>
      <w:bookmarkStart w:id="37" w:name="_Toc184308059"/>
      <w:bookmarkEnd w:id="37"/>
      <w:bookmarkStart w:id="38" w:name="_Toc184308079"/>
      <w:bookmarkEnd w:id="38"/>
      <w:bookmarkStart w:id="39" w:name="_Toc184310339"/>
      <w:bookmarkEnd w:id="39"/>
      <w:bookmarkStart w:id="40" w:name="_Toc184314429"/>
      <w:bookmarkEnd w:id="40"/>
      <w:bookmarkStart w:id="41" w:name="_Toc184308074"/>
      <w:bookmarkEnd w:id="41"/>
      <w:bookmarkStart w:id="42" w:name="_Toc184308098"/>
      <w:bookmarkEnd w:id="42"/>
      <w:bookmarkStart w:id="43" w:name="_Toc184310318"/>
      <w:bookmarkEnd w:id="43"/>
      <w:bookmarkStart w:id="44" w:name="_Toc184308062"/>
      <w:bookmarkEnd w:id="44"/>
      <w:bookmarkStart w:id="45" w:name="_Toc184314418"/>
      <w:bookmarkEnd w:id="45"/>
      <w:bookmarkStart w:id="46" w:name="_Toc184310289"/>
      <w:bookmarkEnd w:id="46"/>
      <w:bookmarkStart w:id="47" w:name="_Toc184312135"/>
      <w:bookmarkEnd w:id="47"/>
      <w:bookmarkStart w:id="48" w:name="_Toc184310321"/>
      <w:bookmarkEnd w:id="48"/>
      <w:bookmarkStart w:id="49" w:name="_Toc184310338"/>
      <w:bookmarkEnd w:id="49"/>
      <w:bookmarkStart w:id="50" w:name="_Toc184312114"/>
      <w:bookmarkEnd w:id="50"/>
      <w:bookmarkStart w:id="51" w:name="_Toc184314415"/>
      <w:bookmarkEnd w:id="51"/>
      <w:bookmarkStart w:id="52" w:name="_Toc184308087"/>
      <w:bookmarkEnd w:id="52"/>
      <w:bookmarkStart w:id="53" w:name="_Toc184308070"/>
      <w:bookmarkEnd w:id="53"/>
      <w:bookmarkStart w:id="54" w:name="_Toc184308043"/>
      <w:bookmarkEnd w:id="54"/>
      <w:bookmarkStart w:id="55" w:name="_Toc184310286"/>
      <w:bookmarkEnd w:id="55"/>
      <w:bookmarkStart w:id="56" w:name="_Toc184312133"/>
      <w:bookmarkEnd w:id="56"/>
      <w:bookmarkStart w:id="57" w:name="_Toc184308075"/>
      <w:bookmarkEnd w:id="57"/>
      <w:bookmarkStart w:id="58" w:name="_Toc184308105"/>
      <w:bookmarkEnd w:id="58"/>
      <w:bookmarkStart w:id="59" w:name="_Toc184314470"/>
      <w:bookmarkEnd w:id="59"/>
      <w:bookmarkStart w:id="60" w:name="_Toc184314424"/>
      <w:bookmarkEnd w:id="60"/>
      <w:bookmarkStart w:id="61" w:name="_Toc184312076"/>
      <w:bookmarkEnd w:id="61"/>
      <w:bookmarkStart w:id="62" w:name="_Toc184314412"/>
      <w:bookmarkEnd w:id="62"/>
      <w:bookmarkStart w:id="63" w:name="_Toc184314458"/>
      <w:bookmarkEnd w:id="63"/>
      <w:bookmarkStart w:id="64" w:name="_Toc184313247"/>
      <w:bookmarkEnd w:id="64"/>
      <w:bookmarkStart w:id="65" w:name="_Toc184310282"/>
      <w:bookmarkEnd w:id="65"/>
      <w:bookmarkStart w:id="66" w:name="_Toc184314442"/>
      <w:bookmarkEnd w:id="66"/>
      <w:bookmarkStart w:id="67" w:name="_Toc184308056"/>
      <w:bookmarkEnd w:id="67"/>
      <w:bookmarkStart w:id="68" w:name="_Toc184314443"/>
      <w:bookmarkEnd w:id="68"/>
      <w:bookmarkStart w:id="69" w:name="_Toc184308104"/>
      <w:bookmarkEnd w:id="69"/>
      <w:bookmarkStart w:id="70" w:name="_Toc184308045"/>
      <w:bookmarkEnd w:id="70"/>
      <w:bookmarkStart w:id="71" w:name="_Toc184314469"/>
      <w:bookmarkEnd w:id="71"/>
      <w:bookmarkStart w:id="72" w:name="_Toc184313285"/>
      <w:bookmarkEnd w:id="72"/>
      <w:bookmarkStart w:id="73" w:name="_Toc184313261"/>
      <w:bookmarkEnd w:id="73"/>
      <w:bookmarkStart w:id="74" w:name="_Toc184308066"/>
      <w:bookmarkEnd w:id="74"/>
      <w:bookmarkStart w:id="75" w:name="_Toc184314431"/>
      <w:bookmarkEnd w:id="75"/>
      <w:bookmarkStart w:id="76" w:name="_Toc184310334"/>
      <w:bookmarkEnd w:id="76"/>
      <w:bookmarkStart w:id="77" w:name="_Toc184312078"/>
      <w:bookmarkEnd w:id="77"/>
      <w:bookmarkStart w:id="78" w:name="_Toc184312086"/>
      <w:bookmarkEnd w:id="78"/>
      <w:bookmarkStart w:id="79" w:name="_Toc184313238"/>
      <w:bookmarkEnd w:id="79"/>
      <w:bookmarkStart w:id="80" w:name="_Toc184310312"/>
      <w:bookmarkEnd w:id="80"/>
      <w:bookmarkStart w:id="81" w:name="_Toc184312070"/>
      <w:bookmarkEnd w:id="81"/>
      <w:bookmarkStart w:id="82" w:name="_Toc184314432"/>
      <w:bookmarkEnd w:id="82"/>
      <w:bookmarkStart w:id="83" w:name="_Toc184313271"/>
      <w:bookmarkEnd w:id="83"/>
      <w:bookmarkStart w:id="84" w:name="_Toc184310343"/>
      <w:bookmarkEnd w:id="84"/>
      <w:bookmarkStart w:id="85" w:name="_Toc184308091"/>
      <w:bookmarkEnd w:id="85"/>
      <w:bookmarkStart w:id="86" w:name="_Toc184310299"/>
      <w:bookmarkEnd w:id="86"/>
      <w:bookmarkStart w:id="87" w:name="_Toc184308099"/>
      <w:bookmarkEnd w:id="87"/>
      <w:bookmarkStart w:id="88" w:name="_Toc184314455"/>
      <w:bookmarkEnd w:id="88"/>
      <w:bookmarkStart w:id="89" w:name="_Toc184314456"/>
      <w:bookmarkEnd w:id="89"/>
      <w:bookmarkStart w:id="90" w:name="_Toc184314411"/>
      <w:bookmarkEnd w:id="90"/>
      <w:bookmarkStart w:id="91" w:name="_Toc184308050"/>
      <w:bookmarkEnd w:id="91"/>
      <w:bookmarkStart w:id="92" w:name="_Toc184313266"/>
      <w:bookmarkEnd w:id="92"/>
      <w:bookmarkStart w:id="93" w:name="_Toc184314482"/>
      <w:bookmarkEnd w:id="93"/>
      <w:bookmarkStart w:id="94" w:name="_Toc184313263"/>
      <w:bookmarkEnd w:id="94"/>
      <w:bookmarkStart w:id="95" w:name="_Toc184310308"/>
      <w:bookmarkEnd w:id="95"/>
      <w:bookmarkStart w:id="96" w:name="_Toc184310284"/>
      <w:bookmarkEnd w:id="96"/>
      <w:bookmarkStart w:id="97" w:name="_Toc184312069"/>
      <w:bookmarkEnd w:id="97"/>
      <w:bookmarkStart w:id="98" w:name="_Toc184314468"/>
      <w:bookmarkEnd w:id="98"/>
      <w:bookmarkStart w:id="99" w:name="_Toc184312127"/>
      <w:bookmarkEnd w:id="99"/>
      <w:bookmarkStart w:id="100" w:name="_Toc184310324"/>
      <w:bookmarkEnd w:id="100"/>
      <w:bookmarkStart w:id="101" w:name="_Toc184308046"/>
      <w:bookmarkEnd w:id="101"/>
      <w:bookmarkStart w:id="102" w:name="_Toc184308078"/>
      <w:bookmarkEnd w:id="102"/>
      <w:bookmarkStart w:id="103" w:name="_Toc184313308"/>
      <w:bookmarkEnd w:id="103"/>
      <w:bookmarkStart w:id="104" w:name="_Toc184310291"/>
      <w:bookmarkEnd w:id="104"/>
      <w:bookmarkStart w:id="105" w:name="_Toc184314421"/>
      <w:bookmarkEnd w:id="105"/>
      <w:bookmarkStart w:id="106" w:name="_Toc184312089"/>
      <w:bookmarkEnd w:id="106"/>
      <w:bookmarkStart w:id="107" w:name="_Toc184313256"/>
      <w:bookmarkEnd w:id="107"/>
      <w:bookmarkStart w:id="108" w:name="_Toc184312099"/>
      <w:bookmarkEnd w:id="108"/>
      <w:bookmarkStart w:id="109" w:name="_Toc184312121"/>
      <w:bookmarkEnd w:id="109"/>
      <w:bookmarkStart w:id="110" w:name="_Toc184313287"/>
      <w:bookmarkEnd w:id="110"/>
      <w:bookmarkStart w:id="111" w:name="_Toc184313259"/>
      <w:bookmarkEnd w:id="111"/>
      <w:bookmarkStart w:id="112" w:name="_Toc184313252"/>
      <w:bookmarkEnd w:id="112"/>
      <w:bookmarkStart w:id="113" w:name="_Toc184314430"/>
      <w:bookmarkEnd w:id="113"/>
      <w:bookmarkStart w:id="114" w:name="_Toc184313297"/>
      <w:bookmarkEnd w:id="114"/>
      <w:bookmarkStart w:id="115" w:name="_Toc184312107"/>
      <w:bookmarkEnd w:id="115"/>
      <w:bookmarkStart w:id="116" w:name="_Toc184308088"/>
      <w:bookmarkEnd w:id="116"/>
      <w:bookmarkStart w:id="117" w:name="_Toc184314436"/>
      <w:bookmarkEnd w:id="117"/>
      <w:bookmarkStart w:id="118" w:name="_Toc184313272"/>
      <w:bookmarkEnd w:id="118"/>
      <w:bookmarkStart w:id="119" w:name="_Toc184310298"/>
      <w:bookmarkEnd w:id="119"/>
      <w:bookmarkStart w:id="120" w:name="_Toc184314446"/>
      <w:bookmarkEnd w:id="120"/>
      <w:bookmarkStart w:id="121" w:name="_Toc184313240"/>
      <w:bookmarkEnd w:id="121"/>
      <w:bookmarkStart w:id="122" w:name="_Toc184308082"/>
      <w:bookmarkEnd w:id="122"/>
      <w:bookmarkStart w:id="123" w:name="_Toc184313286"/>
      <w:bookmarkEnd w:id="123"/>
      <w:bookmarkStart w:id="124" w:name="_Toc184313253"/>
      <w:bookmarkEnd w:id="124"/>
      <w:bookmarkStart w:id="125" w:name="_Toc184313258"/>
      <w:bookmarkEnd w:id="125"/>
      <w:bookmarkStart w:id="126" w:name="_Toc184310326"/>
      <w:bookmarkEnd w:id="126"/>
      <w:bookmarkStart w:id="127" w:name="_Toc184314422"/>
      <w:bookmarkEnd w:id="127"/>
      <w:bookmarkStart w:id="128" w:name="_Toc184310290"/>
      <w:bookmarkEnd w:id="128"/>
      <w:bookmarkStart w:id="129" w:name="_Toc184313242"/>
      <w:bookmarkEnd w:id="129"/>
      <w:bookmarkStart w:id="130" w:name="_Toc184312112"/>
      <w:bookmarkEnd w:id="130"/>
      <w:bookmarkStart w:id="131" w:name="_Toc184313290"/>
      <w:bookmarkEnd w:id="131"/>
      <w:bookmarkStart w:id="132" w:name="_Toc184313296"/>
      <w:bookmarkEnd w:id="132"/>
      <w:bookmarkStart w:id="133" w:name="_Toc184314463"/>
      <w:bookmarkEnd w:id="133"/>
      <w:bookmarkStart w:id="134" w:name="_Toc184313270"/>
      <w:bookmarkEnd w:id="134"/>
      <w:bookmarkStart w:id="135" w:name="_Toc184308108"/>
      <w:bookmarkEnd w:id="135"/>
      <w:bookmarkStart w:id="136" w:name="_Toc184313239"/>
      <w:bookmarkEnd w:id="136"/>
      <w:bookmarkStart w:id="137" w:name="_Toc184314466"/>
      <w:bookmarkEnd w:id="137"/>
      <w:bookmarkStart w:id="138" w:name="_Toc184308101"/>
      <w:bookmarkEnd w:id="138"/>
      <w:bookmarkStart w:id="139" w:name="_Toc184308057"/>
      <w:bookmarkEnd w:id="139"/>
      <w:bookmarkStart w:id="140" w:name="_Toc184308072"/>
      <w:bookmarkEnd w:id="140"/>
      <w:bookmarkStart w:id="141" w:name="_Toc184314439"/>
      <w:bookmarkEnd w:id="141"/>
      <w:bookmarkStart w:id="142" w:name="_Toc184310288"/>
      <w:bookmarkEnd w:id="142"/>
      <w:bookmarkStart w:id="143" w:name="_Toc184310303"/>
      <w:bookmarkEnd w:id="143"/>
      <w:bookmarkStart w:id="144" w:name="_Toc184310278"/>
      <w:bookmarkEnd w:id="144"/>
      <w:bookmarkStart w:id="145" w:name="_Toc184313274"/>
      <w:bookmarkEnd w:id="145"/>
      <w:bookmarkStart w:id="146" w:name="_Toc184314417"/>
      <w:bookmarkEnd w:id="146"/>
      <w:bookmarkStart w:id="147" w:name="_Toc184313294"/>
      <w:bookmarkEnd w:id="147"/>
      <w:bookmarkStart w:id="148" w:name="_Toc184312085"/>
      <w:bookmarkEnd w:id="148"/>
      <w:bookmarkStart w:id="149" w:name="_Toc184313289"/>
      <w:bookmarkEnd w:id="149"/>
      <w:bookmarkStart w:id="150" w:name="_Toc184308081"/>
      <w:bookmarkEnd w:id="150"/>
      <w:bookmarkStart w:id="151" w:name="_Toc184308037"/>
      <w:bookmarkEnd w:id="151"/>
      <w:bookmarkStart w:id="152" w:name="_Toc184313273"/>
      <w:bookmarkEnd w:id="152"/>
      <w:bookmarkStart w:id="153" w:name="_Toc184312129"/>
      <w:bookmarkEnd w:id="153"/>
      <w:bookmarkStart w:id="154" w:name="_Toc184312122"/>
      <w:bookmarkEnd w:id="154"/>
      <w:bookmarkStart w:id="155" w:name="_Toc184312109"/>
      <w:bookmarkEnd w:id="155"/>
      <w:bookmarkStart w:id="156" w:name="_Toc184312111"/>
      <w:bookmarkEnd w:id="156"/>
      <w:bookmarkStart w:id="157" w:name="_Toc184308047"/>
      <w:bookmarkEnd w:id="157"/>
      <w:bookmarkStart w:id="158" w:name="_Toc184310319"/>
      <w:bookmarkEnd w:id="158"/>
      <w:bookmarkStart w:id="159" w:name="_Toc184310301"/>
      <w:bookmarkEnd w:id="159"/>
      <w:bookmarkStart w:id="160" w:name="_Toc184314448"/>
      <w:bookmarkEnd w:id="160"/>
      <w:bookmarkStart w:id="161" w:name="_Toc184308068"/>
      <w:bookmarkEnd w:id="161"/>
      <w:bookmarkStart w:id="162" w:name="_Toc184310340"/>
      <w:bookmarkEnd w:id="162"/>
      <w:bookmarkStart w:id="163" w:name="_Toc184308085"/>
      <w:bookmarkEnd w:id="163"/>
      <w:bookmarkStart w:id="164" w:name="_Toc184313305"/>
      <w:bookmarkEnd w:id="164"/>
      <w:bookmarkStart w:id="165" w:name="_Toc184310330"/>
      <w:bookmarkEnd w:id="165"/>
      <w:bookmarkStart w:id="166" w:name="_Toc184312128"/>
      <w:bookmarkEnd w:id="166"/>
      <w:bookmarkStart w:id="167" w:name="_Toc184313304"/>
      <w:bookmarkEnd w:id="167"/>
      <w:bookmarkStart w:id="168" w:name="_Toc184313275"/>
      <w:bookmarkEnd w:id="168"/>
      <w:bookmarkStart w:id="169" w:name="_Toc184308094"/>
      <w:bookmarkEnd w:id="169"/>
      <w:bookmarkStart w:id="170" w:name="_Toc184308040"/>
      <w:bookmarkEnd w:id="170"/>
      <w:bookmarkStart w:id="171" w:name="_Toc184312068"/>
      <w:bookmarkEnd w:id="171"/>
      <w:bookmarkStart w:id="172" w:name="_Toc184314425"/>
      <w:bookmarkEnd w:id="172"/>
      <w:bookmarkStart w:id="173" w:name="_Toc184313268"/>
      <w:bookmarkEnd w:id="173"/>
      <w:bookmarkStart w:id="174" w:name="_Toc184312134"/>
      <w:bookmarkEnd w:id="174"/>
      <w:bookmarkStart w:id="175" w:name="_Toc184313250"/>
      <w:bookmarkEnd w:id="175"/>
      <w:bookmarkStart w:id="176" w:name="_Toc184313293"/>
      <w:bookmarkEnd w:id="176"/>
      <w:bookmarkStart w:id="177" w:name="_Toc184312092"/>
      <w:bookmarkEnd w:id="177"/>
      <w:bookmarkStart w:id="178" w:name="_Toc184314476"/>
      <w:bookmarkEnd w:id="178"/>
      <w:bookmarkStart w:id="179" w:name="_Toc184313278"/>
      <w:bookmarkEnd w:id="179"/>
      <w:bookmarkStart w:id="180" w:name="_Toc184312102"/>
      <w:bookmarkEnd w:id="180"/>
      <w:bookmarkStart w:id="181" w:name="_Toc184314473"/>
      <w:bookmarkEnd w:id="181"/>
      <w:bookmarkStart w:id="182" w:name="_Toc184310314"/>
      <w:bookmarkEnd w:id="182"/>
      <w:bookmarkStart w:id="183" w:name="_Toc184313246"/>
      <w:bookmarkEnd w:id="183"/>
      <w:bookmarkStart w:id="184" w:name="_Toc184312117"/>
      <w:bookmarkEnd w:id="184"/>
      <w:bookmarkStart w:id="185" w:name="_Toc184313265"/>
      <w:bookmarkEnd w:id="185"/>
      <w:bookmarkStart w:id="186" w:name="_Toc184313299"/>
      <w:bookmarkEnd w:id="186"/>
      <w:bookmarkStart w:id="187" w:name="_Toc184308090"/>
      <w:bookmarkEnd w:id="187"/>
      <w:bookmarkStart w:id="188" w:name="_Toc184314419"/>
      <w:bookmarkEnd w:id="188"/>
      <w:bookmarkStart w:id="189" w:name="_Toc184310316"/>
      <w:bookmarkEnd w:id="189"/>
      <w:bookmarkStart w:id="190" w:name="_Toc184312132"/>
      <w:bookmarkEnd w:id="190"/>
      <w:bookmarkStart w:id="191" w:name="_Toc184313307"/>
      <w:bookmarkEnd w:id="191"/>
      <w:bookmarkStart w:id="192" w:name="_Toc184308077"/>
      <w:bookmarkEnd w:id="192"/>
      <w:bookmarkStart w:id="193" w:name="_Toc184314465"/>
      <w:bookmarkEnd w:id="193"/>
      <w:bookmarkStart w:id="194" w:name="_Toc184312115"/>
      <w:bookmarkEnd w:id="194"/>
      <w:bookmarkStart w:id="195" w:name="_Toc184313248"/>
      <w:bookmarkEnd w:id="195"/>
      <w:bookmarkStart w:id="196" w:name="_Toc184312110"/>
      <w:bookmarkEnd w:id="196"/>
      <w:bookmarkStart w:id="197" w:name="_Toc184310285"/>
      <w:bookmarkEnd w:id="197"/>
      <w:bookmarkStart w:id="198" w:name="_Toc184314460"/>
      <w:bookmarkEnd w:id="198"/>
      <w:bookmarkStart w:id="199" w:name="_Toc184312072"/>
      <w:bookmarkEnd w:id="199"/>
      <w:bookmarkStart w:id="200" w:name="_Toc184308058"/>
      <w:bookmarkEnd w:id="200"/>
      <w:bookmarkStart w:id="201" w:name="_Toc184310333"/>
      <w:bookmarkEnd w:id="201"/>
      <w:bookmarkStart w:id="202" w:name="_Toc184314434"/>
      <w:bookmarkEnd w:id="202"/>
      <w:bookmarkStart w:id="203" w:name="_Toc184313309"/>
      <w:bookmarkEnd w:id="203"/>
      <w:bookmarkStart w:id="204" w:name="_Toc184312093"/>
      <w:bookmarkEnd w:id="204"/>
      <w:bookmarkStart w:id="205" w:name="_Toc184313254"/>
      <w:bookmarkEnd w:id="205"/>
      <w:bookmarkStart w:id="206" w:name="_Toc184314451"/>
      <w:bookmarkEnd w:id="206"/>
      <w:bookmarkStart w:id="207" w:name="_Toc184308036"/>
      <w:bookmarkEnd w:id="207"/>
      <w:bookmarkStart w:id="208" w:name="_Toc184310295"/>
      <w:bookmarkEnd w:id="208"/>
      <w:bookmarkStart w:id="209" w:name="_Toc184310277"/>
      <w:bookmarkEnd w:id="209"/>
      <w:bookmarkStart w:id="210" w:name="_Toc184308100"/>
      <w:bookmarkEnd w:id="210"/>
      <w:bookmarkStart w:id="211" w:name="_Toc184310328"/>
      <w:bookmarkEnd w:id="211"/>
      <w:bookmarkStart w:id="212" w:name="_Toc184314444"/>
      <w:bookmarkEnd w:id="212"/>
      <w:bookmarkStart w:id="213" w:name="_Toc184313281"/>
      <w:bookmarkEnd w:id="213"/>
      <w:bookmarkStart w:id="214" w:name="_Toc184314479"/>
      <w:bookmarkEnd w:id="214"/>
      <w:bookmarkStart w:id="215" w:name="_Toc184313292"/>
      <w:bookmarkEnd w:id="215"/>
      <w:bookmarkStart w:id="216" w:name="_Toc184312105"/>
      <w:bookmarkEnd w:id="216"/>
      <w:bookmarkStart w:id="217" w:name="_Toc184314462"/>
      <w:bookmarkEnd w:id="217"/>
      <w:bookmarkStart w:id="218" w:name="_Toc184308060"/>
      <w:bookmarkEnd w:id="218"/>
      <w:bookmarkStart w:id="219" w:name="_Toc184313245"/>
      <w:bookmarkEnd w:id="219"/>
      <w:bookmarkStart w:id="220" w:name="_Toc184312083"/>
      <w:bookmarkEnd w:id="220"/>
      <w:bookmarkStart w:id="221" w:name="_Toc184312075"/>
      <w:bookmarkEnd w:id="221"/>
      <w:bookmarkStart w:id="222" w:name="_Toc184312074"/>
      <w:bookmarkEnd w:id="222"/>
      <w:bookmarkStart w:id="223" w:name="_Toc184310294"/>
      <w:bookmarkEnd w:id="223"/>
      <w:bookmarkStart w:id="224" w:name="_Toc184310331"/>
      <w:bookmarkEnd w:id="224"/>
      <w:bookmarkStart w:id="225" w:name="_Toc184310272"/>
      <w:bookmarkEnd w:id="225"/>
      <w:bookmarkStart w:id="226" w:name="_Toc184310287"/>
      <w:bookmarkEnd w:id="226"/>
      <w:bookmarkStart w:id="227" w:name="_Toc184312087"/>
      <w:bookmarkEnd w:id="227"/>
      <w:bookmarkStart w:id="228" w:name="_Toc184308080"/>
      <w:bookmarkEnd w:id="228"/>
      <w:bookmarkStart w:id="229" w:name="_Toc184310335"/>
      <w:bookmarkEnd w:id="229"/>
      <w:bookmarkStart w:id="230" w:name="_Toc184312097"/>
      <w:bookmarkEnd w:id="230"/>
      <w:bookmarkStart w:id="231" w:name="_Toc184314438"/>
      <w:bookmarkEnd w:id="231"/>
      <w:bookmarkStart w:id="232" w:name="_Toc184313295"/>
      <w:bookmarkEnd w:id="232"/>
      <w:bookmarkStart w:id="233" w:name="_Toc184313257"/>
      <w:bookmarkEnd w:id="233"/>
      <w:bookmarkStart w:id="234" w:name="_Toc184312106"/>
      <w:bookmarkEnd w:id="234"/>
      <w:bookmarkStart w:id="235" w:name="_Toc184312120"/>
      <w:bookmarkEnd w:id="235"/>
      <w:bookmarkStart w:id="236" w:name="_Toc184314472"/>
      <w:bookmarkEnd w:id="236"/>
      <w:bookmarkStart w:id="237" w:name="_Toc184308083"/>
      <w:bookmarkEnd w:id="237"/>
      <w:bookmarkStart w:id="238" w:name="_Toc184313255"/>
      <w:bookmarkEnd w:id="238"/>
      <w:bookmarkStart w:id="239" w:name="_Toc184313269"/>
      <w:bookmarkEnd w:id="239"/>
      <w:bookmarkStart w:id="240" w:name="_Toc184314475"/>
      <w:bookmarkEnd w:id="240"/>
      <w:bookmarkStart w:id="241" w:name="_Toc184310341"/>
      <w:bookmarkEnd w:id="241"/>
      <w:bookmarkStart w:id="242" w:name="_Toc184314426"/>
      <w:bookmarkEnd w:id="242"/>
      <w:bookmarkStart w:id="243" w:name="_Toc184312113"/>
      <w:bookmarkEnd w:id="243"/>
      <w:bookmarkStart w:id="244" w:name="_Toc184308064"/>
      <w:bookmarkEnd w:id="244"/>
      <w:bookmarkStart w:id="245" w:name="_Toc184314481"/>
      <w:bookmarkEnd w:id="245"/>
      <w:bookmarkStart w:id="246" w:name="_Toc184312116"/>
      <w:bookmarkEnd w:id="246"/>
      <w:bookmarkStart w:id="247" w:name="_Toc184310317"/>
      <w:bookmarkEnd w:id="247"/>
      <w:bookmarkStart w:id="248" w:name="_Toc184310305"/>
      <w:bookmarkEnd w:id="248"/>
      <w:bookmarkStart w:id="249" w:name="_Toc184308102"/>
      <w:bookmarkEnd w:id="249"/>
      <w:bookmarkStart w:id="250" w:name="_Toc184310304"/>
      <w:bookmarkEnd w:id="250"/>
      <w:bookmarkStart w:id="251" w:name="_Toc184308054"/>
      <w:bookmarkEnd w:id="251"/>
      <w:bookmarkStart w:id="252" w:name="_Toc184313288"/>
      <w:bookmarkEnd w:id="252"/>
      <w:bookmarkStart w:id="253" w:name="_Toc184312119"/>
      <w:bookmarkEnd w:id="253"/>
      <w:bookmarkStart w:id="254" w:name="_Toc184310280"/>
      <w:bookmarkEnd w:id="254"/>
      <w:bookmarkStart w:id="255" w:name="_Toc184308049"/>
      <w:bookmarkEnd w:id="255"/>
      <w:bookmarkStart w:id="256" w:name="_Toc184313310"/>
      <w:bookmarkEnd w:id="256"/>
      <w:bookmarkStart w:id="257" w:name="_Toc184313244"/>
      <w:bookmarkEnd w:id="257"/>
      <w:bookmarkStart w:id="258" w:name="_Toc184308041"/>
      <w:bookmarkEnd w:id="258"/>
      <w:bookmarkStart w:id="259" w:name="_Toc184313276"/>
      <w:bookmarkEnd w:id="259"/>
      <w:bookmarkStart w:id="260" w:name="_Toc184314437"/>
      <w:bookmarkEnd w:id="260"/>
      <w:bookmarkStart w:id="261" w:name="_Toc184310281"/>
      <w:bookmarkEnd w:id="261"/>
      <w:bookmarkStart w:id="262" w:name="_Toc184314435"/>
      <w:bookmarkEnd w:id="262"/>
      <w:bookmarkStart w:id="263" w:name="_Toc184310325"/>
      <w:bookmarkEnd w:id="263"/>
      <w:bookmarkStart w:id="264" w:name="_Toc184314471"/>
      <w:bookmarkEnd w:id="264"/>
      <w:bookmarkStart w:id="265" w:name="_Toc184312084"/>
      <w:bookmarkEnd w:id="265"/>
      <w:bookmarkStart w:id="266" w:name="_Toc184314433"/>
      <w:bookmarkEnd w:id="266"/>
      <w:bookmarkStart w:id="267" w:name="_Toc184312073"/>
      <w:bookmarkEnd w:id="267"/>
      <w:bookmarkStart w:id="268" w:name="_Toc184312126"/>
      <w:bookmarkEnd w:id="268"/>
      <w:bookmarkStart w:id="269" w:name="_Toc184314420"/>
      <w:bookmarkEnd w:id="269"/>
      <w:bookmarkStart w:id="270" w:name="_Toc184308048"/>
      <w:bookmarkEnd w:id="270"/>
      <w:bookmarkStart w:id="271" w:name="_Toc184313264"/>
      <w:bookmarkEnd w:id="271"/>
      <w:bookmarkStart w:id="272" w:name="_Toc184312079"/>
      <w:bookmarkEnd w:id="272"/>
      <w:bookmarkStart w:id="273" w:name="_Toc184308065"/>
      <w:bookmarkEnd w:id="273"/>
      <w:bookmarkStart w:id="274" w:name="_Toc184313300"/>
      <w:bookmarkEnd w:id="274"/>
      <w:bookmarkStart w:id="275" w:name="_Toc184308063"/>
      <w:bookmarkEnd w:id="275"/>
      <w:bookmarkStart w:id="276" w:name="_Toc184312101"/>
      <w:bookmarkEnd w:id="276"/>
      <w:bookmarkStart w:id="277" w:name="_Toc184312090"/>
      <w:bookmarkEnd w:id="277"/>
      <w:bookmarkStart w:id="278" w:name="_Toc184308093"/>
      <w:bookmarkEnd w:id="278"/>
      <w:bookmarkStart w:id="279" w:name="_Toc184310273"/>
      <w:bookmarkEnd w:id="279"/>
      <w:bookmarkStart w:id="280" w:name="_Toc184310322"/>
      <w:bookmarkEnd w:id="280"/>
      <w:bookmarkStart w:id="281" w:name="_Toc184314423"/>
      <w:bookmarkEnd w:id="281"/>
      <w:bookmarkStart w:id="282" w:name="_Toc184308071"/>
      <w:bookmarkEnd w:id="282"/>
      <w:bookmarkStart w:id="283" w:name="_Toc184312100"/>
      <w:bookmarkEnd w:id="283"/>
      <w:bookmarkStart w:id="284" w:name="_Toc184308103"/>
      <w:bookmarkEnd w:id="284"/>
      <w:bookmarkStart w:id="285" w:name="_Toc184308067"/>
      <w:bookmarkEnd w:id="285"/>
      <w:bookmarkStart w:id="286" w:name="_Toc184308038"/>
      <w:bookmarkEnd w:id="286"/>
      <w:bookmarkStart w:id="287" w:name="_Toc184310327"/>
      <w:bookmarkEnd w:id="287"/>
      <w:bookmarkStart w:id="288" w:name="_Toc184314457"/>
      <w:bookmarkEnd w:id="288"/>
      <w:bookmarkStart w:id="289" w:name="_Toc184308044"/>
      <w:bookmarkEnd w:id="289"/>
      <w:bookmarkStart w:id="290" w:name="_Toc184314454"/>
      <w:bookmarkEnd w:id="290"/>
      <w:bookmarkStart w:id="291" w:name="_Toc184308069"/>
      <w:bookmarkEnd w:id="291"/>
      <w:bookmarkStart w:id="292" w:name="_Toc184310344"/>
      <w:bookmarkEnd w:id="292"/>
      <w:bookmarkStart w:id="293" w:name="_Toc184312123"/>
      <w:bookmarkEnd w:id="293"/>
      <w:bookmarkStart w:id="294" w:name="_Toc184313243"/>
      <w:bookmarkEnd w:id="294"/>
      <w:bookmarkStart w:id="295" w:name="_Toc184313249"/>
      <w:bookmarkEnd w:id="295"/>
      <w:bookmarkStart w:id="296" w:name="_Toc184310313"/>
      <w:bookmarkEnd w:id="296"/>
      <w:bookmarkStart w:id="297" w:name="_Toc184314449"/>
      <w:bookmarkEnd w:id="297"/>
      <w:bookmarkStart w:id="298" w:name="_Toc184310336"/>
      <w:bookmarkEnd w:id="298"/>
      <w:bookmarkStart w:id="299" w:name="_Toc184314428"/>
      <w:bookmarkEnd w:id="299"/>
      <w:bookmarkStart w:id="300" w:name="_Toc184313283"/>
      <w:bookmarkEnd w:id="300"/>
      <w:bookmarkStart w:id="301" w:name="_Toc184312137"/>
      <w:bookmarkEnd w:id="301"/>
      <w:bookmarkStart w:id="302" w:name="_Toc184314413"/>
      <w:bookmarkEnd w:id="302"/>
      <w:bookmarkStart w:id="303" w:name="_Toc184312130"/>
      <w:bookmarkEnd w:id="303"/>
      <w:bookmarkStart w:id="304" w:name="_Toc184312081"/>
      <w:bookmarkEnd w:id="304"/>
      <w:bookmarkStart w:id="305" w:name="_Toc184312082"/>
      <w:bookmarkEnd w:id="305"/>
      <w:bookmarkStart w:id="306" w:name="_Toc184313279"/>
      <w:bookmarkEnd w:id="306"/>
      <w:bookmarkStart w:id="307" w:name="_Toc184314427"/>
      <w:bookmarkEnd w:id="307"/>
      <w:bookmarkStart w:id="308" w:name="_Toc184312124"/>
      <w:bookmarkEnd w:id="308"/>
      <w:bookmarkStart w:id="309" w:name="_Toc184314477"/>
      <w:bookmarkEnd w:id="309"/>
      <w:bookmarkStart w:id="310" w:name="_Toc184310332"/>
      <w:bookmarkEnd w:id="310"/>
      <w:bookmarkStart w:id="311" w:name="_Toc184314450"/>
      <w:bookmarkEnd w:id="311"/>
      <w:bookmarkStart w:id="312" w:name="_Toc184314440"/>
      <w:bookmarkEnd w:id="312"/>
      <w:bookmarkStart w:id="313" w:name="_Toc184313306"/>
      <w:bookmarkEnd w:id="313"/>
      <w:bookmarkStart w:id="314" w:name="_Toc184310283"/>
      <w:bookmarkEnd w:id="314"/>
      <w:bookmarkStart w:id="315" w:name="_Toc184308061"/>
      <w:bookmarkEnd w:id="315"/>
      <w:bookmarkStart w:id="316" w:name="_Toc184310296"/>
      <w:bookmarkEnd w:id="316"/>
      <w:bookmarkStart w:id="317" w:name="_Toc184314414"/>
      <w:bookmarkEnd w:id="317"/>
      <w:bookmarkStart w:id="318" w:name="_Toc184314410"/>
      <w:bookmarkEnd w:id="318"/>
      <w:bookmarkStart w:id="319" w:name="_Toc184310337"/>
      <w:bookmarkEnd w:id="319"/>
      <w:bookmarkStart w:id="320" w:name="_Toc184313282"/>
      <w:bookmarkEnd w:id="320"/>
      <w:bookmarkStart w:id="321" w:name="_Toc184312136"/>
      <w:bookmarkEnd w:id="321"/>
      <w:bookmarkStart w:id="322" w:name="_Toc184308039"/>
      <w:bookmarkEnd w:id="322"/>
      <w:bookmarkStart w:id="323" w:name="_Toc184314452"/>
      <w:bookmarkEnd w:id="323"/>
      <w:bookmarkStart w:id="324" w:name="_Toc184310300"/>
      <w:bookmarkEnd w:id="324"/>
      <w:bookmarkStart w:id="325" w:name="_Toc184310310"/>
      <w:bookmarkEnd w:id="325"/>
      <w:bookmarkStart w:id="326" w:name="_Toc184312067"/>
      <w:bookmarkEnd w:id="326"/>
      <w:bookmarkStart w:id="327" w:name="_Toc184308086"/>
      <w:bookmarkEnd w:id="327"/>
      <w:bookmarkStart w:id="328" w:name="_Toc184312080"/>
      <w:bookmarkEnd w:id="328"/>
      <w:bookmarkStart w:id="329" w:name="_Toc184312094"/>
      <w:bookmarkEnd w:id="329"/>
      <w:bookmarkStart w:id="330" w:name="_Toc184314453"/>
      <w:bookmarkEnd w:id="330"/>
      <w:bookmarkStart w:id="331" w:name="_Toc184308106"/>
      <w:bookmarkEnd w:id="331"/>
      <w:bookmarkStart w:id="332" w:name="_Toc184310302"/>
      <w:bookmarkEnd w:id="332"/>
      <w:bookmarkStart w:id="333" w:name="_Toc184314467"/>
      <w:bookmarkEnd w:id="333"/>
      <w:bookmarkStart w:id="334" w:name="_Toc184308095"/>
      <w:bookmarkEnd w:id="334"/>
      <w:bookmarkStart w:id="335" w:name="_Toc184314447"/>
      <w:bookmarkEnd w:id="335"/>
      <w:bookmarkStart w:id="336" w:name="_Toc184312108"/>
      <w:bookmarkEnd w:id="336"/>
      <w:bookmarkStart w:id="337" w:name="_Toc184312098"/>
      <w:bookmarkEnd w:id="337"/>
      <w:bookmarkStart w:id="338" w:name="_Toc184312071"/>
      <w:bookmarkEnd w:id="338"/>
      <w:bookmarkStart w:id="339" w:name="_Toc184310275"/>
      <w:bookmarkEnd w:id="339"/>
      <w:bookmarkStart w:id="340" w:name="_Toc184310279"/>
      <w:bookmarkEnd w:id="340"/>
      <w:bookmarkStart w:id="341" w:name="_Toc184308052"/>
      <w:bookmarkEnd w:id="341"/>
      <w:bookmarkStart w:id="342" w:name="_Toc184310342"/>
      <w:bookmarkEnd w:id="342"/>
      <w:bookmarkStart w:id="343" w:name="_Toc184308092"/>
      <w:bookmarkEnd w:id="343"/>
      <w:bookmarkStart w:id="344" w:name="_Toc184310292"/>
      <w:bookmarkEnd w:id="344"/>
      <w:bookmarkStart w:id="345" w:name="_Toc184313303"/>
      <w:bookmarkEnd w:id="345"/>
      <w:bookmarkStart w:id="346" w:name="_Toc184312103"/>
      <w:bookmarkEnd w:id="346"/>
      <w:bookmarkStart w:id="347" w:name="_Toc184312088"/>
      <w:bookmarkEnd w:id="347"/>
      <w:bookmarkStart w:id="348" w:name="_Toc184313262"/>
      <w:bookmarkEnd w:id="348"/>
      <w:bookmarkStart w:id="349" w:name="_Toc184308055"/>
      <w:bookmarkEnd w:id="349"/>
      <w:bookmarkStart w:id="350" w:name="_Toc184314461"/>
      <w:bookmarkEnd w:id="350"/>
      <w:bookmarkStart w:id="351" w:name="_Toc184313251"/>
      <w:bookmarkEnd w:id="351"/>
      <w:bookmarkStart w:id="352" w:name="_Toc184314416"/>
      <w:bookmarkEnd w:id="352"/>
      <w:bookmarkStart w:id="353" w:name="_Toc184312091"/>
      <w:bookmarkEnd w:id="353"/>
      <w:bookmarkStart w:id="354" w:name="_Toc184312118"/>
      <w:bookmarkEnd w:id="354"/>
      <w:bookmarkStart w:id="355" w:name="_Toc184313301"/>
      <w:bookmarkEnd w:id="355"/>
      <w:bookmarkStart w:id="356" w:name="_Toc184310293"/>
      <w:bookmarkEnd w:id="356"/>
      <w:bookmarkStart w:id="357" w:name="_Toc184312096"/>
      <w:bookmarkEnd w:id="357"/>
      <w:bookmarkStart w:id="358" w:name="_Toc184310329"/>
      <w:bookmarkEnd w:id="358"/>
      <w:bookmarkStart w:id="359" w:name="_Toc184314464"/>
      <w:bookmarkEnd w:id="359"/>
      <w:bookmarkStart w:id="360" w:name="_Toc184310323"/>
      <w:bookmarkEnd w:id="360"/>
      <w:bookmarkStart w:id="361" w:name="_Toc184313277"/>
      <w:bookmarkEnd w:id="361"/>
      <w:bookmarkStart w:id="362" w:name="_Toc184313298"/>
      <w:bookmarkEnd w:id="362"/>
      <w:bookmarkStart w:id="363" w:name="_Toc184313302"/>
      <w:bookmarkEnd w:id="363"/>
      <w:bookmarkStart w:id="364" w:name="_Toc184308096"/>
      <w:bookmarkEnd w:id="364"/>
      <w:bookmarkStart w:id="365" w:name="_Toc184314480"/>
      <w:bookmarkEnd w:id="365"/>
      <w:bookmarkStart w:id="366" w:name="_Toc184310307"/>
      <w:bookmarkEnd w:id="366"/>
      <w:bookmarkStart w:id="367" w:name="_Toc184312131"/>
      <w:bookmarkEnd w:id="367"/>
      <w:bookmarkStart w:id="368" w:name="_Toc184313280"/>
      <w:bookmarkEnd w:id="368"/>
      <w:r>
        <w:rPr>
          <w:rFonts w:hint="eastAsia" w:ascii="宋体" w:hAnsi="宋体" w:cs="宋体"/>
          <w:b/>
          <w:sz w:val="36"/>
          <w:szCs w:val="36"/>
          <w:highlight w:val="none"/>
          <w:lang w:bidi="ar"/>
        </w:rPr>
        <w:t>评标办法</w:t>
      </w:r>
    </w:p>
    <w:p w14:paraId="0B62C102">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lang w:bidi="ar"/>
        </w:rPr>
        <w:t>评标办法前附表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5110"/>
        <w:gridCol w:w="566"/>
        <w:gridCol w:w="991"/>
        <w:gridCol w:w="1299"/>
      </w:tblGrid>
      <w:tr w14:paraId="35DA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69329DD">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序号</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36B9EFB5">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评标标准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62DC63A">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最高分值</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51A5FE1">
            <w:pPr>
              <w:snapToGrid w:val="0"/>
              <w:spacing w:line="360" w:lineRule="auto"/>
              <w:jc w:val="center"/>
              <w:rPr>
                <w:rFonts w:ascii="新宋体" w:hAnsi="新宋体" w:eastAsia="新宋体" w:cs="新宋体"/>
                <w:bCs/>
                <w:kern w:val="0"/>
                <w:sz w:val="24"/>
                <w:highlight w:val="none"/>
              </w:rPr>
            </w:pPr>
            <w:r>
              <w:rPr>
                <w:rFonts w:hint="eastAsia" w:ascii="新宋体" w:hAnsi="新宋体" w:eastAsia="新宋体" w:cs="新宋体"/>
                <w:bCs/>
                <w:kern w:val="0"/>
                <w:sz w:val="24"/>
                <w:highlight w:val="none"/>
                <w:lang w:bidi="ar"/>
              </w:rPr>
              <w:t>主观分/客观分属性</w:t>
            </w:r>
          </w:p>
        </w:tc>
        <w:tc>
          <w:tcPr>
            <w:tcW w:w="764" w:type="pct"/>
            <w:tcBorders>
              <w:top w:val="single" w:color="auto" w:sz="4" w:space="0"/>
              <w:left w:val="single" w:color="auto" w:sz="4" w:space="0"/>
              <w:bottom w:val="single" w:color="auto" w:sz="4" w:space="0"/>
              <w:right w:val="single" w:color="auto" w:sz="4" w:space="0"/>
            </w:tcBorders>
            <w:shd w:val="clear" w:color="auto" w:fill="auto"/>
          </w:tcPr>
          <w:p w14:paraId="0FDD3F84">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bCs/>
                <w:kern w:val="0"/>
                <w:sz w:val="24"/>
                <w:highlight w:val="none"/>
                <w:lang w:bidi="ar"/>
              </w:rPr>
              <w:t>投标文件中评标标准相应的商务技术资料目录*</w:t>
            </w:r>
          </w:p>
        </w:tc>
      </w:tr>
      <w:tr w14:paraId="0CD3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14A1FC6E">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255DC6AE">
            <w:p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根据本项目物业使用特点提出合理的物业管理服务理念、服务定位和服务目标。</w:t>
            </w:r>
          </w:p>
          <w:p w14:paraId="199BB5F7">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全部符合得2分，部分符合得1分，不符合不得分。内容完整合理、有针对性，视为符合要求，此项最高2分。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5A0736A">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7786333">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082967C">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服务理念、定位、目标</w:t>
            </w:r>
          </w:p>
        </w:tc>
      </w:tr>
      <w:tr w14:paraId="7BE1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9A0CD39">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68EDD9F3">
            <w:pPr>
              <w:numPr>
                <w:ilvl w:val="0"/>
                <w:numId w:val="39"/>
              </w:numPr>
              <w:tabs>
                <w:tab w:val="left" w:pos="425"/>
              </w:tabs>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针对本项目有比较完善的组织架构（0-2分）；</w:t>
            </w:r>
          </w:p>
          <w:p w14:paraId="07CF1BBE">
            <w:pPr>
              <w:numPr>
                <w:ilvl w:val="0"/>
                <w:numId w:val="39"/>
              </w:numPr>
              <w:tabs>
                <w:tab w:val="left" w:pos="425"/>
              </w:tabs>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清晰简练地列出主要管理流程，包括：运作流程图、信息反馈及处理运作流程图、投诉处理运作流程图、紧急情况处理运作流程图（0-2分）；</w:t>
            </w:r>
          </w:p>
          <w:p w14:paraId="2F68010C">
            <w:pPr>
              <w:numPr>
                <w:ilvl w:val="0"/>
                <w:numId w:val="39"/>
              </w:numPr>
              <w:tabs>
                <w:tab w:val="left" w:pos="425"/>
              </w:tabs>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列出主要管理机制，包括：激励机制、监督机制、自我约束机制（0-2分）；</w:t>
            </w:r>
          </w:p>
          <w:p w14:paraId="43FCE59A">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每小点内容全部符合得2分，部分符合得1分，不符合不得分。内容完整合理、有针对性视为符合要求。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8012048">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6</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3E40541B">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4E76381">
            <w:pPr>
              <w:widowControl/>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组织架构、管理流程、管理机制</w:t>
            </w:r>
          </w:p>
        </w:tc>
      </w:tr>
      <w:tr w14:paraId="4259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6D2232E">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3</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469C4B4A">
            <w:p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具有健全的物业管理制度，体现标准化服务水平，包括：考勤管理制度、财务管理制度、接待投诉制度、培训学习制度、监督考核制度、档案管理制度、各项工作制度（应包含保洁、保安、绿化、会务、设施设备管理）。</w:t>
            </w:r>
          </w:p>
          <w:p w14:paraId="1B087A1C">
            <w:pPr>
              <w:pStyle w:val="6"/>
              <w:rPr>
                <w:highlight w:val="none"/>
              </w:rPr>
            </w:pPr>
            <w:r>
              <w:rPr>
                <w:rFonts w:hint="eastAsia" w:ascii="黑体" w:hAnsi="宋体" w:eastAsia="黑体" w:cs="黑体"/>
                <w:kern w:val="0"/>
                <w:sz w:val="20"/>
                <w:szCs w:val="21"/>
                <w:highlight w:val="none"/>
                <w:lang w:bidi="ar"/>
              </w:rPr>
              <w:t xml:space="preserve">    全部符合得</w:t>
            </w:r>
            <w:r>
              <w:rPr>
                <w:rFonts w:hint="eastAsia" w:eastAsia="黑体"/>
                <w:highlight w:val="none"/>
                <w:lang w:val="en-US" w:eastAsia="zh-CN"/>
              </w:rPr>
              <w:t>4</w:t>
            </w:r>
            <w:r>
              <w:rPr>
                <w:rFonts w:hint="eastAsia" w:ascii="黑体" w:hAnsi="宋体" w:eastAsia="黑体" w:cs="黑体"/>
                <w:kern w:val="0"/>
                <w:sz w:val="20"/>
                <w:szCs w:val="21"/>
                <w:highlight w:val="none"/>
                <w:lang w:bidi="ar"/>
              </w:rPr>
              <w:t>分，部分符合得</w:t>
            </w:r>
            <w:r>
              <w:rPr>
                <w:rFonts w:hint="eastAsia" w:ascii="黑体" w:hAnsi="宋体" w:eastAsia="黑体" w:cs="黑体"/>
                <w:kern w:val="0"/>
                <w:sz w:val="20"/>
                <w:szCs w:val="21"/>
                <w:highlight w:val="none"/>
                <w:lang w:val="en-US" w:eastAsia="zh-CN" w:bidi="ar"/>
              </w:rPr>
              <w:t>2</w:t>
            </w:r>
            <w:r>
              <w:rPr>
                <w:rFonts w:hint="eastAsia" w:ascii="黑体" w:hAnsi="宋体" w:eastAsia="黑体" w:cs="黑体"/>
                <w:kern w:val="0"/>
                <w:sz w:val="20"/>
                <w:szCs w:val="21"/>
                <w:highlight w:val="none"/>
                <w:lang w:bidi="ar"/>
              </w:rPr>
              <w:t>分，不符合不得分。内容完整合理、有针对性视为符合要求。</w:t>
            </w:r>
          </w:p>
          <w:p w14:paraId="6E3043BA">
            <w:pPr>
              <w:snapToGrid w:val="0"/>
              <w:spacing w:line="360" w:lineRule="auto"/>
              <w:rPr>
                <w:rFonts w:ascii="新宋体" w:hAnsi="新宋体" w:eastAsia="新宋体" w:cs="新宋体"/>
                <w:kern w:val="0"/>
                <w:sz w:val="24"/>
                <w:highlight w:val="none"/>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B87A73F">
            <w:pPr>
              <w:snapToGrid w:val="0"/>
              <w:spacing w:line="360" w:lineRule="auto"/>
              <w:jc w:val="center"/>
              <w:rPr>
                <w:rFonts w:hint="eastAsia" w:ascii="新宋体" w:hAnsi="新宋体" w:eastAsia="新宋体" w:cs="新宋体"/>
                <w:kern w:val="0"/>
                <w:sz w:val="24"/>
                <w:highlight w:val="none"/>
                <w:lang w:eastAsia="zh-CN"/>
              </w:rPr>
            </w:pPr>
            <w:r>
              <w:rPr>
                <w:rFonts w:hint="eastAsia" w:ascii="新宋体" w:hAnsi="新宋体" w:eastAsia="新宋体" w:cs="新宋体"/>
                <w:kern w:val="0"/>
                <w:sz w:val="24"/>
                <w:highlight w:val="none"/>
                <w:lang w:val="en-US" w:eastAsia="zh-CN" w:bidi="ar"/>
              </w:rPr>
              <w:t>3</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2E27FD12">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F246591">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管理制度</w:t>
            </w:r>
          </w:p>
        </w:tc>
      </w:tr>
      <w:tr w14:paraId="7A1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8730C1A">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4</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70A433B5">
            <w:pPr>
              <w:snapToGrid w:val="0"/>
              <w:spacing w:line="360" w:lineRule="auto"/>
              <w:ind w:firstLine="456" w:firstLineChars="20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针对本项目的员工培训方案，包括：培训目的、培训内容、培训时间、培训地点、培训者、培训对象、培训方式等。</w:t>
            </w:r>
          </w:p>
          <w:p w14:paraId="6660A71B">
            <w:pPr>
              <w:snapToGrid w:val="0"/>
              <w:spacing w:line="360" w:lineRule="auto"/>
              <w:ind w:firstLine="376" w:firstLineChars="200"/>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全部符合得3分，部分符合得1.5分，不符合不得分。内容完整合理、有针对性视为符合要求。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4F7967E">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3</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95537E4">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54DF0AE">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培训方案</w:t>
            </w:r>
          </w:p>
        </w:tc>
      </w:tr>
      <w:tr w14:paraId="1884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665CF00">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5</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6AC32976">
            <w:pPr>
              <w:numPr>
                <w:ilvl w:val="0"/>
                <w:numId w:val="40"/>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详细说明投入的设备、工具、药剂、耗材的环保性和优越性，提供相关设备、工具、材料的品牌、型号、产地、数量等清单（0-2分）；</w:t>
            </w:r>
          </w:p>
          <w:p w14:paraId="5C1A7460">
            <w:pPr>
              <w:numPr>
                <w:ilvl w:val="0"/>
                <w:numId w:val="40"/>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配备防爆、防汛物资、工程维护部物料及器材消耗（0-2分）。</w:t>
            </w:r>
          </w:p>
          <w:p w14:paraId="7DEF5EEA">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每小点内容全部符合得2分，部分符合得1分，不符合不得分。内容完整合理、有针对性视为符合要求。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3192141">
            <w:pPr>
              <w:snapToGrid w:val="0"/>
              <w:spacing w:line="360" w:lineRule="auto"/>
              <w:jc w:val="center"/>
              <w:rPr>
                <w:rFonts w:hint="eastAsia" w:ascii="新宋体" w:hAnsi="新宋体" w:eastAsia="新宋体" w:cs="新宋体"/>
                <w:kern w:val="0"/>
                <w:sz w:val="24"/>
                <w:highlight w:val="none"/>
                <w:lang w:eastAsia="zh-CN"/>
              </w:rPr>
            </w:pPr>
            <w:r>
              <w:rPr>
                <w:rFonts w:hint="eastAsia" w:ascii="新宋体" w:hAnsi="新宋体" w:eastAsia="新宋体" w:cs="新宋体"/>
                <w:kern w:val="0"/>
                <w:sz w:val="24"/>
                <w:highlight w:val="none"/>
                <w:lang w:val="en-US" w:eastAsia="zh-CN" w:bidi="ar"/>
              </w:rPr>
              <w:t>4</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561DAA55">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B1C520D">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投入的设备、耗材等情况</w:t>
            </w:r>
          </w:p>
        </w:tc>
      </w:tr>
      <w:tr w14:paraId="11FD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F633D13">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6</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0D2AD527">
            <w:pPr>
              <w:numPr>
                <w:ilvl w:val="0"/>
                <w:numId w:val="41"/>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不同区域保洁标准、频次、工具区分；</w:t>
            </w:r>
          </w:p>
          <w:p w14:paraId="3F3FE514">
            <w:pPr>
              <w:numPr>
                <w:ilvl w:val="0"/>
                <w:numId w:val="41"/>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特殊天气清扫；</w:t>
            </w:r>
          </w:p>
          <w:p w14:paraId="1143F4AE">
            <w:pPr>
              <w:numPr>
                <w:ilvl w:val="0"/>
                <w:numId w:val="41"/>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高空保洁作业防护措施；</w:t>
            </w:r>
          </w:p>
          <w:p w14:paraId="770E6477">
            <w:pPr>
              <w:numPr>
                <w:ilvl w:val="0"/>
                <w:numId w:val="41"/>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预防性卫生消杀；</w:t>
            </w:r>
          </w:p>
          <w:p w14:paraId="7E311E57">
            <w:pPr>
              <w:numPr>
                <w:ilvl w:val="0"/>
                <w:numId w:val="41"/>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消灭“四害”；</w:t>
            </w:r>
          </w:p>
          <w:p w14:paraId="3D65EC36">
            <w:pPr>
              <w:numPr>
                <w:ilvl w:val="0"/>
                <w:numId w:val="41"/>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定期全面消杀。</w:t>
            </w:r>
          </w:p>
          <w:p w14:paraId="146EA911">
            <w:pPr>
              <w:pStyle w:val="26"/>
              <w:numPr>
                <w:ilvl w:val="0"/>
                <w:numId w:val="41"/>
              </w:numPr>
              <w:snapToGrid w:val="0"/>
              <w:spacing w:line="360" w:lineRule="auto"/>
              <w:ind w:firstLineChars="0"/>
              <w:rPr>
                <w:rFonts w:ascii="新宋体" w:hAnsi="新宋体" w:eastAsia="新宋体" w:cs="新宋体"/>
                <w:kern w:val="0"/>
                <w:sz w:val="24"/>
                <w:highlight w:val="none"/>
              </w:rPr>
            </w:pPr>
            <w:r>
              <w:rPr>
                <w:rFonts w:hint="eastAsia" w:ascii="新宋体" w:hAnsi="新宋体" w:eastAsia="新宋体" w:cs="新宋体"/>
                <w:sz w:val="24"/>
                <w:highlight w:val="none"/>
                <w:lang w:bidi="ar"/>
              </w:rPr>
              <w:t>食堂烟道清洗维护，每年至少全面清洗烟道两次</w:t>
            </w:r>
            <w:r>
              <w:rPr>
                <w:rFonts w:hint="eastAsia" w:ascii="新宋体" w:hAnsi="新宋体" w:eastAsia="新宋体" w:cs="新宋体"/>
                <w:sz w:val="24"/>
                <w:highlight w:val="none"/>
                <w:lang w:eastAsia="zh-CN" w:bidi="ar"/>
              </w:rPr>
              <w:t>，</w:t>
            </w:r>
            <w:r>
              <w:rPr>
                <w:rFonts w:hint="eastAsia" w:ascii="新宋体" w:hAnsi="新宋体" w:eastAsia="新宋体" w:cs="新宋体"/>
                <w:sz w:val="24"/>
                <w:highlight w:val="none"/>
                <w:lang w:val="en-US" w:eastAsia="zh-CN" w:bidi="ar"/>
              </w:rPr>
              <w:t>清洗油烟净化器四次</w:t>
            </w:r>
            <w:r>
              <w:rPr>
                <w:rFonts w:hint="eastAsia" w:ascii="新宋体" w:hAnsi="新宋体" w:eastAsia="新宋体" w:cs="新宋体"/>
                <w:sz w:val="24"/>
                <w:highlight w:val="none"/>
                <w:lang w:bidi="ar"/>
              </w:rPr>
              <w:t>，并提供烟道清洗</w:t>
            </w:r>
            <w:r>
              <w:rPr>
                <w:rFonts w:hint="eastAsia" w:ascii="新宋体" w:hAnsi="新宋体" w:eastAsia="新宋体" w:cs="新宋体"/>
                <w:sz w:val="24"/>
                <w:highlight w:val="none"/>
                <w:lang w:val="en-US" w:eastAsia="zh-CN" w:bidi="ar"/>
              </w:rPr>
              <w:t>证明台账</w:t>
            </w:r>
            <w:r>
              <w:rPr>
                <w:rFonts w:hint="eastAsia" w:ascii="新宋体" w:hAnsi="新宋体" w:eastAsia="新宋体" w:cs="新宋体"/>
                <w:sz w:val="24"/>
                <w:highlight w:val="none"/>
                <w:lang w:bidi="ar"/>
              </w:rPr>
              <w:t>。</w:t>
            </w:r>
          </w:p>
          <w:p w14:paraId="0A23B028">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每小点内容全部符合得1分，部分符合得0.5分，不符合不得分。内容完整合理、有针对性视为符合要求。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629AE86">
            <w:pPr>
              <w:snapToGrid w:val="0"/>
              <w:spacing w:line="360" w:lineRule="auto"/>
              <w:jc w:val="center"/>
              <w:rPr>
                <w:rFonts w:hint="eastAsia" w:ascii="新宋体" w:hAnsi="新宋体" w:eastAsia="新宋体" w:cs="新宋体"/>
                <w:kern w:val="0"/>
                <w:sz w:val="24"/>
                <w:highlight w:val="none"/>
                <w:lang w:eastAsia="zh-CN"/>
              </w:rPr>
            </w:pPr>
            <w:r>
              <w:rPr>
                <w:rFonts w:hint="eastAsia" w:ascii="新宋体" w:hAnsi="新宋体" w:eastAsia="新宋体" w:cs="新宋体"/>
                <w:kern w:val="0"/>
                <w:sz w:val="24"/>
                <w:highlight w:val="none"/>
                <w:lang w:val="en-US" w:eastAsia="zh-CN" w:bidi="ar"/>
              </w:rPr>
              <w:t>7</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581902CD">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28D4E2F">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保洁服务方案</w:t>
            </w:r>
          </w:p>
        </w:tc>
      </w:tr>
      <w:tr w14:paraId="3B81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CACDEF4">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7</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4EF20E3B">
            <w:pPr>
              <w:numPr>
                <w:ilvl w:val="0"/>
                <w:numId w:val="42"/>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遵纪守规文明履职；</w:t>
            </w:r>
          </w:p>
          <w:p w14:paraId="3718D43C">
            <w:pPr>
              <w:numPr>
                <w:ilvl w:val="0"/>
                <w:numId w:val="42"/>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门岗管理方案；</w:t>
            </w:r>
          </w:p>
          <w:p w14:paraId="4E92E3BA">
            <w:pPr>
              <w:numPr>
                <w:ilvl w:val="0"/>
                <w:numId w:val="42"/>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重点时段执勤方案；</w:t>
            </w:r>
          </w:p>
          <w:p w14:paraId="74373FEB">
            <w:pPr>
              <w:numPr>
                <w:ilvl w:val="0"/>
                <w:numId w:val="42"/>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重点部位及周边巡查；</w:t>
            </w:r>
          </w:p>
          <w:p w14:paraId="069C030D">
            <w:pPr>
              <w:numPr>
                <w:ilvl w:val="0"/>
                <w:numId w:val="42"/>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紧急情况处置。</w:t>
            </w:r>
          </w:p>
          <w:p w14:paraId="2A2DB3C2">
            <w:pPr>
              <w:widowControl/>
              <w:spacing w:line="360" w:lineRule="auto"/>
              <w:textAlignment w:val="center"/>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每小点内容全部符合得1分，部分符合得0.5分，不符合不得分。内容完整合理、有针对性视为符合要求。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655EF7F">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5</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19D1A2B2">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1A5B4C0D">
            <w:pPr>
              <w:widowControl/>
              <w:jc w:val="center"/>
              <w:textAlignment w:val="center"/>
              <w:rPr>
                <w:rFonts w:ascii="新宋体" w:hAnsi="新宋体" w:cs="新宋体"/>
                <w:kern w:val="0"/>
                <w:sz w:val="24"/>
                <w:highlight w:val="none"/>
              </w:rPr>
            </w:pPr>
            <w:r>
              <w:rPr>
                <w:rFonts w:hint="eastAsia" w:ascii="新宋体" w:hAnsi="新宋体" w:eastAsia="新宋体" w:cs="新宋体"/>
                <w:kern w:val="0"/>
                <w:sz w:val="24"/>
                <w:highlight w:val="none"/>
                <w:lang w:bidi="ar"/>
              </w:rPr>
              <w:t>保安服务方案</w:t>
            </w:r>
          </w:p>
        </w:tc>
      </w:tr>
      <w:tr w14:paraId="5CFF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9FAA301">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8</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4F4C5EC4">
            <w:pPr>
              <w:numPr>
                <w:ilvl w:val="0"/>
                <w:numId w:val="43"/>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会场布置</w:t>
            </w:r>
          </w:p>
          <w:p w14:paraId="3FDC5347">
            <w:pPr>
              <w:numPr>
                <w:ilvl w:val="0"/>
                <w:numId w:val="43"/>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会议过程服务</w:t>
            </w:r>
          </w:p>
          <w:p w14:paraId="0273AEFA">
            <w:pPr>
              <w:numPr>
                <w:ilvl w:val="0"/>
                <w:numId w:val="43"/>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会后场地整理服务及严格保密。</w:t>
            </w:r>
          </w:p>
          <w:p w14:paraId="2B0C5AAE">
            <w:pPr>
              <w:snapToGrid w:val="0"/>
              <w:spacing w:line="360" w:lineRule="auto"/>
              <w:ind w:left="400"/>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每小点内容全部符合得1分，部分符合得0.5分，不符合不得分。内容完整合理、有针对性视为符合要求。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13FF7EFC">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3</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BB755C0">
            <w:pPr>
              <w:snapToGrid w:val="0"/>
              <w:spacing w:line="360" w:lineRule="auto"/>
              <w:jc w:val="center"/>
              <w:rPr>
                <w:rFonts w:eastAsia="新宋体"/>
                <w:kern w:val="0"/>
                <w:sz w:val="20"/>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361762C">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会务服务方案</w:t>
            </w:r>
          </w:p>
        </w:tc>
      </w:tr>
      <w:tr w14:paraId="1E77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CBF7FA1">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9</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69902A5D">
            <w:pPr>
              <w:numPr>
                <w:ilvl w:val="0"/>
                <w:numId w:val="44"/>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定期巡查；</w:t>
            </w:r>
          </w:p>
          <w:p w14:paraId="5AB61AAF">
            <w:pPr>
              <w:numPr>
                <w:ilvl w:val="0"/>
                <w:numId w:val="44"/>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张贴平面疏散示意图、引路标志及控烟标志；</w:t>
            </w:r>
          </w:p>
          <w:p w14:paraId="172A90CE">
            <w:pPr>
              <w:numPr>
                <w:ilvl w:val="0"/>
                <w:numId w:val="44"/>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定期防火检查。</w:t>
            </w:r>
          </w:p>
          <w:p w14:paraId="5701F185">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每小点内容全部符合得1分，部分符合得0.5分，不符合不得分。内容完整合理、有针对性视为符合要求。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09B6E7C">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3</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5EA457D">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778C053">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消控安全管理方案</w:t>
            </w:r>
          </w:p>
        </w:tc>
      </w:tr>
      <w:tr w14:paraId="39CC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97C1349">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10</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07FCCAB0">
            <w:pPr>
              <w:numPr>
                <w:ilvl w:val="0"/>
                <w:numId w:val="45"/>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突发事件应急预案；</w:t>
            </w:r>
          </w:p>
          <w:p w14:paraId="07F87C63">
            <w:pPr>
              <w:numPr>
                <w:ilvl w:val="0"/>
                <w:numId w:val="45"/>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每年进行4次以上防火灾事故、防暴恐袭击等处置突发事件的培训和演练。</w:t>
            </w:r>
          </w:p>
          <w:p w14:paraId="62C88927">
            <w:p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w:t>
            </w:r>
            <w:r>
              <w:rPr>
                <w:rFonts w:hint="eastAsia" w:ascii="黑体" w:hAnsi="宋体" w:eastAsia="黑体" w:cs="黑体"/>
                <w:kern w:val="0"/>
                <w:sz w:val="20"/>
                <w:szCs w:val="21"/>
                <w:highlight w:val="none"/>
                <w:lang w:bidi="ar"/>
              </w:rPr>
              <w:t>每小点内容全部符合得1分，部分符合得0.5分，不符合不得分。内容完整合理、有针对性视为符合要求。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24276EF">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AD97988">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4180D8D">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应急管理方案</w:t>
            </w:r>
          </w:p>
        </w:tc>
      </w:tr>
      <w:tr w14:paraId="408F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1186DF7">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11</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213F56F4">
            <w:pPr>
              <w:numPr>
                <w:ilvl w:val="0"/>
                <w:numId w:val="46"/>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绿化日常养护、管理；</w:t>
            </w:r>
          </w:p>
          <w:p w14:paraId="15F7874A">
            <w:pPr>
              <w:numPr>
                <w:ilvl w:val="0"/>
                <w:numId w:val="46"/>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特殊天气巡查、处理，排除安全隐患；</w:t>
            </w:r>
          </w:p>
          <w:p w14:paraId="540DED26">
            <w:pPr>
              <w:numPr>
                <w:ilvl w:val="0"/>
                <w:numId w:val="46"/>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病虫害防治。</w:t>
            </w:r>
          </w:p>
          <w:p w14:paraId="354FA309">
            <w:pPr>
              <w:widowControl/>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每小点内容全部符合得1分，部分符合得0.5分，不符合不得分。内容完整合理、有针对性视为符合要求。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4B2E525B">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3</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4B1A4ED7">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B4F6985">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绿化养护方案</w:t>
            </w:r>
          </w:p>
        </w:tc>
      </w:tr>
      <w:tr w14:paraId="3B75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6A3F8395">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12</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21A7E796">
            <w:p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绿化租赁方案，包括：植物摆放、养护和管理等，提供本项目拟租赁的绿植清单明细、照片等佐证材料。</w:t>
            </w:r>
          </w:p>
          <w:p w14:paraId="416C3404">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全部符合得2分，部分符合得1分，不符合不得分。符合招标需求、有针对性视为符合要求。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F146514">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C76921E">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BD091CA">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绿化租赁方案</w:t>
            </w:r>
          </w:p>
        </w:tc>
      </w:tr>
      <w:tr w14:paraId="5DD2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36193F8D">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13</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01A7DA65">
            <w:pPr>
              <w:numPr>
                <w:ilvl w:val="0"/>
                <w:numId w:val="47"/>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房屋日常维护；</w:t>
            </w:r>
          </w:p>
          <w:p w14:paraId="1F7203D3">
            <w:pPr>
              <w:widowControl/>
              <w:numPr>
                <w:ilvl w:val="0"/>
                <w:numId w:val="47"/>
              </w:numPr>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高配房巡视、各类机房设备设施巡检；</w:t>
            </w:r>
          </w:p>
          <w:p w14:paraId="740972CB">
            <w:pPr>
              <w:widowControl/>
              <w:numPr>
                <w:ilvl w:val="0"/>
                <w:numId w:val="47"/>
              </w:numPr>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照明系统、供用电设备设施维护；</w:t>
            </w:r>
          </w:p>
          <w:p w14:paraId="2985C37B">
            <w:pPr>
              <w:widowControl/>
              <w:numPr>
                <w:ilvl w:val="0"/>
                <w:numId w:val="47"/>
              </w:numPr>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排水系统维护；</w:t>
            </w:r>
          </w:p>
          <w:p w14:paraId="0BA90CF2">
            <w:pPr>
              <w:widowControl/>
              <w:numPr>
                <w:ilvl w:val="0"/>
                <w:numId w:val="47"/>
              </w:numPr>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水泵、管道养护，每年至少两次水箱清洗，并提供水质检测报告；</w:t>
            </w:r>
          </w:p>
          <w:p w14:paraId="6F62496C">
            <w:pPr>
              <w:widowControl/>
              <w:numPr>
                <w:ilvl w:val="0"/>
                <w:numId w:val="47"/>
              </w:numPr>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智能弱电设备巡检；</w:t>
            </w:r>
          </w:p>
          <w:p w14:paraId="216480F7">
            <w:pPr>
              <w:widowControl/>
              <w:numPr>
                <w:ilvl w:val="0"/>
                <w:numId w:val="47"/>
              </w:numPr>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新宋体" w:hAnsi="新宋体" w:eastAsia="新宋体" w:cs="新宋体"/>
                <w:i w:val="0"/>
                <w:iCs w:val="0"/>
                <w:color w:val="000000"/>
                <w:kern w:val="0"/>
                <w:sz w:val="24"/>
                <w:szCs w:val="24"/>
                <w:highlight w:val="none"/>
                <w:u w:val="none"/>
                <w:lang w:val="en-US" w:eastAsia="zh-CN" w:bidi="ar"/>
              </w:rPr>
              <w:t>办公和教学电脑、网络系统、多媒体教学系统等维护维修</w:t>
            </w:r>
            <w:r>
              <w:rPr>
                <w:rFonts w:hint="eastAsia" w:ascii="新宋体" w:hAnsi="新宋体" w:eastAsia="新宋体" w:cs="新宋体"/>
                <w:kern w:val="0"/>
                <w:sz w:val="24"/>
                <w:highlight w:val="none"/>
                <w:lang w:bidi="ar"/>
              </w:rPr>
              <w:t>；</w:t>
            </w:r>
          </w:p>
          <w:p w14:paraId="28A7A634">
            <w:pPr>
              <w:numPr>
                <w:ilvl w:val="0"/>
                <w:numId w:val="47"/>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零星维修、其他大修；</w:t>
            </w:r>
          </w:p>
          <w:p w14:paraId="429FD702">
            <w:pPr>
              <w:numPr>
                <w:ilvl w:val="0"/>
                <w:numId w:val="47"/>
              </w:num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定期对热水器、空调、等设施设备进行安全排查，消除安全隐患。</w:t>
            </w:r>
          </w:p>
          <w:p w14:paraId="09083176">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每不符合一条扣</w:t>
            </w:r>
            <w:r>
              <w:rPr>
                <w:rFonts w:ascii="黑体" w:hAnsi="宋体" w:eastAsia="黑体" w:cs="黑体"/>
                <w:kern w:val="0"/>
                <w:sz w:val="20"/>
                <w:szCs w:val="21"/>
                <w:highlight w:val="none"/>
                <w:lang w:bidi="ar"/>
              </w:rPr>
              <w:t>1</w:t>
            </w:r>
            <w:r>
              <w:rPr>
                <w:rFonts w:hint="eastAsia" w:ascii="黑体" w:hAnsi="宋体" w:eastAsia="黑体" w:cs="黑体"/>
                <w:kern w:val="0"/>
                <w:sz w:val="20"/>
                <w:szCs w:val="21"/>
                <w:highlight w:val="none"/>
                <w:lang w:bidi="ar"/>
              </w:rPr>
              <w:t>分，扣完为止。内容完整合理、有针对性视为符合要求。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8C4263B">
            <w:pPr>
              <w:snapToGrid w:val="0"/>
              <w:spacing w:line="360" w:lineRule="auto"/>
              <w:jc w:val="center"/>
              <w:rPr>
                <w:rFonts w:hint="eastAsia" w:ascii="新宋体" w:hAnsi="新宋体" w:eastAsia="新宋体" w:cs="新宋体"/>
                <w:kern w:val="0"/>
                <w:sz w:val="24"/>
                <w:highlight w:val="none"/>
                <w:lang w:eastAsia="zh-CN"/>
              </w:rPr>
            </w:pPr>
            <w:r>
              <w:rPr>
                <w:rFonts w:hint="eastAsia" w:ascii="新宋体" w:hAnsi="新宋体" w:eastAsia="新宋体" w:cs="新宋体"/>
                <w:kern w:val="0"/>
                <w:sz w:val="24"/>
                <w:highlight w:val="none"/>
                <w:lang w:val="en-US" w:eastAsia="zh-CN" w:bidi="ar"/>
              </w:rPr>
              <w:t>6</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7FB6FD7">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53FE4CBE">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设施设备维护方案</w:t>
            </w:r>
          </w:p>
        </w:tc>
      </w:tr>
      <w:tr w14:paraId="6ECC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0CEDE34">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14</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1B2F12D6">
            <w:pPr>
              <w:widowControl/>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电梯定期检查、维护、应急维修等，建立台账并记录。</w:t>
            </w:r>
          </w:p>
          <w:p w14:paraId="77F25A15">
            <w:pPr>
              <w:widowControl/>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全部符合得2分，部分符合得1分，不符合不得分。内容完整合理、有针对性视为符合要求。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776C1C4">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11F44E41">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46AC31E">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电梯维护方案</w:t>
            </w:r>
          </w:p>
        </w:tc>
      </w:tr>
      <w:tr w14:paraId="21F0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B3BECBB">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15</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34F57C4E">
            <w:pPr>
              <w:snapToGrid w:val="0"/>
              <w:spacing w:line="360" w:lineRule="auto"/>
              <w:ind w:firstLine="456" w:firstLineChars="20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消防设施设备定期维护保养，建立台账并记录。  </w:t>
            </w:r>
          </w:p>
          <w:p w14:paraId="48AE82EB">
            <w:pPr>
              <w:snapToGrid w:val="0"/>
              <w:spacing w:line="360" w:lineRule="auto"/>
              <w:ind w:firstLine="376" w:firstLineChars="200"/>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全部符合得2分，部分符合得1分，不符合不得分。内容完整合理、有针对性视为符合要求。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9E14F41">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3AA614F">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3A63CE5E">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消防设施设备维护方案</w:t>
            </w:r>
          </w:p>
        </w:tc>
      </w:tr>
      <w:tr w14:paraId="2EA0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E32DDB6">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16</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70705AF1">
            <w:pPr>
              <w:widowControl/>
              <w:kinsoku w:val="0"/>
              <w:autoSpaceDE w:val="0"/>
              <w:autoSpaceDN w:val="0"/>
              <w:snapToGrid w:val="0"/>
              <w:spacing w:line="360" w:lineRule="auto"/>
              <w:textAlignment w:val="baseline"/>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定期对空调通风系统进行检查、维护、清洁，测试运行控制和安全控制功能，记录运行参数，分析运行记录，确保空调系统正常运行。每年冬夏两次对空调通风系统进行全面的维护保养。</w:t>
            </w:r>
          </w:p>
          <w:p w14:paraId="215DC8DD">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全部符合得2分，部分符合得1分，不符合不得分。内容完整合理、有针对性视为符合要求。</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5EF7CC3">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F91FA56">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主观分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E3DA99B">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空调通风系统维护方案</w:t>
            </w:r>
          </w:p>
        </w:tc>
      </w:tr>
      <w:tr w14:paraId="584D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5DD8B287">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17</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5D45C0AE">
            <w:p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投标人拥有自主开发的或购买的软件或者APP等智能物业服务平台，含智慧报修、巡更管理，满足业主方服务需求。</w:t>
            </w:r>
          </w:p>
          <w:p w14:paraId="57FDB2AB">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w:t>
            </w:r>
            <w:r>
              <w:rPr>
                <w:rFonts w:hint="eastAsia" w:ascii="新宋体" w:hAnsi="新宋体" w:eastAsia="新宋体" w:cs="新宋体"/>
                <w:kern w:val="0"/>
                <w:sz w:val="24"/>
                <w:highlight w:val="none"/>
                <w:lang w:bidi="ar"/>
              </w:rPr>
              <w:t>提供相关著作权证书扫描件或购买并应用于本项目的承诺函。每</w:t>
            </w:r>
            <w:r>
              <w:rPr>
                <w:rFonts w:hint="eastAsia" w:ascii="黑体" w:hAnsi="宋体" w:eastAsia="黑体" w:cs="黑体"/>
                <w:kern w:val="0"/>
                <w:sz w:val="20"/>
                <w:szCs w:val="21"/>
                <w:highlight w:val="none"/>
                <w:lang w:bidi="ar"/>
              </w:rPr>
              <w:t>项功能得1分，最高得2分。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ABC33B2">
            <w:pPr>
              <w:snapToGrid w:val="0"/>
              <w:spacing w:line="360" w:lineRule="auto"/>
              <w:jc w:val="center"/>
              <w:rPr>
                <w:rFonts w:hint="eastAsia" w:ascii="新宋体" w:hAnsi="新宋体" w:eastAsia="新宋体" w:cs="新宋体"/>
                <w:kern w:val="0"/>
                <w:sz w:val="24"/>
                <w:highlight w:val="none"/>
                <w:lang w:eastAsia="zh-CN"/>
              </w:rPr>
            </w:pPr>
            <w:r>
              <w:rPr>
                <w:rFonts w:hint="eastAsia" w:ascii="新宋体" w:hAnsi="新宋体" w:eastAsia="新宋体" w:cs="新宋体"/>
                <w:kern w:val="0"/>
                <w:sz w:val="24"/>
                <w:highlight w:val="none"/>
                <w:lang w:val="en-US" w:eastAsia="zh-CN" w:bidi="ar"/>
              </w:rPr>
              <w:t>1</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61180AE1">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客观分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7266440F">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智能化系统</w:t>
            </w:r>
          </w:p>
        </w:tc>
      </w:tr>
      <w:tr w14:paraId="1B27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16502C">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18</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330E89D8">
            <w:pPr>
              <w:pStyle w:val="14"/>
              <w:widowControl w:val="0"/>
              <w:spacing w:before="0" w:beforeAutospacing="0" w:after="0" w:afterAutospacing="0"/>
              <w:jc w:val="both"/>
              <w:rPr>
                <w:highlight w:val="none"/>
              </w:rPr>
            </w:pPr>
          </w:p>
          <w:p w14:paraId="25EF5046">
            <w:pPr>
              <w:numPr>
                <w:ilvl w:val="0"/>
                <w:numId w:val="48"/>
              </w:numPr>
              <w:snapToGrid w:val="0"/>
              <w:spacing w:line="360" w:lineRule="auto"/>
              <w:ind w:left="230" w:leftChars="0" w:firstLineChars="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拟派本项目的项目经理（6分）：年龄50周岁以下，大学本科以上学历，具有3年以上物业项目经理工作经验。每符合一人得</w:t>
            </w:r>
            <w:r>
              <w:rPr>
                <w:rFonts w:hint="eastAsia" w:ascii="新宋体" w:hAnsi="新宋体" w:eastAsia="新宋体" w:cs="新宋体"/>
                <w:kern w:val="0"/>
                <w:sz w:val="24"/>
                <w:highlight w:val="none"/>
                <w:lang w:val="en-US" w:eastAsia="zh-CN" w:bidi="ar"/>
              </w:rPr>
              <w:t>2</w:t>
            </w:r>
            <w:r>
              <w:rPr>
                <w:rFonts w:hint="eastAsia" w:ascii="新宋体" w:hAnsi="新宋体" w:eastAsia="新宋体" w:cs="新宋体"/>
                <w:kern w:val="0"/>
                <w:sz w:val="24"/>
                <w:highlight w:val="none"/>
                <w:lang w:bidi="ar"/>
              </w:rPr>
              <w:t>分，最高得6分。</w:t>
            </w:r>
          </w:p>
          <w:p w14:paraId="70B1226A">
            <w:pPr>
              <w:numPr>
                <w:ilvl w:val="0"/>
                <w:numId w:val="48"/>
              </w:numPr>
              <w:snapToGrid w:val="0"/>
              <w:spacing w:line="360" w:lineRule="auto"/>
              <w:ind w:left="230" w:leftChars="0" w:firstLineChars="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拟派本项目保洁主管（</w:t>
            </w:r>
            <w:r>
              <w:rPr>
                <w:rFonts w:hint="eastAsia" w:ascii="新宋体" w:hAnsi="新宋体" w:eastAsia="新宋体" w:cs="新宋体"/>
                <w:kern w:val="0"/>
                <w:sz w:val="24"/>
                <w:highlight w:val="none"/>
                <w:lang w:val="en-US" w:eastAsia="zh-CN" w:bidi="ar"/>
              </w:rPr>
              <w:t>4</w:t>
            </w:r>
            <w:r>
              <w:rPr>
                <w:rFonts w:hint="eastAsia" w:ascii="新宋体" w:hAnsi="新宋体" w:eastAsia="新宋体" w:cs="新宋体"/>
                <w:kern w:val="0"/>
                <w:sz w:val="24"/>
                <w:highlight w:val="none"/>
                <w:lang w:bidi="ar"/>
              </w:rPr>
              <w:t>分）：年龄50周岁以下，大专以上学历，具有2年以上物业保洁主管工作经验。每符合一人得</w:t>
            </w:r>
            <w:r>
              <w:rPr>
                <w:rFonts w:hint="eastAsia" w:ascii="新宋体" w:hAnsi="新宋体" w:eastAsia="新宋体" w:cs="新宋体"/>
                <w:kern w:val="0"/>
                <w:sz w:val="24"/>
                <w:highlight w:val="none"/>
                <w:lang w:val="en-US" w:eastAsia="zh-CN" w:bidi="ar"/>
              </w:rPr>
              <w:t>1</w:t>
            </w:r>
            <w:r>
              <w:rPr>
                <w:rFonts w:hint="eastAsia" w:ascii="新宋体" w:hAnsi="新宋体" w:eastAsia="新宋体" w:cs="新宋体"/>
                <w:kern w:val="0"/>
                <w:sz w:val="24"/>
                <w:highlight w:val="none"/>
                <w:lang w:bidi="ar"/>
              </w:rPr>
              <w:t>分，最高得</w:t>
            </w:r>
            <w:r>
              <w:rPr>
                <w:rFonts w:hint="eastAsia" w:ascii="新宋体" w:hAnsi="新宋体" w:eastAsia="新宋体" w:cs="新宋体"/>
                <w:kern w:val="0"/>
                <w:sz w:val="24"/>
                <w:highlight w:val="none"/>
                <w:lang w:val="en-US" w:eastAsia="zh-CN" w:bidi="ar"/>
              </w:rPr>
              <w:t>4</w:t>
            </w:r>
            <w:r>
              <w:rPr>
                <w:rFonts w:hint="eastAsia" w:ascii="新宋体" w:hAnsi="新宋体" w:eastAsia="新宋体" w:cs="新宋体"/>
                <w:kern w:val="0"/>
                <w:sz w:val="24"/>
                <w:highlight w:val="none"/>
                <w:lang w:bidi="ar"/>
              </w:rPr>
              <w:t>分。</w:t>
            </w:r>
          </w:p>
          <w:p w14:paraId="5C49107B">
            <w:pPr>
              <w:numPr>
                <w:ilvl w:val="0"/>
                <w:numId w:val="48"/>
              </w:numPr>
              <w:snapToGrid w:val="0"/>
              <w:spacing w:line="360" w:lineRule="auto"/>
              <w:ind w:left="230" w:leftChars="0" w:firstLineChars="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拟派本项目的保安主管（</w:t>
            </w:r>
            <w:r>
              <w:rPr>
                <w:rFonts w:hint="eastAsia" w:ascii="新宋体" w:hAnsi="新宋体" w:eastAsia="新宋体" w:cs="新宋体"/>
                <w:kern w:val="0"/>
                <w:sz w:val="24"/>
                <w:highlight w:val="none"/>
                <w:lang w:val="en-US" w:eastAsia="zh-CN" w:bidi="ar"/>
              </w:rPr>
              <w:t>3</w:t>
            </w:r>
            <w:r>
              <w:rPr>
                <w:rFonts w:hint="eastAsia" w:ascii="新宋体" w:hAnsi="新宋体" w:eastAsia="新宋体" w:cs="新宋体"/>
                <w:kern w:val="0"/>
                <w:sz w:val="24"/>
                <w:highlight w:val="none"/>
                <w:lang w:bidi="ar"/>
              </w:rPr>
              <w:t>分）：年龄50周岁以下，大专以上学历，具有2年以上物业保安主管工作经验。每符合一人得</w:t>
            </w:r>
            <w:r>
              <w:rPr>
                <w:rFonts w:hint="eastAsia" w:ascii="新宋体" w:hAnsi="新宋体" w:eastAsia="新宋体" w:cs="新宋体"/>
                <w:kern w:val="0"/>
                <w:sz w:val="24"/>
                <w:highlight w:val="none"/>
                <w:lang w:val="en-US" w:eastAsia="zh-CN" w:bidi="ar"/>
              </w:rPr>
              <w:t>1</w:t>
            </w:r>
            <w:r>
              <w:rPr>
                <w:rFonts w:hint="eastAsia" w:ascii="新宋体" w:hAnsi="新宋体" w:eastAsia="新宋体" w:cs="新宋体"/>
                <w:kern w:val="0"/>
                <w:sz w:val="24"/>
                <w:highlight w:val="none"/>
                <w:lang w:bidi="ar"/>
              </w:rPr>
              <w:t>分，最高得</w:t>
            </w:r>
            <w:r>
              <w:rPr>
                <w:rFonts w:hint="eastAsia" w:ascii="新宋体" w:hAnsi="新宋体" w:eastAsia="新宋体" w:cs="新宋体"/>
                <w:kern w:val="0"/>
                <w:sz w:val="24"/>
                <w:highlight w:val="none"/>
                <w:lang w:val="en-US" w:eastAsia="zh-CN" w:bidi="ar"/>
              </w:rPr>
              <w:t>3</w:t>
            </w:r>
            <w:r>
              <w:rPr>
                <w:rFonts w:hint="eastAsia" w:ascii="新宋体" w:hAnsi="新宋体" w:eastAsia="新宋体" w:cs="新宋体"/>
                <w:kern w:val="0"/>
                <w:sz w:val="24"/>
                <w:highlight w:val="none"/>
                <w:lang w:bidi="ar"/>
              </w:rPr>
              <w:t>分。</w:t>
            </w:r>
          </w:p>
          <w:p w14:paraId="74CB0B44">
            <w:pPr>
              <w:snapToGrid w:val="0"/>
              <w:spacing w:line="360" w:lineRule="auto"/>
              <w:ind w:firstLine="458" w:firstLineChars="200"/>
              <w:rPr>
                <w:rFonts w:ascii="新宋体" w:hAnsi="新宋体" w:eastAsia="新宋体" w:cs="新宋体"/>
                <w:color w:val="FF0000"/>
                <w:kern w:val="0"/>
                <w:sz w:val="24"/>
                <w:highlight w:val="none"/>
              </w:rPr>
            </w:pPr>
            <w:r>
              <w:rPr>
                <w:rFonts w:hint="eastAsia" w:ascii="新宋体" w:hAnsi="新宋体" w:eastAsia="新宋体" w:cs="新宋体"/>
                <w:b/>
                <w:bCs/>
                <w:kern w:val="0"/>
                <w:sz w:val="24"/>
                <w:highlight w:val="none"/>
                <w:lang w:bidi="ar"/>
              </w:rPr>
              <w:t>年龄、工作经验计算截至投标截止时间。以上人员需提供在投标人单位的社保缴纳证明( 超过法定退休年龄的人员提供与投标人签订的劳务合同)，学历证明提供学历证书，年龄证明提供身份证扫描件，工作经验需提供显示职务的劳动合同或原服务业主出具的盖章证明，能清楚体现工作岗位及年限，否则不得分。</w:t>
            </w:r>
          </w:p>
        </w:tc>
        <w:tc>
          <w:tcPr>
            <w:tcW w:w="3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7C1EF9">
            <w:pPr>
              <w:snapToGrid w:val="0"/>
              <w:spacing w:line="360" w:lineRule="auto"/>
              <w:jc w:val="center"/>
              <w:rPr>
                <w:rFonts w:hint="default" w:ascii="新宋体" w:hAnsi="新宋体" w:eastAsia="新宋体" w:cs="新宋体"/>
                <w:kern w:val="0"/>
                <w:sz w:val="24"/>
                <w:highlight w:val="none"/>
                <w:lang w:val="en-US" w:eastAsia="zh-CN"/>
              </w:rPr>
            </w:pPr>
            <w:r>
              <w:rPr>
                <w:rFonts w:hint="eastAsia" w:ascii="新宋体" w:hAnsi="新宋体" w:eastAsia="新宋体" w:cs="新宋体"/>
                <w:kern w:val="0"/>
                <w:sz w:val="24"/>
                <w:highlight w:val="none"/>
                <w:lang w:val="en-US" w:eastAsia="zh-CN" w:bidi="ar"/>
              </w:rPr>
              <w:t>19</w:t>
            </w:r>
          </w:p>
        </w:tc>
        <w:tc>
          <w:tcPr>
            <w:tcW w:w="5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BD0642">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客观分</w:t>
            </w:r>
          </w:p>
        </w:tc>
        <w:tc>
          <w:tcPr>
            <w:tcW w:w="7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A5D69C">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项目实施的拟派人员安排情况</w:t>
            </w:r>
          </w:p>
        </w:tc>
      </w:tr>
      <w:tr w14:paraId="77BF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1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4BF1EA">
            <w:pPr>
              <w:rPr>
                <w:sz w:val="20"/>
                <w:szCs w:val="20"/>
                <w:highlight w:val="none"/>
              </w:rPr>
            </w:pP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4DAAD4CD">
            <w:pPr>
              <w:numPr>
                <w:ilvl w:val="0"/>
                <w:numId w:val="48"/>
              </w:numPr>
              <w:snapToGrid w:val="0"/>
              <w:spacing w:line="360" w:lineRule="auto"/>
              <w:ind w:left="230" w:leftChars="0" w:firstLineChars="0"/>
              <w:rPr>
                <w:highlight w:val="none"/>
              </w:rPr>
            </w:pPr>
            <w:r>
              <w:rPr>
                <w:rFonts w:hint="eastAsia" w:ascii="宋体" w:hAnsi="宋体" w:cs="宋体"/>
                <w:sz w:val="24"/>
                <w:highlight w:val="none"/>
                <w:lang w:bidi="ar"/>
              </w:rPr>
              <w:t>拟派本项目保洁员：年龄55周岁以下，具有1年以上保洁工作经验。</w:t>
            </w:r>
          </w:p>
          <w:p w14:paraId="0E45F8D4">
            <w:pPr>
              <w:numPr>
                <w:ilvl w:val="0"/>
                <w:numId w:val="48"/>
              </w:numPr>
              <w:adjustRightInd/>
              <w:snapToGrid w:val="0"/>
              <w:spacing w:line="360" w:lineRule="auto"/>
              <w:rPr>
                <w:rFonts w:ascii="新宋体" w:hAnsi="新宋体" w:eastAsia="新宋体" w:cs="新宋体"/>
                <w:sz w:val="24"/>
                <w:highlight w:val="none"/>
              </w:rPr>
            </w:pPr>
            <w:r>
              <w:rPr>
                <w:rFonts w:hint="eastAsia" w:ascii="宋体" w:hAnsi="宋体" w:cs="宋体"/>
                <w:sz w:val="24"/>
                <w:highlight w:val="none"/>
                <w:lang w:bidi="ar"/>
              </w:rPr>
              <w:t>拟派本项目保安员：</w:t>
            </w:r>
            <w:r>
              <w:rPr>
                <w:rFonts w:hint="eastAsia" w:ascii="新宋体" w:hAnsi="新宋体" w:eastAsia="新宋体" w:cs="新宋体"/>
                <w:sz w:val="24"/>
                <w:highlight w:val="none"/>
              </w:rPr>
              <w:t>年龄50周岁以下，</w:t>
            </w:r>
            <w:r>
              <w:rPr>
                <w:rFonts w:ascii="新宋体" w:hAnsi="新宋体" w:eastAsia="新宋体" w:cs="新宋体"/>
                <w:sz w:val="24"/>
                <w:highlight w:val="none"/>
              </w:rPr>
              <w:t>初中</w:t>
            </w:r>
            <w:r>
              <w:rPr>
                <w:rFonts w:hint="eastAsia" w:ascii="新宋体" w:hAnsi="新宋体" w:eastAsia="新宋体" w:cs="新宋体"/>
                <w:sz w:val="24"/>
                <w:highlight w:val="none"/>
              </w:rPr>
              <w:t>以上学历，具有1年以上保安工作经验；</w:t>
            </w:r>
          </w:p>
          <w:p w14:paraId="0645259A">
            <w:pPr>
              <w:numPr>
                <w:ilvl w:val="0"/>
                <w:numId w:val="48"/>
              </w:numPr>
              <w:snapToGrid w:val="0"/>
              <w:spacing w:line="360" w:lineRule="auto"/>
              <w:rPr>
                <w:rFonts w:ascii="新宋体" w:hAnsi="新宋体" w:eastAsia="新宋体" w:cs="新宋体"/>
                <w:sz w:val="24"/>
                <w:highlight w:val="none"/>
              </w:rPr>
            </w:pPr>
            <w:r>
              <w:rPr>
                <w:rFonts w:hint="eastAsia" w:ascii="宋体" w:hAnsi="宋体" w:cs="宋体"/>
                <w:sz w:val="24"/>
                <w:highlight w:val="none"/>
                <w:lang w:bidi="ar"/>
              </w:rPr>
              <w:t>拟派本项目消控员：</w:t>
            </w:r>
            <w:r>
              <w:rPr>
                <w:rFonts w:hint="eastAsia" w:ascii="新宋体" w:hAnsi="新宋体" w:eastAsia="新宋体" w:cs="新宋体"/>
                <w:sz w:val="24"/>
                <w:highlight w:val="none"/>
              </w:rPr>
              <w:t>年龄55周岁以下，</w:t>
            </w:r>
            <w:r>
              <w:rPr>
                <w:rFonts w:ascii="新宋体" w:hAnsi="新宋体" w:eastAsia="新宋体" w:cs="新宋体"/>
                <w:sz w:val="24"/>
                <w:highlight w:val="none"/>
              </w:rPr>
              <w:t>初中</w:t>
            </w:r>
            <w:r>
              <w:rPr>
                <w:rFonts w:hint="eastAsia" w:ascii="新宋体" w:hAnsi="新宋体" w:eastAsia="新宋体" w:cs="新宋体"/>
                <w:sz w:val="24"/>
                <w:highlight w:val="none"/>
              </w:rPr>
              <w:t>以上学历，具有1年以上消控工作经验；</w:t>
            </w:r>
            <w:r>
              <w:rPr>
                <w:rFonts w:ascii="新宋体" w:hAnsi="新宋体" w:eastAsia="新宋体" w:cs="新宋体"/>
                <w:sz w:val="24"/>
                <w:highlight w:val="none"/>
                <w:lang w:bidi="ar"/>
              </w:rPr>
              <w:t xml:space="preserve"> </w:t>
            </w:r>
            <w:r>
              <w:rPr>
                <w:rFonts w:hint="eastAsia" w:ascii="新宋体" w:hAnsi="新宋体" w:eastAsia="新宋体" w:cs="新宋体"/>
                <w:sz w:val="24"/>
                <w:highlight w:val="none"/>
              </w:rPr>
              <w:t xml:space="preserve"> </w:t>
            </w:r>
          </w:p>
          <w:p w14:paraId="2EC573BC">
            <w:pPr>
              <w:numPr>
                <w:ilvl w:val="0"/>
                <w:numId w:val="48"/>
              </w:numPr>
              <w:spacing w:line="360" w:lineRule="auto"/>
              <w:ind w:left="230" w:leftChars="0" w:firstLine="400" w:firstLineChars="0"/>
              <w:rPr>
                <w:rFonts w:ascii="新宋体" w:hAnsi="新宋体" w:eastAsia="新宋体" w:cs="新宋体"/>
                <w:sz w:val="24"/>
                <w:highlight w:val="none"/>
              </w:rPr>
            </w:pPr>
            <w:r>
              <w:rPr>
                <w:rFonts w:hint="eastAsia" w:ascii="宋体" w:hAnsi="宋体" w:cs="宋体"/>
                <w:sz w:val="24"/>
                <w:highlight w:val="none"/>
                <w:lang w:bidi="ar"/>
              </w:rPr>
              <w:t>拟派本项目工程维修人员（1分）：</w:t>
            </w:r>
            <w:r>
              <w:rPr>
                <w:rFonts w:hint="eastAsia" w:ascii="新宋体" w:hAnsi="新宋体" w:eastAsia="新宋体" w:cs="新宋体"/>
                <w:sz w:val="24"/>
                <w:highlight w:val="none"/>
                <w:lang w:bidi="ar"/>
              </w:rPr>
              <w:t>年龄5</w:t>
            </w:r>
            <w:r>
              <w:rPr>
                <w:rFonts w:hint="eastAsia" w:ascii="新宋体" w:hAnsi="新宋体" w:eastAsia="新宋体" w:cs="新宋体"/>
                <w:sz w:val="24"/>
                <w:highlight w:val="none"/>
                <w:lang w:val="en-US" w:eastAsia="zh-CN" w:bidi="ar"/>
              </w:rPr>
              <w:t>0</w:t>
            </w:r>
            <w:r>
              <w:rPr>
                <w:rFonts w:hint="eastAsia" w:ascii="新宋体" w:hAnsi="新宋体" w:eastAsia="新宋体" w:cs="新宋体"/>
                <w:sz w:val="24"/>
                <w:highlight w:val="none"/>
                <w:lang w:bidi="ar"/>
              </w:rPr>
              <w:t>周岁以下；具有一年以上工程维修工作经验</w:t>
            </w:r>
            <w:r>
              <w:rPr>
                <w:rFonts w:hint="eastAsia" w:ascii="新宋体" w:hAnsi="新宋体" w:eastAsia="新宋体" w:cs="新宋体"/>
                <w:sz w:val="24"/>
                <w:highlight w:val="none"/>
                <w:lang w:eastAsia="zh-CN" w:bidi="ar"/>
              </w:rPr>
              <w:t>。</w:t>
            </w:r>
            <w:r>
              <w:rPr>
                <w:rFonts w:hint="eastAsia" w:ascii="新宋体" w:hAnsi="新宋体" w:eastAsia="新宋体" w:cs="新宋体"/>
                <w:color w:val="000000" w:themeColor="text1"/>
                <w:sz w:val="24"/>
                <w:highlight w:val="none"/>
                <w:lang w:val="en-US" w:eastAsia="zh-CN"/>
                <w14:textFill>
                  <w14:solidFill>
                    <w14:schemeClr w14:val="tx1"/>
                  </w14:solidFill>
                </w14:textFill>
              </w:rPr>
              <w:t>擅长监控设备、广播系统、电脑网络、教学多媒体等维修</w:t>
            </w:r>
            <w:r>
              <w:rPr>
                <w:rFonts w:hint="eastAsia" w:ascii="新宋体" w:hAnsi="新宋体" w:eastAsia="新宋体" w:cs="新宋体"/>
                <w:color w:val="000000" w:themeColor="text1"/>
                <w:sz w:val="24"/>
                <w:highlight w:val="none"/>
                <w14:textFill>
                  <w14:solidFill>
                    <w14:schemeClr w14:val="tx1"/>
                  </w14:solidFill>
                </w14:textFill>
              </w:rPr>
              <w:t>；具有相</w:t>
            </w:r>
            <w:r>
              <w:rPr>
                <w:rFonts w:hint="eastAsia" w:ascii="新宋体" w:hAnsi="新宋体" w:eastAsia="新宋体" w:cs="新宋体"/>
                <w:sz w:val="24"/>
                <w:highlight w:val="none"/>
              </w:rPr>
              <w:t>关专业上岗证</w:t>
            </w:r>
            <w:r>
              <w:rPr>
                <w:rFonts w:hint="eastAsia" w:ascii="新宋体" w:hAnsi="新宋体" w:eastAsia="新宋体" w:cs="新宋体"/>
                <w:sz w:val="24"/>
                <w:highlight w:val="none"/>
                <w:lang w:eastAsia="zh-CN"/>
              </w:rPr>
              <w:t>（</w:t>
            </w:r>
            <w:r>
              <w:rPr>
                <w:rFonts w:hint="eastAsia" w:ascii="新宋体" w:hAnsi="新宋体" w:eastAsia="新宋体" w:cs="新宋体"/>
                <w:sz w:val="24"/>
                <w:highlight w:val="none"/>
                <w:lang w:val="en-US" w:eastAsia="zh-CN"/>
              </w:rPr>
              <w:t>其中至少一人要有高压电工证）</w:t>
            </w:r>
            <w:r>
              <w:rPr>
                <w:rFonts w:hint="eastAsia" w:ascii="新宋体" w:hAnsi="新宋体" w:eastAsia="新宋体" w:cs="新宋体"/>
                <w:sz w:val="24"/>
                <w:highlight w:val="none"/>
              </w:rPr>
              <w:t>；</w:t>
            </w:r>
          </w:p>
          <w:p w14:paraId="280F7821">
            <w:pPr>
              <w:numPr>
                <w:ilvl w:val="0"/>
                <w:numId w:val="48"/>
              </w:numPr>
              <w:spacing w:line="360" w:lineRule="auto"/>
              <w:ind w:left="230" w:leftChars="0" w:firstLine="400" w:firstLineChars="0"/>
              <w:rPr>
                <w:rFonts w:ascii="新宋体" w:hAnsi="新宋体" w:eastAsia="新宋体" w:cs="新宋体"/>
                <w:sz w:val="24"/>
                <w:highlight w:val="none"/>
              </w:rPr>
            </w:pPr>
            <w:r>
              <w:rPr>
                <w:rFonts w:hint="eastAsia" w:ascii="宋体" w:hAnsi="宋体" w:cs="宋体"/>
                <w:sz w:val="24"/>
                <w:highlight w:val="none"/>
                <w:lang w:bidi="ar"/>
              </w:rPr>
              <w:t>拟派本项目绿化工：</w:t>
            </w:r>
            <w:r>
              <w:rPr>
                <w:rFonts w:hint="eastAsia" w:ascii="新宋体" w:hAnsi="新宋体" w:eastAsia="新宋体" w:cs="新宋体"/>
                <w:bCs/>
                <w:sz w:val="24"/>
                <w:highlight w:val="none"/>
                <w:lang w:bidi="ar"/>
              </w:rPr>
              <w:t>绿化工</w:t>
            </w:r>
            <w:r>
              <w:rPr>
                <w:rFonts w:hint="eastAsia" w:ascii="新宋体" w:hAnsi="新宋体" w:eastAsia="新宋体" w:cs="新宋体"/>
                <w:sz w:val="24"/>
                <w:highlight w:val="none"/>
                <w:lang w:bidi="ar"/>
              </w:rPr>
              <w:t>年龄55周岁以下，具有1年以上绿化养护工作经验。</w:t>
            </w:r>
          </w:p>
          <w:p w14:paraId="371B5786">
            <w:pPr>
              <w:numPr>
                <w:ilvl w:val="0"/>
                <w:numId w:val="48"/>
              </w:numPr>
              <w:snapToGrid w:val="0"/>
              <w:spacing w:line="360" w:lineRule="auto"/>
              <w:ind w:left="230" w:leftChars="0" w:firstLine="400" w:firstLineChars="0"/>
              <w:rPr>
                <w:highlight w:val="none"/>
              </w:rPr>
            </w:pPr>
            <w:r>
              <w:rPr>
                <w:rFonts w:hint="eastAsia" w:ascii="宋体" w:hAnsi="宋体" w:eastAsia="宋体" w:cs="宋体"/>
                <w:b w:val="0"/>
                <w:bCs w:val="0"/>
                <w:sz w:val="24"/>
                <w:szCs w:val="24"/>
                <w:highlight w:val="none"/>
                <w:lang w:val="en-US" w:bidi="ar"/>
              </w:rPr>
              <w:t>拟派本项目会务人员：会务年龄40周岁以下，高中以上学历，具有1年以上会务工作经验。</w:t>
            </w:r>
          </w:p>
          <w:p w14:paraId="4F536214">
            <w:pPr>
              <w:pStyle w:val="2"/>
              <w:outlineLvl w:val="1"/>
              <w:rPr>
                <w:highlight w:val="none"/>
              </w:rPr>
            </w:pPr>
            <w:r>
              <w:rPr>
                <w:rFonts w:hint="eastAsia" w:ascii="微软雅黑" w:hAnsi="微软雅黑" w:eastAsia="微软雅黑"/>
                <w:color w:val="171A1D"/>
                <w:sz w:val="21"/>
                <w:szCs w:val="21"/>
                <w:highlight w:val="none"/>
                <w:shd w:val="clear" w:color="auto" w:fill="FFFFFF"/>
                <w:lang w:val="en-US" w:bidi="ar"/>
              </w:rPr>
              <w:t>承诺以上人员全部满足得</w:t>
            </w:r>
            <w:r>
              <w:rPr>
                <w:rFonts w:hint="eastAsia" w:ascii="微软雅黑" w:hAnsi="微软雅黑" w:eastAsia="微软雅黑"/>
                <w:color w:val="171A1D"/>
                <w:sz w:val="21"/>
                <w:szCs w:val="21"/>
                <w:highlight w:val="none"/>
                <w:shd w:val="clear" w:color="auto" w:fill="FFFFFF"/>
                <w:lang w:val="en-US" w:eastAsia="zh-CN" w:bidi="ar"/>
              </w:rPr>
              <w:t>6</w:t>
            </w:r>
            <w:r>
              <w:rPr>
                <w:rFonts w:hint="eastAsia" w:ascii="微软雅黑" w:hAnsi="微软雅黑" w:eastAsia="微软雅黑"/>
                <w:color w:val="171A1D"/>
                <w:sz w:val="21"/>
                <w:szCs w:val="21"/>
                <w:highlight w:val="none"/>
                <w:shd w:val="clear" w:color="auto" w:fill="FFFFFF"/>
                <w:lang w:val="en-US" w:bidi="ar"/>
              </w:rPr>
              <w:t>分，不承诺或承诺无法满足采购需求不得分。</w:t>
            </w:r>
          </w:p>
        </w:tc>
        <w:tc>
          <w:tcPr>
            <w:tcW w:w="33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E6872F">
            <w:pPr>
              <w:rPr>
                <w:sz w:val="20"/>
                <w:szCs w:val="20"/>
                <w:highlight w:val="none"/>
              </w:rPr>
            </w:pPr>
          </w:p>
        </w:tc>
        <w:tc>
          <w:tcPr>
            <w:tcW w:w="5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DD01D2">
            <w:pPr>
              <w:rPr>
                <w:sz w:val="20"/>
                <w:szCs w:val="20"/>
                <w:highlight w:val="none"/>
              </w:rPr>
            </w:pPr>
          </w:p>
        </w:tc>
        <w:tc>
          <w:tcPr>
            <w:tcW w:w="7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9BB6C6">
            <w:pPr>
              <w:rPr>
                <w:sz w:val="20"/>
                <w:szCs w:val="20"/>
                <w:highlight w:val="none"/>
              </w:rPr>
            </w:pPr>
          </w:p>
        </w:tc>
      </w:tr>
      <w:tr w14:paraId="1D9A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0A099BA3">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19</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2DA46401">
            <w:pPr>
              <w:snapToGrid w:val="0"/>
              <w:spacing w:line="360" w:lineRule="auto"/>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投标人具有职业健康安全管理体系认证证书（1分）、质量管理体系认证证书（1分）、环境管理体系认证（1分）。</w:t>
            </w:r>
          </w:p>
          <w:p w14:paraId="169D3F26">
            <w:pPr>
              <w:snapToGrid w:val="0"/>
              <w:spacing w:line="360" w:lineRule="auto"/>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 xml:space="preserve">    提供有效期内的证书扫描件及全国认证认可信息公共服务平台网站http://www.cnca.gov.cn/查询页面截图，否则不得分。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98C64E8">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3</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0A07D26E">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客观分</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92077A3">
            <w:pPr>
              <w:widowControl/>
              <w:jc w:val="center"/>
              <w:textAlignment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体系认证证书情况</w:t>
            </w:r>
          </w:p>
        </w:tc>
      </w:tr>
      <w:tr w14:paraId="7128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4DF1A86F">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20</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4AD795EC">
            <w:pPr>
              <w:snapToGrid w:val="0"/>
              <w:spacing w:line="360" w:lineRule="auto"/>
              <w:ind w:firstLine="456" w:firstLineChars="20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投标人自202</w:t>
            </w:r>
            <w:r>
              <w:rPr>
                <w:rFonts w:ascii="新宋体" w:hAnsi="新宋体" w:eastAsia="新宋体" w:cs="新宋体"/>
                <w:kern w:val="0"/>
                <w:sz w:val="24"/>
                <w:highlight w:val="none"/>
                <w:lang w:bidi="ar"/>
              </w:rPr>
              <w:t>2</w:t>
            </w:r>
            <w:r>
              <w:rPr>
                <w:rFonts w:hint="eastAsia" w:ascii="新宋体" w:hAnsi="新宋体" w:eastAsia="新宋体" w:cs="新宋体"/>
                <w:kern w:val="0"/>
                <w:sz w:val="24"/>
                <w:highlight w:val="none"/>
                <w:lang w:bidi="ar"/>
              </w:rPr>
              <w:t>年1月1日以来的同类型物业管理服务的成功案例（含在管项目），以签订时间为准。</w:t>
            </w:r>
          </w:p>
          <w:p w14:paraId="4B9F5247">
            <w:pPr>
              <w:snapToGrid w:val="0"/>
              <w:spacing w:line="360" w:lineRule="auto"/>
              <w:ind w:firstLine="376" w:firstLineChars="200"/>
              <w:rPr>
                <w:rFonts w:ascii="新宋体" w:hAnsi="新宋体" w:eastAsia="新宋体" w:cs="新宋体"/>
                <w:kern w:val="0"/>
                <w:sz w:val="24"/>
                <w:highlight w:val="none"/>
              </w:rPr>
            </w:pPr>
            <w:r>
              <w:rPr>
                <w:rFonts w:hint="eastAsia" w:ascii="黑体" w:hAnsi="宋体" w:eastAsia="黑体" w:cs="黑体"/>
                <w:kern w:val="0"/>
                <w:sz w:val="20"/>
                <w:szCs w:val="21"/>
                <w:highlight w:val="none"/>
                <w:lang w:bidi="ar"/>
              </w:rPr>
              <w:t>提供合同扫描件。每提供1份得0.5分，最多得</w:t>
            </w:r>
            <w:r>
              <w:rPr>
                <w:rFonts w:ascii="黑体" w:hAnsi="宋体" w:eastAsia="黑体" w:cs="黑体"/>
                <w:kern w:val="0"/>
                <w:sz w:val="20"/>
                <w:szCs w:val="21"/>
                <w:highlight w:val="none"/>
                <w:lang w:bidi="ar"/>
              </w:rPr>
              <w:t>2</w:t>
            </w:r>
            <w:r>
              <w:rPr>
                <w:rFonts w:hint="eastAsia" w:ascii="黑体" w:hAnsi="宋体" w:eastAsia="黑体" w:cs="黑体"/>
                <w:kern w:val="0"/>
                <w:sz w:val="20"/>
                <w:szCs w:val="21"/>
                <w:highlight w:val="none"/>
                <w:lang w:bidi="ar"/>
              </w:rPr>
              <w:t>分。</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A245BF0">
            <w:pPr>
              <w:snapToGrid w:val="0"/>
              <w:spacing w:line="360" w:lineRule="auto"/>
              <w:jc w:val="center"/>
              <w:rPr>
                <w:rFonts w:ascii="新宋体" w:hAnsi="新宋体" w:eastAsia="新宋体" w:cs="新宋体"/>
                <w:kern w:val="0"/>
                <w:sz w:val="24"/>
                <w:highlight w:val="none"/>
              </w:rPr>
            </w:pPr>
            <w:r>
              <w:rPr>
                <w:rFonts w:ascii="新宋体" w:hAnsi="新宋体" w:eastAsia="新宋体" w:cs="新宋体"/>
                <w:kern w:val="0"/>
                <w:sz w:val="24"/>
                <w:highlight w:val="none"/>
              </w:rPr>
              <w:t>2</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1FE7E07A">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客观分</w:t>
            </w:r>
          </w:p>
        </w:tc>
        <w:tc>
          <w:tcPr>
            <w:tcW w:w="764" w:type="pct"/>
            <w:tcBorders>
              <w:top w:val="single" w:color="auto" w:sz="4" w:space="0"/>
              <w:left w:val="single" w:color="auto" w:sz="4" w:space="0"/>
              <w:bottom w:val="single" w:color="auto" w:sz="4" w:space="0"/>
              <w:right w:val="single" w:color="auto" w:sz="4" w:space="0"/>
            </w:tcBorders>
            <w:shd w:val="clear" w:color="auto" w:fill="auto"/>
          </w:tcPr>
          <w:p w14:paraId="1D9B7D71">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投标人类似项目业绩</w:t>
            </w:r>
          </w:p>
        </w:tc>
      </w:tr>
      <w:tr w14:paraId="7636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2A48F4F5">
            <w:pPr>
              <w:snapToGrid w:val="0"/>
              <w:spacing w:line="360" w:lineRule="auto"/>
              <w:jc w:val="center"/>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21</w:t>
            </w:r>
          </w:p>
        </w:tc>
        <w:tc>
          <w:tcPr>
            <w:tcW w:w="3006" w:type="pct"/>
            <w:tcBorders>
              <w:top w:val="single" w:color="auto" w:sz="4" w:space="0"/>
              <w:left w:val="single" w:color="auto" w:sz="4" w:space="0"/>
              <w:bottom w:val="single" w:color="auto" w:sz="4" w:space="0"/>
              <w:right w:val="single" w:color="auto" w:sz="4" w:space="0"/>
            </w:tcBorders>
            <w:shd w:val="clear" w:color="auto" w:fill="auto"/>
            <w:vAlign w:val="center"/>
          </w:tcPr>
          <w:p w14:paraId="4BEA11C7">
            <w:pPr>
              <w:spacing w:line="360" w:lineRule="auto"/>
              <w:outlineLvl w:val="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 xml:space="preserve">    有效投标报价的最低价作为评标基准价，其最低报价为满分；按［投标报价得分=（评标基准价/投标报价）*20］的计算公式计算。</w:t>
            </w:r>
          </w:p>
          <w:p w14:paraId="6DB8D0AA">
            <w:pPr>
              <w:widowControl/>
              <w:shd w:val="clear" w:color="auto" w:fill="FFFFFF"/>
              <w:spacing w:after="225" w:line="315" w:lineRule="atLeast"/>
              <w:ind w:firstLine="420"/>
              <w:rPr>
                <w:rFonts w:ascii="新宋体" w:hAnsi="新宋体" w:eastAsia="新宋体" w:cs="新宋体"/>
                <w:kern w:val="0"/>
                <w:sz w:val="24"/>
                <w:highlight w:val="none"/>
                <w:shd w:val="clear" w:color="auto" w:fill="FFFFFF"/>
              </w:rPr>
            </w:pPr>
            <w:r>
              <w:rPr>
                <w:rFonts w:hint="eastAsia" w:ascii="新宋体" w:hAnsi="新宋体" w:eastAsia="新宋体" w:cs="新宋体"/>
                <w:kern w:val="0"/>
                <w:sz w:val="24"/>
                <w:highlight w:val="none"/>
                <w:shd w:val="clear" w:color="auto" w:fill="FFFFFF"/>
                <w:lang w:bidi="ar"/>
              </w:rPr>
              <w:t>评标过程中，不得去掉报价中的最高报价和最低报价。</w:t>
            </w:r>
          </w:p>
          <w:p w14:paraId="6629EDA3">
            <w:pPr>
              <w:widowControl/>
              <w:shd w:val="clear" w:color="auto" w:fill="FFFFFF"/>
              <w:spacing w:after="225" w:line="315" w:lineRule="atLeast"/>
              <w:ind w:firstLine="420"/>
              <w:rPr>
                <w:rFonts w:ascii="新宋体" w:hAnsi="新宋体" w:eastAsia="新宋体" w:cs="新宋体"/>
                <w:kern w:val="0"/>
                <w:sz w:val="24"/>
                <w:highlight w:val="none"/>
                <w:shd w:val="clear" w:color="auto" w:fill="FFFFFF"/>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18E64FF">
            <w:pPr>
              <w:spacing w:line="360" w:lineRule="auto"/>
              <w:jc w:val="center"/>
              <w:outlineLvl w:val="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20</w:t>
            </w:r>
          </w:p>
        </w:tc>
        <w:tc>
          <w:tcPr>
            <w:tcW w:w="583" w:type="pct"/>
            <w:tcBorders>
              <w:top w:val="single" w:color="auto" w:sz="4" w:space="0"/>
              <w:left w:val="single" w:color="auto" w:sz="4" w:space="0"/>
              <w:bottom w:val="single" w:color="auto" w:sz="4" w:space="0"/>
              <w:right w:val="single" w:color="auto" w:sz="4" w:space="0"/>
            </w:tcBorders>
            <w:shd w:val="clear" w:color="auto" w:fill="auto"/>
            <w:vAlign w:val="center"/>
          </w:tcPr>
          <w:p w14:paraId="7EC58238">
            <w:pPr>
              <w:spacing w:line="360" w:lineRule="auto"/>
              <w:jc w:val="center"/>
              <w:outlineLvl w:val="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7A219AA6">
            <w:pPr>
              <w:spacing w:line="360" w:lineRule="auto"/>
              <w:jc w:val="center"/>
              <w:outlineLvl w:val="0"/>
              <w:rPr>
                <w:rFonts w:ascii="新宋体" w:hAnsi="新宋体" w:eastAsia="新宋体" w:cs="新宋体"/>
                <w:kern w:val="0"/>
                <w:sz w:val="24"/>
                <w:highlight w:val="none"/>
              </w:rPr>
            </w:pPr>
            <w:r>
              <w:rPr>
                <w:rFonts w:hint="eastAsia" w:ascii="新宋体" w:hAnsi="新宋体" w:eastAsia="新宋体" w:cs="新宋体"/>
                <w:kern w:val="0"/>
                <w:sz w:val="24"/>
                <w:highlight w:val="none"/>
                <w:lang w:bidi="ar"/>
              </w:rPr>
              <w:t>价格分</w:t>
            </w:r>
          </w:p>
        </w:tc>
      </w:tr>
    </w:tbl>
    <w:p w14:paraId="0D1E68AE">
      <w:pPr>
        <w:widowControl/>
        <w:jc w:val="left"/>
        <w:rPr>
          <w:rFonts w:ascii="宋体" w:hAnsi="宋体" w:cs="宋体"/>
          <w:b/>
          <w:sz w:val="36"/>
          <w:szCs w:val="36"/>
          <w:highlight w:val="none"/>
          <w:lang w:bidi="ar"/>
        </w:rPr>
      </w:pPr>
    </w:p>
    <w:p w14:paraId="62A28ADD">
      <w:pPr>
        <w:widowControl/>
        <w:jc w:val="left"/>
        <w:rPr>
          <w:rFonts w:ascii="宋体" w:hAnsi="宋体" w:cs="宋体"/>
          <w:b/>
          <w:sz w:val="36"/>
          <w:szCs w:val="36"/>
          <w:highlight w:val="none"/>
          <w:lang w:bidi="ar"/>
        </w:rPr>
      </w:pPr>
    </w:p>
    <w:p w14:paraId="319DCFAC">
      <w:pPr>
        <w:widowControl/>
        <w:adjustRightInd/>
        <w:jc w:val="center"/>
        <w:rPr>
          <w:rFonts w:hint="eastAsia" w:ascii="宋体" w:hAnsi="宋体" w:cs="宋体"/>
          <w:b/>
          <w:sz w:val="36"/>
          <w:szCs w:val="36"/>
          <w:highlight w:val="none"/>
          <w:lang w:bidi="ar"/>
        </w:rPr>
      </w:pPr>
    </w:p>
    <w:p w14:paraId="00F4DAC6">
      <w:pPr>
        <w:widowControl/>
        <w:adjustRightInd/>
        <w:jc w:val="center"/>
        <w:rPr>
          <w:rFonts w:hint="eastAsia" w:ascii="宋体" w:hAnsi="宋体" w:cs="宋体"/>
          <w:b/>
          <w:sz w:val="36"/>
          <w:szCs w:val="36"/>
          <w:highlight w:val="none"/>
          <w:lang w:bidi="ar"/>
        </w:rPr>
      </w:pPr>
    </w:p>
    <w:p w14:paraId="444177DC">
      <w:pPr>
        <w:widowControl/>
        <w:adjustRightInd/>
        <w:jc w:val="center"/>
        <w:rPr>
          <w:rFonts w:hint="eastAsia" w:ascii="宋体" w:hAnsi="宋体" w:cs="宋体"/>
          <w:b/>
          <w:sz w:val="36"/>
          <w:szCs w:val="36"/>
          <w:highlight w:val="none"/>
          <w:lang w:bidi="ar"/>
        </w:rPr>
      </w:pPr>
    </w:p>
    <w:p w14:paraId="36DB2726">
      <w:pPr>
        <w:widowControl/>
        <w:adjustRightInd/>
        <w:jc w:val="center"/>
        <w:rPr>
          <w:rFonts w:hint="eastAsia" w:ascii="宋体" w:hAnsi="宋体" w:cs="宋体"/>
          <w:b/>
          <w:sz w:val="36"/>
          <w:szCs w:val="36"/>
          <w:highlight w:val="none"/>
          <w:lang w:bidi="ar"/>
        </w:rPr>
      </w:pPr>
    </w:p>
    <w:p w14:paraId="069D315C">
      <w:pPr>
        <w:widowControl/>
        <w:adjustRightInd/>
        <w:jc w:val="center"/>
        <w:rPr>
          <w:rFonts w:hint="eastAsia" w:ascii="宋体" w:hAnsi="宋体" w:cs="宋体"/>
          <w:b/>
          <w:sz w:val="36"/>
          <w:szCs w:val="36"/>
          <w:highlight w:val="none"/>
          <w:lang w:bidi="ar"/>
        </w:rPr>
      </w:pPr>
    </w:p>
    <w:p w14:paraId="10B62E35">
      <w:pPr>
        <w:widowControl/>
        <w:adjustRightInd/>
        <w:jc w:val="center"/>
        <w:rPr>
          <w:rFonts w:ascii="宋体" w:hAnsi="宋体" w:cs="宋体"/>
          <w:b/>
          <w:sz w:val="36"/>
          <w:szCs w:val="36"/>
          <w:highlight w:val="none"/>
        </w:rPr>
      </w:pPr>
      <w:r>
        <w:rPr>
          <w:rFonts w:hint="eastAsia" w:ascii="宋体" w:hAnsi="宋体" w:cs="宋体"/>
          <w:b/>
          <w:sz w:val="36"/>
          <w:szCs w:val="36"/>
          <w:highlight w:val="none"/>
          <w:lang w:bidi="ar"/>
        </w:rPr>
        <w:t>第五部分 拟签订的合同文本</w:t>
      </w:r>
    </w:p>
    <w:p w14:paraId="38176CA3">
      <w:pPr>
        <w:rPr>
          <w:rFonts w:ascii="宋体" w:hAnsi="宋体" w:cs="宋体"/>
          <w:b/>
          <w:sz w:val="24"/>
          <w:highlight w:val="none"/>
        </w:rPr>
      </w:pPr>
    </w:p>
    <w:p w14:paraId="75AF8AB2">
      <w:pPr>
        <w:rPr>
          <w:rFonts w:ascii="宋体" w:hAnsi="宋体" w:cs="宋体"/>
          <w:sz w:val="24"/>
          <w:highlight w:val="none"/>
          <w:u w:val="single"/>
        </w:rPr>
      </w:pPr>
      <w:r>
        <w:rPr>
          <w:rFonts w:hint="eastAsia" w:ascii="宋体" w:hAnsi="宋体" w:cs="宋体"/>
          <w:sz w:val="24"/>
          <w:highlight w:val="none"/>
          <w:lang w:bidi="ar"/>
        </w:rPr>
        <w:t>合同编号：</w:t>
      </w:r>
      <w:r>
        <w:rPr>
          <w:rFonts w:hint="eastAsia" w:ascii="宋体" w:hAnsi="宋体" w:cs="宋体"/>
          <w:sz w:val="24"/>
          <w:highlight w:val="none"/>
          <w:u w:val="single"/>
          <w:lang w:bidi="ar"/>
        </w:rPr>
        <w:t xml:space="preserve">           </w:t>
      </w:r>
    </w:p>
    <w:p w14:paraId="6A68B490">
      <w:pPr>
        <w:spacing w:line="480" w:lineRule="auto"/>
        <w:jc w:val="center"/>
        <w:rPr>
          <w:rFonts w:ascii="宋体" w:hAnsi="宋体" w:cs="宋体"/>
          <w:b/>
          <w:sz w:val="28"/>
          <w:szCs w:val="28"/>
          <w:highlight w:val="none"/>
        </w:rPr>
      </w:pPr>
    </w:p>
    <w:p w14:paraId="4DE3F9B7">
      <w:pPr>
        <w:spacing w:line="480" w:lineRule="auto"/>
        <w:jc w:val="center"/>
        <w:rPr>
          <w:rFonts w:ascii="宋体" w:hAnsi="宋体" w:cs="宋体"/>
          <w:b/>
          <w:sz w:val="24"/>
          <w:highlight w:val="none"/>
        </w:rPr>
      </w:pPr>
    </w:p>
    <w:p w14:paraId="3DEFAF8E">
      <w:pPr>
        <w:spacing w:line="480" w:lineRule="auto"/>
        <w:jc w:val="center"/>
        <w:rPr>
          <w:rFonts w:ascii="宋体" w:hAnsi="宋体" w:cs="宋体"/>
          <w:b/>
          <w:sz w:val="24"/>
          <w:highlight w:val="none"/>
        </w:rPr>
      </w:pPr>
    </w:p>
    <w:p w14:paraId="2F2EBEC4">
      <w:pPr>
        <w:spacing w:line="480" w:lineRule="auto"/>
        <w:jc w:val="center"/>
        <w:rPr>
          <w:rFonts w:ascii="宋体" w:hAnsi="宋体" w:cs="宋体"/>
          <w:b/>
          <w:sz w:val="36"/>
          <w:szCs w:val="36"/>
          <w:highlight w:val="none"/>
        </w:rPr>
      </w:pPr>
      <w:r>
        <w:rPr>
          <w:rFonts w:hint="eastAsia" w:ascii="宋体" w:hAnsi="宋体" w:cs="宋体"/>
          <w:b/>
          <w:sz w:val="36"/>
          <w:szCs w:val="36"/>
          <w:highlight w:val="none"/>
          <w:lang w:bidi="ar"/>
        </w:rPr>
        <w:t>政府采购合同参考范本</w:t>
      </w:r>
    </w:p>
    <w:p w14:paraId="2F59396D">
      <w:pPr>
        <w:spacing w:line="480" w:lineRule="auto"/>
        <w:jc w:val="center"/>
        <w:rPr>
          <w:rFonts w:ascii="宋体" w:hAnsi="宋体" w:cs="宋体"/>
          <w:b/>
          <w:sz w:val="36"/>
          <w:szCs w:val="36"/>
          <w:highlight w:val="none"/>
        </w:rPr>
      </w:pPr>
      <w:r>
        <w:rPr>
          <w:rFonts w:hint="eastAsia" w:ascii="宋体" w:hAnsi="宋体" w:cs="宋体"/>
          <w:b/>
          <w:sz w:val="36"/>
          <w:szCs w:val="36"/>
          <w:highlight w:val="none"/>
          <w:lang w:bidi="ar"/>
        </w:rPr>
        <w:t>（服务类）</w:t>
      </w:r>
    </w:p>
    <w:p w14:paraId="0CFCC45F">
      <w:pPr>
        <w:pStyle w:val="14"/>
        <w:widowControl w:val="0"/>
        <w:tabs>
          <w:tab w:val="left" w:pos="3213"/>
        </w:tabs>
        <w:autoSpaceDE w:val="0"/>
        <w:autoSpaceDN w:val="0"/>
        <w:snapToGrid w:val="0"/>
        <w:spacing w:before="0" w:beforeAutospacing="0" w:after="120" w:afterAutospacing="0" w:line="360" w:lineRule="auto"/>
        <w:ind w:left="616" w:leftChars="200" w:firstLine="458" w:firstLineChars="200"/>
        <w:jc w:val="center"/>
        <w:outlineLvl w:val="0"/>
        <w:rPr>
          <w:rFonts w:cs="宋体"/>
          <w:b/>
          <w:highlight w:val="none"/>
        </w:rPr>
      </w:pPr>
      <w:r>
        <w:rPr>
          <w:rFonts w:hint="eastAsia" w:cs="宋体"/>
          <w:b/>
          <w:kern w:val="2"/>
          <w:highlight w:val="none"/>
          <w:lang w:bidi="ar"/>
        </w:rPr>
        <w:t>第一部分 合同书</w:t>
      </w:r>
    </w:p>
    <w:p w14:paraId="580625B6">
      <w:pPr>
        <w:spacing w:before="120" w:line="22" w:lineRule="atLeast"/>
        <w:rPr>
          <w:rFonts w:ascii="宋体" w:hAnsi="宋体" w:cs="宋体"/>
          <w:sz w:val="24"/>
          <w:highlight w:val="none"/>
        </w:rPr>
      </w:pPr>
    </w:p>
    <w:p w14:paraId="7EE18F9B">
      <w:pPr>
        <w:keepNext/>
        <w:keepLines/>
        <w:tabs>
          <w:tab w:val="left" w:pos="432"/>
        </w:tabs>
        <w:adjustRightInd/>
        <w:ind w:left="431" w:hanging="431"/>
        <w:rPr>
          <w:rFonts w:ascii="宋体" w:hAnsi="宋体" w:cs="宋体"/>
          <w:highlight w:val="none"/>
        </w:rPr>
      </w:pPr>
    </w:p>
    <w:p w14:paraId="2E4F1B01">
      <w:pPr>
        <w:spacing w:before="120" w:line="22" w:lineRule="atLeast"/>
        <w:ind w:left="960"/>
        <w:rPr>
          <w:rFonts w:ascii="宋体" w:hAnsi="宋体" w:cs="宋体"/>
          <w:sz w:val="24"/>
          <w:highlight w:val="none"/>
        </w:rPr>
      </w:pPr>
      <w:r>
        <w:rPr>
          <w:rFonts w:hint="eastAsia" w:ascii="宋体" w:hAnsi="宋体" w:cs="宋体"/>
          <w:sz w:val="24"/>
          <w:highlight w:val="none"/>
          <w:lang w:bidi="ar"/>
        </w:rPr>
        <w:t>项目名称：</w:t>
      </w:r>
      <w:r>
        <w:rPr>
          <w:rFonts w:hint="eastAsia" w:ascii="宋体" w:hAnsi="宋体" w:cs="宋体"/>
          <w:sz w:val="24"/>
          <w:highlight w:val="none"/>
          <w:u w:val="single"/>
          <w:lang w:bidi="ar"/>
        </w:rPr>
        <w:t xml:space="preserve">                                   </w:t>
      </w:r>
    </w:p>
    <w:p w14:paraId="2BCBCC35">
      <w:pPr>
        <w:pStyle w:val="14"/>
        <w:widowControl w:val="0"/>
        <w:adjustRightInd/>
        <w:spacing w:before="120" w:beforeAutospacing="0" w:after="0" w:afterAutospacing="0" w:line="22" w:lineRule="atLeast"/>
        <w:jc w:val="both"/>
        <w:rPr>
          <w:rFonts w:cs="宋体"/>
          <w:highlight w:val="none"/>
        </w:rPr>
      </w:pPr>
    </w:p>
    <w:p w14:paraId="4465D4BC">
      <w:pPr>
        <w:pStyle w:val="14"/>
        <w:widowControl w:val="0"/>
        <w:adjustRightInd/>
        <w:spacing w:before="120" w:beforeAutospacing="0" w:after="0" w:afterAutospacing="0" w:line="22" w:lineRule="atLeast"/>
        <w:jc w:val="both"/>
        <w:rPr>
          <w:rFonts w:cs="宋体"/>
          <w:highlight w:val="none"/>
        </w:rPr>
      </w:pPr>
    </w:p>
    <w:p w14:paraId="119F1514">
      <w:pPr>
        <w:rPr>
          <w:rFonts w:ascii="宋体" w:hAnsi="宋体" w:cs="宋体"/>
          <w:sz w:val="24"/>
          <w:highlight w:val="none"/>
        </w:rPr>
      </w:pPr>
    </w:p>
    <w:p w14:paraId="1EF85F82">
      <w:pPr>
        <w:spacing w:before="120" w:line="22" w:lineRule="atLeast"/>
        <w:ind w:left="960"/>
        <w:rPr>
          <w:rFonts w:ascii="宋体" w:hAnsi="宋体" w:cs="宋体"/>
          <w:sz w:val="24"/>
          <w:highlight w:val="none"/>
          <w:u w:val="single"/>
        </w:rPr>
      </w:pPr>
      <w:r>
        <w:rPr>
          <w:rFonts w:hint="eastAsia" w:ascii="宋体" w:hAnsi="宋体" w:cs="宋体"/>
          <w:sz w:val="24"/>
          <w:highlight w:val="none"/>
          <w:lang w:bidi="ar"/>
        </w:rPr>
        <w:t>甲方：</w:t>
      </w:r>
      <w:r>
        <w:rPr>
          <w:rFonts w:hint="eastAsia" w:ascii="宋体" w:hAnsi="宋体" w:cs="宋体"/>
          <w:sz w:val="24"/>
          <w:highlight w:val="none"/>
          <w:u w:val="single"/>
          <w:lang w:bidi="ar"/>
        </w:rPr>
        <w:t xml:space="preserve">                                       </w:t>
      </w:r>
    </w:p>
    <w:p w14:paraId="3974BD64">
      <w:pPr>
        <w:spacing w:before="120" w:line="22" w:lineRule="atLeast"/>
        <w:rPr>
          <w:rFonts w:ascii="宋体" w:hAnsi="宋体" w:cs="宋体"/>
          <w:sz w:val="24"/>
          <w:highlight w:val="none"/>
        </w:rPr>
      </w:pPr>
    </w:p>
    <w:p w14:paraId="4E9283E3">
      <w:pPr>
        <w:spacing w:before="120" w:line="22" w:lineRule="atLeast"/>
        <w:ind w:left="960"/>
        <w:rPr>
          <w:rFonts w:ascii="宋体" w:hAnsi="宋体" w:cs="宋体"/>
          <w:sz w:val="24"/>
          <w:highlight w:val="none"/>
          <w:u w:val="single"/>
        </w:rPr>
      </w:pPr>
      <w:r>
        <w:rPr>
          <w:rFonts w:hint="eastAsia" w:ascii="宋体" w:hAnsi="宋体" w:cs="宋体"/>
          <w:sz w:val="24"/>
          <w:highlight w:val="none"/>
          <w:lang w:bidi="ar"/>
        </w:rPr>
        <w:t>乙方：</w:t>
      </w:r>
      <w:r>
        <w:rPr>
          <w:rFonts w:hint="eastAsia" w:ascii="宋体" w:hAnsi="宋体" w:cs="宋体"/>
          <w:sz w:val="24"/>
          <w:highlight w:val="none"/>
          <w:u w:val="single"/>
          <w:lang w:bidi="ar"/>
        </w:rPr>
        <w:t xml:space="preserve">                                       </w:t>
      </w:r>
    </w:p>
    <w:p w14:paraId="65DA7E25">
      <w:pPr>
        <w:spacing w:before="120" w:line="22" w:lineRule="atLeast"/>
        <w:rPr>
          <w:rFonts w:ascii="宋体" w:hAnsi="宋体" w:cs="宋体"/>
          <w:sz w:val="24"/>
          <w:highlight w:val="none"/>
        </w:rPr>
      </w:pPr>
    </w:p>
    <w:p w14:paraId="0A2633C0">
      <w:pPr>
        <w:spacing w:before="120" w:line="22" w:lineRule="atLeast"/>
        <w:ind w:firstLine="912" w:firstLineChars="400"/>
        <w:rPr>
          <w:rFonts w:ascii="宋体" w:hAnsi="宋体" w:cs="宋体"/>
          <w:sz w:val="24"/>
          <w:highlight w:val="none"/>
          <w:u w:val="single"/>
        </w:rPr>
      </w:pPr>
      <w:r>
        <w:rPr>
          <w:rFonts w:hint="eastAsia" w:ascii="宋体" w:hAnsi="宋体" w:cs="宋体"/>
          <w:sz w:val="24"/>
          <w:highlight w:val="none"/>
          <w:lang w:bidi="ar"/>
        </w:rPr>
        <w:t>签订地：</w:t>
      </w:r>
      <w:r>
        <w:rPr>
          <w:rFonts w:hint="eastAsia" w:ascii="宋体" w:hAnsi="宋体" w:cs="宋体"/>
          <w:sz w:val="24"/>
          <w:highlight w:val="none"/>
          <w:u w:val="single"/>
          <w:lang w:bidi="ar"/>
        </w:rPr>
        <w:t xml:space="preserve">                                     </w:t>
      </w:r>
    </w:p>
    <w:p w14:paraId="769C0C36">
      <w:pPr>
        <w:spacing w:before="120" w:line="22" w:lineRule="atLeast"/>
        <w:rPr>
          <w:rFonts w:ascii="宋体" w:hAnsi="宋体" w:cs="宋体"/>
          <w:sz w:val="24"/>
          <w:highlight w:val="none"/>
        </w:rPr>
      </w:pPr>
    </w:p>
    <w:p w14:paraId="5B8D6E0C">
      <w:pPr>
        <w:spacing w:before="120" w:line="22" w:lineRule="atLeast"/>
        <w:ind w:firstLine="912" w:firstLineChars="400"/>
        <w:rPr>
          <w:rFonts w:ascii="宋体" w:hAnsi="宋体" w:cs="宋体"/>
          <w:sz w:val="24"/>
          <w:highlight w:val="none"/>
          <w:u w:val="single"/>
        </w:rPr>
      </w:pPr>
      <w:r>
        <w:rPr>
          <w:rFonts w:hint="eastAsia" w:ascii="宋体" w:hAnsi="宋体" w:cs="宋体"/>
          <w:sz w:val="24"/>
          <w:highlight w:val="none"/>
          <w:lang w:bidi="ar"/>
        </w:rPr>
        <w:t>签订日期：</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年</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月</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日</w:t>
      </w:r>
    </w:p>
    <w:p w14:paraId="5EE85F0B">
      <w:pPr>
        <w:rPr>
          <w:rFonts w:ascii="宋体" w:hAnsi="宋体" w:cs="宋体"/>
          <w:sz w:val="24"/>
          <w:highlight w:val="none"/>
          <w:lang w:bidi="ar"/>
        </w:rPr>
        <w:sectPr>
          <w:pgSz w:w="11915" w:h="16840"/>
          <w:pgMar w:top="1474" w:right="1814" w:bottom="1474" w:left="1814" w:header="851" w:footer="851" w:gutter="0"/>
          <w:cols w:space="720" w:num="1"/>
          <w:titlePg/>
          <w:docGrid w:linePitch="312" w:charSpace="0"/>
        </w:sectPr>
      </w:pPr>
    </w:p>
    <w:p w14:paraId="7EEC6CEA">
      <w:pPr>
        <w:spacing w:line="560" w:lineRule="exact"/>
        <w:ind w:firstLine="456" w:firstLineChars="200"/>
        <w:rPr>
          <w:rFonts w:ascii="宋体" w:hAnsi="宋体" w:cs="宋体"/>
          <w:sz w:val="24"/>
          <w:highlight w:val="none"/>
        </w:rPr>
      </w:pPr>
      <w:r>
        <w:rPr>
          <w:rFonts w:hint="eastAsia" w:ascii="宋体" w:hAnsi="宋体" w:cs="宋体"/>
          <w:sz w:val="24"/>
          <w:highlight w:val="none"/>
          <w:u w:val="single"/>
          <w:lang w:val="zh-CN" w:bidi="ar"/>
        </w:rPr>
        <w:t xml:space="preserve">        </w:t>
      </w:r>
      <w:r>
        <w:rPr>
          <w:rFonts w:hint="eastAsia" w:ascii="宋体" w:hAnsi="宋体" w:cs="宋体"/>
          <w:sz w:val="24"/>
          <w:highlight w:val="none"/>
          <w:lang w:val="zh-CN" w:bidi="ar"/>
        </w:rPr>
        <w:t>年</w:t>
      </w:r>
      <w:r>
        <w:rPr>
          <w:rFonts w:hint="eastAsia" w:ascii="宋体" w:hAnsi="宋体" w:cs="宋体"/>
          <w:sz w:val="24"/>
          <w:highlight w:val="none"/>
          <w:u w:val="single"/>
          <w:lang w:val="zh-CN" w:bidi="ar"/>
        </w:rPr>
        <w:t xml:space="preserve">    </w:t>
      </w:r>
      <w:r>
        <w:rPr>
          <w:rFonts w:hint="eastAsia" w:ascii="宋体" w:hAnsi="宋体" w:cs="宋体"/>
          <w:sz w:val="24"/>
          <w:highlight w:val="none"/>
          <w:lang w:val="zh-CN" w:bidi="ar"/>
        </w:rPr>
        <w:t>月</w:t>
      </w:r>
      <w:r>
        <w:rPr>
          <w:rFonts w:hint="eastAsia" w:ascii="宋体" w:hAnsi="宋体" w:cs="宋体"/>
          <w:sz w:val="24"/>
          <w:highlight w:val="none"/>
          <w:u w:val="single"/>
          <w:lang w:val="zh-CN" w:bidi="ar"/>
        </w:rPr>
        <w:t xml:space="preserve">    </w:t>
      </w:r>
      <w:r>
        <w:rPr>
          <w:rFonts w:hint="eastAsia" w:ascii="宋体" w:hAnsi="宋体" w:cs="宋体"/>
          <w:sz w:val="24"/>
          <w:highlight w:val="none"/>
          <w:lang w:val="zh-CN" w:bidi="ar"/>
        </w:rPr>
        <w:t>日</w:t>
      </w:r>
      <w:r>
        <w:rPr>
          <w:rFonts w:hint="eastAsia" w:ascii="宋体" w:hAnsi="宋体" w:cs="宋体"/>
          <w:sz w:val="24"/>
          <w:highlight w:val="none"/>
          <w:lang w:bidi="ar"/>
        </w:rPr>
        <w:t>，杭州市余杭区</w:t>
      </w:r>
      <w:r>
        <w:rPr>
          <w:rFonts w:hint="eastAsia" w:ascii="宋体" w:hAnsi="宋体" w:cs="宋体"/>
          <w:sz w:val="24"/>
          <w:highlight w:val="none"/>
          <w:lang w:val="en-US" w:eastAsia="zh-CN" w:bidi="ar"/>
        </w:rPr>
        <w:t>仓前小学</w:t>
      </w:r>
      <w:r>
        <w:rPr>
          <w:rFonts w:hint="eastAsia" w:ascii="宋体" w:hAnsi="宋体" w:cs="宋体"/>
          <w:sz w:val="24"/>
          <w:highlight w:val="none"/>
          <w:lang w:bidi="ar"/>
        </w:rPr>
        <w:t xml:space="preserve"> 以公开招标方式对杭州市余杭区</w:t>
      </w:r>
      <w:r>
        <w:rPr>
          <w:rFonts w:hint="eastAsia" w:ascii="宋体" w:hAnsi="宋体" w:cs="宋体"/>
          <w:sz w:val="24"/>
          <w:highlight w:val="none"/>
          <w:lang w:val="en-US" w:eastAsia="zh-CN" w:bidi="ar"/>
        </w:rPr>
        <w:t>仓前</w:t>
      </w:r>
      <w:r>
        <w:rPr>
          <w:rFonts w:hint="eastAsia" w:ascii="宋体" w:hAnsi="宋体" w:cs="宋体"/>
          <w:sz w:val="24"/>
          <w:highlight w:val="none"/>
          <w:lang w:bidi="ar"/>
        </w:rPr>
        <w:t>小学、杭州市余杭区</w:t>
      </w:r>
      <w:r>
        <w:rPr>
          <w:rFonts w:hint="eastAsia" w:ascii="宋体" w:hAnsi="宋体" w:cs="宋体"/>
          <w:sz w:val="24"/>
          <w:highlight w:val="none"/>
          <w:lang w:val="en-US" w:eastAsia="zh-CN" w:bidi="ar"/>
        </w:rPr>
        <w:t>仓前</w:t>
      </w:r>
      <w:r>
        <w:rPr>
          <w:rFonts w:hint="eastAsia" w:ascii="宋体" w:hAnsi="宋体" w:cs="宋体"/>
          <w:sz w:val="24"/>
          <w:highlight w:val="none"/>
          <w:lang w:bidi="ar"/>
        </w:rPr>
        <w:t>中学、杭州市余杭区</w:t>
      </w:r>
      <w:r>
        <w:rPr>
          <w:rFonts w:hint="eastAsia" w:ascii="宋体" w:hAnsi="宋体" w:cs="宋体"/>
          <w:sz w:val="24"/>
          <w:highlight w:val="none"/>
          <w:lang w:val="en-US" w:eastAsia="zh-CN" w:bidi="ar"/>
        </w:rPr>
        <w:t>未来科技城海云幼儿园的</w:t>
      </w:r>
      <w:r>
        <w:rPr>
          <w:rFonts w:hint="eastAsia" w:ascii="宋体" w:hAnsi="宋体" w:cs="宋体"/>
          <w:sz w:val="24"/>
          <w:highlight w:val="none"/>
          <w:lang w:bidi="ar"/>
        </w:rPr>
        <w:t>物业服务采购项目（HZYHZFCG-2024-？？？）进行了采购。经 杭州市余杭区</w:t>
      </w:r>
      <w:r>
        <w:rPr>
          <w:rFonts w:hint="eastAsia" w:ascii="宋体" w:hAnsi="宋体" w:cs="宋体"/>
          <w:sz w:val="24"/>
          <w:highlight w:val="none"/>
          <w:lang w:val="en-US" w:eastAsia="zh-CN" w:bidi="ar"/>
        </w:rPr>
        <w:t>仓前小学</w:t>
      </w:r>
      <w:r>
        <w:rPr>
          <w:rFonts w:hint="eastAsia" w:ascii="宋体" w:hAnsi="宋体" w:cs="宋体"/>
          <w:sz w:val="24"/>
          <w:highlight w:val="none"/>
          <w:lang w:bidi="ar"/>
        </w:rPr>
        <w:t xml:space="preserve">  评定，（中标供应商名称）为该项目中标供应商。现于中标通知书发出之日起10个工作日内，按照招标文件确定的事项签订本合同。</w:t>
      </w:r>
    </w:p>
    <w:p w14:paraId="4F1B42DF">
      <w:pPr>
        <w:spacing w:line="560" w:lineRule="exact"/>
        <w:ind w:firstLine="456" w:firstLineChars="200"/>
        <w:rPr>
          <w:rFonts w:ascii="宋体" w:hAnsi="宋体" w:cs="宋体"/>
          <w:sz w:val="24"/>
          <w:highlight w:val="none"/>
        </w:rPr>
      </w:pPr>
      <w:r>
        <w:rPr>
          <w:rFonts w:hint="eastAsia" w:ascii="宋体" w:hAnsi="宋体" w:cs="宋体"/>
          <w:sz w:val="24"/>
          <w:highlight w:val="none"/>
          <w:lang w:val="zh-CN" w:bidi="ar"/>
        </w:rPr>
        <w:t>根据《中华人民共和国民法典》《中华人民共和国政府采购法》等相关法律法规之规定，按照平等、自愿、公平和诚实信用的原则，经</w:t>
      </w:r>
      <w:r>
        <w:rPr>
          <w:rFonts w:hint="eastAsia" w:ascii="宋体" w:hAnsi="宋体" w:cs="宋体"/>
          <w:sz w:val="24"/>
          <w:highlight w:val="none"/>
          <w:u w:val="single"/>
          <w:lang w:bidi="ar"/>
        </w:rPr>
        <w:t xml:space="preserve">   杭州市余杭区</w:t>
      </w:r>
      <w:r>
        <w:rPr>
          <w:rFonts w:hint="eastAsia" w:ascii="宋体" w:hAnsi="宋体" w:cs="宋体"/>
          <w:sz w:val="24"/>
          <w:highlight w:val="none"/>
          <w:u w:val="single"/>
          <w:lang w:val="en-US" w:eastAsia="zh-CN" w:bidi="ar"/>
        </w:rPr>
        <w:t>仓前小学</w:t>
      </w:r>
      <w:r>
        <w:rPr>
          <w:rFonts w:hint="eastAsia" w:ascii="宋体" w:hAnsi="宋体" w:cs="宋体"/>
          <w:sz w:val="24"/>
          <w:highlight w:val="none"/>
          <w:u w:val="single"/>
          <w:lang w:bidi="ar"/>
        </w:rPr>
        <w:t xml:space="preserve">  （</w:t>
      </w:r>
      <w:r>
        <w:rPr>
          <w:rFonts w:hint="eastAsia" w:ascii="宋体" w:hAnsi="宋体" w:cs="宋体"/>
          <w:sz w:val="24"/>
          <w:highlight w:val="none"/>
          <w:lang w:val="zh-CN" w:bidi="ar"/>
        </w:rPr>
        <w:t>以下简称：甲方）和</w:t>
      </w:r>
      <w:r>
        <w:rPr>
          <w:rFonts w:hint="eastAsia" w:ascii="宋体" w:hAnsi="宋体" w:cs="宋体"/>
          <w:sz w:val="24"/>
          <w:highlight w:val="none"/>
          <w:u w:val="single"/>
          <w:lang w:bidi="ar"/>
        </w:rPr>
        <w:t>（中标供应商名称）（</w:t>
      </w:r>
      <w:r>
        <w:rPr>
          <w:rFonts w:hint="eastAsia" w:ascii="宋体" w:hAnsi="宋体" w:cs="宋体"/>
          <w:sz w:val="24"/>
          <w:highlight w:val="none"/>
          <w:lang w:val="zh-CN" w:bidi="ar"/>
        </w:rPr>
        <w:t>以下简称：乙方）协商一致，约定以下合同</w:t>
      </w:r>
      <w:r>
        <w:rPr>
          <w:rFonts w:hint="eastAsia" w:ascii="宋体" w:hAnsi="宋体" w:cs="宋体"/>
          <w:sz w:val="24"/>
          <w:highlight w:val="none"/>
          <w:lang w:bidi="ar"/>
        </w:rPr>
        <w:t>条款，以兹共同遵守、全面履行。</w:t>
      </w:r>
    </w:p>
    <w:p w14:paraId="63E13436">
      <w:pPr>
        <w:spacing w:line="560" w:lineRule="exact"/>
        <w:ind w:firstLine="458" w:firstLineChars="200"/>
        <w:outlineLvl w:val="0"/>
        <w:rPr>
          <w:rFonts w:ascii="宋体" w:hAnsi="宋体" w:cs="宋体"/>
          <w:sz w:val="24"/>
          <w:highlight w:val="none"/>
        </w:rPr>
      </w:pPr>
      <w:bookmarkStart w:id="369" w:name="_Toc15367"/>
      <w:bookmarkStart w:id="370" w:name="_Toc28855"/>
      <w:bookmarkStart w:id="371" w:name="_Toc19273"/>
      <w:bookmarkStart w:id="372" w:name="_Toc22967"/>
      <w:bookmarkStart w:id="373" w:name="_Toc20421"/>
      <w:r>
        <w:rPr>
          <w:rFonts w:hint="eastAsia" w:ascii="宋体" w:hAnsi="宋体" w:cs="宋体"/>
          <w:b/>
          <w:sz w:val="24"/>
          <w:highlight w:val="none"/>
          <w:lang w:bidi="ar"/>
        </w:rPr>
        <w:t>1.1 合同组成部分</w:t>
      </w:r>
      <w:bookmarkEnd w:id="369"/>
      <w:bookmarkEnd w:id="370"/>
      <w:bookmarkEnd w:id="371"/>
      <w:bookmarkEnd w:id="372"/>
      <w:bookmarkEnd w:id="373"/>
    </w:p>
    <w:p w14:paraId="519CD53B">
      <w:pPr>
        <w:spacing w:line="560" w:lineRule="exact"/>
        <w:ind w:firstLine="456" w:firstLineChars="200"/>
        <w:rPr>
          <w:rFonts w:ascii="宋体" w:hAnsi="宋体" w:cs="宋体"/>
          <w:sz w:val="24"/>
          <w:highlight w:val="none"/>
        </w:rPr>
      </w:pPr>
      <w:r>
        <w:rPr>
          <w:rFonts w:hint="eastAsia" w:ascii="宋体" w:hAnsi="宋体" w:cs="宋体"/>
          <w:sz w:val="24"/>
          <w:highlight w:val="none"/>
          <w:lang w:bidi="ar"/>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8AD1B91">
      <w:pPr>
        <w:spacing w:line="560" w:lineRule="exact"/>
        <w:ind w:firstLine="456" w:firstLineChars="200"/>
        <w:rPr>
          <w:rFonts w:ascii="宋体" w:hAnsi="宋体" w:cs="宋体"/>
          <w:sz w:val="24"/>
          <w:highlight w:val="none"/>
        </w:rPr>
      </w:pPr>
      <w:r>
        <w:rPr>
          <w:rFonts w:hint="eastAsia" w:ascii="宋体" w:hAnsi="宋体" w:cs="宋体"/>
          <w:sz w:val="24"/>
          <w:highlight w:val="none"/>
          <w:lang w:bidi="ar"/>
        </w:rPr>
        <w:t>1.1.1 本合同及其补充合同、变更协议；</w:t>
      </w:r>
    </w:p>
    <w:p w14:paraId="74074910">
      <w:pPr>
        <w:spacing w:line="560" w:lineRule="exact"/>
        <w:ind w:firstLine="456" w:firstLineChars="200"/>
        <w:rPr>
          <w:rFonts w:ascii="宋体" w:hAnsi="宋体" w:cs="宋体"/>
          <w:sz w:val="24"/>
          <w:highlight w:val="none"/>
        </w:rPr>
      </w:pPr>
      <w:r>
        <w:rPr>
          <w:rFonts w:hint="eastAsia" w:ascii="宋体" w:hAnsi="宋体" w:cs="宋体"/>
          <w:sz w:val="24"/>
          <w:highlight w:val="none"/>
          <w:lang w:bidi="ar"/>
        </w:rPr>
        <w:t>1.1.2 中标通知书；</w:t>
      </w:r>
    </w:p>
    <w:p w14:paraId="568ADE47">
      <w:pPr>
        <w:spacing w:line="560" w:lineRule="exact"/>
        <w:ind w:firstLine="456" w:firstLineChars="200"/>
        <w:rPr>
          <w:rFonts w:ascii="宋体" w:hAnsi="宋体" w:cs="宋体"/>
          <w:sz w:val="24"/>
          <w:highlight w:val="none"/>
        </w:rPr>
      </w:pPr>
      <w:r>
        <w:rPr>
          <w:rFonts w:hint="eastAsia" w:ascii="宋体" w:hAnsi="宋体" w:cs="宋体"/>
          <w:sz w:val="24"/>
          <w:highlight w:val="none"/>
          <w:lang w:bidi="ar"/>
        </w:rPr>
        <w:t>1.1.3 投标文件（含澄清或者说明文件）；</w:t>
      </w:r>
    </w:p>
    <w:p w14:paraId="287E2030">
      <w:pPr>
        <w:spacing w:line="560" w:lineRule="exact"/>
        <w:ind w:firstLine="456" w:firstLineChars="200"/>
        <w:rPr>
          <w:rFonts w:ascii="宋体" w:hAnsi="宋体" w:cs="宋体"/>
          <w:sz w:val="24"/>
          <w:highlight w:val="none"/>
        </w:rPr>
      </w:pPr>
      <w:r>
        <w:rPr>
          <w:rFonts w:hint="eastAsia" w:ascii="宋体" w:hAnsi="宋体" w:cs="宋体"/>
          <w:sz w:val="24"/>
          <w:highlight w:val="none"/>
          <w:lang w:bidi="ar"/>
        </w:rPr>
        <w:t>1.1.4 招标文件（含澄清或者修改文件）；</w:t>
      </w:r>
    </w:p>
    <w:p w14:paraId="09A5957A">
      <w:pPr>
        <w:spacing w:line="560" w:lineRule="exact"/>
        <w:ind w:firstLine="456" w:firstLineChars="200"/>
        <w:rPr>
          <w:rFonts w:ascii="宋体" w:hAnsi="宋体" w:cs="宋体"/>
          <w:sz w:val="24"/>
          <w:highlight w:val="none"/>
        </w:rPr>
      </w:pPr>
      <w:r>
        <w:rPr>
          <w:rFonts w:hint="eastAsia" w:ascii="宋体" w:hAnsi="宋体" w:cs="宋体"/>
          <w:sz w:val="24"/>
          <w:highlight w:val="none"/>
          <w:lang w:bidi="ar"/>
        </w:rPr>
        <w:t>1.1.5 其他相关招标文件。</w:t>
      </w:r>
    </w:p>
    <w:p w14:paraId="30641A1A">
      <w:pPr>
        <w:spacing w:line="560" w:lineRule="exact"/>
        <w:ind w:firstLine="458" w:firstLineChars="200"/>
        <w:outlineLvl w:val="0"/>
        <w:rPr>
          <w:rFonts w:ascii="宋体" w:hAnsi="宋体" w:cs="宋体"/>
          <w:b/>
          <w:sz w:val="24"/>
          <w:highlight w:val="none"/>
        </w:rPr>
      </w:pPr>
      <w:bookmarkStart w:id="374" w:name="_Toc18585"/>
      <w:bookmarkStart w:id="375" w:name="_Toc6773"/>
      <w:bookmarkStart w:id="376" w:name="_Toc6311"/>
      <w:bookmarkStart w:id="377" w:name="_Toc22185"/>
      <w:bookmarkStart w:id="378" w:name="_Toc2918"/>
      <w:r>
        <w:rPr>
          <w:rFonts w:hint="eastAsia" w:ascii="宋体" w:hAnsi="宋体" w:cs="宋体"/>
          <w:b/>
          <w:sz w:val="24"/>
          <w:highlight w:val="none"/>
          <w:lang w:bidi="ar"/>
        </w:rPr>
        <w:t>1.2 标的</w:t>
      </w:r>
      <w:bookmarkEnd w:id="374"/>
      <w:bookmarkEnd w:id="375"/>
      <w:bookmarkEnd w:id="376"/>
      <w:bookmarkEnd w:id="377"/>
      <w:bookmarkEnd w:id="378"/>
    </w:p>
    <w:p w14:paraId="0B4A1471">
      <w:pPr>
        <w:spacing w:line="560" w:lineRule="exact"/>
        <w:ind w:firstLine="456" w:firstLineChars="200"/>
        <w:rPr>
          <w:rFonts w:ascii="宋体" w:hAnsi="宋体" w:cs="宋体"/>
          <w:sz w:val="24"/>
          <w:highlight w:val="none"/>
          <w:u w:val="single"/>
        </w:rPr>
      </w:pPr>
      <w:r>
        <w:rPr>
          <w:rFonts w:hint="eastAsia" w:ascii="宋体" w:hAnsi="宋体" w:cs="宋体"/>
          <w:sz w:val="24"/>
          <w:highlight w:val="none"/>
          <w:lang w:bidi="ar"/>
        </w:rPr>
        <w:t>1.2.1 服务内容：</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14:paraId="33FEE0FC">
      <w:pPr>
        <w:spacing w:line="560" w:lineRule="exact"/>
        <w:ind w:firstLine="456" w:firstLineChars="200"/>
        <w:rPr>
          <w:rFonts w:ascii="宋体" w:hAnsi="宋体" w:cs="宋体"/>
          <w:sz w:val="24"/>
          <w:highlight w:val="none"/>
          <w:u w:val="single"/>
        </w:rPr>
      </w:pPr>
      <w:r>
        <w:rPr>
          <w:rFonts w:hint="eastAsia" w:ascii="宋体" w:hAnsi="宋体" w:cs="宋体"/>
          <w:sz w:val="24"/>
          <w:highlight w:val="none"/>
          <w:lang w:bidi="ar"/>
        </w:rPr>
        <w:t>1.2.2 服务标准：</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14:paraId="5409E449">
      <w:pPr>
        <w:spacing w:line="560" w:lineRule="exact"/>
        <w:ind w:firstLine="456" w:firstLineChars="200"/>
        <w:rPr>
          <w:rFonts w:ascii="宋体" w:hAnsi="宋体" w:cs="宋体"/>
          <w:sz w:val="24"/>
          <w:highlight w:val="none"/>
          <w:u w:val="single"/>
        </w:rPr>
      </w:pPr>
      <w:r>
        <w:rPr>
          <w:rFonts w:hint="eastAsia" w:ascii="宋体" w:hAnsi="宋体" w:cs="宋体"/>
          <w:sz w:val="24"/>
          <w:highlight w:val="none"/>
          <w:lang w:bidi="ar"/>
        </w:rPr>
        <w:t>1.2.3 技术保障：</w:t>
      </w:r>
      <w:r>
        <w:rPr>
          <w:rFonts w:hint="eastAsia" w:ascii="宋体" w:hAnsi="宋体" w:cs="宋体"/>
          <w:sz w:val="24"/>
          <w:highlight w:val="none"/>
          <w:u w:val="single"/>
          <w:lang w:bidi="ar"/>
        </w:rPr>
        <w:t>　　　　　　　　　                      　      ；</w:t>
      </w:r>
    </w:p>
    <w:p w14:paraId="1A879BF7">
      <w:pPr>
        <w:spacing w:line="560" w:lineRule="exact"/>
        <w:ind w:firstLine="456" w:firstLineChars="200"/>
        <w:jc w:val="left"/>
        <w:rPr>
          <w:rFonts w:ascii="宋体" w:hAnsi="宋体" w:cs="宋体"/>
          <w:sz w:val="24"/>
          <w:highlight w:val="none"/>
        </w:rPr>
      </w:pPr>
      <w:r>
        <w:rPr>
          <w:rFonts w:hint="eastAsia" w:ascii="宋体" w:hAnsi="宋体" w:cs="宋体"/>
          <w:sz w:val="24"/>
          <w:highlight w:val="none"/>
          <w:lang w:bidi="ar"/>
        </w:rPr>
        <w:t>1.2.4 服务人员组成：</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14:paraId="5F77053B">
      <w:pPr>
        <w:pStyle w:val="14"/>
        <w:adjustRightInd/>
        <w:spacing w:before="0" w:beforeAutospacing="0" w:after="0" w:afterAutospacing="0" w:line="360" w:lineRule="auto"/>
        <w:ind w:firstLine="480"/>
        <w:rPr>
          <w:highlight w:val="none"/>
        </w:rPr>
      </w:pPr>
      <w:r>
        <w:rPr>
          <w:rFonts w:hint="eastAsia" w:cs="宋体"/>
          <w:highlight w:val="none"/>
          <w:lang w:bidi="ar"/>
        </w:rPr>
        <w:t>1.2.5合同</w:t>
      </w:r>
      <w:r>
        <w:rPr>
          <w:rFonts w:hint="eastAsia" w:cs="宋体"/>
          <w:highlight w:val="none"/>
          <w:u w:val="single"/>
          <w:lang w:bidi="ar"/>
        </w:rPr>
        <w:t xml:space="preserve">     </w:t>
      </w:r>
      <w:r>
        <w:rPr>
          <w:rFonts w:hint="eastAsia" w:cs="宋体"/>
          <w:highlight w:val="none"/>
          <w:lang w:bidi="ar"/>
        </w:rPr>
        <w:t>（是</w:t>
      </w:r>
      <w:r>
        <w:rPr>
          <w:rFonts w:hint="eastAsia" w:ascii="仿宋" w:hAnsi="仿宋" w:eastAsia="仿宋" w:cs="仿宋"/>
          <w:highlight w:val="none"/>
          <w:lang w:bidi="ar"/>
        </w:rPr>
        <w:t>/</w:t>
      </w:r>
      <w:r>
        <w:rPr>
          <w:rFonts w:hint="eastAsia" w:cs="宋体"/>
          <w:highlight w:val="none"/>
          <w:lang w:bidi="ar"/>
        </w:rPr>
        <w:t>否）涉及货物。若涉及货物的，则：</w:t>
      </w:r>
    </w:p>
    <w:p w14:paraId="7410929B">
      <w:pPr>
        <w:spacing w:line="560" w:lineRule="exact"/>
        <w:ind w:firstLine="456" w:firstLineChars="200"/>
        <w:rPr>
          <w:rFonts w:ascii="宋体" w:hAnsi="宋体" w:cs="宋体"/>
          <w:sz w:val="24"/>
          <w:highlight w:val="none"/>
          <w:u w:val="single"/>
        </w:rPr>
      </w:pPr>
      <w:r>
        <w:rPr>
          <w:rFonts w:hint="eastAsia" w:ascii="宋体" w:hAnsi="宋体" w:cs="宋体"/>
          <w:sz w:val="24"/>
          <w:highlight w:val="none"/>
          <w:lang w:bidi="ar"/>
        </w:rPr>
        <w:t>1.2.5.1 货物名称、品牌、规格型号、花色：</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14:paraId="3AD52CE9">
      <w:pPr>
        <w:spacing w:line="560" w:lineRule="exact"/>
        <w:ind w:firstLine="456" w:firstLineChars="200"/>
        <w:rPr>
          <w:rFonts w:ascii="宋体" w:hAnsi="宋体" w:cs="宋体"/>
          <w:sz w:val="24"/>
          <w:highlight w:val="none"/>
          <w:u w:val="single"/>
        </w:rPr>
      </w:pPr>
      <w:r>
        <w:rPr>
          <w:rFonts w:hint="eastAsia" w:ascii="宋体" w:hAnsi="宋体" w:cs="宋体"/>
          <w:sz w:val="24"/>
          <w:highlight w:val="none"/>
          <w:lang w:bidi="ar"/>
        </w:rPr>
        <w:t>1.2.5.2 货物数量：</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14:paraId="1F28B000">
      <w:pPr>
        <w:spacing w:line="560" w:lineRule="exact"/>
        <w:ind w:firstLine="456" w:firstLineChars="200"/>
        <w:rPr>
          <w:rFonts w:ascii="宋体" w:hAnsi="宋体" w:cs="宋体"/>
          <w:sz w:val="24"/>
          <w:highlight w:val="none"/>
          <w:u w:val="single"/>
        </w:rPr>
      </w:pPr>
      <w:r>
        <w:rPr>
          <w:rFonts w:hint="eastAsia" w:ascii="宋体" w:hAnsi="宋体" w:cs="宋体"/>
          <w:sz w:val="24"/>
          <w:highlight w:val="none"/>
          <w:lang w:bidi="ar"/>
        </w:rPr>
        <w:t>1.2.5.3 货物质量：</w:t>
      </w:r>
      <w:r>
        <w:rPr>
          <w:rFonts w:hint="eastAsia" w:ascii="宋体" w:hAnsi="宋体" w:cs="宋体"/>
          <w:sz w:val="24"/>
          <w:highlight w:val="none"/>
          <w:u w:val="single"/>
          <w:lang w:bidi="ar"/>
        </w:rPr>
        <w:t xml:space="preserve">　　　　　　　　　                      　 </w:t>
      </w:r>
      <w:r>
        <w:rPr>
          <w:rFonts w:hint="eastAsia" w:ascii="宋体" w:hAnsi="宋体" w:cs="宋体"/>
          <w:sz w:val="24"/>
          <w:highlight w:val="none"/>
          <w:lang w:bidi="ar"/>
        </w:rPr>
        <w:t>；</w:t>
      </w:r>
    </w:p>
    <w:p w14:paraId="76F4C32B">
      <w:pPr>
        <w:spacing w:line="560" w:lineRule="exact"/>
        <w:ind w:firstLine="458" w:firstLineChars="200"/>
        <w:outlineLvl w:val="0"/>
        <w:rPr>
          <w:rFonts w:ascii="新宋体" w:hAnsi="新宋体" w:eastAsia="新宋体" w:cs="新宋体"/>
          <w:b/>
          <w:sz w:val="24"/>
          <w:highlight w:val="none"/>
        </w:rPr>
      </w:pPr>
      <w:r>
        <w:rPr>
          <w:rFonts w:hint="eastAsia" w:ascii="新宋体" w:hAnsi="新宋体" w:eastAsia="新宋体" w:cs="新宋体"/>
          <w:b/>
          <w:sz w:val="24"/>
          <w:highlight w:val="none"/>
          <w:lang w:bidi="ar"/>
        </w:rPr>
        <w:t>1.3 价款</w:t>
      </w:r>
    </w:p>
    <w:p w14:paraId="26F03A4A">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本合同总价为：￥</w:t>
      </w:r>
      <w:r>
        <w:rPr>
          <w:rFonts w:hint="eastAsia" w:ascii="新宋体" w:hAnsi="新宋体" w:eastAsia="新宋体" w:cs="新宋体"/>
          <w:sz w:val="24"/>
          <w:highlight w:val="none"/>
          <w:u w:val="single"/>
          <w:lang w:bidi="ar"/>
        </w:rPr>
        <w:t xml:space="preserve">           </w:t>
      </w:r>
      <w:r>
        <w:rPr>
          <w:rFonts w:hint="eastAsia" w:ascii="新宋体" w:hAnsi="新宋体" w:eastAsia="新宋体" w:cs="新宋体"/>
          <w:sz w:val="24"/>
          <w:highlight w:val="none"/>
          <w:lang w:bidi="ar"/>
        </w:rPr>
        <w:t>元（大写：</w:t>
      </w:r>
      <w:r>
        <w:rPr>
          <w:rFonts w:hint="eastAsia" w:ascii="新宋体" w:hAnsi="新宋体" w:eastAsia="新宋体" w:cs="新宋体"/>
          <w:sz w:val="24"/>
          <w:highlight w:val="none"/>
          <w:u w:val="single"/>
          <w:lang w:bidi="ar"/>
        </w:rPr>
        <w:t xml:space="preserve">                 </w:t>
      </w:r>
      <w:r>
        <w:rPr>
          <w:rFonts w:hint="eastAsia" w:ascii="新宋体" w:hAnsi="新宋体" w:eastAsia="新宋体" w:cs="新宋体"/>
          <w:sz w:val="24"/>
          <w:highlight w:val="none"/>
          <w:lang w:bidi="ar"/>
        </w:rPr>
        <w:t>元人民币）。</w:t>
      </w:r>
    </w:p>
    <w:p w14:paraId="68F8F17C">
      <w:pPr>
        <w:spacing w:line="560" w:lineRule="exact"/>
        <w:ind w:firstLine="456" w:firstLineChars="200"/>
        <w:rPr>
          <w:rFonts w:ascii="新宋体" w:hAnsi="新宋体" w:eastAsia="新宋体" w:cs="新宋体"/>
          <w:sz w:val="24"/>
          <w:highlight w:val="none"/>
          <w:u w:val="single"/>
        </w:rPr>
      </w:pPr>
      <w:r>
        <w:rPr>
          <w:rFonts w:hint="eastAsia" w:ascii="新宋体" w:hAnsi="新宋体" w:eastAsia="新宋体" w:cs="新宋体"/>
          <w:sz w:val="24"/>
          <w:highlight w:val="none"/>
          <w:lang w:bidi="ar"/>
        </w:rPr>
        <w:t>分项价格：</w:t>
      </w:r>
    </w:p>
    <w:tbl>
      <w:tblPr>
        <w:tblStyle w:val="1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3"/>
        <w:gridCol w:w="2551"/>
      </w:tblGrid>
      <w:tr w14:paraId="1AD6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315522A0">
            <w:pPr>
              <w:pStyle w:val="14"/>
              <w:widowControl w:val="0"/>
              <w:adjustRightInd/>
              <w:spacing w:before="0" w:beforeAutospacing="0" w:after="0" w:afterAutospacing="0" w:line="560" w:lineRule="exact"/>
              <w:jc w:val="center"/>
              <w:rPr>
                <w:rFonts w:ascii="新宋体" w:hAnsi="新宋体" w:eastAsia="新宋体" w:cs="新宋体"/>
                <w:highlight w:val="none"/>
              </w:rPr>
            </w:pPr>
            <w:r>
              <w:rPr>
                <w:rFonts w:hint="eastAsia" w:ascii="新宋体" w:hAnsi="新宋体" w:eastAsia="新宋体" w:cs="新宋体"/>
                <w:highlight w:val="none"/>
                <w:lang w:bidi="ar"/>
              </w:rPr>
              <w:t>序号</w:t>
            </w: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2A1E2247">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r>
              <w:rPr>
                <w:rFonts w:hint="eastAsia" w:ascii="新宋体" w:hAnsi="新宋体" w:eastAsia="新宋体" w:cs="新宋体"/>
                <w:highlight w:val="none"/>
                <w:lang w:bidi="ar"/>
              </w:rPr>
              <w:t>分项名称</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6115C293">
            <w:pPr>
              <w:pStyle w:val="14"/>
              <w:widowControl w:val="0"/>
              <w:adjustRightInd/>
              <w:spacing w:before="0" w:beforeAutospacing="0" w:after="0" w:afterAutospacing="0" w:line="560" w:lineRule="exact"/>
              <w:jc w:val="center"/>
              <w:rPr>
                <w:rFonts w:ascii="新宋体" w:hAnsi="新宋体" w:eastAsia="新宋体" w:cs="新宋体"/>
                <w:highlight w:val="none"/>
              </w:rPr>
            </w:pPr>
            <w:r>
              <w:rPr>
                <w:rFonts w:hint="eastAsia" w:ascii="新宋体" w:hAnsi="新宋体" w:eastAsia="新宋体" w:cs="新宋体"/>
                <w:highlight w:val="none"/>
                <w:lang w:bidi="ar"/>
              </w:rPr>
              <w:t>分项价格</w:t>
            </w:r>
          </w:p>
        </w:tc>
      </w:tr>
      <w:tr w14:paraId="02CC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30C139CB">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7FD2F8C9">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5B9F2144">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r>
      <w:tr w14:paraId="51B7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6B918B67">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499DE016">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48AA8B87">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r>
      <w:tr w14:paraId="67A4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085851CE">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F47102C">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244434A3">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r>
      <w:tr w14:paraId="1AFF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14:paraId="1F0935CA">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c>
          <w:tcPr>
            <w:tcW w:w="3404" w:type="dxa"/>
            <w:tcBorders>
              <w:top w:val="single" w:color="auto" w:sz="4" w:space="0"/>
              <w:left w:val="single" w:color="auto" w:sz="4" w:space="0"/>
              <w:bottom w:val="single" w:color="auto" w:sz="4" w:space="0"/>
              <w:right w:val="single" w:color="auto" w:sz="4" w:space="0"/>
            </w:tcBorders>
            <w:shd w:val="clear" w:color="auto" w:fill="auto"/>
            <w:vAlign w:val="center"/>
          </w:tcPr>
          <w:p w14:paraId="3F613909">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0FD5E005">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r>
      <w:tr w14:paraId="03FF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53CAAA">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r>
              <w:rPr>
                <w:rFonts w:hint="eastAsia" w:ascii="新宋体" w:hAnsi="新宋体" w:eastAsia="新宋体" w:cs="新宋体"/>
                <w:highlight w:val="none"/>
                <w:lang w:bidi="ar"/>
              </w:rPr>
              <w:t>总价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D92CE3F">
            <w:pPr>
              <w:pStyle w:val="14"/>
              <w:widowControl w:val="0"/>
              <w:adjustRightInd/>
              <w:spacing w:before="0" w:beforeAutospacing="0" w:after="0" w:afterAutospacing="0" w:line="560" w:lineRule="exact"/>
              <w:ind w:firstLine="200"/>
              <w:jc w:val="center"/>
              <w:rPr>
                <w:rFonts w:ascii="新宋体" w:hAnsi="新宋体" w:eastAsia="新宋体" w:cs="新宋体"/>
                <w:highlight w:val="none"/>
              </w:rPr>
            </w:pPr>
          </w:p>
        </w:tc>
      </w:tr>
    </w:tbl>
    <w:p w14:paraId="70BC2D1A">
      <w:pPr>
        <w:spacing w:line="560" w:lineRule="exact"/>
        <w:ind w:firstLine="458" w:firstLineChars="200"/>
        <w:outlineLvl w:val="0"/>
        <w:rPr>
          <w:rFonts w:ascii="新宋体" w:hAnsi="新宋体" w:eastAsia="新宋体" w:cs="新宋体"/>
          <w:b/>
          <w:sz w:val="24"/>
          <w:highlight w:val="none"/>
        </w:rPr>
      </w:pPr>
      <w:r>
        <w:rPr>
          <w:rFonts w:hint="eastAsia" w:ascii="新宋体" w:hAnsi="新宋体" w:eastAsia="新宋体" w:cs="新宋体"/>
          <w:b/>
          <w:sz w:val="24"/>
          <w:highlight w:val="none"/>
          <w:lang w:bidi="ar"/>
        </w:rPr>
        <w:t>1.4 付款方式和发票开具方式</w:t>
      </w:r>
    </w:p>
    <w:p w14:paraId="7E1B422A">
      <w:pPr>
        <w:pStyle w:val="14"/>
        <w:adjustRightInd/>
        <w:spacing w:before="0" w:beforeAutospacing="0" w:after="0" w:afterAutospacing="0" w:line="360" w:lineRule="auto"/>
        <w:ind w:firstLine="480"/>
        <w:rPr>
          <w:rFonts w:ascii="新宋体" w:hAnsi="新宋体" w:eastAsia="新宋体" w:cs="新宋体"/>
          <w:highlight w:val="none"/>
        </w:rPr>
      </w:pPr>
      <w:r>
        <w:rPr>
          <w:rFonts w:hint="eastAsia" w:ascii="新宋体" w:hAnsi="新宋体" w:eastAsia="新宋体" w:cs="新宋体"/>
          <w:highlight w:val="none"/>
          <w:lang w:bidi="ar"/>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BF1E109">
      <w:pPr>
        <w:spacing w:line="560" w:lineRule="exact"/>
        <w:ind w:firstLine="456" w:firstLineChars="200"/>
        <w:rPr>
          <w:rFonts w:hint="default" w:ascii="新宋体" w:hAnsi="新宋体" w:eastAsia="新宋体" w:cs="新宋体"/>
          <w:sz w:val="24"/>
          <w:highlight w:val="none"/>
          <w:lang w:val="en-US" w:eastAsia="zh-CN" w:bidi="ar"/>
        </w:rPr>
      </w:pPr>
      <w:r>
        <w:rPr>
          <w:rFonts w:hint="eastAsia" w:ascii="新宋体" w:hAnsi="新宋体" w:eastAsia="新宋体" w:cs="新宋体"/>
          <w:sz w:val="24"/>
          <w:highlight w:val="none"/>
          <w:lang w:bidi="ar"/>
        </w:rPr>
        <w:t>1.4.2</w:t>
      </w:r>
      <w:r>
        <w:rPr>
          <w:rFonts w:hint="eastAsia" w:ascii="新宋体" w:hAnsi="新宋体" w:eastAsia="新宋体" w:cs="新宋体"/>
          <w:sz w:val="24"/>
          <w:highlight w:val="none"/>
          <w:lang w:val="en-US" w:eastAsia="zh-CN" w:bidi="ar"/>
        </w:rPr>
        <w:t>本项目不设预付款。</w:t>
      </w:r>
    </w:p>
    <w:p w14:paraId="31467BE3">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1.4.3甲方迟延支付乙方款项的，向乙方支付逾期利息。双方可以在合同专用条款中约定逾期利率，约定利率不得低于合同订立时1年期贷款市场报价利率；未作约定的，按照每日利率万分之五支付逾期利息。</w:t>
      </w:r>
    </w:p>
    <w:p w14:paraId="780B9219">
      <w:pPr>
        <w:spacing w:line="560" w:lineRule="exact"/>
        <w:ind w:firstLine="456" w:firstLineChars="200"/>
        <w:outlineLvl w:val="0"/>
        <w:rPr>
          <w:rFonts w:ascii="新宋体" w:hAnsi="新宋体" w:eastAsia="新宋体" w:cs="新宋体"/>
          <w:sz w:val="24"/>
          <w:highlight w:val="none"/>
        </w:rPr>
      </w:pPr>
      <w:r>
        <w:rPr>
          <w:rFonts w:hint="eastAsia" w:ascii="新宋体" w:hAnsi="新宋体" w:eastAsia="新宋体" w:cs="新宋体"/>
          <w:sz w:val="24"/>
          <w:highlight w:val="none"/>
          <w:lang w:bidi="ar"/>
        </w:rPr>
        <w:t>1.4.4资金支付的方式、时间和条件详见</w:t>
      </w:r>
      <w:r>
        <w:rPr>
          <w:rFonts w:hint="eastAsia" w:ascii="新宋体" w:hAnsi="新宋体" w:eastAsia="新宋体" w:cs="新宋体"/>
          <w:b/>
          <w:i/>
          <w:sz w:val="24"/>
          <w:highlight w:val="none"/>
          <w:u w:val="single"/>
          <w:lang w:bidi="ar"/>
        </w:rPr>
        <w:t>合同专用条款</w:t>
      </w:r>
      <w:r>
        <w:rPr>
          <w:rFonts w:hint="eastAsia" w:ascii="新宋体" w:hAnsi="新宋体" w:eastAsia="新宋体" w:cs="新宋体"/>
          <w:sz w:val="24"/>
          <w:highlight w:val="none"/>
          <w:lang w:bidi="ar"/>
        </w:rPr>
        <w:t>。</w:t>
      </w:r>
    </w:p>
    <w:p w14:paraId="6EF0B2BA">
      <w:pPr>
        <w:spacing w:line="560" w:lineRule="exact"/>
        <w:ind w:firstLine="456" w:firstLineChars="200"/>
        <w:outlineLvl w:val="0"/>
        <w:rPr>
          <w:rFonts w:ascii="新宋体" w:hAnsi="新宋体" w:eastAsia="新宋体" w:cs="新宋体"/>
          <w:sz w:val="24"/>
          <w:highlight w:val="none"/>
        </w:rPr>
      </w:pPr>
      <w:r>
        <w:rPr>
          <w:rFonts w:hint="eastAsia" w:ascii="新宋体" w:hAnsi="新宋体" w:eastAsia="新宋体" w:cs="新宋体"/>
          <w:sz w:val="24"/>
          <w:highlight w:val="none"/>
          <w:lang w:bidi="ar"/>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3058E45">
      <w:pPr>
        <w:spacing w:line="560" w:lineRule="exact"/>
        <w:ind w:firstLine="458" w:firstLineChars="200"/>
        <w:outlineLvl w:val="0"/>
        <w:rPr>
          <w:rFonts w:ascii="新宋体" w:hAnsi="新宋体" w:eastAsia="新宋体" w:cs="新宋体"/>
          <w:b/>
          <w:sz w:val="24"/>
          <w:highlight w:val="none"/>
        </w:rPr>
      </w:pPr>
      <w:r>
        <w:rPr>
          <w:rFonts w:hint="eastAsia" w:ascii="新宋体" w:hAnsi="新宋体" w:eastAsia="新宋体" w:cs="新宋体"/>
          <w:b/>
          <w:sz w:val="24"/>
          <w:highlight w:val="none"/>
          <w:lang w:bidi="ar"/>
        </w:rPr>
        <w:t>1.5 履行期限、地点和方式</w:t>
      </w:r>
    </w:p>
    <w:p w14:paraId="272FBAEB">
      <w:pPr>
        <w:spacing w:line="560" w:lineRule="exact"/>
        <w:ind w:firstLine="456" w:firstLineChars="200"/>
        <w:rPr>
          <w:rFonts w:ascii="新宋体" w:hAnsi="新宋体" w:eastAsia="新宋体" w:cs="新宋体"/>
          <w:sz w:val="24"/>
          <w:highlight w:val="none"/>
          <w:u w:val="single"/>
        </w:rPr>
      </w:pPr>
      <w:r>
        <w:rPr>
          <w:rFonts w:hint="eastAsia" w:ascii="新宋体" w:hAnsi="新宋体" w:eastAsia="新宋体" w:cs="新宋体"/>
          <w:sz w:val="24"/>
          <w:highlight w:val="none"/>
          <w:lang w:bidi="ar"/>
        </w:rPr>
        <w:t>1.5.1 履行期限：</w:t>
      </w:r>
      <w:r>
        <w:rPr>
          <w:rFonts w:hint="eastAsia" w:ascii="新宋体" w:hAnsi="新宋体" w:eastAsia="新宋体" w:cs="新宋体"/>
          <w:b/>
          <w:i/>
          <w:sz w:val="24"/>
          <w:highlight w:val="none"/>
          <w:u w:val="single"/>
          <w:lang w:bidi="ar"/>
        </w:rPr>
        <w:t>合同专用条款</w:t>
      </w:r>
      <w:r>
        <w:rPr>
          <w:rFonts w:hint="eastAsia" w:ascii="新宋体" w:hAnsi="新宋体" w:eastAsia="新宋体" w:cs="新宋体"/>
          <w:sz w:val="24"/>
          <w:highlight w:val="none"/>
          <w:lang w:bidi="ar"/>
        </w:rPr>
        <w:t>；</w:t>
      </w:r>
    </w:p>
    <w:p w14:paraId="6D2298A5">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1.5.2 履行地点：</w:t>
      </w:r>
      <w:r>
        <w:rPr>
          <w:rFonts w:hint="eastAsia" w:ascii="新宋体" w:hAnsi="新宋体" w:eastAsia="新宋体" w:cs="新宋体"/>
          <w:b/>
          <w:i/>
          <w:sz w:val="24"/>
          <w:highlight w:val="none"/>
          <w:u w:val="single"/>
          <w:lang w:bidi="ar"/>
        </w:rPr>
        <w:t>合同专用条款</w:t>
      </w:r>
      <w:r>
        <w:rPr>
          <w:rFonts w:hint="eastAsia" w:ascii="新宋体" w:hAnsi="新宋体" w:eastAsia="新宋体" w:cs="新宋体"/>
          <w:sz w:val="24"/>
          <w:highlight w:val="none"/>
          <w:lang w:bidi="ar"/>
        </w:rPr>
        <w:t>；</w:t>
      </w:r>
    </w:p>
    <w:p w14:paraId="6346D286">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1.5.3 履行方式：</w:t>
      </w:r>
      <w:r>
        <w:rPr>
          <w:rFonts w:hint="eastAsia" w:ascii="新宋体" w:hAnsi="新宋体" w:eastAsia="新宋体" w:cs="新宋体"/>
          <w:b/>
          <w:i/>
          <w:sz w:val="24"/>
          <w:highlight w:val="none"/>
          <w:u w:val="single"/>
          <w:lang w:bidi="ar"/>
        </w:rPr>
        <w:t>合同专用条款</w:t>
      </w:r>
      <w:r>
        <w:rPr>
          <w:rFonts w:hint="eastAsia" w:ascii="新宋体" w:hAnsi="新宋体" w:eastAsia="新宋体" w:cs="新宋体"/>
          <w:sz w:val="24"/>
          <w:highlight w:val="none"/>
          <w:lang w:bidi="ar"/>
        </w:rPr>
        <w:t>。</w:t>
      </w:r>
    </w:p>
    <w:p w14:paraId="2F073DC4">
      <w:pPr>
        <w:spacing w:line="560" w:lineRule="exact"/>
        <w:ind w:firstLine="458" w:firstLineChars="200"/>
        <w:outlineLvl w:val="0"/>
        <w:rPr>
          <w:rFonts w:ascii="新宋体" w:hAnsi="新宋体" w:eastAsia="新宋体" w:cs="新宋体"/>
          <w:sz w:val="24"/>
          <w:highlight w:val="none"/>
          <w:u w:val="single"/>
        </w:rPr>
      </w:pPr>
      <w:r>
        <w:rPr>
          <w:rFonts w:hint="eastAsia" w:ascii="新宋体" w:hAnsi="新宋体" w:eastAsia="新宋体" w:cs="新宋体"/>
          <w:b/>
          <w:sz w:val="24"/>
          <w:highlight w:val="none"/>
          <w:lang w:bidi="ar"/>
        </w:rPr>
        <w:t>1.6 违约责任</w:t>
      </w:r>
    </w:p>
    <w:p w14:paraId="43D94EEF">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sz w:val="24"/>
          <w:highlight w:val="none"/>
          <w:u w:val="single"/>
          <w:lang w:bidi="ar"/>
        </w:rPr>
        <w:t xml:space="preserve"> 0.05   </w:t>
      </w:r>
      <w:r>
        <w:rPr>
          <w:rFonts w:hint="eastAsia" w:ascii="新宋体" w:hAnsi="新宋体" w:eastAsia="新宋体" w:cs="新宋体"/>
          <w:sz w:val="24"/>
          <w:highlight w:val="none"/>
          <w:lang w:bidi="ar"/>
        </w:rPr>
        <w:t>%计算，最高限额为本合同总价的</w:t>
      </w:r>
      <w:r>
        <w:rPr>
          <w:rFonts w:hint="eastAsia" w:ascii="新宋体" w:hAnsi="新宋体" w:eastAsia="新宋体" w:cs="新宋体"/>
          <w:sz w:val="24"/>
          <w:highlight w:val="none"/>
          <w:u w:val="single"/>
          <w:lang w:bidi="ar"/>
        </w:rPr>
        <w:t xml:space="preserve">  20   </w:t>
      </w:r>
      <w:r>
        <w:rPr>
          <w:rFonts w:hint="eastAsia" w:ascii="新宋体" w:hAnsi="新宋体" w:eastAsia="新宋体" w:cs="新宋体"/>
          <w:sz w:val="24"/>
          <w:highlight w:val="none"/>
          <w:lang w:bidi="ar"/>
        </w:rPr>
        <w:t>%；迟延履行的违约金计算数额达到前述最高限额之日起，甲方有权在要求乙方支付违约金的同时，书面通知乙方解除本合同；</w:t>
      </w:r>
    </w:p>
    <w:p w14:paraId="02B612A6">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sz w:val="24"/>
          <w:highlight w:val="none"/>
          <w:u w:val="single"/>
          <w:lang w:bidi="ar"/>
        </w:rPr>
        <w:t xml:space="preserve"> 0.05   </w:t>
      </w:r>
      <w:r>
        <w:rPr>
          <w:rFonts w:hint="eastAsia" w:ascii="新宋体" w:hAnsi="新宋体" w:eastAsia="新宋体" w:cs="新宋体"/>
          <w:sz w:val="24"/>
          <w:highlight w:val="none"/>
          <w:lang w:bidi="ar"/>
        </w:rPr>
        <w:t>%计算，最高限额为本合同总价的</w:t>
      </w:r>
      <w:r>
        <w:rPr>
          <w:rFonts w:hint="eastAsia" w:ascii="新宋体" w:hAnsi="新宋体" w:eastAsia="新宋体" w:cs="新宋体"/>
          <w:sz w:val="24"/>
          <w:highlight w:val="none"/>
          <w:u w:val="single"/>
          <w:lang w:bidi="ar"/>
        </w:rPr>
        <w:t xml:space="preserve">  20   </w:t>
      </w:r>
      <w:r>
        <w:rPr>
          <w:rFonts w:hint="eastAsia" w:ascii="新宋体" w:hAnsi="新宋体" w:eastAsia="新宋体" w:cs="新宋体"/>
          <w:sz w:val="24"/>
          <w:highlight w:val="none"/>
          <w:lang w:bidi="ar"/>
        </w:rPr>
        <w:t>%；迟延付款的违约金计算数额达到前述最高限额之日起，乙方有权在要求甲方支付违约金的同时，书面通知甲方解除本合同；</w:t>
      </w:r>
    </w:p>
    <w:p w14:paraId="1DF62C65">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811DA1E">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E95697">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ABA058">
      <w:pPr>
        <w:spacing w:line="560" w:lineRule="exact"/>
        <w:ind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1.6.6 如果出现政府采购监督管理部门在处理投诉事项期间，书面通知甲方暂停采购活动的情形，或者询问或质疑事项可能影响中标结果的，导致甲方中止履行合同的情形，均不视为甲方违约；</w:t>
      </w:r>
    </w:p>
    <w:p w14:paraId="4433205E">
      <w:pPr>
        <w:spacing w:line="560" w:lineRule="exact"/>
        <w:ind w:left="-616" w:leftChars="-200" w:right="-616" w:rightChars="-200" w:firstLine="684" w:firstLineChars="300"/>
        <w:rPr>
          <w:rFonts w:ascii="新宋体" w:hAnsi="新宋体" w:eastAsia="新宋体" w:cs="新宋体"/>
          <w:sz w:val="24"/>
          <w:highlight w:val="none"/>
        </w:rPr>
      </w:pPr>
      <w:r>
        <w:rPr>
          <w:rFonts w:hint="eastAsia" w:ascii="新宋体" w:hAnsi="新宋体" w:eastAsia="新宋体" w:cs="新宋体"/>
          <w:sz w:val="24"/>
          <w:highlight w:val="none"/>
          <w:lang w:bidi="ar"/>
        </w:rPr>
        <w:t>1.6.7违约责任</w:t>
      </w:r>
      <w:r>
        <w:rPr>
          <w:rFonts w:hint="eastAsia" w:ascii="新宋体" w:hAnsi="新宋体" w:eastAsia="新宋体" w:cs="新宋体"/>
          <w:b/>
          <w:i/>
          <w:sz w:val="24"/>
          <w:highlight w:val="none"/>
          <w:u w:val="single"/>
          <w:lang w:bidi="ar"/>
        </w:rPr>
        <w:t>合同专用条款</w:t>
      </w:r>
      <w:r>
        <w:rPr>
          <w:rFonts w:hint="eastAsia" w:ascii="新宋体" w:hAnsi="新宋体" w:eastAsia="新宋体" w:cs="新宋体"/>
          <w:sz w:val="24"/>
          <w:highlight w:val="none"/>
          <w:lang w:bidi="ar"/>
        </w:rPr>
        <w:t>另有约定的，从其约定。</w:t>
      </w:r>
    </w:p>
    <w:p w14:paraId="786D8C2A">
      <w:pPr>
        <w:spacing w:line="560" w:lineRule="exact"/>
        <w:ind w:firstLine="458" w:firstLineChars="200"/>
        <w:outlineLvl w:val="0"/>
        <w:rPr>
          <w:rFonts w:ascii="新宋体" w:hAnsi="新宋体" w:eastAsia="新宋体" w:cs="新宋体"/>
          <w:b/>
          <w:sz w:val="24"/>
          <w:highlight w:val="none"/>
        </w:rPr>
      </w:pPr>
      <w:r>
        <w:rPr>
          <w:rFonts w:hint="eastAsia" w:ascii="新宋体" w:hAnsi="新宋体" w:eastAsia="新宋体" w:cs="新宋体"/>
          <w:b/>
          <w:sz w:val="24"/>
          <w:highlight w:val="none"/>
          <w:lang w:bidi="ar"/>
        </w:rPr>
        <w:t>1.7 合同争议的解决</w:t>
      </w:r>
    </w:p>
    <w:p w14:paraId="1DA7152E">
      <w:pPr>
        <w:spacing w:line="560" w:lineRule="exact"/>
        <w:ind w:left="-86" w:leftChars="-28" w:right="-616" w:rightChars="-200" w:firstLine="228" w:firstLineChars="100"/>
        <w:rPr>
          <w:rFonts w:ascii="新宋体" w:hAnsi="新宋体" w:eastAsia="新宋体" w:cs="新宋体"/>
          <w:sz w:val="24"/>
          <w:highlight w:val="none"/>
        </w:rPr>
      </w:pPr>
      <w:r>
        <w:rPr>
          <w:rFonts w:hint="eastAsia" w:ascii="新宋体" w:hAnsi="新宋体" w:eastAsia="新宋体" w:cs="新宋体"/>
          <w:sz w:val="24"/>
          <w:highlight w:val="none"/>
          <w:lang w:bidi="ar"/>
        </w:rPr>
        <w:t>本合同履行过程中发生的任何争议，双方当事人均可通过和解或者调解解决；不愿和解、调解或者和解、调解不成的，可以选择以下第</w:t>
      </w:r>
      <w:r>
        <w:rPr>
          <w:rFonts w:hint="eastAsia" w:ascii="新宋体" w:hAnsi="新宋体" w:eastAsia="新宋体" w:cs="新宋体"/>
          <w:b/>
          <w:i/>
          <w:sz w:val="24"/>
          <w:highlight w:val="none"/>
          <w:u w:val="single"/>
          <w:lang w:bidi="ar"/>
        </w:rPr>
        <w:t xml:space="preserve"> 合同专用条款  </w:t>
      </w:r>
      <w:r>
        <w:rPr>
          <w:rFonts w:hint="eastAsia" w:ascii="新宋体" w:hAnsi="新宋体" w:eastAsia="新宋体" w:cs="新宋体"/>
          <w:sz w:val="24"/>
          <w:highlight w:val="none"/>
          <w:lang w:bidi="ar"/>
        </w:rPr>
        <w:t>条款规定的方式解决：</w:t>
      </w:r>
    </w:p>
    <w:p w14:paraId="2DE44B2C">
      <w:pPr>
        <w:spacing w:line="560" w:lineRule="exact"/>
        <w:ind w:left="-616" w:leftChars="-200" w:right="-616" w:rightChars="-200" w:firstLine="570" w:firstLineChars="250"/>
        <w:rPr>
          <w:rFonts w:ascii="新宋体" w:hAnsi="新宋体" w:eastAsia="新宋体" w:cs="新宋体"/>
          <w:sz w:val="24"/>
          <w:highlight w:val="none"/>
        </w:rPr>
      </w:pPr>
      <w:r>
        <w:rPr>
          <w:rFonts w:hint="eastAsia" w:ascii="新宋体" w:hAnsi="新宋体" w:eastAsia="新宋体" w:cs="新宋体"/>
          <w:sz w:val="24"/>
          <w:highlight w:val="none"/>
          <w:lang w:bidi="ar"/>
        </w:rPr>
        <w:t>1.7.1 将争议提交</w:t>
      </w:r>
      <w:r>
        <w:rPr>
          <w:rFonts w:hint="eastAsia" w:ascii="新宋体" w:hAnsi="新宋体" w:eastAsia="新宋体" w:cs="新宋体"/>
          <w:b/>
          <w:i/>
          <w:sz w:val="24"/>
          <w:highlight w:val="none"/>
          <w:u w:val="single"/>
          <w:lang w:bidi="ar"/>
        </w:rPr>
        <w:t>合同专用条款</w:t>
      </w:r>
      <w:r>
        <w:rPr>
          <w:rFonts w:hint="eastAsia" w:ascii="新宋体" w:hAnsi="新宋体" w:eastAsia="新宋体" w:cs="新宋体"/>
          <w:sz w:val="24"/>
          <w:highlight w:val="none"/>
          <w:lang w:bidi="ar"/>
        </w:rPr>
        <w:t>仲裁委员会依申请仲裁时其现行有效的仲裁规则裁决；</w:t>
      </w:r>
    </w:p>
    <w:p w14:paraId="2A249913">
      <w:pPr>
        <w:spacing w:line="560" w:lineRule="exact"/>
        <w:ind w:left="-616" w:leftChars="-200" w:right="-616" w:rightChars="-200" w:firstLine="570" w:firstLineChars="250"/>
        <w:rPr>
          <w:rFonts w:ascii="新宋体" w:hAnsi="新宋体" w:eastAsia="新宋体" w:cs="新宋体"/>
          <w:sz w:val="24"/>
          <w:highlight w:val="none"/>
        </w:rPr>
      </w:pPr>
      <w:r>
        <w:rPr>
          <w:rFonts w:hint="eastAsia" w:ascii="新宋体" w:hAnsi="新宋体" w:eastAsia="新宋体" w:cs="新宋体"/>
          <w:sz w:val="24"/>
          <w:highlight w:val="none"/>
          <w:lang w:bidi="ar"/>
        </w:rPr>
        <w:t>1.7.2 向</w:t>
      </w:r>
      <w:r>
        <w:rPr>
          <w:rFonts w:hint="eastAsia" w:ascii="新宋体" w:hAnsi="新宋体" w:eastAsia="新宋体" w:cs="新宋体"/>
          <w:b/>
          <w:i/>
          <w:sz w:val="24"/>
          <w:highlight w:val="none"/>
          <w:u w:val="single"/>
          <w:lang w:bidi="ar"/>
        </w:rPr>
        <w:t>合同专用条款</w:t>
      </w:r>
      <w:r>
        <w:rPr>
          <w:rFonts w:hint="eastAsia" w:ascii="新宋体" w:hAnsi="新宋体" w:eastAsia="新宋体" w:cs="新宋体"/>
          <w:sz w:val="24"/>
          <w:highlight w:val="none"/>
          <w:lang w:bidi="ar"/>
        </w:rPr>
        <w:t>人民法院起诉。</w:t>
      </w:r>
    </w:p>
    <w:p w14:paraId="59112952">
      <w:pPr>
        <w:spacing w:line="560" w:lineRule="exact"/>
        <w:ind w:firstLine="229" w:firstLineChars="100"/>
        <w:outlineLvl w:val="0"/>
        <w:rPr>
          <w:rFonts w:ascii="新宋体" w:hAnsi="新宋体" w:eastAsia="新宋体" w:cs="新宋体"/>
          <w:b/>
          <w:sz w:val="24"/>
          <w:highlight w:val="none"/>
        </w:rPr>
      </w:pPr>
      <w:r>
        <w:rPr>
          <w:rFonts w:hint="eastAsia" w:ascii="新宋体" w:hAnsi="新宋体" w:eastAsia="新宋体" w:cs="新宋体"/>
          <w:b/>
          <w:sz w:val="24"/>
          <w:highlight w:val="none"/>
          <w:lang w:bidi="ar"/>
        </w:rPr>
        <w:t>1.8 合同生效</w:t>
      </w:r>
    </w:p>
    <w:p w14:paraId="026B0A35">
      <w:pPr>
        <w:spacing w:line="560" w:lineRule="exact"/>
        <w:ind w:firstLine="456" w:firstLineChars="200"/>
        <w:rPr>
          <w:rFonts w:ascii="新宋体" w:hAnsi="新宋体" w:eastAsia="新宋体" w:cs="新宋体"/>
          <w:b/>
          <w:sz w:val="24"/>
          <w:highlight w:val="none"/>
        </w:rPr>
      </w:pPr>
      <w:r>
        <w:rPr>
          <w:rFonts w:hint="eastAsia" w:ascii="新宋体" w:hAnsi="新宋体" w:eastAsia="新宋体" w:cs="新宋体"/>
          <w:sz w:val="24"/>
          <w:highlight w:val="none"/>
          <w:lang w:bidi="ar"/>
        </w:rPr>
        <w:t>本合同自双方当事人盖章或者签字时生效。</w:t>
      </w:r>
    </w:p>
    <w:p w14:paraId="5F733771">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 </w:t>
      </w:r>
    </w:p>
    <w:p w14:paraId="6222DFFD">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b/>
          <w:sz w:val="24"/>
          <w:highlight w:val="none"/>
          <w:lang w:bidi="ar"/>
        </w:rPr>
        <w:t>甲方</w:t>
      </w:r>
      <w:r>
        <w:rPr>
          <w:rFonts w:hint="eastAsia" w:ascii="新宋体" w:hAnsi="新宋体" w:eastAsia="新宋体" w:cs="新宋体"/>
          <w:sz w:val="24"/>
          <w:highlight w:val="none"/>
          <w:lang w:bidi="ar"/>
        </w:rPr>
        <w:t xml:space="preserve">：                             </w:t>
      </w:r>
      <w:r>
        <w:rPr>
          <w:rFonts w:hint="eastAsia" w:ascii="新宋体" w:hAnsi="新宋体" w:eastAsia="新宋体" w:cs="新宋体"/>
          <w:b/>
          <w:sz w:val="24"/>
          <w:highlight w:val="none"/>
          <w:lang w:bidi="ar"/>
        </w:rPr>
        <w:t xml:space="preserve">      乙方</w:t>
      </w:r>
      <w:r>
        <w:rPr>
          <w:rFonts w:hint="eastAsia" w:ascii="新宋体" w:hAnsi="新宋体" w:eastAsia="新宋体" w:cs="新宋体"/>
          <w:sz w:val="24"/>
          <w:highlight w:val="none"/>
          <w:lang w:bidi="ar"/>
        </w:rPr>
        <w:t>：</w:t>
      </w:r>
    </w:p>
    <w:p w14:paraId="6EF7DA01">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统一社会信用代码：                        统一社会信用代码或身份证号码：</w:t>
      </w:r>
    </w:p>
    <w:p w14:paraId="35734430">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 </w:t>
      </w:r>
    </w:p>
    <w:p w14:paraId="220BA79A">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住所：                                   住所：</w:t>
      </w:r>
    </w:p>
    <w:p w14:paraId="34298155">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法定代表人或                             法定代表人或</w:t>
      </w:r>
    </w:p>
    <w:p w14:paraId="3753712C">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授权代表（签字）：                       授权代表（签字）： </w:t>
      </w:r>
    </w:p>
    <w:p w14:paraId="17296FEA">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联系人：                                 联系人：</w:t>
      </w:r>
    </w:p>
    <w:p w14:paraId="2BB73010">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约定送达地址：                           约定送达地址：</w:t>
      </w:r>
    </w:p>
    <w:p w14:paraId="2DBB974D">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邮政编码：                               邮政编码：</w:t>
      </w:r>
    </w:p>
    <w:p w14:paraId="10A83560">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电话：                                    电话： </w:t>
      </w:r>
    </w:p>
    <w:p w14:paraId="20145388">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传真：                                    传真：</w:t>
      </w:r>
    </w:p>
    <w:p w14:paraId="46D54FF6">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电子邮箱：                               电子邮箱：</w:t>
      </w:r>
    </w:p>
    <w:p w14:paraId="00697C1E">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开户银行：                               开户银行： </w:t>
      </w:r>
    </w:p>
    <w:p w14:paraId="69CB4604">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开户名称：                               开户名称： </w:t>
      </w:r>
    </w:p>
    <w:p w14:paraId="3649ED5C">
      <w:pPr>
        <w:autoSpaceDE w:val="0"/>
        <w:autoSpaceDN w:val="0"/>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开户账号：                               开户账号：</w:t>
      </w:r>
    </w:p>
    <w:p w14:paraId="4D23A57B">
      <w:pPr>
        <w:widowControl/>
        <w:spacing w:line="560" w:lineRule="exact"/>
        <w:jc w:val="left"/>
        <w:rPr>
          <w:rFonts w:ascii="新宋体" w:hAnsi="新宋体" w:eastAsia="新宋体" w:cs="新宋体"/>
          <w:b/>
          <w:sz w:val="24"/>
          <w:highlight w:val="none"/>
        </w:rPr>
      </w:pPr>
      <w:r>
        <w:rPr>
          <w:rFonts w:hint="eastAsia" w:ascii="新宋体" w:hAnsi="新宋体" w:eastAsia="新宋体" w:cs="新宋体"/>
          <w:b/>
          <w:sz w:val="24"/>
          <w:highlight w:val="none"/>
          <w:lang w:bidi="ar"/>
        </w:rPr>
        <w:t xml:space="preserve"> </w:t>
      </w:r>
    </w:p>
    <w:p w14:paraId="6B904F53">
      <w:pPr>
        <w:spacing w:line="560" w:lineRule="exact"/>
        <w:rPr>
          <w:rFonts w:ascii="宋体" w:hAnsi="宋体" w:cs="宋体"/>
          <w:sz w:val="24"/>
          <w:highlight w:val="none"/>
        </w:rPr>
      </w:pPr>
    </w:p>
    <w:p w14:paraId="1A4015B8">
      <w:pPr>
        <w:spacing w:line="560" w:lineRule="exact"/>
        <w:rPr>
          <w:rFonts w:ascii="宋体" w:hAnsi="宋体" w:cs="宋体"/>
          <w:sz w:val="24"/>
          <w:highlight w:val="none"/>
        </w:rPr>
      </w:pPr>
    </w:p>
    <w:p w14:paraId="6DBAF405">
      <w:pPr>
        <w:spacing w:line="560" w:lineRule="exact"/>
        <w:rPr>
          <w:rFonts w:ascii="宋体" w:hAnsi="宋体" w:cs="宋体"/>
          <w:sz w:val="24"/>
          <w:highlight w:val="none"/>
        </w:rPr>
      </w:pPr>
    </w:p>
    <w:p w14:paraId="3830540F">
      <w:pPr>
        <w:pStyle w:val="14"/>
        <w:widowControl w:val="0"/>
        <w:autoSpaceDE w:val="0"/>
        <w:autoSpaceDN w:val="0"/>
        <w:snapToGrid w:val="0"/>
        <w:spacing w:before="0" w:beforeAutospacing="0" w:after="120" w:afterAutospacing="0" w:line="560" w:lineRule="exact"/>
        <w:ind w:left="616" w:leftChars="200" w:firstLine="458" w:firstLineChars="200"/>
        <w:jc w:val="center"/>
        <w:rPr>
          <w:rFonts w:ascii="新宋体" w:hAnsi="新宋体" w:eastAsia="新宋体" w:cs="新宋体"/>
          <w:b/>
          <w:highlight w:val="none"/>
        </w:rPr>
      </w:pPr>
      <w:r>
        <w:rPr>
          <w:rFonts w:hint="eastAsia" w:ascii="新宋体" w:hAnsi="新宋体" w:eastAsia="新宋体" w:cs="新宋体"/>
          <w:b/>
          <w:kern w:val="2"/>
          <w:highlight w:val="none"/>
          <w:lang w:bidi="ar"/>
        </w:rPr>
        <w:t>第二部分 合同一般条款</w:t>
      </w:r>
    </w:p>
    <w:p w14:paraId="3115A130">
      <w:pPr>
        <w:spacing w:line="560" w:lineRule="exact"/>
        <w:ind w:firstLine="458" w:firstLineChars="200"/>
        <w:outlineLvl w:val="0"/>
        <w:rPr>
          <w:rFonts w:ascii="新宋体" w:hAnsi="新宋体" w:eastAsia="新宋体" w:cs="新宋体"/>
          <w:b/>
          <w:color w:val="000000"/>
          <w:sz w:val="24"/>
          <w:highlight w:val="none"/>
        </w:rPr>
      </w:pPr>
      <w:bookmarkStart w:id="379" w:name="_Toc14021"/>
      <w:bookmarkStart w:id="380" w:name="_Toc25079"/>
      <w:bookmarkStart w:id="381" w:name="_Toc19680"/>
      <w:bookmarkStart w:id="382" w:name="_Toc31297"/>
      <w:bookmarkStart w:id="383" w:name="_Toc5228"/>
      <w:r>
        <w:rPr>
          <w:rFonts w:hint="eastAsia" w:ascii="新宋体" w:hAnsi="新宋体" w:eastAsia="新宋体" w:cs="新宋体"/>
          <w:b/>
          <w:color w:val="000000"/>
          <w:sz w:val="24"/>
          <w:highlight w:val="none"/>
          <w:lang w:bidi="ar"/>
        </w:rPr>
        <w:t>2.1 定义</w:t>
      </w:r>
      <w:bookmarkEnd w:id="379"/>
      <w:bookmarkEnd w:id="380"/>
      <w:bookmarkEnd w:id="381"/>
      <w:bookmarkEnd w:id="382"/>
      <w:bookmarkEnd w:id="383"/>
    </w:p>
    <w:p w14:paraId="25D56AD5">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本合同中的下列词语应按以下内容进行解释：</w:t>
      </w:r>
    </w:p>
    <w:p w14:paraId="0770304B">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2.1.1 “合同”系指采购人和中标供应商签订的载明双方当事人所达成的协议，并包括所有的附件、附录和构成合同的其他文件。</w:t>
      </w:r>
    </w:p>
    <w:p w14:paraId="75F96896">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2.1.2 “合同价”系指根据合同约定，中标供应商在完全履行合同义务后，采购人应支付给中标供应商的价格。</w:t>
      </w:r>
    </w:p>
    <w:p w14:paraId="7C2E3D4C">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2.1.3 “服务”系指中标供应商根据合同约定应向采购人履行的除货物和工程以外的其他政府采购对象，包括采购人自身需要的服务和向社会公众提供的公共服务。</w:t>
      </w:r>
    </w:p>
    <w:p w14:paraId="14F281BA">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2.1.4 “甲方”系指与中标供应商签署合同的采购人；采购人委托采购代理机构代表其与乙方签订合同的，采购人的授权委托书作为合同附件。</w:t>
      </w:r>
    </w:p>
    <w:p w14:paraId="36676C73">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8B8543D">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2.1.6 “现场”系指合同约定提供服务的地点。</w:t>
      </w:r>
    </w:p>
    <w:p w14:paraId="1284878C">
      <w:pPr>
        <w:spacing w:line="560" w:lineRule="exact"/>
        <w:ind w:firstLine="458" w:firstLineChars="200"/>
        <w:outlineLvl w:val="0"/>
        <w:rPr>
          <w:rFonts w:ascii="新宋体" w:hAnsi="新宋体" w:eastAsia="新宋体" w:cs="新宋体"/>
          <w:b/>
          <w:color w:val="000000"/>
          <w:sz w:val="24"/>
          <w:highlight w:val="none"/>
        </w:rPr>
      </w:pPr>
      <w:bookmarkStart w:id="384" w:name="_Toc3769"/>
      <w:bookmarkStart w:id="385" w:name="_Toc23289"/>
      <w:bookmarkStart w:id="386" w:name="_Toc19539"/>
      <w:bookmarkStart w:id="387" w:name="_Toc31402"/>
      <w:bookmarkStart w:id="388" w:name="_Toc16752"/>
      <w:r>
        <w:rPr>
          <w:rFonts w:hint="eastAsia" w:ascii="新宋体" w:hAnsi="新宋体" w:eastAsia="新宋体" w:cs="新宋体"/>
          <w:b/>
          <w:color w:val="000000"/>
          <w:sz w:val="24"/>
          <w:highlight w:val="none"/>
          <w:lang w:bidi="ar"/>
        </w:rPr>
        <w:t>2.2 技术规范</w:t>
      </w:r>
      <w:bookmarkEnd w:id="384"/>
      <w:bookmarkEnd w:id="385"/>
      <w:bookmarkEnd w:id="386"/>
      <w:bookmarkEnd w:id="387"/>
      <w:bookmarkEnd w:id="388"/>
    </w:p>
    <w:p w14:paraId="0150C21B">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2333AC9">
      <w:pPr>
        <w:spacing w:line="560" w:lineRule="exact"/>
        <w:ind w:firstLine="458" w:firstLineChars="200"/>
        <w:outlineLvl w:val="0"/>
        <w:rPr>
          <w:rFonts w:ascii="新宋体" w:hAnsi="新宋体" w:eastAsia="新宋体" w:cs="新宋体"/>
          <w:b/>
          <w:color w:val="000000"/>
          <w:sz w:val="24"/>
          <w:highlight w:val="none"/>
        </w:rPr>
      </w:pPr>
      <w:bookmarkStart w:id="389" w:name="_Toc12412"/>
      <w:bookmarkStart w:id="390" w:name="_Toc27945"/>
      <w:bookmarkStart w:id="391" w:name="_Toc13673"/>
      <w:bookmarkStart w:id="392" w:name="_Toc4133"/>
      <w:bookmarkStart w:id="393" w:name="_Toc9161"/>
      <w:r>
        <w:rPr>
          <w:rFonts w:hint="eastAsia" w:ascii="新宋体" w:hAnsi="新宋体" w:eastAsia="新宋体" w:cs="新宋体"/>
          <w:b/>
          <w:color w:val="000000"/>
          <w:sz w:val="24"/>
          <w:highlight w:val="none"/>
          <w:lang w:bidi="ar"/>
        </w:rPr>
        <w:t>2.3 知识产权</w:t>
      </w:r>
      <w:bookmarkEnd w:id="389"/>
      <w:bookmarkEnd w:id="390"/>
      <w:bookmarkEnd w:id="391"/>
      <w:bookmarkEnd w:id="392"/>
      <w:bookmarkEnd w:id="393"/>
    </w:p>
    <w:p w14:paraId="5262F49B">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94EBD81">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2.3.2 合同涉及技术成果的归属和收益的分成办法的，详见</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color w:val="000000"/>
          <w:sz w:val="24"/>
          <w:highlight w:val="none"/>
          <w:lang w:bidi="ar"/>
        </w:rPr>
        <w:t>。</w:t>
      </w:r>
    </w:p>
    <w:p w14:paraId="1CC8E245">
      <w:pPr>
        <w:spacing w:line="560" w:lineRule="exact"/>
        <w:ind w:firstLine="458" w:firstLineChars="200"/>
        <w:rPr>
          <w:rFonts w:ascii="新宋体" w:hAnsi="新宋体" w:eastAsia="新宋体" w:cs="新宋体"/>
          <w:b/>
          <w:color w:val="000000"/>
          <w:sz w:val="24"/>
          <w:highlight w:val="none"/>
        </w:rPr>
      </w:pPr>
      <w:r>
        <w:rPr>
          <w:rFonts w:hint="eastAsia" w:ascii="新宋体" w:hAnsi="新宋体" w:eastAsia="新宋体" w:cs="新宋体"/>
          <w:b/>
          <w:color w:val="000000"/>
          <w:sz w:val="24"/>
          <w:highlight w:val="none"/>
          <w:lang w:bidi="ar"/>
        </w:rPr>
        <w:t>2.4 履约检查和问题反馈</w:t>
      </w:r>
    </w:p>
    <w:p w14:paraId="619D33D3">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6DA1FC9">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2.4.2 合同履行期间，甲方有权将履行过程中出现的问题反馈给乙方，双方当事人应以书面形式约定需要完善和改进的内容。</w:t>
      </w:r>
    </w:p>
    <w:p w14:paraId="59023EB4">
      <w:pPr>
        <w:spacing w:line="560" w:lineRule="exact"/>
        <w:ind w:firstLine="458" w:firstLineChars="200"/>
        <w:outlineLvl w:val="0"/>
        <w:rPr>
          <w:rFonts w:ascii="新宋体" w:hAnsi="新宋体" w:eastAsia="新宋体" w:cs="新宋体"/>
          <w:b/>
          <w:color w:val="000000"/>
          <w:sz w:val="24"/>
          <w:highlight w:val="none"/>
        </w:rPr>
      </w:pPr>
      <w:bookmarkStart w:id="394" w:name="_Toc13467"/>
      <w:bookmarkStart w:id="395" w:name="_Toc16163"/>
      <w:bookmarkStart w:id="396" w:name="_Toc18990"/>
      <w:bookmarkStart w:id="397" w:name="_Toc13154"/>
      <w:bookmarkStart w:id="398" w:name="_Toc30507"/>
      <w:r>
        <w:rPr>
          <w:rFonts w:hint="eastAsia" w:ascii="新宋体" w:hAnsi="新宋体" w:eastAsia="新宋体" w:cs="新宋体"/>
          <w:b/>
          <w:color w:val="000000"/>
          <w:sz w:val="24"/>
          <w:highlight w:val="none"/>
          <w:lang w:bidi="ar"/>
        </w:rPr>
        <w:t>2.5 技术资料和保密义务</w:t>
      </w:r>
      <w:bookmarkEnd w:id="394"/>
      <w:bookmarkEnd w:id="395"/>
      <w:bookmarkEnd w:id="396"/>
      <w:bookmarkEnd w:id="397"/>
      <w:bookmarkEnd w:id="398"/>
    </w:p>
    <w:p w14:paraId="462C73AE">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2.5.1 乙方有权依据合同约定和项目需要，向甲方了解有关情况，调阅有关资料等，甲方应予积极配合；</w:t>
      </w:r>
    </w:p>
    <w:p w14:paraId="325EB074">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2.5.2 乙方有义务妥善保管和保护由甲方提供的前款信息和资料等；</w:t>
      </w:r>
    </w:p>
    <w:p w14:paraId="75A42E99">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69CA954">
      <w:pPr>
        <w:spacing w:line="560" w:lineRule="exact"/>
        <w:ind w:firstLine="458" w:firstLineChars="200"/>
        <w:outlineLvl w:val="0"/>
        <w:rPr>
          <w:rFonts w:ascii="新宋体" w:hAnsi="新宋体" w:eastAsia="新宋体" w:cs="新宋体"/>
          <w:b/>
          <w:color w:val="000000"/>
          <w:sz w:val="24"/>
          <w:highlight w:val="none"/>
        </w:rPr>
      </w:pPr>
      <w:bookmarkStart w:id="399" w:name="_Toc19069"/>
      <w:r>
        <w:rPr>
          <w:rFonts w:hint="eastAsia" w:ascii="新宋体" w:hAnsi="新宋体" w:eastAsia="新宋体" w:cs="新宋体"/>
          <w:b/>
          <w:color w:val="000000"/>
          <w:sz w:val="24"/>
          <w:highlight w:val="none"/>
          <w:lang w:bidi="ar"/>
        </w:rPr>
        <w:t>2.6 质量保证</w:t>
      </w:r>
      <w:bookmarkEnd w:id="399"/>
    </w:p>
    <w:p w14:paraId="3318DE33">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2.6.1 乙方应建立和完善履行合同的内部质量保证体系，并提供相关内部规章制度给甲方，以便甲方进行监督检查；</w:t>
      </w:r>
    </w:p>
    <w:p w14:paraId="5C110678">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2.6.2 乙方应保证履行合同的人员数量和素质、软件和硬件设备的配置、场地、环境和设施等满足全面履行合同的要求，并应接受甲方的监督检查。</w:t>
      </w:r>
    </w:p>
    <w:p w14:paraId="14320F6D">
      <w:pPr>
        <w:spacing w:line="560" w:lineRule="exact"/>
        <w:ind w:firstLine="458" w:firstLineChars="200"/>
        <w:outlineLvl w:val="0"/>
        <w:rPr>
          <w:rFonts w:ascii="新宋体" w:hAnsi="新宋体" w:eastAsia="新宋体" w:cs="新宋体"/>
          <w:b/>
          <w:color w:val="000000"/>
          <w:sz w:val="24"/>
          <w:highlight w:val="none"/>
        </w:rPr>
      </w:pPr>
      <w:bookmarkStart w:id="400" w:name="_Toc22267"/>
      <w:r>
        <w:rPr>
          <w:rFonts w:hint="eastAsia" w:ascii="新宋体" w:hAnsi="新宋体" w:eastAsia="新宋体" w:cs="新宋体"/>
          <w:b/>
          <w:color w:val="000000"/>
          <w:sz w:val="24"/>
          <w:highlight w:val="none"/>
          <w:lang w:bidi="ar"/>
        </w:rPr>
        <w:t>2.7 延迟履行</w:t>
      </w:r>
      <w:bookmarkEnd w:id="400"/>
    </w:p>
    <w:p w14:paraId="5F86764D">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4756088">
      <w:pPr>
        <w:spacing w:line="560" w:lineRule="exact"/>
        <w:ind w:firstLine="458" w:firstLineChars="200"/>
        <w:outlineLvl w:val="0"/>
        <w:rPr>
          <w:rFonts w:ascii="新宋体" w:hAnsi="新宋体" w:eastAsia="新宋体" w:cs="新宋体"/>
          <w:b/>
          <w:color w:val="000000"/>
          <w:sz w:val="24"/>
          <w:highlight w:val="none"/>
        </w:rPr>
      </w:pPr>
      <w:bookmarkStart w:id="401" w:name="_Toc10611"/>
      <w:r>
        <w:rPr>
          <w:rFonts w:hint="eastAsia" w:ascii="新宋体" w:hAnsi="新宋体" w:eastAsia="新宋体" w:cs="新宋体"/>
          <w:b/>
          <w:color w:val="000000"/>
          <w:sz w:val="24"/>
          <w:highlight w:val="none"/>
          <w:lang w:bidi="ar"/>
        </w:rPr>
        <w:t>2.8 合同变更</w:t>
      </w:r>
      <w:bookmarkEnd w:id="401"/>
    </w:p>
    <w:p w14:paraId="66052535">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2.8.1合同继续履行将损害国家利益和社会公共利益的，双方当事人应当以书面形式变更合同。有过错的一方应当承担赔偿责任，双方当事人都有过错的，各自承担相应的责任。</w:t>
      </w:r>
    </w:p>
    <w:p w14:paraId="6E71605B">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rPr>
        <w:t>2.8.2合同期内如遇余杭区学校物业预算政策调整，经协商一致，下一年度的合同按新预算政策执行；如协商不成，双方均有权在当年度合同结束前一个月告知相对方不续签下一年度的物业合同。</w:t>
      </w:r>
    </w:p>
    <w:p w14:paraId="5C82B896">
      <w:pPr>
        <w:ind w:firstLine="456" w:firstLineChars="200"/>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rPr>
        <w:t>2.8.3合同期内如因客观条件（学校物业计算面积、安保人数的增减）的变化造成年度预算的增减，以实际预算为准，并按招标时报价的下浮率进行同比率优惠。</w:t>
      </w:r>
    </w:p>
    <w:p w14:paraId="0D9808D2">
      <w:pPr>
        <w:spacing w:line="560" w:lineRule="exact"/>
        <w:ind w:firstLine="458" w:firstLineChars="200"/>
        <w:outlineLvl w:val="0"/>
        <w:rPr>
          <w:rFonts w:ascii="新宋体" w:hAnsi="新宋体" w:eastAsia="新宋体" w:cs="新宋体"/>
          <w:b/>
          <w:color w:val="000000"/>
          <w:sz w:val="24"/>
          <w:highlight w:val="none"/>
        </w:rPr>
      </w:pPr>
      <w:bookmarkStart w:id="402" w:name="_Toc23368"/>
      <w:bookmarkStart w:id="403" w:name="_Toc21830"/>
      <w:bookmarkStart w:id="404" w:name="_Toc26689"/>
      <w:bookmarkStart w:id="405" w:name="_Toc10663"/>
      <w:bookmarkStart w:id="406" w:name="_Toc42"/>
      <w:r>
        <w:rPr>
          <w:rFonts w:hint="eastAsia" w:ascii="新宋体" w:hAnsi="新宋体" w:eastAsia="新宋体" w:cs="新宋体"/>
          <w:b/>
          <w:color w:val="000000"/>
          <w:sz w:val="24"/>
          <w:highlight w:val="none"/>
          <w:lang w:bidi="ar"/>
        </w:rPr>
        <w:t>2.9 合同转让和分包</w:t>
      </w:r>
      <w:bookmarkEnd w:id="402"/>
      <w:bookmarkEnd w:id="403"/>
      <w:bookmarkEnd w:id="404"/>
      <w:bookmarkEnd w:id="405"/>
      <w:bookmarkEnd w:id="406"/>
    </w:p>
    <w:p w14:paraId="1C971617">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B3733DD">
      <w:pPr>
        <w:spacing w:line="560" w:lineRule="exact"/>
        <w:ind w:firstLine="458" w:firstLineChars="200"/>
        <w:outlineLvl w:val="0"/>
        <w:rPr>
          <w:rFonts w:ascii="新宋体" w:hAnsi="新宋体" w:eastAsia="新宋体" w:cs="新宋体"/>
          <w:b/>
          <w:color w:val="000000"/>
          <w:sz w:val="24"/>
          <w:highlight w:val="none"/>
        </w:rPr>
      </w:pPr>
      <w:bookmarkStart w:id="407" w:name="_Toc26633"/>
      <w:bookmarkStart w:id="408" w:name="_Toc25571"/>
      <w:bookmarkStart w:id="409" w:name="_Toc14371"/>
      <w:bookmarkStart w:id="410" w:name="_Toc4720"/>
      <w:bookmarkStart w:id="411" w:name="_Toc32494"/>
      <w:r>
        <w:rPr>
          <w:rFonts w:hint="eastAsia" w:ascii="新宋体" w:hAnsi="新宋体" w:eastAsia="新宋体" w:cs="新宋体"/>
          <w:b/>
          <w:color w:val="000000"/>
          <w:sz w:val="24"/>
          <w:highlight w:val="none"/>
          <w:lang w:bidi="ar"/>
        </w:rPr>
        <w:t>2.10 不可抗力</w:t>
      </w:r>
      <w:bookmarkEnd w:id="407"/>
      <w:bookmarkEnd w:id="408"/>
      <w:bookmarkEnd w:id="409"/>
      <w:bookmarkEnd w:id="410"/>
      <w:bookmarkEnd w:id="411"/>
    </w:p>
    <w:p w14:paraId="3FCD9860">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2.10.1如果任何一方遭遇法律规定的不可抗力，致使合同履行受阻时，履行合同的期限应予延长，延长的期限应相当于不可抗力所影响的时间；</w:t>
      </w:r>
    </w:p>
    <w:p w14:paraId="4D5B74B7">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2.10.2 因不可抗力致使不能实现合同目的的，当事人可以解除合同；</w:t>
      </w:r>
    </w:p>
    <w:p w14:paraId="48996227">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2.10.3 因不可抗力致使合同有变更必要的，双方当事人应在</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color w:val="000000"/>
          <w:sz w:val="24"/>
          <w:highlight w:val="none"/>
          <w:lang w:bidi="ar"/>
        </w:rPr>
        <w:t>约定时间内以书面形式变更合同；</w:t>
      </w:r>
    </w:p>
    <w:p w14:paraId="3F574B8F">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2.10.4受不可抗力影响的一方在不可抗力发生后，应在</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color w:val="000000"/>
          <w:sz w:val="24"/>
          <w:highlight w:val="none"/>
          <w:lang w:bidi="ar"/>
        </w:rPr>
        <w:t>约定时间内以书面形式通知对方当事人，并在</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color w:val="000000"/>
          <w:sz w:val="24"/>
          <w:highlight w:val="none"/>
          <w:lang w:bidi="ar"/>
        </w:rPr>
        <w:t>约定时间内，将有关部门出具的证明文件送达对方当事人。</w:t>
      </w:r>
    </w:p>
    <w:p w14:paraId="12FA7B2D">
      <w:pPr>
        <w:spacing w:line="560" w:lineRule="exact"/>
        <w:ind w:firstLine="458" w:firstLineChars="200"/>
        <w:outlineLvl w:val="0"/>
        <w:rPr>
          <w:rFonts w:ascii="新宋体" w:hAnsi="新宋体" w:eastAsia="新宋体" w:cs="新宋体"/>
          <w:b/>
          <w:color w:val="000000"/>
          <w:sz w:val="24"/>
          <w:highlight w:val="none"/>
        </w:rPr>
      </w:pPr>
      <w:bookmarkStart w:id="412" w:name="_Toc25783"/>
      <w:bookmarkStart w:id="413" w:name="_Toc14115"/>
      <w:bookmarkStart w:id="414" w:name="_Toc24465"/>
      <w:bookmarkStart w:id="415" w:name="_Toc3638"/>
      <w:bookmarkStart w:id="416" w:name="_Toc23854"/>
      <w:r>
        <w:rPr>
          <w:rFonts w:hint="eastAsia" w:ascii="新宋体" w:hAnsi="新宋体" w:eastAsia="新宋体" w:cs="新宋体"/>
          <w:b/>
          <w:color w:val="000000"/>
          <w:sz w:val="24"/>
          <w:highlight w:val="none"/>
          <w:lang w:bidi="ar"/>
        </w:rPr>
        <w:t>2.11 税费</w:t>
      </w:r>
      <w:bookmarkEnd w:id="412"/>
      <w:bookmarkEnd w:id="413"/>
      <w:bookmarkEnd w:id="414"/>
      <w:bookmarkEnd w:id="415"/>
      <w:bookmarkEnd w:id="416"/>
    </w:p>
    <w:p w14:paraId="2E54391A">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与合同有关的一切税费，均按照中华人民共和国法律的相关规定缴纳。</w:t>
      </w:r>
    </w:p>
    <w:p w14:paraId="701F666C">
      <w:pPr>
        <w:spacing w:line="560" w:lineRule="exact"/>
        <w:ind w:firstLine="458" w:firstLineChars="200"/>
        <w:outlineLvl w:val="0"/>
        <w:rPr>
          <w:rFonts w:ascii="新宋体" w:hAnsi="新宋体" w:eastAsia="新宋体" w:cs="新宋体"/>
          <w:b/>
          <w:color w:val="000000"/>
          <w:sz w:val="24"/>
          <w:highlight w:val="none"/>
        </w:rPr>
      </w:pPr>
      <w:bookmarkStart w:id="417" w:name="_Toc26883"/>
      <w:bookmarkStart w:id="418" w:name="_Toc25525"/>
      <w:bookmarkStart w:id="419" w:name="_Toc30105"/>
      <w:bookmarkStart w:id="420" w:name="_Toc7315"/>
      <w:bookmarkStart w:id="421" w:name="_Toc14814"/>
      <w:r>
        <w:rPr>
          <w:rFonts w:hint="eastAsia" w:ascii="新宋体" w:hAnsi="新宋体" w:eastAsia="新宋体" w:cs="新宋体"/>
          <w:b/>
          <w:color w:val="000000"/>
          <w:sz w:val="24"/>
          <w:highlight w:val="none"/>
          <w:lang w:bidi="ar"/>
        </w:rPr>
        <w:t>2.12 乙方破产</w:t>
      </w:r>
      <w:bookmarkEnd w:id="417"/>
      <w:bookmarkEnd w:id="418"/>
      <w:bookmarkEnd w:id="419"/>
      <w:bookmarkEnd w:id="420"/>
      <w:bookmarkEnd w:id="421"/>
    </w:p>
    <w:p w14:paraId="7FA91E1D">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5F5397F">
      <w:pPr>
        <w:spacing w:line="560" w:lineRule="exact"/>
        <w:ind w:firstLine="458" w:firstLineChars="200"/>
        <w:outlineLvl w:val="0"/>
        <w:rPr>
          <w:rFonts w:ascii="新宋体" w:hAnsi="新宋体" w:eastAsia="新宋体" w:cs="新宋体"/>
          <w:b/>
          <w:color w:val="000000"/>
          <w:sz w:val="24"/>
          <w:highlight w:val="none"/>
        </w:rPr>
      </w:pPr>
      <w:bookmarkStart w:id="422" w:name="_Toc23323"/>
      <w:bookmarkStart w:id="423" w:name="_Toc1123"/>
      <w:bookmarkStart w:id="424" w:name="_Toc2016"/>
      <w:r>
        <w:rPr>
          <w:rFonts w:hint="eastAsia" w:ascii="新宋体" w:hAnsi="新宋体" w:eastAsia="新宋体" w:cs="新宋体"/>
          <w:b/>
          <w:color w:val="000000"/>
          <w:sz w:val="24"/>
          <w:highlight w:val="none"/>
          <w:lang w:bidi="ar"/>
        </w:rPr>
        <w:t>2.13 合同中止、终止</w:t>
      </w:r>
      <w:bookmarkEnd w:id="422"/>
      <w:bookmarkEnd w:id="423"/>
      <w:bookmarkEnd w:id="424"/>
    </w:p>
    <w:p w14:paraId="7BAB7375">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2.13.1 双方当事人不得擅自中止或者终止合同；</w:t>
      </w:r>
    </w:p>
    <w:p w14:paraId="7B7943CA">
      <w:pPr>
        <w:spacing w:line="560" w:lineRule="exact"/>
        <w:ind w:firstLine="456" w:firstLineChars="200"/>
        <w:rPr>
          <w:rFonts w:ascii="新宋体" w:hAnsi="新宋体" w:eastAsia="新宋体" w:cs="新宋体"/>
          <w:color w:val="000000"/>
          <w:sz w:val="24"/>
          <w:highlight w:val="none"/>
          <w:lang w:bidi="ar"/>
        </w:rPr>
      </w:pPr>
      <w:r>
        <w:rPr>
          <w:rFonts w:hint="eastAsia" w:ascii="新宋体" w:hAnsi="新宋体" w:eastAsia="新宋体" w:cs="新宋体"/>
          <w:color w:val="000000"/>
          <w:sz w:val="24"/>
          <w:highlight w:val="none"/>
          <w:lang w:bidi="ar"/>
        </w:rPr>
        <w:t>2.13.2合同继续履行将损害国家利益和社会公共利益的，双方当事人应当中止或者终止合同。有过错的一方应当承担赔偿责任，双方当事人都有过错的，各自承担相应的责任。</w:t>
      </w:r>
    </w:p>
    <w:p w14:paraId="41D11109">
      <w:pPr>
        <w:snapToGrid w:val="0"/>
        <w:spacing w:line="360" w:lineRule="auto"/>
        <w:ind w:left="567"/>
        <w:rPr>
          <w:rFonts w:ascii="新宋体" w:hAnsi="新宋体" w:eastAsia="新宋体" w:cs="新宋体"/>
          <w:sz w:val="24"/>
          <w:highlight w:val="none"/>
          <w:shd w:val="clear" w:color="auto" w:fill="FFFFFF"/>
        </w:rPr>
      </w:pPr>
      <w:r>
        <w:rPr>
          <w:rFonts w:hint="eastAsia" w:ascii="新宋体" w:hAnsi="新宋体" w:eastAsia="新宋体" w:cs="新宋体"/>
          <w:bCs/>
          <w:color w:val="000000"/>
          <w:sz w:val="24"/>
          <w:highlight w:val="none"/>
          <w:lang w:bidi="ar"/>
        </w:rPr>
        <w:t>2</w:t>
      </w:r>
      <w:r>
        <w:rPr>
          <w:rFonts w:ascii="新宋体" w:hAnsi="新宋体" w:eastAsia="新宋体" w:cs="新宋体"/>
          <w:bCs/>
          <w:color w:val="000000"/>
          <w:sz w:val="24"/>
          <w:highlight w:val="none"/>
          <w:lang w:bidi="ar"/>
        </w:rPr>
        <w:t>.13.3</w:t>
      </w:r>
      <w:r>
        <w:rPr>
          <w:rFonts w:hint="eastAsia" w:ascii="新宋体" w:hAnsi="新宋体" w:eastAsia="新宋体" w:cs="新宋体"/>
          <w:sz w:val="24"/>
          <w:highlight w:val="none"/>
          <w:shd w:val="clear" w:color="auto" w:fill="FFFFFF"/>
          <w:lang w:bidi="ar"/>
        </w:rPr>
        <w:t>考核分＜70分视为不合格，扣除当期物业服务费用的15%。如在考核中中标人连续二次考核分＜70分或者累计三次考核分&lt;70分，采购人将通知中标人解除物业服务合同。</w:t>
      </w:r>
    </w:p>
    <w:p w14:paraId="762A98FC">
      <w:pPr>
        <w:spacing w:line="560" w:lineRule="exact"/>
        <w:ind w:firstLine="458" w:firstLineChars="200"/>
        <w:outlineLvl w:val="0"/>
        <w:rPr>
          <w:rFonts w:ascii="新宋体" w:hAnsi="新宋体" w:eastAsia="新宋体" w:cs="新宋体"/>
          <w:b/>
          <w:color w:val="000000"/>
          <w:sz w:val="24"/>
          <w:highlight w:val="none"/>
        </w:rPr>
      </w:pPr>
      <w:bookmarkStart w:id="425" w:name="_Toc14525"/>
      <w:bookmarkStart w:id="426" w:name="_Toc1969"/>
      <w:bookmarkStart w:id="427" w:name="_Toc17363"/>
      <w:r>
        <w:rPr>
          <w:rFonts w:hint="eastAsia" w:ascii="新宋体" w:hAnsi="新宋体" w:eastAsia="新宋体" w:cs="新宋体"/>
          <w:b/>
          <w:color w:val="000000"/>
          <w:sz w:val="24"/>
          <w:highlight w:val="none"/>
          <w:lang w:bidi="ar"/>
        </w:rPr>
        <w:t>2.14 检验和验收</w:t>
      </w:r>
      <w:bookmarkEnd w:id="425"/>
      <w:bookmarkEnd w:id="426"/>
      <w:bookmarkEnd w:id="427"/>
    </w:p>
    <w:p w14:paraId="5B3BFE72">
      <w:pPr>
        <w:tabs>
          <w:tab w:val="left" w:pos="360"/>
          <w:tab w:val="left" w:pos="540"/>
          <w:tab w:val="left" w:pos="1080"/>
        </w:tabs>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2.14.1 乙方按照</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color w:val="000000"/>
          <w:sz w:val="24"/>
          <w:highlight w:val="none"/>
          <w:lang w:bidi="ar"/>
        </w:rPr>
        <w:t>的约定，定期提交服务报告，甲方按照</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color w:val="000000"/>
          <w:sz w:val="24"/>
          <w:highlight w:val="none"/>
          <w:lang w:bidi="ar"/>
        </w:rPr>
        <w:t>的约定进行定期验收；</w:t>
      </w:r>
    </w:p>
    <w:p w14:paraId="279D41D8">
      <w:pPr>
        <w:tabs>
          <w:tab w:val="left" w:pos="360"/>
          <w:tab w:val="left" w:pos="540"/>
          <w:tab w:val="left" w:pos="1080"/>
        </w:tabs>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6F3BA8F">
      <w:pPr>
        <w:tabs>
          <w:tab w:val="left" w:pos="360"/>
          <w:tab w:val="left" w:pos="540"/>
          <w:tab w:val="left" w:pos="1080"/>
        </w:tabs>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2.14.3 检验和验收标准、程序等具体内容以及前述验收书的效力详见</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i/>
          <w:color w:val="000000"/>
          <w:sz w:val="24"/>
          <w:highlight w:val="none"/>
          <w:lang w:bidi="ar"/>
        </w:rPr>
        <w:t>。</w:t>
      </w:r>
    </w:p>
    <w:p w14:paraId="5F48D78A">
      <w:pPr>
        <w:spacing w:line="560" w:lineRule="exact"/>
        <w:ind w:firstLine="458" w:firstLineChars="200"/>
        <w:outlineLvl w:val="0"/>
        <w:rPr>
          <w:rFonts w:ascii="新宋体" w:hAnsi="新宋体" w:eastAsia="新宋体" w:cs="新宋体"/>
          <w:b/>
          <w:color w:val="000000"/>
          <w:sz w:val="24"/>
          <w:highlight w:val="none"/>
        </w:rPr>
      </w:pPr>
      <w:bookmarkStart w:id="428" w:name="_Toc9808"/>
      <w:bookmarkStart w:id="429" w:name="_Toc12666"/>
      <w:bookmarkStart w:id="430" w:name="_Toc31892"/>
      <w:bookmarkStart w:id="431" w:name="_Toc2308"/>
      <w:bookmarkStart w:id="432" w:name="_Toc25198"/>
      <w:r>
        <w:rPr>
          <w:rFonts w:hint="eastAsia" w:ascii="新宋体" w:hAnsi="新宋体" w:eastAsia="新宋体" w:cs="新宋体"/>
          <w:b/>
          <w:color w:val="000000"/>
          <w:sz w:val="24"/>
          <w:highlight w:val="none"/>
          <w:lang w:bidi="ar"/>
        </w:rPr>
        <w:t>2.15 通知和送达</w:t>
      </w:r>
      <w:bookmarkEnd w:id="428"/>
      <w:bookmarkEnd w:id="429"/>
      <w:bookmarkEnd w:id="430"/>
      <w:bookmarkEnd w:id="431"/>
      <w:bookmarkEnd w:id="432"/>
    </w:p>
    <w:p w14:paraId="0881AFF0">
      <w:pPr>
        <w:spacing w:line="560" w:lineRule="exact"/>
        <w:ind w:firstLine="456" w:firstLineChars="200"/>
        <w:rPr>
          <w:rFonts w:ascii="新宋体" w:hAnsi="新宋体" w:eastAsia="新宋体" w:cs="新宋体"/>
          <w:color w:val="000000"/>
          <w:sz w:val="24"/>
          <w:highlight w:val="none"/>
        </w:rPr>
      </w:pPr>
      <w:bookmarkStart w:id="433" w:name="_Toc18401"/>
      <w:bookmarkStart w:id="434" w:name="_Toc27674"/>
      <w:r>
        <w:rPr>
          <w:rFonts w:hint="eastAsia" w:ascii="新宋体" w:hAnsi="新宋体" w:eastAsia="新宋体" w:cs="新宋体"/>
          <w:color w:val="000000"/>
          <w:sz w:val="24"/>
          <w:highlight w:val="none"/>
          <w:lang w:bidi="ar"/>
        </w:rPr>
        <w:t xml:space="preserve">2.15.1任何一方因履行合同而以合同第一部分尾部所列明的传真或电子邮件 </w:t>
      </w:r>
      <w:r>
        <w:rPr>
          <w:rFonts w:hint="eastAsia" w:ascii="新宋体" w:hAnsi="新宋体" w:eastAsia="新宋体" w:cs="新宋体"/>
          <w:color w:val="000000"/>
          <w:sz w:val="24"/>
          <w:highlight w:val="none"/>
          <w:u w:val="single"/>
          <w:lang w:bidi="ar"/>
        </w:rPr>
        <w:t xml:space="preserve">       </w:t>
      </w:r>
      <w:r>
        <w:rPr>
          <w:rFonts w:hint="eastAsia" w:ascii="新宋体" w:hAnsi="新宋体" w:eastAsia="新宋体" w:cs="新宋体"/>
          <w:color w:val="000000"/>
          <w:sz w:val="24"/>
          <w:highlight w:val="none"/>
          <w:lang w:bidi="ar"/>
        </w:rPr>
        <w:t>发出的所有通知、文件、材料，均视为已向对方当事人送达；任何一方变更上述送达方式或者地址的，应于</w:t>
      </w:r>
      <w:r>
        <w:rPr>
          <w:rFonts w:hint="eastAsia" w:ascii="新宋体" w:hAnsi="新宋体" w:eastAsia="新宋体" w:cs="新宋体"/>
          <w:color w:val="000000"/>
          <w:sz w:val="24"/>
          <w:highlight w:val="none"/>
          <w:u w:val="single"/>
          <w:lang w:bidi="ar"/>
        </w:rPr>
        <w:t>3</w:t>
      </w:r>
      <w:r>
        <w:rPr>
          <w:rFonts w:hint="eastAsia" w:ascii="新宋体" w:hAnsi="新宋体" w:eastAsia="新宋体" w:cs="新宋体"/>
          <w:color w:val="000000"/>
          <w:sz w:val="24"/>
          <w:highlight w:val="none"/>
          <w:lang w:bidi="ar"/>
        </w:rPr>
        <w:t>个工作日内书面通知对方当事人，在对方当事人收到有关变更通知之前，变更前的约定送达方式或者地址仍视为有效。</w:t>
      </w:r>
    </w:p>
    <w:p w14:paraId="724745C1">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33"/>
      <w:bookmarkEnd w:id="434"/>
    </w:p>
    <w:p w14:paraId="334BE677">
      <w:pPr>
        <w:spacing w:line="560" w:lineRule="exact"/>
        <w:ind w:firstLine="458" w:firstLineChars="200"/>
        <w:outlineLvl w:val="0"/>
        <w:rPr>
          <w:rFonts w:ascii="新宋体" w:hAnsi="新宋体" w:eastAsia="新宋体" w:cs="新宋体"/>
          <w:b/>
          <w:color w:val="000000"/>
          <w:sz w:val="24"/>
          <w:highlight w:val="none"/>
        </w:rPr>
      </w:pPr>
      <w:bookmarkStart w:id="435" w:name="_Toc5063"/>
      <w:bookmarkStart w:id="436" w:name="_Toc28906"/>
      <w:bookmarkStart w:id="437" w:name="_Toc12254"/>
      <w:bookmarkStart w:id="438" w:name="_Toc27644"/>
      <w:bookmarkStart w:id="439" w:name="_Toc20808"/>
      <w:r>
        <w:rPr>
          <w:rFonts w:hint="eastAsia" w:ascii="新宋体" w:hAnsi="新宋体" w:eastAsia="新宋体" w:cs="新宋体"/>
          <w:b/>
          <w:color w:val="000000"/>
          <w:sz w:val="24"/>
          <w:highlight w:val="none"/>
          <w:lang w:bidi="ar"/>
        </w:rPr>
        <w:t>2.16 合同使用的文字和适用的法律</w:t>
      </w:r>
      <w:bookmarkEnd w:id="435"/>
      <w:bookmarkEnd w:id="436"/>
      <w:bookmarkEnd w:id="437"/>
      <w:bookmarkEnd w:id="438"/>
      <w:bookmarkEnd w:id="439"/>
    </w:p>
    <w:p w14:paraId="01D525B2">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2.16.1 合同使用汉语书就、变更和解释；</w:t>
      </w:r>
    </w:p>
    <w:p w14:paraId="6913D58F">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2.16.2 合同适用中华人民共和国法律。</w:t>
      </w:r>
    </w:p>
    <w:p w14:paraId="38F4BC1F">
      <w:pPr>
        <w:spacing w:line="560" w:lineRule="exact"/>
        <w:ind w:firstLine="458" w:firstLineChars="200"/>
        <w:outlineLvl w:val="0"/>
        <w:rPr>
          <w:rFonts w:ascii="新宋体" w:hAnsi="新宋体" w:eastAsia="新宋体" w:cs="新宋体"/>
          <w:b/>
          <w:color w:val="000000"/>
          <w:sz w:val="24"/>
          <w:highlight w:val="none"/>
        </w:rPr>
      </w:pPr>
      <w:bookmarkStart w:id="440" w:name="_Toc1492"/>
      <w:bookmarkStart w:id="441" w:name="_Toc30096"/>
      <w:bookmarkStart w:id="442" w:name="_Toc22266"/>
      <w:bookmarkStart w:id="443" w:name="_Toc27127"/>
      <w:bookmarkStart w:id="444" w:name="_Toc27403"/>
      <w:r>
        <w:rPr>
          <w:rFonts w:hint="eastAsia" w:ascii="新宋体" w:hAnsi="新宋体" w:eastAsia="新宋体" w:cs="新宋体"/>
          <w:b/>
          <w:color w:val="000000"/>
          <w:sz w:val="24"/>
          <w:highlight w:val="none"/>
          <w:lang w:bidi="ar"/>
        </w:rPr>
        <w:t>2.17 履约保证金</w:t>
      </w:r>
      <w:bookmarkEnd w:id="440"/>
      <w:bookmarkEnd w:id="441"/>
      <w:bookmarkEnd w:id="442"/>
      <w:bookmarkEnd w:id="443"/>
      <w:bookmarkEnd w:id="444"/>
    </w:p>
    <w:p w14:paraId="1FE1D4B2">
      <w:pPr>
        <w:pStyle w:val="14"/>
        <w:adjustRightInd/>
        <w:spacing w:before="0" w:beforeAutospacing="0" w:after="0" w:afterAutospacing="0" w:line="360" w:lineRule="auto"/>
        <w:ind w:firstLine="420"/>
        <w:rPr>
          <w:rFonts w:ascii="新宋体" w:hAnsi="新宋体" w:eastAsia="新宋体" w:cs="新宋体"/>
          <w:color w:val="000000"/>
          <w:highlight w:val="none"/>
        </w:rPr>
      </w:pPr>
      <w:r>
        <w:rPr>
          <w:rFonts w:hint="eastAsia" w:ascii="新宋体" w:hAnsi="新宋体" w:eastAsia="新宋体" w:cs="新宋体"/>
          <w:color w:val="000000"/>
          <w:highlight w:val="none"/>
          <w:lang w:bidi="ar"/>
        </w:rPr>
        <w:t>2.17.1 招标文件要求乙方提交履约保证金的，乙方应按</w:t>
      </w:r>
      <w:r>
        <w:rPr>
          <w:rFonts w:hint="eastAsia" w:ascii="新宋体" w:hAnsi="新宋体" w:eastAsia="新宋体" w:cs="新宋体"/>
          <w:b/>
          <w:i/>
          <w:color w:val="000000"/>
          <w:highlight w:val="none"/>
          <w:u w:val="single"/>
          <w:lang w:bidi="ar"/>
        </w:rPr>
        <w:t>合同专用条款</w:t>
      </w:r>
      <w:r>
        <w:rPr>
          <w:rFonts w:hint="eastAsia" w:ascii="新宋体" w:hAnsi="新宋体" w:eastAsia="新宋体" w:cs="新宋体"/>
          <w:color w:val="000000"/>
          <w:highlight w:val="none"/>
          <w:lang w:bidi="ar"/>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35A96590">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2.17.2  甲方在项目验收结束后及时退还履约保证金。甲方在项目通过验收之日起</w:t>
      </w:r>
      <w:r>
        <w:rPr>
          <w:rFonts w:hint="eastAsia" w:ascii="新宋体" w:hAnsi="新宋体" w:eastAsia="新宋体" w:cs="新宋体"/>
          <w:color w:val="000000"/>
          <w:sz w:val="24"/>
          <w:highlight w:val="none"/>
          <w:u w:val="single"/>
          <w:lang w:bidi="ar"/>
        </w:rPr>
        <w:t xml:space="preserve"> </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color w:val="000000"/>
          <w:sz w:val="24"/>
          <w:highlight w:val="none"/>
          <w:u w:val="single"/>
          <w:lang w:bidi="ar"/>
        </w:rPr>
        <w:t xml:space="preserve"> </w:t>
      </w:r>
      <w:r>
        <w:rPr>
          <w:rFonts w:hint="eastAsia" w:ascii="新宋体" w:hAnsi="新宋体" w:eastAsia="新宋体" w:cs="新宋体"/>
          <w:color w:val="000000"/>
          <w:sz w:val="24"/>
          <w:highlight w:val="none"/>
          <w:lang w:bidi="ar"/>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000000"/>
          <w:sz w:val="24"/>
          <w:highlight w:val="none"/>
          <w:u w:val="single"/>
          <w:lang w:bidi="ar"/>
        </w:rPr>
        <w:t xml:space="preserve">  0.05  </w:t>
      </w:r>
      <w:r>
        <w:rPr>
          <w:rFonts w:hint="eastAsia" w:ascii="新宋体" w:hAnsi="新宋体" w:eastAsia="新宋体" w:cs="新宋体"/>
          <w:color w:val="000000"/>
          <w:sz w:val="24"/>
          <w:highlight w:val="none"/>
          <w:lang w:bidi="ar"/>
        </w:rPr>
        <w:t>%计算，最高限额为本合同履约保证金的</w:t>
      </w:r>
      <w:r>
        <w:rPr>
          <w:rFonts w:hint="eastAsia" w:ascii="新宋体" w:hAnsi="新宋体" w:eastAsia="新宋体" w:cs="新宋体"/>
          <w:color w:val="000000"/>
          <w:sz w:val="24"/>
          <w:highlight w:val="none"/>
          <w:u w:val="single"/>
          <w:lang w:bidi="ar"/>
        </w:rPr>
        <w:t xml:space="preserve">  20   </w:t>
      </w:r>
      <w:r>
        <w:rPr>
          <w:rFonts w:hint="eastAsia" w:ascii="新宋体" w:hAnsi="新宋体" w:eastAsia="新宋体" w:cs="新宋体"/>
          <w:color w:val="000000"/>
          <w:sz w:val="24"/>
          <w:highlight w:val="none"/>
          <w:lang w:bidi="ar"/>
        </w:rPr>
        <w:t xml:space="preserve">%； </w:t>
      </w:r>
    </w:p>
    <w:p w14:paraId="3EAA284B">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D89D10">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2.17.4 甲方在乙方履行完合同约定义务事项后及时退还，延迟退还的，应当按照合同约定和法律规定承担相应的赔偿责任。</w:t>
      </w:r>
    </w:p>
    <w:p w14:paraId="310E4428">
      <w:pPr>
        <w:spacing w:line="560" w:lineRule="exact"/>
        <w:ind w:firstLine="458" w:firstLineChars="200"/>
        <w:rPr>
          <w:rFonts w:ascii="新宋体" w:hAnsi="新宋体" w:eastAsia="新宋体" w:cs="新宋体"/>
          <w:color w:val="000000"/>
          <w:sz w:val="24"/>
          <w:highlight w:val="none"/>
        </w:rPr>
      </w:pPr>
      <w:r>
        <w:rPr>
          <w:rFonts w:hint="eastAsia" w:ascii="新宋体" w:hAnsi="新宋体" w:eastAsia="新宋体" w:cs="新宋体"/>
          <w:b/>
          <w:bCs/>
          <w:color w:val="000000"/>
          <w:sz w:val="24"/>
          <w:highlight w:val="none"/>
          <w:lang w:bidi="ar"/>
        </w:rPr>
        <w:t>2.18</w:t>
      </w:r>
      <w:r>
        <w:rPr>
          <w:rFonts w:hint="eastAsia" w:ascii="新宋体" w:hAnsi="新宋体" w:eastAsia="新宋体" w:cs="新宋体"/>
          <w:color w:val="000000"/>
          <w:sz w:val="24"/>
          <w:highlight w:val="none"/>
          <w:lang w:bidi="ar"/>
        </w:rPr>
        <w:t>对于因甲方原因导致变更、中止或者终止政府采购合同的，甲方应当依照合同约定对供应商受到的损失予以赔偿或者补偿。</w:t>
      </w:r>
    </w:p>
    <w:p w14:paraId="0B59881A">
      <w:pPr>
        <w:spacing w:line="560" w:lineRule="exact"/>
        <w:ind w:firstLine="458" w:firstLineChars="200"/>
        <w:rPr>
          <w:rFonts w:ascii="新宋体" w:hAnsi="新宋体" w:eastAsia="新宋体" w:cs="新宋体"/>
          <w:b/>
          <w:color w:val="000000"/>
          <w:sz w:val="24"/>
          <w:highlight w:val="none"/>
        </w:rPr>
      </w:pPr>
      <w:r>
        <w:rPr>
          <w:rFonts w:hint="eastAsia" w:ascii="新宋体" w:hAnsi="新宋体" w:eastAsia="新宋体" w:cs="新宋体"/>
          <w:b/>
          <w:color w:val="000000"/>
          <w:sz w:val="24"/>
          <w:highlight w:val="none"/>
          <w:lang w:bidi="ar"/>
        </w:rPr>
        <w:t>2.19合同份数</w:t>
      </w:r>
    </w:p>
    <w:p w14:paraId="04C7118F">
      <w:pPr>
        <w:spacing w:line="560" w:lineRule="exact"/>
        <w:ind w:firstLine="456" w:firstLineChars="200"/>
        <w:rPr>
          <w:rFonts w:ascii="新宋体" w:hAnsi="新宋体" w:eastAsia="新宋体" w:cs="新宋体"/>
          <w:color w:val="000000"/>
          <w:sz w:val="24"/>
          <w:highlight w:val="none"/>
        </w:rPr>
      </w:pPr>
      <w:r>
        <w:rPr>
          <w:rFonts w:hint="eastAsia" w:ascii="新宋体" w:hAnsi="新宋体" w:eastAsia="新宋体" w:cs="新宋体"/>
          <w:color w:val="000000"/>
          <w:sz w:val="24"/>
          <w:highlight w:val="none"/>
          <w:lang w:bidi="ar"/>
        </w:rPr>
        <w:t>合同份数按</w:t>
      </w:r>
      <w:r>
        <w:rPr>
          <w:rFonts w:hint="eastAsia" w:ascii="新宋体" w:hAnsi="新宋体" w:eastAsia="新宋体" w:cs="新宋体"/>
          <w:b/>
          <w:i/>
          <w:color w:val="000000"/>
          <w:sz w:val="24"/>
          <w:highlight w:val="none"/>
          <w:u w:val="single"/>
          <w:lang w:bidi="ar"/>
        </w:rPr>
        <w:t>合同专用条款</w:t>
      </w:r>
      <w:r>
        <w:rPr>
          <w:rFonts w:hint="eastAsia" w:ascii="新宋体" w:hAnsi="新宋体" w:eastAsia="新宋体" w:cs="新宋体"/>
          <w:color w:val="000000"/>
          <w:sz w:val="24"/>
          <w:highlight w:val="none"/>
          <w:lang w:bidi="ar"/>
        </w:rPr>
        <w:t>规定，每份均具有同等法律效力。</w:t>
      </w:r>
    </w:p>
    <w:p w14:paraId="69E1BA32">
      <w:pPr>
        <w:spacing w:line="360" w:lineRule="auto"/>
        <w:jc w:val="center"/>
        <w:outlineLvl w:val="0"/>
        <w:rPr>
          <w:rFonts w:hint="eastAsia" w:ascii="新宋体" w:hAnsi="新宋体" w:eastAsia="新宋体" w:cs="新宋体"/>
          <w:b/>
          <w:sz w:val="24"/>
          <w:highlight w:val="none"/>
          <w:lang w:bidi="ar"/>
        </w:rPr>
      </w:pPr>
    </w:p>
    <w:p w14:paraId="47410FFF">
      <w:pPr>
        <w:spacing w:line="360" w:lineRule="auto"/>
        <w:jc w:val="center"/>
        <w:outlineLvl w:val="0"/>
        <w:rPr>
          <w:rFonts w:hint="eastAsia" w:ascii="新宋体" w:hAnsi="新宋体" w:eastAsia="新宋体" w:cs="新宋体"/>
          <w:b/>
          <w:sz w:val="24"/>
          <w:highlight w:val="none"/>
          <w:lang w:bidi="ar"/>
        </w:rPr>
      </w:pPr>
    </w:p>
    <w:p w14:paraId="63F952B2">
      <w:pPr>
        <w:spacing w:line="360" w:lineRule="auto"/>
        <w:jc w:val="center"/>
        <w:outlineLvl w:val="0"/>
        <w:rPr>
          <w:rFonts w:ascii="新宋体" w:hAnsi="新宋体" w:eastAsia="新宋体" w:cs="新宋体"/>
          <w:b/>
          <w:sz w:val="24"/>
          <w:highlight w:val="none"/>
        </w:rPr>
      </w:pPr>
      <w:r>
        <w:rPr>
          <w:rFonts w:hint="eastAsia" w:ascii="新宋体" w:hAnsi="新宋体" w:eastAsia="新宋体" w:cs="新宋体"/>
          <w:b/>
          <w:sz w:val="24"/>
          <w:highlight w:val="none"/>
          <w:lang w:bidi="ar"/>
        </w:rPr>
        <w:t xml:space="preserve"> 第三部分  合同专用条款</w:t>
      </w:r>
    </w:p>
    <w:p w14:paraId="6EE655E5">
      <w:pPr>
        <w:spacing w:line="560" w:lineRule="exact"/>
        <w:ind w:left="-616" w:leftChars="-200" w:right="-616" w:rightChars="-200"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49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27"/>
        <w:gridCol w:w="8537"/>
      </w:tblGrid>
      <w:tr w14:paraId="4360E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157A2D3A">
            <w:pPr>
              <w:spacing w:line="360" w:lineRule="auto"/>
              <w:jc w:val="center"/>
              <w:rPr>
                <w:rFonts w:ascii="新宋体" w:hAnsi="新宋体" w:eastAsia="新宋体" w:cs="新宋体"/>
                <w:b/>
                <w:sz w:val="24"/>
                <w:highlight w:val="none"/>
              </w:rPr>
            </w:pPr>
            <w:r>
              <w:rPr>
                <w:rFonts w:hint="eastAsia" w:ascii="新宋体" w:hAnsi="新宋体" w:eastAsia="新宋体" w:cs="新宋体"/>
                <w:b/>
                <w:sz w:val="24"/>
                <w:highlight w:val="none"/>
                <w:lang w:bidi="ar"/>
              </w:rPr>
              <w:t>条款号</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0B25C771">
            <w:pPr>
              <w:spacing w:line="360" w:lineRule="auto"/>
              <w:jc w:val="center"/>
              <w:rPr>
                <w:rFonts w:ascii="新宋体" w:hAnsi="新宋体" w:eastAsia="新宋体" w:cs="新宋体"/>
                <w:b/>
                <w:sz w:val="24"/>
                <w:highlight w:val="none"/>
              </w:rPr>
            </w:pPr>
            <w:r>
              <w:rPr>
                <w:rFonts w:hint="eastAsia" w:ascii="新宋体" w:hAnsi="新宋体" w:eastAsia="新宋体" w:cs="新宋体"/>
                <w:b/>
                <w:sz w:val="24"/>
                <w:highlight w:val="none"/>
                <w:lang w:bidi="ar"/>
              </w:rPr>
              <w:t>约定内容</w:t>
            </w:r>
          </w:p>
        </w:tc>
      </w:tr>
      <w:tr w14:paraId="6BD66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7729555C">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1.4.4</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07BCAA1A">
            <w:pPr>
              <w:ind w:firstLine="456" w:firstLineChars="200"/>
              <w:rPr>
                <w:rFonts w:ascii="新宋体" w:hAnsi="新宋体" w:eastAsia="新宋体" w:cs="新宋体"/>
                <w:sz w:val="24"/>
                <w:highlight w:val="none"/>
              </w:rPr>
            </w:pPr>
            <w:r>
              <w:rPr>
                <w:rFonts w:hint="eastAsia" w:ascii="新宋体" w:hAnsi="新宋体" w:eastAsia="新宋体" w:cs="新宋体"/>
                <w:bCs/>
                <w:sz w:val="24"/>
                <w:highlight w:val="none"/>
                <w:lang w:bidi="ar"/>
              </w:rPr>
              <w:t>甲方根据物业服务质量考核结果按每月支付物业管理服务费。乙方因工作失误造成的扣款在付款时予以扣除。</w:t>
            </w:r>
          </w:p>
        </w:tc>
      </w:tr>
      <w:tr w14:paraId="4FA1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1C61BF44">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1.5.1 </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6CF35F74">
            <w:pPr>
              <w:pStyle w:val="14"/>
              <w:widowControl w:val="0"/>
              <w:spacing w:before="0" w:beforeAutospacing="0" w:after="0" w:afterAutospacing="0"/>
              <w:rPr>
                <w:rFonts w:ascii="新宋体" w:hAnsi="新宋体" w:eastAsia="新宋体" w:cs="新宋体"/>
                <w:highlight w:val="none"/>
              </w:rPr>
            </w:pPr>
            <w:r>
              <w:rPr>
                <w:rFonts w:hint="eastAsia" w:ascii="新宋体" w:hAnsi="新宋体" w:eastAsia="新宋体" w:cs="新宋体"/>
                <w:kern w:val="2"/>
                <w:highlight w:val="none"/>
                <w:lang w:bidi="ar"/>
              </w:rPr>
              <w:t>自合同签订生效之日起</w:t>
            </w:r>
            <w:r>
              <w:rPr>
                <w:rFonts w:hint="eastAsia" w:ascii="Times New Roman" w:hAnsi="Times New Roman" w:cs="宋体"/>
                <w:kern w:val="2"/>
                <w:sz w:val="21"/>
                <w:highlight w:val="none"/>
                <w:lang w:bidi="ar"/>
              </w:rPr>
              <w:t>一年</w:t>
            </w:r>
            <w:r>
              <w:rPr>
                <w:rFonts w:hint="eastAsia" w:ascii="新宋体" w:hAnsi="新宋体" w:eastAsia="新宋体" w:cs="新宋体"/>
                <w:kern w:val="2"/>
                <w:highlight w:val="none"/>
                <w:lang w:bidi="ar"/>
              </w:rPr>
              <w:t>（其中杭州市余杭区</w:t>
            </w:r>
            <w:r>
              <w:rPr>
                <w:rFonts w:hint="eastAsia" w:ascii="新宋体" w:hAnsi="新宋体" w:eastAsia="新宋体" w:cs="新宋体"/>
                <w:kern w:val="2"/>
                <w:highlight w:val="none"/>
                <w:lang w:val="en-US" w:eastAsia="zh-CN" w:bidi="ar"/>
              </w:rPr>
              <w:t>仓前</w:t>
            </w:r>
            <w:r>
              <w:rPr>
                <w:rFonts w:hint="eastAsia" w:ascii="新宋体" w:hAnsi="新宋体" w:eastAsia="新宋体" w:cs="新宋体"/>
                <w:kern w:val="2"/>
                <w:highlight w:val="none"/>
                <w:lang w:bidi="ar"/>
              </w:rPr>
              <w:t>小学2025年合同服务期限为1</w:t>
            </w:r>
            <w:r>
              <w:rPr>
                <w:rFonts w:ascii="新宋体" w:hAnsi="新宋体" w:eastAsia="新宋体" w:cs="新宋体"/>
                <w:kern w:val="2"/>
                <w:highlight w:val="none"/>
                <w:lang w:bidi="ar"/>
              </w:rPr>
              <w:t>0</w:t>
            </w:r>
            <w:r>
              <w:rPr>
                <w:rFonts w:hint="eastAsia" w:ascii="新宋体" w:hAnsi="新宋体" w:eastAsia="新宋体" w:cs="新宋体"/>
                <w:kern w:val="2"/>
                <w:highlight w:val="none"/>
                <w:lang w:bidi="ar"/>
              </w:rPr>
              <w:t>个月、杭州市余杭区</w:t>
            </w:r>
            <w:r>
              <w:rPr>
                <w:rFonts w:hint="eastAsia" w:ascii="新宋体" w:hAnsi="新宋体" w:eastAsia="新宋体" w:cs="新宋体"/>
                <w:kern w:val="2"/>
                <w:highlight w:val="none"/>
                <w:lang w:val="en-US" w:eastAsia="zh-CN" w:bidi="ar"/>
              </w:rPr>
              <w:t>仓前</w:t>
            </w:r>
            <w:r>
              <w:rPr>
                <w:rFonts w:hint="eastAsia" w:ascii="新宋体" w:hAnsi="新宋体" w:eastAsia="新宋体" w:cs="新宋体"/>
                <w:kern w:val="2"/>
                <w:highlight w:val="none"/>
                <w:lang w:bidi="ar"/>
              </w:rPr>
              <w:t>中学2025年合同服务期限为</w:t>
            </w:r>
            <w:r>
              <w:rPr>
                <w:rFonts w:hint="eastAsia" w:ascii="新宋体" w:hAnsi="新宋体" w:eastAsia="新宋体" w:cs="新宋体"/>
                <w:kern w:val="2"/>
                <w:highlight w:val="none"/>
                <w:lang w:val="en-US" w:eastAsia="zh-CN" w:bidi="ar"/>
              </w:rPr>
              <w:t>1</w:t>
            </w:r>
            <w:r>
              <w:rPr>
                <w:rFonts w:hint="eastAsia" w:ascii="新宋体" w:hAnsi="新宋体" w:eastAsia="新宋体" w:cs="新宋体"/>
                <w:kern w:val="2"/>
                <w:highlight w:val="none"/>
                <w:lang w:bidi="ar"/>
              </w:rPr>
              <w:t>个月、杭州市余杭区</w:t>
            </w:r>
            <w:r>
              <w:rPr>
                <w:rFonts w:hint="eastAsia" w:ascii="新宋体" w:hAnsi="新宋体" w:eastAsia="新宋体" w:cs="新宋体"/>
                <w:kern w:val="2"/>
                <w:highlight w:val="none"/>
                <w:lang w:val="en-US" w:eastAsia="zh-CN" w:bidi="ar"/>
              </w:rPr>
              <w:t>未来科技城海云幼儿园</w:t>
            </w:r>
            <w:r>
              <w:rPr>
                <w:rFonts w:hint="eastAsia" w:ascii="新宋体" w:hAnsi="新宋体" w:eastAsia="新宋体" w:cs="新宋体"/>
                <w:kern w:val="2"/>
                <w:highlight w:val="none"/>
                <w:lang w:bidi="ar"/>
              </w:rPr>
              <w:t>2025年合同服务期限为1</w:t>
            </w:r>
            <w:r>
              <w:rPr>
                <w:rFonts w:ascii="新宋体" w:hAnsi="新宋体" w:eastAsia="新宋体" w:cs="新宋体"/>
                <w:kern w:val="2"/>
                <w:highlight w:val="none"/>
                <w:lang w:bidi="ar"/>
              </w:rPr>
              <w:t>0</w:t>
            </w:r>
            <w:r>
              <w:rPr>
                <w:rFonts w:hint="eastAsia" w:ascii="新宋体" w:hAnsi="新宋体" w:eastAsia="新宋体" w:cs="新宋体"/>
                <w:kern w:val="2"/>
                <w:highlight w:val="none"/>
                <w:lang w:bidi="ar"/>
              </w:rPr>
              <w:t>个月</w:t>
            </w:r>
            <w:r>
              <w:rPr>
                <w:rFonts w:hint="eastAsia" w:ascii="新宋体" w:hAnsi="新宋体" w:eastAsia="新宋体" w:cs="新宋体"/>
                <w:kern w:val="2"/>
                <w:highlight w:val="none"/>
                <w:lang w:eastAsia="zh-CN" w:bidi="ar"/>
              </w:rPr>
              <w:t>）</w:t>
            </w:r>
            <w:r>
              <w:rPr>
                <w:rFonts w:hint="eastAsia" w:ascii="新宋体" w:hAnsi="新宋体" w:eastAsia="新宋体" w:cs="新宋体"/>
                <w:kern w:val="2"/>
                <w:highlight w:val="none"/>
                <w:lang w:bidi="ar"/>
              </w:rPr>
              <w:t>，中标单位和各个学校单独签订合同，经考核合格后续签下一年合同，</w:t>
            </w:r>
            <w:r>
              <w:rPr>
                <w:rFonts w:hint="eastAsia" w:ascii="新宋体" w:hAnsi="新宋体" w:eastAsia="新宋体" w:cs="新宋体"/>
                <w:highlight w:val="none"/>
                <w:shd w:val="clear" w:color="auto" w:fill="FFFFFF"/>
                <w:lang w:bidi="ar"/>
              </w:rPr>
              <w:t>考核分＜70分视为不合格，扣除当期物业服务费用的15%。如在考核中中标人连续二次考核分＜70分或者累计三次考核分&lt;70分，采购人将通知中标人解除物业服务合同。</w:t>
            </w:r>
          </w:p>
        </w:tc>
      </w:tr>
      <w:tr w14:paraId="01725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0ED46AB8">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1.5.2</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060ED0F1">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杭州市余杭区</w:t>
            </w:r>
          </w:p>
        </w:tc>
      </w:tr>
      <w:tr w14:paraId="627FA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1A23F0AF">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 xml:space="preserve">1.5.3 </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6FD53C85">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物业服务</w:t>
            </w:r>
          </w:p>
        </w:tc>
      </w:tr>
      <w:tr w14:paraId="5D67E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9"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558CEB58">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1.6.7</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1A2D782C">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w:t>
            </w:r>
          </w:p>
        </w:tc>
      </w:tr>
      <w:tr w14:paraId="7CBE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75B075FC">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1.7</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0DAB3937">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1.7.2</w:t>
            </w:r>
          </w:p>
        </w:tc>
      </w:tr>
      <w:tr w14:paraId="305B7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37F67455">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1.7.1</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04D9BE05">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w:t>
            </w:r>
          </w:p>
        </w:tc>
      </w:tr>
      <w:tr w14:paraId="46DAC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3F043288">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1.7.2</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1F136A1E">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杭州市余杭区</w:t>
            </w:r>
          </w:p>
        </w:tc>
      </w:tr>
      <w:tr w14:paraId="2B1CF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52B0713B">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2.3.2</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55F4CB02">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w:t>
            </w:r>
          </w:p>
        </w:tc>
      </w:tr>
      <w:tr w14:paraId="2840D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1273F140">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2.10.3</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04FAE571">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30天</w:t>
            </w:r>
          </w:p>
        </w:tc>
      </w:tr>
      <w:tr w14:paraId="1F243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5A27F1E7">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2.10.4</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49781757">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30天，30天</w:t>
            </w:r>
          </w:p>
        </w:tc>
      </w:tr>
      <w:tr w14:paraId="7A4AE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4B881814">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2.14.1</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3F1095AD">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物业服务质量考核标准</w:t>
            </w:r>
          </w:p>
        </w:tc>
      </w:tr>
      <w:tr w14:paraId="1475B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25E3A568">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2.14.3</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294D45A6">
            <w:pPr>
              <w:spacing w:line="560" w:lineRule="exact"/>
              <w:rPr>
                <w:rFonts w:ascii="新宋体" w:hAnsi="新宋体" w:eastAsia="新宋体" w:cs="新宋体"/>
                <w:sz w:val="24"/>
                <w:highlight w:val="none"/>
              </w:rPr>
            </w:pPr>
            <w:r>
              <w:rPr>
                <w:rFonts w:hint="eastAsia" w:ascii="新宋体" w:hAnsi="新宋体" w:eastAsia="新宋体" w:cs="新宋体"/>
                <w:sz w:val="24"/>
                <w:highlight w:val="none"/>
                <w:lang w:bidi="ar"/>
              </w:rPr>
              <w:t>物业服务质量考核标准</w:t>
            </w:r>
          </w:p>
        </w:tc>
      </w:tr>
      <w:tr w14:paraId="73914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0286E414">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2.17.1</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0BE88DB7">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合同金额的1%</w:t>
            </w:r>
          </w:p>
        </w:tc>
      </w:tr>
      <w:tr w14:paraId="0738F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28372CE1">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2.17.2</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67C18C87">
            <w:pPr>
              <w:spacing w:line="360" w:lineRule="auto"/>
              <w:rPr>
                <w:rFonts w:ascii="新宋体" w:hAnsi="新宋体" w:eastAsia="新宋体" w:cs="新宋体"/>
                <w:sz w:val="24"/>
                <w:highlight w:val="none"/>
              </w:rPr>
            </w:pPr>
            <w:r>
              <w:rPr>
                <w:rFonts w:hint="eastAsia" w:ascii="新宋体" w:hAnsi="新宋体" w:eastAsia="新宋体" w:cs="新宋体"/>
                <w:sz w:val="24"/>
                <w:highlight w:val="none"/>
                <w:lang w:bidi="ar"/>
              </w:rPr>
              <w:t>7</w:t>
            </w:r>
          </w:p>
        </w:tc>
      </w:tr>
      <w:tr w14:paraId="3503A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83" w:type="pct"/>
            <w:tcBorders>
              <w:top w:val="single" w:color="auto" w:sz="6" w:space="0"/>
              <w:left w:val="single" w:color="auto" w:sz="4" w:space="0"/>
              <w:bottom w:val="single" w:color="auto" w:sz="6" w:space="0"/>
              <w:right w:val="single" w:color="auto" w:sz="6" w:space="0"/>
            </w:tcBorders>
            <w:shd w:val="clear" w:color="auto" w:fill="auto"/>
            <w:vAlign w:val="center"/>
          </w:tcPr>
          <w:p w14:paraId="2FE52F9C">
            <w:pPr>
              <w:spacing w:line="360" w:lineRule="auto"/>
              <w:rPr>
                <w:rFonts w:ascii="新宋体" w:hAnsi="新宋体" w:eastAsia="新宋体" w:cs="新宋体"/>
                <w:sz w:val="24"/>
                <w:highlight w:val="none"/>
              </w:rPr>
            </w:pPr>
            <w:r>
              <w:rPr>
                <w:rFonts w:hint="eastAsia" w:ascii="新宋体" w:hAnsi="新宋体" w:eastAsia="新宋体" w:cs="新宋体"/>
                <w:bCs/>
                <w:sz w:val="24"/>
                <w:highlight w:val="none"/>
                <w:lang w:bidi="ar"/>
              </w:rPr>
              <w:t>2.19</w:t>
            </w:r>
          </w:p>
        </w:tc>
        <w:tc>
          <w:tcPr>
            <w:tcW w:w="4416" w:type="pct"/>
            <w:tcBorders>
              <w:top w:val="single" w:color="auto" w:sz="6" w:space="0"/>
              <w:left w:val="single" w:color="auto" w:sz="6" w:space="0"/>
              <w:bottom w:val="single" w:color="auto" w:sz="6" w:space="0"/>
              <w:right w:val="single" w:color="auto" w:sz="6" w:space="0"/>
            </w:tcBorders>
            <w:shd w:val="clear" w:color="auto" w:fill="auto"/>
            <w:vAlign w:val="center"/>
          </w:tcPr>
          <w:p w14:paraId="06603CA8">
            <w:pPr>
              <w:spacing w:line="360" w:lineRule="auto"/>
              <w:ind w:left="-616" w:leftChars="-200" w:right="-616" w:rightChars="-200"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合同一式陆份，甲乙双方各叁份</w:t>
            </w:r>
          </w:p>
        </w:tc>
      </w:tr>
    </w:tbl>
    <w:p w14:paraId="68850E54">
      <w:pPr>
        <w:spacing w:line="360" w:lineRule="auto"/>
        <w:ind w:left="-616" w:leftChars="-200" w:right="-616" w:rightChars="-200" w:firstLine="456" w:firstLineChars="200"/>
        <w:rPr>
          <w:rFonts w:ascii="新宋体" w:hAnsi="新宋体" w:eastAsia="新宋体" w:cs="新宋体"/>
          <w:sz w:val="24"/>
          <w:highlight w:val="none"/>
        </w:rPr>
      </w:pPr>
      <w:r>
        <w:rPr>
          <w:rFonts w:hint="eastAsia" w:ascii="新宋体" w:hAnsi="新宋体" w:eastAsia="新宋体" w:cs="新宋体"/>
          <w:sz w:val="24"/>
          <w:highlight w:val="none"/>
          <w:lang w:bidi="ar"/>
        </w:rPr>
        <w:t>★ 此仅为合同书样本，中标单位需根据实际情况和采购人签订相应的合同！</w:t>
      </w:r>
    </w:p>
    <w:p w14:paraId="53839989">
      <w:pPr>
        <w:spacing w:line="560" w:lineRule="exact"/>
        <w:rPr>
          <w:rFonts w:ascii="宋体" w:hAnsi="宋体" w:cs="宋体"/>
          <w:sz w:val="24"/>
          <w:highlight w:val="none"/>
        </w:rPr>
      </w:pPr>
    </w:p>
    <w:p w14:paraId="3E514357">
      <w:pPr>
        <w:spacing w:line="360" w:lineRule="auto"/>
        <w:rPr>
          <w:rFonts w:ascii="新宋体" w:hAnsi="新宋体" w:eastAsia="新宋体" w:cs="新宋体"/>
          <w:sz w:val="24"/>
          <w:highlight w:val="none"/>
        </w:rPr>
      </w:pPr>
    </w:p>
    <w:p w14:paraId="4DEFB1EC">
      <w:pPr>
        <w:pStyle w:val="2"/>
        <w:rPr>
          <w:rFonts w:ascii="宋体" w:hAnsi="宋体" w:cs="宋体"/>
          <w:b/>
          <w:sz w:val="36"/>
          <w:szCs w:val="36"/>
        </w:rPr>
      </w:pPr>
    </w:p>
    <w:bookmarkEnd w:id="3"/>
    <w:p w14:paraId="6CBD30E7">
      <w:pPr>
        <w:rPr>
          <w:rFonts w:ascii="宋体" w:hAnsi="宋体" w:cs="宋体"/>
          <w:b/>
          <w:sz w:val="36"/>
          <w:szCs w:val="36"/>
        </w:rPr>
      </w:pPr>
    </w:p>
    <w:sectPr>
      <w:headerReference r:id="rId10" w:type="first"/>
      <w:footerReference r:id="rId12" w:type="first"/>
      <w:headerReference r:id="rId9" w:type="default"/>
      <w:footerReference r:id="rId11" w:type="default"/>
      <w:pgSz w:w="11900" w:h="16838"/>
      <w:pgMar w:top="1429" w:right="1145" w:bottom="680" w:left="1145" w:header="0" w:footer="0" w:gutter="0"/>
      <w:cols w:space="0" w:num="1"/>
      <w:titlePg/>
      <w:rtlGutter w:val="0"/>
      <w:docGrid w:type="lines" w:linePitch="45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AABA">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23E32">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445" w:name="_Toc36110187"/>
    <w:bookmarkStart w:id="446" w:name="_Toc91899912"/>
    <w:bookmarkStart w:id="447" w:name="_Toc131845147"/>
    <w:bookmarkStart w:id="448" w:name="_Toc164085800"/>
    <w:r>
      <w:rPr>
        <w:rFonts w:hint="eastAsia" w:ascii="仿宋_GB2312" w:eastAsia="仿宋_GB2312"/>
        <w:kern w:val="0"/>
        <w:szCs w:val="21"/>
      </w:rPr>
      <w:t xml:space="preserve"> 页</w:t>
    </w:r>
    <w:bookmarkEnd w:id="445"/>
    <w:bookmarkEnd w:id="446"/>
    <w:bookmarkEnd w:id="447"/>
    <w:bookmarkEnd w:id="44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C06D1">
    <w:pPr>
      <w:pStyle w:val="12"/>
      <w:jc w:val="center"/>
      <w:rPr>
        <w:rFonts w:ascii="仿宋_GB2312"/>
      </w:rPr>
    </w:pPr>
    <w:r>
      <w:rPr>
        <w:rFonts w:hint="eastAsia" w:ascii="仿宋_GB2312"/>
        <w:kern w:val="0"/>
      </w:rPr>
      <w:t xml:space="preserve">第 </w:t>
    </w:r>
    <w:r>
      <w:rPr>
        <w:rFonts w:hint="eastAsia" w:ascii="仿宋_GB2312"/>
        <w:kern w:val="0"/>
      </w:rPr>
      <w:fldChar w:fldCharType="begin"/>
    </w:r>
    <w:r>
      <w:rPr>
        <w:rFonts w:hint="eastAsia" w:ascii="仿宋_GB2312"/>
        <w:kern w:val="0"/>
      </w:rPr>
      <w:instrText xml:space="preserve"> PAGE </w:instrText>
    </w:r>
    <w:r>
      <w:rPr>
        <w:rFonts w:hint="eastAsia" w:ascii="仿宋_GB2312"/>
        <w:kern w:val="0"/>
      </w:rPr>
      <w:fldChar w:fldCharType="separate"/>
    </w:r>
    <w:r>
      <w:rPr>
        <w:rFonts w:ascii="仿宋_GB2312"/>
        <w:kern w:val="0"/>
      </w:rPr>
      <w:t>49</w:t>
    </w:r>
    <w:r>
      <w:rPr>
        <w:rFonts w:hint="eastAsia" w:ascii="仿宋_GB2312"/>
        <w:kern w:val="0"/>
      </w:rPr>
      <w:fldChar w:fldCharType="end"/>
    </w:r>
    <w:r>
      <w:rPr>
        <w:rFonts w:hint="eastAsia" w:ascii="仿宋_GB2312"/>
        <w:kern w:val="0"/>
      </w:rPr>
      <w:t xml:space="preserve"> 页 共 </w:t>
    </w:r>
    <w:r>
      <w:rPr>
        <w:rFonts w:hint="eastAsia" w:ascii="仿宋_GB2312"/>
        <w:kern w:val="0"/>
      </w:rPr>
      <w:fldChar w:fldCharType="begin"/>
    </w:r>
    <w:r>
      <w:rPr>
        <w:rFonts w:hint="eastAsia" w:ascii="仿宋_GB2312"/>
        <w:kern w:val="0"/>
      </w:rPr>
      <w:instrText xml:space="preserve"> NUMPAGES </w:instrText>
    </w:r>
    <w:r>
      <w:rPr>
        <w:rFonts w:hint="eastAsia" w:ascii="仿宋_GB2312"/>
        <w:kern w:val="0"/>
      </w:rPr>
      <w:fldChar w:fldCharType="separate"/>
    </w:r>
    <w:r>
      <w:rPr>
        <w:rFonts w:ascii="仿宋_GB2312"/>
        <w:kern w:val="0"/>
      </w:rPr>
      <w:t>49</w:t>
    </w:r>
    <w:r>
      <w:rPr>
        <w:rFonts w:hint="eastAsia" w:ascii="仿宋_GB2312"/>
        <w:kern w:val="0"/>
      </w:rPr>
      <w:fldChar w:fldCharType="end"/>
    </w:r>
    <w:r>
      <w:rPr>
        <w:rFonts w:hint="eastAsia" w:ascii="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DDC21">
    <w:pPr>
      <w:pStyle w:val="12"/>
    </w:pPr>
    <w:r>
      <w:rPr>
        <w:rFonts w:eastAsia="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6800C6">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49</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D6800C6">
                    <w:pPr>
                      <w:snapToGrid w:val="0"/>
                      <w:rPr>
                        <w:rFonts w:eastAsia="宋体"/>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49</w:t>
                    </w:r>
                    <w:r>
                      <w:rPr>
                        <w:rFonts w:hint="eastAsia"/>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132B">
    <w:pPr>
      <w:pStyle w:val="13"/>
      <w:jc w:val="right"/>
      <w:rPr>
        <w:rFonts w:ascii="仿宋_GB2312" w:eastAsia="仿宋_GB2312"/>
        <w:b/>
        <w:i/>
        <w:iCs/>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7924">
    <w:pPr>
      <w:pStyle w:val="13"/>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56F1E">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328A">
    <w:pPr>
      <w:pStyle w:val="1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F573E"/>
    <w:multiLevelType w:val="multilevel"/>
    <w:tmpl w:val="8DBF573E"/>
    <w:lvl w:ilvl="0" w:tentative="0">
      <w:start w:val="1"/>
      <w:numFmt w:val="decimalEnclosedCircleChinese"/>
      <w:suff w:val="nothing"/>
      <w:lvlText w:val="%1　"/>
      <w:lvlJc w:val="left"/>
      <w:pPr>
        <w:ind w:left="-98" w:firstLine="400"/>
      </w:pPr>
    </w:lvl>
    <w:lvl w:ilvl="1" w:tentative="0">
      <w:start w:val="1"/>
      <w:numFmt w:val="decimal"/>
      <w:lvlText w:val="%2."/>
      <w:lvlJc w:val="left"/>
      <w:pPr>
        <w:tabs>
          <w:tab w:val="left" w:pos="1342"/>
        </w:tabs>
        <w:ind w:left="1342" w:hanging="360"/>
      </w:pPr>
    </w:lvl>
    <w:lvl w:ilvl="2" w:tentative="0">
      <w:start w:val="1"/>
      <w:numFmt w:val="decimal"/>
      <w:lvlText w:val="%3."/>
      <w:lvlJc w:val="left"/>
      <w:pPr>
        <w:tabs>
          <w:tab w:val="left" w:pos="2062"/>
        </w:tabs>
        <w:ind w:left="2062" w:hanging="360"/>
      </w:pPr>
    </w:lvl>
    <w:lvl w:ilvl="3" w:tentative="0">
      <w:start w:val="1"/>
      <w:numFmt w:val="decimal"/>
      <w:lvlText w:val="%4."/>
      <w:lvlJc w:val="left"/>
      <w:pPr>
        <w:tabs>
          <w:tab w:val="left" w:pos="2782"/>
        </w:tabs>
        <w:ind w:left="2782" w:hanging="360"/>
      </w:pPr>
    </w:lvl>
    <w:lvl w:ilvl="4" w:tentative="0">
      <w:start w:val="1"/>
      <w:numFmt w:val="decimal"/>
      <w:lvlText w:val="%5."/>
      <w:lvlJc w:val="left"/>
      <w:pPr>
        <w:tabs>
          <w:tab w:val="left" w:pos="3502"/>
        </w:tabs>
        <w:ind w:left="3502" w:hanging="360"/>
      </w:pPr>
    </w:lvl>
    <w:lvl w:ilvl="5" w:tentative="0">
      <w:start w:val="1"/>
      <w:numFmt w:val="decimal"/>
      <w:lvlText w:val="%6."/>
      <w:lvlJc w:val="left"/>
      <w:pPr>
        <w:tabs>
          <w:tab w:val="left" w:pos="4222"/>
        </w:tabs>
        <w:ind w:left="4222" w:hanging="360"/>
      </w:pPr>
    </w:lvl>
    <w:lvl w:ilvl="6" w:tentative="0">
      <w:start w:val="1"/>
      <w:numFmt w:val="decimal"/>
      <w:lvlText w:val="%7."/>
      <w:lvlJc w:val="left"/>
      <w:pPr>
        <w:tabs>
          <w:tab w:val="left" w:pos="4942"/>
        </w:tabs>
        <w:ind w:left="4942" w:hanging="360"/>
      </w:pPr>
    </w:lvl>
    <w:lvl w:ilvl="7" w:tentative="0">
      <w:start w:val="1"/>
      <w:numFmt w:val="decimal"/>
      <w:lvlText w:val="%8."/>
      <w:lvlJc w:val="left"/>
      <w:pPr>
        <w:tabs>
          <w:tab w:val="left" w:pos="5662"/>
        </w:tabs>
        <w:ind w:left="5662" w:hanging="360"/>
      </w:pPr>
    </w:lvl>
    <w:lvl w:ilvl="8" w:tentative="0">
      <w:start w:val="1"/>
      <w:numFmt w:val="decimal"/>
      <w:lvlText w:val="%9."/>
      <w:lvlJc w:val="left"/>
      <w:pPr>
        <w:tabs>
          <w:tab w:val="left" w:pos="6382"/>
        </w:tabs>
        <w:ind w:left="6382" w:hanging="360"/>
      </w:pPr>
    </w:lvl>
  </w:abstractNum>
  <w:abstractNum w:abstractNumId="1">
    <w:nsid w:val="ACEC17AE"/>
    <w:multiLevelType w:val="multilevel"/>
    <w:tmpl w:val="ACEC17AE"/>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AE8E0046"/>
    <w:multiLevelType w:val="multilevel"/>
    <w:tmpl w:val="AE8E0046"/>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B1BE503A"/>
    <w:multiLevelType w:val="multilevel"/>
    <w:tmpl w:val="B1BE503A"/>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B375E417"/>
    <w:multiLevelType w:val="multilevel"/>
    <w:tmpl w:val="B375E417"/>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B8BBD169"/>
    <w:multiLevelType w:val="multilevel"/>
    <w:tmpl w:val="B8BBD169"/>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B8F76471"/>
    <w:multiLevelType w:val="multilevel"/>
    <w:tmpl w:val="B8F76471"/>
    <w:lvl w:ilvl="0" w:tentative="0">
      <w:start w:val="1"/>
      <w:numFmt w:val="decimal"/>
      <w:lvlText w:val="(%1)"/>
      <w:lvlJc w:val="left"/>
      <w:pPr>
        <w:tabs>
          <w:tab w:val="left" w:pos="397"/>
        </w:tabs>
        <w:ind w:left="454" w:hanging="45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BBDB007A"/>
    <w:multiLevelType w:val="multilevel"/>
    <w:tmpl w:val="BBDB007A"/>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BD0AD952"/>
    <w:multiLevelType w:val="singleLevel"/>
    <w:tmpl w:val="BD0AD952"/>
    <w:lvl w:ilvl="0" w:tentative="0">
      <w:start w:val="1"/>
      <w:numFmt w:val="decimal"/>
      <w:suff w:val="nothing"/>
      <w:lvlText w:val="%1、"/>
      <w:lvlJc w:val="left"/>
    </w:lvl>
  </w:abstractNum>
  <w:abstractNum w:abstractNumId="9">
    <w:nsid w:val="BFFEA7B7"/>
    <w:multiLevelType w:val="multilevel"/>
    <w:tmpl w:val="BFFEA7B7"/>
    <w:lvl w:ilvl="0" w:tentative="0">
      <w:start w:val="1"/>
      <w:numFmt w:val="decimal"/>
      <w:lvlText w:val="(%1)"/>
      <w:lvlJc w:val="left"/>
      <w:pPr>
        <w:tabs>
          <w:tab w:val="left" w:pos="397"/>
        </w:tabs>
        <w:ind w:left="454" w:hanging="45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C257A726"/>
    <w:multiLevelType w:val="multilevel"/>
    <w:tmpl w:val="C257A726"/>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C8A2F849"/>
    <w:multiLevelType w:val="singleLevel"/>
    <w:tmpl w:val="C8A2F849"/>
    <w:lvl w:ilvl="0" w:tentative="0">
      <w:start w:val="4"/>
      <w:numFmt w:val="chineseCounting"/>
      <w:suff w:val="nothing"/>
      <w:lvlText w:val="（%1）"/>
      <w:lvlJc w:val="left"/>
      <w:pPr>
        <w:ind w:left="284" w:firstLine="0"/>
      </w:pPr>
      <w:rPr>
        <w:rFonts w:hint="eastAsia"/>
      </w:rPr>
    </w:lvl>
  </w:abstractNum>
  <w:abstractNum w:abstractNumId="12">
    <w:nsid w:val="CBDDCEDD"/>
    <w:multiLevelType w:val="multilevel"/>
    <w:tmpl w:val="CBDDCEDD"/>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CEFFE8EC"/>
    <w:multiLevelType w:val="multilevel"/>
    <w:tmpl w:val="CEFFE8EC"/>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CF57D152"/>
    <w:multiLevelType w:val="multilevel"/>
    <w:tmpl w:val="CF57D152"/>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D7FA472E"/>
    <w:multiLevelType w:val="multilevel"/>
    <w:tmpl w:val="D7FA472E"/>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D8DE1E99"/>
    <w:multiLevelType w:val="multilevel"/>
    <w:tmpl w:val="D8DE1E99"/>
    <w:lvl w:ilvl="0" w:tentative="0">
      <w:start w:val="1"/>
      <w:numFmt w:val="decimalEnclosedCircleChinese"/>
      <w:suff w:val="nothing"/>
      <w:lvlText w:val="%1　"/>
      <w:lvlJc w:val="left"/>
      <w:pPr>
        <w:ind w:left="23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E3FFDA17"/>
    <w:multiLevelType w:val="multilevel"/>
    <w:tmpl w:val="E3FFDA17"/>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E74F2367"/>
    <w:multiLevelType w:val="multilevel"/>
    <w:tmpl w:val="E74F2367"/>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EE325A96"/>
    <w:multiLevelType w:val="multilevel"/>
    <w:tmpl w:val="EE325A96"/>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EE7EA053"/>
    <w:multiLevelType w:val="multilevel"/>
    <w:tmpl w:val="EE7EA053"/>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EEDFDDC5"/>
    <w:multiLevelType w:val="multilevel"/>
    <w:tmpl w:val="EEDFDDC5"/>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EF3E5BC4"/>
    <w:multiLevelType w:val="multilevel"/>
    <w:tmpl w:val="EF3E5BC4"/>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F5EE565E"/>
    <w:multiLevelType w:val="multilevel"/>
    <w:tmpl w:val="F5EE565E"/>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F6EDC13E"/>
    <w:multiLevelType w:val="multilevel"/>
    <w:tmpl w:val="F6EDC13E"/>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F75E8A18"/>
    <w:multiLevelType w:val="multilevel"/>
    <w:tmpl w:val="F75E8A18"/>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F9D3BA1C"/>
    <w:multiLevelType w:val="multilevel"/>
    <w:tmpl w:val="F9D3BA1C"/>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FADE5CB5"/>
    <w:multiLevelType w:val="multilevel"/>
    <w:tmpl w:val="FADE5CB5"/>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FB1EA940"/>
    <w:multiLevelType w:val="multilevel"/>
    <w:tmpl w:val="FB1EA940"/>
    <w:lvl w:ilvl="0" w:tentative="0">
      <w:start w:val="1"/>
      <w:numFmt w:val="decimal"/>
      <w:suff w:val="nothing"/>
      <w:lvlText w:val="%1．"/>
      <w:lvlJc w:val="left"/>
      <w:pPr>
        <w:ind w:left="20" w:firstLine="400"/>
      </w:pPr>
    </w:lvl>
    <w:lvl w:ilvl="1" w:tentative="0">
      <w:start w:val="1"/>
      <w:numFmt w:val="decimal"/>
      <w:lvlText w:val="%2."/>
      <w:lvlJc w:val="left"/>
      <w:pPr>
        <w:tabs>
          <w:tab w:val="left" w:pos="1440"/>
        </w:tabs>
        <w:ind w:left="1460" w:hanging="360"/>
      </w:pPr>
    </w:lvl>
    <w:lvl w:ilvl="2" w:tentative="0">
      <w:start w:val="1"/>
      <w:numFmt w:val="decimal"/>
      <w:lvlText w:val="%3."/>
      <w:lvlJc w:val="left"/>
      <w:pPr>
        <w:tabs>
          <w:tab w:val="left" w:pos="2160"/>
        </w:tabs>
        <w:ind w:left="2180" w:hanging="360"/>
      </w:pPr>
    </w:lvl>
    <w:lvl w:ilvl="3" w:tentative="0">
      <w:start w:val="1"/>
      <w:numFmt w:val="decimal"/>
      <w:lvlText w:val="%4."/>
      <w:lvlJc w:val="left"/>
      <w:pPr>
        <w:tabs>
          <w:tab w:val="left" w:pos="2880"/>
        </w:tabs>
        <w:ind w:left="2900" w:hanging="360"/>
      </w:pPr>
    </w:lvl>
    <w:lvl w:ilvl="4" w:tentative="0">
      <w:start w:val="1"/>
      <w:numFmt w:val="decimal"/>
      <w:lvlText w:val="%5."/>
      <w:lvlJc w:val="left"/>
      <w:pPr>
        <w:tabs>
          <w:tab w:val="left" w:pos="3600"/>
        </w:tabs>
        <w:ind w:left="3620" w:hanging="360"/>
      </w:pPr>
    </w:lvl>
    <w:lvl w:ilvl="5" w:tentative="0">
      <w:start w:val="1"/>
      <w:numFmt w:val="decimal"/>
      <w:lvlText w:val="%6."/>
      <w:lvlJc w:val="left"/>
      <w:pPr>
        <w:tabs>
          <w:tab w:val="left" w:pos="4320"/>
        </w:tabs>
        <w:ind w:left="4340" w:hanging="360"/>
      </w:pPr>
    </w:lvl>
    <w:lvl w:ilvl="6" w:tentative="0">
      <w:start w:val="1"/>
      <w:numFmt w:val="decimal"/>
      <w:lvlText w:val="%7."/>
      <w:lvlJc w:val="left"/>
      <w:pPr>
        <w:tabs>
          <w:tab w:val="left" w:pos="5040"/>
        </w:tabs>
        <w:ind w:left="5060" w:hanging="360"/>
      </w:pPr>
    </w:lvl>
    <w:lvl w:ilvl="7" w:tentative="0">
      <w:start w:val="1"/>
      <w:numFmt w:val="decimal"/>
      <w:lvlText w:val="%8."/>
      <w:lvlJc w:val="left"/>
      <w:pPr>
        <w:tabs>
          <w:tab w:val="left" w:pos="5760"/>
        </w:tabs>
        <w:ind w:left="5780" w:hanging="360"/>
      </w:pPr>
    </w:lvl>
    <w:lvl w:ilvl="8" w:tentative="0">
      <w:start w:val="1"/>
      <w:numFmt w:val="decimal"/>
      <w:lvlText w:val="%9."/>
      <w:lvlJc w:val="left"/>
      <w:pPr>
        <w:tabs>
          <w:tab w:val="left" w:pos="6480"/>
        </w:tabs>
        <w:ind w:left="6500" w:hanging="360"/>
      </w:pPr>
    </w:lvl>
  </w:abstractNum>
  <w:abstractNum w:abstractNumId="29">
    <w:nsid w:val="FB4FB1E2"/>
    <w:multiLevelType w:val="multilevel"/>
    <w:tmpl w:val="FB4FB1E2"/>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FB6779BC"/>
    <w:multiLevelType w:val="multilevel"/>
    <w:tmpl w:val="FB6779BC"/>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FB6C3338"/>
    <w:multiLevelType w:val="multilevel"/>
    <w:tmpl w:val="FB6C3338"/>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FDFB4B0D"/>
    <w:multiLevelType w:val="multilevel"/>
    <w:tmpl w:val="FDFB4B0D"/>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FEE72CB7"/>
    <w:multiLevelType w:val="multilevel"/>
    <w:tmpl w:val="FEE72CB7"/>
    <w:lvl w:ilvl="0" w:tentative="0">
      <w:start w:val="1"/>
      <w:numFmt w:val="decimal"/>
      <w:suff w:val="nothing"/>
      <w:lvlText w:val="%1．"/>
      <w:lvlJc w:val="left"/>
      <w:pPr>
        <w:ind w:left="167"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FF6F0E3C"/>
    <w:multiLevelType w:val="multilevel"/>
    <w:tmpl w:val="FF6F0E3C"/>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FFDF5DF0"/>
    <w:multiLevelType w:val="multilevel"/>
    <w:tmpl w:val="FFDF5DF0"/>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6">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37">
    <w:nsid w:val="00000014"/>
    <w:multiLevelType w:val="singleLevel"/>
    <w:tmpl w:val="00000014"/>
    <w:lvl w:ilvl="0" w:tentative="0">
      <w:start w:val="1"/>
      <w:numFmt w:val="decimal"/>
      <w:suff w:val="nothing"/>
      <w:lvlText w:val="%1．"/>
      <w:lvlJc w:val="left"/>
      <w:pPr>
        <w:ind w:left="0" w:firstLine="400"/>
      </w:pPr>
      <w:rPr>
        <w:rFonts w:hint="default"/>
      </w:rPr>
    </w:lvl>
  </w:abstractNum>
  <w:abstractNum w:abstractNumId="38">
    <w:nsid w:val="0000001E"/>
    <w:multiLevelType w:val="singleLevel"/>
    <w:tmpl w:val="0000001E"/>
    <w:lvl w:ilvl="0" w:tentative="0">
      <w:start w:val="1"/>
      <w:numFmt w:val="chineseCounting"/>
      <w:suff w:val="nothing"/>
      <w:lvlText w:val="%1、"/>
      <w:lvlJc w:val="left"/>
      <w:pPr>
        <w:ind w:left="0" w:firstLine="420"/>
      </w:pPr>
      <w:rPr>
        <w:rFonts w:hint="eastAsia"/>
      </w:rPr>
    </w:lvl>
  </w:abstractNum>
  <w:abstractNum w:abstractNumId="39">
    <w:nsid w:val="2FDFB15C"/>
    <w:multiLevelType w:val="multilevel"/>
    <w:tmpl w:val="2FDFB15C"/>
    <w:lvl w:ilvl="0" w:tentative="0">
      <w:start w:val="1"/>
      <w:numFmt w:val="decimal"/>
      <w:suff w:val="nothing"/>
      <w:lvlText w:val="%1．"/>
      <w:lvlJc w:val="left"/>
      <w:pPr>
        <w:ind w:left="0" w:firstLine="400"/>
      </w:pPr>
      <w:rPr>
        <w:highlight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3F9FBA4F"/>
    <w:multiLevelType w:val="multilevel"/>
    <w:tmpl w:val="3F9FBA4F"/>
    <w:lvl w:ilvl="0" w:tentative="0">
      <w:start w:val="1"/>
      <w:numFmt w:val="decimal"/>
      <w:lvlText w:val="(%1)"/>
      <w:lvlJc w:val="left"/>
      <w:pPr>
        <w:tabs>
          <w:tab w:val="left" w:pos="397"/>
        </w:tabs>
        <w:ind w:left="454" w:hanging="45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1">
    <w:nsid w:val="6445E6DC"/>
    <w:multiLevelType w:val="singleLevel"/>
    <w:tmpl w:val="6445E6DC"/>
    <w:lvl w:ilvl="0" w:tentative="0">
      <w:start w:val="4"/>
      <w:numFmt w:val="decimal"/>
      <w:suff w:val="nothing"/>
      <w:lvlText w:val="%1."/>
      <w:lvlJc w:val="left"/>
    </w:lvl>
  </w:abstractNum>
  <w:abstractNum w:abstractNumId="42">
    <w:nsid w:val="6DF618F4"/>
    <w:multiLevelType w:val="multilevel"/>
    <w:tmpl w:val="6DF618F4"/>
    <w:lvl w:ilvl="0" w:tentative="0">
      <w:start w:val="1"/>
      <w:numFmt w:val="decimal"/>
      <w:lvlText w:val="(%1)"/>
      <w:lvlJc w:val="left"/>
      <w:pPr>
        <w:tabs>
          <w:tab w:val="left" w:pos="397"/>
        </w:tabs>
        <w:ind w:left="454" w:hanging="45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7BA35381"/>
    <w:multiLevelType w:val="multilevel"/>
    <w:tmpl w:val="7BA35381"/>
    <w:lvl w:ilvl="0" w:tentative="0">
      <w:start w:val="1"/>
      <w:numFmt w:val="decimal"/>
      <w:lvlText w:val="(%1)"/>
      <w:lvlJc w:val="left"/>
      <w:pPr>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4">
    <w:nsid w:val="7BDE885A"/>
    <w:multiLevelType w:val="multilevel"/>
    <w:tmpl w:val="7BDE885A"/>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7DF9A07A"/>
    <w:multiLevelType w:val="multilevel"/>
    <w:tmpl w:val="7DF9A07A"/>
    <w:lvl w:ilvl="0" w:tentative="0">
      <w:start w:val="1"/>
      <w:numFmt w:val="decimal"/>
      <w:suff w:val="nothing"/>
      <w:lvlText w:val="%1．"/>
      <w:lvlJc w:val="left"/>
      <w:pPr>
        <w:ind w:left="-40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7FB7F0C7"/>
    <w:multiLevelType w:val="multilevel"/>
    <w:tmpl w:val="7FB7F0C7"/>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7">
    <w:nsid w:val="7FF6EB2C"/>
    <w:multiLevelType w:val="multilevel"/>
    <w:tmpl w:val="7FF6EB2C"/>
    <w:lvl w:ilvl="0" w:tentative="0">
      <w:start w:val="1"/>
      <w:numFmt w:val="decimal"/>
      <w:suff w:val="nothing"/>
      <w:lvlText w:val="%1．"/>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1"/>
  </w:num>
  <w:num w:numId="2">
    <w:abstractNumId w:val="38"/>
  </w:num>
  <w:num w:numId="3">
    <w:abstractNumId w:val="12"/>
  </w:num>
  <w:num w:numId="4">
    <w:abstractNumId w:val="4"/>
  </w:num>
  <w:num w:numId="5">
    <w:abstractNumId w:val="2"/>
  </w:num>
  <w:num w:numId="6">
    <w:abstractNumId w:val="43"/>
  </w:num>
  <w:num w:numId="7">
    <w:abstractNumId w:val="40"/>
  </w:num>
  <w:num w:numId="8">
    <w:abstractNumId w:val="5"/>
  </w:num>
  <w:num w:numId="9">
    <w:abstractNumId w:val="6"/>
  </w:num>
  <w:num w:numId="10">
    <w:abstractNumId w:val="14"/>
  </w:num>
  <w:num w:numId="11">
    <w:abstractNumId w:val="3"/>
  </w:num>
  <w:num w:numId="12">
    <w:abstractNumId w:val="25"/>
  </w:num>
  <w:num w:numId="13">
    <w:abstractNumId w:val="35"/>
  </w:num>
  <w:num w:numId="14">
    <w:abstractNumId w:val="9"/>
  </w:num>
  <w:num w:numId="15">
    <w:abstractNumId w:val="42"/>
  </w:num>
  <w:num w:numId="16">
    <w:abstractNumId w:val="28"/>
  </w:num>
  <w:num w:numId="17">
    <w:abstractNumId w:val="29"/>
  </w:num>
  <w:num w:numId="18">
    <w:abstractNumId w:val="36"/>
  </w:num>
  <w:num w:numId="19">
    <w:abstractNumId w:val="37"/>
  </w:num>
  <w:num w:numId="20">
    <w:abstractNumId w:val="11"/>
  </w:num>
  <w:num w:numId="21">
    <w:abstractNumId w:val="8"/>
  </w:num>
  <w:num w:numId="22">
    <w:abstractNumId w:val="30"/>
  </w:num>
  <w:num w:numId="23">
    <w:abstractNumId w:val="39"/>
  </w:num>
  <w:num w:numId="24">
    <w:abstractNumId w:val="1"/>
  </w:num>
  <w:num w:numId="25">
    <w:abstractNumId w:val="15"/>
  </w:num>
  <w:num w:numId="26">
    <w:abstractNumId w:val="47"/>
  </w:num>
  <w:num w:numId="27">
    <w:abstractNumId w:val="22"/>
  </w:num>
  <w:num w:numId="28">
    <w:abstractNumId w:val="33"/>
  </w:num>
  <w:num w:numId="29">
    <w:abstractNumId w:val="10"/>
  </w:num>
  <w:num w:numId="30">
    <w:abstractNumId w:val="32"/>
  </w:num>
  <w:num w:numId="31">
    <w:abstractNumId w:val="18"/>
  </w:num>
  <w:num w:numId="32">
    <w:abstractNumId w:val="19"/>
  </w:num>
  <w:num w:numId="33">
    <w:abstractNumId w:val="7"/>
  </w:num>
  <w:num w:numId="34">
    <w:abstractNumId w:val="31"/>
  </w:num>
  <w:num w:numId="35">
    <w:abstractNumId w:val="20"/>
  </w:num>
  <w:num w:numId="36">
    <w:abstractNumId w:val="24"/>
  </w:num>
  <w:num w:numId="37">
    <w:abstractNumId w:val="45"/>
  </w:num>
  <w:num w:numId="38">
    <w:abstractNumId w:val="13"/>
  </w:num>
  <w:num w:numId="39">
    <w:abstractNumId w:val="21"/>
  </w:num>
  <w:num w:numId="40">
    <w:abstractNumId w:val="17"/>
  </w:num>
  <w:num w:numId="41">
    <w:abstractNumId w:val="46"/>
  </w:num>
  <w:num w:numId="42">
    <w:abstractNumId w:val="26"/>
  </w:num>
  <w:num w:numId="43">
    <w:abstractNumId w:val="23"/>
  </w:num>
  <w:num w:numId="44">
    <w:abstractNumId w:val="0"/>
  </w:num>
  <w:num w:numId="45">
    <w:abstractNumId w:val="34"/>
  </w:num>
  <w:num w:numId="46">
    <w:abstractNumId w:val="44"/>
  </w:num>
  <w:num w:numId="47">
    <w:abstractNumId w:val="2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08"/>
  <w:drawingGridVerticalSpacing w:val="225"/>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1EAC09D9"/>
    <w:rsid w:val="00032277"/>
    <w:rsid w:val="003B33D7"/>
    <w:rsid w:val="003F496F"/>
    <w:rsid w:val="004876F8"/>
    <w:rsid w:val="005021D1"/>
    <w:rsid w:val="005871F6"/>
    <w:rsid w:val="00622F07"/>
    <w:rsid w:val="006601DC"/>
    <w:rsid w:val="007223AC"/>
    <w:rsid w:val="00743A77"/>
    <w:rsid w:val="007C36FB"/>
    <w:rsid w:val="008222B6"/>
    <w:rsid w:val="008D2EA8"/>
    <w:rsid w:val="0097119D"/>
    <w:rsid w:val="00A76A30"/>
    <w:rsid w:val="00A87BF5"/>
    <w:rsid w:val="00A92155"/>
    <w:rsid w:val="00B3615B"/>
    <w:rsid w:val="00B408F2"/>
    <w:rsid w:val="00C32AC1"/>
    <w:rsid w:val="00CB3D23"/>
    <w:rsid w:val="00D92387"/>
    <w:rsid w:val="00E43772"/>
    <w:rsid w:val="00F42E07"/>
    <w:rsid w:val="00FA487F"/>
    <w:rsid w:val="026A7F6F"/>
    <w:rsid w:val="06897881"/>
    <w:rsid w:val="0B0C6372"/>
    <w:rsid w:val="1DCB4CCF"/>
    <w:rsid w:val="1EAC09D9"/>
    <w:rsid w:val="25F90167"/>
    <w:rsid w:val="27845663"/>
    <w:rsid w:val="333B3CD9"/>
    <w:rsid w:val="395FC89A"/>
    <w:rsid w:val="3BDE127F"/>
    <w:rsid w:val="480D7D48"/>
    <w:rsid w:val="54523F73"/>
    <w:rsid w:val="5B374935"/>
    <w:rsid w:val="5D995790"/>
    <w:rsid w:val="5EA92B70"/>
    <w:rsid w:val="603C1104"/>
    <w:rsid w:val="625C03D1"/>
    <w:rsid w:val="697C1399"/>
    <w:rsid w:val="6F7DBC5D"/>
    <w:rsid w:val="74D824CF"/>
    <w:rsid w:val="759904FE"/>
    <w:rsid w:val="7F57A06F"/>
    <w:rsid w:val="7FFE104A"/>
    <w:rsid w:val="BDBFB43C"/>
    <w:rsid w:val="BDF7C9D5"/>
    <w:rsid w:val="D3EFBCF1"/>
    <w:rsid w:val="EF67CDF9"/>
    <w:rsid w:val="F5FF9CFE"/>
    <w:rsid w:val="F7FF154D"/>
    <w:rsid w:val="F9EBFC61"/>
    <w:rsid w:val="FB77F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spacing w:line="360" w:lineRule="auto"/>
      <w:ind w:left="432" w:hanging="432"/>
      <w:jc w:val="left"/>
      <w:outlineLvl w:val="1"/>
    </w:pPr>
    <w:rPr>
      <w:rFonts w:ascii="仿宋_GB2312" w:hAnsi="仿宋"/>
      <w:b/>
      <w:bCs/>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4"/>
    <w:qFormat/>
    <w:uiPriority w:val="0"/>
    <w:pPr>
      <w:widowControl/>
      <w:snapToGrid w:val="0"/>
      <w:spacing w:line="480" w:lineRule="exact"/>
      <w:ind w:firstLine="567"/>
    </w:pPr>
    <w:rPr>
      <w:rFonts w:ascii="宋体"/>
      <w:snapToGrid w:val="0"/>
      <w:color w:val="000000"/>
      <w:kern w:val="28"/>
      <w:sz w:val="28"/>
    </w:rPr>
  </w:style>
  <w:style w:type="paragraph" w:styleId="6">
    <w:name w:val="annotation text"/>
    <w:basedOn w:val="1"/>
    <w:link w:val="25"/>
    <w:qFormat/>
    <w:uiPriority w:val="99"/>
    <w:pPr>
      <w:adjustRightInd w:val="0"/>
      <w:jc w:val="left"/>
    </w:pPr>
    <w:rPr>
      <w:rFonts w:eastAsia="宋体"/>
      <w:sz w:val="21"/>
      <w:szCs w:val="21"/>
    </w:r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qFormat/>
    <w:uiPriority w:val="0"/>
    <w:pPr>
      <w:ind w:firstLine="420"/>
    </w:pPr>
    <w:rPr>
      <w:rFonts w:hAnsi="Calibri" w:cs="Times New Roman"/>
      <w:szCs w:val="20"/>
    </w:rPr>
  </w:style>
  <w:style w:type="paragraph" w:styleId="9">
    <w:name w:val="toc 6"/>
    <w:basedOn w:val="1"/>
    <w:next w:val="1"/>
    <w:qFormat/>
    <w:uiPriority w:val="0"/>
    <w:pPr>
      <w:ind w:left="2100" w:leftChars="1000"/>
    </w:pPr>
  </w:style>
  <w:style w:type="paragraph" w:styleId="10">
    <w:name w:val="Plain Text"/>
    <w:basedOn w:val="1"/>
    <w:qFormat/>
    <w:uiPriority w:val="0"/>
    <w:rPr>
      <w:rFonts w:ascii="宋体" w:hAnsi="Courier New" w:cs="Arial"/>
      <w:snapToGrid w:val="0"/>
      <w:szCs w:val="21"/>
    </w:rPr>
  </w:style>
  <w:style w:type="paragraph" w:styleId="11">
    <w:name w:val="Balloon Text"/>
    <w:basedOn w:val="1"/>
    <w:link w:val="23"/>
    <w:qFormat/>
    <w:uiPriority w:val="0"/>
    <w:pPr>
      <w:spacing w:line="240" w:lineRule="auto"/>
    </w:pPr>
    <w:rPr>
      <w:rFonts w:ascii="宋体" w:eastAsia="宋体"/>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adjustRightInd w:val="0"/>
      <w:spacing w:beforeAutospacing="1" w:afterAutospacing="1"/>
      <w:jc w:val="left"/>
    </w:pPr>
    <w:rPr>
      <w:rFonts w:hint="eastAsia" w:ascii="宋体" w:hAnsi="宋体" w:eastAsia="宋体"/>
      <w:kern w:val="0"/>
      <w:sz w:val="24"/>
      <w:szCs w:val="24"/>
    </w:rPr>
  </w:style>
  <w:style w:type="paragraph" w:styleId="15">
    <w:name w:val="Title"/>
    <w:basedOn w:val="1"/>
    <w:link w:val="28"/>
    <w:qFormat/>
    <w:uiPriority w:val="10"/>
    <w:pPr>
      <w:widowControl/>
      <w:overflowPunct w:val="0"/>
      <w:autoSpaceDE w:val="0"/>
      <w:autoSpaceDN w:val="0"/>
      <w:jc w:val="center"/>
      <w:textAlignment w:val="baseline"/>
    </w:pPr>
    <w:rPr>
      <w:b/>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paragraph" w:customStyle="1" w:styleId="20">
    <w:name w:val="[Normal]"/>
    <w:qFormat/>
    <w:uiPriority w:val="0"/>
    <w:rPr>
      <w:rFonts w:ascii="宋体" w:hAnsi="宋体" w:eastAsia="宋体" w:cs="Times New Roman"/>
      <w:sz w:val="24"/>
      <w:szCs w:val="22"/>
      <w:lang w:val="zh-CN" w:eastAsia="zh-CN" w:bidi="ar-SA"/>
    </w:rPr>
  </w:style>
  <w:style w:type="paragraph" w:customStyle="1" w:styleId="21">
    <w:name w:val="正文2"/>
    <w:basedOn w:val="1"/>
    <w:qFormat/>
    <w:uiPriority w:val="0"/>
    <w:pPr>
      <w:spacing w:before="156" w:line="360" w:lineRule="auto"/>
      <w:ind w:firstLine="510" w:firstLineChars="200"/>
    </w:pPr>
    <w:rPr>
      <w:sz w:val="24"/>
    </w:rPr>
  </w:style>
  <w:style w:type="table" w:customStyle="1" w:styleId="22">
    <w:name w:val="Table Normal"/>
    <w:qFormat/>
    <w:uiPriority w:val="0"/>
    <w:tblPr>
      <w:tblCellMar>
        <w:top w:w="0" w:type="dxa"/>
        <w:left w:w="0" w:type="dxa"/>
        <w:bottom w:w="0" w:type="dxa"/>
        <w:right w:w="0" w:type="dxa"/>
      </w:tblCellMar>
    </w:tblPr>
  </w:style>
  <w:style w:type="character" w:customStyle="1" w:styleId="23">
    <w:name w:val="批注框文本 字符"/>
    <w:basedOn w:val="18"/>
    <w:link w:val="11"/>
    <w:qFormat/>
    <w:uiPriority w:val="0"/>
    <w:rPr>
      <w:rFonts w:ascii="宋体"/>
      <w:spacing w:val="-6"/>
      <w:kern w:val="2"/>
      <w:sz w:val="18"/>
      <w:szCs w:val="18"/>
    </w:rPr>
  </w:style>
  <w:style w:type="character" w:customStyle="1" w:styleId="24">
    <w:name w:val="正文缩进 字符"/>
    <w:link w:val="5"/>
    <w:qFormat/>
    <w:uiPriority w:val="0"/>
    <w:rPr>
      <w:rFonts w:ascii="宋体" w:eastAsia="仿宋_GB2312"/>
      <w:snapToGrid w:val="0"/>
      <w:color w:val="000000"/>
      <w:spacing w:val="-6"/>
      <w:kern w:val="28"/>
      <w:sz w:val="28"/>
    </w:rPr>
  </w:style>
  <w:style w:type="character" w:customStyle="1" w:styleId="25">
    <w:name w:val="批注文字 字符"/>
    <w:link w:val="6"/>
    <w:qFormat/>
    <w:uiPriority w:val="99"/>
    <w:rPr>
      <w:rFonts w:eastAsia="仿宋_GB2312"/>
      <w:spacing w:val="-6"/>
      <w:kern w:val="2"/>
      <w:sz w:val="32"/>
    </w:rPr>
  </w:style>
  <w:style w:type="paragraph" w:styleId="26">
    <w:name w:val="List Paragraph"/>
    <w:basedOn w:val="1"/>
    <w:qFormat/>
    <w:uiPriority w:val="99"/>
    <w:pPr>
      <w:ind w:firstLine="420" w:firstLineChars="200"/>
    </w:pPr>
  </w:style>
  <w:style w:type="character" w:customStyle="1" w:styleId="27">
    <w:name w:val="正文缩进 字符2"/>
    <w:qFormat/>
    <w:uiPriority w:val="0"/>
    <w:rPr>
      <w:rFonts w:ascii="宋体" w:eastAsia="宋体"/>
      <w:snapToGrid w:val="0"/>
      <w:color w:val="000000"/>
      <w:kern w:val="28"/>
      <w:sz w:val="28"/>
      <w:lang w:val="en-US" w:eastAsia="zh-CN" w:bidi="ar-SA"/>
    </w:rPr>
  </w:style>
  <w:style w:type="character" w:customStyle="1" w:styleId="28">
    <w:name w:val="标题 字符"/>
    <w:link w:val="15"/>
    <w:qFormat/>
    <w:uiPriority w:val="10"/>
    <w:rPr>
      <w:rFonts w:eastAsia="仿宋_GB2312"/>
      <w:b/>
      <w:spacing w:val="-6"/>
      <w:sz w:val="24"/>
    </w:rPr>
  </w:style>
  <w:style w:type="character" w:customStyle="1" w:styleId="29">
    <w:name w:val="批注文字 字符1"/>
    <w:qFormat/>
    <w:uiPriority w:val="99"/>
    <w:rPr>
      <w:kern w:val="2"/>
      <w:sz w:val="21"/>
      <w:szCs w:val="24"/>
    </w:rPr>
  </w:style>
  <w:style w:type="character" w:customStyle="1" w:styleId="30">
    <w:name w:val="页脚 字符"/>
    <w:link w:val="12"/>
    <w:qFormat/>
    <w:locked/>
    <w:uiPriority w:val="99"/>
    <w:rPr>
      <w:rFonts w:eastAsia="仿宋_GB2312"/>
      <w:spacing w:val="-6"/>
      <w:kern w:val="2"/>
      <w:sz w:val="18"/>
      <w:szCs w:val="18"/>
    </w:rPr>
  </w:style>
  <w:style w:type="character" w:customStyle="1" w:styleId="31">
    <w:name w:val="页眉 字符"/>
    <w:link w:val="13"/>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693</Words>
  <Characters>792</Characters>
  <Lines>199</Lines>
  <Paragraphs>56</Paragraphs>
  <TotalTime>28</TotalTime>
  <ScaleCrop>false</ScaleCrop>
  <LinksUpToDate>false</LinksUpToDate>
  <CharactersWithSpaces>1030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2024-04-24T12:28:00Z</dcterms:created>
  <dc:creator>大梁</dc:creator>
  <cp:lastModifiedBy>HY12</cp:lastModifiedBy>
  <dcterms:modified xsi:type="dcterms:W3CDTF">2025-01-17T07:43:57Z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50E6E9BBC92E4A32B3655BD0EF3DC27D_13</vt:lpwstr>
  </property>
  <property fmtid="{D5CDD505-2E9C-101B-9397-08002B2CF9AE}" pid="4" name="KSOTemplateDocerSaveRecord">
    <vt:lpwstr>eyJoZGlkIjoiY2NhMTY5NmRmMjQ5ZTUwY2VmYWVhNGIxYTlmMmE4MWEifQ==</vt:lpwstr>
  </property>
</Properties>
</file>