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p>
    <w:p w14:paraId="4D54848C">
      <w:pPr>
        <w:spacing w:line="360" w:lineRule="auto"/>
        <w:jc w:val="center"/>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p>
    <w:p w14:paraId="0F01F23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档案整理电子化服务项目</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ZJZYLA-2025002</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836694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杭州市余杭区市场监督管理局</w:t>
      </w:r>
    </w:p>
    <w:p w14:paraId="289DCB78">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浙江中运利安科技有限公司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 月 日</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7"/>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档案整理电子化服务项目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 月 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ZJZYLA-2025002</w:t>
      </w:r>
    </w:p>
    <w:p w14:paraId="0312DF7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档案整理电子化服务项目</w:t>
      </w:r>
    </w:p>
    <w:p w14:paraId="1C6D4C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1560000</w:t>
      </w:r>
      <w:r>
        <w:rPr>
          <w:rFonts w:ascii="宋体" w:hAnsi="宋体" w:cs="宋体"/>
          <w:color w:val="auto"/>
          <w:sz w:val="24"/>
          <w:highlight w:val="none"/>
        </w:rPr>
        <w:t xml:space="preserve"> </w:t>
      </w:r>
    </w:p>
    <w:p w14:paraId="524783DF">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bCs/>
          <w:color w:val="auto"/>
          <w:sz w:val="24"/>
          <w:highlight w:val="none"/>
          <w:lang w:val="en-US" w:eastAsia="zh-CN"/>
        </w:rPr>
        <w:t>1560000</w:t>
      </w:r>
    </w:p>
    <w:p w14:paraId="5DA9D6A5">
      <w:pPr>
        <w:pStyle w:val="5"/>
        <w:spacing w:line="360" w:lineRule="auto"/>
        <w:ind w:firstLine="480"/>
        <w:rPr>
          <w:rFonts w:hint="eastAsia" w:hAnsi="宋体" w:cs="宋体"/>
          <w:b/>
          <w:color w:val="auto"/>
          <w:sz w:val="24"/>
          <w:highlight w:val="none"/>
        </w:rPr>
      </w:pPr>
      <w:r>
        <w:rPr>
          <w:rFonts w:hint="eastAsia" w:hAnsi="宋体" w:cs="宋体"/>
          <w:b/>
          <w:color w:val="auto"/>
          <w:sz w:val="24"/>
          <w:highlight w:val="none"/>
        </w:rPr>
        <w:t>采购需求：</w:t>
      </w:r>
    </w:p>
    <w:p w14:paraId="6709DFD2">
      <w:pPr>
        <w:pStyle w:val="5"/>
        <w:spacing w:line="360" w:lineRule="auto"/>
        <w:ind w:firstLine="480"/>
        <w:rPr>
          <w:rFonts w:hint="eastAsia" w:hAnsi="宋体" w:cs="宋体"/>
          <w:bCs/>
          <w:snapToGrid/>
          <w:color w:val="auto"/>
          <w:kern w:val="2"/>
          <w:sz w:val="24"/>
          <w:szCs w:val="24"/>
          <w:highlight w:val="none"/>
          <w:lang w:eastAsia="zh-CN"/>
        </w:rPr>
      </w:pPr>
    </w:p>
    <w:p w14:paraId="7E6CF933">
      <w:pPr>
        <w:pStyle w:val="5"/>
        <w:spacing w:line="360" w:lineRule="auto"/>
        <w:ind w:firstLine="480"/>
        <w:rPr>
          <w:rFonts w:hint="eastAsia" w:hAnsi="宋体" w:cs="宋体"/>
          <w:bCs/>
          <w:snapToGrid/>
          <w:color w:val="auto"/>
          <w:kern w:val="2"/>
          <w:sz w:val="24"/>
          <w:szCs w:val="24"/>
          <w:highlight w:val="none"/>
        </w:rPr>
      </w:pPr>
      <w:r>
        <w:rPr>
          <w:rFonts w:hint="eastAsia" w:hAnsi="宋体" w:cs="宋体"/>
          <w:bCs/>
          <w:snapToGrid/>
          <w:color w:val="auto"/>
          <w:kern w:val="2"/>
          <w:sz w:val="24"/>
          <w:szCs w:val="24"/>
          <w:highlight w:val="none"/>
          <w:lang w:eastAsia="zh-CN"/>
        </w:rPr>
        <w:t>标项名称：</w:t>
      </w:r>
      <w:r>
        <w:rPr>
          <w:rFonts w:hint="eastAsia" w:ascii="宋体" w:hAnsi="宋体" w:cs="宋体"/>
          <w:color w:val="auto"/>
          <w:sz w:val="24"/>
          <w:highlight w:val="none"/>
          <w:lang w:eastAsia="zh-CN"/>
        </w:rPr>
        <w:t>档案整理电子化服务项目</w:t>
      </w:r>
    </w:p>
    <w:p w14:paraId="6FCA7297">
      <w:pPr>
        <w:pStyle w:val="5"/>
        <w:spacing w:line="360" w:lineRule="auto"/>
        <w:ind w:firstLine="480"/>
        <w:rPr>
          <w:rFonts w:hint="eastAsia" w:hAnsi="宋体" w:cs="宋体" w:eastAsiaTheme="minorEastAsia"/>
          <w:b w:val="0"/>
          <w:bCs/>
          <w:snapToGrid/>
          <w:color w:val="auto"/>
          <w:kern w:val="2"/>
          <w:sz w:val="24"/>
          <w:szCs w:val="24"/>
          <w:highlight w:val="none"/>
          <w:lang w:val="en-US" w:eastAsia="zh-CN"/>
        </w:rPr>
      </w:pPr>
      <w:r>
        <w:rPr>
          <w:rFonts w:hint="eastAsia" w:hAnsi="宋体" w:cs="宋体" w:eastAsiaTheme="minorEastAsia"/>
          <w:b w:val="0"/>
          <w:bCs/>
          <w:snapToGrid/>
          <w:color w:val="auto"/>
          <w:kern w:val="2"/>
          <w:sz w:val="24"/>
          <w:szCs w:val="24"/>
          <w:highlight w:val="none"/>
          <w:lang w:val="en-US" w:eastAsia="zh-CN"/>
        </w:rPr>
        <w:t>数量：1   </w:t>
      </w:r>
    </w:p>
    <w:p w14:paraId="6DDEB68D">
      <w:pPr>
        <w:pStyle w:val="5"/>
        <w:spacing w:line="360" w:lineRule="auto"/>
        <w:ind w:firstLine="480"/>
        <w:rPr>
          <w:rFonts w:hint="eastAsia" w:hAnsi="宋体" w:cs="宋体" w:eastAsiaTheme="minorEastAsia"/>
          <w:b w:val="0"/>
          <w:bCs/>
          <w:snapToGrid/>
          <w:color w:val="auto"/>
          <w:kern w:val="2"/>
          <w:sz w:val="24"/>
          <w:szCs w:val="24"/>
          <w:highlight w:val="none"/>
          <w:lang w:val="en-US" w:eastAsia="zh-CN"/>
        </w:rPr>
      </w:pPr>
      <w:r>
        <w:rPr>
          <w:rFonts w:hint="eastAsia" w:hAnsi="宋体" w:cs="宋体" w:eastAsiaTheme="minorEastAsia"/>
          <w:b w:val="0"/>
          <w:bCs/>
          <w:snapToGrid/>
          <w:color w:val="auto"/>
          <w:kern w:val="2"/>
          <w:sz w:val="24"/>
          <w:szCs w:val="24"/>
          <w:highlight w:val="none"/>
          <w:lang w:val="en-US" w:eastAsia="zh-CN"/>
        </w:rPr>
        <w:t>预算金额（元）：</w:t>
      </w:r>
      <w:r>
        <w:rPr>
          <w:rFonts w:hint="eastAsia" w:ascii="宋体" w:hAnsi="宋体" w:cs="宋体"/>
          <w:b w:val="0"/>
          <w:bCs w:val="0"/>
          <w:color w:val="auto"/>
          <w:sz w:val="24"/>
          <w:highlight w:val="none"/>
          <w:lang w:val="en-US" w:eastAsia="zh-CN"/>
        </w:rPr>
        <w:t>1560000</w:t>
      </w:r>
    </w:p>
    <w:p w14:paraId="09BB8066">
      <w:pPr>
        <w:pStyle w:val="5"/>
        <w:spacing w:line="360" w:lineRule="auto"/>
        <w:ind w:firstLine="480"/>
        <w:rPr>
          <w:rFonts w:hint="eastAsia" w:hAnsi="宋体" w:cs="宋体" w:eastAsiaTheme="minorEastAsia"/>
          <w:b w:val="0"/>
          <w:bCs/>
          <w:snapToGrid/>
          <w:color w:val="auto"/>
          <w:kern w:val="2"/>
          <w:sz w:val="24"/>
          <w:szCs w:val="24"/>
          <w:highlight w:val="none"/>
          <w:lang w:val="en-US" w:eastAsia="zh-CN"/>
        </w:rPr>
      </w:pPr>
      <w:r>
        <w:rPr>
          <w:rFonts w:hint="eastAsia" w:hAnsi="宋体" w:cs="宋体" w:eastAsiaTheme="minorEastAsia"/>
          <w:b w:val="0"/>
          <w:bCs/>
          <w:snapToGrid/>
          <w:color w:val="auto"/>
          <w:kern w:val="2"/>
          <w:sz w:val="24"/>
          <w:szCs w:val="24"/>
          <w:highlight w:val="none"/>
          <w:lang w:val="en-US" w:eastAsia="zh-CN"/>
        </w:rPr>
        <w:t>简要规格描述或项目基本概况介绍、用途：</w:t>
      </w:r>
      <w:r>
        <w:rPr>
          <w:rFonts w:hint="eastAsia" w:ascii="宋体" w:hAnsi="宋体" w:cs="宋体"/>
          <w:b w:val="0"/>
          <w:bCs/>
          <w:color w:val="auto"/>
          <w:sz w:val="24"/>
          <w:highlight w:val="none"/>
          <w:lang w:eastAsia="zh-CN"/>
        </w:rPr>
        <w:t>档案整理电子化服务</w:t>
      </w:r>
      <w:r>
        <w:rPr>
          <w:rFonts w:hint="eastAsia" w:hAnsi="宋体" w:cs="宋体"/>
          <w:b w:val="0"/>
          <w:bCs/>
          <w:color w:val="auto"/>
          <w:sz w:val="24"/>
          <w:highlight w:val="none"/>
          <w:lang w:eastAsia="zh-CN"/>
        </w:rPr>
        <w:t>。</w:t>
      </w:r>
    </w:p>
    <w:p w14:paraId="632564E0">
      <w:pPr>
        <w:pStyle w:val="5"/>
        <w:spacing w:line="360" w:lineRule="auto"/>
        <w:ind w:firstLine="480"/>
        <w:rPr>
          <w:rFonts w:hint="eastAsia" w:asciiTheme="minorEastAsia" w:hAnsiTheme="minorEastAsia" w:eastAsiaTheme="minorEastAsia"/>
          <w:snapToGrid/>
          <w:color w:val="auto"/>
          <w:kern w:val="2"/>
          <w:sz w:val="24"/>
          <w:szCs w:val="24"/>
          <w:highlight w:val="none"/>
        </w:rPr>
      </w:pPr>
      <w:r>
        <w:rPr>
          <w:rFonts w:hint="eastAsia" w:hAnsi="宋体" w:cs="宋体" w:eastAsiaTheme="minorEastAsia"/>
          <w:b w:val="0"/>
          <w:bCs/>
          <w:snapToGrid/>
          <w:color w:val="auto"/>
          <w:kern w:val="2"/>
          <w:sz w:val="24"/>
          <w:szCs w:val="24"/>
          <w:highlight w:val="none"/>
          <w:lang w:val="en-US" w:eastAsia="zh-CN"/>
        </w:rPr>
        <w:t>备注：</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159B6B3B">
      <w:pPr>
        <w:pStyle w:val="5"/>
        <w:spacing w:line="360" w:lineRule="auto"/>
        <w:ind w:firstLine="480"/>
        <w:rPr>
          <w:rFonts w:hint="eastAsia" w:hAnsi="宋体" w:cs="宋体"/>
          <w:b/>
          <w:color w:val="auto"/>
          <w:sz w:val="24"/>
          <w:highlight w:val="none"/>
        </w:rPr>
      </w:pPr>
    </w:p>
    <w:p w14:paraId="0CF83623">
      <w:pPr>
        <w:pStyle w:val="5"/>
        <w:spacing w:line="360" w:lineRule="auto"/>
        <w:ind w:firstLine="480"/>
        <w:rPr>
          <w:rFonts w:ascii="宋体" w:hAnsi="宋体" w:cs="宋体"/>
          <w:color w:val="auto"/>
          <w:highlight w:val="none"/>
        </w:rPr>
      </w:pPr>
      <w:r>
        <w:rPr>
          <w:rFonts w:hint="eastAsia" w:hAnsi="宋体" w:cs="宋体"/>
          <w:b/>
          <w:color w:val="auto"/>
          <w:sz w:val="24"/>
          <w:highlight w:val="none"/>
        </w:rPr>
        <w:t>合同履约期限：</w:t>
      </w:r>
      <w:r>
        <w:rPr>
          <w:rFonts w:hint="eastAsia" w:asciiTheme="minorEastAsia" w:hAnsiTheme="minorEastAsia" w:eastAsiaTheme="minorEastAsia"/>
          <w:snapToGrid/>
          <w:color w:val="auto"/>
          <w:kern w:val="2"/>
          <w:sz w:val="24"/>
          <w:szCs w:val="24"/>
          <w:highlight w:val="none"/>
        </w:rPr>
        <w:t>服务期限开始之日起12个月内完成。</w:t>
      </w:r>
    </w:p>
    <w:p w14:paraId="07281B02">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 月 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 月 日 点 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 月 日 点 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杭州市余杭区市场监督管理局</w:t>
      </w:r>
      <w:r>
        <w:rPr>
          <w:rFonts w:hint="eastAsia" w:ascii="宋体" w:hAnsi="宋体" w:cs="宋体"/>
          <w:color w:val="auto"/>
          <w:sz w:val="24"/>
          <w:highlight w:val="none"/>
        </w:rPr>
        <w:t xml:space="preserve"> </w:t>
      </w:r>
    </w:p>
    <w:p w14:paraId="141E4C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bCs/>
          <w:color w:val="auto"/>
          <w:kern w:val="0"/>
          <w:sz w:val="24"/>
          <w:highlight w:val="none"/>
        </w:rPr>
        <w:t>杭州市余杭区瓶窑镇崇化村嵩山头南48号梦航智谷利富豪产业园c座2楼</w:t>
      </w:r>
      <w:r>
        <w:rPr>
          <w:rFonts w:hint="eastAsia" w:ascii="宋体" w:hAnsi="宋体" w:cs="宋体"/>
          <w:color w:val="auto"/>
          <w:sz w:val="24"/>
          <w:highlight w:val="none"/>
        </w:rPr>
        <w:t xml:space="preserve">      </w:t>
      </w:r>
    </w:p>
    <w:p w14:paraId="7911895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项目联系人（询问）：杨女士 </w:t>
      </w:r>
    </w:p>
    <w:p w14:paraId="31CC70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项目联系方式（询问）：0571-89311821 </w:t>
      </w:r>
    </w:p>
    <w:p w14:paraId="160DB7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kern w:val="0"/>
          <w:sz w:val="24"/>
          <w:highlight w:val="none"/>
        </w:rPr>
        <w:t>叶</w:t>
      </w:r>
      <w:r>
        <w:rPr>
          <w:rFonts w:hint="eastAsia" w:ascii="宋体" w:hAnsi="宋体" w:cs="宋体"/>
          <w:color w:val="auto"/>
          <w:kern w:val="0"/>
          <w:sz w:val="24"/>
          <w:highlight w:val="none"/>
          <w:lang w:val="en-US" w:eastAsia="zh-CN"/>
        </w:rPr>
        <w:t>女士</w:t>
      </w:r>
      <w:r>
        <w:rPr>
          <w:rFonts w:hint="eastAsia" w:ascii="宋体" w:hAnsi="宋体" w:cs="宋体"/>
          <w:color w:val="auto"/>
          <w:sz w:val="24"/>
          <w:highlight w:val="none"/>
        </w:rPr>
        <w:t xml:space="preserve"> </w:t>
      </w:r>
    </w:p>
    <w:p w14:paraId="6722B27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kern w:val="0"/>
          <w:sz w:val="24"/>
          <w:highlight w:val="none"/>
        </w:rPr>
        <w:t>0571-89517841</w:t>
      </w:r>
      <w:r>
        <w:rPr>
          <w:rFonts w:hint="eastAsia" w:ascii="宋体" w:hAnsi="宋体" w:cs="宋体"/>
          <w:color w:val="auto"/>
          <w:sz w:val="24"/>
          <w:highlight w:val="none"/>
        </w:rPr>
        <w:t xml:space="preserve"> </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382607">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浙江中运利安科技有限公司</w:t>
      </w:r>
    </w:p>
    <w:p w14:paraId="4E949C1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址：杭州市余杭区</w:t>
      </w:r>
      <w:r>
        <w:rPr>
          <w:rFonts w:hint="eastAsia" w:ascii="宋体" w:hAnsi="宋体" w:cs="宋体"/>
          <w:color w:val="auto"/>
          <w:sz w:val="24"/>
          <w:highlight w:val="none"/>
          <w:lang w:val="en-US" w:eastAsia="zh-CN"/>
        </w:rPr>
        <w:t>文一西路1508号绿创广场3号楼A座6楼</w:t>
      </w:r>
      <w:r>
        <w:rPr>
          <w:rFonts w:hint="eastAsia" w:ascii="宋体" w:hAnsi="宋体" w:cs="宋体"/>
          <w:color w:val="auto"/>
          <w:sz w:val="24"/>
          <w:highlight w:val="none"/>
        </w:rPr>
        <w:t xml:space="preserve"> </w:t>
      </w:r>
    </w:p>
    <w:p w14:paraId="100F33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w:t>
      </w:r>
      <w:r>
        <w:rPr>
          <w:rFonts w:hint="eastAsia" w:ascii="宋体" w:hAnsi="宋体" w:cs="宋体"/>
          <w:color w:val="auto"/>
          <w:sz w:val="24"/>
          <w:highlight w:val="none"/>
          <w:lang w:val="en-US" w:eastAsia="zh-CN"/>
        </w:rPr>
        <w:t>李工</w:t>
      </w:r>
      <w:r>
        <w:rPr>
          <w:rFonts w:hint="eastAsia" w:ascii="宋体" w:hAnsi="宋体" w:cs="宋体"/>
          <w:color w:val="auto"/>
          <w:sz w:val="24"/>
          <w:highlight w:val="none"/>
        </w:rPr>
        <w:t xml:space="preserve"> </w:t>
      </w:r>
    </w:p>
    <w:p w14:paraId="5C2D721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13588837209</w:t>
      </w:r>
    </w:p>
    <w:p w14:paraId="44BADC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质疑联系人：金</w:t>
      </w:r>
      <w:r>
        <w:rPr>
          <w:rFonts w:hint="eastAsia" w:ascii="宋体" w:hAnsi="宋体" w:cs="宋体"/>
          <w:color w:val="auto"/>
          <w:sz w:val="24"/>
          <w:highlight w:val="none"/>
          <w:lang w:val="en-US" w:eastAsia="zh-CN"/>
        </w:rPr>
        <w:t>工</w:t>
      </w:r>
      <w:r>
        <w:rPr>
          <w:rFonts w:hint="eastAsia" w:ascii="宋体" w:hAnsi="宋体" w:cs="宋体"/>
          <w:color w:val="auto"/>
          <w:sz w:val="24"/>
          <w:highlight w:val="none"/>
        </w:rPr>
        <w:t xml:space="preserve"> </w:t>
      </w:r>
    </w:p>
    <w:p w14:paraId="23E21F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13588837209</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w:t>
      </w:r>
      <w:r>
        <w:rPr>
          <w:rFonts w:hint="eastAsia" w:ascii="宋体" w:hAnsi="宋体" w:cs="宋体"/>
          <w:color w:val="auto"/>
          <w:sz w:val="24"/>
          <w:highlight w:val="none"/>
          <w:lang w:val="en-US" w:eastAsia="zh-CN"/>
        </w:rPr>
        <w:t>余杭区财政局</w:t>
      </w:r>
      <w:r>
        <w:rPr>
          <w:rFonts w:hint="eastAsia" w:ascii="宋体" w:hAnsi="宋体" w:cs="宋体"/>
          <w:color w:val="auto"/>
          <w:sz w:val="24"/>
          <w:highlight w:val="none"/>
          <w:lang w:eastAsia="zh-CN"/>
        </w:rPr>
        <w:t>、</w:t>
      </w:r>
      <w:r>
        <w:rPr>
          <w:rFonts w:hint="eastAsia" w:ascii="宋体" w:hAnsi="宋体" w:cs="宋体"/>
          <w:color w:val="auto"/>
          <w:sz w:val="24"/>
          <w:highlight w:val="none"/>
        </w:rPr>
        <w:t>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421A965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（1）标的：档案整理电子化服</w:t>
            </w:r>
            <w:r>
              <w:rPr>
                <w:rFonts w:hint="eastAsia" w:ascii="宋体" w:hAnsi="宋体" w:cs="宋体"/>
                <w:color w:val="auto"/>
                <w:kern w:val="0"/>
                <w:sz w:val="24"/>
                <w:highlight w:val="none"/>
                <w:lang w:val="en-US" w:eastAsia="zh-CN"/>
              </w:rPr>
              <w:t>务项目</w:t>
            </w:r>
            <w:r>
              <w:rPr>
                <w:rFonts w:hint="eastAsia" w:ascii="宋体" w:hAnsi="宋体" w:cs="宋体"/>
                <w:color w:val="auto"/>
                <w:kern w:val="0"/>
                <w:sz w:val="24"/>
                <w:highlight w:val="none"/>
              </w:rPr>
              <w:t>，属于</w:t>
            </w:r>
            <w:r>
              <w:rPr>
                <w:rFonts w:hint="eastAsia" w:ascii="宋体" w:hAnsi="宋体" w:eastAsia="宋体" w:cs="仿宋"/>
                <w:color w:val="auto"/>
                <w:kern w:val="0"/>
                <w:sz w:val="24"/>
                <w:szCs w:val="20"/>
                <w:highlight w:val="none"/>
                <w:u w:val="single"/>
              </w:rPr>
              <w:t>其他未列明</w:t>
            </w:r>
            <w:r>
              <w:rPr>
                <w:rFonts w:hint="eastAsia" w:ascii="宋体" w:hAnsi="宋体" w:cs="宋体"/>
                <w:color w:val="auto"/>
                <w:kern w:val="0"/>
                <w:sz w:val="24"/>
                <w:highlight w:val="none"/>
              </w:rPr>
              <w:t>行业；</w:t>
            </w:r>
          </w:p>
          <w:p w14:paraId="27019300">
            <w:pPr>
              <w:snapToGrid w:val="0"/>
              <w:spacing w:line="360" w:lineRule="auto"/>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eastAsia="宋体" w:cs="仿宋"/>
                <w:color w:val="auto"/>
                <w:kern w:val="0"/>
                <w:sz w:val="24"/>
                <w:szCs w:val="20"/>
                <w:highlight w:val="none"/>
                <w:u w:val="single"/>
              </w:rPr>
              <w:t>其他未列明</w:t>
            </w:r>
            <w:r>
              <w:rPr>
                <w:rFonts w:hint="eastAsia" w:ascii="宋体" w:hAnsi="宋体" w:eastAsia="宋体" w:cs="宋体"/>
                <w:b w:val="0"/>
                <w:bCs w:val="0"/>
                <w:color w:val="auto"/>
                <w:kern w:val="0"/>
                <w:sz w:val="24"/>
                <w:szCs w:val="24"/>
                <w:highlight w:val="none"/>
                <w:lang w:val="en-US" w:eastAsia="zh-CN" w:bidi="ar-SA"/>
              </w:rPr>
              <w:t>行业。</w:t>
            </w:r>
            <w:r>
              <w:rPr>
                <w:rFonts w:hint="eastAsia" w:ascii="宋体" w:hAnsi="宋体" w:eastAsia="宋体"/>
                <w:color w:val="auto"/>
                <w:sz w:val="24"/>
                <w:highlight w:val="none"/>
              </w:rPr>
              <w:t>从业人员300人以下的为中小微型企业。其中，从业人员100人及以上的为中型企业；从业人员10人及以上的为小型企业；从业人员10人以下的为微型企业。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574827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79"/>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E0D3FFD">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49DE0ED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DE88776">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AE00BA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16AAE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56F488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A11BD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78AD61E6">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5A64D0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12FD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0CAC870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EEF962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76B6E23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52D1C2A">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79"/>
              <w:jc w:val="both"/>
              <w:rPr>
                <w:color w:val="auto"/>
                <w:highlight w:val="none"/>
              </w:rPr>
            </w:pPr>
            <w:sdt>
              <w:sdtPr>
                <w:rPr>
                  <w:rFonts w:hint="eastAsia" w:ascii="宋体" w:hAnsi="宋体" w:cs="宋体"/>
                  <w:color w:val="auto"/>
                  <w:kern w:val="0"/>
                  <w:sz w:val="24"/>
                  <w:highlight w:val="none"/>
                </w:rPr>
                <w:id w:val="14745694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01" w:hRule="atLeast"/>
          <w:tblHeader/>
        </w:trPr>
        <w:tc>
          <w:tcPr>
            <w:tcW w:w="629" w:type="dxa"/>
            <w:tcBorders>
              <w:top w:val="single" w:color="auto" w:sz="4" w:space="0"/>
              <w:left w:val="single" w:color="000000" w:sz="8" w:space="0"/>
              <w:right w:val="single" w:color="000000" w:sz="2" w:space="0"/>
            </w:tcBorders>
            <w:vAlign w:val="center"/>
          </w:tcPr>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D8A1C5F">
            <w:pPr>
              <w:pStyle w:val="32"/>
              <w:spacing w:line="360" w:lineRule="auto"/>
              <w:rPr>
                <w:rFonts w:hAnsi="宋体" w:cs="宋体"/>
                <w:bCs/>
                <w:color w:val="auto"/>
                <w:sz w:val="24"/>
                <w:szCs w:val="24"/>
                <w:highlight w:val="none"/>
              </w:rPr>
            </w:pPr>
            <w:r>
              <w:rPr>
                <w:rFonts w:hint="eastAsia" w:hAnsi="宋体" w:cs="宋体"/>
                <w:bCs/>
                <w:color w:val="auto"/>
                <w:sz w:val="24"/>
                <w:szCs w:val="24"/>
                <w:highlight w:val="none"/>
              </w:rPr>
              <w:t>备份投标文件送达地点：</w:t>
            </w:r>
            <w:r>
              <w:rPr>
                <w:rFonts w:hint="eastAsia" w:ascii="宋体" w:hAnsi="宋体" w:cs="宋体"/>
                <w:color w:val="auto"/>
                <w:sz w:val="24"/>
                <w:highlight w:val="none"/>
              </w:rPr>
              <w:t>杭州市余杭区</w:t>
            </w:r>
            <w:r>
              <w:rPr>
                <w:rFonts w:hint="eastAsia" w:ascii="宋体" w:hAnsi="宋体" w:cs="宋体"/>
                <w:color w:val="auto"/>
                <w:sz w:val="24"/>
                <w:highlight w:val="none"/>
                <w:lang w:val="en-US" w:eastAsia="zh-CN"/>
              </w:rPr>
              <w:t>文一西路1508号绿创广场3号楼A座6</w:t>
            </w:r>
            <w:r>
              <w:rPr>
                <w:rFonts w:hint="eastAsia" w:hAnsi="宋体" w:cs="宋体"/>
                <w:color w:val="auto"/>
                <w:sz w:val="24"/>
                <w:highlight w:val="none"/>
                <w:lang w:val="en-US" w:eastAsia="zh-CN"/>
              </w:rPr>
              <w:t>07室</w:t>
            </w:r>
            <w:bookmarkStart w:id="521" w:name="_GoBack"/>
            <w:bookmarkEnd w:id="521"/>
            <w:r>
              <w:rPr>
                <w:rFonts w:hint="eastAsia" w:hAnsi="宋体" w:cs="宋体"/>
                <w:bCs/>
                <w:color w:val="auto"/>
                <w:sz w:val="24"/>
                <w:szCs w:val="24"/>
                <w:highlight w:val="none"/>
              </w:rPr>
              <w:t>；</w:t>
            </w:r>
          </w:p>
          <w:p w14:paraId="039A6DC1">
            <w:pPr>
              <w:pStyle w:val="32"/>
              <w:spacing w:line="360" w:lineRule="auto"/>
              <w:rPr>
                <w:rFonts w:hAnsi="宋体" w:cs="宋体"/>
                <w:color w:val="auto"/>
                <w:kern w:val="28"/>
                <w:sz w:val="24"/>
                <w:highlight w:val="none"/>
              </w:rPr>
            </w:pPr>
            <w:r>
              <w:rPr>
                <w:rFonts w:hint="eastAsia" w:hAnsi="宋体" w:cs="宋体"/>
                <w:bCs/>
                <w:color w:val="auto"/>
                <w:sz w:val="24"/>
                <w:szCs w:val="24"/>
                <w:highlight w:val="none"/>
              </w:rPr>
              <w:t>备份投标文件签收人员联系电话：金</w:t>
            </w:r>
            <w:r>
              <w:rPr>
                <w:rFonts w:hint="eastAsia" w:hAnsi="宋体" w:cs="宋体"/>
                <w:bCs/>
                <w:color w:val="auto"/>
                <w:sz w:val="24"/>
                <w:szCs w:val="24"/>
                <w:highlight w:val="none"/>
                <w:lang w:val="en-US" w:eastAsia="zh-CN"/>
              </w:rPr>
              <w:t>工</w:t>
            </w:r>
            <w:r>
              <w:rPr>
                <w:rFonts w:hint="eastAsia" w:hAnsi="宋体" w:cs="宋体"/>
                <w:bCs/>
                <w:color w:val="auto"/>
                <w:sz w:val="24"/>
                <w:szCs w:val="24"/>
                <w:highlight w:val="none"/>
              </w:rPr>
              <w:t>，</w:t>
            </w:r>
            <w:r>
              <w:rPr>
                <w:rFonts w:hint="eastAsia" w:hAnsi="宋体" w:cs="宋体"/>
                <w:bCs/>
                <w:color w:val="auto"/>
                <w:sz w:val="24"/>
                <w:szCs w:val="24"/>
                <w:highlight w:val="none"/>
                <w:lang w:val="en-US" w:eastAsia="zh-CN"/>
              </w:rPr>
              <w:t>13588837209</w:t>
            </w:r>
            <w:r>
              <w:rPr>
                <w:rFonts w:hint="eastAsia" w:hAnsi="宋体" w:cs="宋体"/>
                <w:bCs/>
                <w:color w:val="auto"/>
                <w:sz w:val="24"/>
                <w:szCs w:val="24"/>
                <w:highlight w:val="none"/>
              </w:rPr>
              <w:t>。</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1名</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7094C4FA">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本项目的采购代理费由中标人支付；以预算金额为计费基准，计费标准参照《计价格［2002］1980号》及《发改办价格［2003］857号》文件中服务类收费标准的80%计算（最低7000元）。</w:t>
            </w:r>
          </w:p>
          <w:p w14:paraId="13A05FFD">
            <w:pPr>
              <w:spacing w:line="360" w:lineRule="auto"/>
              <w:rPr>
                <w:rFonts w:hint="eastAsia" w:ascii="宋体" w:hAnsi="宋体" w:eastAsia="宋体" w:cs="宋体"/>
                <w:color w:val="auto"/>
                <w:kern w:val="0"/>
                <w:sz w:val="24"/>
                <w:highlight w:val="none"/>
                <w:lang w:val="en" w:eastAsia="zh-CN"/>
              </w:rPr>
            </w:pPr>
            <w:r>
              <w:rPr>
                <w:rFonts w:hint="eastAsia" w:ascii="宋体" w:hAnsi="宋体" w:cs="宋体"/>
                <w:snapToGrid w:val="0"/>
                <w:color w:val="auto"/>
                <w:kern w:val="28"/>
                <w:sz w:val="24"/>
                <w:highlight w:val="none"/>
              </w:rPr>
              <w:t>中标服务费的交纳方式：以转帐或支票的形式支付，开户名：</w:t>
            </w:r>
            <w:r>
              <w:rPr>
                <w:rFonts w:hint="eastAsia" w:ascii="宋体" w:hAnsi="宋体" w:cs="宋体"/>
                <w:snapToGrid w:val="0"/>
                <w:color w:val="auto"/>
                <w:kern w:val="28"/>
                <w:sz w:val="24"/>
                <w:highlight w:val="none"/>
                <w:lang w:eastAsia="zh-CN"/>
              </w:rPr>
              <w:t>浙江中运利安科技有限公司</w:t>
            </w:r>
            <w:r>
              <w:rPr>
                <w:rFonts w:hint="eastAsia" w:ascii="宋体" w:hAnsi="宋体" w:cs="宋体"/>
                <w:snapToGrid w:val="0"/>
                <w:color w:val="auto"/>
                <w:kern w:val="28"/>
                <w:sz w:val="24"/>
                <w:highlight w:val="none"/>
              </w:rPr>
              <w:t>；开户行名称：</w:t>
            </w:r>
            <w:r>
              <w:rPr>
                <w:rFonts w:hint="eastAsia" w:ascii="宋体" w:hAnsi="宋体" w:cs="宋体"/>
                <w:color w:val="auto"/>
                <w:sz w:val="24"/>
                <w:szCs w:val="21"/>
                <w:highlight w:val="none"/>
              </w:rPr>
              <w:t>杭州余杭农村商业银行钱塘支行</w:t>
            </w:r>
            <w:r>
              <w:rPr>
                <w:rFonts w:hint="eastAsia" w:ascii="宋体" w:hAnsi="宋体" w:cs="宋体"/>
                <w:snapToGrid w:val="0"/>
                <w:color w:val="auto"/>
                <w:kern w:val="28"/>
                <w:sz w:val="24"/>
                <w:highlight w:val="none"/>
              </w:rPr>
              <w:t>，帐号：</w:t>
            </w:r>
            <w:r>
              <w:rPr>
                <w:rFonts w:hint="eastAsia" w:ascii="宋体" w:hAnsi="宋体" w:cs="宋体"/>
                <w:color w:val="auto"/>
                <w:sz w:val="24"/>
                <w:szCs w:val="21"/>
                <w:highlight w:val="none"/>
              </w:rPr>
              <w:t>201000341578003</w:t>
            </w:r>
            <w:r>
              <w:rPr>
                <w:rFonts w:hint="eastAsia" w:ascii="宋体" w:hAnsi="宋体" w:cs="宋体"/>
                <w:snapToGrid w:val="0"/>
                <w:color w:val="auto"/>
                <w:kern w:val="28"/>
                <w:sz w:val="24"/>
                <w:highlight w:val="none"/>
              </w:rPr>
              <w:t>中标单位需在领取中标通知书时缴纳中标服务费，缴纳时注明招标编号。</w:t>
            </w:r>
          </w:p>
        </w:tc>
      </w:tr>
      <w:tr w14:paraId="68C90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A5D5624">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77F9F51C">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ascii="宋体" w:hAnsi="宋体" w:cs="宋体"/>
                <w:b/>
                <w:bCs/>
                <w:snapToGrid w:val="0"/>
                <w:color w:val="auto"/>
                <w:kern w:val="28"/>
                <w:sz w:val="24"/>
                <w:highlight w:val="none"/>
              </w:rPr>
              <w:t>书面投标文件</w:t>
            </w:r>
          </w:p>
        </w:tc>
        <w:tc>
          <w:tcPr>
            <w:tcW w:w="6095" w:type="dxa"/>
            <w:tcBorders>
              <w:top w:val="single" w:color="000000" w:sz="8" w:space="0"/>
              <w:left w:val="single" w:color="auto" w:sz="4" w:space="0"/>
              <w:bottom w:val="single" w:color="auto" w:sz="4" w:space="0"/>
              <w:right w:val="single" w:color="auto" w:sz="4" w:space="0"/>
            </w:tcBorders>
            <w:vAlign w:val="center"/>
          </w:tcPr>
          <w:p w14:paraId="1953E837">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中标单位需在领取中标通知书时，提供本项目纸质投标文件（资格文件”、“报价文件”和“商务技术文件”）三份（正本一份，副本二份）并提供电子投标文件与纸质投标文件内容一致承诺书三份。</w:t>
            </w:r>
          </w:p>
        </w:tc>
      </w:tr>
    </w:tbl>
    <w:p w14:paraId="52FF4FEB">
      <w:pPr>
        <w:snapToGrid w:val="0"/>
        <w:spacing w:line="360" w:lineRule="auto"/>
        <w:jc w:val="center"/>
        <w:rPr>
          <w:rFonts w:ascii="宋体" w:hAnsi="宋体" w:cs="宋体"/>
          <w:b/>
          <w:color w:val="auto"/>
          <w:sz w:val="32"/>
          <w:szCs w:val="20"/>
          <w:highlight w:val="none"/>
        </w:rPr>
      </w:pPr>
    </w:p>
    <w:bookmarkEnd w:id="10"/>
    <w:p w14:paraId="71A7DC43">
      <w:pPr>
        <w:adjustRightInd/>
        <w:spacing w:line="360" w:lineRule="auto"/>
        <w:outlineLvl w:val="0"/>
        <w:rPr>
          <w:rFonts w:hint="eastAsia" w:ascii="宋体" w:hAnsi="宋体" w:cs="宋体"/>
          <w:b/>
          <w:color w:val="auto"/>
          <w:sz w:val="32"/>
          <w:szCs w:val="20"/>
          <w:highlight w:val="none"/>
        </w:rPr>
      </w:pPr>
      <w:bookmarkStart w:id="11" w:name="第三部分"/>
      <w:bookmarkStart w:id="12" w:name="_Toc164416483"/>
    </w:p>
    <w:p w14:paraId="75264CA2">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2"/>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89"/>
        <w:shd w:val="clear" w:color="auto" w:fill="FFFFFF"/>
        <w:snapToGrid w:val="0"/>
        <w:spacing w:after="240" w:afterAutospacing="0" w:line="360" w:lineRule="auto"/>
        <w:ind w:firstLine="400"/>
        <w:contextualSpacing/>
        <w:rPr>
          <w:rFonts w:hint="eastAsia"/>
          <w:color w:val="auto"/>
          <w:highlight w:val="none"/>
        </w:rPr>
      </w:pPr>
    </w:p>
    <w:p w14:paraId="72BB4CF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1"/>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2"/>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1"/>
        <w:spacing w:before="0"/>
        <w:ind w:firstLine="643"/>
        <w:rPr>
          <w:rFonts w:ascii="宋体" w:hAnsi="宋体" w:cs="宋体"/>
          <w:b/>
          <w:color w:val="auto"/>
          <w:sz w:val="32"/>
          <w:highlight w:val="none"/>
        </w:rPr>
      </w:pPr>
    </w:p>
    <w:p w14:paraId="25870E80">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1"/>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618C358E">
      <w:pPr>
        <w:snapToGrid w:val="0"/>
        <w:spacing w:line="360" w:lineRule="auto"/>
        <w:jc w:val="both"/>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0C2D850C">
      <w:pPr>
        <w:pStyle w:val="24"/>
        <w:spacing w:line="360" w:lineRule="auto"/>
        <w:ind w:left="479" w:leftChars="228" w:firstLine="0" w:firstLineChars="0"/>
        <w:rPr>
          <w:rFonts w:cs="宋体"/>
          <w:color w:val="auto"/>
          <w:kern w:val="0"/>
          <w:highlight w:val="none"/>
        </w:rPr>
      </w:pPr>
      <w:r>
        <w:rPr>
          <w:rFonts w:hint="eastAsia" w:cs="宋体"/>
          <w:color w:val="auto"/>
          <w:kern w:val="0"/>
          <w:highlight w:val="none"/>
        </w:rPr>
        <w:t>本项目不收取履约保证金。</w:t>
      </w:r>
    </w:p>
    <w:p w14:paraId="3C939F7B">
      <w:pPr>
        <w:pStyle w:val="2"/>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4"/>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0"/>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5236101"/>
      <w:bookmarkEnd w:id="15"/>
      <w:bookmarkStart w:id="16" w:name="_Hlt74714665"/>
      <w:bookmarkEnd w:id="16"/>
      <w:bookmarkStart w:id="17" w:name="_Hlt68072998"/>
      <w:bookmarkEnd w:id="17"/>
      <w:bookmarkStart w:id="18" w:name="_Hlt68072990"/>
      <w:bookmarkEnd w:id="18"/>
      <w:bookmarkStart w:id="19" w:name="_Hlt74707468"/>
      <w:bookmarkEnd w:id="19"/>
      <w:bookmarkStart w:id="20" w:name="_Hlt68057669"/>
      <w:bookmarkEnd w:id="20"/>
      <w:bookmarkStart w:id="21" w:name="_Hlt68073093"/>
      <w:bookmarkEnd w:id="21"/>
      <w:bookmarkStart w:id="22" w:name="_Hlt75236011"/>
      <w:bookmarkEnd w:id="22"/>
      <w:bookmarkStart w:id="23" w:name="_Hlt68403820"/>
      <w:bookmarkEnd w:id="23"/>
      <w:bookmarkStart w:id="24" w:name="_Hlt74730295"/>
      <w:bookmarkEnd w:id="24"/>
      <w:bookmarkStart w:id="25" w:name="_Hlt75236290"/>
      <w:bookmarkEnd w:id="25"/>
      <w:bookmarkStart w:id="26" w:name="_Hlt74729768"/>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0FECA01F">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一、项目概述</w:t>
      </w:r>
    </w:p>
    <w:p w14:paraId="132670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杭州市余杭区市场监督管理局承担市场主体统一登记注册、市场监管综合行政执法、监督管理市场秩序、产品质量安全监督管理、特种设备安全监督管理、知识产权监督管理等多项职责，单位职能繁杂，形成的档案数量众多，现有人员配备和技术力量已远不能满足档案工作的需要。根据《档案法》《关于加强和改进新形势下档案工作的实施意见》《杭州市人民政府办公厅关于政府向社会力量购买服务的指导意见》等相关文件精神，积极推进依法治档和档案治理机制创新，支持社会力量参与和支持档案事业发展，稳妥推广政府购买档案服务。经局领导同意，将部分档案事务性工作打包向社会购买服务，确保局档案事务性工作通过社会化管理正常运转。</w:t>
      </w:r>
    </w:p>
    <w:p w14:paraId="34879F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本档案整理电子化服务项目包括但不限于以下工作内容：</w:t>
      </w:r>
      <w:r>
        <w:rPr>
          <w:rFonts w:hint="eastAsia" w:ascii="宋体" w:hAnsi="宋体" w:cs="宋体"/>
          <w:bCs/>
          <w:color w:val="auto"/>
          <w:sz w:val="24"/>
          <w:highlight w:val="none"/>
        </w:rPr>
        <w:t>根据需要</w:t>
      </w:r>
      <w:r>
        <w:rPr>
          <w:rFonts w:hint="eastAsia" w:ascii="宋体" w:hAnsi="宋体" w:cs="宋体"/>
          <w:color w:val="auto"/>
          <w:sz w:val="24"/>
          <w:highlight w:val="none"/>
        </w:rPr>
        <w:t>完成局机关的企业登记档案在内的各类业务档案以及文书档案、会计档案、照片档案、实物档案等档案的交接核对、规范化整理、条目著录、扫描、质检、装订和上架；完成下属各市场监督管理所的个体工商户登记档案（含年报）的交接核对、规范化整理、条目著录、扫描、质检、装订和上架；所有档案数据导入档案管理系统，形成准确、完整的档案条目数据库和档案影像数据库；做好各类档案的对外、对内查询服务；做好档案消毒、库房整理、数据统计、档案迁移、对外移交；做好档案制度规范制（修）订、档案业务培训指导；通过余杭区档案局组织的档案年度检查及其他上级部门的档案检查；完成其他与档案相关的工作</w:t>
      </w:r>
      <w:r>
        <w:rPr>
          <w:rFonts w:hint="eastAsia" w:ascii="宋体" w:hAnsi="宋体" w:cs="宋体"/>
          <w:color w:val="auto"/>
          <w:sz w:val="24"/>
          <w:highlight w:val="none"/>
          <w:lang w:eastAsia="zh-CN"/>
        </w:rPr>
        <w:t>；完成其他与档案相关的工作</w:t>
      </w:r>
      <w:r>
        <w:rPr>
          <w:rFonts w:hint="eastAsia" w:ascii="宋体" w:hAnsi="宋体" w:cs="宋体"/>
          <w:color w:val="auto"/>
          <w:sz w:val="24"/>
          <w:highlight w:val="none"/>
        </w:rPr>
        <w:t>。</w:t>
      </w:r>
    </w:p>
    <w:p w14:paraId="6BEE1102">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二、采购</w:t>
      </w:r>
      <w:r>
        <w:rPr>
          <w:rFonts w:hint="eastAsia" w:ascii="宋体" w:hAnsi="宋体" w:cs="宋体"/>
          <w:b/>
          <w:color w:val="auto"/>
          <w:sz w:val="24"/>
          <w:highlight w:val="none"/>
        </w:rPr>
        <w:t>需求</w:t>
      </w:r>
      <w:r>
        <w:rPr>
          <w:rFonts w:hint="eastAsia" w:ascii="宋体" w:hAnsi="宋体" w:cs="宋体"/>
          <w:b/>
          <w:bCs/>
          <w:color w:val="auto"/>
          <w:sz w:val="24"/>
          <w:highlight w:val="none"/>
        </w:rPr>
        <w:t>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203"/>
        <w:gridCol w:w="979"/>
        <w:gridCol w:w="1608"/>
        <w:gridCol w:w="2530"/>
      </w:tblGrid>
      <w:tr w14:paraId="71AA1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14:paraId="1824DB24">
            <w:pPr>
              <w:snapToGrid w:val="0"/>
              <w:spacing w:line="440" w:lineRule="exact"/>
              <w:jc w:val="center"/>
              <w:rPr>
                <w:rFonts w:ascii="宋体" w:hAnsi="宋体" w:cs="宋体"/>
                <w:bCs/>
                <w:color w:val="auto"/>
                <w:szCs w:val="21"/>
                <w:highlight w:val="none"/>
              </w:rPr>
            </w:pPr>
            <w:bookmarkStart w:id="28" w:name="_Hlk98252447"/>
            <w:r>
              <w:rPr>
                <w:rFonts w:hint="eastAsia" w:ascii="宋体" w:hAnsi="宋体" w:cs="宋体"/>
                <w:bCs/>
                <w:color w:val="auto"/>
                <w:szCs w:val="21"/>
                <w:highlight w:val="none"/>
              </w:rPr>
              <w:t>序号</w:t>
            </w:r>
          </w:p>
        </w:tc>
        <w:tc>
          <w:tcPr>
            <w:tcW w:w="3203" w:type="dxa"/>
            <w:noWrap w:val="0"/>
            <w:vAlign w:val="center"/>
          </w:tcPr>
          <w:p w14:paraId="39170E98">
            <w:pPr>
              <w:snapToGrid w:val="0"/>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主要工作内容</w:t>
            </w:r>
          </w:p>
        </w:tc>
        <w:tc>
          <w:tcPr>
            <w:tcW w:w="979" w:type="dxa"/>
            <w:noWrap w:val="0"/>
            <w:vAlign w:val="center"/>
          </w:tcPr>
          <w:p w14:paraId="454A3CFD">
            <w:pPr>
              <w:snapToGrid w:val="0"/>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单位</w:t>
            </w:r>
          </w:p>
        </w:tc>
        <w:tc>
          <w:tcPr>
            <w:tcW w:w="1608" w:type="dxa"/>
            <w:noWrap w:val="0"/>
            <w:vAlign w:val="center"/>
          </w:tcPr>
          <w:p w14:paraId="3C05350C">
            <w:pPr>
              <w:snapToGrid w:val="0"/>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预算单价</w:t>
            </w:r>
          </w:p>
        </w:tc>
        <w:tc>
          <w:tcPr>
            <w:tcW w:w="2530" w:type="dxa"/>
            <w:noWrap w:val="0"/>
            <w:vAlign w:val="center"/>
          </w:tcPr>
          <w:p w14:paraId="5FBA2C66">
            <w:pPr>
              <w:snapToGrid w:val="0"/>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备注</w:t>
            </w:r>
          </w:p>
        </w:tc>
      </w:tr>
      <w:tr w14:paraId="4E3D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04" w:type="dxa"/>
            <w:noWrap w:val="0"/>
            <w:vAlign w:val="center"/>
          </w:tcPr>
          <w:p w14:paraId="19A09DE6">
            <w:pPr>
              <w:spacing w:line="440" w:lineRule="exact"/>
              <w:jc w:val="center"/>
              <w:rPr>
                <w:rFonts w:ascii="宋体" w:hAnsi="宋体" w:cs="宋体"/>
                <w:color w:val="auto"/>
                <w:highlight w:val="none"/>
              </w:rPr>
            </w:pPr>
            <w:r>
              <w:rPr>
                <w:rFonts w:hint="eastAsia" w:ascii="宋体" w:hAnsi="宋体" w:cs="宋体"/>
                <w:bCs/>
                <w:color w:val="auto"/>
                <w:szCs w:val="21"/>
                <w:highlight w:val="none"/>
              </w:rPr>
              <w:t>1</w:t>
            </w:r>
          </w:p>
        </w:tc>
        <w:tc>
          <w:tcPr>
            <w:tcW w:w="3203" w:type="dxa"/>
            <w:noWrap w:val="0"/>
            <w:vAlign w:val="center"/>
          </w:tcPr>
          <w:p w14:paraId="16D1DF81">
            <w:pPr>
              <w:spacing w:line="440" w:lineRule="exact"/>
              <w:rPr>
                <w:rFonts w:ascii="宋体" w:hAnsi="宋体" w:cs="宋体"/>
                <w:color w:val="auto"/>
                <w:sz w:val="24"/>
                <w:szCs w:val="24"/>
                <w:highlight w:val="none"/>
              </w:rPr>
            </w:pPr>
            <w:r>
              <w:rPr>
                <w:rFonts w:hint="eastAsia" w:ascii="宋体" w:hAnsi="宋体" w:cs="宋体"/>
                <w:bCs/>
                <w:color w:val="auto"/>
                <w:sz w:val="24"/>
                <w:szCs w:val="24"/>
                <w:highlight w:val="none"/>
                <w:lang w:val="zh-CN"/>
              </w:rPr>
              <w:t>市场主体登记</w:t>
            </w:r>
            <w:r>
              <w:rPr>
                <w:rFonts w:hint="eastAsia" w:ascii="宋体" w:hAnsi="宋体" w:cs="宋体"/>
                <w:bCs/>
                <w:color w:val="auto"/>
                <w:sz w:val="24"/>
                <w:szCs w:val="24"/>
                <w:highlight w:val="none"/>
              </w:rPr>
              <w:t>档案整理（包括条目）</w:t>
            </w:r>
          </w:p>
        </w:tc>
        <w:tc>
          <w:tcPr>
            <w:tcW w:w="979" w:type="dxa"/>
            <w:noWrap w:val="0"/>
            <w:vAlign w:val="center"/>
          </w:tcPr>
          <w:p w14:paraId="66B6FE00">
            <w:pPr>
              <w:spacing w:line="440" w:lineRule="exact"/>
              <w:jc w:val="center"/>
              <w:rPr>
                <w:rFonts w:ascii="宋体" w:hAnsi="宋体" w:cs="宋体"/>
                <w:color w:val="auto"/>
                <w:sz w:val="24"/>
                <w:szCs w:val="24"/>
                <w:highlight w:val="none"/>
              </w:rPr>
            </w:pPr>
            <w:r>
              <w:rPr>
                <w:rFonts w:hint="eastAsia" w:ascii="宋体" w:hAnsi="宋体" w:cs="宋体"/>
                <w:bCs/>
                <w:color w:val="auto"/>
                <w:sz w:val="24"/>
                <w:szCs w:val="24"/>
                <w:highlight w:val="none"/>
              </w:rPr>
              <w:t>件</w:t>
            </w:r>
          </w:p>
        </w:tc>
        <w:tc>
          <w:tcPr>
            <w:tcW w:w="1608" w:type="dxa"/>
            <w:noWrap w:val="0"/>
            <w:vAlign w:val="center"/>
          </w:tcPr>
          <w:p w14:paraId="13CE84C2">
            <w:pPr>
              <w:spacing w:line="440" w:lineRule="exact"/>
              <w:jc w:val="center"/>
              <w:rPr>
                <w:rFonts w:ascii="宋体" w:hAnsi="宋体" w:cs="宋体"/>
                <w:bCs/>
                <w:color w:val="auto"/>
                <w:szCs w:val="21"/>
                <w:highlight w:val="none"/>
                <w:shd w:val="clear" w:color="auto" w:fill="auto"/>
              </w:rPr>
            </w:pPr>
            <w:r>
              <w:rPr>
                <w:rFonts w:hint="eastAsia" w:ascii="宋体" w:hAnsi="宋体" w:cs="宋体"/>
                <w:color w:val="auto"/>
                <w:kern w:val="0"/>
                <w:sz w:val="24"/>
                <w:highlight w:val="none"/>
                <w:shd w:val="clear" w:color="auto" w:fill="auto"/>
                <w:lang w:val="en-US" w:eastAsia="zh-CN"/>
              </w:rPr>
              <w:t>3.7</w:t>
            </w:r>
            <w:r>
              <w:rPr>
                <w:rFonts w:hint="eastAsia" w:ascii="宋体" w:hAnsi="宋体" w:cs="宋体"/>
                <w:color w:val="auto"/>
                <w:kern w:val="0"/>
                <w:sz w:val="24"/>
                <w:highlight w:val="none"/>
                <w:shd w:val="clear" w:color="auto" w:fill="auto"/>
                <w:lang w:val="zh-CN"/>
              </w:rPr>
              <w:t>元/件</w:t>
            </w:r>
          </w:p>
        </w:tc>
        <w:tc>
          <w:tcPr>
            <w:tcW w:w="2530" w:type="dxa"/>
            <w:vMerge w:val="restart"/>
            <w:noWrap w:val="0"/>
            <w:vAlign w:val="center"/>
          </w:tcPr>
          <w:p w14:paraId="6FBC2EA2">
            <w:pPr>
              <w:snapToGrid w:val="0"/>
              <w:spacing w:line="440" w:lineRule="exact"/>
              <w:rPr>
                <w:rFonts w:ascii="宋体" w:hAnsi="宋体" w:cs="宋体"/>
                <w:bCs/>
                <w:color w:val="auto"/>
                <w:sz w:val="24"/>
                <w:szCs w:val="24"/>
                <w:highlight w:val="none"/>
              </w:rPr>
            </w:pPr>
            <w:r>
              <w:rPr>
                <w:rFonts w:hint="eastAsia" w:ascii="宋体" w:hAnsi="宋体" w:cs="宋体"/>
                <w:bCs/>
                <w:color w:val="auto"/>
                <w:sz w:val="24"/>
                <w:szCs w:val="24"/>
                <w:highlight w:val="none"/>
              </w:rPr>
              <w:t>档案盒及目录纸由采购单位负责提供。</w:t>
            </w:r>
          </w:p>
        </w:tc>
      </w:tr>
      <w:tr w14:paraId="0BDF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704" w:type="dxa"/>
            <w:noWrap w:val="0"/>
            <w:vAlign w:val="center"/>
          </w:tcPr>
          <w:p w14:paraId="1FA9105D">
            <w:pPr>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3203" w:type="dxa"/>
            <w:noWrap w:val="0"/>
            <w:vAlign w:val="center"/>
          </w:tcPr>
          <w:p w14:paraId="70A36CEB">
            <w:pPr>
              <w:spacing w:line="440" w:lineRule="exact"/>
              <w:rPr>
                <w:rFonts w:ascii="宋体" w:hAnsi="宋体" w:cs="宋体"/>
                <w:bCs/>
                <w:color w:val="auto"/>
                <w:sz w:val="24"/>
                <w:szCs w:val="24"/>
                <w:highlight w:val="none"/>
              </w:rPr>
            </w:pPr>
            <w:r>
              <w:rPr>
                <w:rFonts w:hint="eastAsia" w:ascii="宋体" w:hAnsi="宋体" w:cs="宋体"/>
                <w:color w:val="auto"/>
                <w:sz w:val="24"/>
                <w:szCs w:val="24"/>
                <w:highlight w:val="none"/>
              </w:rPr>
              <w:t>全流程网上登记</w:t>
            </w:r>
            <w:r>
              <w:rPr>
                <w:rFonts w:hint="eastAsia" w:ascii="宋体" w:hAnsi="宋体" w:cs="宋体"/>
                <w:bCs/>
                <w:color w:val="auto"/>
                <w:sz w:val="24"/>
                <w:szCs w:val="24"/>
                <w:highlight w:val="none"/>
              </w:rPr>
              <w:t>档案整理（包括条目）</w:t>
            </w:r>
          </w:p>
        </w:tc>
        <w:tc>
          <w:tcPr>
            <w:tcW w:w="979" w:type="dxa"/>
            <w:noWrap w:val="0"/>
            <w:vAlign w:val="center"/>
          </w:tcPr>
          <w:p w14:paraId="2183F347">
            <w:pPr>
              <w:spacing w:line="440" w:lineRule="exact"/>
              <w:jc w:val="center"/>
              <w:rPr>
                <w:rFonts w:ascii="宋体" w:hAnsi="宋体" w:cs="宋体"/>
                <w:bCs/>
                <w:color w:val="auto"/>
                <w:sz w:val="24"/>
                <w:szCs w:val="24"/>
                <w:highlight w:val="none"/>
              </w:rPr>
            </w:pPr>
            <w:r>
              <w:rPr>
                <w:rFonts w:hint="eastAsia" w:ascii="宋体" w:hAnsi="宋体" w:cs="宋体"/>
                <w:bCs/>
                <w:color w:val="auto"/>
                <w:sz w:val="24"/>
                <w:szCs w:val="24"/>
                <w:highlight w:val="none"/>
              </w:rPr>
              <w:t>件</w:t>
            </w:r>
          </w:p>
        </w:tc>
        <w:tc>
          <w:tcPr>
            <w:tcW w:w="1608" w:type="dxa"/>
            <w:noWrap w:val="0"/>
            <w:vAlign w:val="center"/>
          </w:tcPr>
          <w:p w14:paraId="6EBF4CB1">
            <w:pPr>
              <w:spacing w:line="440" w:lineRule="exact"/>
              <w:jc w:val="center"/>
              <w:rPr>
                <w:rFonts w:ascii="宋体" w:hAnsi="宋体" w:cs="宋体"/>
                <w:bCs/>
                <w:color w:val="auto"/>
                <w:szCs w:val="21"/>
                <w:highlight w:val="none"/>
                <w:shd w:val="clear" w:color="auto" w:fill="auto"/>
              </w:rPr>
            </w:pPr>
            <w:r>
              <w:rPr>
                <w:rFonts w:hint="eastAsia" w:ascii="宋体" w:hAnsi="宋体" w:cs="宋体"/>
                <w:color w:val="auto"/>
                <w:kern w:val="0"/>
                <w:sz w:val="24"/>
                <w:highlight w:val="none"/>
                <w:shd w:val="clear" w:color="auto" w:fill="auto"/>
                <w:lang w:val="en-US" w:eastAsia="zh-CN"/>
              </w:rPr>
              <w:t>7</w:t>
            </w:r>
            <w:r>
              <w:rPr>
                <w:rFonts w:hint="eastAsia" w:ascii="宋体" w:hAnsi="宋体" w:cs="宋体"/>
                <w:color w:val="auto"/>
                <w:kern w:val="0"/>
                <w:sz w:val="24"/>
                <w:highlight w:val="none"/>
                <w:shd w:val="clear" w:color="auto" w:fill="auto"/>
                <w:lang w:val="zh-CN"/>
              </w:rPr>
              <w:t>元/件</w:t>
            </w:r>
          </w:p>
        </w:tc>
        <w:tc>
          <w:tcPr>
            <w:tcW w:w="2530" w:type="dxa"/>
            <w:vMerge w:val="continue"/>
            <w:noWrap w:val="0"/>
            <w:vAlign w:val="center"/>
          </w:tcPr>
          <w:p w14:paraId="02EE003A">
            <w:pPr>
              <w:snapToGrid w:val="0"/>
              <w:spacing w:line="440" w:lineRule="exact"/>
              <w:rPr>
                <w:rFonts w:ascii="宋体" w:hAnsi="宋体" w:cs="宋体"/>
                <w:bCs/>
                <w:color w:val="auto"/>
                <w:sz w:val="24"/>
                <w:szCs w:val="24"/>
                <w:highlight w:val="none"/>
              </w:rPr>
            </w:pPr>
          </w:p>
        </w:tc>
      </w:tr>
      <w:tr w14:paraId="7CCC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04" w:type="dxa"/>
            <w:noWrap w:val="0"/>
            <w:vAlign w:val="center"/>
          </w:tcPr>
          <w:p w14:paraId="4C2E386E">
            <w:pPr>
              <w:spacing w:line="440" w:lineRule="exact"/>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3203" w:type="dxa"/>
            <w:noWrap w:val="0"/>
            <w:vAlign w:val="center"/>
          </w:tcPr>
          <w:p w14:paraId="74E847C9">
            <w:pPr>
              <w:spacing w:line="440" w:lineRule="exact"/>
              <w:rPr>
                <w:rFonts w:ascii="宋体" w:hAnsi="宋体" w:cs="宋体"/>
                <w:bCs/>
                <w:color w:val="auto"/>
                <w:sz w:val="24"/>
                <w:szCs w:val="24"/>
                <w:highlight w:val="none"/>
              </w:rPr>
            </w:pPr>
            <w:r>
              <w:rPr>
                <w:rFonts w:hint="eastAsia" w:ascii="宋体" w:hAnsi="宋体" w:cs="宋体"/>
                <w:bCs/>
                <w:color w:val="auto"/>
                <w:sz w:val="24"/>
                <w:szCs w:val="24"/>
                <w:highlight w:val="none"/>
              </w:rPr>
              <w:t>个体工商户年报整理（包含条目）</w:t>
            </w:r>
          </w:p>
        </w:tc>
        <w:tc>
          <w:tcPr>
            <w:tcW w:w="979" w:type="dxa"/>
            <w:noWrap w:val="0"/>
            <w:vAlign w:val="center"/>
          </w:tcPr>
          <w:p w14:paraId="1355219B">
            <w:pPr>
              <w:spacing w:line="440" w:lineRule="exact"/>
              <w:jc w:val="center"/>
              <w:rPr>
                <w:rFonts w:ascii="宋体" w:hAnsi="宋体" w:cs="宋体"/>
                <w:bCs/>
                <w:color w:val="auto"/>
                <w:sz w:val="24"/>
                <w:szCs w:val="24"/>
                <w:highlight w:val="none"/>
              </w:rPr>
            </w:pPr>
            <w:r>
              <w:rPr>
                <w:rFonts w:hint="eastAsia" w:ascii="宋体" w:hAnsi="宋体" w:cs="宋体"/>
                <w:bCs/>
                <w:color w:val="auto"/>
                <w:sz w:val="24"/>
                <w:szCs w:val="24"/>
                <w:highlight w:val="none"/>
              </w:rPr>
              <w:t>件</w:t>
            </w:r>
          </w:p>
        </w:tc>
        <w:tc>
          <w:tcPr>
            <w:tcW w:w="1608" w:type="dxa"/>
            <w:noWrap w:val="0"/>
            <w:vAlign w:val="center"/>
          </w:tcPr>
          <w:p w14:paraId="54FCEEE1">
            <w:pPr>
              <w:spacing w:line="440" w:lineRule="exact"/>
              <w:jc w:val="center"/>
              <w:rPr>
                <w:rFonts w:ascii="宋体" w:hAnsi="宋体" w:cs="宋体"/>
                <w:bCs/>
                <w:color w:val="auto"/>
                <w:szCs w:val="21"/>
                <w:highlight w:val="none"/>
                <w:shd w:val="clear" w:color="auto" w:fill="auto"/>
              </w:rPr>
            </w:pPr>
            <w:r>
              <w:rPr>
                <w:rFonts w:hint="eastAsia" w:ascii="宋体" w:hAnsi="宋体" w:cs="宋体"/>
                <w:color w:val="auto"/>
                <w:kern w:val="0"/>
                <w:sz w:val="24"/>
                <w:highlight w:val="none"/>
                <w:shd w:val="clear" w:color="auto" w:fill="auto"/>
              </w:rPr>
              <w:t>1.</w:t>
            </w:r>
            <w:r>
              <w:rPr>
                <w:rFonts w:hint="eastAsia" w:ascii="宋体" w:hAnsi="宋体" w:cs="宋体"/>
                <w:color w:val="auto"/>
                <w:kern w:val="0"/>
                <w:sz w:val="24"/>
                <w:highlight w:val="none"/>
                <w:shd w:val="clear" w:color="auto" w:fill="auto"/>
                <w:lang w:val="en-US" w:eastAsia="zh-CN"/>
              </w:rPr>
              <w:t>47</w:t>
            </w:r>
            <w:r>
              <w:rPr>
                <w:rFonts w:hint="eastAsia" w:ascii="宋体" w:hAnsi="宋体" w:cs="宋体"/>
                <w:color w:val="auto"/>
                <w:kern w:val="0"/>
                <w:sz w:val="24"/>
                <w:highlight w:val="none"/>
                <w:shd w:val="clear" w:color="auto" w:fill="auto"/>
                <w:lang w:val="zh-CN"/>
              </w:rPr>
              <w:t>元/件</w:t>
            </w:r>
          </w:p>
        </w:tc>
        <w:tc>
          <w:tcPr>
            <w:tcW w:w="2530" w:type="dxa"/>
            <w:vMerge w:val="continue"/>
            <w:noWrap w:val="0"/>
            <w:vAlign w:val="center"/>
          </w:tcPr>
          <w:p w14:paraId="61907129">
            <w:pPr>
              <w:snapToGrid w:val="0"/>
              <w:spacing w:line="440" w:lineRule="exact"/>
              <w:rPr>
                <w:rFonts w:ascii="宋体" w:hAnsi="宋体" w:cs="宋体"/>
                <w:bCs/>
                <w:color w:val="auto"/>
                <w:sz w:val="24"/>
                <w:szCs w:val="24"/>
                <w:highlight w:val="none"/>
              </w:rPr>
            </w:pPr>
          </w:p>
        </w:tc>
      </w:tr>
      <w:tr w14:paraId="68BA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noWrap w:val="0"/>
            <w:vAlign w:val="center"/>
          </w:tcPr>
          <w:p w14:paraId="380BA69E">
            <w:pPr>
              <w:spacing w:line="440" w:lineRule="exact"/>
              <w:jc w:val="center"/>
              <w:rPr>
                <w:rFonts w:ascii="宋体" w:hAnsi="宋体" w:cs="宋体"/>
                <w:color w:val="auto"/>
                <w:highlight w:val="none"/>
              </w:rPr>
            </w:pPr>
            <w:r>
              <w:rPr>
                <w:rFonts w:hint="eastAsia" w:ascii="宋体" w:hAnsi="宋体" w:cs="宋体"/>
                <w:color w:val="auto"/>
                <w:highlight w:val="none"/>
              </w:rPr>
              <w:t>4</w:t>
            </w:r>
          </w:p>
        </w:tc>
        <w:tc>
          <w:tcPr>
            <w:tcW w:w="3203" w:type="dxa"/>
            <w:noWrap w:val="0"/>
            <w:vAlign w:val="center"/>
          </w:tcPr>
          <w:p w14:paraId="3A07357C">
            <w:pPr>
              <w:spacing w:line="440" w:lineRule="exact"/>
              <w:rPr>
                <w:rFonts w:ascii="宋体" w:hAnsi="宋体" w:cs="宋体"/>
                <w:color w:val="auto"/>
                <w:sz w:val="24"/>
                <w:szCs w:val="24"/>
                <w:highlight w:val="none"/>
              </w:rPr>
            </w:pPr>
            <w:r>
              <w:rPr>
                <w:rFonts w:hint="eastAsia" w:ascii="宋体" w:hAnsi="宋体" w:cs="宋体"/>
                <w:bCs/>
                <w:color w:val="auto"/>
                <w:sz w:val="24"/>
                <w:szCs w:val="24"/>
                <w:highlight w:val="none"/>
              </w:rPr>
              <w:t>档案扫描（A4幅面）</w:t>
            </w:r>
          </w:p>
        </w:tc>
        <w:tc>
          <w:tcPr>
            <w:tcW w:w="979" w:type="dxa"/>
            <w:noWrap w:val="0"/>
            <w:vAlign w:val="center"/>
          </w:tcPr>
          <w:p w14:paraId="4EF68F07">
            <w:pPr>
              <w:spacing w:line="440" w:lineRule="exact"/>
              <w:jc w:val="center"/>
              <w:rPr>
                <w:rFonts w:ascii="宋体" w:hAnsi="宋体" w:cs="宋体"/>
                <w:color w:val="auto"/>
                <w:sz w:val="24"/>
                <w:szCs w:val="24"/>
                <w:highlight w:val="none"/>
              </w:rPr>
            </w:pPr>
            <w:r>
              <w:rPr>
                <w:rFonts w:hint="eastAsia" w:ascii="宋体" w:hAnsi="宋体" w:cs="宋体"/>
                <w:bCs/>
                <w:color w:val="auto"/>
                <w:sz w:val="24"/>
                <w:szCs w:val="24"/>
                <w:highlight w:val="none"/>
              </w:rPr>
              <w:t>页</w:t>
            </w:r>
          </w:p>
        </w:tc>
        <w:tc>
          <w:tcPr>
            <w:tcW w:w="1608" w:type="dxa"/>
            <w:noWrap w:val="0"/>
            <w:vAlign w:val="center"/>
          </w:tcPr>
          <w:p w14:paraId="6DD6EBE8">
            <w:pPr>
              <w:spacing w:line="440" w:lineRule="exact"/>
              <w:jc w:val="center"/>
              <w:rPr>
                <w:rFonts w:ascii="宋体" w:hAnsi="宋体" w:cs="宋体"/>
                <w:bCs/>
                <w:color w:val="auto"/>
                <w:szCs w:val="21"/>
                <w:highlight w:val="none"/>
              </w:rPr>
            </w:pPr>
            <w:r>
              <w:rPr>
                <w:rFonts w:hint="eastAsia" w:ascii="宋体" w:hAnsi="宋体" w:cs="宋体"/>
                <w:color w:val="auto"/>
                <w:kern w:val="0"/>
                <w:sz w:val="24"/>
                <w:highlight w:val="none"/>
              </w:rPr>
              <w:t>0.</w:t>
            </w:r>
            <w:r>
              <w:rPr>
                <w:rFonts w:hint="eastAsia" w:ascii="宋体" w:hAnsi="宋体" w:cs="宋体"/>
                <w:color w:val="auto"/>
                <w:kern w:val="0"/>
                <w:sz w:val="24"/>
                <w:highlight w:val="none"/>
                <w:lang w:val="en-US" w:eastAsia="zh-CN"/>
              </w:rPr>
              <w:t>36</w:t>
            </w:r>
            <w:r>
              <w:rPr>
                <w:rFonts w:hint="eastAsia" w:ascii="宋体" w:hAnsi="宋体" w:cs="宋体"/>
                <w:color w:val="auto"/>
                <w:kern w:val="0"/>
                <w:sz w:val="24"/>
                <w:highlight w:val="none"/>
                <w:lang w:val="zh-CN"/>
              </w:rPr>
              <w:t>元/页</w:t>
            </w:r>
          </w:p>
        </w:tc>
        <w:tc>
          <w:tcPr>
            <w:tcW w:w="2530" w:type="dxa"/>
            <w:noWrap w:val="0"/>
            <w:vAlign w:val="center"/>
          </w:tcPr>
          <w:p w14:paraId="31962C31">
            <w:pPr>
              <w:snapToGrid w:val="0"/>
              <w:spacing w:line="440" w:lineRule="exact"/>
              <w:rPr>
                <w:rFonts w:ascii="宋体" w:hAnsi="宋体" w:cs="宋体"/>
                <w:bCs/>
                <w:color w:val="auto"/>
                <w:sz w:val="24"/>
                <w:szCs w:val="24"/>
                <w:highlight w:val="none"/>
              </w:rPr>
            </w:pPr>
            <w:r>
              <w:rPr>
                <w:rFonts w:hint="eastAsia" w:ascii="宋体" w:hAnsi="宋体" w:cs="宋体"/>
                <w:bCs/>
                <w:color w:val="auto"/>
                <w:sz w:val="24"/>
                <w:szCs w:val="24"/>
                <w:highlight w:val="none"/>
              </w:rPr>
              <w:t>扫描以A4幅面作为一页的标准进行计算，项目中涉及A3幅面按200%折算成A4幅面计算。</w:t>
            </w:r>
          </w:p>
        </w:tc>
      </w:tr>
      <w:bookmarkEnd w:id="28"/>
    </w:tbl>
    <w:p w14:paraId="219C1FA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注：</w:t>
      </w:r>
      <w:r>
        <w:rPr>
          <w:rFonts w:hint="eastAsia" w:ascii="宋体" w:hAnsi="宋体" w:cs="宋体"/>
          <w:color w:val="auto"/>
          <w:sz w:val="24"/>
          <w:highlight w:val="none"/>
        </w:rPr>
        <w:t>除上述服务内容外，其他服务内容均不单独报价，涉及的相关费用均视作已包含在上述服务内容中。</w:t>
      </w:r>
      <w:r>
        <w:rPr>
          <w:rFonts w:hint="eastAsia" w:ascii="宋体" w:hAnsi="宋体" w:cs="宋体"/>
          <w:bCs/>
          <w:color w:val="auto"/>
          <w:sz w:val="24"/>
          <w:highlight w:val="none"/>
        </w:rPr>
        <w:t>中标人在正确履行服务合同后，采购方将以实际整理、扫描完成的档案数量进行合同结算，投标人在投标文件中所报综合单价作为本次服务采购的最终结算依据，实际按照整理加工完成的档案数量乘以综合单价计算项目结算价。</w:t>
      </w:r>
    </w:p>
    <w:p w14:paraId="10723440">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三、项目组织要求</w:t>
      </w:r>
    </w:p>
    <w:p w14:paraId="26195814">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中标人提供不少于</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人的熟练档案工作人员，具体人员需与实际工作量匹配。按采购方的要求为采购方处理局机关企业登记档案、文书档案等各类档案的鉴定、整理、编目、数字化加工、装订、消毒、上架、编制索引等工作；档案对外、对内查询工作；档案的迁移、移交工作；档案制度规范制（修）订、业务指导、培训工作；档案库房整理、布局、搬迁、制作标签、安全检查、数据统计工作；注、吊销企业的档案并盒工作</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eastAsia="zh-CN"/>
        </w:rPr>
        <w:t>年度</w:t>
      </w:r>
      <w:r>
        <w:rPr>
          <w:rFonts w:hint="eastAsia" w:ascii="宋体" w:hAnsi="宋体" w:cs="宋体"/>
          <w:color w:val="auto"/>
          <w:sz w:val="24"/>
          <w:highlight w:val="none"/>
        </w:rPr>
        <w:t>档案年检（包括档案编研、制作全宗卷），其他档案相关工作。处理下属各市场监督管理所个体工商户登记档案（含年报）的鉴定、整理、编目、数字化加工、装订、上架、编制索引等工作。通过此项目的实施，要达到企业登记档案及其他各类档案在移交后有特殊需要的移交后1小时内即可完成整理、扫描导入档案管理系统，企业登记档案在移交后2个工作日内完成整理、扫描导入档案管理系统，其他类型业务档案在移交后20个工作日内全部完成整理。</w:t>
      </w:r>
    </w:p>
    <w:p w14:paraId="21EA22D9">
      <w:pPr>
        <w:spacing w:line="360" w:lineRule="auto"/>
        <w:ind w:firstLine="470" w:firstLineChars="196"/>
        <w:rPr>
          <w:rFonts w:ascii="宋体" w:hAnsi="宋体" w:cs="宋体"/>
          <w:color w:val="auto"/>
          <w:sz w:val="24"/>
          <w:highlight w:val="none"/>
        </w:rPr>
      </w:pPr>
      <w:r>
        <w:rPr>
          <w:rFonts w:hint="eastAsia" w:ascii="宋体" w:hAnsi="宋体" w:cs="宋体"/>
          <w:color w:val="auto"/>
          <w:sz w:val="24"/>
          <w:highlight w:val="none"/>
        </w:rPr>
        <w:t>中标人应明确项目组分工，制定项目进度计划，建立规范的工作流程，建立完善的项目管理制度。</w:t>
      </w:r>
    </w:p>
    <w:p w14:paraId="5B4D0D70">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四、服务方式要求</w:t>
      </w:r>
    </w:p>
    <w:p w14:paraId="4606B3F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由中标人提供人员、自带整理和数字化加工所需的设备、工具、材料到采购方指定的工作场所进行档案整理和数字化加工服务。采购方只提供档案盒及目录纸，其他均由中标人自行准备。</w:t>
      </w:r>
    </w:p>
    <w:p w14:paraId="0CF923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本项目要求在合同规定的服务期限开始之日起12个月内完成，服务期内需完成采购方202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.6.2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.6.25期间移交所有档案。</w:t>
      </w:r>
    </w:p>
    <w:p w14:paraId="56B207B5">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五、技术要求</w:t>
      </w:r>
    </w:p>
    <w:p w14:paraId="40C99934">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（一）总则：</w:t>
      </w:r>
      <w:r>
        <w:rPr>
          <w:rFonts w:hint="eastAsia" w:ascii="宋体" w:hAnsi="宋体" w:cs="宋体"/>
          <w:color w:val="auto"/>
          <w:sz w:val="24"/>
          <w:highlight w:val="none"/>
        </w:rPr>
        <w:t>严格管理，明确责任，严格执行安全保密管理制度，确保档案实体原件和数字化档案信息的安全；严格落实质量管理措施，各关键工作环节须安排有行政执法档案管理工作经验的专业人员进行实时监督和质量管控，确保各环节工作符合规范和质量要求，建立完整、规范的工作记录。</w:t>
      </w:r>
    </w:p>
    <w:p w14:paraId="18AEA399">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（二）档案规范化整理要求</w:t>
      </w:r>
    </w:p>
    <w:p w14:paraId="21AEDF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对局机关的市场主体登记、食品管理、药品化妆品管理、医疗器械管理、计量管理等各类业务档案进行规范化整理，特别是新形成的企业登记档案的整理，及时做好企业登记档案的迁出、迁入，满足企业的查档需求。</w:t>
      </w:r>
    </w:p>
    <w:p w14:paraId="10C2ED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2.对局机关的文书档案、会计档案、照片档案、实物档案等档案进行规范化整理，通过余杭区档案年度检查。</w:t>
      </w:r>
    </w:p>
    <w:p w14:paraId="3459E9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3.对下属各市场监督管理所新形成的个体工商户登记档案（含年报）进行规范化整理。</w:t>
      </w:r>
    </w:p>
    <w:p w14:paraId="239F79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4.档案整理符合《机关档案管理规定》（国家档案局令第13号）。其中，文书档案整理符合《归档文件整理规则》（DA/T 22）；专业档案整理符合《文书档案案卷格式》（GB/T 9705）、《浙江省行政执法文书材料立卷规范（试行）》、《市场监督管理行政处罚程序规定》、《关于贯彻执行&lt;杭州市市场监督管理行政处罚程序规定&gt;的若干意见》等标准规范；会计档案整理符合《会计档案管理办法》（财政部令第79号）、《会计档案案卷格式》（DA/T 39）；特种载体档案整理符合《照片档案管理规范》（GB</w:t>
      </w:r>
      <w:r>
        <w:rPr>
          <w:rFonts w:ascii="宋体" w:hAnsi="宋体" w:cs="宋体"/>
          <w:color w:val="auto"/>
          <w:sz w:val="24"/>
          <w:highlight w:val="none"/>
        </w:rPr>
        <w:t>/</w:t>
      </w:r>
      <w:r>
        <w:rPr>
          <w:rFonts w:hint="eastAsia" w:ascii="宋体" w:hAnsi="宋体" w:cs="宋体"/>
          <w:color w:val="auto"/>
          <w:sz w:val="24"/>
          <w:highlight w:val="none"/>
        </w:rPr>
        <w:t>T 11821）、《数码照片归档与管理规范》（</w:t>
      </w:r>
      <w:r>
        <w:rPr>
          <w:rFonts w:ascii="宋体" w:hAnsi="宋体" w:cs="宋体"/>
          <w:color w:val="auto"/>
          <w:sz w:val="24"/>
          <w:highlight w:val="none"/>
        </w:rPr>
        <w:t>DA/T 50</w:t>
      </w:r>
      <w:r>
        <w:rPr>
          <w:rFonts w:hint="eastAsia" w:ascii="宋体" w:hAnsi="宋体" w:cs="宋体"/>
          <w:color w:val="auto"/>
          <w:sz w:val="24"/>
          <w:highlight w:val="none"/>
        </w:rPr>
        <w:t>）、《印章档案整理规则》（DA/T 40）。</w:t>
      </w:r>
    </w:p>
    <w:p w14:paraId="7D01E6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5.档案分类合理，类目体系科学，逻辑清楚、不交叉，反映采购方的职能工作内容。</w:t>
      </w:r>
    </w:p>
    <w:p w14:paraId="10A937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6.各类档案采用的档案整理方式符合档案特点，反映采购方的业务工作流程和内容，保持文件之间的有机联系。</w:t>
      </w:r>
    </w:p>
    <w:p w14:paraId="266CA1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7.档案案卷表单格式符合采购方要求和档案规范，封面、目录填写规范、完整、准确，字体清晰、美观。</w:t>
      </w:r>
    </w:p>
    <w:p w14:paraId="64BAAF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8.文件编制页号正确，做到页号连续、不重号、不跳号。</w:t>
      </w:r>
    </w:p>
    <w:p w14:paraId="50D7BC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9.装订应牢固、安全、简便，做到文件不损页、不倒页、不压字。去除金属物，不规范的纸张要进行托裱，图纸按规范要求折叠。案卷必须平整、整齐、美观，卷内图纸折叠规范，不影响借阅利用。</w:t>
      </w:r>
    </w:p>
    <w:p w14:paraId="57A388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10.案卷厚度一般控制在2-4cm，案卷装盒保管，规范填写档案盒上各项内容，书写字迹清晰、工整、美观，字、码打印整洁。档案盒尺寸符合档案规范要求，所用各规格型号卷盒必须干燥、平整，不得起壳、脱胶。</w:t>
      </w:r>
    </w:p>
    <w:p w14:paraId="2A13EA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11.根据档案保管要求，进行档案消毒，杜绝虫霉危害，对破损档案应进行修复。</w:t>
      </w:r>
    </w:p>
    <w:p w14:paraId="5021793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12.编制库房内各类别档案排架方案，完成档案实体上架，做好标签和查找指南。</w:t>
      </w:r>
    </w:p>
    <w:p w14:paraId="031D9E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13.确保各类档案的材料齐全完整，档案鉴定、分类、组卷/件、排列、编号、编页、编目、装订、装盒、上架符合档案规范和采购方要求，整理成果应达到便于保管和利用的要求。</w:t>
      </w:r>
    </w:p>
    <w:p w14:paraId="67DBB7A3">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（三）档案数字化要求</w:t>
      </w:r>
    </w:p>
    <w:p w14:paraId="3DF8C7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1.各类档案应建立目录数据库。目录数据库结构符合《档案著录规则》（DA/T 18）和采购方档案管理系统要求；档案条目著录准确，符合《档案著录规则》（DA/T 18）。实现条目与实体的一一对应。</w:t>
      </w:r>
    </w:p>
    <w:p w14:paraId="3E3CBB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2.档案扫描：对保管期限为永久、30年（长期）的档案进行扫描，具体扫描范围和扫描顺序根据采购方要求而定。</w:t>
      </w:r>
    </w:p>
    <w:p w14:paraId="113B81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根据档案幅面的大小和纸张状况，选择相应扫描仪。同页有两个以上文件，需分别扫描。扫描后的图像应完整反映原件的内容，不漏扫、不重扫。</w:t>
      </w:r>
    </w:p>
    <w:p w14:paraId="219077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档案文件进行扫描时，其分辨率均选择≥200dpi，应根据纸张质地、底色、薄厚程度等因素，设置最佳的扫描明暗度、对比度设置，保证原始扫描图像效果与原件基本一致。特殊情况下，如文字偏小、密集、清晰度较差等，适当提高分辨率。对特殊纸质档案，如照片等，扫描分辨率选择≥600dpi。档案扫描过程中应保持原档方向。</w:t>
      </w:r>
    </w:p>
    <w:p w14:paraId="063B87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图像处理：扫描后的图像逐页进行纠偏，去除扫描过程中形成的黑边等污迹杂质，但不得改变图像内容，包括原档案中的污损，确保扫描图像字迹清晰、颜色恰当，亮度及明暗对比尽可能接近原件，图像整体视觉上无倾斜。对大幅面档案进行分区扫描，形成的多幅图像拼接完整、正确、无拼接痕迹。</w:t>
      </w:r>
    </w:p>
    <w:p w14:paraId="0F3F29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4.档案扫描、处理后的图像顺序正确、内容完整、文字清晰、印章明显，且无扫描过程形成的黑边、倾斜，图像方向符合阅读习惯。</w:t>
      </w:r>
    </w:p>
    <w:p w14:paraId="16FDFE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5.数据导入档案系统：验收合格的目录数据与扫描图像文件，应导入采购方的档案管理系统，导入挂接成功率需达到100%。</w:t>
      </w:r>
    </w:p>
    <w:p w14:paraId="7E207154">
      <w:pPr>
        <w:snapToGrid w:val="0"/>
        <w:spacing w:line="360" w:lineRule="auto"/>
        <w:ind w:firstLine="480"/>
        <w:rPr>
          <w:rFonts w:ascii="宋体" w:hAnsi="宋体" w:cs="宋体"/>
          <w:b/>
          <w:color w:val="auto"/>
          <w:sz w:val="24"/>
          <w:highlight w:val="none"/>
        </w:rPr>
      </w:pPr>
      <w:r>
        <w:rPr>
          <w:rFonts w:hint="eastAsia" w:ascii="宋体" w:hAnsi="宋体" w:cs="宋体"/>
          <w:b/>
          <w:color w:val="auto"/>
          <w:sz w:val="24"/>
          <w:highlight w:val="none"/>
        </w:rPr>
        <w:t>注：如采购方要求数据导入挂接到不同的系统时，中标人必须无条件配合执行，相关价格风险请自行考虑到各已列明的分项报价中。</w:t>
      </w:r>
    </w:p>
    <w:p w14:paraId="7454403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5.数据备份：以目录数据库内该文件档号对扫描图像进行命名。备份图像存储格式为JPG格式、PDF格式。条目和图像等档案数据需要提交移动硬盘存储做备份之用。</w:t>
      </w:r>
    </w:p>
    <w:p w14:paraId="54D49F1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6.在企业档案影像系统中的档案数字化操作需符合采购方要求。</w:t>
      </w:r>
    </w:p>
    <w:p w14:paraId="72AC758A">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（四）窗口档案查询服务要求</w:t>
      </w:r>
    </w:p>
    <w:p w14:paraId="0513DA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1.中标人需提供工作人员在局属档案查询中心，对外提供市场主体登记档案的查询服务。窗口查询服务人员应熟悉各类业务档案查询业务，耐心接待查档需求。</w:t>
      </w:r>
    </w:p>
    <w:p w14:paraId="249528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2.中标人应安排足够人员，确保能满足查档要求。</w:t>
      </w:r>
    </w:p>
    <w:p w14:paraId="3B9C2F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3.严格遵守采购方的工作时间，提前5分钟开门，确保上班时间一直有查询人员在岗。保持仪容严整、举止端庄、着装整洁统一。</w:t>
      </w:r>
    </w:p>
    <w:p w14:paraId="1E11BDC8">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（五）质量保障需求</w:t>
      </w:r>
    </w:p>
    <w:p w14:paraId="7971AF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1.中标人需提交严格的质量控制方案，包括质量体系建设、质量检验标准、质量保障措施、数据监管等。</w:t>
      </w:r>
    </w:p>
    <w:p w14:paraId="380C79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2.过程管理：中标人在进行档案规范化整理、数字化各环节均应进行详细的登记，完工验收时应提交作业流程登记记录、质量检验记录等资料。</w:t>
      </w:r>
    </w:p>
    <w:p w14:paraId="51E15A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3.质量自检：中标人必须建立严格的质量检测体系，对规范化后的实体和数据进行自检，自检达到采购方的质量检验标准后，才能提交采购方验收。投标人需在投标材料中详细说明拟采用的质检方案。</w:t>
      </w:r>
    </w:p>
    <w:p w14:paraId="6D340B26">
      <w:pPr>
        <w:snapToGrid w:val="0"/>
        <w:spacing w:line="360" w:lineRule="auto"/>
        <w:ind w:firstLine="482" w:firstLineChars="200"/>
        <w:rPr>
          <w:rFonts w:ascii="宋体" w:hAnsi="宋体" w:cs="宋体"/>
          <w:b/>
          <w:bCs/>
          <w:color w:val="auto"/>
          <w:sz w:val="24"/>
          <w:highlight w:val="none"/>
        </w:rPr>
      </w:pPr>
      <w:r>
        <w:rPr>
          <w:rFonts w:hint="eastAsia" w:ascii="宋体" w:hAnsi="宋体" w:cs="宋体"/>
          <w:b/>
          <w:color w:val="auto"/>
          <w:sz w:val="24"/>
          <w:highlight w:val="none"/>
        </w:rPr>
        <w:t>（六）</w:t>
      </w:r>
      <w:r>
        <w:rPr>
          <w:rFonts w:hint="eastAsia" w:ascii="宋体" w:hAnsi="宋体" w:cs="宋体"/>
          <w:b/>
          <w:bCs/>
          <w:color w:val="auto"/>
          <w:sz w:val="24"/>
          <w:highlight w:val="none"/>
        </w:rPr>
        <w:t>验收要求</w:t>
      </w:r>
    </w:p>
    <w:p w14:paraId="546D3939">
      <w:pPr>
        <w:snapToGrid w:val="0"/>
        <w:spacing w:line="360" w:lineRule="auto"/>
        <w:ind w:firstLine="420"/>
        <w:rPr>
          <w:rFonts w:ascii="宋体" w:hAnsi="宋体" w:cs="宋体"/>
          <w:color w:val="auto"/>
          <w:sz w:val="24"/>
          <w:highlight w:val="none"/>
        </w:rPr>
      </w:pPr>
      <w:r>
        <w:rPr>
          <w:rFonts w:hint="eastAsia" w:ascii="宋体" w:hAnsi="宋体" w:cs="宋体"/>
          <w:color w:val="auto"/>
          <w:sz w:val="24"/>
          <w:highlight w:val="none"/>
        </w:rPr>
        <w:t>1.中标人的作业成果自检合格后，备齐相应的项目作业记录文档，分批次、分市场监督管理所递交采购方验收。采购方在收到上述文件后及时组织验收，并根据验收结果作出批次验收结论。</w:t>
      </w:r>
    </w:p>
    <w:p w14:paraId="351EC5D6">
      <w:pPr>
        <w:snapToGrid w:val="0"/>
        <w:spacing w:line="360" w:lineRule="auto"/>
        <w:ind w:firstLine="420"/>
        <w:rPr>
          <w:rFonts w:ascii="宋体" w:hAnsi="宋体" w:cs="宋体"/>
          <w:color w:val="auto"/>
          <w:sz w:val="24"/>
          <w:highlight w:val="none"/>
        </w:rPr>
      </w:pPr>
      <w:r>
        <w:rPr>
          <w:rFonts w:hint="eastAsia" w:ascii="宋体" w:hAnsi="宋体" w:cs="宋体"/>
          <w:color w:val="auto"/>
          <w:sz w:val="24"/>
          <w:highlight w:val="none"/>
        </w:rPr>
        <w:t>2.验收的内容包括规范化后的档案实体、档案条目、图像及图像挂接成果。验收时，抽检的比率不低于20%。</w:t>
      </w:r>
    </w:p>
    <w:p w14:paraId="7B5B832B">
      <w:pPr>
        <w:snapToGrid w:val="0"/>
        <w:spacing w:line="360" w:lineRule="auto"/>
        <w:ind w:firstLine="420"/>
        <w:rPr>
          <w:rFonts w:ascii="宋体" w:hAnsi="宋体" w:cs="宋体"/>
          <w:color w:val="auto"/>
          <w:sz w:val="24"/>
          <w:highlight w:val="none"/>
        </w:rPr>
      </w:pPr>
      <w:r>
        <w:rPr>
          <w:rFonts w:hint="eastAsia" w:ascii="宋体" w:hAnsi="宋体" w:cs="宋体"/>
          <w:color w:val="auto"/>
          <w:sz w:val="24"/>
          <w:highlight w:val="none"/>
        </w:rPr>
        <w:t>3.一个批次的质量验收合格率在95%以上（含95%）时，该批次质量验收结论将确定为“通过”；未达到95%的，该批次质量验收结论将确定为“不通过”。合格率=抽检合格的卷数/抽检案卷总数×100%。</w:t>
      </w:r>
    </w:p>
    <w:p w14:paraId="0010EDD0">
      <w:pPr>
        <w:snapToGrid w:val="0"/>
        <w:spacing w:line="360" w:lineRule="auto"/>
        <w:ind w:firstLine="420"/>
        <w:rPr>
          <w:rFonts w:ascii="宋体" w:hAnsi="宋体" w:cs="宋体"/>
          <w:color w:val="auto"/>
          <w:sz w:val="24"/>
          <w:highlight w:val="none"/>
        </w:rPr>
      </w:pPr>
      <w:r>
        <w:rPr>
          <w:rFonts w:hint="eastAsia" w:ascii="宋体" w:hAnsi="宋体" w:cs="宋体"/>
          <w:color w:val="auto"/>
          <w:sz w:val="24"/>
          <w:highlight w:val="none"/>
        </w:rPr>
        <w:t>4.质量验收结论确定为“不通过”的，将全部发回中标人全面自检。中标人自检后，须第二次重新提交验收。重新提交验收后，质量验收结论被再次确定为“不通过”的，将再次全部发回中标人全面自检。中标人自检后，须第三次重新提交验收，第三次质量验收结论被再次确定为“不通过”的，采购方有权解除合同并追究中标人违约责任。</w:t>
      </w:r>
    </w:p>
    <w:p w14:paraId="7A4D8985">
      <w:pPr>
        <w:snapToGrid w:val="0"/>
        <w:spacing w:line="360" w:lineRule="auto"/>
        <w:ind w:firstLine="420"/>
        <w:rPr>
          <w:rFonts w:ascii="宋体" w:hAnsi="宋体" w:cs="宋体"/>
          <w:color w:val="auto"/>
          <w:sz w:val="24"/>
          <w:highlight w:val="none"/>
        </w:rPr>
      </w:pPr>
      <w:r>
        <w:rPr>
          <w:rFonts w:hint="eastAsia" w:ascii="宋体" w:hAnsi="宋体" w:cs="宋体"/>
          <w:color w:val="auto"/>
          <w:sz w:val="24"/>
          <w:highlight w:val="none"/>
        </w:rPr>
        <w:t>5.档案实体完整齐全，与档案数据一一对应；档号编制唯一、科学；组卷（件）准确，排列合理；装订美观、卷（件）内各页顺序正确、不压字、不倒页；案卷（件）格式符合采购方要求和档案规范，案卷盒填写规范；材料装盒准确，无错位。</w:t>
      </w:r>
    </w:p>
    <w:p w14:paraId="1D20B536">
      <w:pPr>
        <w:snapToGrid w:val="0"/>
        <w:spacing w:line="360" w:lineRule="auto"/>
        <w:ind w:firstLine="420"/>
        <w:rPr>
          <w:rFonts w:ascii="宋体" w:hAnsi="宋体" w:cs="宋体"/>
          <w:color w:val="auto"/>
          <w:sz w:val="24"/>
          <w:highlight w:val="none"/>
        </w:rPr>
      </w:pPr>
      <w:r>
        <w:rPr>
          <w:rFonts w:hint="eastAsia" w:ascii="宋体" w:hAnsi="宋体" w:cs="宋体"/>
          <w:color w:val="auto"/>
          <w:sz w:val="24"/>
          <w:highlight w:val="none"/>
        </w:rPr>
        <w:t>6.档案条目各著录项目内容准确，其中，档号字段的合格率要求达到100%，题名等关键性字段的合格率要求达到98%。</w:t>
      </w:r>
    </w:p>
    <w:p w14:paraId="127AD889">
      <w:pPr>
        <w:snapToGrid w:val="0"/>
        <w:spacing w:line="360" w:lineRule="auto"/>
        <w:ind w:firstLine="420"/>
        <w:rPr>
          <w:rFonts w:ascii="宋体" w:hAnsi="宋体" w:cs="宋体"/>
          <w:color w:val="auto"/>
          <w:sz w:val="24"/>
          <w:highlight w:val="none"/>
        </w:rPr>
      </w:pPr>
      <w:r>
        <w:rPr>
          <w:rFonts w:hint="eastAsia" w:ascii="宋体" w:hAnsi="宋体" w:cs="宋体"/>
          <w:color w:val="auto"/>
          <w:sz w:val="24"/>
          <w:highlight w:val="none"/>
        </w:rPr>
        <w:t>7.扫描图像符合采购方要求，图像挂接准确率达到100%。</w:t>
      </w:r>
    </w:p>
    <w:p w14:paraId="02F4D7D4">
      <w:pPr>
        <w:snapToGrid w:val="0"/>
        <w:spacing w:line="360" w:lineRule="auto"/>
        <w:ind w:firstLine="420"/>
        <w:rPr>
          <w:rFonts w:ascii="宋体" w:hAnsi="宋体" w:cs="宋体"/>
          <w:color w:val="auto"/>
          <w:sz w:val="24"/>
          <w:highlight w:val="none"/>
        </w:rPr>
      </w:pPr>
      <w:r>
        <w:rPr>
          <w:rFonts w:hint="eastAsia" w:ascii="宋体" w:hAnsi="宋体" w:cs="宋体"/>
          <w:color w:val="auto"/>
          <w:sz w:val="24"/>
          <w:highlight w:val="none"/>
        </w:rPr>
        <w:t>8.数据验收合格后，中标人需用移动硬盘存储一式俩份移交采购方。在数据移交后的三年中，如发现较大质量问题，中标人必须无偿返工，直至验收合格为止。</w:t>
      </w:r>
    </w:p>
    <w:p w14:paraId="6FAB5944">
      <w:pPr>
        <w:snapToGrid w:val="0"/>
        <w:spacing w:line="360" w:lineRule="auto"/>
        <w:ind w:firstLine="420"/>
        <w:rPr>
          <w:rFonts w:ascii="宋体" w:hAnsi="宋体" w:cs="宋体"/>
          <w:color w:val="auto"/>
          <w:sz w:val="24"/>
          <w:highlight w:val="none"/>
        </w:rPr>
      </w:pPr>
      <w:r>
        <w:rPr>
          <w:rFonts w:hint="eastAsia" w:ascii="宋体" w:hAnsi="宋体" w:cs="宋体"/>
          <w:color w:val="auto"/>
          <w:sz w:val="24"/>
          <w:highlight w:val="none"/>
        </w:rPr>
        <w:t>9.需要参加余杭区档案年检的档案实体和数据需通过余杭区档案局的验收。</w:t>
      </w:r>
    </w:p>
    <w:p w14:paraId="1A3ED1A4">
      <w:pPr>
        <w:snapToGrid w:val="0"/>
        <w:spacing w:line="360" w:lineRule="auto"/>
        <w:rPr>
          <w:rFonts w:ascii="宋体" w:hAnsi="宋体" w:cs="宋体"/>
          <w:b/>
          <w:bCs/>
          <w:color w:val="auto"/>
          <w:sz w:val="24"/>
          <w:highlight w:val="none"/>
        </w:rPr>
      </w:pPr>
      <w:r>
        <w:rPr>
          <w:rFonts w:hint="eastAsia" w:ascii="宋体" w:hAnsi="宋体" w:cs="宋体"/>
          <w:b/>
          <w:color w:val="auto"/>
          <w:sz w:val="24"/>
          <w:highlight w:val="none"/>
        </w:rPr>
        <w:t>六、</w:t>
      </w:r>
      <w:r>
        <w:rPr>
          <w:rFonts w:hint="eastAsia" w:ascii="宋体" w:hAnsi="宋体" w:cs="宋体"/>
          <w:b/>
          <w:bCs/>
          <w:color w:val="auto"/>
          <w:sz w:val="24"/>
          <w:highlight w:val="none"/>
        </w:rPr>
        <w:t>保密与安全</w:t>
      </w:r>
    </w:p>
    <w:p w14:paraId="41B2CA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制定安全保密管理方案，方案包括安全保密管理制度和安全管控措施。安全保密管理制度内容包括安全保密管理原则、人员安全管理、现场安全管理、设备安全管理、档案安全管理等。安全管控措施包括档案实体管控和档案数据管控等。</w:t>
      </w:r>
    </w:p>
    <w:p w14:paraId="672A1D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2.严格遵守《中华人民共和国档案法》和国家、省市区和采购方的有关档案安全监管规定。采购方指定的场所内进行，确保场所正常秩序和安全。不得遗失、损坏档案。</w:t>
      </w:r>
    </w:p>
    <w:p w14:paraId="69701C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3.中标人应做到：</w:t>
      </w:r>
    </w:p>
    <w:p w14:paraId="36940B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（1）强化人员管理，提前向采购方备案项目人员信息。</w:t>
      </w:r>
    </w:p>
    <w:p w14:paraId="70BDD7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（2）与项目工作人员签订保密协议，加强对工作人员的保密教育。</w:t>
      </w:r>
    </w:p>
    <w:p w14:paraId="3CE309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（3）建立档案作业过程登记，登记包括档案流转、成果质检等等，覆盖档案服务全过程。</w:t>
      </w:r>
    </w:p>
    <w:p w14:paraId="7EC496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（4）做好服务期间的档案借阅利用登记，对出入作业场所的人员进行管控，不允许外来人员随意出入作业场所。</w:t>
      </w:r>
    </w:p>
    <w:p w14:paraId="6898F3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（5）不允许项目人员将私人的背包、手机、相机、U盘、移动硬盘带入服务场所。严禁在服务场所内吸烟。</w:t>
      </w:r>
    </w:p>
    <w:p w14:paraId="141C49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（6）封闭数字化加工设备连接外网功能和不必要的信息输出端口，监控保存时间需保存6个月。</w:t>
      </w:r>
    </w:p>
    <w:p w14:paraId="718F5B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（7）完成项目后，项目人员对本项目数据资料的保密承担责任。</w:t>
      </w:r>
    </w:p>
    <w:p w14:paraId="141A9D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档案整理和数字化成果所有权属于采购方，各种统计资料、影像资料、光盘资料、纸质资料及各种清单等项目加工中的所有信息资料在项目结束时都必须完整完全移交，不得下载、留存、持有和使用采购方的任何档案信息，违者承担法律责任并予严厉经济处罚。</w:t>
      </w:r>
    </w:p>
    <w:p w14:paraId="2F067D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5.项目完成时，所有在项目过程中使用设备须经采购方检查，清除所有的留存信息并作安全技术处理，中标人须将所有使用过的存储设备全部交给采购方处理。</w:t>
      </w:r>
    </w:p>
    <w:p w14:paraId="37ED1F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6.中标人在工作中必须与采购方做好档案的安全交接，并有记录。</w:t>
      </w:r>
    </w:p>
    <w:p w14:paraId="26BE1714">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七、</w:t>
      </w:r>
      <w:r>
        <w:rPr>
          <w:rFonts w:hint="eastAsia" w:ascii="宋体" w:hAnsi="宋体" w:cs="宋体"/>
          <w:b/>
          <w:color w:val="auto"/>
          <w:sz w:val="24"/>
          <w:highlight w:val="none"/>
        </w:rPr>
        <w:t>售后服务</w:t>
      </w:r>
      <w:r>
        <w:rPr>
          <w:rFonts w:hint="eastAsia" w:ascii="宋体" w:hAnsi="宋体" w:cs="宋体"/>
          <w:b/>
          <w:bCs/>
          <w:color w:val="auto"/>
          <w:sz w:val="24"/>
          <w:highlight w:val="none"/>
        </w:rPr>
        <w:t>要求</w:t>
      </w:r>
    </w:p>
    <w:p w14:paraId="6C0651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1.售后服务期限：项目验收交付使用后，中标人要提供三年免费质量保证和售后服务，采购方在此期间如发现质量问题，中标人必须无偿返工，直至验收合格为止。并有三年期满后提供有偿服务的技术支持方案。</w:t>
      </w:r>
    </w:p>
    <w:p w14:paraId="669AB2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2.售后服务方式及响应时间：采用现场维护方式，中标人24小时热线响应，在接到电话要求后必须在4小时内到达维护地点，以保证数据的安全运行。</w:t>
      </w:r>
    </w:p>
    <w:p w14:paraId="76EEF0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3.售后服务问题解决时间：一般问题在8小时内解决，严重问题中标人要及时提出用户可接受的解决方案和服务承诺。</w:t>
      </w:r>
    </w:p>
    <w:p w14:paraId="6883ED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4.列出其他售后服务承诺内容。</w:t>
      </w:r>
    </w:p>
    <w:p w14:paraId="0341D0B5">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八、其他要求</w:t>
      </w:r>
    </w:p>
    <w:p w14:paraId="1DB39D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1.服务期内除窗口查询所需必要设施设备，如电脑、打印机以及纸张等办公用品，以及整理用档案盒、目录纸由采购方提供，其他整理和数字化所需的所有设施设备以及办公用品均由中标人承担。</w:t>
      </w:r>
    </w:p>
    <w:p w14:paraId="387EA4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2.当采购方有需求时，5个工作日内投标人须提供人员工作。</w:t>
      </w:r>
    </w:p>
    <w:p w14:paraId="1C0AD6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3.双方各指定专人做好档案的清点交接工作，相关表单随同档案一起交接。</w:t>
      </w:r>
    </w:p>
    <w:p w14:paraId="092FA3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4.要求投标人在投标同时成立项目组，指定专人负责该项目，项目负责人必须为投标人公司中层以上管理人员，并列出具体的项目操作标准及流程、项目实施计划、人员及保证措施。</w:t>
      </w:r>
    </w:p>
    <w:p w14:paraId="48FDB9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5.在服务期内，安排人员进行档案规范化整理和数字化服务，具体人数要与业务量相匹配，达到采购方的要求。</w:t>
      </w:r>
    </w:p>
    <w:p w14:paraId="71F089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参与项目实施的项目负责人需负责过3个以上整理和数字化加工项目相关工作经验，根据岗位要求，必须保证到位率达到100%。参与项目实施的工作人员必须具有一定的档案整理和数字化工作经验，所有参与项目实施的工作人员要有很高的纪律性和自觉性，遵守保密规定；中途不得随意更换工作人员，如需更换应事先征得采购方同意。</w:t>
      </w:r>
    </w:p>
    <w:p w14:paraId="75CDF0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7.中标人作息时间与采购方工作人员基本一致，采购方有特殊需要的要符合采购方的要求。</w:t>
      </w:r>
    </w:p>
    <w:p w14:paraId="58F888E2">
      <w:pPr>
        <w:tabs>
          <w:tab w:val="left" w:pos="0"/>
        </w:tabs>
        <w:spacing w:line="360" w:lineRule="auto"/>
        <w:rPr>
          <w:rFonts w:ascii="宋体" w:hAnsi="宋体" w:cs="宋体"/>
          <w:b/>
          <w:color w:val="auto"/>
          <w:sz w:val="24"/>
          <w:highlight w:val="none"/>
        </w:rPr>
      </w:pPr>
      <w:r>
        <w:rPr>
          <w:rFonts w:hint="eastAsia" w:ascii="宋体" w:hAnsi="宋体" w:cs="宋体"/>
          <w:b/>
          <w:color w:val="auto"/>
          <w:sz w:val="24"/>
          <w:highlight w:val="none"/>
        </w:rPr>
        <w:t>九、付款方式及履约保证金</w:t>
      </w:r>
    </w:p>
    <w:p w14:paraId="4AD2CE67">
      <w:pPr>
        <w:numPr>
          <w:ilvl w:val="0"/>
          <w:numId w:val="1"/>
        </w:num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付款方式：合同签订后，甲方在符合支付标准的情况下5个工作日内向乙方支付合同总</w:t>
      </w:r>
      <w:r>
        <w:rPr>
          <w:rFonts w:hint="eastAsia" w:ascii="宋体" w:hAnsi="宋体" w:cs="宋体"/>
          <w:color w:val="auto"/>
          <w:sz w:val="24"/>
          <w:highlight w:val="none"/>
          <w:lang w:eastAsia="zh-CN"/>
        </w:rPr>
        <w:t>价</w:t>
      </w:r>
      <w:r>
        <w:rPr>
          <w:rFonts w:hint="eastAsia" w:ascii="宋体" w:hAnsi="宋体" w:cs="宋体"/>
          <w:color w:val="auto"/>
          <w:sz w:val="24"/>
          <w:highlight w:val="none"/>
          <w:lang w:val="en-US" w:eastAsia="zh-CN"/>
        </w:rPr>
        <w:t>45</w:t>
      </w:r>
      <w:r>
        <w:rPr>
          <w:rFonts w:hint="eastAsia" w:ascii="宋体" w:hAnsi="宋体" w:cs="宋体"/>
          <w:color w:val="auto"/>
          <w:sz w:val="24"/>
          <w:highlight w:val="none"/>
        </w:rPr>
        <w:t>%的金额；项目全部完成并全部通过验收后，无质量、服务问题，甲方按实际完成量向乙方支付余款，最终结算金额不超过项目预算。</w:t>
      </w:r>
    </w:p>
    <w:p w14:paraId="55E05709">
      <w:pPr>
        <w:numPr>
          <w:ilvl w:val="0"/>
          <w:numId w:val="1"/>
        </w:num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按单价报价，最终以实际发生数量进行结算，如最终结算价格低于预算价格则按实际价格进行结算；如最终结算价格高于预算价则最高按预算价结算，采购人不再支付其他费用，相关风险由投标人自行考虑；如有未完成的按照中标单价及数量进行扣除相应款项。</w:t>
      </w:r>
    </w:p>
    <w:p w14:paraId="73D69011">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3、履约保证金：本项目不收取履约保证金。</w:t>
      </w:r>
    </w:p>
    <w:p w14:paraId="18A60E9E">
      <w:pPr>
        <w:tabs>
          <w:tab w:val="left" w:pos="0"/>
        </w:tabs>
        <w:spacing w:line="360" w:lineRule="auto"/>
        <w:rPr>
          <w:rFonts w:ascii="宋体" w:hAnsi="宋体" w:cs="宋体"/>
          <w:b/>
          <w:color w:val="auto"/>
          <w:sz w:val="24"/>
          <w:highlight w:val="none"/>
        </w:rPr>
      </w:pPr>
      <w:r>
        <w:rPr>
          <w:rFonts w:hint="eastAsia" w:ascii="宋体" w:hAnsi="宋体" w:cs="宋体"/>
          <w:b/>
          <w:color w:val="auto"/>
          <w:sz w:val="24"/>
          <w:highlight w:val="none"/>
        </w:rPr>
        <w:t>十、服务标准</w:t>
      </w:r>
    </w:p>
    <w:p w14:paraId="62AB464D">
      <w:pPr>
        <w:tabs>
          <w:tab w:val="left" w:pos="0"/>
        </w:tabs>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本次采购的服务所涉及的服务标准和规范、验收标准和规范，应符合国家有关条例及规范。如有新的标准应采纳新标准；若同一服务同时有几个标准（国际标准、国家标准、行业标准、企业标准等），则按最高层次的标准执行。</w:t>
      </w:r>
    </w:p>
    <w:p w14:paraId="494DEDF8">
      <w:pPr>
        <w:tabs>
          <w:tab w:val="left" w:pos="0"/>
        </w:tabs>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2.标准是指国际标准、国家标准、行业标准以及由招标人认可的其他标准；原有标准规范若已被废弃，则以相应的新标准规范为准。</w:t>
      </w:r>
    </w:p>
    <w:p w14:paraId="7D18B210">
      <w:pPr>
        <w:tabs>
          <w:tab w:val="left" w:pos="0"/>
        </w:tabs>
        <w:spacing w:line="360" w:lineRule="auto"/>
        <w:ind w:firstLine="480" w:firstLineChars="200"/>
        <w:jc w:val="center"/>
        <w:rPr>
          <w:rFonts w:ascii="宋体" w:hAnsi="宋体" w:cs="宋体"/>
          <w:b/>
          <w:color w:val="auto"/>
          <w:sz w:val="36"/>
          <w:szCs w:val="36"/>
          <w:highlight w:val="none"/>
        </w:rPr>
      </w:pPr>
      <w:r>
        <w:rPr>
          <w:rFonts w:hint="eastAsia" w:ascii="宋体" w:hAnsi="宋体" w:cs="宋体"/>
          <w:bCs/>
          <w:color w:val="auto"/>
          <w:sz w:val="24"/>
          <w:highlight w:val="none"/>
        </w:rPr>
        <w:t>3.供应商提供的服务必须满足采购文件中提出的相关技术要求。</w:t>
      </w: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9" w:name="_Toc184314472"/>
      <w:bookmarkEnd w:id="29"/>
      <w:bookmarkStart w:id="30" w:name="_Toc184310289"/>
      <w:bookmarkEnd w:id="30"/>
      <w:bookmarkStart w:id="31" w:name="_Toc184314461"/>
      <w:bookmarkEnd w:id="31"/>
      <w:bookmarkStart w:id="32" w:name="_Toc184312073"/>
      <w:bookmarkEnd w:id="32"/>
      <w:bookmarkStart w:id="33" w:name="_Toc184308090"/>
      <w:bookmarkEnd w:id="33"/>
      <w:bookmarkStart w:id="34" w:name="_Toc184310298"/>
      <w:bookmarkEnd w:id="34"/>
      <w:bookmarkStart w:id="35" w:name="_Toc184310328"/>
      <w:bookmarkEnd w:id="35"/>
      <w:bookmarkStart w:id="36" w:name="_Toc184314432"/>
      <w:bookmarkEnd w:id="36"/>
      <w:bookmarkStart w:id="37" w:name="_Toc184310339"/>
      <w:bookmarkEnd w:id="37"/>
      <w:bookmarkStart w:id="38" w:name="_Toc184312116"/>
      <w:bookmarkEnd w:id="38"/>
      <w:bookmarkStart w:id="39" w:name="_Toc184313241"/>
      <w:bookmarkEnd w:id="39"/>
      <w:bookmarkStart w:id="40" w:name="_Toc184308093"/>
      <w:bookmarkEnd w:id="40"/>
      <w:bookmarkStart w:id="41" w:name="_Toc184310338"/>
      <w:bookmarkEnd w:id="41"/>
      <w:bookmarkStart w:id="42" w:name="_Toc184312071"/>
      <w:bookmarkEnd w:id="42"/>
      <w:bookmarkStart w:id="43" w:name="_Toc184308063"/>
      <w:bookmarkEnd w:id="43"/>
      <w:bookmarkStart w:id="44" w:name="_Toc184308037"/>
      <w:bookmarkEnd w:id="44"/>
      <w:bookmarkStart w:id="45" w:name="_Toc184310291"/>
      <w:bookmarkEnd w:id="45"/>
      <w:bookmarkStart w:id="46" w:name="_Toc184310340"/>
      <w:bookmarkEnd w:id="46"/>
      <w:bookmarkStart w:id="47" w:name="_Toc184310305"/>
      <w:bookmarkEnd w:id="47"/>
      <w:bookmarkStart w:id="48" w:name="_Toc184314465"/>
      <w:bookmarkEnd w:id="48"/>
      <w:bookmarkStart w:id="49" w:name="_Toc184312068"/>
      <w:bookmarkEnd w:id="49"/>
      <w:bookmarkStart w:id="50" w:name="_Toc184312089"/>
      <w:bookmarkEnd w:id="50"/>
      <w:bookmarkStart w:id="51" w:name="_Toc184308043"/>
      <w:bookmarkEnd w:id="51"/>
      <w:bookmarkStart w:id="52" w:name="_Toc184312124"/>
      <w:bookmarkEnd w:id="52"/>
      <w:bookmarkStart w:id="53" w:name="_Toc184310297"/>
      <w:bookmarkEnd w:id="53"/>
      <w:bookmarkStart w:id="54" w:name="_Toc184312132"/>
      <w:bookmarkEnd w:id="54"/>
      <w:bookmarkStart w:id="55" w:name="_Toc184313243"/>
      <w:bookmarkEnd w:id="55"/>
      <w:bookmarkStart w:id="56" w:name="_Toc184310280"/>
      <w:bookmarkEnd w:id="56"/>
      <w:bookmarkStart w:id="57" w:name="_Toc184310333"/>
      <w:bookmarkEnd w:id="57"/>
      <w:bookmarkStart w:id="58" w:name="_Toc184314413"/>
      <w:bookmarkEnd w:id="58"/>
      <w:bookmarkStart w:id="59" w:name="_Toc184314435"/>
      <w:bookmarkEnd w:id="59"/>
      <w:bookmarkStart w:id="60" w:name="_Toc184308083"/>
      <w:bookmarkEnd w:id="60"/>
      <w:bookmarkStart w:id="61" w:name="_Toc184314464"/>
      <w:bookmarkEnd w:id="61"/>
      <w:bookmarkStart w:id="62" w:name="_Toc184308038"/>
      <w:bookmarkEnd w:id="62"/>
      <w:bookmarkStart w:id="63" w:name="_Toc184310318"/>
      <w:bookmarkEnd w:id="63"/>
      <w:bookmarkStart w:id="64" w:name="_Toc184308050"/>
      <w:bookmarkEnd w:id="64"/>
      <w:bookmarkStart w:id="65" w:name="_Toc184312133"/>
      <w:bookmarkEnd w:id="65"/>
      <w:bookmarkStart w:id="66" w:name="_Toc184313255"/>
      <w:bookmarkEnd w:id="66"/>
      <w:bookmarkStart w:id="67" w:name="_Toc184313254"/>
      <w:bookmarkEnd w:id="67"/>
      <w:bookmarkStart w:id="68" w:name="_Toc184312135"/>
      <w:bookmarkEnd w:id="68"/>
      <w:bookmarkStart w:id="69" w:name="_Toc184313283"/>
      <w:bookmarkEnd w:id="69"/>
      <w:bookmarkStart w:id="70" w:name="_Toc184314414"/>
      <w:bookmarkEnd w:id="70"/>
      <w:bookmarkStart w:id="71" w:name="_Toc184312080"/>
      <w:bookmarkEnd w:id="71"/>
      <w:bookmarkStart w:id="72" w:name="_Toc184312102"/>
      <w:bookmarkEnd w:id="72"/>
      <w:bookmarkStart w:id="73" w:name="_Toc184313298"/>
      <w:bookmarkEnd w:id="73"/>
      <w:bookmarkStart w:id="74" w:name="_Toc184308091"/>
      <w:bookmarkEnd w:id="74"/>
      <w:bookmarkStart w:id="75" w:name="_Toc184310299"/>
      <w:bookmarkEnd w:id="75"/>
      <w:bookmarkStart w:id="76" w:name="_Toc184310336"/>
      <w:bookmarkEnd w:id="76"/>
      <w:bookmarkStart w:id="77" w:name="_Toc184308051"/>
      <w:bookmarkEnd w:id="77"/>
      <w:bookmarkStart w:id="78" w:name="_Toc184313268"/>
      <w:bookmarkEnd w:id="78"/>
      <w:bookmarkStart w:id="79" w:name="_Toc184314450"/>
      <w:bookmarkEnd w:id="79"/>
      <w:bookmarkStart w:id="80" w:name="_Toc184308060"/>
      <w:bookmarkEnd w:id="80"/>
      <w:bookmarkStart w:id="81" w:name="_Toc184310306"/>
      <w:bookmarkEnd w:id="81"/>
      <w:bookmarkStart w:id="82" w:name="_Toc184308047"/>
      <w:bookmarkEnd w:id="82"/>
      <w:bookmarkStart w:id="83" w:name="_Toc184310276"/>
      <w:bookmarkEnd w:id="83"/>
      <w:bookmarkStart w:id="84" w:name="_Toc184312090"/>
      <w:bookmarkEnd w:id="84"/>
      <w:bookmarkStart w:id="85" w:name="_Toc184314456"/>
      <w:bookmarkEnd w:id="85"/>
      <w:bookmarkStart w:id="86" w:name="_Toc184313258"/>
      <w:bookmarkEnd w:id="86"/>
      <w:bookmarkStart w:id="87" w:name="_Toc184314418"/>
      <w:bookmarkEnd w:id="87"/>
      <w:bookmarkStart w:id="88" w:name="_Toc184312138"/>
      <w:bookmarkEnd w:id="88"/>
      <w:bookmarkStart w:id="89" w:name="_Toc184312125"/>
      <w:bookmarkEnd w:id="89"/>
      <w:bookmarkStart w:id="90" w:name="_Toc184314438"/>
      <w:bookmarkEnd w:id="90"/>
      <w:bookmarkStart w:id="91" w:name="_Toc184314416"/>
      <w:bookmarkEnd w:id="91"/>
      <w:bookmarkStart w:id="92" w:name="_Toc184313240"/>
      <w:bookmarkEnd w:id="92"/>
      <w:bookmarkStart w:id="93" w:name="_Toc184313289"/>
      <w:bookmarkEnd w:id="93"/>
      <w:bookmarkStart w:id="94" w:name="_Toc184314429"/>
      <w:bookmarkEnd w:id="94"/>
      <w:bookmarkStart w:id="95" w:name="_Toc184310325"/>
      <w:bookmarkEnd w:id="95"/>
      <w:bookmarkStart w:id="96" w:name="_Toc184312107"/>
      <w:bookmarkEnd w:id="96"/>
      <w:bookmarkStart w:id="97" w:name="_Toc184313290"/>
      <w:bookmarkEnd w:id="97"/>
      <w:bookmarkStart w:id="98" w:name="_Toc184314476"/>
      <w:bookmarkEnd w:id="98"/>
      <w:bookmarkStart w:id="99" w:name="_Toc184308085"/>
      <w:bookmarkEnd w:id="99"/>
      <w:bookmarkStart w:id="100" w:name="_Toc184313297"/>
      <w:bookmarkEnd w:id="100"/>
      <w:bookmarkStart w:id="101" w:name="_Toc184313306"/>
      <w:bookmarkEnd w:id="101"/>
      <w:bookmarkStart w:id="102" w:name="_Toc184310313"/>
      <w:bookmarkEnd w:id="102"/>
      <w:bookmarkStart w:id="103" w:name="_Toc184308086"/>
      <w:bookmarkEnd w:id="103"/>
      <w:bookmarkStart w:id="104" w:name="_Toc184313304"/>
      <w:bookmarkEnd w:id="104"/>
      <w:bookmarkStart w:id="105" w:name="_Toc184308097"/>
      <w:bookmarkEnd w:id="105"/>
      <w:bookmarkStart w:id="106" w:name="_Toc184308092"/>
      <w:bookmarkEnd w:id="106"/>
      <w:bookmarkStart w:id="107" w:name="_Toc184313244"/>
      <w:bookmarkEnd w:id="107"/>
      <w:bookmarkStart w:id="108" w:name="_Toc184310294"/>
      <w:bookmarkEnd w:id="108"/>
      <w:bookmarkStart w:id="109" w:name="_Toc184314430"/>
      <w:bookmarkEnd w:id="109"/>
      <w:bookmarkStart w:id="110" w:name="_Toc184314420"/>
      <w:bookmarkEnd w:id="110"/>
      <w:bookmarkStart w:id="111" w:name="_Toc184308102"/>
      <w:bookmarkEnd w:id="111"/>
      <w:bookmarkStart w:id="112" w:name="_Toc184312119"/>
      <w:bookmarkEnd w:id="112"/>
      <w:bookmarkStart w:id="113" w:name="_Toc184313242"/>
      <w:bookmarkEnd w:id="113"/>
      <w:bookmarkStart w:id="114" w:name="_Toc184308077"/>
      <w:bookmarkEnd w:id="114"/>
      <w:bookmarkStart w:id="115" w:name="_Toc184308082"/>
      <w:bookmarkEnd w:id="115"/>
      <w:bookmarkStart w:id="116" w:name="_Toc184313239"/>
      <w:bookmarkEnd w:id="116"/>
      <w:bookmarkStart w:id="117" w:name="_Toc184314457"/>
      <w:bookmarkEnd w:id="117"/>
      <w:bookmarkStart w:id="118" w:name="_Toc184314479"/>
      <w:bookmarkEnd w:id="118"/>
      <w:bookmarkStart w:id="119" w:name="_Toc184308054"/>
      <w:bookmarkEnd w:id="119"/>
      <w:bookmarkStart w:id="120" w:name="_Toc184310288"/>
      <w:bookmarkEnd w:id="120"/>
      <w:bookmarkStart w:id="121" w:name="_Toc184313266"/>
      <w:bookmarkEnd w:id="121"/>
      <w:bookmarkStart w:id="122" w:name="_Toc184308079"/>
      <w:bookmarkEnd w:id="122"/>
      <w:bookmarkStart w:id="123" w:name="_Toc184314467"/>
      <w:bookmarkEnd w:id="123"/>
      <w:bookmarkStart w:id="124" w:name="_Toc184312070"/>
      <w:bookmarkEnd w:id="124"/>
      <w:bookmarkStart w:id="125" w:name="_Toc184312104"/>
      <w:bookmarkEnd w:id="125"/>
      <w:bookmarkStart w:id="126" w:name="_Toc184312127"/>
      <w:bookmarkEnd w:id="126"/>
      <w:bookmarkStart w:id="127" w:name="_Toc184313301"/>
      <w:bookmarkEnd w:id="127"/>
      <w:bookmarkStart w:id="128" w:name="_Toc184312067"/>
      <w:bookmarkEnd w:id="128"/>
      <w:bookmarkStart w:id="129" w:name="_Toc184313263"/>
      <w:bookmarkEnd w:id="129"/>
      <w:bookmarkStart w:id="130" w:name="_Toc184312105"/>
      <w:bookmarkEnd w:id="130"/>
      <w:bookmarkStart w:id="131" w:name="_Toc184313292"/>
      <w:bookmarkEnd w:id="131"/>
      <w:bookmarkStart w:id="132" w:name="_Toc184314425"/>
      <w:bookmarkEnd w:id="132"/>
      <w:bookmarkStart w:id="133" w:name="_Toc184310322"/>
      <w:bookmarkEnd w:id="133"/>
      <w:bookmarkStart w:id="134" w:name="_Toc184312131"/>
      <w:bookmarkEnd w:id="134"/>
      <w:bookmarkStart w:id="135" w:name="_Toc184308059"/>
      <w:bookmarkEnd w:id="135"/>
      <w:bookmarkStart w:id="136" w:name="_Toc184314442"/>
      <w:bookmarkEnd w:id="136"/>
      <w:bookmarkStart w:id="137" w:name="_Toc184314463"/>
      <w:bookmarkEnd w:id="137"/>
      <w:bookmarkStart w:id="138" w:name="_Toc184310312"/>
      <w:bookmarkEnd w:id="138"/>
      <w:bookmarkStart w:id="139" w:name="_Toc184312112"/>
      <w:bookmarkEnd w:id="139"/>
      <w:bookmarkStart w:id="140" w:name="_Toc184314468"/>
      <w:bookmarkEnd w:id="140"/>
      <w:bookmarkStart w:id="141" w:name="_Toc184310284"/>
      <w:bookmarkEnd w:id="141"/>
      <w:bookmarkStart w:id="142" w:name="_Toc184310273"/>
      <w:bookmarkEnd w:id="142"/>
      <w:bookmarkStart w:id="143" w:name="_Toc184310285"/>
      <w:bookmarkEnd w:id="143"/>
      <w:bookmarkStart w:id="144" w:name="_Toc184308103"/>
      <w:bookmarkEnd w:id="144"/>
      <w:bookmarkStart w:id="145" w:name="_Toc184313294"/>
      <w:bookmarkEnd w:id="145"/>
      <w:bookmarkStart w:id="146" w:name="_Toc184312098"/>
      <w:bookmarkEnd w:id="146"/>
      <w:bookmarkStart w:id="147" w:name="_Toc184314454"/>
      <w:bookmarkEnd w:id="147"/>
      <w:bookmarkStart w:id="148" w:name="_Toc184308036"/>
      <w:bookmarkEnd w:id="148"/>
      <w:bookmarkStart w:id="149" w:name="_Toc184314443"/>
      <w:bookmarkEnd w:id="149"/>
      <w:bookmarkStart w:id="150" w:name="_Toc184313302"/>
      <w:bookmarkEnd w:id="150"/>
      <w:bookmarkStart w:id="151" w:name="_Toc184310295"/>
      <w:bookmarkEnd w:id="151"/>
      <w:bookmarkStart w:id="152" w:name="_Toc184312072"/>
      <w:bookmarkEnd w:id="152"/>
      <w:bookmarkStart w:id="153" w:name="_Toc184313260"/>
      <w:bookmarkEnd w:id="153"/>
      <w:bookmarkStart w:id="154" w:name="_Toc184312136"/>
      <w:bookmarkEnd w:id="154"/>
      <w:bookmarkStart w:id="155" w:name="_Toc184312099"/>
      <w:bookmarkEnd w:id="155"/>
      <w:bookmarkStart w:id="156" w:name="_Toc184314423"/>
      <w:bookmarkEnd w:id="156"/>
      <w:bookmarkStart w:id="157" w:name="_Toc184313300"/>
      <w:bookmarkEnd w:id="157"/>
      <w:bookmarkStart w:id="158" w:name="_Toc184310277"/>
      <w:bookmarkEnd w:id="158"/>
      <w:bookmarkStart w:id="159" w:name="_Toc184312086"/>
      <w:bookmarkEnd w:id="159"/>
      <w:bookmarkStart w:id="160" w:name="_Toc184312108"/>
      <w:bookmarkEnd w:id="160"/>
      <w:bookmarkStart w:id="161" w:name="_Toc184313257"/>
      <w:bookmarkEnd w:id="161"/>
      <w:bookmarkStart w:id="162" w:name="_Toc184313280"/>
      <w:bookmarkEnd w:id="162"/>
      <w:bookmarkStart w:id="163" w:name="_Toc184313264"/>
      <w:bookmarkEnd w:id="163"/>
      <w:bookmarkStart w:id="164" w:name="_Toc184313295"/>
      <w:bookmarkEnd w:id="164"/>
      <w:bookmarkStart w:id="165" w:name="_Toc184314458"/>
      <w:bookmarkEnd w:id="165"/>
      <w:bookmarkStart w:id="166" w:name="_Toc184312077"/>
      <w:bookmarkEnd w:id="166"/>
      <w:bookmarkStart w:id="167" w:name="_Toc184313275"/>
      <w:bookmarkEnd w:id="167"/>
      <w:bookmarkStart w:id="168" w:name="_Toc184313291"/>
      <w:bookmarkEnd w:id="168"/>
      <w:bookmarkStart w:id="169" w:name="_Toc184313261"/>
      <w:bookmarkEnd w:id="169"/>
      <w:bookmarkStart w:id="170" w:name="_Toc184312120"/>
      <w:bookmarkEnd w:id="170"/>
      <w:bookmarkStart w:id="171" w:name="_Toc184313288"/>
      <w:bookmarkEnd w:id="171"/>
      <w:bookmarkStart w:id="172" w:name="_Toc184310321"/>
      <w:bookmarkEnd w:id="172"/>
      <w:bookmarkStart w:id="173" w:name="_Toc184313248"/>
      <w:bookmarkEnd w:id="173"/>
      <w:bookmarkStart w:id="174" w:name="_Toc184308073"/>
      <w:bookmarkEnd w:id="174"/>
      <w:bookmarkStart w:id="175" w:name="_Toc184310301"/>
      <w:bookmarkEnd w:id="175"/>
      <w:bookmarkStart w:id="176" w:name="_Toc184308069"/>
      <w:bookmarkEnd w:id="176"/>
      <w:bookmarkStart w:id="177" w:name="_Toc184314411"/>
      <w:bookmarkEnd w:id="177"/>
      <w:bookmarkStart w:id="178" w:name="_Toc184308075"/>
      <w:bookmarkEnd w:id="178"/>
      <w:bookmarkStart w:id="179" w:name="_Toc184312096"/>
      <w:bookmarkEnd w:id="179"/>
      <w:bookmarkStart w:id="180" w:name="_Toc184312094"/>
      <w:bookmarkEnd w:id="180"/>
      <w:bookmarkStart w:id="181" w:name="_Toc184310309"/>
      <w:bookmarkEnd w:id="181"/>
      <w:bookmarkStart w:id="182" w:name="_Toc184308071"/>
      <w:bookmarkEnd w:id="182"/>
      <w:bookmarkStart w:id="183" w:name="_Toc184313296"/>
      <w:bookmarkEnd w:id="183"/>
      <w:bookmarkStart w:id="184" w:name="_Toc184314439"/>
      <w:bookmarkEnd w:id="184"/>
      <w:bookmarkStart w:id="185" w:name="_Toc184313267"/>
      <w:bookmarkEnd w:id="185"/>
      <w:bookmarkStart w:id="186" w:name="_Toc184310332"/>
      <w:bookmarkEnd w:id="186"/>
      <w:bookmarkStart w:id="187" w:name="_Toc184312123"/>
      <w:bookmarkEnd w:id="187"/>
      <w:bookmarkStart w:id="188" w:name="_Toc184314451"/>
      <w:bookmarkEnd w:id="188"/>
      <w:bookmarkStart w:id="189" w:name="_Toc184314424"/>
      <w:bookmarkEnd w:id="189"/>
      <w:bookmarkStart w:id="190" w:name="_Toc184310300"/>
      <w:bookmarkEnd w:id="190"/>
      <w:bookmarkStart w:id="191" w:name="_Toc184313281"/>
      <w:bookmarkEnd w:id="191"/>
      <w:bookmarkStart w:id="192" w:name="_Toc184313272"/>
      <w:bookmarkEnd w:id="192"/>
      <w:bookmarkStart w:id="193" w:name="_Toc184313259"/>
      <w:bookmarkEnd w:id="193"/>
      <w:bookmarkStart w:id="194" w:name="_Toc184314419"/>
      <w:bookmarkEnd w:id="194"/>
      <w:bookmarkStart w:id="195" w:name="_Toc184308096"/>
      <w:bookmarkEnd w:id="195"/>
      <w:bookmarkStart w:id="196" w:name="_Toc184313285"/>
      <w:bookmarkEnd w:id="196"/>
      <w:bookmarkStart w:id="197" w:name="_Toc184308044"/>
      <w:bookmarkEnd w:id="197"/>
      <w:bookmarkStart w:id="198" w:name="_Toc184312129"/>
      <w:bookmarkEnd w:id="198"/>
      <w:bookmarkStart w:id="199" w:name="_Toc184314447"/>
      <w:bookmarkEnd w:id="199"/>
      <w:bookmarkStart w:id="200" w:name="_Toc184313249"/>
      <w:bookmarkEnd w:id="200"/>
      <w:bookmarkStart w:id="201" w:name="_Toc184312091"/>
      <w:bookmarkEnd w:id="201"/>
      <w:bookmarkStart w:id="202" w:name="_Toc184308067"/>
      <w:bookmarkEnd w:id="202"/>
      <w:bookmarkStart w:id="203" w:name="_Toc184312121"/>
      <w:bookmarkEnd w:id="203"/>
      <w:bookmarkStart w:id="204" w:name="_Toc184310274"/>
      <w:bookmarkEnd w:id="204"/>
      <w:bookmarkStart w:id="205" w:name="_Toc184312126"/>
      <w:bookmarkEnd w:id="205"/>
      <w:bookmarkStart w:id="206" w:name="_Toc184312095"/>
      <w:bookmarkEnd w:id="206"/>
      <w:bookmarkStart w:id="207" w:name="_Toc184313270"/>
      <w:bookmarkEnd w:id="207"/>
      <w:bookmarkStart w:id="208" w:name="_Toc184312115"/>
      <w:bookmarkEnd w:id="208"/>
      <w:bookmarkStart w:id="209" w:name="_Toc184313256"/>
      <w:bookmarkEnd w:id="209"/>
      <w:bookmarkStart w:id="210" w:name="_Toc184308057"/>
      <w:bookmarkEnd w:id="210"/>
      <w:bookmarkStart w:id="211" w:name="_Toc184310330"/>
      <w:bookmarkEnd w:id="211"/>
      <w:bookmarkStart w:id="212" w:name="_Toc184313273"/>
      <w:bookmarkEnd w:id="212"/>
      <w:bookmarkStart w:id="213" w:name="_Toc184313250"/>
      <w:bookmarkEnd w:id="213"/>
      <w:bookmarkStart w:id="214" w:name="_Toc184308106"/>
      <w:bookmarkEnd w:id="214"/>
      <w:bookmarkStart w:id="215" w:name="_Toc184308095"/>
      <w:bookmarkEnd w:id="215"/>
      <w:bookmarkStart w:id="216" w:name="_Toc184312078"/>
      <w:bookmarkEnd w:id="216"/>
      <w:bookmarkStart w:id="217" w:name="_Toc184314422"/>
      <w:bookmarkEnd w:id="217"/>
      <w:bookmarkStart w:id="218" w:name="_Toc184308081"/>
      <w:bookmarkEnd w:id="218"/>
      <w:bookmarkStart w:id="219" w:name="_Toc184312074"/>
      <w:bookmarkEnd w:id="219"/>
      <w:bookmarkStart w:id="220" w:name="_Toc184313303"/>
      <w:bookmarkEnd w:id="220"/>
      <w:bookmarkStart w:id="221" w:name="_Toc184312081"/>
      <w:bookmarkEnd w:id="221"/>
      <w:bookmarkStart w:id="222" w:name="_Toc184308061"/>
      <w:bookmarkEnd w:id="222"/>
      <w:bookmarkStart w:id="223" w:name="_Toc184313305"/>
      <w:bookmarkEnd w:id="223"/>
      <w:bookmarkStart w:id="224" w:name="_Toc184314446"/>
      <w:bookmarkEnd w:id="224"/>
      <w:bookmarkStart w:id="225" w:name="_Toc184310307"/>
      <w:bookmarkEnd w:id="225"/>
      <w:bookmarkStart w:id="226" w:name="_Toc184308053"/>
      <w:bookmarkEnd w:id="226"/>
      <w:bookmarkStart w:id="227" w:name="_Toc184308080"/>
      <w:bookmarkEnd w:id="227"/>
      <w:bookmarkStart w:id="228" w:name="_Toc184312083"/>
      <w:bookmarkEnd w:id="228"/>
      <w:bookmarkStart w:id="229" w:name="_Toc184314481"/>
      <w:bookmarkEnd w:id="229"/>
      <w:bookmarkStart w:id="230" w:name="_Toc184313309"/>
      <w:bookmarkEnd w:id="230"/>
      <w:bookmarkStart w:id="231" w:name="_Toc184313238"/>
      <w:bookmarkEnd w:id="231"/>
      <w:bookmarkStart w:id="232" w:name="_Toc184308087"/>
      <w:bookmarkEnd w:id="232"/>
      <w:bookmarkStart w:id="233" w:name="_Toc184312082"/>
      <w:bookmarkEnd w:id="233"/>
      <w:bookmarkStart w:id="234" w:name="_Toc184314437"/>
      <w:bookmarkEnd w:id="234"/>
      <w:bookmarkStart w:id="235" w:name="_Toc184310287"/>
      <w:bookmarkEnd w:id="235"/>
      <w:bookmarkStart w:id="236" w:name="_Toc184312093"/>
      <w:bookmarkEnd w:id="236"/>
      <w:bookmarkStart w:id="237" w:name="_Toc184310334"/>
      <w:bookmarkEnd w:id="237"/>
      <w:bookmarkStart w:id="238" w:name="_Toc184313284"/>
      <w:bookmarkEnd w:id="238"/>
      <w:bookmarkStart w:id="239" w:name="_Toc184310326"/>
      <w:bookmarkEnd w:id="239"/>
      <w:bookmarkStart w:id="240" w:name="_Toc184314462"/>
      <w:bookmarkEnd w:id="240"/>
      <w:bookmarkStart w:id="241" w:name="_Toc184308072"/>
      <w:bookmarkEnd w:id="241"/>
      <w:bookmarkStart w:id="242" w:name="_Toc184308098"/>
      <w:bookmarkEnd w:id="242"/>
      <w:bookmarkStart w:id="243" w:name="_Toc184314415"/>
      <w:bookmarkEnd w:id="243"/>
      <w:bookmarkStart w:id="244" w:name="_Toc184310296"/>
      <w:bookmarkEnd w:id="244"/>
      <w:bookmarkStart w:id="245" w:name="_Toc184314445"/>
      <w:bookmarkEnd w:id="245"/>
      <w:bookmarkStart w:id="246" w:name="_Toc184310343"/>
      <w:bookmarkEnd w:id="246"/>
      <w:bookmarkStart w:id="247" w:name="_Toc184310308"/>
      <w:bookmarkEnd w:id="247"/>
      <w:bookmarkStart w:id="248" w:name="_Toc184312097"/>
      <w:bookmarkEnd w:id="248"/>
      <w:bookmarkStart w:id="249" w:name="_Toc184308084"/>
      <w:bookmarkEnd w:id="249"/>
      <w:bookmarkStart w:id="250" w:name="_Toc184310275"/>
      <w:bookmarkEnd w:id="250"/>
      <w:bookmarkStart w:id="251" w:name="_Toc184310320"/>
      <w:bookmarkEnd w:id="251"/>
      <w:bookmarkStart w:id="252" w:name="_Toc184313279"/>
      <w:bookmarkEnd w:id="252"/>
      <w:bookmarkStart w:id="253" w:name="_Toc184314478"/>
      <w:bookmarkEnd w:id="253"/>
      <w:bookmarkStart w:id="254" w:name="_Toc184312084"/>
      <w:bookmarkEnd w:id="254"/>
      <w:bookmarkStart w:id="255" w:name="_Toc184313269"/>
      <w:bookmarkEnd w:id="255"/>
      <w:bookmarkStart w:id="256" w:name="_Toc184313262"/>
      <w:bookmarkEnd w:id="256"/>
      <w:bookmarkStart w:id="257" w:name="_Toc184310281"/>
      <w:bookmarkEnd w:id="257"/>
      <w:bookmarkStart w:id="258" w:name="_Toc184312076"/>
      <w:bookmarkEnd w:id="258"/>
      <w:bookmarkStart w:id="259" w:name="_Toc184314459"/>
      <w:bookmarkEnd w:id="259"/>
      <w:bookmarkStart w:id="260" w:name="_Toc184314480"/>
      <w:bookmarkEnd w:id="260"/>
      <w:bookmarkStart w:id="261" w:name="_Toc184314482"/>
      <w:bookmarkEnd w:id="261"/>
      <w:bookmarkStart w:id="262" w:name="_Toc184313276"/>
      <w:bookmarkEnd w:id="262"/>
      <w:bookmarkStart w:id="263" w:name="_Toc184310278"/>
      <w:bookmarkEnd w:id="263"/>
      <w:bookmarkStart w:id="264" w:name="_Toc184308039"/>
      <w:bookmarkEnd w:id="264"/>
      <w:bookmarkStart w:id="265" w:name="_Toc184308045"/>
      <w:bookmarkEnd w:id="265"/>
      <w:bookmarkStart w:id="266" w:name="_Toc184308094"/>
      <w:bookmarkEnd w:id="266"/>
      <w:bookmarkStart w:id="267" w:name="_Toc184310282"/>
      <w:bookmarkEnd w:id="267"/>
      <w:bookmarkStart w:id="268" w:name="_Toc184312110"/>
      <w:bookmarkEnd w:id="268"/>
      <w:bookmarkStart w:id="269" w:name="_Toc184313274"/>
      <w:bookmarkEnd w:id="269"/>
      <w:bookmarkStart w:id="270" w:name="_Toc184314453"/>
      <w:bookmarkEnd w:id="270"/>
      <w:bookmarkStart w:id="271" w:name="_Toc184313299"/>
      <w:bookmarkEnd w:id="271"/>
      <w:bookmarkStart w:id="272" w:name="_Toc184314470"/>
      <w:bookmarkEnd w:id="272"/>
      <w:bookmarkStart w:id="273" w:name="_Toc184312069"/>
      <w:bookmarkEnd w:id="273"/>
      <w:bookmarkStart w:id="274" w:name="_Toc184314452"/>
      <w:bookmarkEnd w:id="274"/>
      <w:bookmarkStart w:id="275" w:name="_Toc184308040"/>
      <w:bookmarkEnd w:id="275"/>
      <w:bookmarkStart w:id="276" w:name="_Toc184312109"/>
      <w:bookmarkEnd w:id="276"/>
      <w:bookmarkStart w:id="277" w:name="_Toc184312113"/>
      <w:bookmarkEnd w:id="277"/>
      <w:bookmarkStart w:id="278" w:name="_Toc184310324"/>
      <w:bookmarkEnd w:id="278"/>
      <w:bookmarkStart w:id="279" w:name="_Toc184312137"/>
      <w:bookmarkEnd w:id="279"/>
      <w:bookmarkStart w:id="280" w:name="_Toc184314440"/>
      <w:bookmarkEnd w:id="280"/>
      <w:bookmarkStart w:id="281" w:name="_Toc184314455"/>
      <w:bookmarkEnd w:id="281"/>
      <w:bookmarkStart w:id="282" w:name="_Toc184310319"/>
      <w:bookmarkEnd w:id="282"/>
      <w:bookmarkStart w:id="283" w:name="_Toc184310315"/>
      <w:bookmarkEnd w:id="283"/>
      <w:bookmarkStart w:id="284" w:name="_Toc184312079"/>
      <w:bookmarkEnd w:id="284"/>
      <w:bookmarkStart w:id="285" w:name="_Toc184312075"/>
      <w:bookmarkEnd w:id="285"/>
      <w:bookmarkStart w:id="286" w:name="_Toc184313265"/>
      <w:bookmarkEnd w:id="286"/>
      <w:bookmarkStart w:id="287" w:name="_Toc184310344"/>
      <w:bookmarkEnd w:id="287"/>
      <w:bookmarkStart w:id="288" w:name="_Toc184313245"/>
      <w:bookmarkEnd w:id="288"/>
      <w:bookmarkStart w:id="289" w:name="_Toc184314434"/>
      <w:bookmarkEnd w:id="289"/>
      <w:bookmarkStart w:id="290" w:name="_Toc184314417"/>
      <w:bookmarkEnd w:id="290"/>
      <w:bookmarkStart w:id="291" w:name="_Toc184310272"/>
      <w:bookmarkEnd w:id="291"/>
      <w:bookmarkStart w:id="292" w:name="_Toc184314469"/>
      <w:bookmarkEnd w:id="292"/>
      <w:bookmarkStart w:id="293" w:name="_Toc184308046"/>
      <w:bookmarkEnd w:id="293"/>
      <w:bookmarkStart w:id="294" w:name="_Toc184310286"/>
      <w:bookmarkEnd w:id="294"/>
      <w:bookmarkStart w:id="295" w:name="_Toc184314474"/>
      <w:bookmarkEnd w:id="295"/>
      <w:bookmarkStart w:id="296" w:name="_Toc184313278"/>
      <w:bookmarkEnd w:id="296"/>
      <w:bookmarkStart w:id="297" w:name="_Toc184312106"/>
      <w:bookmarkEnd w:id="297"/>
      <w:bookmarkStart w:id="298" w:name="_Toc184312114"/>
      <w:bookmarkEnd w:id="298"/>
      <w:bookmarkStart w:id="299" w:name="_Toc184308068"/>
      <w:bookmarkEnd w:id="299"/>
      <w:bookmarkStart w:id="300" w:name="_Toc184312103"/>
      <w:bookmarkEnd w:id="300"/>
      <w:bookmarkStart w:id="301" w:name="_Toc184310292"/>
      <w:bookmarkEnd w:id="301"/>
      <w:bookmarkStart w:id="302" w:name="_Toc184310310"/>
      <w:bookmarkEnd w:id="302"/>
      <w:bookmarkStart w:id="303" w:name="_Toc184312130"/>
      <w:bookmarkEnd w:id="303"/>
      <w:bookmarkStart w:id="304" w:name="_Toc184314436"/>
      <w:bookmarkEnd w:id="304"/>
      <w:bookmarkStart w:id="305" w:name="_Toc184308088"/>
      <w:bookmarkEnd w:id="305"/>
      <w:bookmarkStart w:id="306" w:name="_Toc184314427"/>
      <w:bookmarkEnd w:id="306"/>
      <w:bookmarkStart w:id="307" w:name="_Toc184313310"/>
      <w:bookmarkEnd w:id="307"/>
      <w:bookmarkStart w:id="308" w:name="_Toc184308104"/>
      <w:bookmarkEnd w:id="308"/>
      <w:bookmarkStart w:id="309" w:name="_Toc184308108"/>
      <w:bookmarkEnd w:id="309"/>
      <w:bookmarkStart w:id="310" w:name="_Toc184313293"/>
      <w:bookmarkEnd w:id="310"/>
      <w:bookmarkStart w:id="311" w:name="_Toc184308048"/>
      <w:bookmarkEnd w:id="311"/>
      <w:bookmarkStart w:id="312" w:name="_Toc184308041"/>
      <w:bookmarkEnd w:id="312"/>
      <w:bookmarkStart w:id="313" w:name="_Toc184310337"/>
      <w:bookmarkEnd w:id="313"/>
      <w:bookmarkStart w:id="314" w:name="_Toc184310331"/>
      <w:bookmarkEnd w:id="314"/>
      <w:bookmarkStart w:id="315" w:name="_Toc184314473"/>
      <w:bookmarkEnd w:id="315"/>
      <w:bookmarkStart w:id="316" w:name="_Toc184312134"/>
      <w:bookmarkEnd w:id="316"/>
      <w:bookmarkStart w:id="317" w:name="_Toc184310311"/>
      <w:bookmarkEnd w:id="317"/>
      <w:bookmarkStart w:id="318" w:name="_Toc184308074"/>
      <w:bookmarkEnd w:id="318"/>
      <w:bookmarkStart w:id="319" w:name="_Toc184308064"/>
      <w:bookmarkEnd w:id="319"/>
      <w:bookmarkStart w:id="320" w:name="_Toc184310323"/>
      <w:bookmarkEnd w:id="320"/>
      <w:bookmarkStart w:id="321" w:name="_Toc184312088"/>
      <w:bookmarkEnd w:id="321"/>
      <w:bookmarkStart w:id="322" w:name="_Toc184314433"/>
      <w:bookmarkEnd w:id="322"/>
      <w:bookmarkStart w:id="323" w:name="_Toc184314426"/>
      <w:bookmarkEnd w:id="323"/>
      <w:bookmarkStart w:id="324" w:name="_Toc184308078"/>
      <w:bookmarkEnd w:id="324"/>
      <w:bookmarkStart w:id="325" w:name="_Toc184312122"/>
      <w:bookmarkEnd w:id="325"/>
      <w:bookmarkStart w:id="326" w:name="_Toc184310341"/>
      <w:bookmarkEnd w:id="326"/>
      <w:bookmarkStart w:id="327" w:name="_Toc184313251"/>
      <w:bookmarkEnd w:id="327"/>
      <w:bookmarkStart w:id="328" w:name="_Toc184310293"/>
      <w:bookmarkEnd w:id="328"/>
      <w:bookmarkStart w:id="329" w:name="_Toc184310283"/>
      <w:bookmarkEnd w:id="329"/>
      <w:bookmarkStart w:id="330" w:name="_Toc184312118"/>
      <w:bookmarkEnd w:id="330"/>
      <w:bookmarkStart w:id="331" w:name="_Toc184310290"/>
      <w:bookmarkEnd w:id="331"/>
      <w:bookmarkStart w:id="332" w:name="_Toc184314444"/>
      <w:bookmarkEnd w:id="332"/>
      <w:bookmarkStart w:id="333" w:name="_Toc184308101"/>
      <w:bookmarkEnd w:id="333"/>
      <w:bookmarkStart w:id="334" w:name="_Toc184310329"/>
      <w:bookmarkEnd w:id="334"/>
      <w:bookmarkStart w:id="335" w:name="_Toc184313287"/>
      <w:bookmarkEnd w:id="335"/>
      <w:bookmarkStart w:id="336" w:name="_Toc184310279"/>
      <w:bookmarkEnd w:id="336"/>
      <w:bookmarkStart w:id="337" w:name="_Toc184313271"/>
      <w:bookmarkEnd w:id="337"/>
      <w:bookmarkStart w:id="338" w:name="_Toc184313246"/>
      <w:bookmarkEnd w:id="338"/>
      <w:bookmarkStart w:id="339" w:name="_Toc184310327"/>
      <w:bookmarkEnd w:id="339"/>
      <w:bookmarkStart w:id="340" w:name="_Toc184308042"/>
      <w:bookmarkEnd w:id="340"/>
      <w:bookmarkStart w:id="341" w:name="_Toc184308076"/>
      <w:bookmarkEnd w:id="341"/>
      <w:bookmarkStart w:id="342" w:name="_Toc184308049"/>
      <w:bookmarkEnd w:id="342"/>
      <w:bookmarkStart w:id="343" w:name="_Toc184308070"/>
      <w:bookmarkEnd w:id="343"/>
      <w:bookmarkStart w:id="344" w:name="_Toc184313247"/>
      <w:bookmarkEnd w:id="344"/>
      <w:bookmarkStart w:id="345" w:name="_Toc184314471"/>
      <w:bookmarkEnd w:id="345"/>
      <w:bookmarkStart w:id="346" w:name="_Toc184314428"/>
      <w:bookmarkEnd w:id="346"/>
      <w:bookmarkStart w:id="347" w:name="_Toc184314412"/>
      <w:bookmarkEnd w:id="347"/>
      <w:bookmarkStart w:id="348" w:name="_Toc184310303"/>
      <w:bookmarkEnd w:id="348"/>
      <w:bookmarkStart w:id="349" w:name="_Toc184312117"/>
      <w:bookmarkEnd w:id="349"/>
      <w:bookmarkStart w:id="350" w:name="_Toc184312101"/>
      <w:bookmarkEnd w:id="350"/>
      <w:bookmarkStart w:id="351" w:name="_Toc184308055"/>
      <w:bookmarkEnd w:id="351"/>
      <w:bookmarkStart w:id="352" w:name="_Toc184313277"/>
      <w:bookmarkEnd w:id="352"/>
      <w:bookmarkStart w:id="353" w:name="_Toc184313252"/>
      <w:bookmarkEnd w:id="353"/>
      <w:bookmarkStart w:id="354" w:name="_Toc184314448"/>
      <w:bookmarkEnd w:id="354"/>
      <w:bookmarkStart w:id="355" w:name="_Toc184308089"/>
      <w:bookmarkEnd w:id="355"/>
      <w:bookmarkStart w:id="356" w:name="_Toc184308107"/>
      <w:bookmarkEnd w:id="356"/>
      <w:bookmarkStart w:id="357" w:name="_Toc184313308"/>
      <w:bookmarkEnd w:id="357"/>
      <w:bookmarkStart w:id="358" w:name="_Toc184312087"/>
      <w:bookmarkEnd w:id="358"/>
      <w:bookmarkStart w:id="359" w:name="_Toc184312092"/>
      <w:bookmarkEnd w:id="359"/>
      <w:bookmarkStart w:id="360" w:name="_Toc184308099"/>
      <w:bookmarkEnd w:id="360"/>
      <w:bookmarkStart w:id="361" w:name="_Toc184314410"/>
      <w:bookmarkEnd w:id="361"/>
      <w:bookmarkStart w:id="362" w:name="_Toc184310304"/>
      <w:bookmarkEnd w:id="362"/>
      <w:bookmarkStart w:id="363" w:name="_Toc184310335"/>
      <w:bookmarkEnd w:id="363"/>
      <w:bookmarkStart w:id="364" w:name="_Toc184312100"/>
      <w:bookmarkEnd w:id="364"/>
      <w:bookmarkStart w:id="365" w:name="_Toc184308052"/>
      <w:bookmarkEnd w:id="365"/>
      <w:bookmarkStart w:id="366" w:name="_Toc184308058"/>
      <w:bookmarkEnd w:id="366"/>
      <w:bookmarkStart w:id="367" w:name="_Toc184314477"/>
      <w:bookmarkEnd w:id="367"/>
      <w:bookmarkStart w:id="368" w:name="_Toc184312139"/>
      <w:bookmarkEnd w:id="368"/>
      <w:bookmarkStart w:id="369" w:name="_Toc184312111"/>
      <w:bookmarkEnd w:id="369"/>
      <w:bookmarkStart w:id="370" w:name="_Toc184308065"/>
      <w:bookmarkEnd w:id="370"/>
      <w:bookmarkStart w:id="371" w:name="_Toc184313282"/>
      <w:bookmarkEnd w:id="371"/>
      <w:bookmarkStart w:id="372" w:name="_Toc184314460"/>
      <w:bookmarkEnd w:id="372"/>
      <w:bookmarkStart w:id="373" w:name="_Toc184308056"/>
      <w:bookmarkEnd w:id="373"/>
      <w:bookmarkStart w:id="374" w:name="_Toc184314421"/>
      <w:bookmarkEnd w:id="374"/>
      <w:bookmarkStart w:id="375" w:name="_Toc184310302"/>
      <w:bookmarkEnd w:id="375"/>
      <w:bookmarkStart w:id="376" w:name="_Toc184314441"/>
      <w:bookmarkEnd w:id="376"/>
      <w:bookmarkStart w:id="377" w:name="_Toc184310316"/>
      <w:bookmarkEnd w:id="377"/>
      <w:bookmarkStart w:id="378" w:name="_Toc184314475"/>
      <w:bookmarkEnd w:id="378"/>
      <w:bookmarkStart w:id="379" w:name="_Toc184310314"/>
      <w:bookmarkEnd w:id="379"/>
      <w:bookmarkStart w:id="380" w:name="_Toc184310342"/>
      <w:bookmarkEnd w:id="380"/>
      <w:bookmarkStart w:id="381" w:name="_Toc184310317"/>
      <w:bookmarkEnd w:id="381"/>
      <w:bookmarkStart w:id="382" w:name="_Toc184313253"/>
      <w:bookmarkEnd w:id="382"/>
      <w:bookmarkStart w:id="383" w:name="_Toc184313286"/>
      <w:bookmarkEnd w:id="383"/>
      <w:bookmarkStart w:id="384" w:name="_Toc184314449"/>
      <w:bookmarkEnd w:id="384"/>
      <w:bookmarkStart w:id="385" w:name="_Toc184314466"/>
      <w:bookmarkEnd w:id="385"/>
      <w:bookmarkStart w:id="386" w:name="_Toc184313307"/>
      <w:bookmarkEnd w:id="386"/>
      <w:bookmarkStart w:id="387" w:name="_Toc184314431"/>
      <w:bookmarkEnd w:id="387"/>
      <w:bookmarkStart w:id="388" w:name="_Toc184312128"/>
      <w:bookmarkEnd w:id="388"/>
      <w:bookmarkStart w:id="389" w:name="_Toc184308062"/>
      <w:bookmarkEnd w:id="389"/>
      <w:bookmarkStart w:id="390" w:name="_Toc184312085"/>
      <w:bookmarkEnd w:id="390"/>
      <w:bookmarkStart w:id="391" w:name="_Toc184308100"/>
      <w:bookmarkEnd w:id="391"/>
      <w:bookmarkStart w:id="392" w:name="_Toc184308066"/>
      <w:bookmarkEnd w:id="392"/>
      <w:bookmarkStart w:id="393" w:name="_Toc184308105"/>
      <w:bookmarkEnd w:id="393"/>
      <w:r>
        <w:rPr>
          <w:rFonts w:hint="eastAsia" w:ascii="宋体" w:hAnsi="宋体" w:cs="宋体"/>
          <w:b/>
          <w:color w:val="auto"/>
          <w:sz w:val="36"/>
          <w:szCs w:val="36"/>
          <w:highlight w:val="none"/>
        </w:rPr>
        <w:t>评标办法</w:t>
      </w:r>
    </w:p>
    <w:p w14:paraId="38468B9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10334" w:type="dxa"/>
        <w:tblInd w:w="-6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6649"/>
        <w:gridCol w:w="748"/>
        <w:gridCol w:w="920"/>
        <w:gridCol w:w="1404"/>
      </w:tblGrid>
      <w:tr w14:paraId="1725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3" w:type="dxa"/>
            <w:vAlign w:val="center"/>
          </w:tcPr>
          <w:p w14:paraId="5C0EB10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6649" w:type="dxa"/>
            <w:vAlign w:val="center"/>
          </w:tcPr>
          <w:p w14:paraId="479B9936">
            <w:pPr>
              <w:spacing w:line="360" w:lineRule="auto"/>
              <w:rPr>
                <w:rFonts w:ascii="宋体" w:hAnsi="宋体" w:cs="宋体"/>
                <w:color w:val="auto"/>
                <w:sz w:val="24"/>
                <w:highlight w:val="none"/>
              </w:rPr>
            </w:pPr>
            <w:r>
              <w:rPr>
                <w:rFonts w:hint="eastAsia" w:ascii="宋体" w:hAnsi="宋体" w:cs="宋体"/>
                <w:color w:val="auto"/>
                <w:sz w:val="24"/>
                <w:highlight w:val="none"/>
              </w:rPr>
              <w:t>评标标准</w:t>
            </w:r>
          </w:p>
        </w:tc>
        <w:tc>
          <w:tcPr>
            <w:tcW w:w="748" w:type="dxa"/>
            <w:vAlign w:val="center"/>
          </w:tcPr>
          <w:p w14:paraId="5F62AD4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权重</w:t>
            </w:r>
          </w:p>
        </w:tc>
        <w:tc>
          <w:tcPr>
            <w:tcW w:w="920" w:type="dxa"/>
            <w:vAlign w:val="center"/>
          </w:tcPr>
          <w:p w14:paraId="5D1D299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主观分/客观分属性</w:t>
            </w:r>
          </w:p>
        </w:tc>
        <w:tc>
          <w:tcPr>
            <w:tcW w:w="1404" w:type="dxa"/>
          </w:tcPr>
          <w:p w14:paraId="5260CBE9">
            <w:pPr>
              <w:spacing w:line="360" w:lineRule="auto"/>
              <w:rPr>
                <w:rFonts w:ascii="宋体" w:hAnsi="宋体" w:cs="宋体"/>
                <w:color w:val="auto"/>
                <w:sz w:val="24"/>
                <w:highlight w:val="none"/>
              </w:rPr>
            </w:pPr>
            <w:r>
              <w:rPr>
                <w:rFonts w:hint="eastAsia" w:ascii="宋体" w:hAnsi="宋体" w:cs="宋体"/>
                <w:color w:val="auto"/>
                <w:sz w:val="24"/>
                <w:highlight w:val="none"/>
              </w:rPr>
              <w:t>投标文件中评标标准相应的商务技术资料目录*</w:t>
            </w:r>
          </w:p>
        </w:tc>
      </w:tr>
      <w:tr w14:paraId="3D4C2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613" w:type="dxa"/>
            <w:vAlign w:val="center"/>
          </w:tcPr>
          <w:p w14:paraId="1DF32EE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6649" w:type="dxa"/>
            <w:vAlign w:val="center"/>
          </w:tcPr>
          <w:p w14:paraId="2EB5A36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对项目需求理解准确，项</w:t>
            </w:r>
            <w:r>
              <w:rPr>
                <w:rFonts w:hint="eastAsia" w:ascii="宋体" w:hAnsi="宋体" w:cs="宋体"/>
                <w:color w:val="auto"/>
                <w:sz w:val="24"/>
                <w:highlight w:val="none"/>
                <w:lang w:val="zh-CN"/>
              </w:rPr>
              <w:t>目实施过程中碰到重点、难点问题的提出、分析及解决方法，</w:t>
            </w:r>
            <w:r>
              <w:rPr>
                <w:rFonts w:hint="eastAsia" w:ascii="宋体" w:hAnsi="宋体" w:cs="宋体"/>
                <w:color w:val="auto"/>
                <w:sz w:val="24"/>
                <w:highlight w:val="none"/>
                <w:lang w:val="en-US" w:eastAsia="zh-CN"/>
              </w:rPr>
              <w:t>根据提供内容的完整性、针对性进行打分。（得分：5、4、3、2、1、0）</w:t>
            </w:r>
          </w:p>
        </w:tc>
        <w:tc>
          <w:tcPr>
            <w:tcW w:w="748" w:type="dxa"/>
            <w:vAlign w:val="center"/>
          </w:tcPr>
          <w:p w14:paraId="21259D9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20" w:type="dxa"/>
            <w:vAlign w:val="center"/>
          </w:tcPr>
          <w:p w14:paraId="34A1D45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404" w:type="dxa"/>
          </w:tcPr>
          <w:p w14:paraId="323FB79C">
            <w:pPr>
              <w:spacing w:line="360" w:lineRule="auto"/>
              <w:rPr>
                <w:rFonts w:ascii="宋体" w:hAnsi="宋体" w:cs="宋体"/>
                <w:color w:val="auto"/>
                <w:sz w:val="24"/>
                <w:highlight w:val="none"/>
              </w:rPr>
            </w:pPr>
          </w:p>
        </w:tc>
      </w:tr>
      <w:tr w14:paraId="3D6E4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3" w:type="dxa"/>
            <w:vAlign w:val="center"/>
          </w:tcPr>
          <w:p w14:paraId="141C5F4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6649" w:type="dxa"/>
            <w:vAlign w:val="center"/>
          </w:tcPr>
          <w:p w14:paraId="5631F709">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针对本项目</w:t>
            </w:r>
            <w:r>
              <w:rPr>
                <w:rFonts w:hint="eastAsia" w:ascii="宋体" w:hAnsi="宋体" w:cs="宋体"/>
                <w:color w:val="auto"/>
                <w:sz w:val="24"/>
                <w:highlight w:val="none"/>
              </w:rPr>
              <w:t>档案的整理方案</w:t>
            </w:r>
            <w:r>
              <w:rPr>
                <w:rFonts w:hint="eastAsia" w:ascii="宋体" w:hAnsi="宋体" w:cs="宋体"/>
                <w:color w:val="auto"/>
                <w:sz w:val="24"/>
                <w:highlight w:val="none"/>
                <w:lang w:eastAsia="zh-CN"/>
              </w:rPr>
              <w:t>、</w:t>
            </w:r>
            <w:r>
              <w:rPr>
                <w:rFonts w:hint="eastAsia" w:ascii="宋体" w:hAnsi="宋体" w:cs="宋体"/>
                <w:color w:val="auto"/>
                <w:sz w:val="24"/>
                <w:highlight w:val="none"/>
              </w:rPr>
              <w:t>分类方案、档案类型；</w:t>
            </w:r>
            <w:r>
              <w:rPr>
                <w:rFonts w:hint="eastAsia" w:ascii="宋体" w:hAnsi="宋体" w:cs="宋体"/>
                <w:color w:val="auto"/>
                <w:sz w:val="24"/>
                <w:highlight w:val="none"/>
                <w:lang w:val="en-US" w:eastAsia="zh-CN"/>
              </w:rPr>
              <w:t>根据</w:t>
            </w:r>
            <w:r>
              <w:rPr>
                <w:rFonts w:hint="eastAsia" w:ascii="宋体" w:hAnsi="宋体" w:cs="宋体"/>
                <w:color w:val="auto"/>
                <w:sz w:val="24"/>
                <w:highlight w:val="none"/>
              </w:rPr>
              <w:t>整理方案</w:t>
            </w:r>
            <w:r>
              <w:rPr>
                <w:rFonts w:hint="eastAsia" w:ascii="宋体" w:hAnsi="宋体" w:cs="宋体"/>
                <w:color w:val="auto"/>
                <w:sz w:val="24"/>
                <w:highlight w:val="none"/>
                <w:lang w:eastAsia="zh-CN"/>
              </w:rPr>
              <w:t>、</w:t>
            </w:r>
            <w:r>
              <w:rPr>
                <w:rFonts w:hint="eastAsia" w:ascii="宋体" w:hAnsi="宋体" w:cs="宋体"/>
                <w:color w:val="auto"/>
                <w:sz w:val="24"/>
                <w:highlight w:val="none"/>
              </w:rPr>
              <w:t>分类方案</w:t>
            </w:r>
            <w:r>
              <w:rPr>
                <w:rFonts w:hint="eastAsia" w:ascii="宋体" w:hAnsi="宋体" w:cs="宋体"/>
                <w:color w:val="auto"/>
                <w:sz w:val="24"/>
                <w:highlight w:val="none"/>
                <w:lang w:eastAsia="zh-CN"/>
              </w:rPr>
              <w:t>、</w:t>
            </w:r>
            <w:r>
              <w:rPr>
                <w:rFonts w:hint="eastAsia" w:ascii="宋体" w:hAnsi="宋体" w:cs="宋体"/>
                <w:color w:val="auto"/>
                <w:sz w:val="24"/>
                <w:highlight w:val="none"/>
              </w:rPr>
              <w:t>档案类型</w:t>
            </w:r>
            <w:r>
              <w:rPr>
                <w:rFonts w:hint="eastAsia" w:ascii="宋体" w:hAnsi="宋体" w:cs="宋体"/>
                <w:color w:val="auto"/>
                <w:sz w:val="24"/>
                <w:highlight w:val="none"/>
                <w:lang w:val="en-US" w:eastAsia="zh-CN"/>
              </w:rPr>
              <w:t>的完整性、针对性进行打分。（得分：5、4、3、2、1、0）</w:t>
            </w:r>
          </w:p>
        </w:tc>
        <w:tc>
          <w:tcPr>
            <w:tcW w:w="748" w:type="dxa"/>
            <w:vAlign w:val="center"/>
          </w:tcPr>
          <w:p w14:paraId="5C79930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20" w:type="dxa"/>
            <w:vAlign w:val="center"/>
          </w:tcPr>
          <w:p w14:paraId="5916E41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404" w:type="dxa"/>
          </w:tcPr>
          <w:p w14:paraId="4BD0A6DC">
            <w:pPr>
              <w:spacing w:line="360" w:lineRule="auto"/>
              <w:rPr>
                <w:rFonts w:ascii="宋体" w:hAnsi="宋体" w:cs="宋体"/>
                <w:color w:val="auto"/>
                <w:sz w:val="24"/>
                <w:highlight w:val="none"/>
              </w:rPr>
            </w:pPr>
          </w:p>
        </w:tc>
      </w:tr>
      <w:tr w14:paraId="1A6C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13" w:type="dxa"/>
            <w:vAlign w:val="center"/>
          </w:tcPr>
          <w:p w14:paraId="609E346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6649" w:type="dxa"/>
            <w:vAlign w:val="center"/>
          </w:tcPr>
          <w:p w14:paraId="2BA9357D">
            <w:pPr>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针对本项目的</w:t>
            </w:r>
            <w:r>
              <w:rPr>
                <w:rFonts w:hint="eastAsia" w:ascii="宋体" w:hAnsi="宋体" w:cs="宋体"/>
                <w:color w:val="auto"/>
                <w:sz w:val="24"/>
                <w:highlight w:val="none"/>
              </w:rPr>
              <w:t>整理流程、档号编制规范</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根据对</w:t>
            </w:r>
            <w:r>
              <w:rPr>
                <w:rFonts w:hint="eastAsia" w:ascii="宋体" w:hAnsi="宋体" w:cs="宋体"/>
                <w:color w:val="auto"/>
                <w:sz w:val="24"/>
                <w:highlight w:val="none"/>
              </w:rPr>
              <w:t>整理流程、档号编制规范</w:t>
            </w:r>
            <w:r>
              <w:rPr>
                <w:rFonts w:hint="eastAsia" w:ascii="宋体" w:hAnsi="宋体" w:cs="宋体"/>
                <w:color w:val="auto"/>
                <w:sz w:val="24"/>
                <w:highlight w:val="none"/>
                <w:lang w:val="en-US" w:eastAsia="zh-CN"/>
              </w:rPr>
              <w:t>的完整性、针对性进行打分。（得分：5、4、3、2、1、0）</w:t>
            </w:r>
          </w:p>
        </w:tc>
        <w:tc>
          <w:tcPr>
            <w:tcW w:w="748" w:type="dxa"/>
            <w:vAlign w:val="center"/>
          </w:tcPr>
          <w:p w14:paraId="18307DB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20" w:type="dxa"/>
            <w:vAlign w:val="center"/>
          </w:tcPr>
          <w:p w14:paraId="00E3A5A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404" w:type="dxa"/>
          </w:tcPr>
          <w:p w14:paraId="291EED00">
            <w:pPr>
              <w:spacing w:line="360" w:lineRule="auto"/>
              <w:rPr>
                <w:rFonts w:ascii="宋体" w:hAnsi="宋体" w:cs="宋体"/>
                <w:color w:val="auto"/>
                <w:sz w:val="24"/>
                <w:highlight w:val="none"/>
              </w:rPr>
            </w:pPr>
          </w:p>
        </w:tc>
      </w:tr>
      <w:tr w14:paraId="74E23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8" w:hRule="atLeast"/>
        </w:trPr>
        <w:tc>
          <w:tcPr>
            <w:tcW w:w="613" w:type="dxa"/>
            <w:vAlign w:val="center"/>
          </w:tcPr>
          <w:p w14:paraId="468CAD6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6649" w:type="dxa"/>
            <w:vAlign w:val="center"/>
          </w:tcPr>
          <w:p w14:paraId="34C5688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1、档案的数字化方案，数字化流程操作、对重点类型档案的各类情况</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根据提供内容的完整性、针对性进行打分。（得分：4、3、2、1、0）</w:t>
            </w:r>
          </w:p>
          <w:p w14:paraId="6D401FF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2、档案数据导入方案，与采购方档案管理系统相匹配</w:t>
            </w:r>
            <w:r>
              <w:rPr>
                <w:rFonts w:hint="eastAsia" w:ascii="宋体" w:hAnsi="宋体" w:cs="宋体"/>
                <w:color w:val="auto"/>
                <w:sz w:val="24"/>
                <w:highlight w:val="none"/>
                <w:lang w:val="en-US" w:eastAsia="zh-CN"/>
              </w:rPr>
              <w:t>情况</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根据提供内容的完整性、针对性进行打分。（得分：4、3、2、1、0）</w:t>
            </w:r>
          </w:p>
          <w:p w14:paraId="5F96A4F9">
            <w:pPr>
              <w:snapToGrid w:val="0"/>
              <w:spacing w:line="360" w:lineRule="auto"/>
              <w:rPr>
                <w:color w:val="auto"/>
                <w:highlight w:val="none"/>
              </w:rPr>
            </w:pPr>
            <w:r>
              <w:rPr>
                <w:rFonts w:hint="eastAsia" w:ascii="宋体" w:hAnsi="宋体" w:cs="宋体"/>
                <w:color w:val="auto"/>
                <w:sz w:val="24"/>
                <w:highlight w:val="none"/>
              </w:rPr>
              <w:t>注：采购方的档案管理系统为（1）企业档案影像系统（企业登记档案、个体工商户登记档案数字化加工必须在该系统中进行）；（2）电子档案信息管理系统；（3）数字档案智慧管理平台。</w:t>
            </w:r>
          </w:p>
        </w:tc>
        <w:tc>
          <w:tcPr>
            <w:tcW w:w="748" w:type="dxa"/>
            <w:vAlign w:val="center"/>
          </w:tcPr>
          <w:p w14:paraId="4E5E704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920" w:type="dxa"/>
            <w:vAlign w:val="center"/>
          </w:tcPr>
          <w:p w14:paraId="0717228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404" w:type="dxa"/>
          </w:tcPr>
          <w:p w14:paraId="2228D257">
            <w:pPr>
              <w:spacing w:line="360" w:lineRule="auto"/>
              <w:rPr>
                <w:rFonts w:ascii="宋体" w:hAnsi="宋体" w:cs="宋体"/>
                <w:color w:val="auto"/>
                <w:sz w:val="24"/>
                <w:highlight w:val="none"/>
              </w:rPr>
            </w:pPr>
          </w:p>
        </w:tc>
      </w:tr>
      <w:tr w14:paraId="45AD8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613" w:type="dxa"/>
            <w:vAlign w:val="center"/>
          </w:tcPr>
          <w:p w14:paraId="4DDD7EC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6649" w:type="dxa"/>
            <w:vAlign w:val="center"/>
          </w:tcPr>
          <w:p w14:paraId="0F3FD306">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针对</w:t>
            </w:r>
            <w:r>
              <w:rPr>
                <w:rFonts w:hint="eastAsia" w:ascii="宋体" w:hAnsi="宋体" w:cs="宋体"/>
                <w:color w:val="auto"/>
                <w:sz w:val="24"/>
                <w:highlight w:val="none"/>
              </w:rPr>
              <w:t>窗口档案查询</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服务方案</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根据提供内容的完整性、针对性进行打分。（得分：4、3、2、1、0）</w:t>
            </w:r>
          </w:p>
        </w:tc>
        <w:tc>
          <w:tcPr>
            <w:tcW w:w="748" w:type="dxa"/>
            <w:vAlign w:val="center"/>
          </w:tcPr>
          <w:p w14:paraId="08A3607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920" w:type="dxa"/>
            <w:vAlign w:val="center"/>
          </w:tcPr>
          <w:p w14:paraId="487B004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404" w:type="dxa"/>
          </w:tcPr>
          <w:p w14:paraId="48C879A9">
            <w:pPr>
              <w:spacing w:line="360" w:lineRule="auto"/>
              <w:rPr>
                <w:rFonts w:ascii="宋体" w:hAnsi="宋体" w:cs="宋体"/>
                <w:color w:val="auto"/>
                <w:sz w:val="24"/>
                <w:highlight w:val="none"/>
              </w:rPr>
            </w:pPr>
          </w:p>
        </w:tc>
      </w:tr>
      <w:tr w14:paraId="2297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613" w:type="dxa"/>
            <w:vAlign w:val="center"/>
          </w:tcPr>
          <w:p w14:paraId="762CD7A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6649" w:type="dxa"/>
            <w:vAlign w:val="center"/>
          </w:tcPr>
          <w:p w14:paraId="086C86DF">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针对本项目提供的</w:t>
            </w:r>
            <w:r>
              <w:rPr>
                <w:rFonts w:hint="eastAsia" w:ascii="宋体" w:hAnsi="宋体" w:cs="宋体"/>
                <w:color w:val="auto"/>
                <w:sz w:val="24"/>
                <w:highlight w:val="none"/>
              </w:rPr>
              <w:t>项目组织结构、项目进度计划、作业产量规划、赶工措施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根据提供内容的完整性、针对性进行打分。（得分：5、4、3、2、1、0）</w:t>
            </w:r>
          </w:p>
        </w:tc>
        <w:tc>
          <w:tcPr>
            <w:tcW w:w="748" w:type="dxa"/>
            <w:vAlign w:val="center"/>
          </w:tcPr>
          <w:p w14:paraId="71AEE08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20" w:type="dxa"/>
            <w:vAlign w:val="center"/>
          </w:tcPr>
          <w:p w14:paraId="407C531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404" w:type="dxa"/>
          </w:tcPr>
          <w:p w14:paraId="478BC9AD">
            <w:pPr>
              <w:spacing w:line="360" w:lineRule="auto"/>
              <w:rPr>
                <w:rFonts w:ascii="宋体" w:hAnsi="宋体" w:cs="宋体"/>
                <w:color w:val="auto"/>
                <w:sz w:val="24"/>
                <w:highlight w:val="none"/>
              </w:rPr>
            </w:pPr>
          </w:p>
        </w:tc>
      </w:tr>
      <w:tr w14:paraId="4C6FC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3" w:type="dxa"/>
            <w:vAlign w:val="center"/>
          </w:tcPr>
          <w:p w14:paraId="33DC40A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6649" w:type="dxa"/>
            <w:vAlign w:val="center"/>
          </w:tcPr>
          <w:p w14:paraId="0640257B">
            <w:pPr>
              <w:spacing w:line="360" w:lineRule="auto"/>
              <w:rPr>
                <w:rFonts w:ascii="宋体" w:hAnsi="宋体" w:cs="宋体"/>
                <w:color w:val="auto"/>
                <w:kern w:val="0"/>
                <w:sz w:val="24"/>
                <w:highlight w:val="none"/>
              </w:rPr>
            </w:pPr>
            <w:r>
              <w:rPr>
                <w:rFonts w:hint="eastAsia" w:ascii="宋体" w:hAnsi="宋体" w:cs="宋体"/>
                <w:color w:val="auto"/>
                <w:sz w:val="24"/>
                <w:highlight w:val="none"/>
                <w:lang w:val="en-US" w:eastAsia="zh-CN"/>
              </w:rPr>
              <w:t>针对本项目提供的</w:t>
            </w:r>
            <w:r>
              <w:rPr>
                <w:rFonts w:hint="eastAsia" w:ascii="宋体" w:hAnsi="宋体" w:cs="宋体"/>
                <w:color w:val="auto"/>
                <w:sz w:val="24"/>
                <w:highlight w:val="none"/>
              </w:rPr>
              <w:t>项目作业场地规划、项目管理规范和实施制度；</w:t>
            </w:r>
            <w:r>
              <w:rPr>
                <w:rFonts w:hint="eastAsia" w:ascii="宋体" w:hAnsi="宋体" w:cs="宋体"/>
                <w:color w:val="auto"/>
                <w:sz w:val="24"/>
                <w:highlight w:val="none"/>
                <w:lang w:val="en-US" w:eastAsia="zh-CN"/>
              </w:rPr>
              <w:t>根据提供内容的完整性、针对性进行打分。（得分：5、4、3、2、1、0）</w:t>
            </w:r>
          </w:p>
        </w:tc>
        <w:tc>
          <w:tcPr>
            <w:tcW w:w="748" w:type="dxa"/>
            <w:vAlign w:val="center"/>
          </w:tcPr>
          <w:p w14:paraId="70E056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20" w:type="dxa"/>
            <w:vAlign w:val="center"/>
          </w:tcPr>
          <w:p w14:paraId="2A04529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404" w:type="dxa"/>
          </w:tcPr>
          <w:p w14:paraId="7C3682A4">
            <w:pPr>
              <w:spacing w:line="360" w:lineRule="auto"/>
              <w:rPr>
                <w:rFonts w:ascii="宋体" w:hAnsi="宋体" w:cs="宋体"/>
                <w:color w:val="auto"/>
                <w:sz w:val="24"/>
                <w:highlight w:val="none"/>
              </w:rPr>
            </w:pPr>
          </w:p>
        </w:tc>
      </w:tr>
      <w:tr w14:paraId="46A2D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613" w:type="dxa"/>
            <w:vAlign w:val="center"/>
          </w:tcPr>
          <w:p w14:paraId="17AEABF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6649" w:type="dxa"/>
            <w:vAlign w:val="center"/>
          </w:tcPr>
          <w:p w14:paraId="0D987C2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项目组人员：</w:t>
            </w:r>
          </w:p>
          <w:p w14:paraId="48C4E53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zh-CN"/>
              </w:rPr>
              <w:t>拟派本项目</w:t>
            </w:r>
            <w:r>
              <w:rPr>
                <w:rFonts w:hint="eastAsia" w:ascii="宋体" w:hAnsi="宋体" w:cs="宋体"/>
                <w:color w:val="auto"/>
                <w:sz w:val="24"/>
                <w:highlight w:val="none"/>
              </w:rPr>
              <w:t>负责人</w:t>
            </w:r>
            <w:r>
              <w:rPr>
                <w:rFonts w:hint="eastAsia" w:ascii="宋体" w:hAnsi="宋体" w:cs="宋体"/>
                <w:color w:val="auto"/>
                <w:sz w:val="24"/>
                <w:highlight w:val="none"/>
                <w:lang w:val="zh-CN"/>
              </w:rPr>
              <w:t>具有</w:t>
            </w:r>
            <w:r>
              <w:rPr>
                <w:rFonts w:hint="eastAsia" w:ascii="宋体" w:hAnsi="宋体" w:cs="宋体"/>
                <w:color w:val="auto"/>
                <w:sz w:val="24"/>
                <w:highlight w:val="none"/>
              </w:rPr>
              <w:t>3个</w:t>
            </w:r>
            <w:r>
              <w:rPr>
                <w:rFonts w:hint="eastAsia" w:ascii="宋体" w:hAnsi="宋体" w:cs="宋体"/>
                <w:color w:val="auto"/>
                <w:sz w:val="24"/>
                <w:highlight w:val="none"/>
                <w:lang w:val="zh-CN"/>
              </w:rPr>
              <w:t>及以上</w:t>
            </w:r>
            <w:r>
              <w:rPr>
                <w:rFonts w:hint="eastAsia" w:ascii="宋体" w:hAnsi="宋体" w:cs="宋体"/>
                <w:color w:val="auto"/>
                <w:sz w:val="24"/>
                <w:highlight w:val="none"/>
              </w:rPr>
              <w:t>同类档案服务</w:t>
            </w:r>
            <w:r>
              <w:rPr>
                <w:rFonts w:hint="eastAsia" w:ascii="宋体" w:hAnsi="宋体" w:cs="宋体"/>
                <w:color w:val="auto"/>
                <w:sz w:val="24"/>
                <w:highlight w:val="none"/>
                <w:lang w:val="zh-CN"/>
              </w:rPr>
              <w:t>管理项目经验</w:t>
            </w:r>
            <w:r>
              <w:rPr>
                <w:rFonts w:hint="eastAsia" w:ascii="宋体" w:hAnsi="宋体" w:cs="宋体"/>
                <w:color w:val="auto"/>
                <w:sz w:val="24"/>
                <w:highlight w:val="none"/>
              </w:rPr>
              <w:t>得3分（同时提供合同和项目验收材料复印件并加盖公章，证明材料中需体现姓名；提供本单位的社保缴纳证明。）</w:t>
            </w:r>
          </w:p>
          <w:p w14:paraId="52B5D33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拟派本项目</w:t>
            </w:r>
            <w:r>
              <w:rPr>
                <w:rFonts w:hint="eastAsia" w:ascii="宋体" w:hAnsi="宋体" w:cs="宋体"/>
                <w:color w:val="auto"/>
                <w:sz w:val="24"/>
                <w:highlight w:val="none"/>
              </w:rPr>
              <w:t>负责人具有档案服务项目经理培训证书的得</w:t>
            </w:r>
            <w:r>
              <w:rPr>
                <w:rFonts w:ascii="宋体" w:hAnsi="宋体" w:cs="宋体"/>
                <w:color w:val="auto"/>
                <w:sz w:val="24"/>
                <w:highlight w:val="none"/>
              </w:rPr>
              <w:t>1</w:t>
            </w:r>
            <w:r>
              <w:rPr>
                <w:rFonts w:hint="eastAsia" w:ascii="宋体" w:hAnsi="宋体" w:cs="宋体"/>
                <w:color w:val="auto"/>
                <w:sz w:val="24"/>
                <w:highlight w:val="none"/>
              </w:rPr>
              <w:t>.5分。（提供人员证书复印件及本单位的社保缴纳证明）</w:t>
            </w:r>
          </w:p>
          <w:p w14:paraId="0352841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项目人员（除项目负责人外）同时具有档案中级及以上职称证书、档案管理岗位培训证书、保密行政管理部门颁发的保密培训证书的，每人得0.5分，最高得4分。（提供人员证书复印件及本单位的社保缴纳证明）</w:t>
            </w:r>
          </w:p>
          <w:p w14:paraId="6626556D">
            <w:pPr>
              <w:pStyle w:val="2"/>
              <w:ind w:left="0" w:firstLine="0"/>
              <w:rPr>
                <w:color w:val="auto"/>
                <w:highlight w:val="none"/>
                <w:lang w:val="en-US"/>
              </w:rPr>
            </w:pPr>
            <w:r>
              <w:rPr>
                <w:rFonts w:hint="eastAsia" w:ascii="宋体" w:hAnsi="宋体" w:eastAsia="宋体" w:cs="宋体"/>
                <w:b w:val="0"/>
                <w:bCs w:val="0"/>
                <w:color w:val="auto"/>
                <w:sz w:val="24"/>
                <w:szCs w:val="24"/>
                <w:highlight w:val="none"/>
                <w:lang w:val="en-US"/>
              </w:rPr>
              <w:t>4）</w:t>
            </w:r>
            <w:r>
              <w:rPr>
                <w:rFonts w:hint="eastAsia" w:ascii="宋体" w:hAnsi="宋体" w:eastAsia="宋体" w:cs="宋体"/>
                <w:b w:val="0"/>
                <w:bCs w:val="0"/>
                <w:color w:val="auto"/>
                <w:sz w:val="24"/>
                <w:szCs w:val="24"/>
                <w:highlight w:val="none"/>
                <w:lang w:val="en-US" w:eastAsia="zh-CN"/>
              </w:rPr>
              <w:t>针对本项目提供的</w:t>
            </w:r>
            <w:r>
              <w:rPr>
                <w:rFonts w:hint="eastAsia" w:ascii="宋体" w:hAnsi="宋体" w:eastAsia="宋体" w:cs="宋体"/>
                <w:b w:val="0"/>
                <w:bCs w:val="0"/>
                <w:color w:val="auto"/>
                <w:sz w:val="24"/>
                <w:szCs w:val="24"/>
                <w:highlight w:val="none"/>
                <w:lang w:val="en-US"/>
              </w:rPr>
              <w:t>人数和岗位分工合理、责任</w:t>
            </w:r>
            <w:r>
              <w:rPr>
                <w:rFonts w:hint="eastAsia" w:ascii="宋体" w:hAnsi="宋体" w:eastAsia="宋体" w:cs="宋体"/>
                <w:b w:val="0"/>
                <w:bCs w:val="0"/>
                <w:color w:val="auto"/>
                <w:sz w:val="24"/>
                <w:szCs w:val="24"/>
                <w:highlight w:val="none"/>
                <w:lang w:val="en-US" w:eastAsia="zh-CN"/>
              </w:rPr>
              <w:t>划分情况</w:t>
            </w:r>
            <w:r>
              <w:rPr>
                <w:rFonts w:hint="eastAsia" w:ascii="宋体" w:hAnsi="宋体" w:eastAsia="宋体" w:cs="宋体"/>
                <w:b w:val="0"/>
                <w:bCs w:val="0"/>
                <w:color w:val="auto"/>
                <w:sz w:val="24"/>
                <w:szCs w:val="24"/>
                <w:highlight w:val="none"/>
                <w:lang w:val="en-US"/>
              </w:rPr>
              <w:t>。</w:t>
            </w:r>
            <w:r>
              <w:rPr>
                <w:rFonts w:hint="eastAsia" w:ascii="宋体" w:hAnsi="宋体" w:eastAsia="宋体" w:cs="宋体"/>
                <w:b w:val="0"/>
                <w:bCs w:val="0"/>
                <w:color w:val="auto"/>
                <w:sz w:val="24"/>
                <w:szCs w:val="24"/>
                <w:highlight w:val="none"/>
                <w:lang w:val="en-US" w:eastAsia="zh-CN"/>
              </w:rPr>
              <w:t>根据提供内容的完整性、针对性进行打分。（得分：3、2、1、0）</w:t>
            </w:r>
          </w:p>
        </w:tc>
        <w:tc>
          <w:tcPr>
            <w:tcW w:w="748" w:type="dxa"/>
            <w:vAlign w:val="center"/>
          </w:tcPr>
          <w:p w14:paraId="6B0F4F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11.5</w:t>
            </w:r>
          </w:p>
        </w:tc>
        <w:tc>
          <w:tcPr>
            <w:tcW w:w="920" w:type="dxa"/>
            <w:vAlign w:val="center"/>
          </w:tcPr>
          <w:p w14:paraId="0A14765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404" w:type="dxa"/>
          </w:tcPr>
          <w:p w14:paraId="3CAA7CF3">
            <w:pPr>
              <w:spacing w:line="360" w:lineRule="auto"/>
              <w:rPr>
                <w:rFonts w:ascii="宋体" w:hAnsi="宋体" w:cs="宋体"/>
                <w:color w:val="auto"/>
                <w:sz w:val="24"/>
                <w:highlight w:val="none"/>
              </w:rPr>
            </w:pPr>
          </w:p>
        </w:tc>
      </w:tr>
      <w:tr w14:paraId="455F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613" w:type="dxa"/>
            <w:vAlign w:val="center"/>
          </w:tcPr>
          <w:p w14:paraId="073CB70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6649" w:type="dxa"/>
            <w:vAlign w:val="center"/>
          </w:tcPr>
          <w:p w14:paraId="7687600E">
            <w:pPr>
              <w:pStyle w:val="965"/>
              <w:widowControl w:val="0"/>
              <w:spacing w:line="360" w:lineRule="auto"/>
              <w:jc w:val="both"/>
              <w:rPr>
                <w:rFonts w:cs="宋体"/>
                <w:color w:val="auto"/>
                <w:highlight w:val="none"/>
                <w:lang w:val="en-US"/>
              </w:rPr>
            </w:pPr>
            <w:r>
              <w:rPr>
                <w:rFonts w:hint="eastAsia" w:ascii="宋体" w:hAnsi="宋体" w:eastAsia="宋体" w:cs="宋体"/>
                <w:b w:val="0"/>
                <w:bCs w:val="0"/>
                <w:color w:val="auto"/>
                <w:sz w:val="24"/>
                <w:szCs w:val="24"/>
                <w:highlight w:val="none"/>
                <w:lang w:val="en-US" w:eastAsia="zh-CN"/>
              </w:rPr>
              <w:t>针对本项目提供的</w:t>
            </w:r>
            <w:r>
              <w:rPr>
                <w:rFonts w:hint="eastAsia"/>
                <w:color w:val="auto"/>
                <w:highlight w:val="none"/>
              </w:rPr>
              <w:t>人员储备、人员稳定保障方案</w:t>
            </w:r>
            <w:r>
              <w:rPr>
                <w:rFonts w:hint="eastAsia"/>
                <w:color w:val="auto"/>
                <w:highlight w:val="none"/>
                <w:lang w:eastAsia="zh-CN"/>
              </w:rPr>
              <w:t>，</w:t>
            </w:r>
            <w:r>
              <w:rPr>
                <w:rFonts w:hint="eastAsia" w:ascii="宋体" w:hAnsi="宋体" w:eastAsia="宋体" w:cs="宋体"/>
                <w:b w:val="0"/>
                <w:bCs w:val="0"/>
                <w:color w:val="auto"/>
                <w:sz w:val="24"/>
                <w:szCs w:val="24"/>
                <w:highlight w:val="none"/>
                <w:lang w:val="en-US" w:eastAsia="zh-CN"/>
              </w:rPr>
              <w:t>根据提供内容的完整性、针对性进行打分。（得分：3、2、1、0）</w:t>
            </w:r>
          </w:p>
        </w:tc>
        <w:tc>
          <w:tcPr>
            <w:tcW w:w="748" w:type="dxa"/>
            <w:vAlign w:val="center"/>
          </w:tcPr>
          <w:p w14:paraId="13804E1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20" w:type="dxa"/>
            <w:vAlign w:val="center"/>
          </w:tcPr>
          <w:p w14:paraId="7E99518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404" w:type="dxa"/>
          </w:tcPr>
          <w:p w14:paraId="1DED2555">
            <w:pPr>
              <w:spacing w:line="360" w:lineRule="auto"/>
              <w:rPr>
                <w:rFonts w:ascii="宋体" w:hAnsi="宋体" w:cs="宋体"/>
                <w:color w:val="auto"/>
                <w:sz w:val="24"/>
                <w:highlight w:val="none"/>
              </w:rPr>
            </w:pPr>
          </w:p>
        </w:tc>
      </w:tr>
      <w:tr w14:paraId="1C336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613" w:type="dxa"/>
            <w:vAlign w:val="center"/>
          </w:tcPr>
          <w:p w14:paraId="7B88F08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6649" w:type="dxa"/>
            <w:vAlign w:val="center"/>
          </w:tcPr>
          <w:p w14:paraId="3DEFC9EF">
            <w:pPr>
              <w:pStyle w:val="965"/>
              <w:widowControl w:val="0"/>
              <w:spacing w:line="360" w:lineRule="auto"/>
              <w:jc w:val="both"/>
              <w:rPr>
                <w:rFonts w:cs="宋体"/>
                <w:b/>
                <w:bCs/>
                <w:color w:val="auto"/>
                <w:szCs w:val="24"/>
                <w:highlight w:val="none"/>
                <w:lang w:val="en-US"/>
              </w:rPr>
            </w:pPr>
            <w:r>
              <w:rPr>
                <w:rFonts w:hint="eastAsia" w:ascii="宋体" w:hAnsi="宋体" w:eastAsia="宋体" w:cs="宋体"/>
                <w:b w:val="0"/>
                <w:bCs w:val="0"/>
                <w:color w:val="auto"/>
                <w:sz w:val="24"/>
                <w:szCs w:val="24"/>
                <w:highlight w:val="none"/>
                <w:lang w:val="en-US" w:eastAsia="zh-CN"/>
              </w:rPr>
              <w:t>针对本项目提供的</w:t>
            </w:r>
            <w:r>
              <w:rPr>
                <w:rFonts w:hint="eastAsia" w:cs="宋体"/>
                <w:color w:val="auto"/>
                <w:highlight w:val="none"/>
              </w:rPr>
              <w:t>项目质量控制方案，包括质量</w:t>
            </w:r>
            <w:r>
              <w:rPr>
                <w:rFonts w:hint="eastAsia"/>
                <w:color w:val="auto"/>
                <w:highlight w:val="none"/>
              </w:rPr>
              <w:t>管理体系建设</w:t>
            </w:r>
            <w:r>
              <w:rPr>
                <w:rFonts w:hint="eastAsia" w:cs="宋体"/>
                <w:color w:val="auto"/>
                <w:highlight w:val="none"/>
              </w:rPr>
              <w:t>、质量检验标准、质量保障措施、</w:t>
            </w:r>
            <w:r>
              <w:rPr>
                <w:rFonts w:hint="eastAsia"/>
                <w:color w:val="auto"/>
                <w:highlight w:val="none"/>
              </w:rPr>
              <w:t>数据监管方案</w:t>
            </w:r>
            <w:r>
              <w:rPr>
                <w:rFonts w:hint="eastAsia" w:cs="宋体"/>
                <w:color w:val="auto"/>
                <w:highlight w:val="none"/>
              </w:rPr>
              <w:t>。</w:t>
            </w:r>
            <w:r>
              <w:rPr>
                <w:rFonts w:hint="eastAsia" w:ascii="宋体" w:hAnsi="宋体" w:eastAsia="宋体" w:cs="宋体"/>
                <w:b w:val="0"/>
                <w:bCs w:val="0"/>
                <w:color w:val="auto"/>
                <w:sz w:val="24"/>
                <w:szCs w:val="24"/>
                <w:highlight w:val="none"/>
                <w:lang w:val="en-US" w:eastAsia="zh-CN"/>
              </w:rPr>
              <w:t>根据提供内容的完整性、针对性进行打分。（得分：</w:t>
            </w:r>
            <w:r>
              <w:rPr>
                <w:rFonts w:hint="eastAsia" w:cs="宋体"/>
                <w:b w:val="0"/>
                <w:bCs w:val="0"/>
                <w:color w:val="auto"/>
                <w:sz w:val="24"/>
                <w:szCs w:val="24"/>
                <w:highlight w:val="none"/>
                <w:lang w:val="en-US" w:eastAsia="zh-CN"/>
              </w:rPr>
              <w:t>5、4、</w:t>
            </w:r>
            <w:r>
              <w:rPr>
                <w:rFonts w:hint="eastAsia" w:ascii="宋体" w:hAnsi="宋体" w:eastAsia="宋体" w:cs="宋体"/>
                <w:b w:val="0"/>
                <w:bCs w:val="0"/>
                <w:color w:val="auto"/>
                <w:sz w:val="24"/>
                <w:szCs w:val="24"/>
                <w:highlight w:val="none"/>
                <w:lang w:val="en-US" w:eastAsia="zh-CN"/>
              </w:rPr>
              <w:t>3、2、1、0）</w:t>
            </w:r>
          </w:p>
        </w:tc>
        <w:tc>
          <w:tcPr>
            <w:tcW w:w="748" w:type="dxa"/>
            <w:vAlign w:val="center"/>
          </w:tcPr>
          <w:p w14:paraId="1BC6B7D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20" w:type="dxa"/>
            <w:vAlign w:val="center"/>
          </w:tcPr>
          <w:p w14:paraId="198562E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404" w:type="dxa"/>
          </w:tcPr>
          <w:p w14:paraId="1827C737">
            <w:pPr>
              <w:spacing w:line="360" w:lineRule="auto"/>
              <w:rPr>
                <w:rFonts w:ascii="宋体" w:hAnsi="宋体" w:cs="宋体"/>
                <w:color w:val="auto"/>
                <w:sz w:val="24"/>
                <w:highlight w:val="none"/>
              </w:rPr>
            </w:pPr>
          </w:p>
        </w:tc>
      </w:tr>
      <w:tr w14:paraId="52239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613" w:type="dxa"/>
            <w:vAlign w:val="center"/>
          </w:tcPr>
          <w:p w14:paraId="3AD67E5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6649" w:type="dxa"/>
            <w:vAlign w:val="center"/>
          </w:tcPr>
          <w:p w14:paraId="1F7BE127">
            <w:pPr>
              <w:snapToGrid w:val="0"/>
              <w:spacing w:line="360" w:lineRule="auto"/>
              <w:rPr>
                <w:rFonts w:cs="宋体"/>
                <w:b/>
                <w:bCs/>
                <w:color w:val="auto"/>
                <w:highlight w:val="none"/>
              </w:rPr>
            </w:pPr>
            <w:r>
              <w:rPr>
                <w:rFonts w:hint="eastAsia" w:ascii="宋体" w:hAnsi="宋体" w:cs="宋体"/>
                <w:color w:val="auto"/>
                <w:sz w:val="24"/>
                <w:highlight w:val="none"/>
              </w:rPr>
              <w:t>针对本项目的验收方案</w:t>
            </w:r>
            <w:r>
              <w:rPr>
                <w:rFonts w:hint="eastAsia" w:cs="宋体"/>
                <w:color w:val="auto"/>
                <w:sz w:val="24"/>
                <w:highlight w:val="none"/>
                <w:lang w:eastAsia="zh-CN"/>
              </w:rPr>
              <w:t>，</w:t>
            </w:r>
            <w:r>
              <w:rPr>
                <w:rFonts w:hint="eastAsia" w:ascii="宋体" w:hAnsi="宋体" w:cs="宋体"/>
                <w:color w:val="auto"/>
                <w:sz w:val="24"/>
                <w:highlight w:val="none"/>
                <w:lang w:val="en-US" w:eastAsia="zh-CN"/>
              </w:rPr>
              <w:t>根据提供内容的完整性、针对性进行打分。（</w:t>
            </w:r>
            <w:r>
              <w:rPr>
                <w:rFonts w:hint="eastAsia" w:ascii="宋体" w:hAnsi="宋体" w:eastAsia="宋体" w:cs="宋体"/>
                <w:b w:val="0"/>
                <w:bCs w:val="0"/>
                <w:color w:val="auto"/>
                <w:sz w:val="24"/>
                <w:szCs w:val="24"/>
                <w:highlight w:val="none"/>
                <w:lang w:val="en-US" w:eastAsia="zh-CN"/>
              </w:rPr>
              <w:t>得分：</w:t>
            </w:r>
            <w:r>
              <w:rPr>
                <w:rFonts w:hint="eastAsia" w:ascii="宋体" w:hAnsi="宋体" w:cs="宋体"/>
                <w:color w:val="auto"/>
                <w:sz w:val="24"/>
                <w:highlight w:val="none"/>
                <w:lang w:val="en-US" w:eastAsia="zh-CN"/>
              </w:rPr>
              <w:t>3、2、1、0）</w:t>
            </w:r>
          </w:p>
        </w:tc>
        <w:tc>
          <w:tcPr>
            <w:tcW w:w="748" w:type="dxa"/>
            <w:vAlign w:val="center"/>
          </w:tcPr>
          <w:p w14:paraId="3CA537F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20" w:type="dxa"/>
            <w:vAlign w:val="center"/>
          </w:tcPr>
          <w:p w14:paraId="2B11988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404" w:type="dxa"/>
          </w:tcPr>
          <w:p w14:paraId="76B099A1">
            <w:pPr>
              <w:spacing w:line="360" w:lineRule="auto"/>
              <w:rPr>
                <w:rFonts w:ascii="宋体" w:hAnsi="宋体" w:cs="宋体"/>
                <w:color w:val="auto"/>
                <w:sz w:val="24"/>
                <w:highlight w:val="none"/>
              </w:rPr>
            </w:pPr>
          </w:p>
        </w:tc>
      </w:tr>
      <w:tr w14:paraId="69A5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613" w:type="dxa"/>
            <w:vAlign w:val="center"/>
          </w:tcPr>
          <w:p w14:paraId="20CA406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6649" w:type="dxa"/>
            <w:vAlign w:val="center"/>
          </w:tcPr>
          <w:p w14:paraId="6BA9AA02">
            <w:pPr>
              <w:snapToGrid w:val="0"/>
              <w:spacing w:line="360" w:lineRule="auto"/>
              <w:rPr>
                <w:rFonts w:cs="宋体"/>
                <w:color w:val="auto"/>
                <w:highlight w:val="none"/>
              </w:rPr>
            </w:pPr>
            <w:r>
              <w:rPr>
                <w:rFonts w:hint="eastAsia" w:ascii="宋体" w:hAnsi="宋体" w:cs="宋体"/>
                <w:color w:val="auto"/>
                <w:sz w:val="24"/>
                <w:highlight w:val="none"/>
              </w:rPr>
              <w:t>针对本项目的安全保密管理方案</w:t>
            </w:r>
            <w:r>
              <w:rPr>
                <w:rFonts w:hint="eastAsia" w:cs="宋体"/>
                <w:color w:val="auto"/>
                <w:sz w:val="24"/>
                <w:highlight w:val="none"/>
                <w:lang w:eastAsia="zh-CN"/>
              </w:rPr>
              <w:t>，</w:t>
            </w:r>
            <w:r>
              <w:rPr>
                <w:rFonts w:hint="eastAsia" w:ascii="宋体" w:hAnsi="宋体" w:eastAsia="宋体" w:cs="宋体"/>
                <w:b w:val="0"/>
                <w:bCs w:val="0"/>
                <w:color w:val="auto"/>
                <w:sz w:val="24"/>
                <w:szCs w:val="24"/>
                <w:highlight w:val="none"/>
                <w:lang w:val="en-US" w:eastAsia="zh-CN"/>
              </w:rPr>
              <w:t>根据提供内容的完整性、针对性进行打分。（得分：</w:t>
            </w:r>
            <w:r>
              <w:rPr>
                <w:rFonts w:hint="eastAsia"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3、2、1、0）</w:t>
            </w:r>
          </w:p>
        </w:tc>
        <w:tc>
          <w:tcPr>
            <w:tcW w:w="748" w:type="dxa"/>
            <w:vAlign w:val="center"/>
          </w:tcPr>
          <w:p w14:paraId="0BAED83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920" w:type="dxa"/>
            <w:vAlign w:val="center"/>
          </w:tcPr>
          <w:p w14:paraId="5262FE0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404" w:type="dxa"/>
          </w:tcPr>
          <w:p w14:paraId="6AF8CA90">
            <w:pPr>
              <w:spacing w:line="360" w:lineRule="auto"/>
              <w:rPr>
                <w:rFonts w:ascii="宋体" w:hAnsi="宋体" w:cs="宋体"/>
                <w:color w:val="auto"/>
                <w:sz w:val="24"/>
                <w:highlight w:val="none"/>
              </w:rPr>
            </w:pPr>
          </w:p>
        </w:tc>
      </w:tr>
      <w:tr w14:paraId="2069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3" w:type="dxa"/>
            <w:vAlign w:val="center"/>
          </w:tcPr>
          <w:p w14:paraId="1485BBB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6649" w:type="dxa"/>
            <w:vAlign w:val="center"/>
          </w:tcPr>
          <w:p w14:paraId="25D782A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针对本项目投入的设备方案，</w:t>
            </w:r>
            <w:r>
              <w:rPr>
                <w:rFonts w:hint="eastAsia" w:ascii="宋体" w:hAnsi="宋体" w:eastAsia="宋体" w:cs="宋体"/>
                <w:b w:val="0"/>
                <w:bCs w:val="0"/>
                <w:color w:val="auto"/>
                <w:sz w:val="24"/>
                <w:szCs w:val="24"/>
                <w:highlight w:val="none"/>
                <w:lang w:val="en-US" w:eastAsia="zh-CN"/>
              </w:rPr>
              <w:t>根据提供</w:t>
            </w:r>
            <w:r>
              <w:rPr>
                <w:rFonts w:hint="eastAsia" w:ascii="宋体" w:hAnsi="宋体" w:cs="宋体"/>
                <w:color w:val="auto"/>
                <w:sz w:val="24"/>
                <w:highlight w:val="none"/>
              </w:rPr>
              <w:t>设备</w:t>
            </w:r>
            <w:r>
              <w:rPr>
                <w:rFonts w:hint="eastAsia" w:ascii="宋体" w:hAnsi="宋体" w:eastAsia="宋体" w:cs="宋体"/>
                <w:b w:val="0"/>
                <w:bCs w:val="0"/>
                <w:color w:val="auto"/>
                <w:sz w:val="24"/>
                <w:szCs w:val="24"/>
                <w:highlight w:val="none"/>
                <w:lang w:val="en-US" w:eastAsia="zh-CN"/>
              </w:rPr>
              <w:t>的完整性、针对性进行打分。</w:t>
            </w:r>
            <w:r>
              <w:rPr>
                <w:rFonts w:hint="eastAsia" w:ascii="宋体" w:hAnsi="宋体" w:cs="宋体"/>
                <w:color w:val="auto"/>
                <w:sz w:val="24"/>
                <w:highlight w:val="none"/>
              </w:rPr>
              <w:t>提供相关购买凭证或租赁凭证；未能提供相关购买凭证或租赁凭证的不得分。</w:t>
            </w:r>
            <w:r>
              <w:rPr>
                <w:rFonts w:hint="eastAsia" w:ascii="宋体" w:hAnsi="宋体" w:eastAsia="宋体" w:cs="宋体"/>
                <w:b w:val="0"/>
                <w:bCs w:val="0"/>
                <w:color w:val="auto"/>
                <w:sz w:val="24"/>
                <w:szCs w:val="24"/>
                <w:highlight w:val="none"/>
                <w:lang w:val="en-US" w:eastAsia="zh-CN"/>
              </w:rPr>
              <w:t>（得分：3、2、1、0）</w:t>
            </w:r>
          </w:p>
        </w:tc>
        <w:tc>
          <w:tcPr>
            <w:tcW w:w="748" w:type="dxa"/>
            <w:vAlign w:val="center"/>
          </w:tcPr>
          <w:p w14:paraId="00C0E02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20" w:type="dxa"/>
            <w:vAlign w:val="center"/>
          </w:tcPr>
          <w:p w14:paraId="46E124C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404" w:type="dxa"/>
          </w:tcPr>
          <w:p w14:paraId="1AF29622">
            <w:pPr>
              <w:spacing w:line="360" w:lineRule="auto"/>
              <w:rPr>
                <w:rFonts w:ascii="宋体" w:hAnsi="宋体" w:cs="宋体"/>
                <w:color w:val="auto"/>
                <w:sz w:val="24"/>
                <w:highlight w:val="none"/>
              </w:rPr>
            </w:pPr>
          </w:p>
        </w:tc>
      </w:tr>
      <w:tr w14:paraId="7276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13" w:type="dxa"/>
            <w:vAlign w:val="center"/>
          </w:tcPr>
          <w:p w14:paraId="49A3264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6649" w:type="dxa"/>
            <w:vAlign w:val="center"/>
          </w:tcPr>
          <w:p w14:paraId="065E7EF6">
            <w:pPr>
              <w:spacing w:line="360" w:lineRule="auto"/>
              <w:rPr>
                <w:rFonts w:ascii="宋体" w:hAnsi="宋体" w:cs="宋体"/>
                <w:color w:val="auto"/>
                <w:sz w:val="24"/>
                <w:highlight w:val="none"/>
              </w:rPr>
            </w:pPr>
            <w:r>
              <w:rPr>
                <w:rFonts w:hint="eastAsia" w:ascii="宋体" w:hAnsi="宋体" w:cs="宋体"/>
                <w:color w:val="auto"/>
                <w:sz w:val="24"/>
                <w:highlight w:val="none"/>
              </w:rPr>
              <w:t>针对本项目</w:t>
            </w:r>
            <w:r>
              <w:rPr>
                <w:rFonts w:hint="eastAsia" w:ascii="宋体" w:hAnsi="宋体" w:cs="宋体"/>
                <w:color w:val="auto"/>
                <w:sz w:val="24"/>
                <w:highlight w:val="none"/>
                <w:lang w:val="en-US" w:eastAsia="zh-CN"/>
              </w:rPr>
              <w:t>的</w:t>
            </w:r>
            <w:r>
              <w:rPr>
                <w:rFonts w:hint="eastAsia" w:ascii="宋体" w:hAnsi="宋体" w:cs="宋体"/>
                <w:color w:val="auto"/>
                <w:sz w:val="24"/>
                <w:highlight w:val="none"/>
                <w:lang w:val="zh-CN"/>
              </w:rPr>
              <w:t>售后服务方案，</w:t>
            </w:r>
            <w:r>
              <w:rPr>
                <w:rFonts w:hint="eastAsia" w:ascii="宋体" w:hAnsi="宋体" w:eastAsia="宋体" w:cs="宋体"/>
                <w:b w:val="0"/>
                <w:bCs w:val="0"/>
                <w:color w:val="auto"/>
                <w:sz w:val="24"/>
                <w:szCs w:val="24"/>
                <w:highlight w:val="none"/>
                <w:lang w:val="en-US" w:eastAsia="zh-CN"/>
              </w:rPr>
              <w:t>根据提供内容的完整性、针对性进行打分。（得分：2、1、0）</w:t>
            </w:r>
          </w:p>
        </w:tc>
        <w:tc>
          <w:tcPr>
            <w:tcW w:w="748" w:type="dxa"/>
            <w:vAlign w:val="center"/>
          </w:tcPr>
          <w:p w14:paraId="15E3355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20" w:type="dxa"/>
            <w:vAlign w:val="center"/>
          </w:tcPr>
          <w:p w14:paraId="125034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404" w:type="dxa"/>
          </w:tcPr>
          <w:p w14:paraId="687AC642">
            <w:pPr>
              <w:spacing w:line="360" w:lineRule="auto"/>
              <w:rPr>
                <w:rFonts w:ascii="宋体" w:hAnsi="宋体" w:cs="宋体"/>
                <w:color w:val="auto"/>
                <w:sz w:val="24"/>
                <w:highlight w:val="none"/>
              </w:rPr>
            </w:pPr>
          </w:p>
        </w:tc>
      </w:tr>
      <w:tr w14:paraId="00FFE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613" w:type="dxa"/>
            <w:vAlign w:val="center"/>
          </w:tcPr>
          <w:p w14:paraId="3ECFEB1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6649" w:type="dxa"/>
            <w:vAlign w:val="center"/>
          </w:tcPr>
          <w:p w14:paraId="6A553C3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针</w:t>
            </w:r>
            <w:r>
              <w:rPr>
                <w:rFonts w:hint="eastAsia" w:ascii="宋体" w:hAnsi="宋体" w:cs="宋体"/>
                <w:color w:val="auto"/>
                <w:sz w:val="24"/>
                <w:highlight w:val="none"/>
                <w:lang w:val="zh-CN"/>
              </w:rPr>
              <w:t>对本项目的数据迁移服务、培训方案</w:t>
            </w:r>
            <w:r>
              <w:rPr>
                <w:rFonts w:hint="eastAsia" w:ascii="宋体" w:hAnsi="宋体" w:cs="宋体"/>
                <w:color w:val="auto"/>
                <w:sz w:val="24"/>
                <w:highlight w:val="none"/>
                <w:lang w:eastAsia="zh-CN"/>
              </w:rPr>
              <w:t>，</w:t>
            </w:r>
            <w:r>
              <w:rPr>
                <w:rFonts w:hint="eastAsia" w:ascii="宋体" w:hAnsi="宋体" w:eastAsia="宋体" w:cs="宋体"/>
                <w:b w:val="0"/>
                <w:bCs w:val="0"/>
                <w:color w:val="auto"/>
                <w:sz w:val="24"/>
                <w:szCs w:val="24"/>
                <w:highlight w:val="none"/>
                <w:lang w:val="en-US" w:eastAsia="zh-CN"/>
              </w:rPr>
              <w:t>根据提供内容的完整性、针对性进行打分。（得分：</w:t>
            </w:r>
            <w:r>
              <w:rPr>
                <w:rFonts w:hint="eastAsia" w:ascii="宋体" w:hAnsi="宋体" w:cs="宋体"/>
                <w:b w:val="0"/>
                <w:bCs w:val="0"/>
                <w:color w:val="auto"/>
                <w:sz w:val="24"/>
                <w:szCs w:val="24"/>
                <w:highlight w:val="none"/>
                <w:lang w:val="en-US" w:eastAsia="zh-CN"/>
              </w:rPr>
              <w:t>5、</w:t>
            </w:r>
            <w:r>
              <w:rPr>
                <w:rFonts w:hint="eastAsia"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3、2、1、0）</w:t>
            </w:r>
          </w:p>
        </w:tc>
        <w:tc>
          <w:tcPr>
            <w:tcW w:w="748" w:type="dxa"/>
            <w:vAlign w:val="center"/>
          </w:tcPr>
          <w:p w14:paraId="4353610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920" w:type="dxa"/>
            <w:vAlign w:val="center"/>
          </w:tcPr>
          <w:p w14:paraId="6A530C4E">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404" w:type="dxa"/>
          </w:tcPr>
          <w:p w14:paraId="1C64A00B">
            <w:pPr>
              <w:spacing w:line="360" w:lineRule="auto"/>
              <w:rPr>
                <w:rFonts w:ascii="宋体" w:hAnsi="宋体" w:cs="宋体"/>
                <w:color w:val="auto"/>
                <w:sz w:val="24"/>
                <w:highlight w:val="none"/>
              </w:rPr>
            </w:pPr>
          </w:p>
        </w:tc>
      </w:tr>
      <w:tr w14:paraId="7E3E7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13" w:type="dxa"/>
            <w:vAlign w:val="center"/>
          </w:tcPr>
          <w:p w14:paraId="292A372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16</w:t>
            </w:r>
          </w:p>
        </w:tc>
        <w:tc>
          <w:tcPr>
            <w:tcW w:w="6649" w:type="dxa"/>
            <w:vAlign w:val="center"/>
          </w:tcPr>
          <w:p w14:paraId="18DD7671">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针对本项目实际情况，结合承接同类档案服务项目经验提供切实可行的</w:t>
            </w:r>
            <w:bookmarkStart w:id="394" w:name="_Hlk95989214"/>
            <w:r>
              <w:rPr>
                <w:rFonts w:hint="eastAsia" w:ascii="宋体" w:hAnsi="宋体" w:cs="宋体"/>
                <w:color w:val="auto"/>
                <w:sz w:val="24"/>
                <w:highlight w:val="none"/>
              </w:rPr>
              <w:t>合理化建议</w:t>
            </w:r>
            <w:bookmarkEnd w:id="394"/>
            <w:r>
              <w:rPr>
                <w:rFonts w:hint="eastAsia" w:ascii="宋体" w:hAnsi="宋体" w:cs="宋体"/>
                <w:color w:val="auto"/>
                <w:sz w:val="24"/>
                <w:highlight w:val="none"/>
                <w:lang w:eastAsia="zh-CN"/>
              </w:rPr>
              <w:t>，</w:t>
            </w:r>
            <w:r>
              <w:rPr>
                <w:rFonts w:hint="eastAsia" w:ascii="宋体" w:hAnsi="宋体" w:eastAsia="宋体" w:cs="宋体"/>
                <w:b w:val="0"/>
                <w:bCs w:val="0"/>
                <w:color w:val="auto"/>
                <w:sz w:val="24"/>
                <w:szCs w:val="24"/>
                <w:highlight w:val="none"/>
                <w:lang w:val="en-US" w:eastAsia="zh-CN"/>
              </w:rPr>
              <w:t>根据提供内容的完整性、针对性进行打分。（得分：3、2、1、0）</w:t>
            </w:r>
          </w:p>
        </w:tc>
        <w:tc>
          <w:tcPr>
            <w:tcW w:w="748" w:type="dxa"/>
            <w:vAlign w:val="center"/>
          </w:tcPr>
          <w:p w14:paraId="7A5917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20" w:type="dxa"/>
            <w:vAlign w:val="center"/>
          </w:tcPr>
          <w:p w14:paraId="3BBE263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c>
          <w:tcPr>
            <w:tcW w:w="1404" w:type="dxa"/>
          </w:tcPr>
          <w:p w14:paraId="0BF53725">
            <w:pPr>
              <w:spacing w:line="360" w:lineRule="auto"/>
              <w:rPr>
                <w:rFonts w:ascii="宋体" w:hAnsi="宋体" w:cs="宋体"/>
                <w:color w:val="auto"/>
                <w:sz w:val="24"/>
                <w:highlight w:val="none"/>
              </w:rPr>
            </w:pPr>
          </w:p>
        </w:tc>
      </w:tr>
      <w:tr w14:paraId="5874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13" w:type="dxa"/>
            <w:vAlign w:val="center"/>
          </w:tcPr>
          <w:p w14:paraId="767CA29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17</w:t>
            </w:r>
          </w:p>
        </w:tc>
        <w:tc>
          <w:tcPr>
            <w:tcW w:w="6649" w:type="dxa"/>
            <w:vAlign w:val="center"/>
          </w:tcPr>
          <w:p w14:paraId="675980CA">
            <w:pPr>
              <w:spacing w:line="360" w:lineRule="auto"/>
              <w:rPr>
                <w:rFonts w:ascii="宋体" w:hAnsi="宋体" w:cs="宋体"/>
                <w:color w:val="auto"/>
                <w:sz w:val="24"/>
                <w:highlight w:val="none"/>
              </w:rPr>
            </w:pPr>
            <w:r>
              <w:rPr>
                <w:rFonts w:hint="eastAsia" w:ascii="宋体" w:hAnsi="宋体" w:cs="宋体"/>
                <w:color w:val="auto"/>
                <w:sz w:val="24"/>
                <w:highlight w:val="none"/>
              </w:rPr>
              <w:t>投标人具有在有效期内的质量管理体系认证证书、信息安全管理体系认证证书、信息技术服务管理体系认证证书、企业诚信管理体系认证证书、五星级档案产品与服务类企业认证证书、五星售后服务认证证书，认证范围需包含档案相关服务，每提供一份得0.5分，最多得3分。（提供国家认可的认证机构出具的认证证书复印件并加盖公章，同时提供全国认证认可信息公共服务平台（http://cx.cnca.cn）的查询截图）</w:t>
            </w:r>
          </w:p>
        </w:tc>
        <w:tc>
          <w:tcPr>
            <w:tcW w:w="748" w:type="dxa"/>
            <w:vAlign w:val="center"/>
          </w:tcPr>
          <w:p w14:paraId="4AD1BCC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920" w:type="dxa"/>
            <w:vAlign w:val="center"/>
          </w:tcPr>
          <w:p w14:paraId="4B06374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404" w:type="dxa"/>
          </w:tcPr>
          <w:p w14:paraId="2E0BDCBA">
            <w:pPr>
              <w:spacing w:line="360" w:lineRule="auto"/>
              <w:rPr>
                <w:rFonts w:ascii="宋体" w:hAnsi="宋体" w:cs="宋体"/>
                <w:color w:val="auto"/>
                <w:sz w:val="24"/>
                <w:highlight w:val="none"/>
              </w:rPr>
            </w:pPr>
          </w:p>
        </w:tc>
      </w:tr>
      <w:tr w14:paraId="1463A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13" w:type="dxa"/>
            <w:vAlign w:val="center"/>
          </w:tcPr>
          <w:p w14:paraId="4832498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18</w:t>
            </w:r>
          </w:p>
        </w:tc>
        <w:tc>
          <w:tcPr>
            <w:tcW w:w="6649" w:type="dxa"/>
            <w:vAlign w:val="center"/>
          </w:tcPr>
          <w:p w14:paraId="4881BF2A">
            <w:pPr>
              <w:spacing w:line="360" w:lineRule="auto"/>
              <w:rPr>
                <w:rFonts w:ascii="宋体" w:hAnsi="宋体" w:cs="宋体"/>
                <w:color w:val="auto"/>
                <w:sz w:val="24"/>
                <w:highlight w:val="none"/>
              </w:rPr>
            </w:pPr>
            <w:r>
              <w:rPr>
                <w:rFonts w:hint="eastAsia" w:ascii="宋体" w:hAnsi="宋体" w:cs="宋体"/>
                <w:color w:val="auto"/>
                <w:sz w:val="24"/>
                <w:highlight w:val="none"/>
              </w:rPr>
              <w:t>投标人获档案部门颁发的档案服务企业信用评定A级及以上的得2分。（提供证明文件复印件并加盖公章）</w:t>
            </w:r>
          </w:p>
        </w:tc>
        <w:tc>
          <w:tcPr>
            <w:tcW w:w="748" w:type="dxa"/>
            <w:vAlign w:val="center"/>
          </w:tcPr>
          <w:p w14:paraId="134DA83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20" w:type="dxa"/>
            <w:vAlign w:val="center"/>
          </w:tcPr>
          <w:p w14:paraId="0320B6F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404" w:type="dxa"/>
          </w:tcPr>
          <w:p w14:paraId="051B5842">
            <w:pPr>
              <w:spacing w:line="360" w:lineRule="auto"/>
              <w:rPr>
                <w:rFonts w:ascii="宋体" w:hAnsi="宋体" w:cs="宋体"/>
                <w:color w:val="auto"/>
                <w:sz w:val="24"/>
                <w:highlight w:val="none"/>
              </w:rPr>
            </w:pPr>
          </w:p>
        </w:tc>
      </w:tr>
      <w:tr w14:paraId="6ECE4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613" w:type="dxa"/>
            <w:vAlign w:val="center"/>
          </w:tcPr>
          <w:p w14:paraId="5F68760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19</w:t>
            </w:r>
          </w:p>
        </w:tc>
        <w:tc>
          <w:tcPr>
            <w:tcW w:w="6649" w:type="dxa"/>
            <w:vAlign w:val="center"/>
          </w:tcPr>
          <w:p w14:paraId="04BED99B">
            <w:pPr>
              <w:spacing w:line="360" w:lineRule="auto"/>
              <w:rPr>
                <w:rFonts w:ascii="宋体" w:hAnsi="宋体" w:cs="宋体"/>
                <w:color w:val="auto"/>
                <w:sz w:val="24"/>
                <w:highlight w:val="none"/>
              </w:rPr>
            </w:pPr>
            <w:r>
              <w:rPr>
                <w:rFonts w:hint="eastAsia" w:ascii="宋体" w:hAnsi="宋体" w:cs="宋体"/>
                <w:color w:val="auto"/>
                <w:sz w:val="24"/>
                <w:highlight w:val="none"/>
              </w:rPr>
              <w:t>投标人具有在有效期内的涉密档案数字化加工类国家秘密载体印制资质证书的得2分。（提供证明文件复印件并加盖公章）</w:t>
            </w:r>
          </w:p>
        </w:tc>
        <w:tc>
          <w:tcPr>
            <w:tcW w:w="748" w:type="dxa"/>
            <w:vAlign w:val="center"/>
          </w:tcPr>
          <w:p w14:paraId="42378BC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20" w:type="dxa"/>
            <w:vAlign w:val="center"/>
          </w:tcPr>
          <w:p w14:paraId="45A7AC3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404" w:type="dxa"/>
          </w:tcPr>
          <w:p w14:paraId="147C640A">
            <w:pPr>
              <w:spacing w:line="360" w:lineRule="auto"/>
              <w:rPr>
                <w:rFonts w:ascii="宋体" w:hAnsi="宋体" w:cs="宋体"/>
                <w:color w:val="auto"/>
                <w:sz w:val="24"/>
                <w:highlight w:val="none"/>
              </w:rPr>
            </w:pPr>
          </w:p>
        </w:tc>
      </w:tr>
      <w:tr w14:paraId="015C1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613" w:type="dxa"/>
            <w:vAlign w:val="center"/>
          </w:tcPr>
          <w:p w14:paraId="4487FA4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20</w:t>
            </w:r>
          </w:p>
        </w:tc>
        <w:tc>
          <w:tcPr>
            <w:tcW w:w="6649" w:type="dxa"/>
            <w:vAlign w:val="center"/>
          </w:tcPr>
          <w:p w14:paraId="2FC31EBA">
            <w:pPr>
              <w:spacing w:line="360" w:lineRule="auto"/>
              <w:rPr>
                <w:rFonts w:ascii="宋体" w:hAnsi="宋体" w:cs="宋体"/>
                <w:color w:val="auto"/>
                <w:sz w:val="24"/>
                <w:highlight w:val="none"/>
              </w:rPr>
            </w:pPr>
            <w:r>
              <w:rPr>
                <w:rFonts w:hint="eastAsia" w:ascii="宋体" w:hAnsi="宋体" w:cs="宋体"/>
                <w:color w:val="auto"/>
                <w:sz w:val="24"/>
                <w:highlight w:val="none"/>
              </w:rPr>
              <w:t>投标人202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年1月1日（以合同签订时间为准）以来具有同类档案服务项目业绩的，1个得0.15分，最多得1.5分。（提供合同复印件并加盖公章）</w:t>
            </w:r>
          </w:p>
        </w:tc>
        <w:tc>
          <w:tcPr>
            <w:tcW w:w="748" w:type="dxa"/>
            <w:vAlign w:val="center"/>
          </w:tcPr>
          <w:p w14:paraId="47C1CE5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920" w:type="dxa"/>
            <w:vAlign w:val="center"/>
          </w:tcPr>
          <w:p w14:paraId="064281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客观分</w:t>
            </w:r>
          </w:p>
        </w:tc>
        <w:tc>
          <w:tcPr>
            <w:tcW w:w="1404" w:type="dxa"/>
          </w:tcPr>
          <w:p w14:paraId="2292CFAD">
            <w:pPr>
              <w:spacing w:line="360" w:lineRule="auto"/>
              <w:rPr>
                <w:rFonts w:ascii="宋体" w:hAnsi="宋体" w:cs="宋体"/>
                <w:color w:val="auto"/>
                <w:sz w:val="24"/>
                <w:highlight w:val="none"/>
              </w:rPr>
            </w:pPr>
          </w:p>
        </w:tc>
      </w:tr>
      <w:tr w14:paraId="5D038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Align w:val="center"/>
          </w:tcPr>
          <w:p w14:paraId="621FD66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21</w:t>
            </w:r>
          </w:p>
        </w:tc>
        <w:tc>
          <w:tcPr>
            <w:tcW w:w="6649" w:type="dxa"/>
          </w:tcPr>
          <w:p w14:paraId="210E86CA">
            <w:pPr>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lang w:val="zh-CN"/>
              </w:rPr>
              <w:t>市场主体登记</w:t>
            </w:r>
            <w:r>
              <w:rPr>
                <w:rFonts w:hint="eastAsia" w:ascii="宋体" w:hAnsi="宋体" w:cs="宋体"/>
                <w:color w:val="auto"/>
                <w:kern w:val="0"/>
                <w:sz w:val="24"/>
                <w:highlight w:val="none"/>
              </w:rPr>
              <w:t>档案</w:t>
            </w:r>
            <w:r>
              <w:rPr>
                <w:rFonts w:hint="eastAsia" w:ascii="宋体" w:hAnsi="宋体" w:cs="宋体"/>
                <w:color w:val="auto"/>
                <w:kern w:val="0"/>
                <w:sz w:val="24"/>
                <w:highlight w:val="none"/>
                <w:lang w:val="zh-CN"/>
              </w:rPr>
              <w:t>整理</w:t>
            </w:r>
            <w:r>
              <w:rPr>
                <w:rFonts w:hint="eastAsia" w:ascii="宋体" w:hAnsi="宋体" w:cs="宋体"/>
                <w:color w:val="auto"/>
                <w:sz w:val="24"/>
                <w:highlight w:val="none"/>
              </w:rPr>
              <w:t>：3分；全流程网上登记档案整理：6分；个体工商户年报整理：1分；档案扫描：5分）有效投标报价的最低价作为评标基准价，其最低报价为满分；按［投标报价得分=（评标基准价/投标报价）*权值］的计算公式计算。</w:t>
            </w:r>
          </w:p>
          <w:p w14:paraId="389E37B0">
            <w:pPr>
              <w:spacing w:line="360" w:lineRule="auto"/>
              <w:rPr>
                <w:rFonts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tc>
        <w:tc>
          <w:tcPr>
            <w:tcW w:w="748" w:type="dxa"/>
            <w:vAlign w:val="center"/>
          </w:tcPr>
          <w:p w14:paraId="422AB4B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920" w:type="dxa"/>
            <w:vAlign w:val="center"/>
          </w:tcPr>
          <w:p w14:paraId="6AAE78F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04" w:type="dxa"/>
            <w:vAlign w:val="center"/>
          </w:tcPr>
          <w:p w14:paraId="49F7DDCE">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bl>
    <w:p w14:paraId="35CC0765">
      <w:pPr>
        <w:rPr>
          <w:color w:val="auto"/>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1名</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94896E4">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7CC20D86">
      <w:pPr>
        <w:spacing w:line="360" w:lineRule="auto"/>
        <w:ind w:left="720" w:leftChars="343" w:firstLine="1084" w:firstLineChars="300"/>
        <w:outlineLvl w:val="0"/>
        <w:rPr>
          <w:rFonts w:hint="eastAsia" w:ascii="宋体" w:hAnsi="宋体" w:cs="宋体"/>
          <w:b/>
          <w:color w:val="auto"/>
          <w:sz w:val="36"/>
          <w:szCs w:val="36"/>
          <w:highlight w:val="none"/>
        </w:rPr>
      </w:pPr>
      <w:bookmarkStart w:id="395" w:name="第五部分"/>
      <w:bookmarkStart w:id="396" w:name="_Toc86217003"/>
    </w:p>
    <w:p w14:paraId="63F42BAB">
      <w:pPr>
        <w:spacing w:line="360" w:lineRule="auto"/>
        <w:ind w:left="720" w:leftChars="343" w:firstLine="1084" w:firstLineChars="300"/>
        <w:outlineLvl w:val="0"/>
        <w:rPr>
          <w:rFonts w:hint="eastAsia" w:ascii="宋体" w:hAnsi="宋体" w:cs="宋体"/>
          <w:b/>
          <w:color w:val="auto"/>
          <w:sz w:val="36"/>
          <w:szCs w:val="36"/>
          <w:highlight w:val="none"/>
        </w:rPr>
      </w:pPr>
    </w:p>
    <w:p w14:paraId="0B78F852">
      <w:pPr>
        <w:spacing w:line="360" w:lineRule="auto"/>
        <w:ind w:left="720" w:leftChars="343" w:firstLine="1084" w:firstLineChars="300"/>
        <w:outlineLvl w:val="0"/>
        <w:rPr>
          <w:rFonts w:hint="eastAsia" w:ascii="宋体" w:hAnsi="宋体" w:cs="宋体"/>
          <w:b/>
          <w:color w:val="auto"/>
          <w:sz w:val="36"/>
          <w:szCs w:val="36"/>
          <w:highlight w:val="none"/>
        </w:rPr>
      </w:pPr>
    </w:p>
    <w:p w14:paraId="6A8CD342">
      <w:pPr>
        <w:spacing w:line="360" w:lineRule="auto"/>
        <w:ind w:left="720" w:leftChars="343" w:firstLine="1084" w:firstLineChars="300"/>
        <w:outlineLvl w:val="0"/>
        <w:rPr>
          <w:rFonts w:hint="eastAsia" w:ascii="宋体" w:hAnsi="宋体" w:cs="宋体"/>
          <w:b/>
          <w:color w:val="auto"/>
          <w:sz w:val="36"/>
          <w:szCs w:val="36"/>
          <w:highlight w:val="none"/>
        </w:rPr>
      </w:pPr>
    </w:p>
    <w:p w14:paraId="0FE6108D">
      <w:pPr>
        <w:spacing w:line="360" w:lineRule="auto"/>
        <w:ind w:left="720" w:leftChars="343" w:firstLine="1084" w:firstLineChars="300"/>
        <w:outlineLvl w:val="0"/>
        <w:rPr>
          <w:rFonts w:hint="eastAsia" w:ascii="宋体" w:hAnsi="宋体" w:cs="宋体"/>
          <w:b/>
          <w:color w:val="auto"/>
          <w:sz w:val="36"/>
          <w:szCs w:val="36"/>
          <w:highlight w:val="none"/>
        </w:rPr>
      </w:pPr>
    </w:p>
    <w:p w14:paraId="65E3AAC0">
      <w:pPr>
        <w:spacing w:line="360" w:lineRule="auto"/>
        <w:ind w:left="720" w:leftChars="343" w:firstLine="1084" w:firstLineChars="300"/>
        <w:outlineLvl w:val="0"/>
        <w:rPr>
          <w:rFonts w:hint="eastAsia" w:ascii="宋体" w:hAnsi="宋体" w:cs="宋体"/>
          <w:b/>
          <w:color w:val="auto"/>
          <w:sz w:val="36"/>
          <w:szCs w:val="36"/>
          <w:highlight w:val="none"/>
        </w:rPr>
      </w:pPr>
    </w:p>
    <w:p w14:paraId="50D9235F">
      <w:pPr>
        <w:spacing w:line="360" w:lineRule="auto"/>
        <w:ind w:left="720" w:leftChars="343" w:firstLine="1084" w:firstLineChars="300"/>
        <w:outlineLvl w:val="0"/>
        <w:rPr>
          <w:rFonts w:hint="eastAsia" w:ascii="宋体" w:hAnsi="宋体" w:cs="宋体"/>
          <w:b/>
          <w:color w:val="auto"/>
          <w:sz w:val="36"/>
          <w:szCs w:val="36"/>
          <w:highlight w:val="none"/>
        </w:rPr>
      </w:pPr>
    </w:p>
    <w:p w14:paraId="0C30E47F">
      <w:pPr>
        <w:spacing w:line="360" w:lineRule="auto"/>
        <w:ind w:left="720" w:leftChars="343" w:firstLine="1084" w:firstLineChars="300"/>
        <w:outlineLvl w:val="0"/>
        <w:rPr>
          <w:rFonts w:hint="eastAsia" w:ascii="宋体" w:hAnsi="宋体" w:cs="宋体"/>
          <w:b/>
          <w:color w:val="auto"/>
          <w:sz w:val="36"/>
          <w:szCs w:val="36"/>
          <w:highlight w:val="none"/>
        </w:rPr>
      </w:pPr>
    </w:p>
    <w:p w14:paraId="4FF841AA">
      <w:pPr>
        <w:spacing w:line="360" w:lineRule="auto"/>
        <w:ind w:left="720" w:leftChars="343" w:firstLine="1084" w:firstLineChars="300"/>
        <w:outlineLvl w:val="0"/>
        <w:rPr>
          <w:rFonts w:hint="eastAsia" w:ascii="宋体" w:hAnsi="宋体" w:cs="宋体"/>
          <w:b/>
          <w:color w:val="auto"/>
          <w:sz w:val="36"/>
          <w:szCs w:val="36"/>
          <w:highlight w:val="none"/>
        </w:rPr>
      </w:pPr>
    </w:p>
    <w:p w14:paraId="54EA6081">
      <w:pPr>
        <w:spacing w:line="360" w:lineRule="auto"/>
        <w:ind w:left="720" w:leftChars="343" w:firstLine="1084" w:firstLineChars="300"/>
        <w:outlineLvl w:val="0"/>
        <w:rPr>
          <w:rFonts w:hint="eastAsia" w:ascii="宋体" w:hAnsi="宋体" w:cs="宋体"/>
          <w:b/>
          <w:color w:val="auto"/>
          <w:sz w:val="36"/>
          <w:szCs w:val="36"/>
          <w:highlight w:val="none"/>
        </w:rPr>
      </w:pPr>
    </w:p>
    <w:p w14:paraId="419FA45C">
      <w:pPr>
        <w:spacing w:line="360" w:lineRule="auto"/>
        <w:ind w:left="720" w:leftChars="343" w:firstLine="1084" w:firstLineChars="300"/>
        <w:outlineLvl w:val="0"/>
        <w:rPr>
          <w:rFonts w:hint="eastAsia" w:ascii="宋体" w:hAnsi="宋体" w:cs="宋体"/>
          <w:b/>
          <w:color w:val="auto"/>
          <w:sz w:val="36"/>
          <w:szCs w:val="36"/>
          <w:highlight w:val="none"/>
        </w:rPr>
      </w:pPr>
    </w:p>
    <w:p w14:paraId="280AE86B">
      <w:pPr>
        <w:spacing w:line="360" w:lineRule="auto"/>
        <w:ind w:left="720" w:leftChars="343" w:firstLine="1084" w:firstLineChars="300"/>
        <w:outlineLvl w:val="0"/>
        <w:rPr>
          <w:rFonts w:hint="eastAsia" w:ascii="宋体" w:hAnsi="宋体" w:cs="宋体"/>
          <w:b/>
          <w:color w:val="auto"/>
          <w:sz w:val="36"/>
          <w:szCs w:val="36"/>
          <w:highlight w:val="none"/>
        </w:rPr>
      </w:pPr>
    </w:p>
    <w:p w14:paraId="7AE5E176">
      <w:pPr>
        <w:spacing w:line="360" w:lineRule="auto"/>
        <w:ind w:left="720" w:leftChars="343" w:firstLine="1084" w:firstLineChars="300"/>
        <w:outlineLvl w:val="0"/>
        <w:rPr>
          <w:rFonts w:hint="eastAsia" w:ascii="宋体" w:hAnsi="宋体" w:cs="宋体"/>
          <w:b/>
          <w:color w:val="auto"/>
          <w:sz w:val="36"/>
          <w:szCs w:val="36"/>
          <w:highlight w:val="none"/>
        </w:rPr>
      </w:pPr>
    </w:p>
    <w:p w14:paraId="3E64488F">
      <w:pPr>
        <w:spacing w:line="360" w:lineRule="auto"/>
        <w:ind w:left="720" w:leftChars="343" w:firstLine="1084" w:firstLineChars="300"/>
        <w:outlineLvl w:val="0"/>
        <w:rPr>
          <w:rFonts w:hint="eastAsia" w:ascii="宋体" w:hAnsi="宋体" w:cs="宋体"/>
          <w:b/>
          <w:color w:val="auto"/>
          <w:sz w:val="36"/>
          <w:szCs w:val="36"/>
          <w:highlight w:val="none"/>
        </w:rPr>
      </w:pPr>
    </w:p>
    <w:p w14:paraId="3C024D1A">
      <w:pPr>
        <w:spacing w:line="360" w:lineRule="auto"/>
        <w:ind w:left="720" w:leftChars="343" w:firstLine="1084" w:firstLineChars="300"/>
        <w:outlineLvl w:val="0"/>
        <w:rPr>
          <w:rFonts w:hint="eastAsia" w:ascii="宋体" w:hAnsi="宋体" w:cs="宋体"/>
          <w:b/>
          <w:color w:val="auto"/>
          <w:sz w:val="36"/>
          <w:szCs w:val="36"/>
          <w:highlight w:val="none"/>
        </w:rPr>
      </w:pPr>
    </w:p>
    <w:p w14:paraId="4A576408">
      <w:pPr>
        <w:spacing w:line="360" w:lineRule="auto"/>
        <w:ind w:left="720" w:leftChars="343" w:firstLine="1084" w:firstLineChars="300"/>
        <w:outlineLvl w:val="0"/>
        <w:rPr>
          <w:rFonts w:hint="eastAsia" w:ascii="宋体" w:hAnsi="宋体" w:cs="宋体"/>
          <w:b/>
          <w:color w:val="auto"/>
          <w:sz w:val="36"/>
          <w:szCs w:val="36"/>
          <w:highlight w:val="none"/>
        </w:rPr>
      </w:pPr>
    </w:p>
    <w:p w14:paraId="52DD0577">
      <w:pPr>
        <w:spacing w:line="360" w:lineRule="auto"/>
        <w:ind w:left="720" w:leftChars="343" w:firstLine="1084" w:firstLineChars="300"/>
        <w:outlineLvl w:val="0"/>
        <w:rPr>
          <w:rFonts w:hint="eastAsia" w:ascii="宋体" w:hAnsi="宋体" w:cs="宋体"/>
          <w:b/>
          <w:color w:val="auto"/>
          <w:sz w:val="36"/>
          <w:szCs w:val="36"/>
          <w:highlight w:val="none"/>
        </w:rPr>
      </w:pP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2"/>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599"/>
        <w:spacing w:before="120" w:line="22" w:lineRule="atLeast"/>
        <w:rPr>
          <w:rFonts w:ascii="宋体" w:hAnsi="宋体" w:eastAsia="宋体" w:cs="宋体"/>
          <w:color w:val="auto"/>
          <w:szCs w:val="24"/>
          <w:highlight w:val="none"/>
        </w:rPr>
      </w:pPr>
    </w:p>
    <w:p w14:paraId="5912128F">
      <w:pPr>
        <w:pStyle w:val="599"/>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杭州市余杭区市场监督管理局</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档案整理电子化服务项</w:t>
      </w:r>
      <w:r>
        <w:rPr>
          <w:rFonts w:hint="eastAsia" w:ascii="宋体" w:hAnsi="宋体"/>
          <w:color w:val="auto"/>
          <w:sz w:val="24"/>
          <w:highlight w:val="none"/>
        </w:rPr>
        <w:t>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杭州市余杭区市场监督管理局</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397" w:name="_Toc22967"/>
      <w:bookmarkStart w:id="398" w:name="_Toc15367"/>
      <w:bookmarkStart w:id="399" w:name="_Toc20421"/>
      <w:bookmarkStart w:id="400" w:name="_Toc28855"/>
      <w:bookmarkStart w:id="401"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7"/>
      <w:bookmarkEnd w:id="398"/>
      <w:bookmarkEnd w:id="399"/>
      <w:bookmarkEnd w:id="400"/>
      <w:bookmarkEnd w:id="401"/>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02" w:name="_Toc6773"/>
      <w:bookmarkStart w:id="403" w:name="_Toc6311"/>
      <w:bookmarkStart w:id="404" w:name="_Toc2918"/>
      <w:bookmarkStart w:id="405" w:name="_Toc18585"/>
      <w:bookmarkStart w:id="406"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402"/>
      <w:bookmarkEnd w:id="403"/>
      <w:bookmarkEnd w:id="404"/>
      <w:bookmarkEnd w:id="405"/>
      <w:bookmarkEnd w:id="406"/>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407" w:name="_Toc5635"/>
      <w:bookmarkStart w:id="408" w:name="_Toc4929"/>
      <w:bookmarkStart w:id="409" w:name="_Toc1386"/>
      <w:bookmarkStart w:id="410" w:name="_Toc13918"/>
      <w:bookmarkStart w:id="411"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7"/>
      <w:bookmarkEnd w:id="408"/>
      <w:bookmarkEnd w:id="409"/>
      <w:bookmarkEnd w:id="410"/>
      <w:bookmarkEnd w:id="411"/>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0"/>
              <w:spacing w:line="560" w:lineRule="exact"/>
              <w:ind w:firstLine="200"/>
              <w:jc w:val="center"/>
              <w:rPr>
                <w:rFonts w:hAnsi="宋体"/>
                <w:color w:val="auto"/>
                <w:sz w:val="24"/>
                <w:szCs w:val="24"/>
                <w:highlight w:val="none"/>
              </w:rPr>
            </w:pPr>
          </w:p>
        </w:tc>
        <w:tc>
          <w:tcPr>
            <w:tcW w:w="3402" w:type="dxa"/>
            <w:vAlign w:val="center"/>
          </w:tcPr>
          <w:p w14:paraId="66BDB431">
            <w:pPr>
              <w:pStyle w:val="320"/>
              <w:spacing w:line="560" w:lineRule="exact"/>
              <w:ind w:firstLine="200"/>
              <w:jc w:val="center"/>
              <w:rPr>
                <w:rFonts w:hAnsi="宋体"/>
                <w:color w:val="auto"/>
                <w:sz w:val="24"/>
                <w:szCs w:val="24"/>
                <w:highlight w:val="none"/>
              </w:rPr>
            </w:pPr>
          </w:p>
        </w:tc>
        <w:tc>
          <w:tcPr>
            <w:tcW w:w="2552" w:type="dxa"/>
            <w:vAlign w:val="center"/>
          </w:tcPr>
          <w:p w14:paraId="0EC443E3">
            <w:pPr>
              <w:pStyle w:val="320"/>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0"/>
              <w:spacing w:line="560" w:lineRule="exact"/>
              <w:ind w:firstLine="200"/>
              <w:jc w:val="center"/>
              <w:rPr>
                <w:rFonts w:hAnsi="宋体"/>
                <w:color w:val="auto"/>
                <w:sz w:val="24"/>
                <w:szCs w:val="24"/>
                <w:highlight w:val="none"/>
              </w:rPr>
            </w:pPr>
          </w:p>
        </w:tc>
        <w:tc>
          <w:tcPr>
            <w:tcW w:w="3402" w:type="dxa"/>
            <w:vAlign w:val="center"/>
          </w:tcPr>
          <w:p w14:paraId="26CA5BD6">
            <w:pPr>
              <w:pStyle w:val="320"/>
              <w:spacing w:line="560" w:lineRule="exact"/>
              <w:ind w:firstLine="200"/>
              <w:jc w:val="center"/>
              <w:rPr>
                <w:rFonts w:hAnsi="宋体"/>
                <w:color w:val="auto"/>
                <w:sz w:val="24"/>
                <w:szCs w:val="24"/>
                <w:highlight w:val="none"/>
              </w:rPr>
            </w:pPr>
          </w:p>
        </w:tc>
        <w:tc>
          <w:tcPr>
            <w:tcW w:w="2552" w:type="dxa"/>
            <w:vAlign w:val="center"/>
          </w:tcPr>
          <w:p w14:paraId="0258EB1E">
            <w:pPr>
              <w:pStyle w:val="320"/>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0"/>
              <w:spacing w:line="560" w:lineRule="exact"/>
              <w:ind w:firstLine="200"/>
              <w:jc w:val="center"/>
              <w:rPr>
                <w:rFonts w:hAnsi="宋体"/>
                <w:color w:val="auto"/>
                <w:sz w:val="24"/>
                <w:szCs w:val="24"/>
                <w:highlight w:val="none"/>
              </w:rPr>
            </w:pPr>
          </w:p>
        </w:tc>
        <w:tc>
          <w:tcPr>
            <w:tcW w:w="3402" w:type="dxa"/>
            <w:vAlign w:val="center"/>
          </w:tcPr>
          <w:p w14:paraId="637D5711">
            <w:pPr>
              <w:pStyle w:val="320"/>
              <w:spacing w:line="560" w:lineRule="exact"/>
              <w:ind w:firstLine="200"/>
              <w:jc w:val="center"/>
              <w:rPr>
                <w:rFonts w:hAnsi="宋体"/>
                <w:color w:val="auto"/>
                <w:sz w:val="24"/>
                <w:szCs w:val="24"/>
                <w:highlight w:val="none"/>
              </w:rPr>
            </w:pPr>
          </w:p>
        </w:tc>
        <w:tc>
          <w:tcPr>
            <w:tcW w:w="2552" w:type="dxa"/>
            <w:vAlign w:val="center"/>
          </w:tcPr>
          <w:p w14:paraId="42D0E712">
            <w:pPr>
              <w:pStyle w:val="320"/>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0"/>
              <w:spacing w:line="560" w:lineRule="exact"/>
              <w:ind w:firstLine="200"/>
              <w:jc w:val="center"/>
              <w:rPr>
                <w:rFonts w:hAnsi="宋体"/>
                <w:color w:val="auto"/>
                <w:sz w:val="24"/>
                <w:szCs w:val="24"/>
                <w:highlight w:val="none"/>
              </w:rPr>
            </w:pPr>
          </w:p>
        </w:tc>
        <w:tc>
          <w:tcPr>
            <w:tcW w:w="3402" w:type="dxa"/>
            <w:vAlign w:val="center"/>
          </w:tcPr>
          <w:p w14:paraId="14D192BB">
            <w:pPr>
              <w:pStyle w:val="320"/>
              <w:spacing w:line="560" w:lineRule="exact"/>
              <w:ind w:firstLine="200"/>
              <w:jc w:val="center"/>
              <w:rPr>
                <w:rFonts w:hAnsi="宋体"/>
                <w:color w:val="auto"/>
                <w:sz w:val="24"/>
                <w:szCs w:val="24"/>
                <w:highlight w:val="none"/>
              </w:rPr>
            </w:pPr>
          </w:p>
        </w:tc>
        <w:tc>
          <w:tcPr>
            <w:tcW w:w="2552" w:type="dxa"/>
            <w:vAlign w:val="center"/>
          </w:tcPr>
          <w:p w14:paraId="0E5769EB">
            <w:pPr>
              <w:pStyle w:val="320"/>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0"/>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412" w:name="_Toc14993"/>
      <w:bookmarkStart w:id="413" w:name="_Toc30506"/>
      <w:bookmarkStart w:id="414" w:name="_Toc26916"/>
      <w:bookmarkStart w:id="415" w:name="_Toc30158"/>
      <w:bookmarkStart w:id="416"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2"/>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2"/>
    <w:bookmarkEnd w:id="413"/>
    <w:bookmarkEnd w:id="414"/>
    <w:bookmarkEnd w:id="415"/>
    <w:bookmarkEnd w:id="416"/>
    <w:p w14:paraId="2F5CCC91">
      <w:pPr>
        <w:pStyle w:val="960"/>
        <w:spacing w:before="0" w:beforeAutospacing="0" w:after="0" w:afterAutospacing="0" w:line="360" w:lineRule="auto"/>
        <w:ind w:firstLine="480"/>
        <w:rPr>
          <w:b/>
          <w:color w:val="auto"/>
          <w:highlight w:val="none"/>
        </w:rPr>
      </w:pPr>
      <w:bookmarkStart w:id="417" w:name="_Toc1814"/>
      <w:bookmarkStart w:id="418" w:name="_Toc22618"/>
      <w:bookmarkStart w:id="419" w:name="_Toc10340"/>
      <w:bookmarkStart w:id="420" w:name="_Toc31421"/>
      <w:bookmarkStart w:id="421" w:name="_Toc3625"/>
      <w:bookmarkStart w:id="422" w:name="_Toc4760"/>
      <w:bookmarkStart w:id="423" w:name="_Toc11108"/>
      <w:bookmarkStart w:id="424" w:name="_Toc8772"/>
      <w:r>
        <w:rPr>
          <w:rFonts w:hint="eastAsia"/>
          <w:b/>
          <w:color w:val="auto"/>
          <w:highlight w:val="none"/>
        </w:rPr>
        <w:t>1.4履约保证金</w:t>
      </w:r>
    </w:p>
    <w:p w14:paraId="74D47AFB">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2"/>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7"/>
      <w:bookmarkEnd w:id="418"/>
      <w:bookmarkEnd w:id="419"/>
      <w:r>
        <w:rPr>
          <w:rFonts w:hint="eastAsia" w:ascii="宋体" w:hAnsi="宋体" w:cs="宋体"/>
          <w:b/>
          <w:color w:val="auto"/>
          <w:sz w:val="24"/>
          <w:highlight w:val="none"/>
        </w:rPr>
        <w:t>预付款</w:t>
      </w:r>
    </w:p>
    <w:p w14:paraId="7C829B0B">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0"/>
      <w:bookmarkEnd w:id="421"/>
      <w:bookmarkEnd w:id="422"/>
      <w:bookmarkEnd w:id="423"/>
      <w:bookmarkEnd w:id="424"/>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25" w:name="_Toc24662"/>
      <w:bookmarkStart w:id="426" w:name="_Toc3079"/>
      <w:bookmarkStart w:id="427" w:name="_Toc2375"/>
      <w:bookmarkStart w:id="428" w:name="_Toc5698"/>
      <w:bookmarkStart w:id="429"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5"/>
      <w:bookmarkEnd w:id="426"/>
      <w:bookmarkEnd w:id="427"/>
      <w:bookmarkEnd w:id="428"/>
      <w:bookmarkEnd w:id="429"/>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30" w:name="_Toc32454"/>
      <w:bookmarkStart w:id="431" w:name="_Toc30329"/>
      <w:bookmarkStart w:id="432" w:name="_Toc9497"/>
      <w:bookmarkStart w:id="433" w:name="_Toc18683"/>
      <w:bookmarkStart w:id="434"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0"/>
    <w:bookmarkEnd w:id="431"/>
    <w:bookmarkEnd w:id="432"/>
    <w:bookmarkEnd w:id="433"/>
    <w:bookmarkEnd w:id="434"/>
    <w:p w14:paraId="1A3040A7">
      <w:pPr>
        <w:spacing w:line="560" w:lineRule="exact"/>
        <w:ind w:firstLine="482" w:firstLineChars="200"/>
        <w:outlineLvl w:val="0"/>
        <w:rPr>
          <w:rFonts w:ascii="宋体" w:hAnsi="宋体" w:cs="宋体"/>
          <w:b/>
          <w:color w:val="auto"/>
          <w:sz w:val="24"/>
          <w:highlight w:val="none"/>
        </w:rPr>
      </w:pPr>
      <w:bookmarkStart w:id="435" w:name="_Toc28375"/>
      <w:bookmarkStart w:id="436" w:name="_Toc16021"/>
      <w:bookmarkStart w:id="437" w:name="_Toc15583"/>
      <w:r>
        <w:rPr>
          <w:rFonts w:hint="eastAsia" w:ascii="宋体" w:hAnsi="宋体" w:cs="宋体"/>
          <w:b/>
          <w:color w:val="auto"/>
          <w:sz w:val="24"/>
          <w:highlight w:val="none"/>
        </w:rPr>
        <w:t>1.9合同争议的解决</w:t>
      </w:r>
      <w:bookmarkEnd w:id="435"/>
      <w:bookmarkEnd w:id="436"/>
      <w:bookmarkEnd w:id="437"/>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38" w:name="_Toc11173"/>
      <w:bookmarkStart w:id="439" w:name="_Toc7245"/>
      <w:bookmarkStart w:id="440" w:name="_Toc15322"/>
      <w:r>
        <w:rPr>
          <w:rFonts w:hint="eastAsia" w:ascii="宋体" w:hAnsi="宋体" w:cs="宋体"/>
          <w:b/>
          <w:color w:val="auto"/>
          <w:sz w:val="24"/>
          <w:highlight w:val="none"/>
        </w:rPr>
        <w:t>2.0 合同生效</w:t>
      </w:r>
      <w:bookmarkEnd w:id="438"/>
      <w:bookmarkEnd w:id="439"/>
      <w:bookmarkEnd w:id="440"/>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41" w:name="_Toc5228"/>
      <w:bookmarkStart w:id="442" w:name="_Toc19680"/>
      <w:bookmarkStart w:id="443" w:name="_Toc31297"/>
      <w:bookmarkStart w:id="444" w:name="_Toc25079"/>
      <w:bookmarkStart w:id="445" w:name="_Toc14021"/>
      <w:r>
        <w:rPr>
          <w:rFonts w:ascii="宋体" w:hAnsi="宋体"/>
          <w:b/>
          <w:color w:val="auto"/>
          <w:sz w:val="24"/>
          <w:highlight w:val="none"/>
        </w:rPr>
        <w:t>2.1 定义</w:t>
      </w:r>
      <w:bookmarkEnd w:id="441"/>
      <w:bookmarkEnd w:id="442"/>
      <w:bookmarkEnd w:id="443"/>
      <w:bookmarkEnd w:id="444"/>
      <w:bookmarkEnd w:id="445"/>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46" w:name="_Toc19539"/>
      <w:bookmarkStart w:id="447" w:name="_Toc31402"/>
      <w:bookmarkStart w:id="448" w:name="_Toc3769"/>
      <w:bookmarkStart w:id="449" w:name="_Toc23289"/>
      <w:bookmarkStart w:id="450" w:name="_Toc16752"/>
      <w:r>
        <w:rPr>
          <w:rFonts w:ascii="宋体" w:hAnsi="宋体"/>
          <w:b/>
          <w:color w:val="auto"/>
          <w:sz w:val="24"/>
          <w:highlight w:val="none"/>
        </w:rPr>
        <w:t>2.2 技术规范</w:t>
      </w:r>
      <w:bookmarkEnd w:id="446"/>
      <w:bookmarkEnd w:id="447"/>
      <w:bookmarkEnd w:id="448"/>
      <w:bookmarkEnd w:id="449"/>
      <w:bookmarkEnd w:id="450"/>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51" w:name="_Toc4133"/>
      <w:bookmarkStart w:id="452" w:name="_Toc9161"/>
      <w:bookmarkStart w:id="453" w:name="_Toc27945"/>
      <w:bookmarkStart w:id="454" w:name="_Toc12412"/>
      <w:bookmarkStart w:id="455" w:name="_Toc13673"/>
      <w:r>
        <w:rPr>
          <w:rFonts w:ascii="宋体" w:hAnsi="宋体"/>
          <w:b/>
          <w:color w:val="auto"/>
          <w:sz w:val="24"/>
          <w:highlight w:val="none"/>
        </w:rPr>
        <w:t>2.3 知识产权</w:t>
      </w:r>
      <w:bookmarkEnd w:id="451"/>
      <w:bookmarkEnd w:id="452"/>
      <w:bookmarkEnd w:id="453"/>
      <w:bookmarkEnd w:id="454"/>
      <w:bookmarkEnd w:id="455"/>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56" w:name="_Toc31233"/>
      <w:bookmarkStart w:id="457" w:name="_Toc32670"/>
      <w:bookmarkStart w:id="458" w:name="_Toc26555"/>
      <w:bookmarkStart w:id="459" w:name="_Toc22011"/>
      <w:bookmarkStart w:id="460" w:name="_Toc15447"/>
      <w:r>
        <w:rPr>
          <w:rFonts w:ascii="宋体" w:hAnsi="宋体"/>
          <w:b/>
          <w:color w:val="auto"/>
          <w:sz w:val="24"/>
          <w:highlight w:val="none"/>
        </w:rPr>
        <w:t>2.5 结算方式和付款条件</w:t>
      </w:r>
      <w:bookmarkEnd w:id="456"/>
      <w:bookmarkEnd w:id="457"/>
      <w:bookmarkEnd w:id="458"/>
      <w:bookmarkEnd w:id="459"/>
      <w:bookmarkEnd w:id="460"/>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61" w:name="_Toc13154"/>
      <w:bookmarkStart w:id="462" w:name="_Toc18990"/>
      <w:bookmarkStart w:id="463" w:name="_Toc16163"/>
      <w:bookmarkStart w:id="464" w:name="_Toc30507"/>
      <w:bookmarkStart w:id="465" w:name="_Toc13467"/>
      <w:r>
        <w:rPr>
          <w:rFonts w:ascii="宋体" w:hAnsi="宋体"/>
          <w:b/>
          <w:color w:val="auto"/>
          <w:sz w:val="24"/>
          <w:highlight w:val="none"/>
        </w:rPr>
        <w:t>2.6 技术资料和保密义务</w:t>
      </w:r>
      <w:bookmarkEnd w:id="461"/>
      <w:bookmarkEnd w:id="462"/>
      <w:bookmarkEnd w:id="463"/>
      <w:bookmarkEnd w:id="464"/>
      <w:bookmarkEnd w:id="465"/>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66"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6"/>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67"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7"/>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68"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8"/>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69" w:name="_Toc26689"/>
      <w:bookmarkStart w:id="470" w:name="_Toc42"/>
      <w:bookmarkStart w:id="471" w:name="_Toc21830"/>
      <w:bookmarkStart w:id="472" w:name="_Toc10663"/>
      <w:bookmarkStart w:id="473" w:name="_Toc23368"/>
      <w:r>
        <w:rPr>
          <w:rFonts w:ascii="宋体" w:hAnsi="宋体"/>
          <w:b/>
          <w:color w:val="auto"/>
          <w:sz w:val="24"/>
          <w:highlight w:val="none"/>
        </w:rPr>
        <w:t>2.10 合同转让和分包</w:t>
      </w:r>
      <w:bookmarkEnd w:id="469"/>
      <w:bookmarkEnd w:id="470"/>
      <w:bookmarkEnd w:id="471"/>
      <w:bookmarkEnd w:id="472"/>
      <w:bookmarkEnd w:id="473"/>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74" w:name="_Toc14371"/>
      <w:bookmarkStart w:id="475" w:name="_Toc26633"/>
      <w:bookmarkStart w:id="476" w:name="_Toc25571"/>
      <w:bookmarkStart w:id="477" w:name="_Toc4720"/>
      <w:bookmarkStart w:id="478" w:name="_Toc32494"/>
      <w:r>
        <w:rPr>
          <w:rFonts w:ascii="宋体" w:hAnsi="宋体"/>
          <w:b/>
          <w:color w:val="auto"/>
          <w:sz w:val="24"/>
          <w:highlight w:val="none"/>
        </w:rPr>
        <w:t>2.11 不可抗力</w:t>
      </w:r>
      <w:bookmarkEnd w:id="474"/>
      <w:bookmarkEnd w:id="475"/>
      <w:bookmarkEnd w:id="476"/>
      <w:bookmarkEnd w:id="477"/>
      <w:bookmarkEnd w:id="478"/>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79" w:name="_Toc23854"/>
      <w:bookmarkStart w:id="480" w:name="_Toc3638"/>
      <w:bookmarkStart w:id="481" w:name="_Toc24465"/>
      <w:bookmarkStart w:id="482" w:name="_Toc25783"/>
      <w:bookmarkStart w:id="483" w:name="_Toc14115"/>
      <w:r>
        <w:rPr>
          <w:rFonts w:ascii="宋体" w:hAnsi="宋体"/>
          <w:b/>
          <w:color w:val="auto"/>
          <w:sz w:val="24"/>
          <w:highlight w:val="none"/>
        </w:rPr>
        <w:t>2.12 税费</w:t>
      </w:r>
      <w:bookmarkEnd w:id="479"/>
      <w:bookmarkEnd w:id="480"/>
      <w:bookmarkEnd w:id="481"/>
      <w:bookmarkEnd w:id="482"/>
      <w:bookmarkEnd w:id="483"/>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84" w:name="_Toc30105"/>
      <w:bookmarkStart w:id="485" w:name="_Toc14814"/>
      <w:bookmarkStart w:id="486" w:name="_Toc26883"/>
      <w:bookmarkStart w:id="487" w:name="_Toc25525"/>
      <w:bookmarkStart w:id="488" w:name="_Toc7315"/>
      <w:r>
        <w:rPr>
          <w:rFonts w:ascii="宋体" w:hAnsi="宋体"/>
          <w:b/>
          <w:color w:val="auto"/>
          <w:sz w:val="24"/>
          <w:highlight w:val="none"/>
        </w:rPr>
        <w:t>2.13 乙方破产</w:t>
      </w:r>
      <w:bookmarkEnd w:id="484"/>
      <w:bookmarkEnd w:id="485"/>
      <w:bookmarkEnd w:id="486"/>
      <w:bookmarkEnd w:id="487"/>
      <w:bookmarkEnd w:id="488"/>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89" w:name="_Toc2016"/>
      <w:bookmarkStart w:id="490" w:name="_Toc1123"/>
      <w:bookmarkStart w:id="491" w:name="_Toc23323"/>
      <w:r>
        <w:rPr>
          <w:rFonts w:ascii="宋体" w:hAnsi="宋体"/>
          <w:b/>
          <w:color w:val="auto"/>
          <w:sz w:val="24"/>
          <w:highlight w:val="none"/>
        </w:rPr>
        <w:t>2.14 合同中止、终止</w:t>
      </w:r>
      <w:bookmarkEnd w:id="489"/>
      <w:bookmarkEnd w:id="490"/>
      <w:bookmarkEnd w:id="491"/>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92" w:name="_Toc17363"/>
      <w:bookmarkStart w:id="493" w:name="_Toc1969"/>
      <w:bookmarkStart w:id="494" w:name="_Toc14525"/>
      <w:r>
        <w:rPr>
          <w:rFonts w:ascii="宋体" w:hAnsi="宋体"/>
          <w:b/>
          <w:color w:val="auto"/>
          <w:sz w:val="24"/>
          <w:highlight w:val="none"/>
        </w:rPr>
        <w:t>2.15 检验和验收</w:t>
      </w:r>
      <w:bookmarkEnd w:id="492"/>
      <w:bookmarkEnd w:id="493"/>
      <w:bookmarkEnd w:id="494"/>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495" w:name="_Toc31892"/>
      <w:bookmarkStart w:id="496" w:name="_Toc2308"/>
      <w:bookmarkStart w:id="497" w:name="_Toc25198"/>
      <w:bookmarkStart w:id="498" w:name="_Toc12666"/>
      <w:bookmarkStart w:id="499" w:name="_Toc9808"/>
      <w:r>
        <w:rPr>
          <w:rFonts w:ascii="宋体" w:hAnsi="宋体"/>
          <w:b/>
          <w:color w:val="auto"/>
          <w:sz w:val="24"/>
          <w:highlight w:val="none"/>
        </w:rPr>
        <w:t>2.16 通知和送达</w:t>
      </w:r>
      <w:bookmarkEnd w:id="495"/>
      <w:bookmarkEnd w:id="496"/>
      <w:bookmarkEnd w:id="497"/>
      <w:bookmarkEnd w:id="498"/>
      <w:bookmarkEnd w:id="499"/>
    </w:p>
    <w:p w14:paraId="2D57AD58">
      <w:pPr>
        <w:spacing w:line="560" w:lineRule="exact"/>
        <w:ind w:firstLine="480" w:firstLineChars="200"/>
        <w:rPr>
          <w:rFonts w:ascii="宋体" w:hAnsi="宋体"/>
          <w:color w:val="auto"/>
          <w:sz w:val="24"/>
          <w:highlight w:val="none"/>
        </w:rPr>
      </w:pPr>
      <w:bookmarkStart w:id="500" w:name="_Toc27674"/>
      <w:bookmarkStart w:id="501"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0"/>
      <w:bookmarkEnd w:id="501"/>
    </w:p>
    <w:p w14:paraId="79494EF1">
      <w:pPr>
        <w:spacing w:line="560" w:lineRule="exact"/>
        <w:ind w:firstLine="482" w:firstLineChars="200"/>
        <w:outlineLvl w:val="0"/>
        <w:rPr>
          <w:rFonts w:ascii="宋体" w:hAnsi="宋体"/>
          <w:b/>
          <w:color w:val="auto"/>
          <w:sz w:val="24"/>
          <w:highlight w:val="none"/>
        </w:rPr>
      </w:pPr>
      <w:bookmarkStart w:id="502" w:name="_Toc27644"/>
      <w:bookmarkStart w:id="503" w:name="_Toc28906"/>
      <w:bookmarkStart w:id="504" w:name="_Toc5063"/>
      <w:bookmarkStart w:id="505" w:name="_Toc20808"/>
      <w:bookmarkStart w:id="506"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2"/>
      <w:bookmarkEnd w:id="503"/>
      <w:bookmarkEnd w:id="504"/>
      <w:bookmarkEnd w:id="505"/>
      <w:bookmarkEnd w:id="506"/>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07" w:name="_Toc4355"/>
      <w:bookmarkStart w:id="508" w:name="_Toc18540"/>
      <w:bookmarkStart w:id="509" w:name="_Toc30599"/>
      <w:r>
        <w:rPr>
          <w:rFonts w:hint="eastAsia" w:ascii="宋体" w:hAnsi="宋体" w:cs="宋体"/>
          <w:b/>
          <w:color w:val="auto"/>
          <w:sz w:val="24"/>
          <w:highlight w:val="none"/>
        </w:rPr>
        <w:t>2.18 计量单位</w:t>
      </w:r>
      <w:bookmarkEnd w:id="507"/>
      <w:bookmarkEnd w:id="508"/>
      <w:bookmarkEnd w:id="509"/>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10" w:name="_Toc331685784"/>
      <w:r>
        <w:rPr>
          <w:rFonts w:hint="eastAsia" w:ascii="宋体" w:hAnsi="宋体" w:cs="宋体"/>
          <w:b/>
          <w:color w:val="auto"/>
          <w:sz w:val="24"/>
          <w:highlight w:val="none"/>
        </w:rPr>
        <w:t xml:space="preserve"> </w:t>
      </w:r>
      <w:bookmarkEnd w:id="510"/>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ascii="宋体" w:hAnsi="宋体" w:cs="宋体"/>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p>
        </w:tc>
      </w:tr>
    </w:tbl>
    <w:p w14:paraId="1C9D7740">
      <w:pPr>
        <w:rPr>
          <w:rFonts w:hint="eastAsia" w:ascii="宋体" w:hAnsi="宋体" w:cs="宋体"/>
          <w:b/>
          <w:color w:val="auto"/>
          <w:sz w:val="36"/>
          <w:szCs w:val="20"/>
          <w:highlight w:val="none"/>
        </w:rPr>
      </w:pP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5"/>
      <w:r>
        <w:rPr>
          <w:rFonts w:hint="eastAsia" w:ascii="宋体" w:hAnsi="宋体" w:cs="宋体"/>
          <w:b/>
          <w:color w:val="auto"/>
          <w:sz w:val="36"/>
          <w:szCs w:val="20"/>
          <w:highlight w:val="none"/>
        </w:rPr>
        <w:t xml:space="preserve"> </w:t>
      </w:r>
      <w:bookmarkEnd w:id="396"/>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杭州市余杭区市场监督管理局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浙江中运利安科技有限公司</w:t>
      </w:r>
      <w:r>
        <w:rPr>
          <w:rFonts w:hint="eastAsia" w:ascii="宋体" w:hAnsi="宋体" w:cs="宋体"/>
          <w:color w:val="auto"/>
          <w:sz w:val="24"/>
          <w:highlight w:val="none"/>
        </w:rPr>
        <w:t>：</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档案整理电子化服务项目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ZJZYLA-2025002</w:t>
      </w:r>
      <w:r>
        <w:rPr>
          <w:rFonts w:hint="eastAsia" w:ascii="宋体" w:hAnsi="宋体" w:cs="宋体"/>
          <w:color w:val="auto"/>
          <w:sz w:val="24"/>
          <w:highlight w:val="none"/>
        </w:rPr>
        <w:t>】政府采购活动，郑重承诺：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杭州市余杭区市场监督管理局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浙江中运利安科技有限公司</w:t>
      </w:r>
      <w:r>
        <w:rPr>
          <w:rFonts w:hint="eastAsia" w:ascii="宋体" w:hAnsi="宋体" w:cs="宋体"/>
          <w:color w:val="auto"/>
          <w:sz w:val="24"/>
          <w:highlight w:val="none"/>
        </w:rPr>
        <w:t>：</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档案整理电子化服务项目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ZJZYLA-2025002</w:t>
      </w:r>
      <w:r>
        <w:rPr>
          <w:rFonts w:hint="eastAsia" w:ascii="宋体" w:hAnsi="宋体" w:cs="宋体"/>
          <w:color w:val="auto"/>
          <w:sz w:val="24"/>
          <w:highlight w:val="none"/>
        </w:rPr>
        <w:t>】招标的有关活动，并对此项目进行投标。为此：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11" w:name="_Hlk101257010"/>
      <w:r>
        <w:rPr>
          <w:rFonts w:hint="eastAsia" w:ascii="宋体" w:hAnsi="宋体" w:cs="宋体"/>
          <w:color w:val="auto"/>
          <w:sz w:val="24"/>
          <w:highlight w:val="none"/>
        </w:rPr>
        <w:t>（如果有)</w:t>
      </w:r>
      <w:bookmarkEnd w:id="511"/>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spacing w:line="360" w:lineRule="auto"/>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6367D068">
      <w:pPr>
        <w:pStyle w:val="2"/>
        <w:rPr>
          <w:rFonts w:ascii="宋体" w:hAnsi="宋体" w:cs="宋体"/>
          <w:b/>
          <w:color w:val="auto"/>
          <w:kern w:val="0"/>
          <w:sz w:val="32"/>
          <w:szCs w:val="32"/>
          <w:highlight w:val="none"/>
        </w:rPr>
      </w:pPr>
    </w:p>
    <w:p w14:paraId="0D69B3D1">
      <w:pPr>
        <w:rPr>
          <w:rFonts w:ascii="宋体" w:hAnsi="宋体" w:cs="宋体"/>
          <w:b/>
          <w:color w:val="auto"/>
          <w:kern w:val="0"/>
          <w:sz w:val="32"/>
          <w:szCs w:val="32"/>
          <w:highlight w:val="none"/>
        </w:rPr>
      </w:pPr>
    </w:p>
    <w:p w14:paraId="2D12BF65">
      <w:pPr>
        <w:pStyle w:val="2"/>
        <w:rPr>
          <w:rFonts w:ascii="宋体" w:hAnsi="宋体" w:cs="宋体"/>
          <w:b/>
          <w:color w:val="auto"/>
          <w:kern w:val="0"/>
          <w:sz w:val="32"/>
          <w:szCs w:val="32"/>
          <w:highlight w:val="none"/>
        </w:rPr>
      </w:pPr>
    </w:p>
    <w:p w14:paraId="400A0534">
      <w:pPr>
        <w:rPr>
          <w:rFonts w:ascii="宋体" w:hAnsi="宋体" w:cs="宋体"/>
          <w:b/>
          <w:color w:val="auto"/>
          <w:kern w:val="0"/>
          <w:sz w:val="32"/>
          <w:szCs w:val="32"/>
          <w:highlight w:val="none"/>
        </w:rPr>
      </w:pPr>
    </w:p>
    <w:p w14:paraId="78F8BED0">
      <w:pPr>
        <w:pStyle w:val="2"/>
        <w:rPr>
          <w:color w:val="auto"/>
          <w:highlight w:val="none"/>
        </w:rPr>
      </w:pPr>
    </w:p>
    <w:p w14:paraId="09EA2B9B">
      <w:pPr>
        <w:jc w:val="center"/>
        <w:rPr>
          <w:rFonts w:ascii="宋体" w:hAnsi="宋体" w:cs="宋体"/>
          <w:b/>
          <w:color w:val="auto"/>
          <w:kern w:val="0"/>
          <w:sz w:val="32"/>
          <w:szCs w:val="32"/>
          <w:highlight w:val="none"/>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杭州市余杭区市场监督管理局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浙江中运利安科技有限公司</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档案整理电子化服务项目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ZJZYLA-2025002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杭州市余杭区市场监督管理局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浙江中运利安科技有限公司</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档案整理电子化服务项目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ZJZYLA-2025002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66E83FD2">
      <w:pPr>
        <w:autoSpaceDE w:val="0"/>
        <w:autoSpaceDN w:val="0"/>
        <w:spacing w:line="360" w:lineRule="auto"/>
        <w:jc w:val="center"/>
        <w:rPr>
          <w:rFonts w:hint="eastAsia" w:ascii="宋体" w:hAnsi="宋体" w:cs="宋体"/>
          <w:b/>
          <w:color w:val="auto"/>
          <w:kern w:val="0"/>
          <w:sz w:val="32"/>
          <w:szCs w:val="32"/>
          <w:highlight w:val="none"/>
          <w:lang w:val="zh-CN"/>
        </w:rPr>
      </w:pPr>
    </w:p>
    <w:p w14:paraId="7C35A613">
      <w:pPr>
        <w:autoSpaceDE w:val="0"/>
        <w:autoSpaceDN w:val="0"/>
        <w:spacing w:line="360" w:lineRule="auto"/>
        <w:jc w:val="center"/>
        <w:rPr>
          <w:rFonts w:hint="eastAsia"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49"/>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77CF62EE">
      <w:pPr>
        <w:pStyle w:val="2"/>
        <w:rPr>
          <w:color w:val="auto"/>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杭州市余杭区市场监督管理局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浙江中运利安科技有限公司</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0"/>
        <w:rPr>
          <w:rFonts w:hint="eastAsia"/>
          <w:color w:val="auto"/>
          <w:highlight w:val="none"/>
        </w:rPr>
      </w:pPr>
    </w:p>
    <w:p w14:paraId="4DA9F2CD">
      <w:pPr>
        <w:pStyle w:val="80"/>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杭州市余杭区市场监督管理局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浙江中运利安科技有限公司</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档案整理电子化服务项目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ZJZYLA-2025002</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31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25"/>
        <w:gridCol w:w="2410"/>
        <w:gridCol w:w="4394"/>
        <w:gridCol w:w="3070"/>
      </w:tblGrid>
      <w:tr w14:paraId="1F9B7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9" w:hRule="atLeast"/>
          <w:tblHeader/>
          <w:jc w:val="center"/>
        </w:trPr>
        <w:tc>
          <w:tcPr>
            <w:tcW w:w="3325" w:type="dxa"/>
            <w:tcBorders>
              <w:top w:val="single" w:color="auto" w:sz="4" w:space="0"/>
              <w:left w:val="single" w:color="auto" w:sz="4" w:space="0"/>
              <w:bottom w:val="single" w:color="auto" w:sz="6" w:space="0"/>
              <w:right w:val="single" w:color="auto" w:sz="4" w:space="0"/>
            </w:tcBorders>
            <w:vAlign w:val="center"/>
          </w:tcPr>
          <w:p w14:paraId="3770163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2410" w:type="dxa"/>
            <w:tcBorders>
              <w:top w:val="single" w:color="auto" w:sz="4" w:space="0"/>
              <w:left w:val="single" w:color="auto" w:sz="4" w:space="0"/>
              <w:bottom w:val="single" w:color="auto" w:sz="6" w:space="0"/>
              <w:right w:val="single" w:color="auto" w:sz="4" w:space="0"/>
            </w:tcBorders>
            <w:vAlign w:val="center"/>
          </w:tcPr>
          <w:p w14:paraId="0EA00A1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服务期</w:t>
            </w:r>
          </w:p>
        </w:tc>
        <w:tc>
          <w:tcPr>
            <w:tcW w:w="4394" w:type="dxa"/>
            <w:tcBorders>
              <w:top w:val="single" w:color="auto" w:sz="4" w:space="0"/>
              <w:left w:val="single" w:color="auto" w:sz="4" w:space="0"/>
              <w:bottom w:val="single" w:color="auto" w:sz="6" w:space="0"/>
              <w:right w:val="single" w:color="auto" w:sz="4" w:space="0"/>
            </w:tcBorders>
            <w:vAlign w:val="center"/>
          </w:tcPr>
          <w:p w14:paraId="44ACFB6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类别</w:t>
            </w:r>
          </w:p>
        </w:tc>
        <w:tc>
          <w:tcPr>
            <w:tcW w:w="3070" w:type="dxa"/>
            <w:tcBorders>
              <w:top w:val="single" w:color="auto" w:sz="4" w:space="0"/>
              <w:left w:val="single" w:color="auto" w:sz="4" w:space="0"/>
              <w:bottom w:val="single" w:color="auto" w:sz="6" w:space="0"/>
              <w:right w:val="single" w:color="auto" w:sz="4" w:space="0"/>
            </w:tcBorders>
            <w:vAlign w:val="center"/>
          </w:tcPr>
          <w:p w14:paraId="4A8C507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投标报价（单价）</w:t>
            </w:r>
          </w:p>
        </w:tc>
      </w:tr>
      <w:tr w14:paraId="50B37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8" w:hRule="atLeast"/>
          <w:jc w:val="center"/>
        </w:trPr>
        <w:tc>
          <w:tcPr>
            <w:tcW w:w="3325" w:type="dxa"/>
            <w:vMerge w:val="restart"/>
            <w:tcBorders>
              <w:top w:val="single" w:color="auto" w:sz="6" w:space="0"/>
              <w:left w:val="single" w:color="auto" w:sz="4" w:space="0"/>
              <w:right w:val="single" w:color="auto" w:sz="4" w:space="0"/>
            </w:tcBorders>
            <w:vAlign w:val="center"/>
          </w:tcPr>
          <w:p w14:paraId="3F55B15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eastAsia="zh-CN"/>
              </w:rPr>
              <w:t>档案整理电子化服务项目</w:t>
            </w:r>
          </w:p>
        </w:tc>
        <w:tc>
          <w:tcPr>
            <w:tcW w:w="2410" w:type="dxa"/>
            <w:vMerge w:val="restart"/>
            <w:tcBorders>
              <w:top w:val="single" w:color="auto" w:sz="6" w:space="0"/>
              <w:left w:val="single" w:color="auto" w:sz="4" w:space="0"/>
              <w:right w:val="single" w:color="auto" w:sz="6" w:space="0"/>
            </w:tcBorders>
            <w:vAlign w:val="center"/>
          </w:tcPr>
          <w:p w14:paraId="4B66B28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响应采购文件要求</w:t>
            </w:r>
          </w:p>
        </w:tc>
        <w:tc>
          <w:tcPr>
            <w:tcW w:w="4394" w:type="dxa"/>
            <w:tcBorders>
              <w:top w:val="single" w:color="auto" w:sz="6" w:space="0"/>
              <w:left w:val="single" w:color="auto" w:sz="6" w:space="0"/>
              <w:bottom w:val="single" w:color="auto" w:sz="4" w:space="0"/>
              <w:right w:val="single" w:color="auto" w:sz="6" w:space="0"/>
            </w:tcBorders>
            <w:vAlign w:val="center"/>
          </w:tcPr>
          <w:p w14:paraId="1672AD7B">
            <w:pPr>
              <w:snapToGrid w:val="0"/>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lang w:val="zh-CN"/>
              </w:rPr>
              <w:t>市场主体登记</w:t>
            </w:r>
            <w:r>
              <w:rPr>
                <w:rFonts w:hint="eastAsia" w:ascii="宋体" w:hAnsi="宋体" w:cs="宋体"/>
                <w:color w:val="auto"/>
                <w:kern w:val="0"/>
                <w:sz w:val="24"/>
                <w:highlight w:val="none"/>
              </w:rPr>
              <w:t>档案</w:t>
            </w:r>
            <w:r>
              <w:rPr>
                <w:rFonts w:hint="eastAsia" w:ascii="宋体" w:hAnsi="宋体" w:cs="宋体"/>
                <w:color w:val="auto"/>
                <w:kern w:val="0"/>
                <w:sz w:val="24"/>
                <w:highlight w:val="none"/>
                <w:lang w:val="zh-CN"/>
              </w:rPr>
              <w:t>整理</w:t>
            </w:r>
            <w:r>
              <w:rPr>
                <w:rFonts w:hint="eastAsia" w:ascii="宋体" w:hAnsi="宋体" w:cs="宋体"/>
                <w:color w:val="auto"/>
                <w:sz w:val="24"/>
                <w:highlight w:val="none"/>
              </w:rPr>
              <w:t>（包括条目）</w:t>
            </w:r>
          </w:p>
        </w:tc>
        <w:tc>
          <w:tcPr>
            <w:tcW w:w="3070" w:type="dxa"/>
            <w:tcBorders>
              <w:top w:val="single" w:color="auto" w:sz="6" w:space="0"/>
              <w:left w:val="single" w:color="auto" w:sz="4" w:space="0"/>
              <w:right w:val="single" w:color="auto" w:sz="4" w:space="0"/>
            </w:tcBorders>
            <w:vAlign w:val="center"/>
          </w:tcPr>
          <w:p w14:paraId="4B13D2B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元/件</w:t>
            </w:r>
          </w:p>
        </w:tc>
      </w:tr>
      <w:tr w14:paraId="40A43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6" w:hRule="atLeast"/>
          <w:jc w:val="center"/>
        </w:trPr>
        <w:tc>
          <w:tcPr>
            <w:tcW w:w="3325" w:type="dxa"/>
            <w:vMerge w:val="continue"/>
            <w:tcBorders>
              <w:left w:val="single" w:color="auto" w:sz="4" w:space="0"/>
              <w:right w:val="single" w:color="auto" w:sz="4" w:space="0"/>
            </w:tcBorders>
            <w:vAlign w:val="center"/>
          </w:tcPr>
          <w:p w14:paraId="2DB00E8B">
            <w:pPr>
              <w:snapToGrid w:val="0"/>
              <w:spacing w:line="360" w:lineRule="auto"/>
              <w:jc w:val="center"/>
              <w:rPr>
                <w:rFonts w:ascii="宋体" w:hAnsi="宋体" w:cs="宋体"/>
                <w:color w:val="auto"/>
                <w:sz w:val="24"/>
                <w:highlight w:val="none"/>
              </w:rPr>
            </w:pPr>
          </w:p>
        </w:tc>
        <w:tc>
          <w:tcPr>
            <w:tcW w:w="2410" w:type="dxa"/>
            <w:vMerge w:val="continue"/>
            <w:tcBorders>
              <w:left w:val="single" w:color="auto" w:sz="4" w:space="0"/>
              <w:right w:val="single" w:color="auto" w:sz="6" w:space="0"/>
            </w:tcBorders>
            <w:vAlign w:val="center"/>
          </w:tcPr>
          <w:p w14:paraId="1DC71A45">
            <w:pPr>
              <w:snapToGrid w:val="0"/>
              <w:spacing w:line="360" w:lineRule="auto"/>
              <w:jc w:val="center"/>
              <w:rPr>
                <w:rFonts w:ascii="宋体" w:hAnsi="宋体" w:cs="宋体"/>
                <w:color w:val="auto"/>
                <w:sz w:val="24"/>
                <w:highlight w:val="none"/>
              </w:rPr>
            </w:pPr>
          </w:p>
        </w:tc>
        <w:tc>
          <w:tcPr>
            <w:tcW w:w="4394" w:type="dxa"/>
            <w:tcBorders>
              <w:top w:val="single" w:color="auto" w:sz="4" w:space="0"/>
              <w:left w:val="single" w:color="auto" w:sz="6" w:space="0"/>
              <w:bottom w:val="single" w:color="auto" w:sz="4" w:space="0"/>
              <w:right w:val="single" w:color="auto" w:sz="6" w:space="0"/>
            </w:tcBorders>
            <w:vAlign w:val="center"/>
          </w:tcPr>
          <w:p w14:paraId="5409B3B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全流程网上登记档案整理（包括条目）</w:t>
            </w:r>
          </w:p>
        </w:tc>
        <w:tc>
          <w:tcPr>
            <w:tcW w:w="3070" w:type="dxa"/>
            <w:tcBorders>
              <w:top w:val="single" w:color="auto" w:sz="6" w:space="0"/>
              <w:left w:val="single" w:color="auto" w:sz="4" w:space="0"/>
              <w:bottom w:val="single" w:color="auto" w:sz="6" w:space="0"/>
              <w:right w:val="single" w:color="auto" w:sz="4" w:space="0"/>
            </w:tcBorders>
            <w:vAlign w:val="center"/>
          </w:tcPr>
          <w:p w14:paraId="1EEFF4A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元/件</w:t>
            </w:r>
          </w:p>
        </w:tc>
      </w:tr>
      <w:tr w14:paraId="0D5AB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8" w:hRule="atLeast"/>
          <w:jc w:val="center"/>
        </w:trPr>
        <w:tc>
          <w:tcPr>
            <w:tcW w:w="3325" w:type="dxa"/>
            <w:vMerge w:val="continue"/>
            <w:tcBorders>
              <w:left w:val="single" w:color="auto" w:sz="4" w:space="0"/>
              <w:right w:val="single" w:color="auto" w:sz="4" w:space="0"/>
            </w:tcBorders>
            <w:vAlign w:val="center"/>
          </w:tcPr>
          <w:p w14:paraId="0438D0CD">
            <w:pPr>
              <w:snapToGrid w:val="0"/>
              <w:spacing w:line="360" w:lineRule="auto"/>
              <w:jc w:val="center"/>
              <w:rPr>
                <w:rFonts w:ascii="宋体" w:hAnsi="宋体" w:cs="宋体"/>
                <w:color w:val="auto"/>
                <w:sz w:val="24"/>
                <w:highlight w:val="none"/>
              </w:rPr>
            </w:pPr>
          </w:p>
        </w:tc>
        <w:tc>
          <w:tcPr>
            <w:tcW w:w="2410" w:type="dxa"/>
            <w:vMerge w:val="continue"/>
            <w:tcBorders>
              <w:left w:val="single" w:color="auto" w:sz="4" w:space="0"/>
              <w:right w:val="single" w:color="auto" w:sz="6" w:space="0"/>
            </w:tcBorders>
            <w:vAlign w:val="center"/>
          </w:tcPr>
          <w:p w14:paraId="478AFB59">
            <w:pPr>
              <w:snapToGrid w:val="0"/>
              <w:spacing w:line="360" w:lineRule="auto"/>
              <w:jc w:val="center"/>
              <w:rPr>
                <w:rFonts w:ascii="宋体" w:hAnsi="宋体" w:cs="宋体"/>
                <w:color w:val="auto"/>
                <w:sz w:val="24"/>
                <w:highlight w:val="none"/>
              </w:rPr>
            </w:pPr>
          </w:p>
        </w:tc>
        <w:tc>
          <w:tcPr>
            <w:tcW w:w="4394" w:type="dxa"/>
            <w:tcBorders>
              <w:top w:val="single" w:color="auto" w:sz="4" w:space="0"/>
              <w:left w:val="single" w:color="auto" w:sz="6" w:space="0"/>
              <w:bottom w:val="single" w:color="auto" w:sz="4" w:space="0"/>
              <w:right w:val="single" w:color="auto" w:sz="6" w:space="0"/>
            </w:tcBorders>
            <w:vAlign w:val="center"/>
          </w:tcPr>
          <w:p w14:paraId="07B0DECA">
            <w:pPr>
              <w:snapToGrid w:val="0"/>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个体工商户年报整理（包括条目）</w:t>
            </w:r>
          </w:p>
        </w:tc>
        <w:tc>
          <w:tcPr>
            <w:tcW w:w="3070" w:type="dxa"/>
            <w:tcBorders>
              <w:top w:val="single" w:color="auto" w:sz="6" w:space="0"/>
              <w:left w:val="single" w:color="auto" w:sz="4" w:space="0"/>
              <w:bottom w:val="single" w:color="auto" w:sz="6" w:space="0"/>
              <w:right w:val="single" w:color="auto" w:sz="4" w:space="0"/>
            </w:tcBorders>
            <w:vAlign w:val="center"/>
          </w:tcPr>
          <w:p w14:paraId="20A0391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元/件</w:t>
            </w:r>
          </w:p>
        </w:tc>
      </w:tr>
      <w:tr w14:paraId="15000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jc w:val="center"/>
        </w:trPr>
        <w:tc>
          <w:tcPr>
            <w:tcW w:w="3325" w:type="dxa"/>
            <w:vMerge w:val="continue"/>
            <w:tcBorders>
              <w:left w:val="single" w:color="auto" w:sz="4" w:space="0"/>
              <w:bottom w:val="single" w:color="auto" w:sz="6" w:space="0"/>
              <w:right w:val="single" w:color="auto" w:sz="4" w:space="0"/>
            </w:tcBorders>
            <w:vAlign w:val="center"/>
          </w:tcPr>
          <w:p w14:paraId="328B549F">
            <w:pPr>
              <w:snapToGrid w:val="0"/>
              <w:spacing w:line="360" w:lineRule="auto"/>
              <w:jc w:val="center"/>
              <w:rPr>
                <w:rFonts w:ascii="宋体" w:hAnsi="宋体" w:cs="宋体"/>
                <w:color w:val="auto"/>
                <w:sz w:val="24"/>
                <w:highlight w:val="none"/>
              </w:rPr>
            </w:pPr>
          </w:p>
        </w:tc>
        <w:tc>
          <w:tcPr>
            <w:tcW w:w="2410" w:type="dxa"/>
            <w:vMerge w:val="continue"/>
            <w:tcBorders>
              <w:left w:val="single" w:color="auto" w:sz="4" w:space="0"/>
              <w:bottom w:val="single" w:color="auto" w:sz="6" w:space="0"/>
              <w:right w:val="single" w:color="auto" w:sz="6" w:space="0"/>
            </w:tcBorders>
            <w:vAlign w:val="center"/>
          </w:tcPr>
          <w:p w14:paraId="21725E8B">
            <w:pPr>
              <w:snapToGrid w:val="0"/>
              <w:spacing w:line="360" w:lineRule="auto"/>
              <w:jc w:val="center"/>
              <w:rPr>
                <w:rFonts w:ascii="宋体" w:hAnsi="宋体" w:cs="宋体"/>
                <w:color w:val="auto"/>
                <w:sz w:val="24"/>
                <w:highlight w:val="none"/>
              </w:rPr>
            </w:pPr>
          </w:p>
        </w:tc>
        <w:tc>
          <w:tcPr>
            <w:tcW w:w="4394" w:type="dxa"/>
            <w:tcBorders>
              <w:top w:val="single" w:color="auto" w:sz="4" w:space="0"/>
              <w:left w:val="single" w:color="auto" w:sz="6" w:space="0"/>
              <w:bottom w:val="single" w:color="auto" w:sz="6" w:space="0"/>
              <w:right w:val="single" w:color="auto" w:sz="6" w:space="0"/>
            </w:tcBorders>
            <w:vAlign w:val="center"/>
          </w:tcPr>
          <w:p w14:paraId="0219AF60">
            <w:pPr>
              <w:snapToGrid w:val="0"/>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档案扫描（A4幅面）</w:t>
            </w:r>
          </w:p>
        </w:tc>
        <w:tc>
          <w:tcPr>
            <w:tcW w:w="3070" w:type="dxa"/>
            <w:tcBorders>
              <w:top w:val="single" w:color="auto" w:sz="6" w:space="0"/>
              <w:left w:val="single" w:color="auto" w:sz="4" w:space="0"/>
              <w:bottom w:val="single" w:color="auto" w:sz="6" w:space="0"/>
              <w:right w:val="single" w:color="auto" w:sz="4" w:space="0"/>
            </w:tcBorders>
            <w:vAlign w:val="center"/>
          </w:tcPr>
          <w:p w14:paraId="698DF92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元/页</w:t>
            </w: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0"/>
        <w:rPr>
          <w:rFonts w:hint="eastAsia" w:ascii="宋体" w:hAnsi="宋体" w:cs="宋体"/>
          <w:b/>
          <w:color w:val="auto"/>
          <w:sz w:val="24"/>
          <w:highlight w:val="none"/>
        </w:rPr>
      </w:pPr>
    </w:p>
    <w:p w14:paraId="1AA2EA6C">
      <w:pPr>
        <w:pStyle w:val="80"/>
        <w:rPr>
          <w:rFonts w:hint="eastAsia" w:ascii="宋体" w:hAnsi="宋体" w:cs="宋体"/>
          <w:b/>
          <w:color w:val="auto"/>
          <w:sz w:val="24"/>
          <w:highlight w:val="none"/>
        </w:rPr>
      </w:pPr>
    </w:p>
    <w:p w14:paraId="4AF87534">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12" w:name="OLE_LINK13"/>
      <w:bookmarkStart w:id="513" w:name="OLE_LINK14"/>
      <w:r>
        <w:rPr>
          <w:rFonts w:hint="eastAsia" w:ascii="宋体" w:hAnsi="宋体" w:cs="宋体"/>
          <w:b/>
          <w:color w:val="auto"/>
          <w:spacing w:val="6"/>
          <w:sz w:val="32"/>
          <w:szCs w:val="32"/>
          <w:highlight w:val="none"/>
        </w:rPr>
        <w:t>残疾人福利性单位声明函</w:t>
      </w:r>
    </w:p>
    <w:bookmarkEnd w:id="512"/>
    <w:bookmarkEnd w:id="513"/>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档案整理电子化服务项目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451847C0">
      <w:pPr>
        <w:pStyle w:val="2"/>
        <w:rPr>
          <w:rFonts w:ascii="宋体" w:hAnsi="宋体" w:cs="宋体"/>
          <w:b/>
          <w:color w:val="auto"/>
          <w:sz w:val="24"/>
          <w:highlight w:val="none"/>
        </w:rPr>
      </w:pPr>
    </w:p>
    <w:p w14:paraId="4CDE2797">
      <w:pPr>
        <w:rPr>
          <w:rFonts w:ascii="宋体" w:hAnsi="宋体" w:cs="宋体"/>
          <w:b/>
          <w:color w:val="auto"/>
          <w:sz w:val="24"/>
          <w:highlight w:val="none"/>
        </w:rPr>
      </w:pPr>
    </w:p>
    <w:p w14:paraId="08B4A5BD">
      <w:pPr>
        <w:pStyle w:val="2"/>
        <w:rPr>
          <w:color w:val="auto"/>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578868A1">
      <w:pPr>
        <w:pStyle w:val="2"/>
        <w:rPr>
          <w:rFonts w:hint="eastAsia" w:ascii="宋体" w:hAnsi="宋体" w:cs="宋体"/>
          <w:b/>
          <w:color w:val="auto"/>
          <w:spacing w:val="6"/>
          <w:sz w:val="32"/>
          <w:szCs w:val="32"/>
          <w:highlight w:val="none"/>
        </w:rPr>
      </w:pPr>
    </w:p>
    <w:p w14:paraId="01D175E2">
      <w:pPr>
        <w:rPr>
          <w:rFonts w:hint="eastAsia" w:ascii="宋体" w:hAnsi="宋体" w:cs="宋体"/>
          <w:b/>
          <w:color w:val="auto"/>
          <w:spacing w:val="6"/>
          <w:sz w:val="32"/>
          <w:szCs w:val="32"/>
          <w:highlight w:val="none"/>
        </w:rPr>
      </w:pPr>
    </w:p>
    <w:p w14:paraId="1E7681B3">
      <w:pPr>
        <w:pStyle w:val="2"/>
        <w:rPr>
          <w:rFonts w:hint="eastAsia" w:ascii="宋体" w:hAnsi="宋体" w:cs="宋体"/>
          <w:b/>
          <w:color w:val="auto"/>
          <w:spacing w:val="6"/>
          <w:sz w:val="32"/>
          <w:szCs w:val="32"/>
          <w:highlight w:val="none"/>
        </w:rPr>
      </w:pPr>
    </w:p>
    <w:p w14:paraId="2B4F754F">
      <w:pPr>
        <w:rPr>
          <w:rFonts w:hint="eastAsia" w:ascii="宋体" w:hAnsi="宋体" w:cs="宋体"/>
          <w:b/>
          <w:color w:val="auto"/>
          <w:spacing w:val="6"/>
          <w:sz w:val="32"/>
          <w:szCs w:val="32"/>
          <w:highlight w:val="none"/>
        </w:rPr>
      </w:pPr>
    </w:p>
    <w:p w14:paraId="5ED11D68">
      <w:pPr>
        <w:pStyle w:val="2"/>
        <w:rPr>
          <w:rFonts w:hint="eastAsia"/>
          <w:color w:val="auto"/>
          <w:highlight w:val="none"/>
        </w:rPr>
      </w:pPr>
    </w:p>
    <w:p w14:paraId="42853BF6">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6521C119">
      <w:pPr>
        <w:autoSpaceDE w:val="0"/>
        <w:autoSpaceDN w:val="0"/>
        <w:jc w:val="center"/>
        <w:rPr>
          <w:rFonts w:hint="eastAsia" w:ascii="宋体" w:hAnsi="宋体" w:cs="宋体"/>
          <w:b/>
          <w:color w:val="auto"/>
          <w:spacing w:val="6"/>
          <w:sz w:val="32"/>
          <w:szCs w:val="32"/>
          <w:highlight w:val="none"/>
        </w:rPr>
      </w:pPr>
    </w:p>
    <w:p w14:paraId="2AC3EB5E">
      <w:pPr>
        <w:autoSpaceDE w:val="0"/>
        <w:autoSpaceDN w:val="0"/>
        <w:jc w:val="center"/>
        <w:rPr>
          <w:rFonts w:hint="eastAsia" w:ascii="宋体" w:hAnsi="宋体" w:cs="宋体"/>
          <w:b/>
          <w:color w:val="auto"/>
          <w:spacing w:val="6"/>
          <w:sz w:val="32"/>
          <w:szCs w:val="32"/>
          <w:highlight w:val="none"/>
        </w:rPr>
      </w:pPr>
    </w:p>
    <w:p w14:paraId="5422000D">
      <w:pPr>
        <w:autoSpaceDE w:val="0"/>
        <w:autoSpaceDN w:val="0"/>
        <w:jc w:val="center"/>
        <w:rPr>
          <w:rFonts w:hint="eastAsia" w:ascii="宋体" w:hAnsi="宋体" w:cs="宋体"/>
          <w:b/>
          <w:color w:val="auto"/>
          <w:spacing w:val="6"/>
          <w:sz w:val="32"/>
          <w:szCs w:val="32"/>
          <w:highlight w:val="none"/>
        </w:rPr>
      </w:pPr>
    </w:p>
    <w:p w14:paraId="42112F39">
      <w:pPr>
        <w:autoSpaceDE w:val="0"/>
        <w:autoSpaceDN w:val="0"/>
        <w:jc w:val="center"/>
        <w:rPr>
          <w:rFonts w:hint="eastAsia" w:ascii="宋体" w:hAnsi="宋体" w:cs="宋体"/>
          <w:b/>
          <w:color w:val="auto"/>
          <w:spacing w:val="6"/>
          <w:sz w:val="32"/>
          <w:szCs w:val="32"/>
          <w:highlight w:val="none"/>
        </w:rPr>
      </w:pPr>
    </w:p>
    <w:p w14:paraId="3420EB49">
      <w:pPr>
        <w:autoSpaceDE w:val="0"/>
        <w:autoSpaceDN w:val="0"/>
        <w:jc w:val="center"/>
        <w:rPr>
          <w:rFonts w:hint="eastAsia" w:ascii="宋体" w:hAnsi="宋体" w:cs="宋体"/>
          <w:b/>
          <w:color w:val="auto"/>
          <w:spacing w:val="6"/>
          <w:sz w:val="32"/>
          <w:szCs w:val="32"/>
          <w:highlight w:val="none"/>
        </w:rPr>
      </w:pPr>
    </w:p>
    <w:p w14:paraId="15DF0E2A">
      <w:pPr>
        <w:autoSpaceDE w:val="0"/>
        <w:autoSpaceDN w:val="0"/>
        <w:jc w:val="center"/>
        <w:rPr>
          <w:rFonts w:hint="eastAsia"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杭州市余杭区市场监督管理局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浙江中运利安科技有限公司</w:t>
      </w:r>
      <w:r>
        <w:rPr>
          <w:rFonts w:hint="eastAsia" w:ascii="宋体" w:hAnsi="宋体" w:cs="宋体"/>
          <w:color w:val="auto"/>
          <w:sz w:val="24"/>
          <w:highlight w:val="none"/>
          <w:u w:val="single"/>
        </w:rPr>
        <w:t>：</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档案整理电子化服务项目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ZJZYLA-2025002</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38C88927">
      <w:pPr>
        <w:autoSpaceDE w:val="0"/>
        <w:autoSpaceDN w:val="0"/>
        <w:jc w:val="center"/>
        <w:rPr>
          <w:rFonts w:hint="eastAsia" w:ascii="宋体" w:hAnsi="宋体" w:cs="宋体"/>
          <w:b/>
          <w:color w:val="auto"/>
          <w:spacing w:val="6"/>
          <w:sz w:val="32"/>
          <w:szCs w:val="32"/>
          <w:highlight w:val="none"/>
        </w:rPr>
      </w:pPr>
    </w:p>
    <w:p w14:paraId="171FD4D3">
      <w:pPr>
        <w:autoSpaceDE w:val="0"/>
        <w:autoSpaceDN w:val="0"/>
        <w:jc w:val="center"/>
        <w:rPr>
          <w:rFonts w:hint="eastAsia" w:ascii="宋体" w:hAnsi="宋体" w:cs="宋体"/>
          <w:b/>
          <w:color w:val="auto"/>
          <w:spacing w:val="6"/>
          <w:sz w:val="32"/>
          <w:szCs w:val="32"/>
          <w:highlight w:val="none"/>
        </w:rPr>
      </w:pPr>
    </w:p>
    <w:p w14:paraId="197A36B0">
      <w:pPr>
        <w:autoSpaceDE w:val="0"/>
        <w:autoSpaceDN w:val="0"/>
        <w:jc w:val="center"/>
        <w:rPr>
          <w:rFonts w:hint="eastAsia" w:ascii="宋体" w:hAnsi="宋体" w:cs="宋体"/>
          <w:b/>
          <w:color w:val="auto"/>
          <w:spacing w:val="6"/>
          <w:sz w:val="32"/>
          <w:szCs w:val="32"/>
          <w:highlight w:val="none"/>
        </w:rPr>
      </w:pPr>
    </w:p>
    <w:p w14:paraId="5565F5F8">
      <w:pPr>
        <w:autoSpaceDE w:val="0"/>
        <w:autoSpaceDN w:val="0"/>
        <w:jc w:val="center"/>
        <w:rPr>
          <w:rFonts w:hint="eastAsia" w:ascii="宋体" w:hAnsi="宋体" w:cs="宋体"/>
          <w:b/>
          <w:color w:val="auto"/>
          <w:spacing w:val="6"/>
          <w:sz w:val="32"/>
          <w:szCs w:val="32"/>
          <w:highlight w:val="none"/>
        </w:rPr>
      </w:pPr>
    </w:p>
    <w:p w14:paraId="72ED41EB">
      <w:pPr>
        <w:autoSpaceDE w:val="0"/>
        <w:autoSpaceDN w:val="0"/>
        <w:jc w:val="center"/>
        <w:rPr>
          <w:rFonts w:hint="eastAsia" w:ascii="宋体" w:hAnsi="宋体" w:cs="宋体"/>
          <w:b/>
          <w:color w:val="auto"/>
          <w:spacing w:val="6"/>
          <w:sz w:val="32"/>
          <w:szCs w:val="32"/>
          <w:highlight w:val="none"/>
        </w:rPr>
      </w:pPr>
    </w:p>
    <w:p w14:paraId="0E5C63B4">
      <w:pPr>
        <w:autoSpaceDE w:val="0"/>
        <w:autoSpaceDN w:val="0"/>
        <w:jc w:val="center"/>
        <w:rPr>
          <w:rFonts w:hint="eastAsia" w:ascii="宋体" w:hAnsi="宋体" w:cs="宋体"/>
          <w:b/>
          <w:color w:val="auto"/>
          <w:spacing w:val="6"/>
          <w:sz w:val="32"/>
          <w:szCs w:val="32"/>
          <w:highlight w:val="none"/>
        </w:rPr>
      </w:pPr>
    </w:p>
    <w:p w14:paraId="4F29F416">
      <w:pPr>
        <w:autoSpaceDE w:val="0"/>
        <w:autoSpaceDN w:val="0"/>
        <w:jc w:val="center"/>
        <w:rPr>
          <w:rFonts w:hint="eastAsia"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档案整理电子化服务项目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ZJZYLA-2025002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4"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4"/>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5"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5"/>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6"/>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F9E995D">
      <w:pPr>
        <w:pStyle w:val="2"/>
        <w:rPr>
          <w:rFonts w:ascii="宋体" w:hAnsi="宋体" w:cs="宋体"/>
          <w:b/>
          <w:color w:val="auto"/>
          <w:spacing w:val="6"/>
          <w:sz w:val="32"/>
          <w:szCs w:val="32"/>
          <w:highlight w:val="none"/>
        </w:rPr>
      </w:pPr>
    </w:p>
    <w:p w14:paraId="50C28AE9">
      <w:pPr>
        <w:rPr>
          <w:rFonts w:ascii="宋体" w:hAnsi="宋体" w:cs="宋体"/>
          <w:b/>
          <w:color w:val="auto"/>
          <w:spacing w:val="6"/>
          <w:sz w:val="32"/>
          <w:szCs w:val="32"/>
          <w:highlight w:val="none"/>
        </w:rPr>
      </w:pPr>
    </w:p>
    <w:p w14:paraId="5B304EAA">
      <w:pPr>
        <w:pStyle w:val="2"/>
        <w:rPr>
          <w:rFonts w:ascii="宋体" w:hAnsi="宋体" w:cs="宋体"/>
          <w:b/>
          <w:color w:val="auto"/>
          <w:spacing w:val="6"/>
          <w:sz w:val="32"/>
          <w:szCs w:val="32"/>
          <w:highlight w:val="none"/>
        </w:rPr>
      </w:pPr>
    </w:p>
    <w:p w14:paraId="47769289">
      <w:pPr>
        <w:rPr>
          <w:rFonts w:ascii="宋体" w:hAnsi="宋体" w:cs="宋体"/>
          <w:b/>
          <w:color w:val="auto"/>
          <w:spacing w:val="6"/>
          <w:sz w:val="32"/>
          <w:szCs w:val="32"/>
          <w:highlight w:val="none"/>
        </w:rPr>
      </w:pPr>
    </w:p>
    <w:p w14:paraId="4F2C09FD">
      <w:pPr>
        <w:pStyle w:val="2"/>
        <w:rPr>
          <w:rFonts w:ascii="宋体" w:hAnsi="宋体" w:cs="宋体"/>
          <w:b/>
          <w:color w:val="auto"/>
          <w:spacing w:val="6"/>
          <w:sz w:val="32"/>
          <w:szCs w:val="32"/>
          <w:highlight w:val="none"/>
        </w:rPr>
      </w:pPr>
    </w:p>
    <w:p w14:paraId="72432AB7">
      <w:pPr>
        <w:rPr>
          <w:color w:val="auto"/>
          <w:highlight w:val="none"/>
        </w:rPr>
      </w:pPr>
    </w:p>
    <w:p w14:paraId="73B76741">
      <w:pPr>
        <w:autoSpaceDE w:val="0"/>
        <w:autoSpaceDN w:val="0"/>
        <w:jc w:val="center"/>
        <w:rPr>
          <w:rFonts w:ascii="宋体" w:hAnsi="宋体" w:cs="宋体"/>
          <w:b/>
          <w:color w:val="auto"/>
          <w:spacing w:val="6"/>
          <w:sz w:val="32"/>
          <w:szCs w:val="32"/>
          <w:highlight w:val="none"/>
        </w:rPr>
      </w:pPr>
    </w:p>
    <w:p w14:paraId="1EA60D8D">
      <w:pPr>
        <w:snapToGrid w:val="0"/>
        <w:spacing w:line="360" w:lineRule="auto"/>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档案整理电子化服务项目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ZJZYLA-2025002</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4E21BE7">
      <w:pPr>
        <w:pStyle w:val="2"/>
        <w:rPr>
          <w:rFonts w:ascii="宋体" w:hAnsi="宋体" w:cs="宋体"/>
          <w:b/>
          <w:color w:val="auto"/>
          <w:spacing w:val="6"/>
          <w:sz w:val="32"/>
          <w:szCs w:val="32"/>
          <w:highlight w:val="none"/>
        </w:rPr>
      </w:pPr>
    </w:p>
    <w:p w14:paraId="0746ADC7">
      <w:pPr>
        <w:rPr>
          <w:rFonts w:ascii="宋体" w:hAnsi="宋体" w:cs="宋体"/>
          <w:b/>
          <w:color w:val="auto"/>
          <w:spacing w:val="6"/>
          <w:sz w:val="32"/>
          <w:szCs w:val="32"/>
          <w:highlight w:val="none"/>
        </w:rPr>
      </w:pPr>
    </w:p>
    <w:p w14:paraId="0AF75CD6">
      <w:pPr>
        <w:pStyle w:val="2"/>
        <w:rPr>
          <w:rFonts w:ascii="宋体" w:hAnsi="宋体" w:cs="宋体"/>
          <w:b/>
          <w:color w:val="auto"/>
          <w:spacing w:val="6"/>
          <w:sz w:val="32"/>
          <w:szCs w:val="32"/>
          <w:highlight w:val="none"/>
        </w:rPr>
      </w:pPr>
    </w:p>
    <w:p w14:paraId="4FAF1E00">
      <w:pPr>
        <w:rPr>
          <w:rFonts w:ascii="宋体" w:hAnsi="宋体" w:cs="宋体"/>
          <w:b/>
          <w:color w:val="auto"/>
          <w:spacing w:val="6"/>
          <w:sz w:val="32"/>
          <w:szCs w:val="32"/>
          <w:highlight w:val="none"/>
        </w:rPr>
      </w:pPr>
    </w:p>
    <w:p w14:paraId="40C9C1A6">
      <w:pPr>
        <w:pStyle w:val="2"/>
        <w:rPr>
          <w:rFonts w:ascii="宋体" w:hAnsi="宋体" w:cs="宋体"/>
          <w:b/>
          <w:color w:val="auto"/>
          <w:spacing w:val="6"/>
          <w:sz w:val="32"/>
          <w:szCs w:val="32"/>
          <w:highlight w:val="none"/>
        </w:rPr>
      </w:pPr>
    </w:p>
    <w:p w14:paraId="68A72E90">
      <w:pPr>
        <w:rPr>
          <w:color w:val="auto"/>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杭州市余杭区市场监督管理局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档案整理电子化服务项目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档案整理电子化服务</w:t>
      </w:r>
      <w:r>
        <w:rPr>
          <w:rFonts w:hint="eastAsia" w:ascii="宋体" w:hAnsi="宋体" w:cs="宋体"/>
          <w:color w:val="auto"/>
          <w:sz w:val="24"/>
          <w:highlight w:val="none"/>
          <w:u w:val="single"/>
          <w:lang w:val="en-US" w:eastAsia="zh-CN"/>
        </w:rPr>
        <w:t>项目</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档案整理电子化服务</w:t>
      </w:r>
      <w:r>
        <w:rPr>
          <w:rFonts w:hint="eastAsia" w:ascii="宋体" w:hAnsi="宋体" w:cs="宋体"/>
          <w:color w:val="auto"/>
          <w:sz w:val="24"/>
          <w:highlight w:val="none"/>
          <w:u w:val="single"/>
          <w:lang w:val="en-US" w:eastAsia="zh-CN"/>
        </w:rPr>
        <w:t>项目</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lang w:val="en-US" w:eastAsia="zh-CN"/>
        </w:rPr>
        <w:t>其他未列明行业</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39"/>
      <w:framePr w:wrap="around" w:vAnchor="text" w:hAnchor="margin" w:xAlign="right" w:y="1"/>
      <w:rPr>
        <w:rStyle w:val="72"/>
      </w:rPr>
    </w:pPr>
    <w:r>
      <w:fldChar w:fldCharType="begin"/>
    </w:r>
    <w:r>
      <w:rPr>
        <w:rStyle w:val="72"/>
      </w:rPr>
      <w:instrText xml:space="preserve">PAGE  </w:instrText>
    </w:r>
    <w:r>
      <w:fldChar w:fldCharType="end"/>
    </w:r>
  </w:p>
  <w:p w14:paraId="65FC6C0A">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7" w:name="_Toc164085800"/>
    <w:bookmarkStart w:id="518" w:name="_Toc91899912"/>
    <w:bookmarkStart w:id="519" w:name="_Toc36110187"/>
    <w:bookmarkStart w:id="520" w:name="_Toc131845147"/>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39"/>
      <w:framePr w:wrap="around" w:vAnchor="text" w:hAnchor="margin" w:xAlign="right" w:y="1"/>
      <w:rPr>
        <w:rStyle w:val="72"/>
      </w:rPr>
    </w:pPr>
    <w:r>
      <w:fldChar w:fldCharType="begin"/>
    </w:r>
    <w:r>
      <w:rPr>
        <w:rStyle w:val="72"/>
      </w:rPr>
      <w:instrText xml:space="preserve">PAGE  </w:instrText>
    </w:r>
    <w:r>
      <w:fldChar w:fldCharType="end"/>
    </w:r>
  </w:p>
  <w:p w14:paraId="5E0900A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0"/>
      <w:pBdr>
        <w:bottom w:val="single" w:color="auto" w:sz="6" w:space="4"/>
      </w:pBdr>
      <w:jc w:val="right"/>
    </w:pPr>
    <w:r>
      <w:t></w:t>
    </w:r>
    <w:r>
      <w:rPr>
        <w:rFonts w:hint="eastAsia"/>
      </w:rPr>
      <w:t xml:space="preserve">             </w:t>
    </w:r>
    <w:r>
      <w:t>杭州市政府采购公开招标文件</w:t>
    </w:r>
  </w:p>
  <w:p w14:paraId="5E97806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0"/>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0"/>
    </w:pPr>
    <w:r>
      <w:t></w:t>
    </w:r>
    <w:r>
      <w:rPr>
        <w:rFonts w:hint="eastAsia"/>
      </w:rPr>
      <w:t xml:space="preserve">         </w:t>
    </w:r>
  </w:p>
  <w:p w14:paraId="6F97612A">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0"/>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0"/>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FC5DD"/>
    <w:multiLevelType w:val="singleLevel"/>
    <w:tmpl w:val="907FC5DD"/>
    <w:lvl w:ilvl="0" w:tentative="0">
      <w:start w:val="1"/>
      <w:numFmt w:val="decimal"/>
      <w:suff w:val="nothing"/>
      <w:lvlText w:val="%1、"/>
      <w:lvlJc w:val="left"/>
    </w:lvl>
  </w:abstractNum>
  <w:abstractNum w:abstractNumId="1">
    <w:nsid w:val="41892D21"/>
    <w:multiLevelType w:val="singleLevel"/>
    <w:tmpl w:val="41892D2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729D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5B2438"/>
    <w:rsid w:val="226D06CE"/>
    <w:rsid w:val="22BE6801"/>
    <w:rsid w:val="2318643B"/>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6133E7"/>
    <w:rsid w:val="2DD15014"/>
    <w:rsid w:val="2DF72DE4"/>
    <w:rsid w:val="2E0220AF"/>
    <w:rsid w:val="2E4B082A"/>
    <w:rsid w:val="2E5D4E86"/>
    <w:rsid w:val="2E5D790B"/>
    <w:rsid w:val="2E9A3C18"/>
    <w:rsid w:val="2EBB0FEE"/>
    <w:rsid w:val="2EC63002"/>
    <w:rsid w:val="2F0A6B38"/>
    <w:rsid w:val="2F946CCB"/>
    <w:rsid w:val="2FD25781"/>
    <w:rsid w:val="2FDC745C"/>
    <w:rsid w:val="2FDE6C5E"/>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7935D9"/>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15DB2"/>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560906"/>
    <w:rsid w:val="69627681"/>
    <w:rsid w:val="6977531D"/>
    <w:rsid w:val="69CC2BFF"/>
    <w:rsid w:val="69DD68E4"/>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940E8"/>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Normal]"/>
    <w:autoRedefine/>
    <w:qFormat/>
    <w:uiPriority w:val="99"/>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22700</Words>
  <Characters>24016</Characters>
  <DocSecurity>0</DocSecurity>
  <Lines>281</Lines>
  <Paragraphs>79</Paragraphs>
  <ScaleCrop>false</ScaleCrop>
  <LinksUpToDate>false</LinksUpToDate>
  <CharactersWithSpaces>24503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2021-12-28T03:06:00Z</cp:lastPrinted>
  <dcterms:created xsi:type="dcterms:W3CDTF">2021-07-31T00:22:00Z</dcterms:created>
  <dcterms:modified xsi:type="dcterms:W3CDTF">2025-04-01T02:09:29Z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eyJoZGlkIjoiZGY3NzBjOTUwNTYyMzdiNDYxZjE0ZmUwMGQ0ZWIxMTAiLCJ1c2VySWQiOiIyNzg4Mjk4MDMifQ==</vt:lpwstr>
  </property>
</Properties>
</file>