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849D">
      <w:pPr>
        <w:ind w:firstLine="883" w:firstLineChars="2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桐庐县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卫生健康局救护车及车载设备</w:t>
      </w:r>
    </w:p>
    <w:p w14:paraId="1718397B"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市场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调研公告</w:t>
      </w:r>
    </w:p>
    <w:p w14:paraId="4EC1D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桐庐县卫生健康局受院前医疗急救指挥中心（市一桐庐医院、县妇保院、县一院医共体凤川院区、县一院医共体江南院区、县二院医共体总院、县中医院医共体旧县院区、县中医院医共体钟山院区急救站点）委托，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期计划采购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辆负压型救护车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,用于院前急救站点的医疗保障，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依据财政部第87号令《政府采购货物和服务招标投标管理办法》需进行前期设备配套、参数、价格及服务等方面的调研，具体事项安排如下：</w:t>
      </w:r>
    </w:p>
    <w:p w14:paraId="23100C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采购需求及清单：</w:t>
      </w:r>
    </w:p>
    <w:p w14:paraId="6D1279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" w:rightChars="0" w:firstLine="560" w:firstLineChars="200"/>
        <w:textAlignment w:val="auto"/>
        <w:rPr>
          <w:rFonts w:hint="eastAsia" w:ascii="宋体" w:hAnsi="宋体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本次项目采购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负压</w:t>
      </w:r>
      <w:r>
        <w:rPr>
          <w:rFonts w:hint="eastAsia" w:ascii="仿宋" w:hAnsi="仿宋" w:eastAsia="仿宋" w:cs="仿宋"/>
          <w:sz w:val="28"/>
          <w:szCs w:val="28"/>
        </w:rPr>
        <w:t>救护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车总计7辆（含车载急救设备），预算总价：595万；</w:t>
      </w:r>
      <w:r>
        <w:rPr>
          <w:rFonts w:hint="eastAsia" w:ascii="仿宋" w:hAnsi="仿宋" w:eastAsia="仿宋" w:cs="仿宋"/>
          <w:sz w:val="28"/>
          <w:szCs w:val="28"/>
        </w:rPr>
        <w:t>总价包括：车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辆购置费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救护</w:t>
      </w:r>
      <w:r>
        <w:rPr>
          <w:rFonts w:hint="eastAsia" w:ascii="仿宋" w:hAnsi="仿宋" w:eastAsia="仿宋" w:cs="仿宋"/>
          <w:sz w:val="28"/>
          <w:szCs w:val="28"/>
        </w:rPr>
        <w:t>车改装费、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车载</w:t>
      </w:r>
      <w:r>
        <w:rPr>
          <w:rFonts w:hint="eastAsia" w:ascii="仿宋" w:hAnsi="仿宋" w:eastAsia="仿宋" w:cs="仿宋"/>
          <w:sz w:val="28"/>
          <w:szCs w:val="28"/>
        </w:rPr>
        <w:t>急救设备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车辆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其他费用（</w:t>
      </w:r>
      <w:r>
        <w:rPr>
          <w:rFonts w:hint="eastAsia" w:ascii="仿宋" w:hAnsi="仿宋" w:eastAsia="仿宋" w:cs="仿宋"/>
          <w:sz w:val="28"/>
          <w:szCs w:val="28"/>
        </w:rPr>
        <w:t>购置税、车辆保险费、安装调试、检测验收、培训、质保期保障等费用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采购需求及清单见下表：</w:t>
      </w:r>
    </w:p>
    <w:tbl>
      <w:tblPr>
        <w:tblStyle w:val="15"/>
        <w:tblW w:w="8640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893"/>
        <w:gridCol w:w="932"/>
        <w:gridCol w:w="864"/>
        <w:gridCol w:w="3244"/>
      </w:tblGrid>
      <w:tr w14:paraId="21EBC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B1E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2C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A1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F3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5E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</w:tr>
      <w:tr w14:paraId="799C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77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A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负压救护车（核心产品）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79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1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0D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外观和内饰改装等需符合《浙江省院前医疗急救救护车管理办法》的要求，符合国家排放标准，自动档变速器，汽油发动机。其中一辆的改装需满足新生儿转运的需求。</w:t>
            </w:r>
          </w:p>
        </w:tc>
      </w:tr>
      <w:tr w14:paraId="54D07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78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F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负压救护车（核心产品）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4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C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0D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外观和内饰改装等需符合《浙江省院前医疗急救救护车管理办法》的要求，符合国家排放标准，自动档变速器，柴油发动机，底盘车带空气悬挂，方舱改装，医疗舱摆放空间大，可满足ECMO病人的长途转运需求。</w:t>
            </w:r>
          </w:p>
        </w:tc>
      </w:tr>
      <w:tr w14:paraId="42D8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F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D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铲式担架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74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7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6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碳纤维</w:t>
            </w:r>
          </w:p>
        </w:tc>
      </w:tr>
      <w:tr w14:paraId="44D9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9C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5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楼梯担架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84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6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3A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CBB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5A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28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软担架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C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7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63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579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3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5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自动上车担架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90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0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399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与县域现有救护车担架的固定底座通用（新生儿转运救护车配2台自动上车担架，一台担架用于常规院前急救使用，一台担架转运暖箱设备平台专用）。</w:t>
            </w:r>
          </w:p>
        </w:tc>
      </w:tr>
      <w:tr w14:paraId="5B87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2C5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96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车载系统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EE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EF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3D3D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与桐庐县120指挥中心现有调度系统兼容，含5G无线通讯设备、车载单北斗设备、院前院内信息传输终端、车载视频监控设备等。</w:t>
            </w:r>
          </w:p>
        </w:tc>
      </w:tr>
      <w:tr w14:paraId="7BA28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7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8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除颤监护仪一体机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5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2A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CD4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含血压、血氧、十二导心电图、心电监护（带存储和打印）、除颤功能，可实现院前院内数据对接传输功能（含原厂固定底座）。</w:t>
            </w:r>
          </w:p>
        </w:tc>
      </w:tr>
      <w:tr w14:paraId="48247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3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BF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急救呼吸机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3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0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7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电动电控（含原厂固定底座）</w:t>
            </w:r>
          </w:p>
        </w:tc>
      </w:tr>
      <w:tr w14:paraId="770DA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5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5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新生儿转运呼吸机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E5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1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B1D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电动电控、带监护功能（含原厂固定底座）。</w:t>
            </w:r>
          </w:p>
        </w:tc>
      </w:tr>
      <w:tr w14:paraId="4028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0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6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湿化器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B8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7F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4D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5D4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3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B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新生儿转运暖箱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EA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C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53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EA9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9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34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转运暖箱设备平台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A5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5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17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含不间断电源UPS和多功能插座。</w:t>
            </w:r>
          </w:p>
        </w:tc>
      </w:tr>
      <w:tr w14:paraId="38A5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70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A4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输液泵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8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42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4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061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2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17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双通道注射泵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5C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D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0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D49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6D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A7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电动吸痰器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2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D5F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F3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E5B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D0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9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心肺复苏机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E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A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FA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电动电控、小巧、易携带</w:t>
            </w:r>
          </w:p>
        </w:tc>
      </w:tr>
      <w:tr w14:paraId="50637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4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D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可视喉镜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A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4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6B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含气管插管设备</w:t>
            </w:r>
          </w:p>
        </w:tc>
      </w:tr>
      <w:tr w14:paraId="3E7D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8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B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耳温仪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07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49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D7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FA6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15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4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紫外线消毒器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C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0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F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可人机共处</w:t>
            </w:r>
          </w:p>
        </w:tc>
      </w:tr>
      <w:tr w14:paraId="16396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EDD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BD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呼吸皮囊（大中小）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7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2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E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7EB6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1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FC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内科急救箱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1B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F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E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6ED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5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D1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急救包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E6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B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3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AEA8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55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C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脊柱固定板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8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7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52A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4DE4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B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0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头部固定器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5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3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0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AA3F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A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BB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骨折固定器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5B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5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8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F160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A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B1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颈托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DD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4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8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6E4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9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DC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10L氧气瓶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22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A4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9B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含供氧装置及氧气瓶连接的管道7套</w:t>
            </w:r>
          </w:p>
        </w:tc>
      </w:tr>
      <w:tr w14:paraId="5515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A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90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医用氧气袋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55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2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C9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26EDD979"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合格报名人的资格要求</w:t>
      </w:r>
    </w:p>
    <w:p w14:paraId="7E079897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1.符合《中华人民共和国政府采购法》第二十二条规定，即：</w:t>
      </w:r>
    </w:p>
    <w:p w14:paraId="3AB8E611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1.1具有独立承担民事责任的能力；</w:t>
      </w:r>
    </w:p>
    <w:p w14:paraId="4E6633D4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1.2具有良好的商业信誉和健全的财务会计制度；</w:t>
      </w:r>
    </w:p>
    <w:p w14:paraId="6B1BA433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1.3具有履行合同所必需的设备和专业技术能力；</w:t>
      </w:r>
    </w:p>
    <w:p w14:paraId="4E12B468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1.4有依法缴纳税收和社会保障资金的良好记录；</w:t>
      </w:r>
    </w:p>
    <w:p w14:paraId="19242046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1.5法律、行政法规规定的其他条件。</w:t>
      </w:r>
    </w:p>
    <w:p w14:paraId="4DE41C78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 xml:space="preserve">2.参加我县本次招标采购活动前三年内，投标单位及法人、授权销售代表在经营活动中无重大违法记录。 </w:t>
      </w:r>
    </w:p>
    <w:p w14:paraId="4790EB3C">
      <w:pPr>
        <w:pStyle w:val="19"/>
        <w:keepNext w:val="0"/>
        <w:keepLines w:val="0"/>
        <w:pageBreakBefore w:val="0"/>
        <w:shd w:val="clear" w:color="auto" w:fill="FFFFFF"/>
        <w:tabs>
          <w:tab w:val="left" w:pos="284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3.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 w14:paraId="5FEA2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上述产品或服务如有意向参加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的厂商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/供应商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，请于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single"/>
          <w:lang w:val="en-US" w:eastAsia="zh-CN"/>
        </w:rPr>
        <w:t>2025年  5月 9 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下午17点之前，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以PDF的格式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发送报名表至：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u w:val="single"/>
          <w:lang w:eastAsia="zh-CN"/>
        </w:rPr>
        <w:t>1442549948@qq.com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电子邮箱（需加盖公章），报名表格式详见附件。</w:t>
      </w:r>
    </w:p>
    <w:p w14:paraId="2E33C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、公示期为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天。</w:t>
      </w:r>
    </w:p>
    <w:p w14:paraId="076B4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现场调研时间与地点另行通知（电话通知）。</w:t>
      </w:r>
    </w:p>
    <w:p w14:paraId="66DD9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六、上述所有产品或服务如有意向参与现场调研的，需提前准备以下资料（一式三份）：</w:t>
      </w:r>
    </w:p>
    <w:p w14:paraId="60F87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1.产品资料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①车辆报价、配置清单、技术参数、彩页等；②车载医疗设备报价清单、配置清单、技术参数、彩页等；③产品配件耗材及常规维修配件费用（价格）；④产品提供三家以上省内医院供货发票、中标通知书或者合同复印件；⑤售后服务及质保等；⑥产品用户名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；⑦负责本地区维护工程师名单及供应商/厂家认为需要提供的其他资料。</w:t>
      </w:r>
    </w:p>
    <w:p w14:paraId="2A3C0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2.资格文件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：①经营公司营业执照；②生产企业营业执照；③产品生产许可证；④产品注册证；⑤医疗器械经营许可证；⑥产品代理授权书；⑦业务负责人身份证复印件及公司授权书等。</w:t>
      </w:r>
    </w:p>
    <w:p w14:paraId="00743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七、本项目技术需求联系人：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李老师  联系方式13968017100</w:t>
      </w:r>
    </w:p>
    <w:p w14:paraId="4F02C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八、本公告不明事宜联系人：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方老师  联系方式0571-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69870187</w:t>
      </w:r>
    </w:p>
    <w:p w14:paraId="3BDD7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80FE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附：桐庐县卫生健康局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设备调研报名表</w:t>
      </w:r>
    </w:p>
    <w:p w14:paraId="2A24D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986B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ABD0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桐庐县卫生健康局</w:t>
      </w:r>
    </w:p>
    <w:p w14:paraId="0C6D8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2025年4月28日</w:t>
      </w:r>
    </w:p>
    <w:p w14:paraId="0941F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591E1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" w:rightChars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4D779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 w14:paraId="00085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313E1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1B9B2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6F4DE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11878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4FE79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20F69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lnNumType w:countBy="0" w:distance="360"/>
          <w:cols w:space="720" w:num="1"/>
          <w:docGrid w:type="lines" w:linePitch="312" w:charSpace="0"/>
        </w:sectPr>
      </w:pPr>
    </w:p>
    <w:p w14:paraId="390C3A7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附件1：桐庐县卫生健康局设备调研报名表</w:t>
      </w:r>
    </w:p>
    <w:tbl>
      <w:tblPr>
        <w:tblStyle w:val="1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90"/>
        <w:gridCol w:w="315"/>
        <w:gridCol w:w="1275"/>
        <w:gridCol w:w="345"/>
        <w:gridCol w:w="825"/>
        <w:gridCol w:w="1350"/>
        <w:gridCol w:w="840"/>
        <w:gridCol w:w="435"/>
        <w:gridCol w:w="975"/>
        <w:gridCol w:w="825"/>
        <w:gridCol w:w="1155"/>
        <w:gridCol w:w="1275"/>
        <w:gridCol w:w="1710"/>
      </w:tblGrid>
      <w:tr w14:paraId="4C8F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center"/>
          </w:tcPr>
          <w:p w14:paraId="43C142D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66E988B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49A07A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报名产品名称</w:t>
            </w:r>
          </w:p>
        </w:tc>
        <w:tc>
          <w:tcPr>
            <w:tcW w:w="825" w:type="dxa"/>
            <w:noWrap w:val="0"/>
            <w:vAlign w:val="center"/>
          </w:tcPr>
          <w:p w14:paraId="11D42EB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093318C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6B786BC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25" w:type="dxa"/>
            <w:noWrap w:val="0"/>
            <w:vAlign w:val="center"/>
          </w:tcPr>
          <w:p w14:paraId="5937DEB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1155" w:type="dxa"/>
            <w:noWrap w:val="0"/>
            <w:vAlign w:val="center"/>
          </w:tcPr>
          <w:p w14:paraId="63BD5E3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常规销售价（万元）</w:t>
            </w:r>
          </w:p>
        </w:tc>
        <w:tc>
          <w:tcPr>
            <w:tcW w:w="1275" w:type="dxa"/>
            <w:noWrap w:val="0"/>
            <w:vAlign w:val="center"/>
          </w:tcPr>
          <w:p w14:paraId="018C1B8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最低报价（万元）</w:t>
            </w:r>
          </w:p>
        </w:tc>
        <w:tc>
          <w:tcPr>
            <w:tcW w:w="1710" w:type="dxa"/>
            <w:noWrap w:val="0"/>
            <w:vAlign w:val="center"/>
          </w:tcPr>
          <w:p w14:paraId="041C6BA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采购方式</w:t>
            </w:r>
          </w:p>
        </w:tc>
      </w:tr>
      <w:tr w14:paraId="21BF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center"/>
          </w:tcPr>
          <w:p w14:paraId="49B497A6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510E18CE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68FF45F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3DAA22F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18482B80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70935F8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A2B5C35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83FFEC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D0A3502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E2D29B3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805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13920" w:type="dxa"/>
            <w:gridSpan w:val="14"/>
            <w:noWrap w:val="0"/>
            <w:vAlign w:val="top"/>
          </w:tcPr>
          <w:p w14:paraId="1B526BCC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报名产品主要配置参数、功能及优势情况：</w:t>
            </w:r>
          </w:p>
        </w:tc>
      </w:tr>
      <w:tr w14:paraId="6613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3920" w:type="dxa"/>
            <w:gridSpan w:val="14"/>
            <w:noWrap w:val="0"/>
            <w:vAlign w:val="top"/>
          </w:tcPr>
          <w:p w14:paraId="201DDCAB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报名产品其他优惠措施：</w:t>
            </w:r>
          </w:p>
        </w:tc>
      </w:tr>
      <w:tr w14:paraId="67E8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920" w:type="dxa"/>
            <w:gridSpan w:val="14"/>
            <w:noWrap w:val="0"/>
            <w:vAlign w:val="center"/>
          </w:tcPr>
          <w:p w14:paraId="59F668A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调研报名产品配套医用耗材情况介绍（如有）</w:t>
            </w:r>
          </w:p>
        </w:tc>
      </w:tr>
      <w:tr w14:paraId="6476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05" w:type="dxa"/>
            <w:noWrap w:val="0"/>
            <w:vAlign w:val="center"/>
          </w:tcPr>
          <w:p w14:paraId="51B905A2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8EC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7EF2AC2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平台采购代码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63DF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241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5940" w:type="dxa"/>
            <w:gridSpan w:val="5"/>
            <w:noWrap w:val="0"/>
            <w:vAlign w:val="center"/>
          </w:tcPr>
          <w:p w14:paraId="6CDB674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耗材产品优势及供货其他优惠措施</w:t>
            </w:r>
          </w:p>
        </w:tc>
      </w:tr>
      <w:tr w14:paraId="326F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05" w:type="dxa"/>
            <w:noWrap w:val="0"/>
            <w:vAlign w:val="center"/>
          </w:tcPr>
          <w:p w14:paraId="58A07AF0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4AC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5F32BA3C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0D0A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506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40" w:type="dxa"/>
            <w:gridSpan w:val="5"/>
            <w:noWrap w:val="0"/>
            <w:vAlign w:val="top"/>
          </w:tcPr>
          <w:p w14:paraId="63C07606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D4A4CC7">
      <w:pPr>
        <w:rPr>
          <w:rFonts w:hint="default"/>
          <w:lang w:val="en-US" w:eastAsia="zh-CN"/>
        </w:rPr>
      </w:pPr>
    </w:p>
    <w:p w14:paraId="348B2028">
      <w:pPr>
        <w:ind w:firstLine="240" w:firstLineChars="1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报名单位（盖章）：                                         联系人：                        联系方式：</w:t>
      </w:r>
    </w:p>
    <w:p w14:paraId="7ED436EA">
      <w:pPr>
        <w:ind w:firstLine="240" w:firstLineChars="100"/>
        <w:rPr>
          <w:rFonts w:hint="eastAsia" w:ascii="仿宋" w:hAnsi="仿宋" w:eastAsia="仿宋" w:cs="仿宋"/>
          <w:lang w:val="en-US" w:eastAsia="zh-CN"/>
        </w:rPr>
      </w:pPr>
    </w:p>
    <w:p w14:paraId="49373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56" w:leftChars="114" w:hanging="482" w:hanging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注：1.采购方式：公开招标；2.名产品如有配套医用耗材，请提供产品相关信息情况。</w:t>
      </w:r>
    </w:p>
    <w:p w14:paraId="438AF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C9D9">
    <w:pPr>
      <w:pStyle w:val="10"/>
      <w:framePr w:wrap="auto" w:vAnchor="text" w:hAnchor="page" w:x="5401" w:y="387"/>
      <w:rPr>
        <w:rStyle w:val="18"/>
        <w:rFonts w:hint="eastAsia" w:ascii="宋体" w:hAnsi="宋体" w:eastAsia="宋体"/>
        <w:sz w:val="18"/>
        <w:szCs w:val="18"/>
      </w:rPr>
    </w:pPr>
    <w:r>
      <w:rPr>
        <w:rStyle w:val="18"/>
        <w:rFonts w:hint="eastAsia" w:ascii="宋体" w:hAnsi="宋体" w:eastAsia="宋体"/>
        <w:sz w:val="18"/>
        <w:szCs w:val="21"/>
      </w:rPr>
      <w:t xml:space="preserve">第 </w:t>
    </w:r>
    <w:r>
      <w:rPr>
        <w:rStyle w:val="18"/>
        <w:rFonts w:hint="eastAsia" w:ascii="宋体" w:hAnsi="宋体" w:eastAsia="宋体"/>
        <w:sz w:val="18"/>
        <w:szCs w:val="21"/>
      </w:rPr>
      <w:fldChar w:fldCharType="begin"/>
    </w:r>
    <w:r>
      <w:rPr>
        <w:rStyle w:val="18"/>
        <w:rFonts w:hint="eastAsia" w:ascii="宋体" w:hAnsi="宋体" w:eastAsia="宋体"/>
        <w:sz w:val="18"/>
        <w:szCs w:val="21"/>
      </w:rPr>
      <w:instrText xml:space="preserve"> PAGE </w:instrText>
    </w:r>
    <w:r>
      <w:rPr>
        <w:rStyle w:val="18"/>
        <w:rFonts w:hint="eastAsia" w:ascii="宋体" w:hAnsi="宋体" w:eastAsia="宋体"/>
        <w:sz w:val="18"/>
        <w:szCs w:val="21"/>
      </w:rPr>
      <w:fldChar w:fldCharType="separate"/>
    </w:r>
    <w:r>
      <w:rPr>
        <w:rStyle w:val="18"/>
        <w:rFonts w:hint="eastAsia" w:ascii="宋体" w:hAnsi="宋体" w:eastAsia="宋体"/>
        <w:sz w:val="18"/>
        <w:szCs w:val="21"/>
      </w:rPr>
      <w:t>46</w:t>
    </w:r>
    <w:r>
      <w:rPr>
        <w:rStyle w:val="18"/>
        <w:rFonts w:hint="eastAsia" w:ascii="宋体" w:hAnsi="宋体" w:eastAsia="宋体"/>
        <w:sz w:val="18"/>
        <w:szCs w:val="21"/>
      </w:rPr>
      <w:fldChar w:fldCharType="end"/>
    </w:r>
    <w:r>
      <w:rPr>
        <w:rStyle w:val="18"/>
        <w:rFonts w:hint="eastAsia" w:ascii="宋体" w:hAnsi="宋体" w:eastAsia="宋体"/>
        <w:sz w:val="18"/>
        <w:szCs w:val="21"/>
      </w:rPr>
      <w:t xml:space="preserve"> 页 共 </w:t>
    </w:r>
    <w:r>
      <w:rPr>
        <w:rStyle w:val="18"/>
        <w:rFonts w:hint="eastAsia" w:ascii="宋体" w:hAnsi="宋体" w:eastAsia="宋体"/>
        <w:sz w:val="18"/>
        <w:szCs w:val="21"/>
      </w:rPr>
      <w:fldChar w:fldCharType="begin"/>
    </w:r>
    <w:r>
      <w:rPr>
        <w:rStyle w:val="18"/>
        <w:rFonts w:hint="eastAsia" w:ascii="宋体" w:hAnsi="宋体" w:eastAsia="宋体"/>
        <w:sz w:val="18"/>
        <w:szCs w:val="21"/>
      </w:rPr>
      <w:instrText xml:space="preserve"> NUMPAGES </w:instrText>
    </w:r>
    <w:r>
      <w:rPr>
        <w:rStyle w:val="18"/>
        <w:rFonts w:hint="eastAsia" w:ascii="宋体" w:hAnsi="宋体" w:eastAsia="宋体"/>
        <w:sz w:val="18"/>
        <w:szCs w:val="21"/>
      </w:rPr>
      <w:fldChar w:fldCharType="separate"/>
    </w:r>
    <w:r>
      <w:rPr>
        <w:rStyle w:val="18"/>
        <w:rFonts w:hint="eastAsia" w:ascii="宋体" w:hAnsi="宋体" w:eastAsia="宋体"/>
        <w:sz w:val="18"/>
        <w:szCs w:val="21"/>
      </w:rPr>
      <w:t>66</w:t>
    </w:r>
    <w:r>
      <w:rPr>
        <w:rStyle w:val="18"/>
        <w:rFonts w:hint="eastAsia" w:ascii="宋体" w:hAnsi="宋体" w:eastAsia="宋体"/>
        <w:sz w:val="18"/>
        <w:szCs w:val="21"/>
      </w:rPr>
      <w:fldChar w:fldCharType="end"/>
    </w:r>
    <w:r>
      <w:rPr>
        <w:rStyle w:val="18"/>
        <w:rFonts w:hint="eastAsia" w:ascii="宋体" w:hAnsi="宋体" w:eastAsia="宋体"/>
        <w:sz w:val="18"/>
        <w:szCs w:val="21"/>
      </w:rPr>
      <w:t xml:space="preserve"> 页</w:t>
    </w:r>
  </w:p>
  <w:p w14:paraId="1E007C74">
    <w:pPr>
      <w:pStyle w:val="10"/>
      <w:ind w:right="360"/>
      <w:jc w:val="center"/>
      <w:rPr>
        <w:rFonts w:hint="eastAsia" w:ascii="宋体" w:hAnsi="宋体" w:eastAsia="宋体" w:cs="宋体"/>
        <w:sz w:val="18"/>
        <w:szCs w:val="21"/>
        <w:u w:val="single"/>
      </w:rPr>
    </w:pPr>
    <w:r>
      <w:rPr>
        <w:rFonts w:hint="eastAsia" w:ascii="宋体" w:hAnsi="宋体" w:eastAsia="宋体"/>
        <w:sz w:val="18"/>
        <w:szCs w:val="21"/>
      </w:rPr>
      <w:t xml:space="preserve">                                    </w:t>
    </w:r>
    <w:r>
      <w:rPr>
        <w:rFonts w:hint="eastAsia" w:ascii="宋体" w:hAnsi="宋体" w:eastAsia="宋体"/>
        <w:color w:val="FF0000"/>
        <w:sz w:val="18"/>
        <w:szCs w:val="21"/>
      </w:rPr>
      <w:t xml:space="preserve"> </w:t>
    </w:r>
    <w:r>
      <w:rPr>
        <w:rFonts w:hint="eastAsia" w:ascii="宋体" w:hAnsi="宋体" w:eastAsia="宋体"/>
        <w:sz w:val="18"/>
        <w:szCs w:val="21"/>
      </w:rPr>
      <w:t xml:space="preserve">  </w:t>
    </w:r>
  </w:p>
  <w:p w14:paraId="2CBD2936">
    <w:pPr>
      <w:pStyle w:val="10"/>
      <w:tabs>
        <w:tab w:val="left" w:pos="5592"/>
      </w:tabs>
      <w:ind w:right="360"/>
      <w:rPr>
        <w:rFonts w:hint="eastAsia" w:ascii="宋体" w:hAnsi="宋体" w:eastAsia="宋体"/>
        <w:sz w:val="18"/>
        <w:szCs w:val="21"/>
      </w:rPr>
    </w:pPr>
    <w:r>
      <w:rPr>
        <w:rFonts w:hint="eastAsia" w:ascii="宋体" w:hAnsi="宋体" w:eastAsia="宋体"/>
        <w:sz w:val="18"/>
        <w:szCs w:val="21"/>
      </w:rPr>
      <w:tab/>
    </w:r>
    <w:r>
      <w:rPr>
        <w:rFonts w:hint="eastAsia" w:ascii="宋体" w:hAnsi="宋体" w:eastAsia="宋体"/>
        <w:sz w:val="18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71905">
    <w:pPr>
      <w:pStyle w:val="11"/>
      <w:pBdr>
        <w:bottom w:val="none" w:color="auto" w:sz="0" w:space="0"/>
      </w:pBdr>
      <w:jc w:val="left"/>
      <w:rPr>
        <w:rFonts w:hint="eastAsia" w:ascii="宋体" w:eastAsia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E0F81"/>
    <w:multiLevelType w:val="singleLevel"/>
    <w:tmpl w:val="78FE0F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DYxNjBmMzRjMGQyNDEzNGRkMmZiZjZhN2QyZjAifQ=="/>
  </w:docVars>
  <w:rsids>
    <w:rsidRoot w:val="326B7B57"/>
    <w:rsid w:val="05F95DAE"/>
    <w:rsid w:val="0756029F"/>
    <w:rsid w:val="0D2A3ABE"/>
    <w:rsid w:val="12147EEE"/>
    <w:rsid w:val="15104513"/>
    <w:rsid w:val="1EF5126A"/>
    <w:rsid w:val="2186530F"/>
    <w:rsid w:val="223E2C7C"/>
    <w:rsid w:val="228F6446"/>
    <w:rsid w:val="27D826E5"/>
    <w:rsid w:val="290F1128"/>
    <w:rsid w:val="2A274701"/>
    <w:rsid w:val="2E7574F4"/>
    <w:rsid w:val="30697334"/>
    <w:rsid w:val="326B7B57"/>
    <w:rsid w:val="37305FF2"/>
    <w:rsid w:val="393E2777"/>
    <w:rsid w:val="3AAC1615"/>
    <w:rsid w:val="3D0E510B"/>
    <w:rsid w:val="3D2A5291"/>
    <w:rsid w:val="3FA94B93"/>
    <w:rsid w:val="40C2292A"/>
    <w:rsid w:val="431577DB"/>
    <w:rsid w:val="45FA2A06"/>
    <w:rsid w:val="48CD57AA"/>
    <w:rsid w:val="4943798A"/>
    <w:rsid w:val="4A671C4A"/>
    <w:rsid w:val="4D910B5A"/>
    <w:rsid w:val="4F9D6C2D"/>
    <w:rsid w:val="534125D0"/>
    <w:rsid w:val="53620E89"/>
    <w:rsid w:val="545509EE"/>
    <w:rsid w:val="553443D9"/>
    <w:rsid w:val="58BF071E"/>
    <w:rsid w:val="5AC42429"/>
    <w:rsid w:val="5DA622BA"/>
    <w:rsid w:val="5DEB784E"/>
    <w:rsid w:val="5E26137F"/>
    <w:rsid w:val="5EE927A5"/>
    <w:rsid w:val="601415F5"/>
    <w:rsid w:val="607218A9"/>
    <w:rsid w:val="61D373F6"/>
    <w:rsid w:val="62BD2580"/>
    <w:rsid w:val="64733A58"/>
    <w:rsid w:val="66AD46B9"/>
    <w:rsid w:val="686D0792"/>
    <w:rsid w:val="6A7F45BF"/>
    <w:rsid w:val="6C65773A"/>
    <w:rsid w:val="6EA138E6"/>
    <w:rsid w:val="6F056368"/>
    <w:rsid w:val="6FF01DAC"/>
    <w:rsid w:val="70CA0E58"/>
    <w:rsid w:val="71BB5EDC"/>
    <w:rsid w:val="72A746B3"/>
    <w:rsid w:val="737A3B4D"/>
    <w:rsid w:val="796160CA"/>
    <w:rsid w:val="7A7C33AE"/>
    <w:rsid w:val="7BDD2056"/>
    <w:rsid w:val="7DD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rPr>
      <w:rFonts w:hint="eastAsia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0"/>
    <w:pPr>
      <w:keepNext/>
      <w:keepLines/>
      <w:spacing w:before="340" w:after="330"/>
      <w:outlineLvl w:val="0"/>
    </w:pPr>
    <w:rPr>
      <w:rFonts w:hint="eastAsia"/>
      <w:b/>
      <w:kern w:val="44"/>
      <w:sz w:val="24"/>
      <w:szCs w:val="2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  <w:pPr>
      <w:spacing w:after="120"/>
    </w:pPr>
    <w:rPr>
      <w:sz w:val="28"/>
      <w:szCs w:val="24"/>
    </w:rPr>
  </w:style>
  <w:style w:type="paragraph" w:styleId="8">
    <w:name w:val="Body Text First Indent"/>
    <w:basedOn w:val="7"/>
    <w:next w:val="9"/>
    <w:autoRedefine/>
    <w:qFormat/>
    <w:uiPriority w:val="0"/>
    <w:pPr>
      <w:ind w:firstLine="420" w:firstLineChars="100"/>
    </w:pPr>
    <w:rPr>
      <w:sz w:val="21"/>
    </w:rPr>
  </w:style>
  <w:style w:type="paragraph" w:styleId="9">
    <w:name w:val="toc 6"/>
    <w:basedOn w:val="1"/>
    <w:next w:val="1"/>
    <w:autoRedefine/>
    <w:qFormat/>
    <w:uiPriority w:val="0"/>
    <w:pPr>
      <w:spacing w:beforeLines="0"/>
      <w:ind w:left="2100" w:leftChars="1000"/>
    </w:pPr>
    <w:rPr>
      <w:rFonts w:ascii="Calibri" w:hAnsi="Calibri"/>
      <w:szCs w:val="22"/>
    </w:rPr>
  </w:style>
  <w:style w:type="paragraph" w:styleId="10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paragraph" w:styleId="12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</w:rPr>
  </w:style>
  <w:style w:type="paragraph" w:styleId="13">
    <w:name w:val="Body Text First Indent 2"/>
    <w:basedOn w:val="5"/>
    <w:next w:val="14"/>
    <w:autoRedefine/>
    <w:qFormat/>
    <w:uiPriority w:val="0"/>
    <w:pPr>
      <w:spacing w:after="120" w:line="240" w:lineRule="auto"/>
      <w:ind w:left="200" w:leftChars="200" w:firstLine="420"/>
    </w:pPr>
  </w:style>
  <w:style w:type="paragraph" w:customStyle="1" w:styleId="14">
    <w:name w:val="xl53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/>
      <w:b/>
      <w:bCs/>
      <w:kern w:val="0"/>
      <w:sz w:val="20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unhideWhenUsed/>
    <w:qFormat/>
    <w:uiPriority w:val="0"/>
    <w:rPr>
      <w:rFonts w:hint="eastAsia" w:ascii="Times New Roman" w:hAnsi="Times New Roman" w:eastAsia="Times New Roman" w:cs="Times New Roman"/>
      <w:sz w:val="24"/>
      <w:szCs w:val="24"/>
    </w:rPr>
  </w:style>
  <w:style w:type="paragraph" w:styleId="19">
    <w:name w:val="List Paragraph"/>
    <w:basedOn w:val="1"/>
    <w:autoRedefine/>
    <w:unhideWhenUsed/>
    <w:qFormat/>
    <w:uiPriority w:val="34"/>
    <w:pPr>
      <w:widowControl w:val="0"/>
      <w:ind w:firstLine="420" w:firstLineChars="200"/>
      <w:jc w:val="both"/>
    </w:pPr>
    <w:rPr>
      <w:rFonts w:hint="default"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1962</Words>
  <Characters>2097</Characters>
  <Lines>0</Lines>
  <Paragraphs>0</Paragraphs>
  <TotalTime>35</TotalTime>
  <ScaleCrop>false</ScaleCrop>
  <LinksUpToDate>false</LinksUpToDate>
  <CharactersWithSpaces>2242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2024-01-03T02:59:00Z</dcterms:created>
  <dc:creator>❁Ali사랑♡안재현❁</dc:creator>
  <cp:lastModifiedBy>方群燕</cp:lastModifiedBy>
  <dcterms:modified xsi:type="dcterms:W3CDTF">2025-04-28T01:10:17Z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F3A0D73CF2D343BE8A8991BBFDA4CA66_13</vt:lpwstr>
  </property>
  <property fmtid="{D5CDD505-2E9C-101B-9397-08002B2CF9AE}" pid="4" name="KSOTemplateDocerSaveRecord">
    <vt:lpwstr>eyJoZGlkIjoiM2ZkMDFhYjVmMDU4ZWM0ZjNlMzNjNDU3M2ZiNmE4NDQifQ==</vt:lpwstr>
  </property>
</Properties>
</file>