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DA065">
      <w:pPr>
        <w:widowControl/>
        <w:spacing w:before="100" w:beforeAutospacing="1" w:after="100" w:afterAutospacing="1"/>
        <w:jc w:val="center"/>
        <w:outlineLvl w:val="3"/>
        <w:rPr>
          <w:rFonts w:hint="eastAsia" w:ascii="Arial" w:hAnsi="Arial" w:eastAsia="宋体" w:cs="Arial"/>
          <w:kern w:val="0"/>
          <w:sz w:val="44"/>
          <w:szCs w:val="44"/>
        </w:rPr>
      </w:pPr>
      <w:r>
        <w:rPr>
          <w:rFonts w:hint="eastAsia" w:ascii="Arial" w:hAnsi="Arial" w:eastAsia="宋体" w:cs="Arial"/>
          <w:kern w:val="0"/>
          <w:sz w:val="44"/>
          <w:szCs w:val="44"/>
        </w:rPr>
        <w:t>2024年超长期国债县域医共体设备更新</w:t>
      </w:r>
    </w:p>
    <w:p w14:paraId="28DB57D1">
      <w:pPr>
        <w:widowControl/>
        <w:spacing w:before="100" w:beforeAutospacing="1" w:after="100" w:afterAutospacing="1"/>
        <w:jc w:val="center"/>
        <w:outlineLvl w:val="3"/>
        <w:rPr>
          <w:rFonts w:ascii="Arial" w:hAnsi="Arial" w:eastAsia="宋体" w:cs="Arial"/>
          <w:kern w:val="0"/>
          <w:sz w:val="44"/>
          <w:szCs w:val="44"/>
        </w:rPr>
      </w:pPr>
      <w:r>
        <w:rPr>
          <w:rFonts w:hint="eastAsia" w:ascii="Arial" w:hAnsi="Arial" w:eastAsia="宋体" w:cs="Arial"/>
          <w:kern w:val="0"/>
          <w:sz w:val="44"/>
          <w:szCs w:val="44"/>
        </w:rPr>
        <w:t>（</w:t>
      </w:r>
      <w:r>
        <w:rPr>
          <w:rFonts w:hint="eastAsia" w:ascii="Arial" w:hAnsi="Arial" w:eastAsia="宋体" w:cs="Arial"/>
          <w:kern w:val="0"/>
          <w:sz w:val="44"/>
          <w:szCs w:val="44"/>
          <w:lang w:val="en-US" w:eastAsia="zh-CN"/>
        </w:rPr>
        <w:t>淳安县中医院</w:t>
      </w:r>
      <w:r>
        <w:rPr>
          <w:rFonts w:hint="eastAsia" w:ascii="Arial" w:hAnsi="Arial" w:eastAsia="宋体" w:cs="Arial"/>
          <w:kern w:val="0"/>
          <w:sz w:val="44"/>
          <w:szCs w:val="44"/>
        </w:rPr>
        <w:t>）</w:t>
      </w:r>
      <w:r>
        <w:rPr>
          <w:rFonts w:hint="eastAsia" w:ascii="Arial" w:hAnsi="Arial" w:eastAsia="宋体" w:cs="Arial"/>
          <w:kern w:val="0"/>
          <w:sz w:val="44"/>
          <w:szCs w:val="44"/>
          <w:lang w:eastAsia="zh-CN"/>
        </w:rPr>
        <w:t>市场</w:t>
      </w:r>
      <w:r>
        <w:rPr>
          <w:rFonts w:hint="eastAsia" w:ascii="Arial" w:hAnsi="Arial" w:eastAsia="宋体" w:cs="Arial"/>
          <w:kern w:val="0"/>
          <w:sz w:val="44"/>
          <w:szCs w:val="44"/>
        </w:rPr>
        <w:t>调研公告</w:t>
      </w:r>
    </w:p>
    <w:p w14:paraId="724636D6">
      <w:pPr>
        <w:widowControl/>
        <w:spacing w:line="360" w:lineRule="auto"/>
        <w:ind w:firstLine="480"/>
        <w:jc w:val="left"/>
        <w:rPr>
          <w:rFonts w:ascii="Arial" w:hAnsi="Arial" w:eastAsia="宋体" w:cs="Arial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采购法》、《政府采购货物和服务招标投标管理办法》、《财政部关于印发&lt;政府采购需求管理办法&gt;的通知》等规定，为做好该项目采购工作，本着“公开、公平、公正”的原则，现公开邀请有意向的供应商前来参加本项目前期市场调研工作。</w:t>
      </w:r>
      <w:r>
        <w:rPr>
          <w:rFonts w:hint="eastAsia" w:ascii="宋体" w:hAnsi="宋体" w:eastAsia="宋体" w:cs="Arial"/>
          <w:kern w:val="0"/>
          <w:sz w:val="24"/>
          <w:szCs w:val="24"/>
        </w:rPr>
        <w:t>现将有关事项公告如下：</w:t>
      </w:r>
    </w:p>
    <w:p w14:paraId="39A3F4C7"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Arial" w:hAnsi="Arial" w:eastAsia="宋体" w:cs="Arial"/>
          <w:b/>
          <w:bCs/>
          <w:kern w:val="0"/>
          <w:szCs w:val="21"/>
          <w:lang w:eastAsia="zh-CN"/>
        </w:rPr>
      </w:pPr>
      <w:r>
        <w:rPr>
          <w:rFonts w:hint="eastAsia" w:ascii="Arial" w:hAnsi="Arial" w:eastAsia="宋体" w:cs="Arial"/>
          <w:b/>
          <w:bCs/>
          <w:kern w:val="0"/>
          <w:lang w:eastAsia="zh-CN"/>
        </w:rPr>
        <w:t>采购项目概况</w:t>
      </w:r>
    </w:p>
    <w:p w14:paraId="74E38870">
      <w:pPr>
        <w:pStyle w:val="18"/>
        <w:numPr>
          <w:ilvl w:val="0"/>
          <w:numId w:val="0"/>
        </w:numPr>
        <w:spacing w:line="360" w:lineRule="auto"/>
        <w:ind w:leftChars="0"/>
        <w:jc w:val="left"/>
        <w:rPr>
          <w:rFonts w:hint="eastAsia" w:ascii="Arial" w:hAnsi="Arial" w:eastAsia="宋体" w:cs="Arial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Arial" w:hAnsi="Arial" w:eastAsia="宋体" w:cs="Arial"/>
          <w:b/>
          <w:bCs/>
          <w:kern w:val="0"/>
          <w:sz w:val="30"/>
          <w:szCs w:val="30"/>
          <w:lang w:val="en-US" w:eastAsia="zh-CN"/>
        </w:rPr>
        <w:t>淳安县中医院</w:t>
      </w:r>
    </w:p>
    <w:tbl>
      <w:tblPr>
        <w:tblStyle w:val="11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899"/>
        <w:gridCol w:w="853"/>
        <w:gridCol w:w="3894"/>
        <w:gridCol w:w="1394"/>
      </w:tblGrid>
      <w:tr w14:paraId="5FA6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365674C4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99" w:type="dxa"/>
          </w:tcPr>
          <w:p w14:paraId="1D54E676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853" w:type="dxa"/>
          </w:tcPr>
          <w:p w14:paraId="4F4257C1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3894" w:type="dxa"/>
          </w:tcPr>
          <w:p w14:paraId="62274397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ind w:left="0" w:firstLine="48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主要技术要求</w:t>
            </w:r>
          </w:p>
        </w:tc>
        <w:tc>
          <w:tcPr>
            <w:tcW w:w="1394" w:type="dxa"/>
          </w:tcPr>
          <w:p w14:paraId="0624AA98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预算总额（万元）</w:t>
            </w:r>
          </w:p>
        </w:tc>
      </w:tr>
      <w:tr w14:paraId="6655F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216B9171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99" w:type="dxa"/>
          </w:tcPr>
          <w:p w14:paraId="416DB063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多普勒超声诊断仪</w:t>
            </w:r>
          </w:p>
        </w:tc>
        <w:tc>
          <w:tcPr>
            <w:tcW w:w="853" w:type="dxa"/>
          </w:tcPr>
          <w:p w14:paraId="00524EF9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94" w:type="dxa"/>
          </w:tcPr>
          <w:p w14:paraId="2EFD2C79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腹部、小器官、浅表、妇科、产科、心脏、血管、泌尿、急诊、介入其他等全身应用。彩色多普勒成像（包括彩色、能量、方向能量多普勒模式）</w:t>
            </w:r>
          </w:p>
        </w:tc>
        <w:tc>
          <w:tcPr>
            <w:tcW w:w="1394" w:type="dxa"/>
          </w:tcPr>
          <w:p w14:paraId="464CFDC9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ind w:left="0" w:firstLine="48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170</w:t>
            </w:r>
          </w:p>
        </w:tc>
      </w:tr>
      <w:tr w14:paraId="7513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2C86F019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99" w:type="dxa"/>
          </w:tcPr>
          <w:p w14:paraId="5816EA45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麻醉工作站</w:t>
            </w:r>
          </w:p>
        </w:tc>
        <w:tc>
          <w:tcPr>
            <w:tcW w:w="853" w:type="dxa"/>
          </w:tcPr>
          <w:p w14:paraId="7805576F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94" w:type="dxa"/>
          </w:tcPr>
          <w:p w14:paraId="6B3FA006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用于对成人、儿童和新生儿的吸入麻醉及呼吸管理</w:t>
            </w:r>
          </w:p>
        </w:tc>
        <w:tc>
          <w:tcPr>
            <w:tcW w:w="1394" w:type="dxa"/>
          </w:tcPr>
          <w:p w14:paraId="1200DB99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ind w:left="0" w:firstLine="48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75</w:t>
            </w:r>
          </w:p>
        </w:tc>
      </w:tr>
      <w:tr w14:paraId="12D8C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054DC16F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99" w:type="dxa"/>
          </w:tcPr>
          <w:p w14:paraId="381DE7DB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宫腔镜成像系统</w:t>
            </w:r>
          </w:p>
        </w:tc>
        <w:tc>
          <w:tcPr>
            <w:tcW w:w="853" w:type="dxa"/>
          </w:tcPr>
          <w:p w14:paraId="4D997F10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94" w:type="dxa"/>
          </w:tcPr>
          <w:p w14:paraId="19F2C3B0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全数字化高清影像平台，具备超高色彩还原性能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94" w:type="dxa"/>
          </w:tcPr>
          <w:p w14:paraId="325A17AC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ind w:left="0" w:firstLine="48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50</w:t>
            </w:r>
          </w:p>
        </w:tc>
      </w:tr>
      <w:tr w14:paraId="34F4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73715A57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99" w:type="dxa"/>
          </w:tcPr>
          <w:p w14:paraId="2599F730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眼科显微镜</w:t>
            </w:r>
          </w:p>
        </w:tc>
        <w:tc>
          <w:tcPr>
            <w:tcW w:w="853" w:type="dxa"/>
          </w:tcPr>
          <w:p w14:paraId="0D6B26BE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94" w:type="dxa"/>
          </w:tcPr>
          <w:p w14:paraId="05B798E4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用于</w:t>
            </w:r>
            <w:r>
              <w:rPr>
                <w:rFonts w:hint="eastAsia" w:ascii="宋体" w:hAnsi="宋体" w:cs="宋体"/>
                <w:bCs/>
                <w:szCs w:val="21"/>
              </w:rPr>
              <w:t>眼科前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后节显微手术 </w:t>
            </w:r>
          </w:p>
        </w:tc>
        <w:tc>
          <w:tcPr>
            <w:tcW w:w="1394" w:type="dxa"/>
          </w:tcPr>
          <w:p w14:paraId="13708125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ind w:left="0" w:firstLine="48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361E4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7DF7AA28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99" w:type="dxa"/>
          </w:tcPr>
          <w:p w14:paraId="6306D9C0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口腔CT</w:t>
            </w:r>
          </w:p>
        </w:tc>
        <w:tc>
          <w:tcPr>
            <w:tcW w:w="853" w:type="dxa"/>
          </w:tcPr>
          <w:p w14:paraId="63DA7D4E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94" w:type="dxa"/>
          </w:tcPr>
          <w:p w14:paraId="76C60073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适用于成人及儿童口腔系统的X线诊断分析，具备CBCT、全景、头颅侧位摄影的独立拍摄功能；提供配套原厂口腔数字化影像软件1套和正畸处理软件1套。</w:t>
            </w:r>
          </w:p>
        </w:tc>
        <w:tc>
          <w:tcPr>
            <w:tcW w:w="1394" w:type="dxa"/>
          </w:tcPr>
          <w:p w14:paraId="3DB98175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ind w:left="0" w:firstLine="48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40</w:t>
            </w:r>
          </w:p>
        </w:tc>
      </w:tr>
      <w:tr w14:paraId="01A28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34D2143F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99" w:type="dxa"/>
          </w:tcPr>
          <w:p w14:paraId="730CFED6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肌骨超声</w:t>
            </w:r>
          </w:p>
        </w:tc>
        <w:tc>
          <w:tcPr>
            <w:tcW w:w="853" w:type="dxa"/>
          </w:tcPr>
          <w:p w14:paraId="4342D9EC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94" w:type="dxa"/>
          </w:tcPr>
          <w:p w14:paraId="6C4FE087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cs="宋体" w:eastAsia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腹部、小器官、浅表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（含肌骨等）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、心脏、血管、泌尿、急诊、介入其他等全身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彩超检查</w:t>
            </w:r>
          </w:p>
        </w:tc>
        <w:tc>
          <w:tcPr>
            <w:tcW w:w="1394" w:type="dxa"/>
          </w:tcPr>
          <w:p w14:paraId="4CDBD620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ind w:lef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60</w:t>
            </w:r>
          </w:p>
        </w:tc>
      </w:tr>
      <w:tr w14:paraId="06604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15894DDB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99" w:type="dxa"/>
          </w:tcPr>
          <w:p w14:paraId="4C103830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4K超清腹腔镜成像系统</w:t>
            </w:r>
          </w:p>
        </w:tc>
        <w:tc>
          <w:tcPr>
            <w:tcW w:w="853" w:type="dxa"/>
          </w:tcPr>
          <w:p w14:paraId="6C0B02EF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94" w:type="dxa"/>
          </w:tcPr>
          <w:p w14:paraId="66F3306B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4K(不低于3840×2160P)超高清白光影像</w:t>
            </w:r>
          </w:p>
        </w:tc>
        <w:tc>
          <w:tcPr>
            <w:tcW w:w="1394" w:type="dxa"/>
          </w:tcPr>
          <w:p w14:paraId="68176D71">
            <w:pPr>
              <w:pStyle w:val="9"/>
              <w:keepNext w:val="0"/>
              <w:keepLines w:val="0"/>
              <w:widowControl/>
              <w:suppressLineNumbers w:val="0"/>
              <w:spacing w:line="360" w:lineRule="atLeast"/>
              <w:ind w:left="0" w:firstLine="48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250</w:t>
            </w:r>
          </w:p>
        </w:tc>
      </w:tr>
    </w:tbl>
    <w:p w14:paraId="18C11AF2">
      <w:pPr>
        <w:pStyle w:val="18"/>
        <w:numPr>
          <w:ilvl w:val="0"/>
          <w:numId w:val="0"/>
        </w:numPr>
        <w:spacing w:line="360" w:lineRule="auto"/>
        <w:ind w:leftChars="0"/>
        <w:jc w:val="left"/>
        <w:rPr>
          <w:rFonts w:hint="default" w:ascii="Arial" w:hAnsi="Arial" w:eastAsia="宋体" w:cs="Arial"/>
          <w:b/>
          <w:bCs/>
          <w:kern w:val="0"/>
          <w:sz w:val="30"/>
          <w:szCs w:val="30"/>
          <w:lang w:val="en-US" w:eastAsia="zh-CN"/>
        </w:rPr>
      </w:pPr>
    </w:p>
    <w:p w14:paraId="4CF0E6BB">
      <w:pPr>
        <w:pStyle w:val="18"/>
        <w:numPr>
          <w:ilvl w:val="0"/>
          <w:numId w:val="0"/>
        </w:numPr>
        <w:spacing w:line="360" w:lineRule="auto"/>
        <w:ind w:leftChars="0"/>
        <w:jc w:val="left"/>
        <w:rPr>
          <w:rFonts w:hint="default" w:ascii="Arial" w:hAnsi="Arial" w:eastAsia="宋体" w:cs="Arial"/>
          <w:b/>
          <w:bCs/>
          <w:kern w:val="0"/>
          <w:sz w:val="30"/>
          <w:szCs w:val="30"/>
          <w:lang w:val="en-US" w:eastAsia="zh-CN"/>
        </w:rPr>
      </w:pPr>
    </w:p>
    <w:p w14:paraId="4874EF93">
      <w:pPr>
        <w:pStyle w:val="18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合格报名人的资格要求</w:t>
      </w:r>
    </w:p>
    <w:p w14:paraId="34DEC4F0">
      <w:pPr>
        <w:pStyle w:val="18"/>
        <w:shd w:val="clear" w:color="auto" w:fill="FFFFFF"/>
        <w:tabs>
          <w:tab w:val="left" w:pos="284"/>
          <w:tab w:val="left" w:pos="993"/>
        </w:tabs>
        <w:spacing w:line="360" w:lineRule="auto"/>
        <w:ind w:firstLine="0" w:firstLine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1、符合《中华人民共和国政府采购法》第二十二条规定，即：</w:t>
      </w:r>
    </w:p>
    <w:p w14:paraId="48198872">
      <w:pPr>
        <w:pStyle w:val="18"/>
        <w:shd w:val="clear" w:color="auto" w:fill="FFFFFF"/>
        <w:tabs>
          <w:tab w:val="left" w:pos="284"/>
          <w:tab w:val="left" w:pos="993"/>
        </w:tabs>
        <w:spacing w:line="360" w:lineRule="auto"/>
        <w:ind w:left="240" w:firstLine="0" w:firstLine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1.1具有独立承担民事责任的能力；</w:t>
      </w:r>
    </w:p>
    <w:p w14:paraId="2029AC1B">
      <w:pPr>
        <w:pStyle w:val="18"/>
        <w:shd w:val="clear" w:color="auto" w:fill="FFFFFF"/>
        <w:tabs>
          <w:tab w:val="left" w:pos="284"/>
          <w:tab w:val="left" w:pos="993"/>
        </w:tabs>
        <w:spacing w:line="360" w:lineRule="auto"/>
        <w:ind w:left="240" w:firstLine="0" w:firstLine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1.2具有良好的商业信誉和健全的财务会计制度；</w:t>
      </w:r>
    </w:p>
    <w:p w14:paraId="57BA7EDF">
      <w:pPr>
        <w:pStyle w:val="18"/>
        <w:shd w:val="clear" w:color="auto" w:fill="FFFFFF"/>
        <w:tabs>
          <w:tab w:val="left" w:pos="284"/>
          <w:tab w:val="left" w:pos="993"/>
        </w:tabs>
        <w:spacing w:line="360" w:lineRule="auto"/>
        <w:ind w:left="240" w:firstLine="0" w:firstLine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1.3具有履行合同所必需的设备和专业技术能力；</w:t>
      </w:r>
    </w:p>
    <w:p w14:paraId="60FD0250">
      <w:pPr>
        <w:pStyle w:val="18"/>
        <w:shd w:val="clear" w:color="auto" w:fill="FFFFFF"/>
        <w:tabs>
          <w:tab w:val="left" w:pos="284"/>
          <w:tab w:val="left" w:pos="993"/>
        </w:tabs>
        <w:spacing w:line="360" w:lineRule="auto"/>
        <w:ind w:left="240" w:firstLine="0" w:firstLine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1.4有依法缴纳税收和社会保障资金的良好记录；</w:t>
      </w:r>
    </w:p>
    <w:p w14:paraId="61B698E1">
      <w:pPr>
        <w:pStyle w:val="18"/>
        <w:shd w:val="clear" w:color="auto" w:fill="FFFFFF"/>
        <w:tabs>
          <w:tab w:val="left" w:pos="284"/>
          <w:tab w:val="left" w:pos="993"/>
        </w:tabs>
        <w:spacing w:line="360" w:lineRule="auto"/>
        <w:ind w:left="240" w:firstLine="0" w:firstLine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1.5法律、行政法规规定的其他条件。</w:t>
      </w:r>
    </w:p>
    <w:p w14:paraId="5ABEF67B">
      <w:pPr>
        <w:pStyle w:val="18"/>
        <w:shd w:val="clear" w:color="auto" w:fill="FFFFFF"/>
        <w:tabs>
          <w:tab w:val="left" w:pos="284"/>
          <w:tab w:val="left" w:pos="993"/>
        </w:tabs>
        <w:spacing w:line="360" w:lineRule="auto"/>
        <w:ind w:firstLine="0" w:firstLine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 xml:space="preserve">2、参加我市本次招标采购活动前三年内，投标单位及法人、授权销售代表在经营活动中无重大违法记录。 </w:t>
      </w:r>
    </w:p>
    <w:p w14:paraId="3AF53676">
      <w:pPr>
        <w:pStyle w:val="18"/>
        <w:shd w:val="clear" w:color="auto" w:fill="FFFFFF"/>
        <w:tabs>
          <w:tab w:val="left" w:pos="284"/>
          <w:tab w:val="left" w:pos="993"/>
        </w:tabs>
        <w:spacing w:line="360" w:lineRule="auto"/>
        <w:ind w:firstLine="0" w:firstLine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3、满足《中华人民共和国政府采购法》第二十二条规定；投标人未被列入失信被执行人名单、重大税收违法案件当事人名单、政府采购严重违法失信行为记录名单，信用信息以信用中国网站（www.creditchina.gov.cn）、中国政府采购网（www.ccgp.gov.cn）公布为准。</w:t>
      </w:r>
    </w:p>
    <w:p w14:paraId="6D3B2BF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5C3AD9B7"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报名相关信息如下：</w:t>
      </w:r>
    </w:p>
    <w:p w14:paraId="3B14997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1.报名截止时间：2025年02月12日17时</w:t>
      </w:r>
    </w:p>
    <w:p w14:paraId="2790F10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2.报名地点：具体见联系方式</w:t>
      </w:r>
    </w:p>
    <w:p w14:paraId="39C6E66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3.报名方式：方式一：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现场报名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；方式二：邮箱报名，请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发送“报名表（见附件）”和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“报名资料”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资料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到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cazyysbk@163.com电子邮箱。</w:t>
      </w:r>
    </w:p>
    <w:p w14:paraId="5B54BC9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4.报名资料：</w:t>
      </w:r>
    </w:p>
    <w:p w14:paraId="1E67025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）报名表（见附件）；</w:t>
      </w:r>
    </w:p>
    <w:p w14:paraId="7DA4223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）有效的营业执照副本（复印件）；</w:t>
      </w:r>
    </w:p>
    <w:p w14:paraId="041BD46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）介绍信或法定代表人（单位负责人）授权书；</w:t>
      </w:r>
    </w:p>
    <w:p w14:paraId="66781F5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）医疗器械经营许可证或备案证（复印件）；</w:t>
      </w:r>
    </w:p>
    <w:p w14:paraId="0019388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）拟投标产品技术参数表、预算内可提供的最高配置清单（含软件）；</w:t>
      </w:r>
    </w:p>
    <w:p w14:paraId="767F46F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（6）医疗器械注册证、原厂授权书；</w:t>
      </w:r>
    </w:p>
    <w:p w14:paraId="00AE71A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（7）产品彩页等产品介绍资料。</w:t>
      </w:r>
    </w:p>
    <w:p w14:paraId="40234485">
      <w:pPr>
        <w:pStyle w:val="9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5.联系方式：</w:t>
      </w:r>
    </w:p>
    <w:p w14:paraId="194A6CE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报名地点：淳安县中医院， 联系人：汪鹏 联系电话：0571-65092509</w:t>
      </w:r>
    </w:p>
    <w:p w14:paraId="694CE909"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33CF87C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市场调研会议流程</w:t>
      </w:r>
    </w:p>
    <w:p w14:paraId="2D98CF5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.调研会议时间：另行通知；</w:t>
      </w:r>
    </w:p>
    <w:p w14:paraId="3D5CACC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.供应商须知：</w:t>
      </w:r>
    </w:p>
    <w:p w14:paraId="7800217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（1）供应商应准备纸质报名资料，盖公章，装订成册，一式5份；</w:t>
      </w:r>
    </w:p>
    <w:p w14:paraId="47A3A15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（2）供应商应在报名现场签到并登记报名信息：供应商名称、联系人、联系方式等；</w:t>
      </w:r>
    </w:p>
    <w:p w14:paraId="5CB42DC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（3）供应商应根据现场工作人员的安排，依次分别进入会议现场，向调研组进行产品介绍，产品介绍可采用纸质材料、PPT等多种方式，采用PPT方式的请自备笔记本电脑及数据线。</w:t>
      </w:r>
    </w:p>
    <w:p w14:paraId="225D90C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（4）市场调研范围：产品行业技术发展、质量性能、市场占比、产品配置、历史成交信息、质保期限、售后服务、出保后维修费用、备品配件价格等。</w:t>
      </w:r>
    </w:p>
    <w:p w14:paraId="0F241C8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（5）调研组将根据调研内容，与供应商进行产品或行业技术交流，建议供应商邀请产品厂家技术人员共同参与调研会议。</w:t>
      </w:r>
    </w:p>
    <w:p w14:paraId="66457D80">
      <w:pPr>
        <w:pStyle w:val="3"/>
        <w:jc w:val="both"/>
        <w:rPr>
          <w:rFonts w:hint="eastAsia"/>
          <w:lang w:val="en-US" w:eastAsia="zh-CN"/>
        </w:rPr>
      </w:pPr>
    </w:p>
    <w:p w14:paraId="0BBA6A92">
      <w:pPr>
        <w:pStyle w:val="18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kern w:val="0"/>
          <w:lang w:val="en-US" w:eastAsia="zh-CN"/>
        </w:rPr>
      </w:pPr>
    </w:p>
    <w:p w14:paraId="33D4E965">
      <w:pPr>
        <w:pStyle w:val="18"/>
        <w:spacing w:line="360" w:lineRule="auto"/>
        <w:ind w:firstLine="0" w:firstLineChars="0"/>
        <w:rPr>
          <w:rFonts w:ascii="Arial" w:hAnsi="Arial" w:eastAsia="宋体" w:cs="Arial"/>
          <w:kern w:val="0"/>
          <w:lang w:eastAsia="zh-CN"/>
        </w:rPr>
      </w:pPr>
    </w:p>
    <w:p w14:paraId="0E0E4814">
      <w:pPr>
        <w:pStyle w:val="18"/>
        <w:spacing w:line="360" w:lineRule="auto"/>
        <w:ind w:firstLine="0" w:firstLineChars="0"/>
        <w:rPr>
          <w:rFonts w:ascii="Arial" w:hAnsi="Arial" w:eastAsia="宋体" w:cs="Arial"/>
          <w:kern w:val="0"/>
          <w:lang w:eastAsia="zh-CN"/>
        </w:rPr>
      </w:pPr>
    </w:p>
    <w:p w14:paraId="3E7F5129">
      <w:pPr>
        <w:pStyle w:val="9"/>
        <w:spacing w:line="360" w:lineRule="atLeast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淳安县中医院     2025年2月08日</w:t>
      </w:r>
    </w:p>
    <w:p w14:paraId="35B74383"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rPr>
          <w:rFonts w:ascii="宋体" w:hAnsi="宋体" w:eastAsia="宋体" w:cs="Arial"/>
          <w:kern w:val="0"/>
          <w:sz w:val="24"/>
          <w:szCs w:val="24"/>
        </w:rPr>
      </w:pPr>
    </w:p>
    <w:p w14:paraId="42C3767C"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附件：</w:t>
      </w:r>
    </w:p>
    <w:p w14:paraId="21AF20A0"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center"/>
        <w:rPr>
          <w:rFonts w:ascii="宋体" w:hAnsi="宋体" w:eastAsia="宋体" w:cs="Arial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Arial"/>
          <w:b w:val="0"/>
          <w:bCs w:val="0"/>
          <w:kern w:val="0"/>
          <w:sz w:val="44"/>
          <w:szCs w:val="44"/>
        </w:rPr>
        <w:t>报名表</w:t>
      </w:r>
    </w:p>
    <w:tbl>
      <w:tblPr>
        <w:tblStyle w:val="11"/>
        <w:tblpPr w:leftFromText="180" w:rightFromText="180" w:vertAnchor="text" w:horzAnchor="page" w:tblpX="1764" w:tblpY="397"/>
        <w:tblOverlap w:val="never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389"/>
        <w:gridCol w:w="1300"/>
        <w:gridCol w:w="1338"/>
        <w:gridCol w:w="1690"/>
        <w:gridCol w:w="1068"/>
        <w:gridCol w:w="1315"/>
      </w:tblGrid>
      <w:tr w14:paraId="734E6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95" w:type="dxa"/>
            <w:vAlign w:val="center"/>
          </w:tcPr>
          <w:p w14:paraId="358E7B01"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389" w:type="dxa"/>
            <w:vAlign w:val="center"/>
          </w:tcPr>
          <w:p w14:paraId="01077BE5"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300" w:type="dxa"/>
            <w:vAlign w:val="center"/>
          </w:tcPr>
          <w:p w14:paraId="04DACF1B"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品牌</w:t>
            </w:r>
          </w:p>
        </w:tc>
        <w:tc>
          <w:tcPr>
            <w:tcW w:w="1338" w:type="dxa"/>
            <w:vAlign w:val="center"/>
          </w:tcPr>
          <w:p w14:paraId="6FE329CB"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型号</w:t>
            </w:r>
          </w:p>
        </w:tc>
        <w:tc>
          <w:tcPr>
            <w:tcW w:w="1690" w:type="dxa"/>
            <w:vAlign w:val="center"/>
          </w:tcPr>
          <w:p w14:paraId="15D8D5F6"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068" w:type="dxa"/>
            <w:vAlign w:val="center"/>
          </w:tcPr>
          <w:p w14:paraId="0A8EEE5C"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联系人</w:t>
            </w:r>
          </w:p>
        </w:tc>
        <w:tc>
          <w:tcPr>
            <w:tcW w:w="1315" w:type="dxa"/>
            <w:vAlign w:val="center"/>
          </w:tcPr>
          <w:p w14:paraId="60E8015A">
            <w:pPr>
              <w:widowControl/>
              <w:jc w:val="center"/>
              <w:textAlignment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电话</w:t>
            </w:r>
          </w:p>
        </w:tc>
      </w:tr>
      <w:tr w14:paraId="1A94A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</w:tcPr>
          <w:p w14:paraId="57C48576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C549DA8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479578B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35C734A0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0" w:type="dxa"/>
          </w:tcPr>
          <w:p w14:paraId="294E0799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68" w:type="dxa"/>
          </w:tcPr>
          <w:p w14:paraId="2354F00B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15" w:type="dxa"/>
          </w:tcPr>
          <w:p w14:paraId="7C3D537B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 w14:paraId="2032E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</w:tcPr>
          <w:p w14:paraId="645AED14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0533FCB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8A9B5AC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3FB0138F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0" w:type="dxa"/>
          </w:tcPr>
          <w:p w14:paraId="2F447BD0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68" w:type="dxa"/>
          </w:tcPr>
          <w:p w14:paraId="763ACA3E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15" w:type="dxa"/>
          </w:tcPr>
          <w:p w14:paraId="42789D3B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 w14:paraId="7CF9C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</w:tcPr>
          <w:p w14:paraId="3AA1F864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7674AE8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440BDD8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230FA671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0" w:type="dxa"/>
          </w:tcPr>
          <w:p w14:paraId="1B4F479A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68" w:type="dxa"/>
          </w:tcPr>
          <w:p w14:paraId="35CE29C0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15" w:type="dxa"/>
          </w:tcPr>
          <w:p w14:paraId="3F9F3F56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 w14:paraId="30E1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5" w:type="dxa"/>
          </w:tcPr>
          <w:p w14:paraId="078EA994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4857DBF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DFE527E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03E2B1FF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0" w:type="dxa"/>
          </w:tcPr>
          <w:p w14:paraId="4AD0724A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68" w:type="dxa"/>
          </w:tcPr>
          <w:p w14:paraId="50B5476E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15" w:type="dxa"/>
          </w:tcPr>
          <w:p w14:paraId="7B9591AD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 w14:paraId="3FA2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5" w:type="dxa"/>
          </w:tcPr>
          <w:p w14:paraId="7D16F2D9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2B36A00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1EDC469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420E9ECA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0" w:type="dxa"/>
          </w:tcPr>
          <w:p w14:paraId="0D0D9FFC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68" w:type="dxa"/>
          </w:tcPr>
          <w:p w14:paraId="04B2D791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15" w:type="dxa"/>
          </w:tcPr>
          <w:p w14:paraId="61D7D781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 w14:paraId="22CBD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5" w:type="dxa"/>
          </w:tcPr>
          <w:p w14:paraId="6092B80B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13E7557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01F416C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D49AD3A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0" w:type="dxa"/>
          </w:tcPr>
          <w:p w14:paraId="5DB693CA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68" w:type="dxa"/>
          </w:tcPr>
          <w:p w14:paraId="7681A59C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15" w:type="dxa"/>
          </w:tcPr>
          <w:p w14:paraId="4A0288D0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 w14:paraId="4563C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5" w:type="dxa"/>
          </w:tcPr>
          <w:p w14:paraId="06ACA01E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5D05C1A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208D61AB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27359D0F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0" w:type="dxa"/>
          </w:tcPr>
          <w:p w14:paraId="72FE5A38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68" w:type="dxa"/>
          </w:tcPr>
          <w:p w14:paraId="7979E8BF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15" w:type="dxa"/>
          </w:tcPr>
          <w:p w14:paraId="1DDCB927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 w14:paraId="5678E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5" w:type="dxa"/>
          </w:tcPr>
          <w:p w14:paraId="7DCCFAE7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4543718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7ADA1C8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24FBEFAB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0" w:type="dxa"/>
          </w:tcPr>
          <w:p w14:paraId="0232D97B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68" w:type="dxa"/>
          </w:tcPr>
          <w:p w14:paraId="2AAA0884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15" w:type="dxa"/>
          </w:tcPr>
          <w:p w14:paraId="15B1EFA0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 w14:paraId="431FF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5" w:type="dxa"/>
          </w:tcPr>
          <w:p w14:paraId="700CBA7F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BDE300D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6FC7C03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165FDA58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0" w:type="dxa"/>
          </w:tcPr>
          <w:p w14:paraId="70EDBA85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68" w:type="dxa"/>
          </w:tcPr>
          <w:p w14:paraId="4630E092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15" w:type="dxa"/>
          </w:tcPr>
          <w:p w14:paraId="6BA76885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 w14:paraId="631E0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5" w:type="dxa"/>
          </w:tcPr>
          <w:p w14:paraId="195DE4EF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29EE15D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387DB20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695A8DF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0" w:type="dxa"/>
          </w:tcPr>
          <w:p w14:paraId="6CE7EE3E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68" w:type="dxa"/>
          </w:tcPr>
          <w:p w14:paraId="42396DA0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15" w:type="dxa"/>
          </w:tcPr>
          <w:p w14:paraId="752CB54A">
            <w:pPr>
              <w:widowControl/>
              <w:tabs>
                <w:tab w:val="left" w:pos="284"/>
                <w:tab w:val="left" w:pos="993"/>
              </w:tabs>
              <w:spacing w:line="360" w:lineRule="auto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</w:tbl>
    <w:p w14:paraId="4F76B951"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rPr>
          <w:rFonts w:ascii="宋体" w:hAnsi="宋体" w:eastAsia="宋体" w:cs="Arial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7445AF"/>
    <w:multiLevelType w:val="multilevel"/>
    <w:tmpl w:val="507445AF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eastAsia"/>
        <w:b/>
        <w:bCs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ODcxNTBmMDg3ODlhYzkyNWU1ZmQyODczNjM0YjkifQ=="/>
  </w:docVars>
  <w:rsids>
    <w:rsidRoot w:val="00A62C43"/>
    <w:rsid w:val="000267CD"/>
    <w:rsid w:val="00044451"/>
    <w:rsid w:val="00063F04"/>
    <w:rsid w:val="000C4AFA"/>
    <w:rsid w:val="000D3F6F"/>
    <w:rsid w:val="000F3709"/>
    <w:rsid w:val="001B0CEF"/>
    <w:rsid w:val="00216E05"/>
    <w:rsid w:val="00235813"/>
    <w:rsid w:val="002C397B"/>
    <w:rsid w:val="00326A94"/>
    <w:rsid w:val="00354ECE"/>
    <w:rsid w:val="00363E9D"/>
    <w:rsid w:val="003D704C"/>
    <w:rsid w:val="003F6E78"/>
    <w:rsid w:val="00426FE3"/>
    <w:rsid w:val="00435063"/>
    <w:rsid w:val="00442425"/>
    <w:rsid w:val="00464622"/>
    <w:rsid w:val="00484E5D"/>
    <w:rsid w:val="00492C42"/>
    <w:rsid w:val="004A30A1"/>
    <w:rsid w:val="004B27B2"/>
    <w:rsid w:val="004C172B"/>
    <w:rsid w:val="004E3540"/>
    <w:rsid w:val="005715EF"/>
    <w:rsid w:val="005B00E4"/>
    <w:rsid w:val="005B192A"/>
    <w:rsid w:val="005C1F0F"/>
    <w:rsid w:val="00623C4C"/>
    <w:rsid w:val="00685F58"/>
    <w:rsid w:val="007764F7"/>
    <w:rsid w:val="007805C7"/>
    <w:rsid w:val="007B133F"/>
    <w:rsid w:val="007D5991"/>
    <w:rsid w:val="008311FB"/>
    <w:rsid w:val="0088714D"/>
    <w:rsid w:val="008A0508"/>
    <w:rsid w:val="0093024D"/>
    <w:rsid w:val="009534D8"/>
    <w:rsid w:val="00976851"/>
    <w:rsid w:val="009907DF"/>
    <w:rsid w:val="009944A9"/>
    <w:rsid w:val="009959ED"/>
    <w:rsid w:val="009E37BB"/>
    <w:rsid w:val="009F7306"/>
    <w:rsid w:val="00A02D1A"/>
    <w:rsid w:val="00A62C43"/>
    <w:rsid w:val="00A81B7F"/>
    <w:rsid w:val="00AA6ABD"/>
    <w:rsid w:val="00B019AE"/>
    <w:rsid w:val="00B16688"/>
    <w:rsid w:val="00B7734C"/>
    <w:rsid w:val="00BB1346"/>
    <w:rsid w:val="00BE7F4D"/>
    <w:rsid w:val="00BF2408"/>
    <w:rsid w:val="00BF30C2"/>
    <w:rsid w:val="00BF723A"/>
    <w:rsid w:val="00C00C14"/>
    <w:rsid w:val="00C56B91"/>
    <w:rsid w:val="00C6104C"/>
    <w:rsid w:val="00C87D83"/>
    <w:rsid w:val="00CF00B2"/>
    <w:rsid w:val="00D111F7"/>
    <w:rsid w:val="00D359A4"/>
    <w:rsid w:val="00D47D38"/>
    <w:rsid w:val="00D537CB"/>
    <w:rsid w:val="00D91E8C"/>
    <w:rsid w:val="00DE642D"/>
    <w:rsid w:val="00E6544E"/>
    <w:rsid w:val="00EA41C7"/>
    <w:rsid w:val="00F071F4"/>
    <w:rsid w:val="00F43D89"/>
    <w:rsid w:val="00F96056"/>
    <w:rsid w:val="00FF0064"/>
    <w:rsid w:val="00FF5E44"/>
    <w:rsid w:val="0218079B"/>
    <w:rsid w:val="02B9132B"/>
    <w:rsid w:val="030A063F"/>
    <w:rsid w:val="033D06BB"/>
    <w:rsid w:val="033D6479"/>
    <w:rsid w:val="046F715B"/>
    <w:rsid w:val="07444936"/>
    <w:rsid w:val="08732C3F"/>
    <w:rsid w:val="08BC0A60"/>
    <w:rsid w:val="0A0929BF"/>
    <w:rsid w:val="0ABA662F"/>
    <w:rsid w:val="0CD07BCD"/>
    <w:rsid w:val="0CF63859"/>
    <w:rsid w:val="0D26265C"/>
    <w:rsid w:val="0F932676"/>
    <w:rsid w:val="10D34B99"/>
    <w:rsid w:val="13D1134E"/>
    <w:rsid w:val="13D318DC"/>
    <w:rsid w:val="13EB044B"/>
    <w:rsid w:val="14B90009"/>
    <w:rsid w:val="16A94E43"/>
    <w:rsid w:val="16D946A1"/>
    <w:rsid w:val="17620A24"/>
    <w:rsid w:val="1834453D"/>
    <w:rsid w:val="18AC334D"/>
    <w:rsid w:val="196A0064"/>
    <w:rsid w:val="197D4D53"/>
    <w:rsid w:val="1AEB353E"/>
    <w:rsid w:val="1BE94CC4"/>
    <w:rsid w:val="1E3E5D2D"/>
    <w:rsid w:val="1F1C5897"/>
    <w:rsid w:val="1F2C1918"/>
    <w:rsid w:val="202B683D"/>
    <w:rsid w:val="21512563"/>
    <w:rsid w:val="21B96984"/>
    <w:rsid w:val="22702777"/>
    <w:rsid w:val="255A71DF"/>
    <w:rsid w:val="26A34D8D"/>
    <w:rsid w:val="2A1C4774"/>
    <w:rsid w:val="2A344B9E"/>
    <w:rsid w:val="2F747B33"/>
    <w:rsid w:val="31D949E4"/>
    <w:rsid w:val="335C4DE8"/>
    <w:rsid w:val="34165BE8"/>
    <w:rsid w:val="34587F0A"/>
    <w:rsid w:val="3612145D"/>
    <w:rsid w:val="37B07251"/>
    <w:rsid w:val="381A45AC"/>
    <w:rsid w:val="3A67174F"/>
    <w:rsid w:val="3B163750"/>
    <w:rsid w:val="3B171D3E"/>
    <w:rsid w:val="3F4F69B8"/>
    <w:rsid w:val="3F7B0026"/>
    <w:rsid w:val="414E4BE4"/>
    <w:rsid w:val="417861E8"/>
    <w:rsid w:val="435C5DD2"/>
    <w:rsid w:val="43A478D6"/>
    <w:rsid w:val="44123D3F"/>
    <w:rsid w:val="46B70644"/>
    <w:rsid w:val="474B497E"/>
    <w:rsid w:val="48AB3752"/>
    <w:rsid w:val="49794CE7"/>
    <w:rsid w:val="498216B5"/>
    <w:rsid w:val="4A6D10D3"/>
    <w:rsid w:val="4B1B1390"/>
    <w:rsid w:val="4CDD5211"/>
    <w:rsid w:val="4D13189E"/>
    <w:rsid w:val="4D137AF0"/>
    <w:rsid w:val="4D173383"/>
    <w:rsid w:val="4F5547ED"/>
    <w:rsid w:val="4F570A63"/>
    <w:rsid w:val="4FC83E5F"/>
    <w:rsid w:val="504F0E3F"/>
    <w:rsid w:val="51586836"/>
    <w:rsid w:val="526D133B"/>
    <w:rsid w:val="53271ECE"/>
    <w:rsid w:val="556530F0"/>
    <w:rsid w:val="556C445B"/>
    <w:rsid w:val="57D04B86"/>
    <w:rsid w:val="58624716"/>
    <w:rsid w:val="588D3D1D"/>
    <w:rsid w:val="589F54E3"/>
    <w:rsid w:val="5900361E"/>
    <w:rsid w:val="595A6A38"/>
    <w:rsid w:val="5B3B21EF"/>
    <w:rsid w:val="5C2B2A54"/>
    <w:rsid w:val="5C563555"/>
    <w:rsid w:val="5C86470F"/>
    <w:rsid w:val="5CE43082"/>
    <w:rsid w:val="5D1F5BC8"/>
    <w:rsid w:val="5D9F3202"/>
    <w:rsid w:val="5EBE665E"/>
    <w:rsid w:val="5F060DF3"/>
    <w:rsid w:val="5F6B0312"/>
    <w:rsid w:val="61007F33"/>
    <w:rsid w:val="61BE3431"/>
    <w:rsid w:val="62613EF4"/>
    <w:rsid w:val="64367EA3"/>
    <w:rsid w:val="647C0612"/>
    <w:rsid w:val="649410BE"/>
    <w:rsid w:val="649D2A28"/>
    <w:rsid w:val="64EC5BD8"/>
    <w:rsid w:val="65C854C3"/>
    <w:rsid w:val="65F86457"/>
    <w:rsid w:val="67C85410"/>
    <w:rsid w:val="67CA4601"/>
    <w:rsid w:val="6A1D20C9"/>
    <w:rsid w:val="6ADF2760"/>
    <w:rsid w:val="6C951579"/>
    <w:rsid w:val="6DB44E3F"/>
    <w:rsid w:val="6DD8026E"/>
    <w:rsid w:val="6EC23AF1"/>
    <w:rsid w:val="6EF44D92"/>
    <w:rsid w:val="70752D4E"/>
    <w:rsid w:val="73AC2EBA"/>
    <w:rsid w:val="73F25E3C"/>
    <w:rsid w:val="74A84EEA"/>
    <w:rsid w:val="761738FD"/>
    <w:rsid w:val="76746401"/>
    <w:rsid w:val="76DE1B30"/>
    <w:rsid w:val="779D7930"/>
    <w:rsid w:val="77A44370"/>
    <w:rsid w:val="77C1617B"/>
    <w:rsid w:val="7C2E7883"/>
    <w:rsid w:val="7FDF36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7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7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link w:val="20"/>
    <w:unhideWhenUsed/>
    <w:qFormat/>
    <w:uiPriority w:val="0"/>
    <w:pPr>
      <w:spacing w:after="120"/>
    </w:pPr>
    <w:rPr>
      <w:rFonts w:ascii="Calibri" w:hAnsi="Calibri"/>
      <w:sz w:val="28"/>
      <w:szCs w:val="24"/>
    </w:rPr>
  </w:style>
  <w:style w:type="paragraph" w:styleId="5">
    <w:name w:val="Body Text First Indent"/>
    <w:basedOn w:val="4"/>
    <w:link w:val="21"/>
    <w:semiHidden/>
    <w:unhideWhenUsed/>
    <w:qFormat/>
    <w:uiPriority w:val="99"/>
    <w:pPr>
      <w:ind w:firstLine="420" w:firstLineChars="100"/>
    </w:pPr>
    <w:rPr>
      <w:rFonts w:asciiTheme="minorHAnsi" w:hAnsiTheme="minorHAnsi"/>
      <w:sz w:val="21"/>
      <w:szCs w:val="22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6"/>
    <w:basedOn w:val="1"/>
    <w:next w:val="1"/>
    <w:qFormat/>
    <w:uiPriority w:val="0"/>
    <w:pPr>
      <w:ind w:left="2100" w:leftChars="1000"/>
    </w:p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rFonts w:hint="default" w:ascii="Arial" w:hAnsi="Arial" w:cs="Arial"/>
      <w:b/>
      <w:bCs/>
      <w:sz w:val="24"/>
      <w:szCs w:val="24"/>
    </w:rPr>
  </w:style>
  <w:style w:type="character" w:styleId="14">
    <w:name w:val="Hyperlink"/>
    <w:basedOn w:val="12"/>
    <w:unhideWhenUsed/>
    <w:qFormat/>
    <w:uiPriority w:val="99"/>
    <w:rPr>
      <w:color w:val="333333"/>
      <w:u w:val="none"/>
    </w:rPr>
  </w:style>
  <w:style w:type="character" w:customStyle="1" w:styleId="15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semiHidden/>
    <w:qFormat/>
    <w:uiPriority w:val="99"/>
    <w:rPr>
      <w:sz w:val="18"/>
      <w:szCs w:val="18"/>
    </w:rPr>
  </w:style>
  <w:style w:type="character" w:customStyle="1" w:styleId="17">
    <w:name w:val="列出段落 Char"/>
    <w:link w:val="18"/>
    <w:qFormat/>
    <w:uiPriority w:val="34"/>
    <w:rPr>
      <w:rFonts w:ascii="Times New Roman" w:hAnsi="Times New Roman" w:cs="Times New Roman"/>
      <w:sz w:val="24"/>
      <w:szCs w:val="24"/>
      <w:lang w:eastAsia="en-US"/>
    </w:rPr>
  </w:style>
  <w:style w:type="paragraph" w:styleId="18">
    <w:name w:val="List Paragraph"/>
    <w:basedOn w:val="1"/>
    <w:link w:val="17"/>
    <w:qFormat/>
    <w:uiPriority w:val="34"/>
    <w:pPr>
      <w:widowControl/>
      <w:ind w:firstLine="420" w:firstLineChars="20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19">
    <w:name w:val="正文文本 Char"/>
    <w:link w:val="4"/>
    <w:qFormat/>
    <w:uiPriority w:val="0"/>
    <w:rPr>
      <w:rFonts w:ascii="Calibri" w:hAnsi="Calibri"/>
      <w:sz w:val="28"/>
      <w:szCs w:val="24"/>
    </w:rPr>
  </w:style>
  <w:style w:type="character" w:customStyle="1" w:styleId="20">
    <w:name w:val="正文文本 Char1"/>
    <w:basedOn w:val="12"/>
    <w:link w:val="4"/>
    <w:semiHidden/>
    <w:qFormat/>
    <w:uiPriority w:val="99"/>
  </w:style>
  <w:style w:type="character" w:customStyle="1" w:styleId="21">
    <w:name w:val="正文首行缩进 Char"/>
    <w:basedOn w:val="20"/>
    <w:link w:val="5"/>
    <w:semiHidden/>
    <w:qFormat/>
    <w:uiPriority w:val="99"/>
  </w:style>
  <w:style w:type="character" w:customStyle="1" w:styleId="22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31"/>
    <w:basedOn w:val="12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4">
    <w:name w:val="font21"/>
    <w:basedOn w:val="12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5">
    <w:name w:val="font41"/>
    <w:basedOn w:val="12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6">
    <w:name w:val="font51"/>
    <w:basedOn w:val="12"/>
    <w:qFormat/>
    <w:uiPriority w:val="0"/>
    <w:rPr>
      <w:rFonts w:hint="eastAsia" w:ascii="等线" w:hAnsi="等线" w:eastAsia="等线" w:cs="等线"/>
      <w:color w:val="FF0000"/>
      <w:sz w:val="22"/>
      <w:szCs w:val="22"/>
      <w:u w:val="none"/>
    </w:rPr>
  </w:style>
  <w:style w:type="character" w:customStyle="1" w:styleId="27">
    <w:name w:val="15"/>
    <w:basedOn w:val="12"/>
    <w:qFormat/>
    <w:uiPriority w:val="0"/>
    <w:rPr>
      <w:rFonts w:hint="eastAsia" w:ascii="宋体" w:hAnsi="宋体" w:eastAsia="宋体" w:cs="宋体"/>
      <w:color w:val="FF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1386</Words>
  <Characters>1507</Characters>
  <Lines>104</Lines>
  <Paragraphs>29</Paragraphs>
  <TotalTime>3</TotalTime>
  <ScaleCrop>false</ScaleCrop>
  <LinksUpToDate>false</LinksUpToDate>
  <CharactersWithSpaces>1516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2022-07-14T00:39:00Z</dcterms:created>
  <dc:creator>王延春(00192382)</dc:creator>
  <cp:lastModifiedBy>汪鹏</cp:lastModifiedBy>
  <dcterms:modified xsi:type="dcterms:W3CDTF">2025-02-08T06:23:31Z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73EA48613A784A72BC6BCEBA1ED6B356_13</vt:lpwstr>
  </property>
  <property fmtid="{D5CDD505-2E9C-101B-9397-08002B2CF9AE}" pid="4" name="KSOTemplateDocerSaveRecord">
    <vt:lpwstr>eyJoZGlkIjoiMjQ2ZjdjMTljYTU3YTkyMDJiNWQzMmJjNzA1NjQ5NmYiLCJ1c2VySWQiOiI0MzYwNzkzNjgifQ==</vt:lpwstr>
  </property>
</Properties>
</file>