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07675">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rPr>
        <w:t>杭州市</w:t>
      </w:r>
      <w:r>
        <w:rPr>
          <w:rFonts w:hint="eastAsia" w:ascii="华文中宋" w:hAnsi="华文中宋" w:eastAsia="华文中宋"/>
          <w:b/>
          <w:sz w:val="44"/>
          <w:szCs w:val="44"/>
          <w:lang w:eastAsia="zh-CN"/>
        </w:rPr>
        <w:t>临平区</w:t>
      </w:r>
      <w:r>
        <w:rPr>
          <w:rFonts w:hint="eastAsia" w:ascii="华文中宋" w:hAnsi="华文中宋" w:eastAsia="华文中宋"/>
          <w:b/>
          <w:sz w:val="44"/>
          <w:szCs w:val="44"/>
        </w:rPr>
        <w:t>中医院</w:t>
      </w:r>
      <w:r>
        <w:rPr>
          <w:rFonts w:hint="eastAsia" w:ascii="华文中宋" w:hAnsi="华文中宋" w:eastAsia="华文中宋"/>
          <w:b/>
          <w:sz w:val="44"/>
          <w:szCs w:val="44"/>
          <w:lang w:eastAsia="zh-CN"/>
        </w:rPr>
        <w:t>医共体</w:t>
      </w:r>
      <w:r>
        <w:rPr>
          <w:rFonts w:hint="eastAsia" w:ascii="华文中宋" w:hAnsi="华文中宋" w:eastAsia="华文中宋"/>
          <w:b/>
          <w:sz w:val="44"/>
          <w:szCs w:val="44"/>
        </w:rPr>
        <w:t>印刷品</w:t>
      </w:r>
      <w:r>
        <w:rPr>
          <w:rFonts w:hint="eastAsia" w:ascii="华文中宋" w:hAnsi="华文中宋" w:eastAsia="华文中宋"/>
          <w:b/>
          <w:sz w:val="44"/>
          <w:szCs w:val="44"/>
          <w:lang w:eastAsia="zh-CN"/>
        </w:rPr>
        <w:t>询价公告</w:t>
      </w:r>
    </w:p>
    <w:p w14:paraId="0983F479">
      <w:pPr>
        <w:spacing w:line="580" w:lineRule="exact"/>
        <w:jc w:val="right"/>
        <w:rPr>
          <w:rFonts w:hint="eastAsia" w:eastAsia="宋体"/>
          <w:sz w:val="28"/>
          <w:szCs w:val="28"/>
          <w:lang w:val="en-US" w:eastAsia="zh-CN"/>
        </w:rPr>
      </w:pPr>
      <w:r>
        <w:rPr>
          <w:rFonts w:hint="eastAsia"/>
          <w:sz w:val="28"/>
          <w:szCs w:val="28"/>
          <w:lang w:val="en-US" w:eastAsia="zh-CN"/>
        </w:rPr>
        <w:t xml:space="preserve">                                                </w:t>
      </w:r>
    </w:p>
    <w:p w14:paraId="36999922">
      <w:pPr>
        <w:spacing w:line="580" w:lineRule="exact"/>
        <w:ind w:firstLine="560" w:firstLineChars="200"/>
        <w:rPr>
          <w:rFonts w:hint="eastAsia"/>
          <w:sz w:val="28"/>
          <w:szCs w:val="28"/>
        </w:rPr>
      </w:pPr>
      <w:r>
        <w:rPr>
          <w:rFonts w:hint="eastAsia"/>
          <w:sz w:val="28"/>
          <w:szCs w:val="28"/>
        </w:rPr>
        <w:t>根据</w:t>
      </w:r>
      <w:r>
        <w:rPr>
          <w:rFonts w:hint="eastAsia"/>
          <w:sz w:val="28"/>
          <w:szCs w:val="28"/>
          <w:lang w:eastAsia="zh-CN"/>
        </w:rPr>
        <w:t>杭州市临平区政府采购的要求</w:t>
      </w:r>
      <w:r>
        <w:rPr>
          <w:rFonts w:hint="eastAsia"/>
          <w:sz w:val="28"/>
          <w:szCs w:val="28"/>
        </w:rPr>
        <w:t>，本着公开、公平、公正、透明及提高印刷质量降低运行成本的原则，</w:t>
      </w:r>
      <w:r>
        <w:rPr>
          <w:rFonts w:hint="eastAsia"/>
          <w:sz w:val="28"/>
          <w:szCs w:val="28"/>
          <w:lang w:eastAsia="zh-CN"/>
        </w:rPr>
        <w:t>经院部讨论，</w:t>
      </w:r>
      <w:r>
        <w:rPr>
          <w:rFonts w:hint="eastAsia"/>
          <w:sz w:val="28"/>
          <w:szCs w:val="28"/>
        </w:rPr>
        <w:t>决定对</w:t>
      </w:r>
      <w:r>
        <w:rPr>
          <w:rFonts w:hint="eastAsia"/>
          <w:sz w:val="28"/>
          <w:szCs w:val="28"/>
          <w:lang w:val="en-US" w:eastAsia="zh-CN"/>
        </w:rPr>
        <w:t>2025年度</w:t>
      </w:r>
      <w:r>
        <w:rPr>
          <w:rFonts w:hint="eastAsia"/>
          <w:sz w:val="28"/>
          <w:szCs w:val="28"/>
          <w:lang w:eastAsia="zh-CN"/>
        </w:rPr>
        <w:t>医共体</w:t>
      </w:r>
      <w:r>
        <w:rPr>
          <w:rFonts w:hint="eastAsia"/>
          <w:sz w:val="28"/>
          <w:szCs w:val="28"/>
        </w:rPr>
        <w:t>用于临床、医技等印刷品类承印业务</w:t>
      </w:r>
      <w:r>
        <w:rPr>
          <w:rFonts w:hint="eastAsia"/>
          <w:sz w:val="28"/>
          <w:szCs w:val="28"/>
          <w:lang w:eastAsia="zh-CN"/>
        </w:rPr>
        <w:t>面</w:t>
      </w:r>
      <w:r>
        <w:rPr>
          <w:rFonts w:hint="eastAsia"/>
          <w:sz w:val="28"/>
          <w:szCs w:val="28"/>
        </w:rPr>
        <w:t>向</w:t>
      </w:r>
      <w:r>
        <w:rPr>
          <w:rFonts w:hint="eastAsia"/>
          <w:sz w:val="28"/>
          <w:szCs w:val="28"/>
          <w:lang w:eastAsia="zh-CN"/>
        </w:rPr>
        <w:t>具有相应资质</w:t>
      </w:r>
      <w:r>
        <w:rPr>
          <w:sz w:val="28"/>
          <w:szCs w:val="28"/>
        </w:rPr>
        <w:t>供应商</w:t>
      </w:r>
      <w:r>
        <w:rPr>
          <w:rFonts w:hint="eastAsia"/>
          <w:sz w:val="28"/>
          <w:szCs w:val="28"/>
          <w:lang w:eastAsia="zh-CN"/>
        </w:rPr>
        <w:t>进行院内公开询价后</w:t>
      </w:r>
      <w:r>
        <w:rPr>
          <w:rFonts w:hint="eastAsia"/>
          <w:b/>
          <w:bCs/>
          <w:sz w:val="28"/>
          <w:szCs w:val="28"/>
          <w:lang w:eastAsia="zh-CN"/>
        </w:rPr>
        <w:t>框架协议</w:t>
      </w:r>
      <w:r>
        <w:rPr>
          <w:rFonts w:hint="eastAsia"/>
          <w:sz w:val="28"/>
          <w:szCs w:val="28"/>
          <w:lang w:eastAsia="zh-CN"/>
        </w:rPr>
        <w:t>采购</w:t>
      </w:r>
      <w:r>
        <w:rPr>
          <w:rFonts w:hint="eastAsia"/>
          <w:sz w:val="28"/>
          <w:szCs w:val="28"/>
        </w:rPr>
        <w:t>。现将有关事项明确如下：</w:t>
      </w:r>
    </w:p>
    <w:p w14:paraId="710D58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eastAsia" w:ascii="宋体" w:hAnsi="宋体" w:eastAsia="宋体" w:cs="宋体"/>
          <w:i w:val="0"/>
          <w:iCs w:val="0"/>
          <w:caps w:val="0"/>
          <w:color w:val="232323"/>
          <w:spacing w:val="0"/>
          <w:sz w:val="28"/>
          <w:szCs w:val="28"/>
          <w:lang w:eastAsia="zh-CN"/>
        </w:rPr>
      </w:pPr>
      <w:r>
        <w:rPr>
          <w:rStyle w:val="11"/>
          <w:rFonts w:hint="eastAsia" w:ascii="宋体" w:hAnsi="宋体" w:eastAsia="宋体" w:cs="宋体"/>
          <w:b/>
          <w:bCs/>
          <w:i w:val="0"/>
          <w:iCs w:val="0"/>
          <w:caps w:val="0"/>
          <w:color w:val="333333"/>
          <w:spacing w:val="0"/>
          <w:sz w:val="28"/>
          <w:szCs w:val="28"/>
          <w:shd w:val="clear" w:fill="FFFFFF"/>
        </w:rPr>
        <w:t>一、项目概况</w:t>
      </w:r>
      <w:r>
        <w:rPr>
          <w:rStyle w:val="11"/>
          <w:rFonts w:hint="eastAsia" w:ascii="宋体" w:hAnsi="宋体" w:cs="宋体"/>
          <w:b/>
          <w:bCs/>
          <w:i w:val="0"/>
          <w:iCs w:val="0"/>
          <w:caps w:val="0"/>
          <w:color w:val="333333"/>
          <w:spacing w:val="0"/>
          <w:sz w:val="28"/>
          <w:szCs w:val="28"/>
          <w:shd w:val="clear" w:fill="FFFFFF"/>
          <w:lang w:eastAsia="zh-CN"/>
        </w:rPr>
        <w:t>：</w:t>
      </w:r>
    </w:p>
    <w:p w14:paraId="3CE3F1F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Style w:val="11"/>
          <w:rFonts w:hint="eastAsia" w:ascii="宋体" w:hAnsi="宋体" w:eastAsia="宋体" w:cs="宋体"/>
          <w:b/>
          <w:bCs/>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1、采购项目名称：</w:t>
      </w:r>
      <w:r>
        <w:rPr>
          <w:rFonts w:hint="eastAsia" w:ascii="宋体" w:hAnsi="宋体" w:eastAsia="宋体" w:cs="宋体"/>
          <w:b/>
          <w:sz w:val="28"/>
          <w:szCs w:val="28"/>
        </w:rPr>
        <w:t>杭州市</w:t>
      </w:r>
      <w:r>
        <w:rPr>
          <w:rFonts w:hint="eastAsia" w:ascii="宋体" w:hAnsi="宋体" w:eastAsia="宋体" w:cs="宋体"/>
          <w:b/>
          <w:sz w:val="28"/>
          <w:szCs w:val="28"/>
          <w:lang w:eastAsia="zh-CN"/>
        </w:rPr>
        <w:t>临平区</w:t>
      </w:r>
      <w:r>
        <w:rPr>
          <w:rFonts w:hint="eastAsia" w:ascii="宋体" w:hAnsi="宋体" w:eastAsia="宋体" w:cs="宋体"/>
          <w:b/>
          <w:sz w:val="28"/>
          <w:szCs w:val="28"/>
        </w:rPr>
        <w:t>中医院</w:t>
      </w:r>
      <w:r>
        <w:rPr>
          <w:rFonts w:hint="eastAsia" w:ascii="宋体" w:hAnsi="宋体" w:eastAsia="宋体" w:cs="宋体"/>
          <w:b/>
          <w:sz w:val="28"/>
          <w:szCs w:val="28"/>
          <w:lang w:eastAsia="zh-CN"/>
        </w:rPr>
        <w:t>医共体</w:t>
      </w:r>
      <w:r>
        <w:rPr>
          <w:rFonts w:hint="eastAsia" w:ascii="宋体" w:hAnsi="宋体" w:eastAsia="宋体" w:cs="宋体"/>
          <w:b/>
          <w:sz w:val="28"/>
          <w:szCs w:val="28"/>
        </w:rPr>
        <w:t>印刷品</w:t>
      </w:r>
      <w:r>
        <w:rPr>
          <w:rFonts w:hint="eastAsia" w:ascii="宋体" w:hAnsi="宋体" w:eastAsia="宋体" w:cs="宋体"/>
          <w:b/>
          <w:sz w:val="28"/>
          <w:szCs w:val="28"/>
          <w:lang w:eastAsia="zh-CN"/>
        </w:rPr>
        <w:t>询价</w:t>
      </w:r>
    </w:p>
    <w:p w14:paraId="07CC45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default" w:ascii="宋体" w:hAnsi="宋体" w:eastAsia="宋体" w:cs="宋体"/>
          <w:i w:val="0"/>
          <w:iCs w:val="0"/>
          <w:caps w:val="0"/>
          <w:color w:val="auto"/>
          <w:spacing w:val="0"/>
          <w:sz w:val="28"/>
          <w:szCs w:val="28"/>
          <w:highlight w:val="none"/>
          <w:lang w:val="en-US" w:eastAsia="zh-CN"/>
        </w:rPr>
      </w:pPr>
      <w:r>
        <w:rPr>
          <w:rFonts w:hint="eastAsia" w:ascii="宋体" w:hAnsi="宋体" w:eastAsia="宋体" w:cs="宋体"/>
          <w:i w:val="0"/>
          <w:iCs w:val="0"/>
          <w:caps w:val="0"/>
          <w:color w:val="333333"/>
          <w:spacing w:val="0"/>
          <w:sz w:val="28"/>
          <w:szCs w:val="28"/>
          <w:shd w:val="clear" w:fill="FFFFFF"/>
        </w:rPr>
        <w:t>2、项目编号：</w:t>
      </w:r>
      <w:r>
        <w:rPr>
          <w:rFonts w:hint="eastAsia" w:ascii="宋体" w:hAnsi="宋体" w:eastAsia="宋体" w:cs="宋体"/>
          <w:i w:val="0"/>
          <w:iCs w:val="0"/>
          <w:caps w:val="0"/>
          <w:color w:val="auto"/>
          <w:spacing w:val="0"/>
          <w:sz w:val="28"/>
          <w:szCs w:val="28"/>
          <w:highlight w:val="none"/>
          <w:shd w:val="clear" w:fill="FFFFFF"/>
        </w:rPr>
        <w:t>ZBCG202</w:t>
      </w:r>
      <w:r>
        <w:rPr>
          <w:rFonts w:hint="eastAsia" w:ascii="宋体" w:hAnsi="宋体" w:eastAsia="宋体" w:cs="宋体"/>
          <w:i w:val="0"/>
          <w:iCs w:val="0"/>
          <w:caps w:val="0"/>
          <w:color w:val="auto"/>
          <w:spacing w:val="0"/>
          <w:sz w:val="28"/>
          <w:szCs w:val="28"/>
          <w:highlight w:val="none"/>
          <w:shd w:val="clear" w:fill="FFFFFF"/>
          <w:lang w:val="en-US" w:eastAsia="zh-CN"/>
        </w:rPr>
        <w:t>50</w:t>
      </w:r>
      <w:r>
        <w:rPr>
          <w:rFonts w:hint="eastAsia" w:ascii="宋体" w:hAnsi="宋体" w:cs="宋体"/>
          <w:i w:val="0"/>
          <w:iCs w:val="0"/>
          <w:caps w:val="0"/>
          <w:color w:val="auto"/>
          <w:spacing w:val="0"/>
          <w:sz w:val="28"/>
          <w:szCs w:val="28"/>
          <w:highlight w:val="none"/>
          <w:shd w:val="clear" w:fill="FFFFFF"/>
          <w:lang w:val="en-US" w:eastAsia="zh-CN"/>
        </w:rPr>
        <w:t>48</w:t>
      </w:r>
    </w:p>
    <w:p w14:paraId="028A3F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40" w:lineRule="auto"/>
        <w:ind w:left="0" w:right="0" w:firstLine="0"/>
        <w:rPr>
          <w:rFonts w:hint="eastAsia" w:ascii="宋体" w:hAnsi="宋体" w:eastAsia="宋体" w:cs="宋体"/>
          <w:i w:val="0"/>
          <w:iCs w:val="0"/>
          <w:caps w:val="0"/>
          <w:color w:val="232323"/>
          <w:spacing w:val="0"/>
          <w:sz w:val="28"/>
          <w:szCs w:val="28"/>
          <w:highlight w:val="none"/>
          <w:lang w:eastAsia="zh-CN"/>
        </w:rPr>
      </w:pPr>
      <w:r>
        <w:rPr>
          <w:rFonts w:hint="eastAsia" w:ascii="宋体" w:hAnsi="宋体" w:eastAsia="宋体" w:cs="宋体"/>
          <w:i w:val="0"/>
          <w:iCs w:val="0"/>
          <w:caps w:val="0"/>
          <w:color w:val="333333"/>
          <w:spacing w:val="0"/>
          <w:sz w:val="28"/>
          <w:szCs w:val="28"/>
          <w:highlight w:val="none"/>
          <w:shd w:val="clear" w:fill="FFFFFF"/>
        </w:rPr>
        <w:t>3、采购方式：</w:t>
      </w:r>
      <w:r>
        <w:rPr>
          <w:rFonts w:hint="eastAsia" w:ascii="宋体" w:hAnsi="宋体" w:eastAsia="宋体" w:cs="宋体"/>
          <w:i w:val="0"/>
          <w:iCs w:val="0"/>
          <w:caps w:val="0"/>
          <w:color w:val="333333"/>
          <w:spacing w:val="0"/>
          <w:sz w:val="28"/>
          <w:szCs w:val="28"/>
          <w:highlight w:val="none"/>
          <w:shd w:val="clear" w:fill="FFFFFF"/>
          <w:lang w:eastAsia="zh-CN"/>
        </w:rPr>
        <w:t>框架协议</w:t>
      </w:r>
    </w:p>
    <w:p w14:paraId="5A2B880D">
      <w:pPr>
        <w:spacing w:line="580" w:lineRule="exact"/>
        <w:rPr>
          <w:rFonts w:eastAsia="仿宋_GB2312"/>
          <w:sz w:val="28"/>
          <w:szCs w:val="28"/>
        </w:rPr>
      </w:pPr>
      <w:r>
        <w:rPr>
          <w:rFonts w:hint="eastAsia" w:eastAsia="黑体"/>
          <w:b/>
          <w:bCs/>
          <w:sz w:val="28"/>
          <w:szCs w:val="28"/>
          <w:lang w:eastAsia="zh-CN"/>
        </w:rPr>
        <w:t>二</w:t>
      </w:r>
      <w:r>
        <w:rPr>
          <w:rFonts w:hint="eastAsia" w:eastAsia="黑体"/>
          <w:b/>
          <w:bCs/>
          <w:sz w:val="28"/>
          <w:szCs w:val="28"/>
        </w:rPr>
        <w:t>、报价要求：</w:t>
      </w:r>
    </w:p>
    <w:p w14:paraId="2C5A4C05">
      <w:pPr>
        <w:spacing w:line="580" w:lineRule="exact"/>
        <w:ind w:left="-150" w:firstLine="560" w:firstLineChars="200"/>
        <w:rPr>
          <w:rFonts w:ascii="宋体" w:hAnsi="宋体"/>
          <w:sz w:val="28"/>
          <w:szCs w:val="28"/>
        </w:rPr>
      </w:pPr>
      <w:r>
        <w:rPr>
          <w:rFonts w:eastAsia="仿宋_GB2312"/>
          <w:sz w:val="28"/>
          <w:szCs w:val="28"/>
        </w:rPr>
        <w:t>1</w:t>
      </w:r>
      <w:r>
        <w:rPr>
          <w:rFonts w:hint="eastAsia" w:eastAsia="仿宋_GB2312"/>
          <w:sz w:val="28"/>
          <w:szCs w:val="28"/>
        </w:rPr>
        <w:t>、</w:t>
      </w:r>
      <w:r>
        <w:rPr>
          <w:rFonts w:hint="eastAsia" w:ascii="宋体" w:hAnsi="宋体"/>
          <w:sz w:val="28"/>
          <w:szCs w:val="28"/>
        </w:rPr>
        <w:t>根据医院提供的样品及报价清单按相同纸质克数、相同的规格大小按</w:t>
      </w:r>
      <w:r>
        <w:rPr>
          <w:rFonts w:hint="eastAsia" w:ascii="宋体" w:hAnsi="宋体"/>
          <w:sz w:val="28"/>
          <w:szCs w:val="28"/>
          <w:lang w:eastAsia="zh-CN"/>
        </w:rPr>
        <w:t>扣率进行报价</w:t>
      </w:r>
      <w:r>
        <w:rPr>
          <w:rFonts w:hint="eastAsia" w:ascii="宋体" w:hAnsi="宋体"/>
          <w:sz w:val="28"/>
          <w:szCs w:val="28"/>
        </w:rPr>
        <w:t>。</w:t>
      </w:r>
    </w:p>
    <w:p w14:paraId="1C5051F6">
      <w:pPr>
        <w:spacing w:line="580" w:lineRule="exact"/>
        <w:ind w:left="-150" w:firstLine="560" w:firstLineChars="200"/>
        <w:rPr>
          <w:rFonts w:ascii="宋体" w:hAnsi="宋体"/>
          <w:sz w:val="28"/>
          <w:szCs w:val="28"/>
        </w:rPr>
      </w:pPr>
      <w:r>
        <w:rPr>
          <w:rFonts w:ascii="宋体" w:hAnsi="宋体"/>
          <w:sz w:val="28"/>
          <w:szCs w:val="28"/>
        </w:rPr>
        <w:t>2</w:t>
      </w:r>
      <w:r>
        <w:rPr>
          <w:rFonts w:hint="eastAsia" w:ascii="宋体" w:hAnsi="宋体"/>
          <w:sz w:val="28"/>
          <w:szCs w:val="28"/>
        </w:rPr>
        <w:t>、投标单位须填报各种指定规格物品</w:t>
      </w:r>
      <w:r>
        <w:rPr>
          <w:rFonts w:hint="eastAsia" w:ascii="宋体" w:hAnsi="宋体"/>
          <w:sz w:val="28"/>
          <w:szCs w:val="28"/>
          <w:lang w:eastAsia="zh-CN"/>
        </w:rPr>
        <w:t>扣率，扣率不得大于</w:t>
      </w:r>
      <w:r>
        <w:rPr>
          <w:rFonts w:hint="eastAsia" w:ascii="宋体" w:hAnsi="宋体"/>
          <w:sz w:val="28"/>
          <w:szCs w:val="28"/>
          <w:lang w:val="en-US" w:eastAsia="zh-CN"/>
        </w:rPr>
        <w:t>100%，否则视为无效报价</w:t>
      </w:r>
      <w:r>
        <w:rPr>
          <w:rFonts w:hint="eastAsia" w:ascii="宋体" w:hAnsi="宋体"/>
          <w:sz w:val="28"/>
          <w:szCs w:val="28"/>
        </w:rPr>
        <w:t>（单价为货物送达采购人指定地点、税费等所有发生的费用、并附各种规格印刷品的报价）。</w:t>
      </w:r>
    </w:p>
    <w:p w14:paraId="6516D823">
      <w:pPr>
        <w:spacing w:line="580" w:lineRule="exact"/>
        <w:ind w:left="-150"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、投标单位须提供报价清单</w:t>
      </w:r>
      <w:r>
        <w:rPr>
          <w:rFonts w:hint="eastAsia" w:ascii="宋体" w:hAnsi="宋体"/>
          <w:sz w:val="28"/>
          <w:szCs w:val="28"/>
          <w:lang w:eastAsia="zh-CN"/>
        </w:rPr>
        <w:t>，含扣率的整体报价</w:t>
      </w:r>
      <w:r>
        <w:rPr>
          <w:rFonts w:hint="eastAsia" w:ascii="宋体" w:hAnsi="宋体"/>
          <w:sz w:val="28"/>
          <w:szCs w:val="28"/>
        </w:rPr>
        <w:t>（按采购方提供的报价单填写，如有数据错误，按无效放弃处理）。</w:t>
      </w:r>
    </w:p>
    <w:p w14:paraId="0BD002F2">
      <w:pPr>
        <w:spacing w:line="580" w:lineRule="exact"/>
        <w:ind w:left="-150"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4、不得超过20万最高限价，否则视为投标无效。</w:t>
      </w:r>
    </w:p>
    <w:p w14:paraId="083E0D88">
      <w:pPr>
        <w:spacing w:line="580" w:lineRule="exact"/>
        <w:ind w:left="-150" w:firstLine="562" w:firstLineChars="200"/>
        <w:rPr>
          <w:rFonts w:hint="eastAsia" w:eastAsia="黑体"/>
          <w:b/>
          <w:bCs/>
          <w:sz w:val="28"/>
          <w:szCs w:val="28"/>
        </w:rPr>
      </w:pPr>
      <w:r>
        <w:rPr>
          <w:rFonts w:hint="eastAsia" w:eastAsia="黑体"/>
          <w:b/>
          <w:bCs/>
          <w:sz w:val="28"/>
          <w:szCs w:val="28"/>
          <w:lang w:eastAsia="zh-CN"/>
        </w:rPr>
        <w:t>三</w:t>
      </w:r>
      <w:r>
        <w:rPr>
          <w:rFonts w:hint="eastAsia" w:eastAsia="黑体"/>
          <w:b/>
          <w:bCs/>
          <w:sz w:val="28"/>
          <w:szCs w:val="28"/>
        </w:rPr>
        <w:t>、报名时时应提供以下资料（均须加盖公章）</w:t>
      </w:r>
    </w:p>
    <w:p w14:paraId="0C5BE038">
      <w:pPr>
        <w:spacing w:line="580" w:lineRule="exact"/>
        <w:ind w:left="-150" w:firstLine="560" w:firstLineChars="200"/>
        <w:rPr>
          <w:rFonts w:hint="eastAsia" w:ascii="宋体" w:hAnsi="宋体"/>
          <w:sz w:val="28"/>
          <w:szCs w:val="28"/>
        </w:rPr>
      </w:pPr>
      <w:r>
        <w:rPr>
          <w:rFonts w:hint="eastAsia" w:ascii="宋体" w:hAnsi="宋体"/>
          <w:sz w:val="28"/>
          <w:szCs w:val="28"/>
        </w:rPr>
        <w:t>1、营业执照（或事业单位法人登记证书或其他工商等登记证明材料）的原件及复印件；</w:t>
      </w:r>
    </w:p>
    <w:p w14:paraId="599D3937">
      <w:pPr>
        <w:spacing w:line="580" w:lineRule="exact"/>
        <w:ind w:left="-150" w:firstLine="560" w:firstLineChars="200"/>
        <w:rPr>
          <w:rFonts w:hint="eastAsia" w:ascii="宋体" w:hAnsi="宋体"/>
          <w:sz w:val="28"/>
          <w:szCs w:val="28"/>
        </w:rPr>
      </w:pPr>
      <w:r>
        <w:rPr>
          <w:rFonts w:hint="eastAsia" w:ascii="宋体" w:hAnsi="宋体"/>
          <w:sz w:val="28"/>
          <w:szCs w:val="28"/>
        </w:rPr>
        <w:t>2、法定代表人授权委托书原件；</w:t>
      </w:r>
    </w:p>
    <w:p w14:paraId="3F53583D">
      <w:pPr>
        <w:spacing w:line="580" w:lineRule="exact"/>
        <w:ind w:left="-150" w:firstLine="560" w:firstLineChars="200"/>
        <w:rPr>
          <w:rFonts w:hint="eastAsia" w:ascii="宋体" w:hAnsi="宋体"/>
          <w:sz w:val="28"/>
          <w:szCs w:val="28"/>
        </w:rPr>
      </w:pPr>
      <w:r>
        <w:rPr>
          <w:rFonts w:hint="eastAsia" w:ascii="宋体" w:hAnsi="宋体"/>
          <w:sz w:val="28"/>
          <w:szCs w:val="28"/>
        </w:rPr>
        <w:t>3、授权代表有效身份证件原件及复印件；</w:t>
      </w:r>
    </w:p>
    <w:p w14:paraId="7AD92DAA">
      <w:pPr>
        <w:spacing w:line="580" w:lineRule="exact"/>
        <w:ind w:left="-150" w:firstLine="560" w:firstLineChars="200"/>
        <w:rPr>
          <w:rFonts w:hint="eastAsia" w:ascii="宋体" w:hAnsi="宋体"/>
          <w:sz w:val="28"/>
          <w:szCs w:val="28"/>
        </w:rPr>
      </w:pPr>
      <w:r>
        <w:rPr>
          <w:rFonts w:hint="eastAsia" w:ascii="宋体" w:hAnsi="宋体"/>
          <w:sz w:val="28"/>
          <w:szCs w:val="28"/>
        </w:rPr>
        <w:t>4、组织机构代码证、税务登记证原件及复印件；</w:t>
      </w:r>
    </w:p>
    <w:p w14:paraId="3A8492EF">
      <w:pPr>
        <w:spacing w:line="580" w:lineRule="exact"/>
        <w:ind w:left="-150" w:firstLine="560" w:firstLineChars="200"/>
        <w:rPr>
          <w:rFonts w:hint="eastAsia" w:ascii="宋体" w:hAnsi="宋体"/>
          <w:sz w:val="28"/>
          <w:szCs w:val="28"/>
        </w:rPr>
      </w:pPr>
      <w:r>
        <w:rPr>
          <w:rFonts w:hint="eastAsia" w:ascii="宋体" w:hAnsi="宋体"/>
          <w:sz w:val="28"/>
          <w:szCs w:val="28"/>
        </w:rPr>
        <w:t>5、政采云卖家账户证明资料（如商家主页截图、资质证明等）；</w:t>
      </w:r>
    </w:p>
    <w:p w14:paraId="46AF6A3E">
      <w:pPr>
        <w:spacing w:line="580" w:lineRule="exact"/>
        <w:ind w:left="-150" w:firstLine="560" w:firstLineChars="200"/>
        <w:rPr>
          <w:rFonts w:hint="eastAsia" w:ascii="宋体" w:hAnsi="宋体"/>
          <w:sz w:val="28"/>
          <w:szCs w:val="28"/>
        </w:rPr>
      </w:pPr>
      <w:r>
        <w:rPr>
          <w:rFonts w:hint="eastAsia" w:ascii="宋体" w:hAnsi="宋体"/>
          <w:sz w:val="28"/>
          <w:szCs w:val="28"/>
        </w:rPr>
        <w:t>以上复印件须加盖投标单位公章，并以电子邮件方式发送至以下邮箱进行报名</w:t>
      </w:r>
      <w:r>
        <w:rPr>
          <w:rFonts w:hint="eastAsia" w:ascii="宋体" w:hAnsi="宋体"/>
          <w:sz w:val="28"/>
          <w:szCs w:val="28"/>
          <w:lang w:val="en-US" w:eastAsia="zh-CN"/>
        </w:rPr>
        <w:t>249594247</w:t>
      </w:r>
      <w:r>
        <w:rPr>
          <w:rFonts w:hint="eastAsia" w:ascii="宋体" w:hAnsi="宋体"/>
          <w:sz w:val="28"/>
          <w:szCs w:val="28"/>
        </w:rPr>
        <w:t>@qq.com，主题格式严格按照:“中医院印刷品服务项目—XXX单位全称+投标人姓名+手机号”。</w:t>
      </w:r>
    </w:p>
    <w:p w14:paraId="3BDA1783">
      <w:pPr>
        <w:spacing w:line="580" w:lineRule="exact"/>
        <w:ind w:left="-150" w:firstLine="560" w:firstLineChars="200"/>
        <w:rPr>
          <w:rFonts w:hint="eastAsia" w:ascii="宋体" w:hAnsi="宋体"/>
          <w:sz w:val="28"/>
          <w:szCs w:val="28"/>
        </w:rPr>
      </w:pPr>
      <w:r>
        <w:rPr>
          <w:rFonts w:hint="eastAsia" w:ascii="宋体" w:hAnsi="宋体"/>
          <w:sz w:val="28"/>
          <w:szCs w:val="28"/>
        </w:rPr>
        <w:t>报名截止时间：202</w:t>
      </w:r>
      <w:r>
        <w:rPr>
          <w:rFonts w:hint="eastAsia" w:ascii="宋体" w:hAnsi="宋体"/>
          <w:sz w:val="28"/>
          <w:szCs w:val="28"/>
          <w:lang w:val="en-US" w:eastAsia="zh-CN"/>
        </w:rPr>
        <w:t>5</w:t>
      </w:r>
      <w:r>
        <w:rPr>
          <w:rFonts w:hint="eastAsia" w:ascii="宋体" w:hAnsi="宋体"/>
          <w:sz w:val="28"/>
          <w:szCs w:val="28"/>
        </w:rPr>
        <w:t>年4月2</w:t>
      </w:r>
      <w:r>
        <w:rPr>
          <w:rFonts w:hint="eastAsia" w:ascii="宋体" w:hAnsi="宋体"/>
          <w:sz w:val="28"/>
          <w:szCs w:val="28"/>
          <w:lang w:val="en-US" w:eastAsia="zh-CN"/>
        </w:rPr>
        <w:t>4</w:t>
      </w:r>
      <w:r>
        <w:rPr>
          <w:rFonts w:hint="eastAsia" w:ascii="宋体" w:hAnsi="宋体"/>
          <w:sz w:val="28"/>
          <w:szCs w:val="28"/>
        </w:rPr>
        <w:t>日12：00</w:t>
      </w:r>
    </w:p>
    <w:p w14:paraId="55024EBE">
      <w:pPr>
        <w:spacing w:line="580" w:lineRule="exact"/>
        <w:ind w:left="-150" w:firstLine="560" w:firstLineChars="200"/>
        <w:rPr>
          <w:rFonts w:ascii="宋体" w:hAnsi="宋体"/>
          <w:sz w:val="28"/>
          <w:szCs w:val="28"/>
        </w:rPr>
      </w:pPr>
    </w:p>
    <w:p w14:paraId="09E82C42">
      <w:pPr>
        <w:spacing w:line="580" w:lineRule="exact"/>
        <w:ind w:left="-150" w:firstLine="562" w:firstLineChars="200"/>
        <w:rPr>
          <w:rFonts w:eastAsia="黑体"/>
          <w:b/>
          <w:bCs/>
          <w:sz w:val="28"/>
          <w:szCs w:val="28"/>
        </w:rPr>
      </w:pPr>
      <w:r>
        <w:rPr>
          <w:rFonts w:hint="eastAsia" w:eastAsia="黑体"/>
          <w:b/>
          <w:bCs/>
          <w:sz w:val="28"/>
          <w:szCs w:val="28"/>
          <w:lang w:eastAsia="zh-CN"/>
        </w:rPr>
        <w:t>四</w:t>
      </w:r>
      <w:r>
        <w:rPr>
          <w:rFonts w:hint="eastAsia" w:eastAsia="黑体"/>
          <w:b/>
          <w:bCs/>
          <w:sz w:val="28"/>
          <w:szCs w:val="28"/>
        </w:rPr>
        <w:t>、投标单位</w:t>
      </w:r>
      <w:r>
        <w:rPr>
          <w:rFonts w:hint="eastAsia" w:eastAsia="黑体"/>
          <w:b/>
          <w:bCs/>
          <w:sz w:val="28"/>
          <w:szCs w:val="28"/>
          <w:lang w:eastAsia="zh-CN"/>
        </w:rPr>
        <w:t>开标时</w:t>
      </w:r>
      <w:r>
        <w:rPr>
          <w:rFonts w:hint="eastAsia" w:eastAsia="黑体"/>
          <w:b/>
          <w:bCs/>
          <w:sz w:val="28"/>
          <w:szCs w:val="28"/>
        </w:rPr>
        <w:t>应提供以下文件：</w:t>
      </w:r>
    </w:p>
    <w:p w14:paraId="6D48ADFA">
      <w:pPr>
        <w:spacing w:line="580" w:lineRule="exact"/>
        <w:ind w:left="-150" w:firstLine="560" w:firstLineChars="200"/>
        <w:rPr>
          <w:rFonts w:ascii="宋体" w:hAnsi="宋体"/>
          <w:sz w:val="28"/>
          <w:szCs w:val="28"/>
        </w:rPr>
      </w:pPr>
      <w:r>
        <w:rPr>
          <w:rFonts w:eastAsia="仿宋_GB2312"/>
          <w:sz w:val="28"/>
          <w:szCs w:val="28"/>
        </w:rPr>
        <w:t>1</w:t>
      </w:r>
      <w:r>
        <w:rPr>
          <w:rFonts w:hint="eastAsia" w:eastAsia="仿宋_GB2312"/>
          <w:sz w:val="28"/>
          <w:szCs w:val="28"/>
        </w:rPr>
        <w:t>、</w:t>
      </w:r>
      <w:r>
        <w:rPr>
          <w:rFonts w:hint="eastAsia" w:ascii="宋体" w:hAnsi="宋体"/>
          <w:sz w:val="28"/>
          <w:szCs w:val="28"/>
        </w:rPr>
        <w:t>生产单位的营业执照、税务登记证、生产许可证复印件</w:t>
      </w:r>
      <w:r>
        <w:rPr>
          <w:rFonts w:hint="eastAsia" w:ascii="宋体" w:hAnsi="宋体"/>
          <w:sz w:val="28"/>
          <w:szCs w:val="28"/>
          <w:lang w:eastAsia="zh-CN"/>
        </w:rPr>
        <w:t>（加盖公章）</w:t>
      </w:r>
      <w:r>
        <w:rPr>
          <w:rFonts w:hint="eastAsia" w:ascii="宋体" w:hAnsi="宋体"/>
          <w:sz w:val="28"/>
          <w:szCs w:val="28"/>
        </w:rPr>
        <w:t>。</w:t>
      </w:r>
    </w:p>
    <w:p w14:paraId="7B3C4F82">
      <w:pPr>
        <w:spacing w:line="580" w:lineRule="exact"/>
        <w:ind w:left="-150" w:firstLine="560" w:firstLineChars="200"/>
        <w:rPr>
          <w:rFonts w:ascii="宋体" w:hAnsi="宋体"/>
          <w:sz w:val="28"/>
          <w:szCs w:val="28"/>
        </w:rPr>
      </w:pPr>
      <w:r>
        <w:rPr>
          <w:rFonts w:ascii="宋体" w:hAnsi="宋体"/>
          <w:sz w:val="28"/>
          <w:szCs w:val="28"/>
        </w:rPr>
        <w:t>2</w:t>
      </w:r>
      <w:r>
        <w:rPr>
          <w:rFonts w:hint="eastAsia" w:ascii="宋体" w:hAnsi="宋体"/>
          <w:sz w:val="28"/>
          <w:szCs w:val="28"/>
        </w:rPr>
        <w:t>、非法人投标应持有法人代表授权书</w:t>
      </w:r>
      <w:r>
        <w:rPr>
          <w:rFonts w:hint="eastAsia" w:ascii="宋体" w:hAnsi="宋体"/>
          <w:sz w:val="28"/>
          <w:szCs w:val="28"/>
          <w:lang w:eastAsia="zh-CN"/>
        </w:rPr>
        <w:t>，并提供投标人身份证复印件加盖公章</w:t>
      </w:r>
      <w:r>
        <w:rPr>
          <w:rFonts w:hint="eastAsia" w:ascii="宋体" w:hAnsi="宋体"/>
          <w:sz w:val="28"/>
          <w:szCs w:val="28"/>
        </w:rPr>
        <w:t>。</w:t>
      </w:r>
    </w:p>
    <w:p w14:paraId="66DD2A75">
      <w:pPr>
        <w:spacing w:line="580" w:lineRule="exact"/>
        <w:ind w:left="-150" w:firstLine="560" w:firstLineChars="200"/>
        <w:rPr>
          <w:rFonts w:ascii="宋体" w:hAnsi="宋体"/>
          <w:sz w:val="28"/>
          <w:szCs w:val="28"/>
        </w:rPr>
      </w:pPr>
      <w:r>
        <w:rPr>
          <w:rFonts w:ascii="宋体" w:hAnsi="宋体"/>
          <w:sz w:val="28"/>
          <w:szCs w:val="28"/>
        </w:rPr>
        <w:t>3</w:t>
      </w:r>
      <w:r>
        <w:rPr>
          <w:rFonts w:hint="eastAsia" w:ascii="宋体" w:hAnsi="宋体"/>
          <w:sz w:val="28"/>
          <w:szCs w:val="28"/>
        </w:rPr>
        <w:t>、提供印刷品报价单，应有投标单位公章。</w:t>
      </w:r>
    </w:p>
    <w:p w14:paraId="72B7B144">
      <w:pPr>
        <w:spacing w:line="580" w:lineRule="exact"/>
        <w:ind w:left="-150" w:firstLine="560" w:firstLineChars="200"/>
        <w:rPr>
          <w:rFonts w:ascii="宋体" w:hAnsi="宋体"/>
          <w:sz w:val="28"/>
          <w:szCs w:val="28"/>
        </w:rPr>
      </w:pPr>
      <w:r>
        <w:rPr>
          <w:rFonts w:ascii="宋体" w:hAnsi="宋体"/>
          <w:sz w:val="28"/>
          <w:szCs w:val="28"/>
        </w:rPr>
        <w:t>4</w:t>
      </w:r>
      <w:r>
        <w:rPr>
          <w:rFonts w:hint="eastAsia" w:ascii="宋体" w:hAnsi="宋体"/>
          <w:sz w:val="28"/>
          <w:szCs w:val="28"/>
        </w:rPr>
        <w:t>、投标人应在投标文件中提供详细具体的售后服务条款及今后增加的承印品种，按中标同类品种套价保证条款。</w:t>
      </w:r>
      <w:r>
        <w:rPr>
          <w:rFonts w:ascii="宋体" w:hAnsi="宋体"/>
          <w:sz w:val="28"/>
          <w:szCs w:val="28"/>
        </w:rPr>
        <w:t xml:space="preserve"> </w:t>
      </w:r>
    </w:p>
    <w:p w14:paraId="25AD6BB0">
      <w:pPr>
        <w:spacing w:line="580" w:lineRule="exact"/>
        <w:ind w:left="-150" w:firstLine="560" w:firstLineChars="200"/>
        <w:rPr>
          <w:rFonts w:hint="eastAsia" w:ascii="宋体" w:hAnsi="宋体"/>
          <w:sz w:val="28"/>
          <w:szCs w:val="28"/>
          <w:lang w:eastAsia="zh-CN"/>
        </w:rPr>
      </w:pPr>
      <w:r>
        <w:rPr>
          <w:rFonts w:hint="eastAsia" w:ascii="宋体" w:hAnsi="宋体"/>
          <w:sz w:val="28"/>
          <w:szCs w:val="28"/>
          <w:lang w:val="en-US" w:eastAsia="zh-CN"/>
        </w:rPr>
        <w:t>5、</w:t>
      </w:r>
      <w:r>
        <w:rPr>
          <w:rFonts w:hint="eastAsia" w:ascii="宋体" w:hAnsi="宋体"/>
          <w:sz w:val="28"/>
          <w:szCs w:val="28"/>
        </w:rPr>
        <w:t>政采云卖家账户证明资料（如商家主页截图、资质证明等）</w:t>
      </w:r>
      <w:r>
        <w:rPr>
          <w:rFonts w:hint="eastAsia" w:ascii="宋体" w:hAnsi="宋体"/>
          <w:sz w:val="28"/>
          <w:szCs w:val="28"/>
          <w:lang w:eastAsia="zh-CN"/>
        </w:rPr>
        <w:t>。</w:t>
      </w:r>
    </w:p>
    <w:p w14:paraId="1E641B40">
      <w:pPr>
        <w:spacing w:line="580" w:lineRule="exact"/>
        <w:ind w:left="-150" w:firstLine="560" w:firstLineChars="200"/>
        <w:rPr>
          <w:rFonts w:hint="eastAsia" w:ascii="宋体" w:hAnsi="宋体"/>
          <w:sz w:val="28"/>
          <w:szCs w:val="28"/>
          <w:lang w:eastAsia="zh-CN"/>
        </w:rPr>
      </w:pPr>
    </w:p>
    <w:p w14:paraId="519FB055">
      <w:pPr>
        <w:spacing w:line="580" w:lineRule="exact"/>
        <w:ind w:left="-150" w:firstLine="562" w:firstLineChars="200"/>
        <w:rPr>
          <w:rFonts w:eastAsia="黑体"/>
          <w:b/>
          <w:bCs/>
          <w:sz w:val="28"/>
          <w:szCs w:val="28"/>
        </w:rPr>
      </w:pPr>
      <w:r>
        <w:rPr>
          <w:rFonts w:hint="eastAsia" w:eastAsia="黑体"/>
          <w:b/>
          <w:bCs/>
          <w:sz w:val="28"/>
          <w:szCs w:val="28"/>
          <w:lang w:eastAsia="zh-CN"/>
        </w:rPr>
        <w:t>五</w:t>
      </w:r>
      <w:r>
        <w:rPr>
          <w:rFonts w:hint="eastAsia" w:eastAsia="黑体"/>
          <w:b/>
          <w:bCs/>
          <w:sz w:val="28"/>
          <w:szCs w:val="28"/>
        </w:rPr>
        <w:t>、合同签订</w:t>
      </w:r>
    </w:p>
    <w:p w14:paraId="539D2B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rPr>
          <w:rFonts w:hint="eastAsia" w:ascii="宋体" w:hAnsi="宋体"/>
          <w:sz w:val="28"/>
          <w:szCs w:val="28"/>
        </w:rPr>
      </w:pPr>
      <w:r>
        <w:rPr>
          <w:rFonts w:hint="eastAsia" w:ascii="宋体" w:hAnsi="宋体"/>
          <w:sz w:val="28"/>
          <w:szCs w:val="28"/>
        </w:rPr>
        <w:t>中标人接到中标通知书后</w:t>
      </w:r>
      <w:r>
        <w:rPr>
          <w:rFonts w:ascii="宋体" w:hAnsi="宋体"/>
          <w:sz w:val="28"/>
          <w:szCs w:val="28"/>
        </w:rPr>
        <w:t>3</w:t>
      </w:r>
      <w:r>
        <w:rPr>
          <w:rFonts w:hint="eastAsia" w:ascii="宋体" w:hAnsi="宋体"/>
          <w:sz w:val="28"/>
          <w:szCs w:val="28"/>
        </w:rPr>
        <w:t>日内到医院总务科</w:t>
      </w:r>
      <w:r>
        <w:rPr>
          <w:rFonts w:hint="eastAsia" w:ascii="宋体" w:hAnsi="宋体"/>
          <w:sz w:val="28"/>
          <w:szCs w:val="28"/>
          <w:lang w:val="en-US" w:eastAsia="zh-CN"/>
        </w:rPr>
        <w:t>(综合楼211)</w:t>
      </w:r>
      <w:r>
        <w:rPr>
          <w:rFonts w:hint="eastAsia" w:ascii="宋体" w:hAnsi="宋体"/>
          <w:sz w:val="28"/>
          <w:szCs w:val="28"/>
        </w:rPr>
        <w:t>签订合同（</w:t>
      </w:r>
      <w:r>
        <w:rPr>
          <w:rFonts w:hint="eastAsia" w:ascii="宋体" w:hAnsi="宋体"/>
          <w:sz w:val="28"/>
          <w:szCs w:val="28"/>
          <w:lang w:eastAsia="zh-CN"/>
        </w:rPr>
        <w:t>询价</w:t>
      </w:r>
      <w:r>
        <w:rPr>
          <w:rFonts w:hint="eastAsia" w:ascii="宋体" w:hAnsi="宋体"/>
          <w:sz w:val="28"/>
          <w:szCs w:val="28"/>
        </w:rPr>
        <w:t>文件、投标文件、售后服务条款及今后增加的印刷品品种按中标同类品种套价保证条款等均作为合同附件）。</w:t>
      </w:r>
    </w:p>
    <w:p w14:paraId="6C73A872">
      <w:pPr>
        <w:spacing w:line="580" w:lineRule="exact"/>
        <w:ind w:left="-150" w:firstLine="562" w:firstLineChars="200"/>
        <w:rPr>
          <w:rFonts w:hint="eastAsia" w:eastAsia="黑体"/>
          <w:b/>
          <w:bCs/>
          <w:sz w:val="28"/>
          <w:szCs w:val="28"/>
        </w:rPr>
      </w:pPr>
    </w:p>
    <w:p w14:paraId="30461B32">
      <w:pPr>
        <w:spacing w:line="580" w:lineRule="exact"/>
        <w:ind w:left="-150" w:firstLine="562" w:firstLineChars="200"/>
        <w:rPr>
          <w:rFonts w:hint="eastAsia" w:eastAsia="黑体"/>
          <w:b/>
          <w:bCs/>
          <w:sz w:val="28"/>
          <w:szCs w:val="28"/>
          <w:lang w:eastAsia="zh-CN"/>
        </w:rPr>
      </w:pPr>
    </w:p>
    <w:p w14:paraId="1FD4DD87">
      <w:pPr>
        <w:spacing w:line="580" w:lineRule="exact"/>
        <w:ind w:left="-150" w:firstLine="562" w:firstLineChars="200"/>
        <w:rPr>
          <w:rFonts w:hint="eastAsia" w:eastAsia="黑体"/>
          <w:b/>
          <w:bCs/>
          <w:sz w:val="28"/>
          <w:szCs w:val="28"/>
          <w:lang w:eastAsia="zh-CN"/>
        </w:rPr>
      </w:pPr>
    </w:p>
    <w:p w14:paraId="1D92D342">
      <w:pPr>
        <w:spacing w:line="580" w:lineRule="exact"/>
        <w:ind w:left="-150" w:firstLine="562" w:firstLineChars="200"/>
        <w:rPr>
          <w:rFonts w:eastAsia="黑体"/>
          <w:b/>
          <w:bCs/>
          <w:sz w:val="28"/>
          <w:szCs w:val="28"/>
        </w:rPr>
      </w:pPr>
      <w:r>
        <w:rPr>
          <w:rFonts w:hint="eastAsia" w:eastAsia="黑体"/>
          <w:b/>
          <w:bCs/>
          <w:sz w:val="28"/>
          <w:szCs w:val="28"/>
          <w:lang w:eastAsia="zh-CN"/>
        </w:rPr>
        <w:t>六</w:t>
      </w:r>
      <w:r>
        <w:rPr>
          <w:rFonts w:hint="eastAsia" w:eastAsia="黑体"/>
          <w:b/>
          <w:bCs/>
          <w:sz w:val="28"/>
          <w:szCs w:val="28"/>
        </w:rPr>
        <w:t>、投标文件接收地址及联系方式：</w:t>
      </w:r>
    </w:p>
    <w:p w14:paraId="3F009272">
      <w:pPr>
        <w:spacing w:line="580" w:lineRule="exact"/>
        <w:ind w:left="-150" w:firstLine="560" w:firstLineChars="200"/>
        <w:rPr>
          <w:rFonts w:hint="eastAsia" w:ascii="宋体" w:hAnsi="宋体" w:eastAsia="宋体"/>
          <w:sz w:val="28"/>
          <w:szCs w:val="28"/>
          <w:lang w:eastAsia="zh-CN"/>
        </w:rPr>
      </w:pPr>
      <w:r>
        <w:rPr>
          <w:rFonts w:hint="eastAsia" w:ascii="宋体" w:hAnsi="宋体"/>
          <w:sz w:val="28"/>
          <w:szCs w:val="28"/>
        </w:rPr>
        <w:t>地址：杭</w:t>
      </w:r>
      <w:r>
        <w:rPr>
          <w:rFonts w:ascii="宋体" w:hAnsi="宋体"/>
          <w:sz w:val="28"/>
          <w:szCs w:val="28"/>
        </w:rPr>
        <w:t>州市</w:t>
      </w:r>
      <w:r>
        <w:rPr>
          <w:rFonts w:hint="eastAsia" w:ascii="宋体" w:hAnsi="宋体"/>
          <w:sz w:val="28"/>
          <w:szCs w:val="28"/>
          <w:lang w:eastAsia="zh-CN"/>
        </w:rPr>
        <w:t>临平区</w:t>
      </w:r>
      <w:r>
        <w:rPr>
          <w:rFonts w:hint="eastAsia" w:ascii="宋体" w:hAnsi="宋体"/>
          <w:sz w:val="28"/>
          <w:szCs w:val="28"/>
        </w:rPr>
        <w:t>中医院</w:t>
      </w:r>
      <w:r>
        <w:rPr>
          <w:rFonts w:hint="eastAsia" w:ascii="宋体" w:hAnsi="宋体"/>
          <w:sz w:val="28"/>
          <w:szCs w:val="28"/>
          <w:lang w:eastAsia="zh-CN"/>
        </w:rPr>
        <w:t>后勤采购管理中心</w:t>
      </w:r>
    </w:p>
    <w:p w14:paraId="18FC4124">
      <w:pPr>
        <w:spacing w:line="580" w:lineRule="exact"/>
        <w:ind w:left="-150" w:firstLine="560" w:firstLineChars="200"/>
        <w:rPr>
          <w:rFonts w:hint="eastAsia" w:ascii="宋体" w:hAnsi="宋体" w:eastAsia="宋体"/>
          <w:sz w:val="28"/>
          <w:szCs w:val="28"/>
          <w:lang w:eastAsia="zh-CN"/>
        </w:rPr>
      </w:pPr>
      <w:r>
        <w:rPr>
          <w:rFonts w:hint="eastAsia" w:ascii="宋体" w:hAnsi="宋体"/>
          <w:sz w:val="28"/>
          <w:szCs w:val="28"/>
        </w:rPr>
        <w:t>联系人：</w:t>
      </w:r>
      <w:r>
        <w:rPr>
          <w:rFonts w:hint="eastAsia" w:ascii="宋体" w:hAnsi="宋体"/>
          <w:sz w:val="28"/>
          <w:szCs w:val="28"/>
          <w:lang w:eastAsia="zh-CN"/>
        </w:rPr>
        <w:t>陈俞彬、邵华良</w:t>
      </w:r>
    </w:p>
    <w:p w14:paraId="52118470">
      <w:pPr>
        <w:spacing w:line="580" w:lineRule="exact"/>
        <w:ind w:left="-150" w:firstLine="560" w:firstLineChars="200"/>
        <w:rPr>
          <w:rFonts w:ascii="宋体" w:hAnsi="宋体"/>
          <w:sz w:val="28"/>
          <w:szCs w:val="28"/>
        </w:rPr>
      </w:pPr>
      <w:r>
        <w:rPr>
          <w:rFonts w:hint="eastAsia" w:ascii="宋体" w:hAnsi="宋体"/>
          <w:sz w:val="28"/>
          <w:szCs w:val="28"/>
        </w:rPr>
        <w:t>联系电话：</w:t>
      </w:r>
      <w:r>
        <w:rPr>
          <w:rFonts w:ascii="宋体" w:hAnsi="宋体"/>
          <w:sz w:val="28"/>
          <w:szCs w:val="28"/>
        </w:rPr>
        <w:t>0571—8</w:t>
      </w:r>
      <w:r>
        <w:rPr>
          <w:rFonts w:hint="eastAsia" w:ascii="宋体" w:hAnsi="宋体"/>
          <w:sz w:val="28"/>
          <w:szCs w:val="28"/>
          <w:lang w:val="en-US" w:eastAsia="zh-CN"/>
        </w:rPr>
        <w:t>9270193</w:t>
      </w:r>
      <w:r>
        <w:rPr>
          <w:rFonts w:ascii="宋体" w:hAnsi="宋体"/>
          <w:sz w:val="28"/>
          <w:szCs w:val="28"/>
        </w:rPr>
        <w:t xml:space="preserve"> </w:t>
      </w:r>
    </w:p>
    <w:p w14:paraId="349ACA47">
      <w:pPr>
        <w:spacing w:line="580" w:lineRule="exact"/>
        <w:ind w:left="-150" w:firstLine="560" w:firstLineChars="200"/>
        <w:rPr>
          <w:rFonts w:hint="eastAsia" w:ascii="宋体" w:hAnsi="宋体"/>
          <w:sz w:val="28"/>
          <w:szCs w:val="28"/>
        </w:rPr>
      </w:pPr>
      <w:r>
        <w:rPr>
          <w:rFonts w:hint="eastAsia" w:ascii="宋体" w:hAnsi="宋体"/>
          <w:color w:val="auto"/>
          <w:sz w:val="28"/>
          <w:szCs w:val="28"/>
          <w:highlight w:val="none"/>
          <w:lang w:eastAsia="zh-CN"/>
        </w:rPr>
        <w:t>报名</w:t>
      </w:r>
      <w:r>
        <w:rPr>
          <w:rFonts w:hint="eastAsia" w:ascii="宋体" w:hAnsi="宋体"/>
          <w:color w:val="auto"/>
          <w:sz w:val="28"/>
          <w:szCs w:val="28"/>
          <w:highlight w:val="none"/>
        </w:rPr>
        <w:t>截至日期</w:t>
      </w:r>
      <w:r>
        <w:rPr>
          <w:rFonts w:ascii="宋体" w:hAnsi="宋体"/>
          <w:color w:val="auto"/>
          <w:sz w:val="28"/>
          <w:szCs w:val="28"/>
          <w:highlight w:val="none"/>
        </w:rPr>
        <w:t>20</w:t>
      </w:r>
      <w:r>
        <w:rPr>
          <w:rFonts w:hint="eastAsia" w:ascii="宋体" w:hAnsi="宋体"/>
          <w:color w:val="auto"/>
          <w:sz w:val="28"/>
          <w:szCs w:val="28"/>
          <w:highlight w:val="none"/>
          <w:lang w:val="en-US" w:eastAsia="zh-CN"/>
        </w:rPr>
        <w:t>25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24</w:t>
      </w:r>
      <w:r>
        <w:rPr>
          <w:rFonts w:hint="eastAsia" w:ascii="宋体" w:hAnsi="宋体"/>
          <w:color w:val="auto"/>
          <w:sz w:val="28"/>
          <w:szCs w:val="28"/>
          <w:highlight w:val="none"/>
        </w:rPr>
        <w:t>日</w:t>
      </w:r>
      <w:r>
        <w:rPr>
          <w:rFonts w:hint="eastAsia" w:ascii="宋体" w:hAnsi="宋体"/>
          <w:color w:val="auto"/>
          <w:sz w:val="28"/>
          <w:szCs w:val="28"/>
          <w:highlight w:val="none"/>
          <w:lang w:eastAsia="zh-CN"/>
        </w:rPr>
        <w:t>中</w:t>
      </w:r>
      <w:r>
        <w:rPr>
          <w:rFonts w:hint="eastAsia" w:ascii="宋体" w:hAnsi="宋体"/>
          <w:color w:val="auto"/>
          <w:sz w:val="28"/>
          <w:szCs w:val="28"/>
          <w:highlight w:val="none"/>
        </w:rPr>
        <w:t>午</w:t>
      </w:r>
      <w:r>
        <w:rPr>
          <w:rFonts w:hint="eastAsia" w:ascii="宋体" w:hAnsi="宋体"/>
          <w:color w:val="auto"/>
          <w:sz w:val="28"/>
          <w:szCs w:val="28"/>
          <w:highlight w:val="none"/>
          <w:lang w:val="en-US" w:eastAsia="zh-CN"/>
        </w:rPr>
        <w:t>12</w:t>
      </w:r>
      <w:r>
        <w:rPr>
          <w:rFonts w:hint="eastAsia" w:ascii="宋体" w:hAnsi="宋体"/>
          <w:color w:val="auto"/>
          <w:sz w:val="28"/>
          <w:szCs w:val="28"/>
          <w:highlight w:val="none"/>
        </w:rPr>
        <w:t>点止</w:t>
      </w:r>
      <w:r>
        <w:rPr>
          <w:rFonts w:hint="eastAsia" w:ascii="宋体" w:hAnsi="宋体"/>
          <w:sz w:val="28"/>
          <w:szCs w:val="28"/>
        </w:rPr>
        <w:t>，逾期无效。</w:t>
      </w:r>
    </w:p>
    <w:p w14:paraId="1447D792">
      <w:pPr>
        <w:spacing w:line="580" w:lineRule="exact"/>
        <w:ind w:left="-150" w:firstLine="560" w:firstLineChars="200"/>
        <w:rPr>
          <w:rFonts w:hint="eastAsia" w:ascii="宋体" w:hAnsi="宋体"/>
          <w:color w:val="auto"/>
          <w:sz w:val="28"/>
          <w:szCs w:val="28"/>
          <w:highlight w:val="none"/>
          <w:lang w:eastAsia="zh-CN"/>
        </w:rPr>
      </w:pPr>
      <w:r>
        <w:rPr>
          <w:rFonts w:hint="eastAsia" w:ascii="宋体" w:hAnsi="宋体"/>
          <w:sz w:val="28"/>
          <w:szCs w:val="28"/>
          <w:lang w:eastAsia="zh-CN"/>
        </w:rPr>
        <w:t>开标时间：</w:t>
      </w:r>
      <w:r>
        <w:rPr>
          <w:rFonts w:ascii="宋体" w:hAnsi="宋体"/>
          <w:color w:val="auto"/>
          <w:sz w:val="28"/>
          <w:szCs w:val="28"/>
          <w:highlight w:val="none"/>
        </w:rPr>
        <w:t>20</w:t>
      </w:r>
      <w:r>
        <w:rPr>
          <w:rFonts w:hint="eastAsia" w:ascii="宋体" w:hAnsi="宋体"/>
          <w:color w:val="auto"/>
          <w:sz w:val="28"/>
          <w:szCs w:val="28"/>
          <w:highlight w:val="none"/>
          <w:lang w:val="en-US" w:eastAsia="zh-CN"/>
        </w:rPr>
        <w:t>24</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月</w:t>
      </w:r>
      <w:r>
        <w:rPr>
          <w:rFonts w:hint="eastAsia" w:ascii="宋体" w:hAnsi="宋体"/>
          <w:color w:val="auto"/>
          <w:sz w:val="28"/>
          <w:szCs w:val="28"/>
          <w:highlight w:val="none"/>
          <w:lang w:val="en-US" w:eastAsia="zh-CN"/>
        </w:rPr>
        <w:t>24</w:t>
      </w:r>
      <w:r>
        <w:rPr>
          <w:rFonts w:hint="eastAsia" w:ascii="宋体" w:hAnsi="宋体"/>
          <w:color w:val="auto"/>
          <w:sz w:val="28"/>
          <w:szCs w:val="28"/>
          <w:highlight w:val="none"/>
        </w:rPr>
        <w:t>日下午</w:t>
      </w:r>
      <w:r>
        <w:rPr>
          <w:rFonts w:hint="eastAsia" w:ascii="宋体" w:hAnsi="宋体"/>
          <w:color w:val="auto"/>
          <w:sz w:val="28"/>
          <w:szCs w:val="28"/>
          <w:highlight w:val="none"/>
          <w:lang w:val="en-US" w:eastAsia="zh-CN"/>
        </w:rPr>
        <w:t>14</w:t>
      </w:r>
      <w:r>
        <w:rPr>
          <w:rFonts w:hint="eastAsia" w:ascii="宋体" w:hAnsi="宋体"/>
          <w:color w:val="auto"/>
          <w:sz w:val="28"/>
          <w:szCs w:val="28"/>
          <w:highlight w:val="none"/>
        </w:rPr>
        <w:t>点</w:t>
      </w:r>
      <w:r>
        <w:rPr>
          <w:rFonts w:hint="eastAsia" w:ascii="宋体" w:hAnsi="宋体"/>
          <w:color w:val="auto"/>
          <w:sz w:val="28"/>
          <w:szCs w:val="28"/>
          <w:highlight w:val="none"/>
          <w:lang w:val="en-US" w:eastAsia="zh-CN"/>
        </w:rPr>
        <w:t>45分</w:t>
      </w:r>
      <w:r>
        <w:rPr>
          <w:rFonts w:hint="eastAsia" w:ascii="宋体" w:hAnsi="宋体"/>
          <w:color w:val="auto"/>
          <w:sz w:val="28"/>
          <w:szCs w:val="28"/>
          <w:highlight w:val="none"/>
          <w:lang w:eastAsia="zh-CN"/>
        </w:rPr>
        <w:t>；</w:t>
      </w:r>
    </w:p>
    <w:p w14:paraId="03563B34">
      <w:pPr>
        <w:spacing w:line="580" w:lineRule="exact"/>
        <w:ind w:left="-150"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lang w:eastAsia="zh-CN"/>
        </w:rPr>
        <w:t>开标地点</w:t>
      </w:r>
      <w:r>
        <w:rPr>
          <w:rFonts w:hint="eastAsia" w:ascii="宋体" w:hAnsi="宋体"/>
          <w:color w:val="auto"/>
          <w:sz w:val="28"/>
          <w:szCs w:val="28"/>
          <w:highlight w:val="none"/>
          <w:lang w:val="en-US" w:eastAsia="zh-CN"/>
        </w:rPr>
        <w:t>:</w:t>
      </w:r>
      <w:r>
        <w:rPr>
          <w:rFonts w:hint="eastAsia" w:ascii="宋体" w:hAnsi="宋体"/>
          <w:color w:val="auto"/>
          <w:sz w:val="28"/>
          <w:szCs w:val="28"/>
          <w:highlight w:val="none"/>
          <w:lang w:eastAsia="zh-CN"/>
        </w:rPr>
        <w:t>杭州市临平区中医院综合楼</w:t>
      </w:r>
      <w:r>
        <w:rPr>
          <w:rFonts w:hint="eastAsia" w:ascii="宋体" w:hAnsi="宋体"/>
          <w:color w:val="auto"/>
          <w:sz w:val="28"/>
          <w:szCs w:val="28"/>
          <w:highlight w:val="none"/>
          <w:lang w:val="en-US" w:eastAsia="zh-CN"/>
        </w:rPr>
        <w:t>710评标室</w:t>
      </w:r>
    </w:p>
    <w:p w14:paraId="088C6C05">
      <w:pPr>
        <w:spacing w:line="580" w:lineRule="exact"/>
        <w:ind w:left="-150" w:firstLine="562" w:firstLineChars="200"/>
        <w:rPr>
          <w:rFonts w:hint="eastAsia" w:ascii="宋体" w:hAnsi="宋体"/>
          <w:color w:val="auto"/>
          <w:sz w:val="28"/>
          <w:szCs w:val="28"/>
          <w:highlight w:val="none"/>
          <w:lang w:val="en-US" w:eastAsia="zh-CN"/>
        </w:rPr>
      </w:pPr>
      <w:r>
        <w:rPr>
          <w:rFonts w:hint="eastAsia" w:ascii="宋体" w:hAnsi="宋体"/>
          <w:b/>
          <w:bCs/>
          <w:color w:val="auto"/>
          <w:sz w:val="28"/>
          <w:szCs w:val="28"/>
          <w:highlight w:val="none"/>
          <w:lang w:val="en-US" w:eastAsia="zh-CN"/>
        </w:rPr>
        <w:t>（如需看样，请于2025年4月23日17时前，联系0571-89270193陈先生现场看样，过期不再组织。）</w:t>
      </w:r>
    </w:p>
    <w:p w14:paraId="496A5C70">
      <w:pPr>
        <w:spacing w:line="580" w:lineRule="exact"/>
        <w:ind w:left="-150" w:firstLine="562" w:firstLineChars="200"/>
        <w:rPr>
          <w:rFonts w:ascii="宋体" w:hAnsi="宋体"/>
          <w:sz w:val="28"/>
          <w:szCs w:val="28"/>
        </w:rPr>
      </w:pPr>
      <w:r>
        <w:rPr>
          <w:rFonts w:hint="eastAsia" w:eastAsia="黑体"/>
          <w:b/>
          <w:bCs/>
          <w:sz w:val="28"/>
          <w:szCs w:val="28"/>
          <w:lang w:eastAsia="zh-CN"/>
        </w:rPr>
        <w:t>七</w:t>
      </w:r>
      <w:r>
        <w:rPr>
          <w:rFonts w:hint="eastAsia" w:eastAsia="黑体"/>
          <w:b/>
          <w:bCs/>
          <w:sz w:val="28"/>
          <w:szCs w:val="28"/>
        </w:rPr>
        <w:t>、</w:t>
      </w:r>
      <w:r>
        <w:rPr>
          <w:rFonts w:hint="eastAsia" w:ascii="宋体" w:hAnsi="宋体" w:eastAsia="黑体"/>
          <w:sz w:val="28"/>
          <w:szCs w:val="28"/>
          <w:lang w:eastAsia="zh-CN"/>
        </w:rPr>
        <w:t>询价</w:t>
      </w:r>
      <w:r>
        <w:rPr>
          <w:rFonts w:hint="eastAsia" w:ascii="宋体" w:hAnsi="宋体"/>
          <w:sz w:val="28"/>
          <w:szCs w:val="28"/>
        </w:rPr>
        <w:t>单位将以</w:t>
      </w:r>
      <w:r>
        <w:rPr>
          <w:rFonts w:hint="eastAsia" w:ascii="宋体" w:hAnsi="宋体"/>
          <w:sz w:val="28"/>
          <w:szCs w:val="28"/>
          <w:lang w:eastAsia="zh-CN"/>
        </w:rPr>
        <w:t>最低价扣率</w:t>
      </w:r>
      <w:r>
        <w:rPr>
          <w:rFonts w:hint="eastAsia" w:ascii="宋体" w:hAnsi="宋体"/>
          <w:sz w:val="28"/>
          <w:szCs w:val="28"/>
        </w:rPr>
        <w:t>方式</w:t>
      </w:r>
      <w:r>
        <w:rPr>
          <w:rFonts w:hint="eastAsia" w:ascii="宋体" w:hAnsi="宋体"/>
          <w:sz w:val="28"/>
          <w:szCs w:val="28"/>
          <w:lang w:eastAsia="zh-CN"/>
        </w:rPr>
        <w:t>进行报价</w:t>
      </w:r>
      <w:r>
        <w:rPr>
          <w:rFonts w:hint="eastAsia" w:ascii="宋体" w:hAnsi="宋体"/>
          <w:sz w:val="28"/>
          <w:szCs w:val="28"/>
        </w:rPr>
        <w:t>，决定中标单位，第一名中标者如放弃，按中标次序顺延，不符合</w:t>
      </w:r>
      <w:r>
        <w:rPr>
          <w:rFonts w:hint="eastAsia" w:ascii="宋体" w:hAnsi="宋体"/>
          <w:sz w:val="28"/>
          <w:szCs w:val="28"/>
          <w:lang w:eastAsia="zh-CN"/>
        </w:rPr>
        <w:t>询价</w:t>
      </w:r>
      <w:r>
        <w:rPr>
          <w:rFonts w:hint="eastAsia" w:ascii="宋体" w:hAnsi="宋体"/>
          <w:sz w:val="28"/>
          <w:szCs w:val="28"/>
        </w:rPr>
        <w:t>书要求的投标文件，经评委确认后将取消评标资格。</w:t>
      </w:r>
    </w:p>
    <w:p w14:paraId="3509E686">
      <w:pPr>
        <w:spacing w:line="580" w:lineRule="exact"/>
        <w:ind w:left="-150" w:firstLine="562" w:firstLineChars="200"/>
        <w:rPr>
          <w:rFonts w:hint="eastAsia" w:ascii="宋体" w:hAnsi="宋体" w:eastAsia="宋体"/>
          <w:sz w:val="28"/>
          <w:szCs w:val="28"/>
          <w:lang w:eastAsia="zh-CN"/>
        </w:rPr>
      </w:pPr>
      <w:r>
        <w:rPr>
          <w:rFonts w:hint="eastAsia" w:eastAsia="黑体"/>
          <w:b/>
          <w:bCs/>
          <w:sz w:val="28"/>
          <w:szCs w:val="28"/>
          <w:lang w:eastAsia="zh-CN"/>
        </w:rPr>
        <w:t>八、</w:t>
      </w:r>
      <w:r>
        <w:rPr>
          <w:rFonts w:hint="eastAsia" w:ascii="宋体" w:hAnsi="宋体"/>
          <w:sz w:val="28"/>
          <w:szCs w:val="28"/>
        </w:rPr>
        <w:t>附印刷品</w:t>
      </w:r>
      <w:r>
        <w:rPr>
          <w:rFonts w:hint="eastAsia" w:ascii="宋体" w:hAnsi="宋体"/>
          <w:sz w:val="28"/>
          <w:szCs w:val="28"/>
          <w:lang w:eastAsia="zh-CN"/>
        </w:rPr>
        <w:t>采购</w:t>
      </w:r>
      <w:r>
        <w:rPr>
          <w:rFonts w:hint="eastAsia" w:ascii="宋体" w:hAnsi="宋体"/>
          <w:sz w:val="28"/>
          <w:szCs w:val="28"/>
        </w:rPr>
        <w:t>清单。</w:t>
      </w:r>
    </w:p>
    <w:p w14:paraId="7C948148">
      <w:pPr>
        <w:spacing w:line="580" w:lineRule="exact"/>
        <w:ind w:left="-150" w:firstLine="560" w:firstLineChars="200"/>
        <w:rPr>
          <w:rFonts w:eastAsia="仿宋_GB2312"/>
          <w:sz w:val="28"/>
          <w:szCs w:val="28"/>
        </w:rPr>
      </w:pPr>
    </w:p>
    <w:p w14:paraId="6756B6F7">
      <w:pPr>
        <w:spacing w:line="580" w:lineRule="exact"/>
        <w:ind w:left="-150" w:firstLine="560" w:firstLineChars="200"/>
        <w:rPr>
          <w:rFonts w:eastAsia="仿宋_GB2312"/>
          <w:sz w:val="28"/>
          <w:szCs w:val="28"/>
        </w:rPr>
      </w:pPr>
    </w:p>
    <w:p w14:paraId="567AC966">
      <w:pPr>
        <w:spacing w:line="580" w:lineRule="exact"/>
        <w:ind w:left="-150" w:firstLine="560" w:firstLineChars="200"/>
        <w:rPr>
          <w:rFonts w:eastAsia="仿宋_GB2312"/>
          <w:sz w:val="28"/>
          <w:szCs w:val="28"/>
        </w:rPr>
      </w:pPr>
    </w:p>
    <w:p w14:paraId="3EA995FC">
      <w:pPr>
        <w:jc w:val="center"/>
        <w:rPr>
          <w:rFonts w:hint="eastAsia" w:ascii="宋体" w:hAnsi="宋体"/>
          <w:sz w:val="28"/>
          <w:szCs w:val="28"/>
        </w:rPr>
      </w:pPr>
    </w:p>
    <w:p w14:paraId="30096A32">
      <w:pPr>
        <w:jc w:val="center"/>
        <w:rPr>
          <w:rFonts w:hint="eastAsia" w:ascii="宋体" w:hAnsi="宋体"/>
          <w:sz w:val="28"/>
          <w:szCs w:val="28"/>
        </w:rPr>
      </w:pPr>
    </w:p>
    <w:p w14:paraId="4F10CA72">
      <w:pPr>
        <w:jc w:val="center"/>
        <w:rPr>
          <w:rFonts w:hint="eastAsia" w:ascii="宋体" w:hAnsi="宋体"/>
          <w:sz w:val="28"/>
          <w:szCs w:val="28"/>
        </w:rPr>
      </w:pPr>
    </w:p>
    <w:p w14:paraId="3B724F2E">
      <w:pPr>
        <w:jc w:val="center"/>
        <w:rPr>
          <w:rFonts w:hint="eastAsia" w:ascii="宋体" w:hAnsi="宋体"/>
          <w:sz w:val="28"/>
          <w:szCs w:val="28"/>
        </w:rPr>
      </w:pPr>
    </w:p>
    <w:p w14:paraId="095B8944">
      <w:pPr>
        <w:jc w:val="both"/>
        <w:rPr>
          <w:rFonts w:hint="eastAsia" w:ascii="宋体" w:hAnsi="宋体"/>
          <w:sz w:val="28"/>
          <w:szCs w:val="28"/>
        </w:rPr>
        <w:sectPr>
          <w:pgSz w:w="11906" w:h="16838"/>
          <w:pgMar w:top="1440" w:right="1080" w:bottom="1440" w:left="1080" w:header="851" w:footer="992" w:gutter="0"/>
          <w:cols w:space="720" w:num="1"/>
          <w:docGrid w:type="lines" w:linePitch="312" w:charSpace="0"/>
        </w:sectPr>
      </w:pPr>
    </w:p>
    <w:p w14:paraId="38AB7B2E">
      <w:pPr>
        <w:jc w:val="left"/>
        <w:rPr>
          <w:rFonts w:hint="eastAsia" w:ascii="宋体" w:hAnsi="宋体"/>
          <w:b w:val="0"/>
          <w:bCs w:val="0"/>
          <w:sz w:val="28"/>
          <w:szCs w:val="28"/>
          <w:lang w:val="en-US" w:eastAsia="zh-CN"/>
        </w:rPr>
      </w:pPr>
      <w:r>
        <w:rPr>
          <w:rFonts w:hint="eastAsia" w:ascii="宋体" w:hAnsi="宋体"/>
          <w:b w:val="0"/>
          <w:bCs w:val="0"/>
          <w:sz w:val="28"/>
          <w:szCs w:val="28"/>
          <w:lang w:val="en-US" w:eastAsia="zh-CN"/>
        </w:rPr>
        <w:t>附：杭州市临平区中医院印刷品询价产品目录：</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3956"/>
        <w:gridCol w:w="1539"/>
        <w:gridCol w:w="658"/>
        <w:gridCol w:w="1101"/>
        <w:gridCol w:w="987"/>
        <w:gridCol w:w="1059"/>
      </w:tblGrid>
      <w:tr w14:paraId="635C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D36">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9CD4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物资名称</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2B2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规格型号</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AB8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5E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单价(元)</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A5B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扣率</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6147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材质要求</w:t>
            </w:r>
          </w:p>
        </w:tc>
      </w:tr>
      <w:tr w14:paraId="7A0B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05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EF5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住院患者健康教育需求及满意度调查表</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D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E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B0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9DFE">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18E913DF">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2D78A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8A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009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住院告知书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025C">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4D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86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86B8">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0212512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0CAF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878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E849">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意外事件高危告知书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E0A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9A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E33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63C6">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7D34C51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3731A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273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D61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体温记录单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01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BF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29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C7C6">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2BEC425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4BB9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993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D84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胎盘处理告知处置单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C9E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C8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A2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5118">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5085FB9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6BF1D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9E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B9C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手术室外麻醉知情同意书/小结单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C24F">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7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B5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FD65">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268DC1E1">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217B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D8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81EB">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手术护理记录单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78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记录单（一）</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88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AF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A16C">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7D63503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A5 100页</w:t>
            </w:r>
          </w:p>
        </w:tc>
      </w:tr>
      <w:tr w14:paraId="5EC9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194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88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手术护理记录单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7D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记录单（二)</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2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DA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E422">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2757D65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A5 100页</w:t>
            </w:r>
          </w:p>
        </w:tc>
      </w:tr>
      <w:tr w14:paraId="145A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B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A35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陪客证</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147C">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4D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1C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0A26">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02820D77">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1/4A4大小 100页</w:t>
            </w:r>
          </w:p>
        </w:tc>
      </w:tr>
      <w:tr w14:paraId="53020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53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50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工作笔记</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CC0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32K</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52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CF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FE14">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6987A0B0">
            <w:pPr>
              <w:jc w:val="center"/>
              <w:rPr>
                <w:rFonts w:hint="eastAsia" w:ascii="仿宋" w:hAnsi="仿宋" w:eastAsia="仿宋" w:cs="仿宋"/>
                <w:i w:val="0"/>
                <w:iCs w:val="0"/>
                <w:color w:val="000000"/>
                <w:sz w:val="22"/>
                <w:szCs w:val="22"/>
                <w:u w:val="none"/>
              </w:rPr>
            </w:pPr>
          </w:p>
        </w:tc>
      </w:tr>
      <w:tr w14:paraId="229C2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A4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C4E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分级护理巡视单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727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2D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320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C632">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2C219B9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7D2C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4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C072">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处方笺</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CF8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FC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9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09F2">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43B9AC75">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A5 100页</w:t>
            </w:r>
          </w:p>
        </w:tc>
      </w:tr>
      <w:tr w14:paraId="7B5B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1F2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4B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不干胶贴</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0B68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高危药品</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 A4（140标/张）</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DC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019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B28C">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2D8A13A1">
            <w:pPr>
              <w:jc w:val="center"/>
              <w:rPr>
                <w:rFonts w:hint="eastAsia" w:ascii="仿宋" w:hAnsi="仿宋" w:eastAsia="仿宋" w:cs="仿宋"/>
                <w:i w:val="0"/>
                <w:iCs w:val="0"/>
                <w:color w:val="000000"/>
                <w:sz w:val="22"/>
                <w:szCs w:val="22"/>
                <w:u w:val="none"/>
              </w:rPr>
            </w:pPr>
          </w:p>
        </w:tc>
      </w:tr>
      <w:tr w14:paraId="377B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D09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65E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不干胶贴</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53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治疗标签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（27小张/大张）</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53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15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3F82">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62FC7CB4">
            <w:pPr>
              <w:jc w:val="center"/>
              <w:rPr>
                <w:rFonts w:hint="eastAsia" w:ascii="仿宋" w:hAnsi="仿宋" w:eastAsia="仿宋" w:cs="仿宋"/>
                <w:i w:val="0"/>
                <w:iCs w:val="0"/>
                <w:color w:val="000000"/>
                <w:sz w:val="22"/>
                <w:szCs w:val="22"/>
                <w:u w:val="none"/>
              </w:rPr>
            </w:pPr>
          </w:p>
        </w:tc>
      </w:tr>
      <w:tr w14:paraId="3B05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E2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B46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病历簿</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2955">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CA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73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0.6</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9C7E">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57E2F381">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A5 20页</w:t>
            </w:r>
          </w:p>
        </w:tc>
      </w:tr>
      <w:tr w14:paraId="4E8B4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34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6520">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检验报告单粘贴纸        </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758B">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1C7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本 </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C5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1508">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6287C7CB">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A4 103页</w:t>
            </w:r>
          </w:p>
        </w:tc>
      </w:tr>
      <w:tr w14:paraId="4FF4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05F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23A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体检封套</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9C2F">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5F2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158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639">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0A9A94F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A3白卡纸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250g覆膜</w:t>
            </w:r>
          </w:p>
        </w:tc>
      </w:tr>
      <w:tr w14:paraId="47BF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15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A68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居家养老服务记录本</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2931">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8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35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6268">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0E4A32A2">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牛皮纸A4 100页</w:t>
            </w:r>
          </w:p>
        </w:tc>
      </w:tr>
      <w:tr w14:paraId="7BA6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E11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3BE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签约医生联系卡</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EE61">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3A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C96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B805">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7EF3ACF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名片大小</w:t>
            </w:r>
          </w:p>
        </w:tc>
      </w:tr>
      <w:tr w14:paraId="09576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98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CEC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健康管理随访记录</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CE28">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7E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份</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62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E41B">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5A166F92">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牛皮纸A4 100页</w:t>
            </w:r>
          </w:p>
        </w:tc>
      </w:tr>
      <w:tr w14:paraId="7A50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9C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19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D09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家庭医生签约服务协议书</w:t>
            </w:r>
          </w:p>
        </w:tc>
        <w:tc>
          <w:tcPr>
            <w:tcW w:w="8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FF89">
            <w:pPr>
              <w:jc w:val="center"/>
              <w:rPr>
                <w:rFonts w:hint="eastAsia" w:ascii="仿宋" w:hAnsi="仿宋" w:eastAsia="仿宋" w:cs="仿宋"/>
                <w:i w:val="0"/>
                <w:iCs w:val="0"/>
                <w:color w:val="000000"/>
                <w:sz w:val="22"/>
                <w:szCs w:val="22"/>
                <w:u w:val="none"/>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C3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FA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3.82</w:t>
            </w:r>
          </w:p>
        </w:tc>
        <w:tc>
          <w:tcPr>
            <w:tcW w:w="52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4D5F">
            <w:pPr>
              <w:jc w:val="center"/>
              <w:rPr>
                <w:rFonts w:hint="eastAsia" w:ascii="仿宋" w:hAnsi="仿宋" w:eastAsia="仿宋" w:cs="仿宋"/>
                <w:i w:val="0"/>
                <w:iCs w:val="0"/>
                <w:color w:val="000000"/>
                <w:sz w:val="22"/>
                <w:szCs w:val="22"/>
                <w:u w:val="none"/>
              </w:rPr>
            </w:pP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top"/>
          </w:tcPr>
          <w:p w14:paraId="1BFD98C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A4 100页</w:t>
            </w:r>
          </w:p>
        </w:tc>
      </w:tr>
      <w:tr w14:paraId="56EC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5000" w:type="pct"/>
            <w:gridSpan w:val="7"/>
            <w:tcBorders>
              <w:top w:val="nil"/>
              <w:left w:val="nil"/>
              <w:bottom w:val="nil"/>
              <w:right w:val="nil"/>
            </w:tcBorders>
            <w:shd w:val="clear" w:color="auto" w:fill="auto"/>
            <w:vAlign w:val="center"/>
          </w:tcPr>
          <w:p w14:paraId="54AFD711">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说明：</w:t>
            </w:r>
          </w:p>
          <w:p w14:paraId="4E16F57C">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以上产品仅为实际采购的部分产品清单，以甲方实际提出的需求为准；</w:t>
            </w:r>
          </w:p>
          <w:p w14:paraId="66D1C966">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报价需报整体扣率，清单中未涉及产品以甲方历年采购单价为基础乘以相应的报价扣率；</w:t>
            </w:r>
          </w:p>
          <w:p w14:paraId="5B7D3758">
            <w:pPr>
              <w:keepNext w:val="0"/>
              <w:keepLines w:val="0"/>
              <w:widowControl/>
              <w:numPr>
                <w:ilvl w:val="0"/>
                <w:numId w:val="1"/>
              </w:numPr>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未涉及新产品单价经甲乙双方协商后确定。</w:t>
            </w:r>
          </w:p>
        </w:tc>
      </w:tr>
    </w:tbl>
    <w:p w14:paraId="5DA1D28A">
      <w:pPr>
        <w:jc w:val="both"/>
        <w:rPr>
          <w:rFonts w:hint="eastAsia" w:ascii="宋体" w:hAnsi="宋体"/>
          <w:sz w:val="28"/>
          <w:szCs w:val="28"/>
          <w:lang w:val="en-US" w:eastAsia="zh-CN"/>
        </w:rPr>
      </w:pPr>
    </w:p>
    <w:p w14:paraId="5441AC3E">
      <w:pPr>
        <w:jc w:val="both"/>
        <w:rPr>
          <w:rFonts w:hint="eastAsia" w:ascii="宋体" w:hAnsi="宋体"/>
          <w:sz w:val="28"/>
          <w:szCs w:val="28"/>
          <w:lang w:val="en-US" w:eastAsia="zh-CN"/>
        </w:rPr>
      </w:pPr>
    </w:p>
    <w:p w14:paraId="6515BC2B">
      <w:pPr>
        <w:jc w:val="both"/>
        <w:rPr>
          <w:rFonts w:hint="eastAsia" w:ascii="宋体" w:hAnsi="宋体"/>
          <w:sz w:val="28"/>
          <w:szCs w:val="28"/>
          <w:lang w:val="en-US" w:eastAsia="zh-CN"/>
        </w:rPr>
      </w:pPr>
    </w:p>
    <w:p w14:paraId="65DABDD3">
      <w:pPr>
        <w:jc w:val="both"/>
        <w:rPr>
          <w:rFonts w:hint="eastAsia" w:ascii="宋体" w:hAnsi="宋体"/>
          <w:sz w:val="28"/>
          <w:szCs w:val="28"/>
          <w:lang w:val="en-US" w:eastAsia="zh-CN"/>
        </w:rPr>
      </w:pPr>
    </w:p>
    <w:p w14:paraId="19927756">
      <w:pPr>
        <w:jc w:val="both"/>
        <w:rPr>
          <w:rFonts w:hint="eastAsia" w:ascii="宋体" w:hAnsi="宋体"/>
          <w:sz w:val="28"/>
          <w:szCs w:val="28"/>
          <w:lang w:val="en-US" w:eastAsia="zh-CN"/>
        </w:rPr>
      </w:pPr>
    </w:p>
    <w:p w14:paraId="61D3622D">
      <w:pPr>
        <w:jc w:val="both"/>
        <w:rPr>
          <w:rFonts w:hint="eastAsia" w:ascii="宋体" w:hAnsi="宋体"/>
          <w:sz w:val="28"/>
          <w:szCs w:val="28"/>
          <w:lang w:val="en-US" w:eastAsia="zh-CN"/>
        </w:rPr>
      </w:pPr>
    </w:p>
    <w:p w14:paraId="58B1F2F7">
      <w:pPr>
        <w:jc w:val="both"/>
        <w:rPr>
          <w:rFonts w:hint="eastAsia" w:ascii="宋体" w:hAnsi="宋体"/>
          <w:sz w:val="28"/>
          <w:szCs w:val="28"/>
          <w:lang w:val="en-US" w:eastAsia="zh-CN"/>
        </w:rPr>
      </w:pPr>
    </w:p>
    <w:p w14:paraId="32684279">
      <w:pPr>
        <w:jc w:val="both"/>
        <w:rPr>
          <w:rFonts w:hint="eastAsia" w:ascii="宋体" w:hAnsi="宋体"/>
          <w:sz w:val="28"/>
          <w:szCs w:val="28"/>
          <w:lang w:val="en-US" w:eastAsia="zh-CN"/>
        </w:rPr>
      </w:pPr>
    </w:p>
    <w:p w14:paraId="5A8FD6B1">
      <w:pPr>
        <w:jc w:val="both"/>
        <w:rPr>
          <w:rFonts w:hint="eastAsia" w:ascii="宋体" w:hAnsi="宋体"/>
          <w:sz w:val="28"/>
          <w:szCs w:val="28"/>
          <w:lang w:val="en-US" w:eastAsia="zh-CN"/>
        </w:rPr>
      </w:pPr>
    </w:p>
    <w:p w14:paraId="0E898CFC">
      <w:pPr>
        <w:jc w:val="both"/>
        <w:rPr>
          <w:rFonts w:hint="eastAsia" w:ascii="宋体" w:hAnsi="宋体"/>
          <w:sz w:val="28"/>
          <w:szCs w:val="28"/>
          <w:lang w:val="en-US" w:eastAsia="zh-CN"/>
        </w:rPr>
      </w:pPr>
    </w:p>
    <w:p w14:paraId="5B8907BF">
      <w:pPr>
        <w:jc w:val="both"/>
        <w:rPr>
          <w:rFonts w:hint="eastAsia" w:ascii="宋体" w:hAnsi="宋体"/>
          <w:sz w:val="28"/>
          <w:szCs w:val="28"/>
          <w:lang w:val="en-US" w:eastAsia="zh-CN"/>
        </w:rPr>
      </w:pPr>
    </w:p>
    <w:p w14:paraId="2F902512">
      <w:pPr>
        <w:jc w:val="both"/>
        <w:rPr>
          <w:rFonts w:hint="eastAsia" w:ascii="宋体" w:hAnsi="宋体"/>
          <w:sz w:val="28"/>
          <w:szCs w:val="28"/>
          <w:lang w:val="en-US" w:eastAsia="zh-CN"/>
        </w:rPr>
      </w:pPr>
    </w:p>
    <w:p w14:paraId="2DAB5423">
      <w:pPr>
        <w:jc w:val="both"/>
        <w:rPr>
          <w:rFonts w:hint="eastAsia" w:ascii="宋体" w:hAnsi="宋体"/>
          <w:sz w:val="28"/>
          <w:szCs w:val="28"/>
          <w:lang w:val="en-US" w:eastAsia="zh-CN"/>
        </w:rPr>
      </w:pPr>
    </w:p>
    <w:p w14:paraId="7C69D431">
      <w:pPr>
        <w:jc w:val="both"/>
        <w:rPr>
          <w:rFonts w:hint="eastAsia" w:ascii="宋体" w:hAnsi="宋体"/>
          <w:sz w:val="28"/>
          <w:szCs w:val="28"/>
          <w:lang w:val="en-US" w:eastAsia="zh-CN"/>
        </w:rPr>
      </w:pPr>
    </w:p>
    <w:p w14:paraId="33CB022D">
      <w:pPr>
        <w:jc w:val="both"/>
        <w:rPr>
          <w:rFonts w:hint="eastAsia" w:ascii="宋体" w:hAnsi="宋体"/>
          <w:sz w:val="28"/>
          <w:szCs w:val="28"/>
          <w:lang w:val="en-US" w:eastAsia="zh-CN"/>
        </w:rPr>
      </w:pPr>
    </w:p>
    <w:p w14:paraId="1191BC94">
      <w:pPr>
        <w:spacing w:line="360" w:lineRule="auto"/>
        <w:jc w:val="both"/>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附件：</w:t>
      </w:r>
    </w:p>
    <w:p w14:paraId="33D8578A">
      <w:pPr>
        <w:spacing w:line="360" w:lineRule="auto"/>
        <w:jc w:val="both"/>
        <w:rPr>
          <w:rFonts w:hint="eastAsia" w:ascii="宋体" w:hAnsi="宋体" w:eastAsia="宋体" w:cs="宋体"/>
          <w:b/>
          <w:bCs/>
          <w:kern w:val="0"/>
          <w:sz w:val="24"/>
          <w:szCs w:val="24"/>
          <w:highlight w:val="none"/>
          <w:lang w:val="zh-CN"/>
        </w:rPr>
      </w:pPr>
    </w:p>
    <w:p w14:paraId="6CF356E9">
      <w:pPr>
        <w:spacing w:line="360" w:lineRule="auto"/>
        <w:jc w:val="center"/>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报价表</w:t>
      </w:r>
    </w:p>
    <w:p w14:paraId="6550E514">
      <w:pPr>
        <w:autoSpaceDE w:val="0"/>
        <w:autoSpaceDN w:val="0"/>
        <w:adjustRightInd w:val="0"/>
        <w:spacing w:line="440" w:lineRule="exact"/>
        <w:rPr>
          <w:rFonts w:hint="eastAsia" w:ascii="宋体" w:hAnsi="宋体" w:cs="宋体"/>
          <w:b/>
          <w:kern w:val="0"/>
          <w:sz w:val="24"/>
        </w:rPr>
      </w:pPr>
      <w:r>
        <w:rPr>
          <w:rFonts w:hint="eastAsia" w:ascii="宋体" w:hAnsi="宋体" w:cs="宋体"/>
          <w:b/>
          <w:kern w:val="0"/>
          <w:sz w:val="24"/>
        </w:rPr>
        <w:t xml:space="preserve">项目编号：   </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511"/>
        <w:gridCol w:w="3449"/>
      </w:tblGrid>
      <w:tr w14:paraId="2CF200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6" w:hRule="atLeast"/>
          <w:tblHeader/>
          <w:jc w:val="center"/>
        </w:trPr>
        <w:tc>
          <w:tcPr>
            <w:tcW w:w="3268" w:type="pct"/>
            <w:tcBorders>
              <w:right w:val="single" w:color="auto" w:sz="4" w:space="0"/>
            </w:tcBorders>
            <w:noWrap w:val="0"/>
            <w:vAlign w:val="center"/>
          </w:tcPr>
          <w:p w14:paraId="7B9E9578">
            <w:pPr>
              <w:spacing w:line="600" w:lineRule="exact"/>
              <w:jc w:val="center"/>
              <w:rPr>
                <w:rFonts w:hint="eastAsia" w:ascii="宋体" w:hAnsi="宋体" w:cs="宋体"/>
                <w:color w:val="000000"/>
                <w:sz w:val="24"/>
                <w:highlight w:val="none"/>
                <w:lang w:val="en-GB" w:eastAsia="zh-CN"/>
              </w:rPr>
            </w:pPr>
            <w:r>
              <w:rPr>
                <w:rFonts w:hint="eastAsia" w:ascii="宋体" w:hAnsi="宋体" w:cs="宋体"/>
                <w:color w:val="000000"/>
                <w:sz w:val="24"/>
                <w:highlight w:val="none"/>
                <w:lang w:val="en-GB"/>
              </w:rPr>
              <w:t>项目名称</w:t>
            </w:r>
          </w:p>
        </w:tc>
        <w:tc>
          <w:tcPr>
            <w:tcW w:w="1731" w:type="pct"/>
            <w:tcBorders>
              <w:left w:val="single" w:color="auto" w:sz="4" w:space="0"/>
              <w:right w:val="single" w:color="auto" w:sz="4" w:space="0"/>
            </w:tcBorders>
            <w:noWrap w:val="0"/>
            <w:vAlign w:val="center"/>
          </w:tcPr>
          <w:p w14:paraId="4D81A2AB">
            <w:pPr>
              <w:spacing w:line="600" w:lineRule="exact"/>
              <w:jc w:val="center"/>
              <w:rPr>
                <w:rFonts w:hint="eastAsia" w:ascii="宋体" w:hAnsi="宋体" w:cs="宋体"/>
                <w:color w:val="000000"/>
                <w:sz w:val="24"/>
                <w:highlight w:val="none"/>
                <w:lang w:val="en-GB" w:eastAsia="zh-CN"/>
              </w:rPr>
            </w:pPr>
            <w:r>
              <w:rPr>
                <w:rFonts w:hint="eastAsia" w:ascii="宋体" w:hAnsi="宋体" w:cs="宋体"/>
                <w:color w:val="000000"/>
                <w:sz w:val="24"/>
                <w:highlight w:val="none"/>
                <w:lang w:val="en-GB" w:eastAsia="zh-CN"/>
              </w:rPr>
              <w:t>扣率</w:t>
            </w:r>
          </w:p>
        </w:tc>
      </w:tr>
      <w:tr w14:paraId="5D20F5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68" w:hRule="atLeast"/>
          <w:jc w:val="center"/>
        </w:trPr>
        <w:tc>
          <w:tcPr>
            <w:tcW w:w="3268" w:type="pct"/>
            <w:tcBorders>
              <w:right w:val="single" w:color="auto" w:sz="4" w:space="0"/>
            </w:tcBorders>
            <w:noWrap w:val="0"/>
            <w:vAlign w:val="center"/>
          </w:tcPr>
          <w:p w14:paraId="647BC5D0">
            <w:pPr>
              <w:spacing w:line="600" w:lineRule="exact"/>
              <w:jc w:val="center"/>
              <w:rPr>
                <w:rFonts w:hint="eastAsia" w:ascii="宋体" w:hAnsi="宋体" w:cs="宋体"/>
                <w:color w:val="000000"/>
                <w:sz w:val="24"/>
                <w:highlight w:val="none"/>
                <w:lang w:val="en-US" w:eastAsia="zh-CN"/>
              </w:rPr>
            </w:pPr>
            <w:r>
              <w:rPr>
                <w:rFonts w:hint="eastAsia" w:ascii="华文中宋" w:hAnsi="华文中宋" w:eastAsia="华文中宋"/>
                <w:b w:val="0"/>
                <w:bCs/>
                <w:sz w:val="24"/>
                <w:szCs w:val="24"/>
              </w:rPr>
              <w:t>杭州市</w:t>
            </w:r>
            <w:r>
              <w:rPr>
                <w:rFonts w:hint="eastAsia" w:ascii="华文中宋" w:hAnsi="华文中宋" w:eastAsia="华文中宋"/>
                <w:b w:val="0"/>
                <w:bCs/>
                <w:sz w:val="24"/>
                <w:szCs w:val="24"/>
                <w:lang w:eastAsia="zh-CN"/>
              </w:rPr>
              <w:t>临平区</w:t>
            </w:r>
            <w:r>
              <w:rPr>
                <w:rFonts w:hint="eastAsia" w:ascii="华文中宋" w:hAnsi="华文中宋" w:eastAsia="华文中宋"/>
                <w:b w:val="0"/>
                <w:bCs/>
                <w:sz w:val="24"/>
                <w:szCs w:val="24"/>
              </w:rPr>
              <w:t>中医院</w:t>
            </w:r>
            <w:r>
              <w:rPr>
                <w:rFonts w:hint="eastAsia" w:ascii="华文中宋" w:hAnsi="华文中宋" w:eastAsia="华文中宋"/>
                <w:b w:val="0"/>
                <w:bCs/>
                <w:sz w:val="24"/>
                <w:szCs w:val="24"/>
                <w:lang w:eastAsia="zh-CN"/>
              </w:rPr>
              <w:t>医共体</w:t>
            </w:r>
            <w:r>
              <w:rPr>
                <w:rFonts w:hint="eastAsia" w:ascii="华文中宋" w:hAnsi="华文中宋" w:eastAsia="华文中宋"/>
                <w:b w:val="0"/>
                <w:bCs/>
                <w:sz w:val="24"/>
                <w:szCs w:val="24"/>
              </w:rPr>
              <w:t>印刷品</w:t>
            </w:r>
            <w:r>
              <w:rPr>
                <w:rFonts w:hint="eastAsia" w:ascii="华文中宋" w:hAnsi="华文中宋" w:eastAsia="华文中宋"/>
                <w:b w:val="0"/>
                <w:bCs/>
                <w:sz w:val="24"/>
                <w:szCs w:val="24"/>
                <w:lang w:eastAsia="zh-CN"/>
              </w:rPr>
              <w:t>询价</w:t>
            </w:r>
          </w:p>
        </w:tc>
        <w:tc>
          <w:tcPr>
            <w:tcW w:w="1731" w:type="pct"/>
            <w:tcBorders>
              <w:left w:val="single" w:color="auto" w:sz="4" w:space="0"/>
              <w:right w:val="single" w:color="auto" w:sz="4" w:space="0"/>
            </w:tcBorders>
            <w:noWrap w:val="0"/>
            <w:vAlign w:val="center"/>
          </w:tcPr>
          <w:p w14:paraId="41B3068D">
            <w:pPr>
              <w:spacing w:line="600" w:lineRule="exact"/>
              <w:jc w:val="center"/>
              <w:rPr>
                <w:rFonts w:hint="default" w:ascii="宋体" w:hAnsi="宋体" w:eastAsia="宋体" w:cs="宋体"/>
                <w:color w:val="000000"/>
                <w:sz w:val="24"/>
                <w:highlight w:val="none"/>
                <w:lang w:val="en-US" w:eastAsia="zh-CN"/>
              </w:rPr>
            </w:pPr>
          </w:p>
        </w:tc>
      </w:tr>
    </w:tbl>
    <w:p w14:paraId="37954F5F">
      <w:pPr>
        <w:autoSpaceDE w:val="0"/>
        <w:autoSpaceDN w:val="0"/>
        <w:adjustRightInd w:val="0"/>
        <w:spacing w:line="440" w:lineRule="exact"/>
        <w:rPr>
          <w:rFonts w:hint="eastAsia" w:ascii="宋体" w:hAnsi="宋体" w:cs="宋体"/>
          <w:kern w:val="0"/>
          <w:sz w:val="24"/>
        </w:rPr>
      </w:pPr>
    </w:p>
    <w:p w14:paraId="152638A1">
      <w:pPr>
        <w:autoSpaceDE w:val="0"/>
        <w:autoSpaceDN w:val="0"/>
        <w:adjustRightInd w:val="0"/>
        <w:spacing w:line="600" w:lineRule="exact"/>
        <w:jc w:val="right"/>
        <w:rPr>
          <w:rFonts w:hint="eastAsia" w:ascii="宋体" w:hAnsi="宋体" w:cs="宋体"/>
          <w:kern w:val="0"/>
          <w:sz w:val="24"/>
          <w:lang w:val="zh-CN"/>
        </w:rPr>
      </w:pPr>
      <w:r>
        <w:rPr>
          <w:rFonts w:hint="eastAsia" w:ascii="宋体" w:hAnsi="宋体" w:cs="宋体"/>
          <w:kern w:val="0"/>
          <w:sz w:val="24"/>
          <w:lang w:val="zh-CN"/>
        </w:rPr>
        <w:t>投标人（公章）：</w:t>
      </w:r>
    </w:p>
    <w:p w14:paraId="3E647944">
      <w:pPr>
        <w:autoSpaceDE w:val="0"/>
        <w:autoSpaceDN w:val="0"/>
        <w:adjustRightInd w:val="0"/>
        <w:spacing w:line="600" w:lineRule="exact"/>
        <w:jc w:val="right"/>
        <w:rPr>
          <w:rFonts w:hint="eastAsia" w:ascii="宋体" w:hAnsi="宋体" w:cs="宋体"/>
          <w:kern w:val="0"/>
          <w:sz w:val="24"/>
          <w:lang w:val="zh-CN"/>
        </w:rPr>
      </w:pPr>
      <w:r>
        <w:rPr>
          <w:rFonts w:hint="eastAsia" w:ascii="宋体" w:hAnsi="宋体" w:cs="宋体"/>
          <w:kern w:val="0"/>
          <w:sz w:val="24"/>
          <w:lang w:val="zh-CN"/>
        </w:rPr>
        <w:t>法定代表人或授权代表（签字）：</w:t>
      </w:r>
    </w:p>
    <w:p w14:paraId="38447C46">
      <w:pPr>
        <w:autoSpaceDE w:val="0"/>
        <w:autoSpaceDN w:val="0"/>
        <w:adjustRightInd w:val="0"/>
        <w:spacing w:line="600" w:lineRule="exact"/>
        <w:jc w:val="right"/>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lang w:val="en-US" w:eastAsia="zh-CN"/>
        </w:rPr>
        <w:t xml:space="preserve">  </w:t>
      </w:r>
      <w:r>
        <w:rPr>
          <w:rFonts w:hint="eastAsia" w:ascii="宋体" w:hAnsi="宋体" w:cs="宋体"/>
          <w:kern w:val="0"/>
          <w:sz w:val="24"/>
          <w:lang w:val="zh-CN"/>
        </w:rPr>
        <w:t xml:space="preserve">  年  月   日</w:t>
      </w:r>
    </w:p>
    <w:p w14:paraId="659F2F58">
      <w:pPr>
        <w:autoSpaceDE w:val="0"/>
        <w:autoSpaceDN w:val="0"/>
        <w:adjustRightInd w:val="0"/>
        <w:spacing w:line="600" w:lineRule="exact"/>
        <w:jc w:val="right"/>
        <w:rPr>
          <w:rFonts w:hint="eastAsia" w:ascii="宋体" w:hAnsi="宋体" w:cs="宋体"/>
          <w:kern w:val="0"/>
          <w:sz w:val="24"/>
          <w:lang w:val="zh-CN"/>
        </w:rPr>
      </w:pPr>
    </w:p>
    <w:p w14:paraId="0FFFC0FA">
      <w:pPr>
        <w:autoSpaceDE w:val="0"/>
        <w:autoSpaceDN w:val="0"/>
        <w:adjustRightInd w:val="0"/>
        <w:spacing w:line="600" w:lineRule="exact"/>
        <w:jc w:val="right"/>
        <w:rPr>
          <w:rFonts w:hint="eastAsia" w:ascii="宋体" w:hAnsi="宋体" w:cs="宋体"/>
          <w:kern w:val="0"/>
          <w:sz w:val="24"/>
          <w:lang w:val="zh-CN"/>
        </w:rPr>
      </w:pPr>
    </w:p>
    <w:p w14:paraId="401CE918">
      <w:pPr>
        <w:autoSpaceDE w:val="0"/>
        <w:autoSpaceDN w:val="0"/>
        <w:adjustRightInd w:val="0"/>
        <w:spacing w:line="600" w:lineRule="exact"/>
        <w:jc w:val="right"/>
        <w:rPr>
          <w:rFonts w:hint="eastAsia" w:ascii="宋体" w:hAnsi="宋体" w:cs="宋体"/>
          <w:kern w:val="0"/>
          <w:sz w:val="24"/>
          <w:lang w:val="zh-CN"/>
        </w:rPr>
      </w:pPr>
    </w:p>
    <w:p w14:paraId="06F82F9E">
      <w:pPr>
        <w:autoSpaceDE w:val="0"/>
        <w:autoSpaceDN w:val="0"/>
        <w:adjustRightInd w:val="0"/>
        <w:spacing w:line="600" w:lineRule="exact"/>
        <w:jc w:val="right"/>
        <w:rPr>
          <w:rFonts w:hint="eastAsia" w:ascii="宋体" w:hAnsi="宋体" w:cs="宋体"/>
          <w:kern w:val="0"/>
          <w:sz w:val="24"/>
          <w:lang w:val="zh-CN"/>
        </w:rPr>
      </w:pPr>
    </w:p>
    <w:p w14:paraId="755C7231">
      <w:pPr>
        <w:autoSpaceDE w:val="0"/>
        <w:autoSpaceDN w:val="0"/>
        <w:adjustRightInd w:val="0"/>
        <w:spacing w:line="600" w:lineRule="exact"/>
        <w:jc w:val="right"/>
        <w:rPr>
          <w:rFonts w:hint="eastAsia" w:ascii="宋体" w:hAnsi="宋体" w:cs="宋体"/>
          <w:kern w:val="0"/>
          <w:sz w:val="24"/>
          <w:lang w:val="zh-CN"/>
        </w:rPr>
      </w:pPr>
    </w:p>
    <w:p w14:paraId="46DAE713">
      <w:pPr>
        <w:autoSpaceDE w:val="0"/>
        <w:autoSpaceDN w:val="0"/>
        <w:adjustRightInd w:val="0"/>
        <w:spacing w:line="600" w:lineRule="exact"/>
        <w:jc w:val="right"/>
        <w:rPr>
          <w:rFonts w:hint="eastAsia" w:ascii="宋体" w:hAnsi="宋体" w:cs="宋体"/>
          <w:kern w:val="0"/>
          <w:sz w:val="24"/>
          <w:lang w:val="zh-CN"/>
        </w:rPr>
      </w:pPr>
    </w:p>
    <w:p w14:paraId="6F22AD08">
      <w:pPr>
        <w:autoSpaceDE w:val="0"/>
        <w:autoSpaceDN w:val="0"/>
        <w:adjustRightInd w:val="0"/>
        <w:spacing w:line="600" w:lineRule="exact"/>
        <w:jc w:val="right"/>
        <w:rPr>
          <w:rFonts w:hint="eastAsia" w:ascii="宋体" w:hAnsi="宋体" w:cs="宋体"/>
          <w:kern w:val="0"/>
          <w:sz w:val="24"/>
          <w:lang w:val="zh-CN"/>
        </w:rPr>
      </w:pPr>
    </w:p>
    <w:p w14:paraId="2448E9A5">
      <w:pPr>
        <w:autoSpaceDE w:val="0"/>
        <w:autoSpaceDN w:val="0"/>
        <w:adjustRightInd w:val="0"/>
        <w:spacing w:line="600" w:lineRule="exact"/>
        <w:jc w:val="right"/>
        <w:rPr>
          <w:rFonts w:hint="eastAsia" w:ascii="宋体" w:hAnsi="宋体" w:cs="宋体"/>
          <w:kern w:val="0"/>
          <w:sz w:val="24"/>
          <w:lang w:val="zh-CN"/>
        </w:rPr>
      </w:pPr>
    </w:p>
    <w:p w14:paraId="79CE14EB">
      <w:pPr>
        <w:autoSpaceDE w:val="0"/>
        <w:autoSpaceDN w:val="0"/>
        <w:adjustRightInd w:val="0"/>
        <w:spacing w:line="600" w:lineRule="exact"/>
        <w:jc w:val="right"/>
        <w:rPr>
          <w:rFonts w:hint="eastAsia" w:ascii="宋体" w:hAnsi="宋体" w:cs="宋体"/>
          <w:kern w:val="0"/>
          <w:sz w:val="24"/>
          <w:lang w:val="zh-CN"/>
        </w:rPr>
      </w:pPr>
    </w:p>
    <w:p w14:paraId="7B6AA5A6">
      <w:pPr>
        <w:autoSpaceDE w:val="0"/>
        <w:autoSpaceDN w:val="0"/>
        <w:adjustRightInd w:val="0"/>
        <w:spacing w:line="600" w:lineRule="exact"/>
        <w:jc w:val="right"/>
        <w:rPr>
          <w:rFonts w:hint="eastAsia" w:ascii="宋体" w:hAnsi="宋体" w:cs="宋体"/>
          <w:kern w:val="0"/>
          <w:sz w:val="24"/>
          <w:lang w:val="zh-CN"/>
        </w:rPr>
      </w:pPr>
    </w:p>
    <w:p w14:paraId="65161295">
      <w:pPr>
        <w:autoSpaceDE w:val="0"/>
        <w:autoSpaceDN w:val="0"/>
        <w:adjustRightInd w:val="0"/>
        <w:spacing w:line="600" w:lineRule="exact"/>
        <w:jc w:val="right"/>
        <w:rPr>
          <w:rFonts w:hint="eastAsia" w:ascii="宋体" w:hAnsi="宋体" w:cs="宋体"/>
          <w:kern w:val="0"/>
          <w:sz w:val="24"/>
          <w:lang w:val="zh-CN"/>
        </w:rPr>
      </w:pPr>
    </w:p>
    <w:p w14:paraId="65F6ADBE">
      <w:pPr>
        <w:autoSpaceDE w:val="0"/>
        <w:autoSpaceDN w:val="0"/>
        <w:adjustRightInd w:val="0"/>
        <w:spacing w:line="600" w:lineRule="exact"/>
        <w:jc w:val="right"/>
        <w:rPr>
          <w:rFonts w:hint="eastAsia" w:ascii="宋体" w:hAnsi="宋体" w:cs="宋体"/>
          <w:kern w:val="0"/>
          <w:sz w:val="24"/>
          <w:lang w:val="zh-CN"/>
        </w:rPr>
      </w:pPr>
    </w:p>
    <w:p w14:paraId="7D1FDE41">
      <w:pPr>
        <w:autoSpaceDE w:val="0"/>
        <w:autoSpaceDN w:val="0"/>
        <w:adjustRightInd w:val="0"/>
        <w:spacing w:line="600" w:lineRule="exact"/>
        <w:jc w:val="right"/>
        <w:rPr>
          <w:rFonts w:hint="eastAsia" w:ascii="宋体" w:hAnsi="宋体" w:cs="宋体"/>
          <w:kern w:val="0"/>
          <w:sz w:val="24"/>
          <w:lang w:val="zh-CN"/>
        </w:rPr>
      </w:pPr>
    </w:p>
    <w:p w14:paraId="581A5503">
      <w:pPr>
        <w:pStyle w:val="7"/>
        <w:keepNext w:val="0"/>
        <w:keepLines w:val="0"/>
        <w:pageBreakBefore w:val="0"/>
        <w:kinsoku/>
        <w:topLinePunct w:val="0"/>
        <w:bidi w:val="0"/>
        <w:snapToGrid w:val="0"/>
        <w:spacing w:line="360" w:lineRule="auto"/>
        <w:ind w:left="0" w:leftChars="0" w:firstLine="426" w:firstLineChars="177"/>
        <w:jc w:val="left"/>
        <w:rPr>
          <w:rFonts w:hint="eastAsia" w:ascii="宋体" w:hAnsi="宋体" w:eastAsia="宋体" w:cs="宋体"/>
          <w:color w:val="000000"/>
          <w:sz w:val="36"/>
          <w:szCs w:val="36"/>
          <w:lang w:val="en-US" w:eastAsia="zh-CN"/>
        </w:rPr>
      </w:pPr>
      <w:r>
        <w:rPr>
          <w:rFonts w:hint="eastAsia" w:ascii="宋体" w:hAnsi="宋体" w:cs="宋体"/>
          <w:kern w:val="0"/>
          <w:sz w:val="24"/>
          <w:lang w:val="zh-CN"/>
        </w:rPr>
        <w:t>附：</w:t>
      </w:r>
      <w:r>
        <w:rPr>
          <w:rFonts w:hint="eastAsia" w:ascii="宋体" w:hAnsi="宋体" w:cs="宋体"/>
          <w:kern w:val="0"/>
          <w:sz w:val="24"/>
          <w:lang w:val="en-US" w:eastAsia="zh-CN"/>
        </w:rPr>
        <w:t xml:space="preserve">          </w:t>
      </w:r>
      <w:bookmarkStart w:id="0" w:name="OLE_LINK1"/>
      <w:bookmarkStart w:id="1" w:name="OLE_LINK2"/>
      <w:r>
        <w:rPr>
          <w:rFonts w:hint="eastAsia" w:ascii="宋体" w:hAnsi="宋体" w:eastAsia="宋体" w:cs="宋体"/>
          <w:color w:val="000000"/>
          <w:sz w:val="36"/>
          <w:szCs w:val="36"/>
          <w:lang w:val="en-US" w:eastAsia="zh-CN"/>
        </w:rPr>
        <w:t>临平区中医院_______________项目</w:t>
      </w:r>
      <w:r>
        <w:rPr>
          <w:rFonts w:hint="eastAsia" w:ascii="宋体" w:hAnsi="宋体" w:eastAsia="宋体" w:cs="宋体"/>
          <w:color w:val="000000"/>
          <w:sz w:val="36"/>
          <w:szCs w:val="36"/>
        </w:rPr>
        <w:t>合同</w:t>
      </w:r>
    </w:p>
    <w:p w14:paraId="3F0BC9F2">
      <w:pPr>
        <w:keepNext w:val="0"/>
        <w:keepLines w:val="0"/>
        <w:pageBreakBefore w:val="0"/>
        <w:kinsoku/>
        <w:topLinePunct w:val="0"/>
        <w:bidi w:val="0"/>
        <w:snapToGrid w:val="0"/>
        <w:spacing w:line="360" w:lineRule="auto"/>
        <w:ind w:left="0" w:leftChars="0" w:firstLine="424" w:firstLineChars="177"/>
        <w:jc w:val="center"/>
        <w:rPr>
          <w:rFonts w:hint="eastAsia"/>
          <w:b/>
          <w:bCs/>
          <w:color w:val="FF0000"/>
          <w:sz w:val="21"/>
          <w:szCs w:val="21"/>
        </w:rPr>
      </w:pPr>
      <w:r>
        <w:rPr>
          <w:rFonts w:hint="eastAsia" w:hAnsi="宋体"/>
          <w:color w:val="000000"/>
          <w:sz w:val="24"/>
          <w:szCs w:val="24"/>
        </w:rPr>
        <w:t>合同编号：</w:t>
      </w:r>
    </w:p>
    <w:p w14:paraId="6015612A">
      <w:pPr>
        <w:pStyle w:val="3"/>
        <w:keepNext w:val="0"/>
        <w:keepLines w:val="0"/>
        <w:pageBreakBefore w:val="0"/>
        <w:kinsoku/>
        <w:wordWrap w:val="0"/>
        <w:topLinePunct w:val="0"/>
        <w:bidi w:val="0"/>
        <w:snapToGrid w:val="0"/>
        <w:spacing w:line="360" w:lineRule="auto"/>
        <w:ind w:left="0" w:leftChars="0" w:firstLine="424" w:firstLineChars="177"/>
        <w:jc w:val="right"/>
        <w:rPr>
          <w:rFonts w:hAnsi="宋体"/>
          <w:b/>
          <w:color w:val="000000"/>
          <w:sz w:val="28"/>
          <w:szCs w:val="28"/>
        </w:rPr>
      </w:pPr>
      <w:r>
        <w:rPr>
          <w:rFonts w:hint="eastAsia" w:hAnsi="宋体"/>
          <w:color w:val="000000"/>
          <w:sz w:val="24"/>
          <w:szCs w:val="24"/>
        </w:rPr>
        <w:t xml:space="preserve">      </w:t>
      </w:r>
    </w:p>
    <w:bookmarkEnd w:id="0"/>
    <w:bookmarkEnd w:id="1"/>
    <w:p w14:paraId="7A45F36A">
      <w:pPr>
        <w:pStyle w:val="3"/>
        <w:keepNext w:val="0"/>
        <w:keepLines w:val="0"/>
        <w:pageBreakBefore w:val="0"/>
        <w:kinsoku/>
        <w:topLinePunct w:val="0"/>
        <w:bidi w:val="0"/>
        <w:snapToGrid w:val="0"/>
        <w:spacing w:line="360" w:lineRule="auto"/>
        <w:ind w:left="0" w:leftChars="0" w:firstLine="0" w:firstLineChars="0"/>
        <w:rPr>
          <w:rFonts w:hint="eastAsia" w:hAnsi="宋体"/>
          <w:color w:val="000000"/>
          <w:sz w:val="24"/>
          <w:szCs w:val="24"/>
        </w:rPr>
      </w:pPr>
      <w:r>
        <w:rPr>
          <w:rFonts w:hint="eastAsia" w:hAnsi="宋体"/>
          <w:color w:val="000000"/>
          <w:sz w:val="24"/>
          <w:szCs w:val="24"/>
        </w:rPr>
        <w:t>甲方：（买方）</w:t>
      </w:r>
      <w:r>
        <w:rPr>
          <w:rFonts w:hint="eastAsia" w:hAnsi="宋体"/>
          <w:color w:val="000000"/>
          <w:sz w:val="24"/>
          <w:szCs w:val="24"/>
          <w:lang w:eastAsia="zh-CN"/>
        </w:rPr>
        <w:t>杭州市</w:t>
      </w:r>
      <w:r>
        <w:rPr>
          <w:rFonts w:hint="eastAsia" w:hAnsi="宋体"/>
          <w:color w:val="000000"/>
          <w:sz w:val="24"/>
          <w:szCs w:val="24"/>
          <w:lang w:val="en-US" w:eastAsia="zh-CN"/>
        </w:rPr>
        <w:t>临平区中</w:t>
      </w:r>
      <w:r>
        <w:rPr>
          <w:rFonts w:hint="eastAsia" w:hAnsi="宋体"/>
          <w:color w:val="000000"/>
          <w:sz w:val="24"/>
          <w:szCs w:val="24"/>
          <w:lang w:eastAsia="zh-CN"/>
        </w:rPr>
        <w:t>医院</w:t>
      </w:r>
    </w:p>
    <w:p w14:paraId="45FD7438">
      <w:pPr>
        <w:pStyle w:val="3"/>
        <w:keepNext w:val="0"/>
        <w:keepLines w:val="0"/>
        <w:pageBreakBefore w:val="0"/>
        <w:kinsoku/>
        <w:topLinePunct w:val="0"/>
        <w:bidi w:val="0"/>
        <w:snapToGrid w:val="0"/>
        <w:spacing w:line="360" w:lineRule="auto"/>
        <w:ind w:left="0" w:leftChars="0" w:firstLine="0" w:firstLineChars="0"/>
        <w:rPr>
          <w:rFonts w:hint="default" w:hAnsi="宋体"/>
          <w:b/>
          <w:color w:val="000000"/>
          <w:sz w:val="24"/>
          <w:szCs w:val="24"/>
          <w:lang w:val="en-US" w:eastAsia="zh-CN"/>
        </w:rPr>
      </w:pPr>
      <w:r>
        <w:rPr>
          <w:rFonts w:hint="eastAsia" w:hAnsi="宋体"/>
          <w:color w:val="000000"/>
          <w:sz w:val="24"/>
          <w:szCs w:val="24"/>
        </w:rPr>
        <w:t>乙方：（卖方）</w:t>
      </w:r>
      <w:r>
        <w:rPr>
          <w:rFonts w:hint="eastAsia" w:hAnsi="宋体"/>
          <w:color w:val="000000"/>
          <w:sz w:val="24"/>
          <w:szCs w:val="24"/>
          <w:lang w:val="en-US" w:eastAsia="zh-CN"/>
        </w:rPr>
        <w:t xml:space="preserve">   </w:t>
      </w:r>
    </w:p>
    <w:p w14:paraId="1014F97F">
      <w:pPr>
        <w:spacing w:line="460" w:lineRule="exact"/>
        <w:ind w:left="0" w:leftChars="0" w:firstLine="424" w:firstLineChars="177"/>
        <w:rPr>
          <w:sz w:val="24"/>
          <w:szCs w:val="24"/>
        </w:rPr>
      </w:pPr>
      <w:r>
        <w:rPr>
          <w:rFonts w:hint="eastAsia" w:hAnsi="宋体"/>
          <w:color w:val="000000"/>
          <w:sz w:val="24"/>
          <w:szCs w:val="24"/>
        </w:rPr>
        <w:t>甲、乙双方根据</w:t>
      </w:r>
      <w:r>
        <w:rPr>
          <w:rFonts w:hint="eastAsia" w:hAnsi="宋体"/>
          <w:color w:val="000000"/>
          <w:sz w:val="24"/>
          <w:szCs w:val="24"/>
          <w:lang w:eastAsia="zh-CN"/>
        </w:rPr>
        <w:t>杭州市</w:t>
      </w:r>
      <w:r>
        <w:rPr>
          <w:rFonts w:hint="eastAsia" w:hAnsi="宋体"/>
          <w:color w:val="000000"/>
          <w:sz w:val="24"/>
          <w:szCs w:val="24"/>
          <w:lang w:val="en-US" w:eastAsia="zh-CN"/>
        </w:rPr>
        <w:t>临平区中医院</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项目</w:t>
      </w:r>
      <w:r>
        <w:rPr>
          <w:rFonts w:hint="eastAsia" w:hAnsi="宋体"/>
          <w:color w:val="000000"/>
          <w:sz w:val="24"/>
          <w:szCs w:val="24"/>
          <w:lang w:val="en-US" w:eastAsia="zh-CN"/>
        </w:rPr>
        <w:t>招标</w:t>
      </w:r>
      <w:r>
        <w:rPr>
          <w:rFonts w:hint="eastAsia" w:hAnsi="宋体"/>
          <w:color w:val="000000"/>
          <w:sz w:val="24"/>
          <w:szCs w:val="24"/>
          <w:lang w:eastAsia="zh-CN"/>
        </w:rPr>
        <w:t>（项目编号：</w:t>
      </w:r>
      <w:r>
        <w:rPr>
          <w:rFonts w:hint="eastAsia" w:hAnsi="宋体"/>
          <w:color w:val="000000"/>
          <w:sz w:val="24"/>
          <w:szCs w:val="24"/>
          <w:lang w:val="en-US" w:eastAsia="zh-CN"/>
        </w:rPr>
        <w:t xml:space="preserve">        </w:t>
      </w:r>
      <w:r>
        <w:rPr>
          <w:rFonts w:hint="eastAsia" w:hAnsi="宋体"/>
          <w:color w:val="000000"/>
          <w:sz w:val="24"/>
          <w:szCs w:val="24"/>
          <w:lang w:eastAsia="zh-CN"/>
        </w:rPr>
        <w:t>）</w:t>
      </w:r>
      <w:r>
        <w:rPr>
          <w:rFonts w:hint="eastAsia" w:hAnsi="宋体"/>
          <w:color w:val="000000"/>
          <w:sz w:val="24"/>
          <w:szCs w:val="24"/>
          <w:lang w:val="en-US" w:eastAsia="zh-CN"/>
        </w:rPr>
        <w:t>结</w:t>
      </w:r>
      <w:r>
        <w:rPr>
          <w:rFonts w:hint="eastAsia" w:hAnsi="宋体"/>
          <w:color w:val="000000"/>
          <w:sz w:val="24"/>
          <w:szCs w:val="24"/>
        </w:rPr>
        <w:t>果，</w:t>
      </w:r>
      <w:r>
        <w:rPr>
          <w:rFonts w:hint="eastAsia"/>
          <w:sz w:val="24"/>
          <w:szCs w:val="24"/>
        </w:rPr>
        <w:t>及《中华人民共和国民法典》等相关法律法规，签署本合同，以资遵照执行。</w:t>
      </w:r>
    </w:p>
    <w:p w14:paraId="47F50CE8">
      <w:pPr>
        <w:pStyle w:val="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rPr>
        <w:t>一、</w:t>
      </w:r>
      <w:r>
        <w:rPr>
          <w:rFonts w:hint="eastAsia" w:hAnsi="宋体"/>
          <w:b/>
          <w:color w:val="000000"/>
          <w:sz w:val="24"/>
          <w:szCs w:val="24"/>
          <w:lang w:eastAsia="zh-CN"/>
        </w:rPr>
        <w:t>服务内容</w:t>
      </w:r>
    </w:p>
    <w:p w14:paraId="2D35A6F8">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______________________________________________________________________</w:t>
      </w:r>
    </w:p>
    <w:p w14:paraId="1235E082">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_______________________________________________________________________</w:t>
      </w:r>
    </w:p>
    <w:p w14:paraId="42B40501">
      <w:pPr>
        <w:pStyle w:val="3"/>
        <w:keepNext w:val="0"/>
        <w:keepLines w:val="0"/>
        <w:pageBreakBefore w:val="0"/>
        <w:kinsoku/>
        <w:topLinePunct w:val="0"/>
        <w:bidi w:val="0"/>
        <w:snapToGrid w:val="0"/>
        <w:spacing w:line="360" w:lineRule="auto"/>
        <w:ind w:left="0" w:leftChars="0" w:firstLine="424" w:firstLineChars="177"/>
        <w:rPr>
          <w:rFonts w:hint="default" w:hAnsi="宋体" w:eastAsia="宋体"/>
          <w:color w:val="000000"/>
          <w:sz w:val="24"/>
          <w:szCs w:val="24"/>
          <w:lang w:val="en-US" w:eastAsia="zh-CN"/>
        </w:rPr>
      </w:pPr>
      <w:r>
        <w:rPr>
          <w:rFonts w:hint="eastAsia" w:hAnsi="宋体"/>
          <w:color w:val="000000"/>
          <w:sz w:val="24"/>
          <w:szCs w:val="24"/>
          <w:lang w:val="en-US" w:eastAsia="zh-CN"/>
        </w:rPr>
        <w:t>____________________________________________________________________</w:t>
      </w:r>
    </w:p>
    <w:p w14:paraId="25BABD67">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rPr>
        <w:t>（合同价款包括</w:t>
      </w:r>
      <w:r>
        <w:rPr>
          <w:rFonts w:hint="eastAsia" w:hAnsi="宋体"/>
          <w:bCs/>
          <w:color w:val="000000"/>
          <w:sz w:val="24"/>
          <w:szCs w:val="24"/>
        </w:rPr>
        <w:t>含</w:t>
      </w:r>
      <w:r>
        <w:rPr>
          <w:rFonts w:hint="eastAsia" w:hAnsi="宋体"/>
          <w:bCs/>
          <w:color w:val="000000"/>
          <w:sz w:val="24"/>
          <w:szCs w:val="24"/>
          <w:lang w:eastAsia="zh-CN"/>
        </w:rPr>
        <w:t>服务中所含材料费、人工费</w:t>
      </w:r>
      <w:r>
        <w:rPr>
          <w:rFonts w:hint="eastAsia" w:hAnsi="宋体"/>
          <w:bCs/>
          <w:color w:val="000000"/>
          <w:sz w:val="24"/>
          <w:szCs w:val="24"/>
        </w:rPr>
        <w:t>、安装、调试费</w:t>
      </w:r>
      <w:r>
        <w:rPr>
          <w:rFonts w:hint="eastAsia" w:hAnsi="宋体"/>
          <w:bCs/>
          <w:color w:val="000000"/>
          <w:sz w:val="24"/>
          <w:szCs w:val="24"/>
          <w:lang w:eastAsia="zh-CN"/>
        </w:rPr>
        <w:t>、相关税费及其他涉及费用），如服务中列明需要收取的材料费，以附件形式提供目录清单。</w:t>
      </w:r>
    </w:p>
    <w:p w14:paraId="0FC3F4F8">
      <w:pPr>
        <w:pStyle w:val="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rPr>
        <w:t>二、</w:t>
      </w:r>
      <w:r>
        <w:rPr>
          <w:rFonts w:hint="eastAsia" w:hAnsi="宋体"/>
          <w:b/>
          <w:color w:val="000000"/>
          <w:sz w:val="24"/>
          <w:szCs w:val="24"/>
          <w:lang w:eastAsia="zh-CN"/>
        </w:rPr>
        <w:t>服务项目要求</w:t>
      </w:r>
    </w:p>
    <w:p w14:paraId="6F05FFCA">
      <w:pPr>
        <w:pStyle w:val="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1、甲方与乙方签订服务合同后，乙方应提供优良的专业技术服务，积极响应甲方要求，高效、安全完成服务工作，达到甲方招标文件和工作要求；</w:t>
      </w:r>
    </w:p>
    <w:p w14:paraId="752609CF">
      <w:pPr>
        <w:pStyle w:val="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2</w:t>
      </w:r>
      <w:r>
        <w:rPr>
          <w:rFonts w:hint="eastAsia" w:hAnsi="宋体"/>
          <w:bCs/>
          <w:color w:val="000000"/>
          <w:sz w:val="24"/>
          <w:szCs w:val="24"/>
          <w:lang w:eastAsia="zh-CN"/>
        </w:rPr>
        <w:t>、乙方应提供不少于____名现场驻点服务人员并经甲方确认同意，人员发生变动的须第一时间报告甲方。</w:t>
      </w:r>
    </w:p>
    <w:p w14:paraId="5C165370">
      <w:pPr>
        <w:pStyle w:val="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val="en-US" w:eastAsia="zh-CN"/>
        </w:rPr>
      </w:pPr>
      <w:r>
        <w:rPr>
          <w:rFonts w:hint="eastAsia" w:hAnsi="宋体"/>
          <w:bCs/>
          <w:color w:val="000000"/>
          <w:sz w:val="24"/>
          <w:szCs w:val="24"/>
          <w:lang w:val="en-US" w:eastAsia="zh-CN"/>
        </w:rPr>
        <w:t>3、____________________________________________________________________</w:t>
      </w:r>
    </w:p>
    <w:p w14:paraId="6452FE3E">
      <w:pPr>
        <w:pStyle w:val="3"/>
        <w:keepNext w:val="0"/>
        <w:keepLines w:val="0"/>
        <w:pageBreakBefore w:val="0"/>
        <w:kinsoku/>
        <w:topLinePunct w:val="0"/>
        <w:bidi w:val="0"/>
        <w:snapToGrid w:val="0"/>
        <w:spacing w:line="360" w:lineRule="auto"/>
        <w:ind w:left="0" w:leftChars="0" w:firstLine="900" w:firstLineChars="375"/>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3E718501">
      <w:pPr>
        <w:pStyle w:val="3"/>
        <w:keepNext w:val="0"/>
        <w:keepLines w:val="0"/>
        <w:pageBreakBefore w:val="0"/>
        <w:kinsoku/>
        <w:topLinePunct w:val="0"/>
        <w:bidi w:val="0"/>
        <w:snapToGrid w:val="0"/>
        <w:spacing w:line="360" w:lineRule="auto"/>
        <w:ind w:left="0" w:leftChars="0" w:firstLine="900" w:firstLineChars="375"/>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7F6B0010">
      <w:pPr>
        <w:pStyle w:val="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val="en-US" w:eastAsia="zh-CN"/>
        </w:rPr>
      </w:pPr>
      <w:r>
        <w:rPr>
          <w:rFonts w:hint="eastAsia" w:hAnsi="宋体"/>
          <w:bCs/>
          <w:color w:val="000000"/>
          <w:sz w:val="24"/>
          <w:szCs w:val="24"/>
          <w:lang w:val="en-US" w:eastAsia="zh-CN"/>
        </w:rPr>
        <w:t>4、乙方服务人员须按照医院疫情防控要求做好相关疫情防控管理工作。</w:t>
      </w:r>
    </w:p>
    <w:p w14:paraId="46C72A33">
      <w:pPr>
        <w:pStyle w:val="3"/>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val="en-US" w:eastAsia="zh-CN"/>
        </w:rPr>
      </w:pPr>
      <w:r>
        <w:rPr>
          <w:rFonts w:hint="eastAsia" w:hAnsi="宋体"/>
          <w:bCs/>
          <w:color w:val="000000"/>
          <w:sz w:val="24"/>
          <w:szCs w:val="24"/>
          <w:lang w:val="en-US" w:eastAsia="zh-CN"/>
        </w:rPr>
        <w:t>5、乙方应配合甲方完成其他指令性任务。</w:t>
      </w:r>
    </w:p>
    <w:p w14:paraId="52912795">
      <w:pPr>
        <w:pStyle w:val="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lang w:eastAsia="zh-CN"/>
        </w:rPr>
        <w:t>三</w:t>
      </w:r>
      <w:r>
        <w:rPr>
          <w:rFonts w:hint="eastAsia" w:hAnsi="宋体"/>
          <w:b/>
          <w:color w:val="000000"/>
          <w:sz w:val="24"/>
          <w:szCs w:val="24"/>
        </w:rPr>
        <w:t>、</w:t>
      </w:r>
      <w:r>
        <w:rPr>
          <w:rFonts w:hint="eastAsia" w:hAnsi="宋体"/>
          <w:b/>
          <w:color w:val="000000"/>
          <w:sz w:val="24"/>
          <w:szCs w:val="24"/>
          <w:lang w:eastAsia="zh-CN"/>
        </w:rPr>
        <w:t>服务期限</w:t>
      </w:r>
    </w:p>
    <w:p w14:paraId="2AB56FA4">
      <w:pPr>
        <w:pStyle w:val="3"/>
        <w:keepNext w:val="0"/>
        <w:keepLines w:val="0"/>
        <w:pageBreakBefore w:val="0"/>
        <w:kinsoku/>
        <w:topLinePunct w:val="0"/>
        <w:bidi w:val="0"/>
        <w:snapToGrid w:val="0"/>
        <w:spacing w:line="360" w:lineRule="auto"/>
        <w:ind w:left="0" w:leftChars="0" w:firstLine="424" w:firstLineChars="177"/>
        <w:rPr>
          <w:rFonts w:hint="eastAsia" w:ascii="宋体" w:hAnsi="宋体" w:eastAsia="宋体" w:cs="宋体"/>
          <w:b w:val="0"/>
          <w:bCs w:val="0"/>
          <w:color w:val="000000"/>
          <w:sz w:val="24"/>
          <w:szCs w:val="24"/>
          <w:highlight w:val="none"/>
          <w:lang w:val="en-US" w:eastAsia="zh-CN"/>
        </w:rPr>
      </w:pPr>
      <w:r>
        <w:rPr>
          <w:rFonts w:hint="eastAsia" w:hAnsi="宋体"/>
          <w:color w:val="000000"/>
          <w:sz w:val="24"/>
          <w:szCs w:val="24"/>
        </w:rPr>
        <w:t>1、</w:t>
      </w:r>
      <w:r>
        <w:rPr>
          <w:rFonts w:hint="eastAsia" w:ascii="宋体" w:hAnsi="宋体" w:eastAsia="宋体" w:cs="宋体"/>
          <w:b w:val="0"/>
          <w:bCs w:val="0"/>
          <w:color w:val="000000"/>
          <w:sz w:val="24"/>
          <w:szCs w:val="24"/>
          <w:highlight w:val="none"/>
          <w:lang w:val="en-US" w:eastAsia="zh-CN"/>
        </w:rPr>
        <w:t>本项目总服务期限为</w:t>
      </w:r>
      <w:r>
        <w:rPr>
          <w:rFonts w:hint="eastAsia" w:hAnsi="宋体" w:eastAsia="宋体" w:cs="宋体"/>
          <w:b w:val="0"/>
          <w:bCs w:val="0"/>
          <w:color w:val="000000"/>
          <w:sz w:val="24"/>
          <w:szCs w:val="24"/>
          <w:highlight w:val="none"/>
          <w:lang w:val="en-US" w:eastAsia="zh-CN"/>
        </w:rPr>
        <w:t>_____</w:t>
      </w:r>
      <w:r>
        <w:rPr>
          <w:rFonts w:hint="eastAsia" w:ascii="宋体" w:hAnsi="宋体" w:eastAsia="宋体" w:cs="宋体"/>
          <w:b w:val="0"/>
          <w:bCs w:val="0"/>
          <w:color w:val="000000"/>
          <w:sz w:val="24"/>
          <w:szCs w:val="24"/>
          <w:highlight w:val="none"/>
          <w:lang w:val="en-US" w:eastAsia="zh-CN"/>
        </w:rPr>
        <w:t>年；</w:t>
      </w:r>
      <w:r>
        <w:rPr>
          <w:rFonts w:hint="eastAsia" w:ascii="宋体" w:hAnsi="宋体" w:eastAsia="宋体" w:cs="宋体"/>
          <w:b w:val="0"/>
          <w:bCs w:val="0"/>
          <w:color w:val="000000"/>
          <w:sz w:val="24"/>
          <w:szCs w:val="24"/>
          <w:highlight w:val="none"/>
        </w:rPr>
        <w:t>本项目采取一次招标</w:t>
      </w:r>
      <w:r>
        <w:rPr>
          <w:rFonts w:hint="eastAsia" w:hAnsi="宋体" w:eastAsia="宋体" w:cs="宋体"/>
          <w:b w:val="0"/>
          <w:bCs w:val="0"/>
          <w:color w:val="000000"/>
          <w:sz w:val="24"/>
          <w:szCs w:val="24"/>
          <w:highlight w:val="none"/>
          <w:lang w:val="en-US" w:eastAsia="zh-CN"/>
        </w:rPr>
        <w:t>_____</w:t>
      </w:r>
      <w:r>
        <w:rPr>
          <w:rFonts w:hint="eastAsia" w:ascii="宋体" w:hAnsi="宋体" w:eastAsia="宋体" w:cs="宋体"/>
          <w:b w:val="0"/>
          <w:bCs w:val="0"/>
          <w:color w:val="000000"/>
          <w:sz w:val="24"/>
          <w:szCs w:val="24"/>
          <w:highlight w:val="none"/>
        </w:rPr>
        <w:t>年沿用、实行一年一考核一签合同</w:t>
      </w:r>
      <w:r>
        <w:rPr>
          <w:rFonts w:hint="eastAsia" w:ascii="宋体" w:hAnsi="宋体" w:eastAsia="宋体" w:cs="宋体"/>
          <w:b w:val="0"/>
          <w:bCs w:val="0"/>
          <w:color w:val="000000"/>
          <w:sz w:val="24"/>
          <w:szCs w:val="24"/>
          <w:highlight w:val="none"/>
          <w:lang w:eastAsia="zh-CN"/>
        </w:rPr>
        <w:t>；</w:t>
      </w:r>
      <w:r>
        <w:rPr>
          <w:rFonts w:hint="eastAsia" w:ascii="宋体" w:hAnsi="宋体" w:cs="宋体"/>
          <w:b w:val="0"/>
          <w:bCs w:val="0"/>
          <w:color w:val="000000"/>
          <w:sz w:val="24"/>
          <w:szCs w:val="24"/>
          <w:highlight w:val="none"/>
          <w:lang w:eastAsia="zh-CN"/>
        </w:rPr>
        <w:t>乙方提前三个月</w:t>
      </w:r>
      <w:r>
        <w:rPr>
          <w:rFonts w:hint="eastAsia" w:ascii="宋体" w:hAnsi="宋体" w:eastAsia="宋体" w:cs="宋体"/>
          <w:b w:val="0"/>
          <w:bCs w:val="0"/>
          <w:color w:val="000000"/>
          <w:sz w:val="24"/>
          <w:szCs w:val="24"/>
          <w:highlight w:val="none"/>
        </w:rPr>
        <w:t>申请</w:t>
      </w:r>
      <w:r>
        <w:rPr>
          <w:rFonts w:hint="eastAsia" w:ascii="宋体" w:hAnsi="宋体" w:cs="宋体"/>
          <w:b w:val="0"/>
          <w:bCs w:val="0"/>
          <w:color w:val="000000"/>
          <w:sz w:val="24"/>
          <w:szCs w:val="24"/>
          <w:highlight w:val="none"/>
          <w:lang w:eastAsia="zh-CN"/>
        </w:rPr>
        <w:t>，经甲方</w:t>
      </w:r>
      <w:r>
        <w:rPr>
          <w:rFonts w:hint="eastAsia" w:ascii="宋体" w:hAnsi="宋体" w:eastAsia="宋体" w:cs="宋体"/>
          <w:b w:val="0"/>
          <w:bCs w:val="0"/>
          <w:color w:val="000000"/>
          <w:sz w:val="24"/>
          <w:szCs w:val="24"/>
          <w:highlight w:val="none"/>
        </w:rPr>
        <w:t>考核合格的，可续签</w:t>
      </w:r>
      <w:r>
        <w:rPr>
          <w:rFonts w:hint="eastAsia" w:ascii="宋体" w:hAnsi="宋体" w:cs="宋体"/>
          <w:b w:val="0"/>
          <w:bCs w:val="0"/>
          <w:color w:val="000000"/>
          <w:sz w:val="24"/>
          <w:szCs w:val="24"/>
          <w:highlight w:val="none"/>
          <w:lang w:eastAsia="zh-CN"/>
        </w:rPr>
        <w:t>下</w:t>
      </w:r>
      <w:r>
        <w:rPr>
          <w:rFonts w:hint="eastAsia" w:ascii="宋体" w:hAnsi="宋体" w:eastAsia="宋体" w:cs="宋体"/>
          <w:b w:val="0"/>
          <w:bCs w:val="0"/>
          <w:color w:val="000000"/>
          <w:sz w:val="24"/>
          <w:szCs w:val="24"/>
          <w:highlight w:val="none"/>
        </w:rPr>
        <w:t>一年</w:t>
      </w:r>
      <w:r>
        <w:rPr>
          <w:rFonts w:hint="eastAsia" w:ascii="宋体" w:hAnsi="宋体" w:cs="宋体"/>
          <w:b w:val="0"/>
          <w:bCs w:val="0"/>
          <w:color w:val="000000"/>
          <w:sz w:val="24"/>
          <w:szCs w:val="24"/>
          <w:highlight w:val="none"/>
          <w:lang w:eastAsia="zh-CN"/>
        </w:rPr>
        <w:t>度</w:t>
      </w:r>
      <w:r>
        <w:rPr>
          <w:rFonts w:hint="eastAsia" w:ascii="宋体" w:hAnsi="宋体" w:eastAsia="宋体" w:cs="宋体"/>
          <w:b w:val="0"/>
          <w:bCs w:val="0"/>
          <w:color w:val="000000"/>
          <w:sz w:val="24"/>
          <w:szCs w:val="24"/>
          <w:highlight w:val="none"/>
        </w:rPr>
        <w:t>合同</w:t>
      </w:r>
      <w:r>
        <w:rPr>
          <w:rFonts w:hint="eastAsia" w:ascii="宋体" w:hAnsi="宋体" w:eastAsia="宋体" w:cs="宋体"/>
          <w:b w:val="0"/>
          <w:bCs w:val="0"/>
          <w:color w:val="000000"/>
          <w:sz w:val="24"/>
          <w:szCs w:val="24"/>
          <w:highlight w:val="none"/>
          <w:lang w:eastAsia="zh-CN"/>
        </w:rPr>
        <w:t>，年度考核不合格</w:t>
      </w:r>
      <w:r>
        <w:rPr>
          <w:rFonts w:hint="eastAsia" w:hAnsi="宋体" w:eastAsia="宋体" w:cs="宋体"/>
          <w:b w:val="0"/>
          <w:bCs w:val="0"/>
          <w:color w:val="000000"/>
          <w:sz w:val="24"/>
          <w:szCs w:val="24"/>
          <w:highlight w:val="none"/>
          <w:lang w:eastAsia="zh-CN"/>
        </w:rPr>
        <w:t>甲方</w:t>
      </w:r>
      <w:r>
        <w:rPr>
          <w:rFonts w:hint="eastAsia" w:ascii="宋体" w:hAnsi="宋体" w:eastAsia="宋体" w:cs="宋体"/>
          <w:b w:val="0"/>
          <w:bCs w:val="0"/>
          <w:color w:val="000000"/>
          <w:sz w:val="24"/>
          <w:szCs w:val="24"/>
          <w:highlight w:val="none"/>
          <w:lang w:eastAsia="zh-CN"/>
        </w:rPr>
        <w:t>有权终止合同并且不续签合同</w:t>
      </w:r>
      <w:r>
        <w:rPr>
          <w:rFonts w:hint="eastAsia" w:ascii="宋体" w:hAnsi="宋体" w:eastAsia="宋体" w:cs="宋体"/>
          <w:b w:val="0"/>
          <w:bCs w:val="0"/>
          <w:color w:val="000000"/>
          <w:sz w:val="24"/>
          <w:szCs w:val="24"/>
          <w:highlight w:val="none"/>
          <w:lang w:val="en-US" w:eastAsia="zh-CN"/>
        </w:rPr>
        <w:t>。</w:t>
      </w:r>
    </w:p>
    <w:p w14:paraId="6421296F">
      <w:pPr>
        <w:pStyle w:val="3"/>
        <w:keepNext w:val="0"/>
        <w:keepLines w:val="0"/>
        <w:pageBreakBefore w:val="0"/>
        <w:kinsoku/>
        <w:topLinePunct w:val="0"/>
        <w:bidi w:val="0"/>
        <w:snapToGrid w:val="0"/>
        <w:spacing w:line="360" w:lineRule="auto"/>
        <w:ind w:left="0" w:leftChars="0" w:firstLine="424" w:firstLineChars="177"/>
        <w:rPr>
          <w:rFonts w:hint="eastAsia" w:hAnsi="宋体" w:eastAsia="宋体"/>
          <w:color w:val="000000"/>
          <w:sz w:val="24"/>
          <w:szCs w:val="24"/>
          <w:lang w:val="en-US" w:eastAsia="zh-CN"/>
        </w:rPr>
      </w:pPr>
      <w:r>
        <w:rPr>
          <w:rFonts w:hint="eastAsia" w:hAnsi="宋体"/>
          <w:color w:val="000000"/>
          <w:sz w:val="24"/>
          <w:szCs w:val="24"/>
          <w:lang w:val="en-US" w:eastAsia="zh-CN"/>
        </w:rPr>
        <w:t>2、第___合同执行期为____年____月____日至____年___月____日。</w:t>
      </w:r>
    </w:p>
    <w:p w14:paraId="714DC5B4">
      <w:pPr>
        <w:pStyle w:val="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lang w:eastAsia="zh-CN"/>
        </w:rPr>
        <w:t>四</w:t>
      </w:r>
      <w:r>
        <w:rPr>
          <w:rFonts w:hint="eastAsia" w:hAnsi="宋体"/>
          <w:b/>
          <w:color w:val="000000"/>
          <w:sz w:val="24"/>
          <w:szCs w:val="24"/>
        </w:rPr>
        <w:t>、</w:t>
      </w:r>
      <w:r>
        <w:rPr>
          <w:rFonts w:hint="eastAsia" w:hAnsi="宋体"/>
          <w:b/>
          <w:color w:val="000000"/>
          <w:sz w:val="24"/>
          <w:szCs w:val="24"/>
          <w:lang w:val="en-US" w:eastAsia="zh-CN"/>
        </w:rPr>
        <w:t>合同金额及</w:t>
      </w:r>
      <w:r>
        <w:rPr>
          <w:rFonts w:hint="eastAsia" w:hAnsi="宋体"/>
          <w:b/>
          <w:color w:val="000000"/>
          <w:sz w:val="24"/>
          <w:szCs w:val="24"/>
          <w:lang w:eastAsia="zh-CN"/>
        </w:rPr>
        <w:t>付款方式</w:t>
      </w:r>
    </w:p>
    <w:p w14:paraId="38FD33CD">
      <w:pPr>
        <w:pStyle w:val="3"/>
        <w:keepNext w:val="0"/>
        <w:keepLines w:val="0"/>
        <w:pageBreakBefore w:val="0"/>
        <w:kinsoku/>
        <w:topLinePunct w:val="0"/>
        <w:bidi w:val="0"/>
        <w:snapToGrid w:val="0"/>
        <w:spacing w:line="360" w:lineRule="auto"/>
        <w:ind w:left="0" w:leftChars="0" w:firstLine="420" w:firstLineChars="175"/>
        <w:rPr>
          <w:rFonts w:hint="eastAsia" w:hAnsi="宋体"/>
          <w:bCs/>
          <w:color w:val="auto"/>
          <w:sz w:val="24"/>
          <w:szCs w:val="24"/>
          <w:lang w:val="en-US" w:eastAsia="zh-CN"/>
        </w:rPr>
      </w:pPr>
      <w:r>
        <w:rPr>
          <w:rFonts w:hint="eastAsia" w:hAnsi="宋体"/>
          <w:bCs/>
          <w:color w:val="auto"/>
          <w:sz w:val="24"/>
          <w:szCs w:val="24"/>
          <w:lang w:val="en-US" w:eastAsia="zh-CN"/>
        </w:rPr>
        <w:t>1、合同金额：本合同______年总服务费金额__________元(大写：_____________)，本执行期服务费金额__________元(大写：_____________)。</w:t>
      </w:r>
    </w:p>
    <w:p w14:paraId="5542D23F">
      <w:pPr>
        <w:pStyle w:val="3"/>
        <w:snapToGrid w:val="0"/>
        <w:spacing w:line="360" w:lineRule="auto"/>
        <w:ind w:left="0" w:leftChars="0" w:firstLine="420" w:firstLineChars="175"/>
        <w:rPr>
          <w:sz w:val="24"/>
          <w:szCs w:val="24"/>
        </w:rPr>
      </w:pPr>
      <w:r>
        <w:rPr>
          <w:rFonts w:hint="eastAsia" w:hAnsi="宋体"/>
          <w:bCs/>
          <w:color w:val="auto"/>
          <w:sz w:val="24"/>
          <w:szCs w:val="24"/>
          <w:lang w:val="en-US" w:eastAsia="zh-CN"/>
        </w:rPr>
        <w:t>2、付款方式:</w:t>
      </w:r>
      <w:r>
        <w:rPr>
          <w:rFonts w:hint="eastAsia"/>
          <w:sz w:val="24"/>
          <w:szCs w:val="24"/>
          <w:lang w:eastAsia="zh-CN"/>
        </w:rPr>
        <w:t>货款</w:t>
      </w:r>
      <w:r>
        <w:rPr>
          <w:rFonts w:hint="eastAsia"/>
          <w:sz w:val="24"/>
          <w:szCs w:val="24"/>
        </w:rPr>
        <w:t>按以下第_</w:t>
      </w:r>
      <w:r>
        <w:rPr>
          <w:rFonts w:hint="eastAsia"/>
          <w:sz w:val="24"/>
          <w:szCs w:val="24"/>
          <w:lang w:val="en-US" w:eastAsia="zh-CN"/>
        </w:rPr>
        <w:t>___</w:t>
      </w:r>
      <w:r>
        <w:rPr>
          <w:rFonts w:hint="eastAsia"/>
          <w:sz w:val="24"/>
          <w:szCs w:val="24"/>
        </w:rPr>
        <w:t>__种方式支付</w:t>
      </w:r>
    </w:p>
    <w:p w14:paraId="0425B02E">
      <w:pPr>
        <w:spacing w:line="360" w:lineRule="auto"/>
        <w:ind w:left="0" w:leftChars="0" w:firstLine="420" w:firstLineChars="175"/>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）定期结算支付</w:t>
      </w:r>
      <w:r>
        <w:rPr>
          <w:rFonts w:hint="eastAsia"/>
          <w:sz w:val="24"/>
          <w:szCs w:val="24"/>
        </w:rPr>
        <w:t>：</w:t>
      </w:r>
      <w:r>
        <w:rPr>
          <w:rFonts w:hint="eastAsia"/>
          <w:sz w:val="24"/>
          <w:szCs w:val="24"/>
          <w:lang w:eastAsia="zh-CN"/>
        </w:rPr>
        <w:t>双方以</w:t>
      </w:r>
      <w:r>
        <w:rPr>
          <w:rFonts w:hint="eastAsia"/>
          <w:sz w:val="24"/>
          <w:szCs w:val="24"/>
          <w:u w:val="single"/>
          <w:lang w:val="en-US" w:eastAsia="zh-CN"/>
        </w:rPr>
        <w:t xml:space="preserve">  </w:t>
      </w:r>
      <w:bookmarkStart w:id="2" w:name="_GoBack"/>
      <w:bookmarkEnd w:id="2"/>
      <w:r>
        <w:rPr>
          <w:rFonts w:hint="eastAsia"/>
          <w:sz w:val="24"/>
          <w:szCs w:val="24"/>
          <w:u w:val="single"/>
        </w:rPr>
        <w:t>每</w:t>
      </w:r>
      <w:r>
        <w:rPr>
          <w:rFonts w:hint="eastAsia"/>
          <w:sz w:val="24"/>
          <w:szCs w:val="24"/>
          <w:u w:val="single"/>
          <w:lang w:eastAsia="zh-CN"/>
        </w:rPr>
        <w:t>月</w:t>
      </w:r>
      <w:r>
        <w:rPr>
          <w:rFonts w:hint="eastAsia"/>
          <w:sz w:val="24"/>
          <w:szCs w:val="24"/>
          <w:u w:val="single"/>
          <w:lang w:val="en-US" w:eastAsia="zh-CN"/>
        </w:rPr>
        <w:t xml:space="preserve">/季度 </w:t>
      </w:r>
      <w:r>
        <w:rPr>
          <w:rFonts w:hint="eastAsia"/>
          <w:sz w:val="24"/>
          <w:szCs w:val="24"/>
        </w:rPr>
        <w:t>为一个结算周期，在每个结算周期供货完成</w:t>
      </w:r>
      <w:r>
        <w:rPr>
          <w:rFonts w:hint="eastAsia"/>
          <w:sz w:val="24"/>
          <w:szCs w:val="24"/>
          <w:lang w:eastAsia="zh-CN"/>
        </w:rPr>
        <w:t>后</w:t>
      </w:r>
      <w:r>
        <w:rPr>
          <w:rFonts w:hint="eastAsia"/>
          <w:sz w:val="24"/>
          <w:szCs w:val="24"/>
        </w:rPr>
        <w:t>，账目经双方核对无误，乙方提交结算金额的正规发票后，甲方在</w:t>
      </w:r>
      <w:r>
        <w:rPr>
          <w:rFonts w:hint="eastAsia"/>
          <w:sz w:val="24"/>
          <w:szCs w:val="24"/>
          <w:lang w:val="en-US" w:eastAsia="zh-CN"/>
        </w:rPr>
        <w:t>7个工作日</w:t>
      </w:r>
      <w:r>
        <w:rPr>
          <w:rFonts w:hint="eastAsia"/>
          <w:sz w:val="24"/>
          <w:szCs w:val="24"/>
        </w:rPr>
        <w:t>内向乙方付款（如遇节假日则自动顺延）。</w:t>
      </w:r>
    </w:p>
    <w:p w14:paraId="5F39EF90">
      <w:pPr>
        <w:spacing w:line="360" w:lineRule="auto"/>
        <w:ind w:left="0" w:leftChars="0" w:firstLine="420" w:firstLineChars="175"/>
        <w:rPr>
          <w:rFonts w:hint="eastAsia" w:eastAsia="宋体"/>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）一次性支付：</w:t>
      </w:r>
      <w:r>
        <w:rPr>
          <w:rFonts w:ascii="宋体" w:hAnsi="宋体" w:eastAsia="宋体" w:cs="宋体"/>
          <w:sz w:val="24"/>
          <w:szCs w:val="24"/>
        </w:rPr>
        <w:t>乙方按甲方要求完成合同项目并经甲方验收合格后</w:t>
      </w:r>
      <w:r>
        <w:rPr>
          <w:rFonts w:hint="eastAsia" w:hAnsi="宋体"/>
          <w:b w:val="0"/>
          <w:bCs w:val="0"/>
          <w:color w:val="000000"/>
          <w:sz w:val="24"/>
          <w:szCs w:val="24"/>
          <w:lang w:eastAsia="zh-CN"/>
        </w:rPr>
        <w:t>，甲方</w:t>
      </w:r>
      <w:r>
        <w:rPr>
          <w:rFonts w:hint="eastAsia" w:hAnsi="宋体"/>
          <w:b w:val="0"/>
          <w:bCs w:val="0"/>
          <w:color w:val="000000"/>
          <w:sz w:val="24"/>
          <w:szCs w:val="24"/>
          <w:lang w:val="en-US" w:eastAsia="zh-CN"/>
        </w:rPr>
        <w:t>收到乙方正式发票后7个工作日内</w:t>
      </w:r>
      <w:r>
        <w:rPr>
          <w:rFonts w:hint="eastAsia" w:hAnsi="宋体"/>
          <w:b w:val="0"/>
          <w:bCs w:val="0"/>
          <w:color w:val="000000"/>
          <w:sz w:val="24"/>
          <w:szCs w:val="24"/>
          <w:lang w:eastAsia="zh-CN"/>
        </w:rPr>
        <w:t>付</w:t>
      </w:r>
      <w:r>
        <w:rPr>
          <w:rFonts w:hint="eastAsia" w:hAnsi="宋体"/>
          <w:b w:val="0"/>
          <w:bCs w:val="0"/>
          <w:color w:val="000000"/>
          <w:sz w:val="24"/>
          <w:szCs w:val="24"/>
          <w:lang w:val="en-US" w:eastAsia="zh-CN"/>
        </w:rPr>
        <w:t>清</w:t>
      </w:r>
      <w:r>
        <w:rPr>
          <w:rFonts w:hint="eastAsia" w:hAnsi="宋体"/>
          <w:b w:val="0"/>
          <w:bCs w:val="0"/>
          <w:color w:val="000000"/>
          <w:sz w:val="24"/>
          <w:szCs w:val="24"/>
          <w:lang w:eastAsia="zh-CN"/>
        </w:rPr>
        <w:t>货款。</w:t>
      </w:r>
    </w:p>
    <w:p w14:paraId="582AB99B">
      <w:pPr>
        <w:spacing w:line="360" w:lineRule="auto"/>
        <w:ind w:left="0" w:leftChars="0" w:firstLine="420" w:firstLineChars="175"/>
        <w:rPr>
          <w:rFonts w:hint="eastAsia"/>
          <w:sz w:val="24"/>
          <w:szCs w:val="24"/>
        </w:rPr>
      </w:pPr>
      <w:r>
        <w:rPr>
          <w:rFonts w:hint="eastAsia"/>
          <w:sz w:val="24"/>
          <w:szCs w:val="24"/>
          <w:lang w:val="en-US" w:eastAsia="zh-CN"/>
        </w:rPr>
        <w:t>3、</w:t>
      </w:r>
      <w:r>
        <w:rPr>
          <w:rFonts w:hint="eastAsia"/>
          <w:sz w:val="24"/>
          <w:szCs w:val="24"/>
        </w:rPr>
        <w:t>乙方</w:t>
      </w:r>
      <w:r>
        <w:rPr>
          <w:rFonts w:hint="eastAsia"/>
          <w:sz w:val="24"/>
          <w:szCs w:val="24"/>
          <w:lang w:eastAsia="zh-CN"/>
        </w:rPr>
        <w:t>银行</w:t>
      </w:r>
      <w:r>
        <w:rPr>
          <w:rFonts w:hint="eastAsia"/>
          <w:sz w:val="24"/>
          <w:szCs w:val="24"/>
        </w:rPr>
        <w:t>账户：</w:t>
      </w:r>
    </w:p>
    <w:p w14:paraId="7F7F5B95">
      <w:pPr>
        <w:spacing w:line="360" w:lineRule="auto"/>
        <w:ind w:left="0" w:leftChars="0" w:firstLine="420" w:firstLineChars="175"/>
        <w:rPr>
          <w:rFonts w:hint="eastAsia"/>
          <w:sz w:val="24"/>
          <w:szCs w:val="24"/>
        </w:rPr>
      </w:pPr>
      <w:r>
        <w:rPr>
          <w:rFonts w:hint="eastAsia"/>
          <w:sz w:val="24"/>
          <w:szCs w:val="24"/>
        </w:rPr>
        <w:t>户</w:t>
      </w:r>
      <w:r>
        <w:rPr>
          <w:rFonts w:hint="eastAsia"/>
          <w:sz w:val="24"/>
          <w:szCs w:val="24"/>
          <w:lang w:val="en-US" w:eastAsia="zh-CN"/>
        </w:rPr>
        <w:t xml:space="preserve">  </w:t>
      </w:r>
      <w:r>
        <w:rPr>
          <w:rFonts w:hint="eastAsia"/>
          <w:sz w:val="24"/>
          <w:szCs w:val="24"/>
        </w:rPr>
        <w:t>名：</w:t>
      </w:r>
      <w:r>
        <w:rPr>
          <w:rFonts w:hint="eastAsia"/>
          <w:sz w:val="24"/>
          <w:szCs w:val="24"/>
          <w:u w:val="single"/>
        </w:rPr>
        <w:t xml:space="preserve">                         </w:t>
      </w:r>
    </w:p>
    <w:p w14:paraId="392BC602">
      <w:pPr>
        <w:spacing w:line="360" w:lineRule="auto"/>
        <w:ind w:left="0" w:leftChars="0" w:firstLine="420" w:firstLineChars="175"/>
        <w:rPr>
          <w:rFonts w:hint="eastAsia"/>
          <w:sz w:val="24"/>
          <w:szCs w:val="24"/>
        </w:rPr>
      </w:pPr>
      <w:r>
        <w:rPr>
          <w:rFonts w:hint="eastAsia"/>
          <w:sz w:val="24"/>
          <w:szCs w:val="24"/>
        </w:rPr>
        <w:t>开户行：</w:t>
      </w:r>
      <w:r>
        <w:rPr>
          <w:rFonts w:hint="eastAsia"/>
          <w:sz w:val="24"/>
          <w:szCs w:val="24"/>
          <w:u w:val="single"/>
        </w:rPr>
        <w:t xml:space="preserve">                          </w:t>
      </w:r>
    </w:p>
    <w:p w14:paraId="0B4226B7">
      <w:pPr>
        <w:spacing w:line="360" w:lineRule="auto"/>
        <w:ind w:left="0" w:leftChars="0" w:firstLine="420" w:firstLineChars="175"/>
        <w:rPr>
          <w:sz w:val="24"/>
          <w:szCs w:val="24"/>
        </w:rPr>
      </w:pPr>
      <w:r>
        <w:rPr>
          <w:rFonts w:hint="eastAsia"/>
          <w:sz w:val="24"/>
          <w:szCs w:val="24"/>
        </w:rPr>
        <w:t>账</w:t>
      </w:r>
      <w:r>
        <w:rPr>
          <w:rFonts w:hint="eastAsia"/>
          <w:sz w:val="24"/>
          <w:szCs w:val="24"/>
          <w:lang w:val="en-US" w:eastAsia="zh-CN"/>
        </w:rPr>
        <w:t xml:space="preserve">  </w:t>
      </w:r>
      <w:r>
        <w:rPr>
          <w:rFonts w:hint="eastAsia"/>
          <w:sz w:val="24"/>
          <w:szCs w:val="24"/>
        </w:rPr>
        <w:t>号：</w:t>
      </w:r>
      <w:r>
        <w:rPr>
          <w:rFonts w:hint="eastAsia"/>
          <w:sz w:val="24"/>
          <w:szCs w:val="24"/>
          <w:u w:val="single"/>
        </w:rPr>
        <w:t xml:space="preserve">                         </w:t>
      </w:r>
    </w:p>
    <w:p w14:paraId="3B1911A4">
      <w:pPr>
        <w:pStyle w:val="3"/>
        <w:keepNext w:val="0"/>
        <w:keepLines w:val="0"/>
        <w:pageBreakBefore w:val="0"/>
        <w:kinsoku/>
        <w:topLinePunct w:val="0"/>
        <w:bidi w:val="0"/>
        <w:snapToGrid w:val="0"/>
        <w:spacing w:line="360" w:lineRule="auto"/>
        <w:ind w:left="0" w:leftChars="0" w:firstLine="420" w:firstLineChars="175"/>
        <w:rPr>
          <w:rFonts w:hint="eastAsia" w:hAnsi="宋体"/>
          <w:bCs/>
          <w:color w:val="000000"/>
          <w:sz w:val="24"/>
          <w:szCs w:val="24"/>
          <w:lang w:eastAsia="zh-CN"/>
        </w:rPr>
      </w:pPr>
      <w:r>
        <w:rPr>
          <w:rFonts w:hint="eastAsia" w:hAnsi="宋体"/>
          <w:bCs/>
          <w:color w:val="auto"/>
          <w:sz w:val="24"/>
          <w:szCs w:val="24"/>
          <w:lang w:val="en-US" w:eastAsia="zh-CN"/>
        </w:rPr>
        <w:t>4、</w:t>
      </w:r>
      <w:r>
        <w:rPr>
          <w:rFonts w:hint="eastAsia" w:hAnsi="宋体"/>
          <w:color w:val="000000"/>
          <w:sz w:val="24"/>
          <w:szCs w:val="24"/>
        </w:rPr>
        <w:t>本合同执行中</w:t>
      </w:r>
      <w:r>
        <w:rPr>
          <w:rFonts w:hint="eastAsia" w:hAnsi="宋体"/>
          <w:color w:val="000000"/>
          <w:sz w:val="24"/>
          <w:szCs w:val="24"/>
          <w:lang w:eastAsia="zh-CN"/>
        </w:rPr>
        <w:t>产生</w:t>
      </w:r>
      <w:r>
        <w:rPr>
          <w:rFonts w:hint="eastAsia" w:hAnsi="宋体"/>
          <w:color w:val="000000"/>
          <w:sz w:val="24"/>
          <w:szCs w:val="24"/>
        </w:rPr>
        <w:t>的一切税费均由乙方负担。</w:t>
      </w:r>
    </w:p>
    <w:p w14:paraId="0A2C1D63">
      <w:pPr>
        <w:keepNext w:val="0"/>
        <w:keepLines w:val="0"/>
        <w:pageBreakBefore w:val="0"/>
        <w:kinsoku/>
        <w:topLinePunct w:val="0"/>
        <w:bidi w:val="0"/>
        <w:snapToGrid w:val="0"/>
        <w:spacing w:line="360" w:lineRule="auto"/>
        <w:ind w:left="0" w:leftChars="0" w:firstLine="426" w:firstLineChars="177"/>
        <w:rPr>
          <w:rFonts w:hint="eastAsia" w:ascii="宋体" w:hAnsi="宋体"/>
          <w:b/>
          <w:color w:val="000000"/>
          <w:sz w:val="24"/>
          <w:lang w:eastAsia="zh-CN"/>
        </w:rPr>
      </w:pPr>
      <w:r>
        <w:rPr>
          <w:rFonts w:hint="eastAsia" w:ascii="宋体" w:hAnsi="宋体"/>
          <w:b/>
          <w:color w:val="000000"/>
          <w:sz w:val="24"/>
          <w:lang w:eastAsia="zh-CN"/>
        </w:rPr>
        <w:t>五</w:t>
      </w:r>
      <w:r>
        <w:rPr>
          <w:rFonts w:hint="eastAsia" w:ascii="宋体" w:hAnsi="宋体"/>
          <w:b/>
          <w:color w:val="000000"/>
          <w:sz w:val="24"/>
        </w:rPr>
        <w:t>、</w:t>
      </w:r>
      <w:r>
        <w:rPr>
          <w:rFonts w:hint="eastAsia" w:ascii="宋体" w:hAnsi="宋体"/>
          <w:b/>
          <w:color w:val="000000"/>
          <w:sz w:val="24"/>
          <w:lang w:eastAsia="zh-CN"/>
        </w:rPr>
        <w:t>履约保证金</w:t>
      </w:r>
    </w:p>
    <w:p w14:paraId="081F8E63">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textAlignment w:val="auto"/>
        <w:rPr>
          <w:rFonts w:hint="eastAsia" w:ascii="宋体" w:hAnsi="宋体" w:cs="宋体"/>
          <w:bCs/>
          <w:sz w:val="24"/>
        </w:rPr>
      </w:pPr>
      <w:r>
        <w:rPr>
          <w:rFonts w:hint="eastAsia" w:ascii="宋体" w:hAnsi="宋体" w:cs="宋体"/>
          <w:bCs/>
          <w:sz w:val="24"/>
        </w:rPr>
        <w:t>履约保证金按以下第</w:t>
      </w:r>
      <w:r>
        <w:rPr>
          <w:rFonts w:hint="eastAsia" w:ascii="宋体" w:hAnsi="宋体" w:cs="宋体"/>
          <w:bCs/>
          <w:sz w:val="24"/>
          <w:u w:val="single"/>
        </w:rPr>
        <w:t xml:space="preserve">    </w:t>
      </w:r>
      <w:r>
        <w:rPr>
          <w:rFonts w:hint="eastAsia" w:ascii="宋体" w:hAnsi="宋体" w:cs="宋体"/>
          <w:bCs/>
          <w:sz w:val="24"/>
        </w:rPr>
        <w:t>种方式支付：</w:t>
      </w:r>
    </w:p>
    <w:p w14:paraId="1560D1DB">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textAlignment w:val="auto"/>
        <w:rPr>
          <w:rFonts w:hint="eastAsia" w:ascii="宋体" w:hAnsi="宋体" w:cs="宋体"/>
          <w:bCs/>
          <w:sz w:val="24"/>
        </w:rPr>
      </w:pPr>
      <w:r>
        <w:rPr>
          <w:rFonts w:hint="eastAsia" w:ascii="宋体" w:hAnsi="宋体" w:cs="宋体"/>
          <w:bCs/>
          <w:sz w:val="24"/>
        </w:rPr>
        <w:t>1、无履约保证金。</w:t>
      </w:r>
    </w:p>
    <w:p w14:paraId="544BE2FB">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val="0"/>
          <w:bCs/>
          <w:u w:val="single"/>
          <w:lang w:val="en-US" w:eastAsia="zh-CN"/>
        </w:rPr>
      </w:pPr>
      <w:r>
        <w:rPr>
          <w:rFonts w:hint="eastAsia" w:ascii="宋体" w:hAnsi="宋体"/>
          <w:b w:val="0"/>
          <w:bCs/>
          <w:color w:val="000000"/>
          <w:sz w:val="24"/>
          <w:lang w:val="en-US" w:eastAsia="zh-CN"/>
        </w:rPr>
        <w:t>2、</w:t>
      </w:r>
      <w:r>
        <w:rPr>
          <w:rFonts w:hint="eastAsia" w:ascii="宋体" w:hAnsi="宋体"/>
          <w:b w:val="0"/>
          <w:bCs/>
          <w:color w:val="000000"/>
          <w:sz w:val="24"/>
          <w:lang w:eastAsia="zh-CN"/>
        </w:rPr>
        <w:t>本合同签定后</w:t>
      </w:r>
      <w:r>
        <w:rPr>
          <w:rFonts w:hint="eastAsia" w:ascii="宋体" w:hAnsi="宋体"/>
          <w:b w:val="0"/>
          <w:bCs/>
          <w:color w:val="000000"/>
          <w:sz w:val="24"/>
          <w:lang w:val="en-US" w:eastAsia="zh-CN"/>
        </w:rPr>
        <w:t>7天内乙方须向甲方缴纳合同总金额</w:t>
      </w:r>
      <w:r>
        <w:rPr>
          <w:rFonts w:hint="eastAsia" w:ascii="宋体" w:hAnsi="宋体"/>
          <w:b w:val="0"/>
          <w:bCs/>
          <w:color w:val="000000"/>
          <w:sz w:val="24"/>
          <w:u w:val="single"/>
          <w:lang w:val="en-US" w:eastAsia="zh-CN"/>
        </w:rPr>
        <w:t>1%（      元)的</w:t>
      </w:r>
      <w:r>
        <w:rPr>
          <w:rFonts w:hint="eastAsia" w:ascii="宋体" w:hAnsi="宋体"/>
          <w:b w:val="0"/>
          <w:bCs/>
          <w:color w:val="000000"/>
          <w:sz w:val="24"/>
          <w:lang w:val="en-US" w:eastAsia="zh-CN"/>
        </w:rPr>
        <w:t>履约保证金（允许以保函或支票代替），合同期满后乙方无违约情况的，甲方在一个月内全额无息退还保证金。</w:t>
      </w:r>
    </w:p>
    <w:p w14:paraId="3C9A4A92">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lang w:eastAsia="zh-CN"/>
        </w:rPr>
        <w:t>六</w:t>
      </w:r>
      <w:r>
        <w:rPr>
          <w:rFonts w:hint="eastAsia" w:ascii="宋体" w:hAnsi="宋体" w:eastAsia="宋体"/>
          <w:b/>
          <w:bCs/>
          <w:sz w:val="24"/>
          <w:szCs w:val="24"/>
        </w:rPr>
        <w:t>、双方权利和义务</w:t>
      </w:r>
    </w:p>
    <w:p w14:paraId="180F01FA">
      <w:pPr>
        <w:spacing w:line="460" w:lineRule="exact"/>
        <w:ind w:left="0" w:leftChars="0" w:firstLine="422" w:firstLineChars="175"/>
        <w:rPr>
          <w:rFonts w:hint="eastAsia" w:ascii="宋体" w:hAnsi="宋体" w:eastAsia="宋体"/>
          <w:b/>
          <w:bCs/>
          <w:sz w:val="24"/>
          <w:szCs w:val="24"/>
        </w:rPr>
      </w:pPr>
      <w:r>
        <w:rPr>
          <w:rFonts w:hint="eastAsia" w:ascii="宋体" w:hAnsi="宋体" w:eastAsia="宋体"/>
          <w:b/>
          <w:bCs/>
          <w:sz w:val="24"/>
          <w:szCs w:val="24"/>
        </w:rPr>
        <w:t>1、甲方权利与义务：</w:t>
      </w:r>
    </w:p>
    <w:p w14:paraId="572C473E">
      <w:pPr>
        <w:pStyle w:val="3"/>
        <w:keepNext w:val="0"/>
        <w:keepLines w:val="0"/>
        <w:pageBreakBefore w:val="0"/>
        <w:kinsoku/>
        <w:topLinePunct w:val="0"/>
        <w:bidi w:val="0"/>
        <w:snapToGrid w:val="0"/>
        <w:spacing w:line="360" w:lineRule="auto"/>
        <w:ind w:left="0" w:leftChars="0" w:firstLine="900" w:firstLineChars="375"/>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2FE7DCC6">
      <w:pPr>
        <w:pStyle w:val="3"/>
        <w:keepNext w:val="0"/>
        <w:keepLines w:val="0"/>
        <w:pageBreakBefore w:val="0"/>
        <w:kinsoku/>
        <w:topLinePunct w:val="0"/>
        <w:bidi w:val="0"/>
        <w:snapToGrid w:val="0"/>
        <w:spacing w:line="360" w:lineRule="auto"/>
        <w:ind w:left="0" w:leftChars="0" w:firstLine="900" w:firstLineChars="375"/>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3E67BA48">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rPr>
        <w:t>2、乙方权利与义务：</w:t>
      </w:r>
    </w:p>
    <w:p w14:paraId="7705F0CA">
      <w:pPr>
        <w:pStyle w:val="3"/>
        <w:keepNext w:val="0"/>
        <w:keepLines w:val="0"/>
        <w:pageBreakBefore w:val="0"/>
        <w:kinsoku/>
        <w:topLinePunct w:val="0"/>
        <w:bidi w:val="0"/>
        <w:snapToGrid w:val="0"/>
        <w:spacing w:line="360" w:lineRule="auto"/>
        <w:ind w:left="0" w:leftChars="0" w:firstLine="900" w:firstLineChars="375"/>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79E9F63F">
      <w:pPr>
        <w:pStyle w:val="3"/>
        <w:keepNext w:val="0"/>
        <w:keepLines w:val="0"/>
        <w:pageBreakBefore w:val="0"/>
        <w:kinsoku/>
        <w:topLinePunct w:val="0"/>
        <w:bidi w:val="0"/>
        <w:snapToGrid w:val="0"/>
        <w:spacing w:line="360" w:lineRule="auto"/>
        <w:ind w:left="0" w:leftChars="0" w:firstLine="900" w:firstLineChars="375"/>
        <w:rPr>
          <w:rFonts w:hint="default" w:hAnsi="宋体" w:eastAsia="宋体"/>
          <w:bCs/>
          <w:color w:val="000000"/>
          <w:sz w:val="24"/>
          <w:szCs w:val="24"/>
          <w:lang w:val="en-US" w:eastAsia="zh-CN"/>
        </w:rPr>
      </w:pPr>
      <w:r>
        <w:rPr>
          <w:rFonts w:hint="eastAsia" w:hAnsi="宋体"/>
          <w:bCs/>
          <w:color w:val="000000"/>
          <w:sz w:val="24"/>
          <w:szCs w:val="24"/>
          <w:lang w:val="en-US" w:eastAsia="zh-CN"/>
        </w:rPr>
        <w:t>___________________________________________________________________</w:t>
      </w:r>
    </w:p>
    <w:p w14:paraId="5C9298EC">
      <w:pPr>
        <w:pStyle w:val="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lang w:eastAsia="zh-CN"/>
        </w:rPr>
        <w:t>七</w:t>
      </w:r>
      <w:r>
        <w:rPr>
          <w:rFonts w:hint="eastAsia" w:hAnsi="宋体"/>
          <w:b/>
          <w:color w:val="000000"/>
          <w:sz w:val="24"/>
          <w:szCs w:val="24"/>
        </w:rPr>
        <w:t>、转包或分包</w:t>
      </w:r>
    </w:p>
    <w:p w14:paraId="72D0CCC7">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1、本合同范围的</w:t>
      </w:r>
      <w:r>
        <w:rPr>
          <w:rFonts w:hint="eastAsia" w:hAnsi="宋体"/>
          <w:color w:val="000000"/>
          <w:sz w:val="24"/>
          <w:szCs w:val="24"/>
          <w:lang w:eastAsia="zh-CN"/>
        </w:rPr>
        <w:t>服务内容</w:t>
      </w:r>
      <w:r>
        <w:rPr>
          <w:rFonts w:hint="eastAsia" w:hAnsi="宋体"/>
          <w:color w:val="000000"/>
          <w:sz w:val="24"/>
          <w:szCs w:val="24"/>
        </w:rPr>
        <w:t>，应由乙方直接</w:t>
      </w:r>
      <w:r>
        <w:rPr>
          <w:rFonts w:hint="eastAsia" w:hAnsi="宋体"/>
          <w:color w:val="000000"/>
          <w:sz w:val="24"/>
          <w:szCs w:val="24"/>
          <w:lang w:eastAsia="zh-CN"/>
        </w:rPr>
        <w:t>提供</w:t>
      </w:r>
      <w:r>
        <w:rPr>
          <w:rFonts w:hint="eastAsia" w:hAnsi="宋体"/>
          <w:color w:val="000000"/>
          <w:sz w:val="24"/>
          <w:szCs w:val="24"/>
        </w:rPr>
        <w:t>，不得转让他人供应；</w:t>
      </w:r>
    </w:p>
    <w:p w14:paraId="17EA98A2">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2、除非得到甲方的书面同意，乙方不得将本合同范围的</w:t>
      </w:r>
      <w:r>
        <w:rPr>
          <w:rFonts w:hint="eastAsia" w:hAnsi="宋体"/>
          <w:color w:val="000000"/>
          <w:sz w:val="24"/>
          <w:szCs w:val="24"/>
          <w:lang w:eastAsia="zh-CN"/>
        </w:rPr>
        <w:t>服务</w:t>
      </w:r>
      <w:r>
        <w:rPr>
          <w:rFonts w:hint="eastAsia" w:hAnsi="宋体"/>
          <w:color w:val="000000"/>
          <w:sz w:val="24"/>
          <w:szCs w:val="24"/>
        </w:rPr>
        <w:t>全部或部分分包给他人供应；</w:t>
      </w:r>
    </w:p>
    <w:p w14:paraId="7DC70766">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3、如有转让和未经甲方同意的分包行为，甲方有权解除合同，并追究乙方的违约责任。</w:t>
      </w:r>
    </w:p>
    <w:p w14:paraId="335ABE7B">
      <w:pPr>
        <w:pStyle w:val="3"/>
        <w:keepNext w:val="0"/>
        <w:keepLines w:val="0"/>
        <w:pageBreakBefore w:val="0"/>
        <w:kinsoku/>
        <w:topLinePunct w:val="0"/>
        <w:bidi w:val="0"/>
        <w:snapToGrid w:val="0"/>
        <w:spacing w:line="360" w:lineRule="auto"/>
        <w:ind w:left="0" w:leftChars="0" w:firstLine="426" w:firstLineChars="177"/>
        <w:rPr>
          <w:rFonts w:hint="eastAsia" w:hAnsi="宋体"/>
          <w:color w:val="000000"/>
          <w:sz w:val="24"/>
          <w:szCs w:val="24"/>
          <w:lang w:eastAsia="zh-CN"/>
        </w:rPr>
      </w:pPr>
      <w:r>
        <w:rPr>
          <w:rFonts w:hint="eastAsia" w:hAnsi="宋体"/>
          <w:b/>
          <w:color w:val="000000"/>
          <w:sz w:val="24"/>
          <w:szCs w:val="24"/>
          <w:lang w:eastAsia="zh-CN"/>
        </w:rPr>
        <w:t>八</w:t>
      </w:r>
      <w:r>
        <w:rPr>
          <w:rFonts w:hint="eastAsia" w:hAnsi="宋体"/>
          <w:b/>
          <w:color w:val="000000"/>
          <w:sz w:val="24"/>
          <w:szCs w:val="24"/>
        </w:rPr>
        <w:t>、</w:t>
      </w:r>
      <w:r>
        <w:rPr>
          <w:rFonts w:hint="eastAsia" w:hAnsi="宋体"/>
          <w:b/>
          <w:color w:val="000000"/>
          <w:sz w:val="24"/>
          <w:szCs w:val="24"/>
          <w:lang w:eastAsia="zh-CN"/>
        </w:rPr>
        <w:t>服务承诺</w:t>
      </w:r>
    </w:p>
    <w:p w14:paraId="44711DE4">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1</w:t>
      </w:r>
      <w:r>
        <w:rPr>
          <w:rFonts w:hint="eastAsia" w:hAnsi="宋体"/>
          <w:color w:val="000000"/>
          <w:sz w:val="24"/>
          <w:szCs w:val="24"/>
        </w:rPr>
        <w:t>、设备维修后应保证设备正常使用的寿命（同一故障质保3个月），达到相应使用标准，未达到标准或未达到使用寿命按</w:t>
      </w:r>
      <w:r>
        <w:rPr>
          <w:rFonts w:hint="eastAsia" w:hAnsi="宋体"/>
          <w:color w:val="000000"/>
          <w:sz w:val="24"/>
          <w:szCs w:val="24"/>
          <w:lang w:eastAsia="zh-CN"/>
        </w:rPr>
        <w:t>违约</w:t>
      </w:r>
      <w:r>
        <w:rPr>
          <w:rFonts w:hint="eastAsia" w:hAnsi="宋体"/>
          <w:color w:val="000000"/>
          <w:sz w:val="24"/>
          <w:szCs w:val="24"/>
        </w:rPr>
        <w:t>处理；</w:t>
      </w:r>
    </w:p>
    <w:p w14:paraId="3E269A0E">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rPr>
        <w:t>2、维修设备的配件应与甲方提供的品牌相同； </w:t>
      </w:r>
    </w:p>
    <w:p w14:paraId="2F17B1FE">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rPr>
        <w:t>3、接到甲方的报修电话在规定时间24小时内及时到现场</w:t>
      </w:r>
      <w:r>
        <w:rPr>
          <w:rFonts w:hint="eastAsia" w:hAnsi="宋体"/>
          <w:color w:val="000000"/>
          <w:sz w:val="24"/>
          <w:szCs w:val="24"/>
          <w:lang w:eastAsia="zh-CN"/>
        </w:rPr>
        <w:t>做出维修处理，并向甲方总务部门汇报处理结果，如超过24小时为完成维修任务，应汇报相关原因</w:t>
      </w:r>
      <w:r>
        <w:rPr>
          <w:rFonts w:hint="eastAsia" w:hAnsi="宋体"/>
          <w:color w:val="000000"/>
          <w:sz w:val="24"/>
          <w:szCs w:val="24"/>
        </w:rPr>
        <w:t>；</w:t>
      </w:r>
    </w:p>
    <w:p w14:paraId="517FF3F6">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rPr>
        <w:t>4、设备出现严重故障在现场不能解决需拉回乙方维修的设备，乙方将提供备机并承诺在三个工作日内送回（重大故障送回厂家的除外）</w:t>
      </w:r>
      <w:r>
        <w:rPr>
          <w:rFonts w:hint="eastAsia" w:hAnsi="宋体"/>
          <w:color w:val="000000"/>
          <w:sz w:val="24"/>
          <w:szCs w:val="24"/>
          <w:lang w:eastAsia="zh-CN"/>
        </w:rPr>
        <w:t>，</w:t>
      </w:r>
      <w:r>
        <w:rPr>
          <w:rFonts w:hint="eastAsia" w:hAnsi="宋体"/>
          <w:color w:val="000000"/>
          <w:sz w:val="24"/>
          <w:szCs w:val="24"/>
        </w:rPr>
        <w:t>未完成或验收不合格的且不能提供备用设备的，按</w:t>
      </w:r>
      <w:r>
        <w:rPr>
          <w:rFonts w:hint="eastAsia" w:hAnsi="宋体"/>
          <w:color w:val="000000"/>
          <w:sz w:val="24"/>
          <w:szCs w:val="24"/>
          <w:lang w:eastAsia="zh-CN"/>
        </w:rPr>
        <w:t>违约责任处理</w:t>
      </w:r>
      <w:r>
        <w:rPr>
          <w:rFonts w:hint="eastAsia" w:hAnsi="宋体"/>
          <w:color w:val="000000"/>
          <w:sz w:val="24"/>
          <w:szCs w:val="24"/>
          <w:lang w:val="en-US" w:eastAsia="zh-CN"/>
        </w:rPr>
        <w:t>；</w:t>
      </w:r>
    </w:p>
    <w:p w14:paraId="57F69DC1">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val="en-US" w:eastAsia="zh-CN"/>
        </w:rPr>
      </w:pPr>
      <w:r>
        <w:rPr>
          <w:rFonts w:hint="eastAsia" w:hAnsi="宋体"/>
          <w:color w:val="000000"/>
          <w:sz w:val="24"/>
          <w:szCs w:val="24"/>
          <w:lang w:val="en-US" w:eastAsia="zh-CN"/>
        </w:rPr>
        <w:t>5、服务期间，乙方驻点人员或维修技术人员安全由乙方自行负责，与医院无关；</w:t>
      </w:r>
    </w:p>
    <w:p w14:paraId="30E6569E">
      <w:pPr>
        <w:pStyle w:val="3"/>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val="en-US" w:eastAsia="zh-CN"/>
        </w:rPr>
      </w:pPr>
      <w:r>
        <w:rPr>
          <w:rFonts w:hint="eastAsia" w:hAnsi="宋体"/>
          <w:color w:val="000000"/>
          <w:sz w:val="24"/>
          <w:szCs w:val="24"/>
          <w:lang w:val="en-US" w:eastAsia="zh-CN"/>
        </w:rPr>
        <w:t>6、</w:t>
      </w:r>
      <w:r>
        <w:rPr>
          <w:rFonts w:hint="eastAsia" w:ascii="宋体" w:hAnsi="宋体"/>
          <w:color w:val="000000"/>
          <w:sz w:val="24"/>
          <w:lang w:val="en-US" w:eastAsia="zh-CN"/>
        </w:rPr>
        <w:t>由于乙方安全措施不力造成事故的责任和因此发生的费用，由乙方承担。</w:t>
      </w:r>
    </w:p>
    <w:p w14:paraId="5D9BCE42">
      <w:pPr>
        <w:pStyle w:val="3"/>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lang w:eastAsia="zh-CN"/>
        </w:rPr>
        <w:t>九</w:t>
      </w:r>
      <w:r>
        <w:rPr>
          <w:rFonts w:hint="eastAsia" w:hAnsi="宋体"/>
          <w:b/>
          <w:color w:val="000000"/>
          <w:sz w:val="24"/>
          <w:szCs w:val="24"/>
        </w:rPr>
        <w:t>、违约责任</w:t>
      </w:r>
    </w:p>
    <w:p w14:paraId="69D0E73D">
      <w:pPr>
        <w:pStyle w:val="6"/>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cs="Times New Roman"/>
          <w:color w:val="000000"/>
        </w:rPr>
      </w:pPr>
      <w:r>
        <w:rPr>
          <w:rFonts w:hint="eastAsia" w:cs="Times New Roman"/>
          <w:color w:val="000000"/>
        </w:rPr>
        <w:t>1、由于乙方服务能力（技术水平、服务态度等）不能满足甲方要求，严重影响甲方正常工作的，属于乙方单方面违约，甲方可以提出解除本合同并要求赔偿甲方相应损失。</w:t>
      </w:r>
    </w:p>
    <w:p w14:paraId="3A8342DB">
      <w:pPr>
        <w:pStyle w:val="6"/>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hint="eastAsia" w:ascii="宋体" w:hAnsi="宋体" w:eastAsia="宋体"/>
          <w:sz w:val="24"/>
          <w:szCs w:val="24"/>
        </w:rPr>
      </w:pPr>
      <w:r>
        <w:rPr>
          <w:rFonts w:hint="eastAsia" w:cs="Times New Roman"/>
          <w:color w:val="000000"/>
        </w:rPr>
        <w:t>2、</w:t>
      </w:r>
      <w:r>
        <w:rPr>
          <w:rFonts w:hint="eastAsia" w:cs="Times New Roman"/>
          <w:color w:val="000000"/>
          <w:lang w:eastAsia="zh-CN"/>
        </w:rPr>
        <w:t>乙方服务工作</w:t>
      </w:r>
      <w:r>
        <w:rPr>
          <w:rFonts w:hint="eastAsia" w:cs="Times New Roman"/>
          <w:color w:val="000000"/>
        </w:rPr>
        <w:t>违反</w:t>
      </w:r>
      <w:r>
        <w:rPr>
          <w:rFonts w:hint="eastAsia" w:cs="Times New Roman"/>
          <w:color w:val="000000"/>
          <w:lang w:eastAsia="zh-CN"/>
        </w:rPr>
        <w:t>招投标文件及合同约定要求或服务</w:t>
      </w:r>
      <w:r>
        <w:rPr>
          <w:rFonts w:hint="eastAsia" w:cs="Times New Roman"/>
          <w:color w:val="000000"/>
        </w:rPr>
        <w:t>承诺行为</w:t>
      </w:r>
      <w:r>
        <w:rPr>
          <w:rFonts w:hint="eastAsia" w:cs="Times New Roman"/>
          <w:color w:val="000000"/>
          <w:lang w:eastAsia="zh-CN"/>
        </w:rPr>
        <w:t>的</w:t>
      </w:r>
      <w:r>
        <w:rPr>
          <w:rFonts w:hint="eastAsia" w:ascii="宋体" w:hAnsi="宋体" w:eastAsia="宋体"/>
          <w:sz w:val="24"/>
          <w:szCs w:val="24"/>
        </w:rPr>
        <w:t>，乙方应当返工，</w:t>
      </w:r>
      <w:r>
        <w:rPr>
          <w:rFonts w:hint="eastAsia" w:ascii="宋体" w:hAnsi="宋体" w:eastAsia="宋体"/>
          <w:sz w:val="24"/>
          <w:szCs w:val="24"/>
          <w:highlight w:val="none"/>
        </w:rPr>
        <w:t>返工期间按照本合同总价款每日</w:t>
      </w:r>
      <w:r>
        <w:rPr>
          <w:rFonts w:hint="eastAsia" w:ascii="宋体" w:hAnsi="宋体" w:eastAsia="宋体"/>
          <w:sz w:val="24"/>
          <w:szCs w:val="24"/>
          <w:highlight w:val="none"/>
          <w:u w:val="single"/>
        </w:rPr>
        <w:t xml:space="preserve"> 千分之五</w:t>
      </w:r>
      <w:r>
        <w:rPr>
          <w:rFonts w:ascii="宋体" w:hAnsi="宋体" w:eastAsia="宋体"/>
          <w:sz w:val="24"/>
          <w:szCs w:val="24"/>
          <w:highlight w:val="none"/>
          <w:u w:val="single"/>
        </w:rPr>
        <w:t xml:space="preserve"> </w:t>
      </w:r>
      <w:r>
        <w:rPr>
          <w:rFonts w:hint="eastAsia" w:ascii="宋体" w:hAnsi="宋体" w:eastAsia="宋体"/>
          <w:sz w:val="24"/>
          <w:szCs w:val="24"/>
          <w:highlight w:val="none"/>
        </w:rPr>
        <w:t>的标准支付违约金，</w:t>
      </w:r>
      <w:r>
        <w:rPr>
          <w:rFonts w:hint="eastAsia" w:ascii="宋体" w:hAnsi="宋体" w:eastAsia="宋体"/>
          <w:sz w:val="24"/>
          <w:szCs w:val="24"/>
        </w:rPr>
        <w:t>该违约金甲方可以直接在尾款中予以扣除。</w:t>
      </w:r>
    </w:p>
    <w:p w14:paraId="132FA894">
      <w:pPr>
        <w:pStyle w:val="6"/>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hint="eastAsia" w:ascii="宋体" w:hAnsi="宋体" w:eastAsia="宋体"/>
          <w:sz w:val="24"/>
          <w:szCs w:val="24"/>
        </w:rPr>
      </w:pPr>
      <w:r>
        <w:rPr>
          <w:rFonts w:hint="eastAsia" w:cs="Times New Roman"/>
          <w:color w:val="000000"/>
          <w:lang w:val="en-US" w:eastAsia="zh-CN"/>
        </w:rPr>
        <w:t>3、</w:t>
      </w:r>
      <w:r>
        <w:rPr>
          <w:rFonts w:hint="eastAsia" w:ascii="宋体" w:hAnsi="宋体" w:eastAsia="宋体"/>
          <w:sz w:val="24"/>
          <w:szCs w:val="24"/>
        </w:rPr>
        <w:t>乙方违反约定，</w:t>
      </w:r>
      <w:r>
        <w:rPr>
          <w:rFonts w:hint="eastAsia" w:eastAsia="宋体"/>
          <w:sz w:val="24"/>
          <w:szCs w:val="24"/>
          <w:lang w:eastAsia="zh-CN"/>
        </w:rPr>
        <w:t>在提供服务</w:t>
      </w:r>
      <w:r>
        <w:rPr>
          <w:rFonts w:hint="eastAsia" w:ascii="宋体" w:hAnsi="宋体" w:eastAsia="宋体"/>
          <w:sz w:val="24"/>
          <w:szCs w:val="24"/>
        </w:rPr>
        <w:t>过程中</w:t>
      </w:r>
      <w:r>
        <w:rPr>
          <w:rFonts w:hint="eastAsia" w:eastAsia="宋体"/>
          <w:sz w:val="24"/>
          <w:szCs w:val="24"/>
          <w:lang w:eastAsia="zh-CN"/>
        </w:rPr>
        <w:t>不</w:t>
      </w:r>
      <w:r>
        <w:rPr>
          <w:rFonts w:hint="eastAsia" w:ascii="宋体" w:hAnsi="宋体" w:eastAsia="宋体"/>
          <w:sz w:val="24"/>
          <w:szCs w:val="24"/>
        </w:rPr>
        <w:t>服从甲方现场管理</w:t>
      </w:r>
      <w:r>
        <w:rPr>
          <w:rFonts w:hint="eastAsia" w:eastAsia="宋体"/>
          <w:sz w:val="24"/>
          <w:szCs w:val="24"/>
          <w:lang w:eastAsia="zh-CN"/>
        </w:rPr>
        <w:t>（含疫情防控管理）</w:t>
      </w:r>
      <w:r>
        <w:rPr>
          <w:rFonts w:hint="eastAsia" w:ascii="宋体" w:hAnsi="宋体" w:eastAsia="宋体"/>
          <w:sz w:val="24"/>
          <w:szCs w:val="24"/>
        </w:rPr>
        <w:t>的，因此发生的任何责任事故均由乙方承担全部法律责任</w:t>
      </w:r>
      <w:r>
        <w:rPr>
          <w:rFonts w:hint="eastAsia" w:eastAsia="宋体"/>
          <w:sz w:val="24"/>
          <w:szCs w:val="24"/>
          <w:lang w:eastAsia="zh-CN"/>
        </w:rPr>
        <w:t>，甲方每次可扣除</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eastAsia="zh-CN"/>
        </w:rPr>
        <w:t xml:space="preserve">   %</w:t>
      </w:r>
      <w:r>
        <w:rPr>
          <w:rFonts w:hint="eastAsia" w:ascii="宋体" w:hAnsi="宋体" w:eastAsia="宋体"/>
          <w:sz w:val="24"/>
          <w:szCs w:val="24"/>
          <w:highlight w:val="none"/>
        </w:rPr>
        <w:t>的违约金，</w:t>
      </w:r>
      <w:r>
        <w:rPr>
          <w:rFonts w:hint="eastAsia" w:ascii="宋体" w:hAnsi="宋体" w:eastAsia="宋体"/>
          <w:sz w:val="24"/>
          <w:szCs w:val="24"/>
        </w:rPr>
        <w:t>该违约金甲方可以直接在尾款中予以扣除。</w:t>
      </w:r>
    </w:p>
    <w:p w14:paraId="0C171D0C">
      <w:pPr>
        <w:pStyle w:val="6"/>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hint="default" w:hAnsi="宋体" w:eastAsia="宋体"/>
          <w:bCs/>
          <w:color w:val="000000"/>
          <w:sz w:val="24"/>
          <w:szCs w:val="24"/>
          <w:lang w:val="en-US" w:eastAsia="zh-CN"/>
        </w:rPr>
      </w:pPr>
      <w:r>
        <w:rPr>
          <w:rFonts w:hint="eastAsia" w:eastAsia="宋体"/>
          <w:sz w:val="24"/>
          <w:szCs w:val="24"/>
          <w:lang w:val="en-US" w:eastAsia="zh-CN"/>
        </w:rPr>
        <w:t>4、</w:t>
      </w:r>
      <w:r>
        <w:rPr>
          <w:rFonts w:hint="eastAsia" w:hAnsi="宋体"/>
          <w:bCs/>
          <w:color w:val="000000"/>
          <w:sz w:val="24"/>
          <w:szCs w:val="24"/>
          <w:lang w:val="en-US" w:eastAsia="zh-CN"/>
        </w:rPr>
        <w:t>__________________________________________________________________</w:t>
      </w:r>
    </w:p>
    <w:p w14:paraId="156FEE22">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lang w:eastAsia="zh-CN"/>
        </w:rPr>
        <w:t>十</w:t>
      </w:r>
      <w:r>
        <w:rPr>
          <w:rFonts w:hint="eastAsia" w:ascii="宋体" w:hAnsi="宋体" w:eastAsia="宋体"/>
          <w:b/>
          <w:bCs/>
          <w:sz w:val="24"/>
          <w:szCs w:val="24"/>
        </w:rPr>
        <w:t>、保密条款</w:t>
      </w:r>
    </w:p>
    <w:p w14:paraId="0AC1F77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（1）乙方在本合同履行期间所接触的甲方的保密信息，对此承担保密义务，没有得到甲方书面同意，乙方无权复制、传播甲方信息。</w:t>
      </w:r>
    </w:p>
    <w:p w14:paraId="14EAD522">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任何一方在本合同履行的过程中，或为履行本合同的需要，首次从对方所获得的有关对方和属于对方的商业秘密包括但不限于生产管理的方式方法与资料、产品技术资料、培训文档、客户名单、销售渠道、企业战略及其他被认为是商业秘密的信息，未经对方书面同意，不得泄露给任何第三方。</w:t>
      </w:r>
    </w:p>
    <w:p w14:paraId="7B01BFB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（3）任何一方为本项目需要，向对方透露有关资料或信息且认为是其商业秘密需要保密时，应事先予以注明。</w:t>
      </w:r>
    </w:p>
    <w:p w14:paraId="69C60FB2">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（4）上述商业秘密信息，该获取方只能将该信息用于服务于本项目，获取对方商业秘密的一方，应当采取适当有效的方式保护所获取的商业秘密。</w:t>
      </w:r>
    </w:p>
    <w:p w14:paraId="7F497A2E">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5）如任何一方将在本合同履行期间内获取的另一方商业秘密泄露给第三方的，视为根本违约，守约方有权单方面解除本合同，并有权要求违约方支付本合同价款30%的违约金，如因违约方的泄密行为给守约方造成损失的，违约方还应当赔偿守约方的全部损失，包括但不限于预期利益、维权成本（如律师费、诉讼费、保全费、公证费、鉴定费、差旅费等）等。</w:t>
      </w:r>
    </w:p>
    <w:p w14:paraId="23BDB8BB">
      <w:pPr>
        <w:pStyle w:val="6"/>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hint="eastAsia" w:cs="Times New Roman"/>
          <w:color w:val="000000"/>
        </w:rPr>
      </w:pPr>
    </w:p>
    <w:p w14:paraId="5D92173C">
      <w:pPr>
        <w:pStyle w:val="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一</w:t>
      </w:r>
      <w:r>
        <w:rPr>
          <w:rFonts w:hint="eastAsia" w:hAnsi="宋体"/>
          <w:b/>
          <w:color w:val="000000"/>
          <w:sz w:val="24"/>
          <w:szCs w:val="24"/>
        </w:rPr>
        <w:t>、不可抗力事件处理</w:t>
      </w:r>
    </w:p>
    <w:p w14:paraId="2DE1592D">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14:paraId="1AA7BF74">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14:paraId="760EB930">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14:paraId="5D015984">
      <w:pPr>
        <w:pStyle w:val="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二</w:t>
      </w:r>
      <w:r>
        <w:rPr>
          <w:rFonts w:hint="eastAsia" w:hAnsi="宋体"/>
          <w:b/>
          <w:color w:val="000000"/>
          <w:sz w:val="24"/>
          <w:szCs w:val="24"/>
        </w:rPr>
        <w:t>、</w:t>
      </w:r>
      <w:r>
        <w:rPr>
          <w:rFonts w:hint="eastAsia"/>
          <w:b/>
          <w:sz w:val="24"/>
          <w:szCs w:val="24"/>
        </w:rPr>
        <w:t>管辖</w:t>
      </w:r>
      <w:r>
        <w:rPr>
          <w:rFonts w:hint="eastAsia" w:hAnsi="宋体"/>
          <w:b/>
          <w:color w:val="000000"/>
          <w:sz w:val="24"/>
          <w:szCs w:val="24"/>
        </w:rPr>
        <w:t>诉讼</w:t>
      </w:r>
    </w:p>
    <w:p w14:paraId="7737AE7D">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双方在执行合同中所发生的一切争议，应通过协商解决。如协商不成，向甲方所在地法院起诉。</w:t>
      </w:r>
    </w:p>
    <w:p w14:paraId="2E4D7D03">
      <w:pPr>
        <w:pStyle w:val="3"/>
        <w:keepNext w:val="0"/>
        <w:keepLines w:val="0"/>
        <w:pageBreakBefore w:val="0"/>
        <w:kinsoku/>
        <w:topLinePunct w:val="0"/>
        <w:bidi w:val="0"/>
        <w:snapToGrid w:val="0"/>
        <w:spacing w:line="360" w:lineRule="auto"/>
        <w:ind w:left="0" w:leftChars="0" w:firstLine="458" w:firstLineChars="190"/>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三</w:t>
      </w:r>
      <w:r>
        <w:rPr>
          <w:rFonts w:hint="eastAsia" w:hAnsi="宋体"/>
          <w:b/>
          <w:color w:val="000000"/>
          <w:sz w:val="24"/>
          <w:szCs w:val="24"/>
        </w:rPr>
        <w:t>、合同生效及其它</w:t>
      </w:r>
    </w:p>
    <w:p w14:paraId="1FE78BF4">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1、招标文件、投标文件、更正公告、中标通知书、承诺函</w:t>
      </w:r>
      <w:r>
        <w:rPr>
          <w:rFonts w:hint="eastAsia" w:hAnsi="宋体"/>
          <w:color w:val="000000"/>
          <w:sz w:val="24"/>
          <w:szCs w:val="24"/>
          <w:lang w:val="en-US" w:eastAsia="zh-CN"/>
        </w:rPr>
        <w:t>、合同附件</w:t>
      </w:r>
      <w:r>
        <w:rPr>
          <w:rFonts w:hint="eastAsia" w:hAnsi="宋体"/>
          <w:color w:val="000000"/>
          <w:sz w:val="24"/>
          <w:szCs w:val="24"/>
        </w:rPr>
        <w:t>等均作为本合同组成部分，具有同等效力。</w:t>
      </w:r>
      <w:r>
        <w:rPr>
          <w:rFonts w:hint="eastAsia"/>
          <w:sz w:val="24"/>
          <w:szCs w:val="24"/>
        </w:rPr>
        <w:t>如文本存在互相冲突，则以签订在后的文本为准。如正式合同中未提及的内容，以招投标文件内的约定为准。</w:t>
      </w:r>
    </w:p>
    <w:p w14:paraId="437DECB1">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2、合同经双方法定代表人或其授权代表签字并加盖单位公章</w:t>
      </w:r>
      <w:r>
        <w:rPr>
          <w:rFonts w:hint="eastAsia" w:hAnsi="宋体"/>
          <w:color w:val="000000"/>
          <w:sz w:val="24"/>
          <w:szCs w:val="24"/>
          <w:lang w:eastAsia="zh-CN"/>
        </w:rPr>
        <w:t>或合同专用章</w:t>
      </w:r>
      <w:r>
        <w:rPr>
          <w:rFonts w:hint="eastAsia" w:hAnsi="宋体"/>
          <w:color w:val="000000"/>
          <w:sz w:val="24"/>
          <w:szCs w:val="24"/>
        </w:rPr>
        <w:t>后方可生效。</w:t>
      </w:r>
    </w:p>
    <w:p w14:paraId="6AB203A4">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3、合同执行中涉及采购资金和采购内容修改或补充的，</w:t>
      </w:r>
      <w:r>
        <w:rPr>
          <w:rFonts w:hint="eastAsia" w:hAnsi="宋体"/>
          <w:color w:val="000000"/>
          <w:sz w:val="24"/>
          <w:szCs w:val="24"/>
          <w:lang w:eastAsia="zh-CN"/>
        </w:rPr>
        <w:t>签订补充合同</w:t>
      </w:r>
      <w:r>
        <w:rPr>
          <w:rFonts w:hint="eastAsia" w:hAnsi="宋体"/>
          <w:color w:val="000000"/>
          <w:sz w:val="24"/>
          <w:szCs w:val="24"/>
        </w:rPr>
        <w:t>，作为主合同不可分割的一部分。</w:t>
      </w:r>
    </w:p>
    <w:p w14:paraId="4561F200">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sz w:val="24"/>
          <w:szCs w:val="24"/>
          <w:lang w:val="en-US" w:eastAsia="zh-CN"/>
        </w:rPr>
        <w:t>4、</w:t>
      </w:r>
      <w:r>
        <w:rPr>
          <w:rFonts w:hint="eastAsia"/>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14972DC9">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、本合同未尽事宜，遵照《</w:t>
      </w:r>
      <w:r>
        <w:rPr>
          <w:rFonts w:hint="eastAsia"/>
          <w:sz w:val="24"/>
          <w:szCs w:val="24"/>
        </w:rPr>
        <w:t>中华人民共和国民法典</w:t>
      </w:r>
      <w:r>
        <w:rPr>
          <w:rFonts w:hint="eastAsia" w:hAnsi="宋体"/>
          <w:color w:val="000000"/>
          <w:sz w:val="24"/>
          <w:szCs w:val="24"/>
        </w:rPr>
        <w:t>》有关条文执行。</w:t>
      </w:r>
    </w:p>
    <w:p w14:paraId="54F463B9">
      <w:pPr>
        <w:pStyle w:val="3"/>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、本合同一式</w:t>
      </w:r>
      <w:r>
        <w:rPr>
          <w:rFonts w:hint="eastAsia" w:hAnsi="宋体"/>
          <w:color w:val="000000"/>
          <w:sz w:val="24"/>
          <w:szCs w:val="24"/>
          <w:lang w:val="en-US" w:eastAsia="zh-CN"/>
        </w:rPr>
        <w:t>______</w:t>
      </w:r>
      <w:r>
        <w:rPr>
          <w:rFonts w:hint="eastAsia" w:hAnsi="宋体"/>
          <w:color w:val="000000"/>
          <w:sz w:val="24"/>
          <w:szCs w:val="24"/>
        </w:rPr>
        <w:t>份，具有同等法律效力，</w:t>
      </w:r>
      <w:r>
        <w:rPr>
          <w:rFonts w:hint="eastAsia"/>
          <w:sz w:val="24"/>
          <w:szCs w:val="24"/>
        </w:rPr>
        <w:t>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w:t>
      </w:r>
      <w:r>
        <w:rPr>
          <w:rFonts w:hint="eastAsia" w:hAnsi="宋体"/>
          <w:color w:val="000000"/>
          <w:sz w:val="24"/>
          <w:szCs w:val="24"/>
        </w:rPr>
        <w:t xml:space="preserve"> </w:t>
      </w:r>
    </w:p>
    <w:p w14:paraId="4898EC08">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p>
    <w:p w14:paraId="2EB3CB26">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p>
    <w:p w14:paraId="7954D1AC">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甲方（盖章）：</w:t>
      </w:r>
      <w:r>
        <w:rPr>
          <w:rFonts w:hint="eastAsia" w:ascii="宋体" w:hAnsi="宋体"/>
          <w:color w:val="000000"/>
          <w:sz w:val="24"/>
          <w:lang w:val="en-US" w:eastAsia="zh-CN"/>
        </w:rPr>
        <w:t>杭州市临平区中医院</w:t>
      </w:r>
      <w:r>
        <w:rPr>
          <w:rFonts w:hint="eastAsia" w:ascii="宋体" w:hAnsi="宋体"/>
          <w:color w:val="000000"/>
          <w:sz w:val="24"/>
        </w:rPr>
        <w:t xml:space="preserve">        乙方（盖章）：                 </w:t>
      </w:r>
    </w:p>
    <w:p w14:paraId="74EB8468">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法定代表人：                           法定代表人：                </w:t>
      </w:r>
    </w:p>
    <w:p w14:paraId="3CFA8EAF">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或授权代表（签字）：                    或授权代表（签字）：           </w:t>
      </w:r>
    </w:p>
    <w:p w14:paraId="18C535C6">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地址：</w:t>
      </w:r>
      <w:r>
        <w:rPr>
          <w:rFonts w:hint="eastAsia" w:ascii="宋体" w:hAnsi="宋体"/>
          <w:color w:val="000000"/>
          <w:sz w:val="24"/>
          <w:lang w:val="en-US" w:eastAsia="zh-CN"/>
        </w:rPr>
        <w:t>临平区塘栖镇运城街101号</w:t>
      </w:r>
      <w:r>
        <w:rPr>
          <w:rFonts w:hint="eastAsia" w:ascii="宋体" w:hAnsi="宋体"/>
          <w:color w:val="000000"/>
          <w:sz w:val="24"/>
        </w:rPr>
        <w:t xml:space="preserve">         地址：    </w:t>
      </w:r>
    </w:p>
    <w:p w14:paraId="35F17920">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电话：                                 电话：             </w:t>
      </w:r>
    </w:p>
    <w:p w14:paraId="03FBF319">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税号</w:t>
      </w:r>
      <w:r>
        <w:rPr>
          <w:rFonts w:hint="eastAsia" w:ascii="宋体" w:hAnsi="宋体"/>
          <w:color w:val="000000"/>
          <w:sz w:val="24"/>
          <w:lang w:val="en-US" w:eastAsia="zh-CN"/>
        </w:rPr>
        <w:t>:</w:t>
      </w:r>
      <w:r>
        <w:rPr>
          <w:rFonts w:hint="eastAsia" w:ascii="宋体" w:hAnsi="宋体"/>
          <w:color w:val="000000"/>
          <w:sz w:val="24"/>
        </w:rPr>
        <w:t>12330110470390664U.               税号</w:t>
      </w:r>
      <w:r>
        <w:rPr>
          <w:rFonts w:hint="eastAsia" w:ascii="宋体" w:hAnsi="宋体"/>
          <w:color w:val="000000"/>
          <w:sz w:val="24"/>
          <w:lang w:eastAsia="zh-CN"/>
        </w:rPr>
        <w:t>：</w:t>
      </w:r>
      <w:r>
        <w:rPr>
          <w:rFonts w:hint="eastAsia" w:ascii="宋体" w:hAnsi="宋体"/>
          <w:color w:val="000000"/>
          <w:sz w:val="24"/>
        </w:rPr>
        <w:t xml:space="preserve">                   </w:t>
      </w:r>
    </w:p>
    <w:p w14:paraId="5F549A70">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lang w:val="en-US" w:eastAsia="zh-CN"/>
        </w:rPr>
        <w:t xml:space="preserve">建设银行塘栖分行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开户银行：    </w:t>
      </w:r>
    </w:p>
    <w:p w14:paraId="4CDF8132">
      <w:pPr>
        <w:keepNext w:val="0"/>
        <w:keepLines w:val="0"/>
        <w:pageBreakBefore w:val="0"/>
        <w:kinsoku/>
        <w:topLinePunct w:val="0"/>
        <w:bidi w:val="0"/>
        <w:snapToGrid w:val="0"/>
        <w:spacing w:line="360" w:lineRule="auto"/>
        <w:ind w:left="0" w:leftChars="0" w:firstLine="424" w:firstLineChars="177"/>
        <w:jc w:val="left"/>
        <w:rPr>
          <w:rFonts w:hint="eastAsia" w:ascii="宋体" w:hAnsi="宋体"/>
          <w:color w:val="000000"/>
          <w:sz w:val="24"/>
        </w:rPr>
      </w:pPr>
      <w:r>
        <w:rPr>
          <w:rFonts w:hint="eastAsia" w:ascii="宋体" w:hAnsi="宋体"/>
          <w:color w:val="000000"/>
          <w:sz w:val="24"/>
          <w:lang w:val="en-US" w:eastAsia="zh-CN"/>
        </w:rPr>
        <w:t>银行账</w:t>
      </w:r>
      <w:r>
        <w:rPr>
          <w:rFonts w:hint="eastAsia" w:ascii="宋体" w:hAnsi="宋体"/>
          <w:color w:val="000000"/>
          <w:sz w:val="24"/>
        </w:rPr>
        <w:t>号：33001617482050001342</w:t>
      </w:r>
      <w:r>
        <w:rPr>
          <w:rFonts w:hint="eastAsia" w:ascii="宋体" w:hAnsi="宋体"/>
          <w:color w:val="000000"/>
          <w:sz w:val="24"/>
          <w:lang w:val="en-US" w:eastAsia="zh-CN"/>
        </w:rPr>
        <w:t>.</w:t>
      </w:r>
      <w:r>
        <w:rPr>
          <w:rFonts w:hint="eastAsia" w:ascii="宋体" w:hAnsi="宋体"/>
          <w:color w:val="000000"/>
          <w:sz w:val="24"/>
        </w:rPr>
        <w:t xml:space="preserve">        </w:t>
      </w:r>
      <w:r>
        <w:rPr>
          <w:rFonts w:hint="eastAsia" w:ascii="宋体" w:hAnsi="宋体"/>
          <w:color w:val="000000"/>
          <w:sz w:val="24"/>
          <w:lang w:val="en-US" w:eastAsia="zh-CN"/>
        </w:rPr>
        <w:t>银行账</w:t>
      </w:r>
      <w:r>
        <w:rPr>
          <w:rFonts w:hint="eastAsia" w:ascii="宋体" w:hAnsi="宋体"/>
          <w:color w:val="000000"/>
          <w:sz w:val="24"/>
        </w:rPr>
        <w:t>号：</w:t>
      </w:r>
    </w:p>
    <w:p w14:paraId="39127D7D">
      <w:pPr>
        <w:keepNext w:val="0"/>
        <w:keepLines w:val="0"/>
        <w:pageBreakBefore w:val="0"/>
        <w:kinsoku/>
        <w:topLinePunct w:val="0"/>
        <w:bidi w:val="0"/>
        <w:snapToGrid w:val="0"/>
        <w:spacing w:line="360" w:lineRule="auto"/>
        <w:ind w:left="0" w:leftChars="0" w:firstLine="1620" w:firstLineChars="675"/>
        <w:jc w:val="left"/>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 xml:space="preserve">  日</w:t>
      </w:r>
    </w:p>
    <w:p w14:paraId="199017D9">
      <w:pPr>
        <w:keepNext w:val="0"/>
        <w:keepLines w:val="0"/>
        <w:pageBreakBefore w:val="0"/>
        <w:kinsoku/>
        <w:wordWrap w:val="0"/>
        <w:topLinePunct w:val="0"/>
        <w:bidi w:val="0"/>
        <w:snapToGrid w:val="0"/>
        <w:spacing w:line="360" w:lineRule="auto"/>
        <w:ind w:left="0" w:leftChars="0" w:firstLine="424" w:firstLineChars="177"/>
        <w:jc w:val="both"/>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 xml:space="preserve">         </w:t>
      </w:r>
    </w:p>
    <w:p w14:paraId="65F764B6">
      <w:pPr>
        <w:rPr>
          <w:highlight w:val="yellow"/>
        </w:rPr>
      </w:pPr>
      <w:r>
        <w:rPr>
          <w:sz w:val="24"/>
          <w:highlight w:val="yellow"/>
        </w:rPr>
        <w:t>★ 此仅为合同书样本，中标单位需根据实际情况和采购人签订相应的合同！</w:t>
      </w:r>
    </w:p>
    <w:p w14:paraId="08D25EA4">
      <w:pPr>
        <w:jc w:val="both"/>
        <w:rPr>
          <w:rFonts w:hint="eastAsia" w:ascii="宋体" w:hAnsi="宋体"/>
          <w:sz w:val="28"/>
          <w:szCs w:val="28"/>
          <w:lang w:val="en-US" w:eastAsia="zh-CN"/>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E4A17"/>
    <w:multiLevelType w:val="singleLevel"/>
    <w:tmpl w:val="74DE4A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GRlZTQ5NTFiZDcyYTg1ZGZjM2JlZDE1NmY1NzMifQ=="/>
  </w:docVars>
  <w:rsids>
    <w:rsidRoot w:val="00C82C49"/>
    <w:rsid w:val="00120B9F"/>
    <w:rsid w:val="00161177"/>
    <w:rsid w:val="003E1E0F"/>
    <w:rsid w:val="00641990"/>
    <w:rsid w:val="006E4F25"/>
    <w:rsid w:val="006F5CD9"/>
    <w:rsid w:val="00785DF7"/>
    <w:rsid w:val="008E6A49"/>
    <w:rsid w:val="00957453"/>
    <w:rsid w:val="009A73C2"/>
    <w:rsid w:val="009F5BBD"/>
    <w:rsid w:val="00A16979"/>
    <w:rsid w:val="00B47A9A"/>
    <w:rsid w:val="00B61673"/>
    <w:rsid w:val="00B9566E"/>
    <w:rsid w:val="00C82C49"/>
    <w:rsid w:val="00EA60E8"/>
    <w:rsid w:val="0B104895"/>
    <w:rsid w:val="0B464611"/>
    <w:rsid w:val="0BD2519F"/>
    <w:rsid w:val="11EB5B1D"/>
    <w:rsid w:val="1B8961BD"/>
    <w:rsid w:val="292B2C5B"/>
    <w:rsid w:val="309645C5"/>
    <w:rsid w:val="399B274C"/>
    <w:rsid w:val="41EF3DE1"/>
    <w:rsid w:val="4261150C"/>
    <w:rsid w:val="4BBB5CCD"/>
    <w:rsid w:val="50111814"/>
    <w:rsid w:val="61806989"/>
    <w:rsid w:val="69A856B4"/>
    <w:rsid w:val="6D587F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uiPriority w:val="0"/>
    <w:pPr>
      <w:ind w:firstLine="420"/>
    </w:pPr>
    <w:rPr>
      <w:szCs w:val="20"/>
    </w:rPr>
  </w:style>
  <w:style w:type="paragraph" w:styleId="3">
    <w:name w:val="Plain Text"/>
    <w:basedOn w:val="1"/>
    <w:uiPriority w:val="0"/>
    <w:pPr>
      <w:widowControl/>
      <w:overflowPunct w:val="0"/>
      <w:autoSpaceDE w:val="0"/>
      <w:autoSpaceDN w:val="0"/>
      <w:adjustRightInd w:val="0"/>
      <w:jc w:val="left"/>
      <w:textAlignment w:val="baseline"/>
    </w:pPr>
    <w:rPr>
      <w:rFonts w:ascii="宋体" w:hAnsi="Courier New"/>
      <w:kern w:val="0"/>
      <w:szCs w:val="20"/>
    </w:rPr>
  </w:style>
  <w:style w:type="paragraph" w:styleId="4">
    <w:name w:val="footer"/>
    <w:basedOn w:val="1"/>
    <w:link w:val="13"/>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Cambria" w:hAnsi="Cambria"/>
      <w:b/>
      <w:bCs/>
      <w:kern w:val="0"/>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页眉 Char"/>
    <w:link w:val="5"/>
    <w:autoRedefine/>
    <w:uiPriority w:val="0"/>
    <w:rPr>
      <w:kern w:val="2"/>
      <w:sz w:val="18"/>
      <w:szCs w:val="18"/>
    </w:rPr>
  </w:style>
  <w:style w:type="character" w:customStyle="1" w:styleId="13">
    <w:name w:val="页脚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1537</Words>
  <Characters>1735</Characters>
  <Lines>5</Lines>
  <Paragraphs>1</Paragraphs>
  <TotalTime>7</TotalTime>
  <ScaleCrop>false</ScaleCrop>
  <LinksUpToDate>false</LinksUpToDate>
  <CharactersWithSpaces>1814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2014-05-27T12:33:00Z</dcterms:created>
  <dc:creator>wida</dc:creator>
  <cp:lastModifiedBy>Administrator</cp:lastModifiedBy>
  <cp:lastPrinted>2018-03-23T00:12:00Z</cp:lastPrinted>
  <dcterms:modified xsi:type="dcterms:W3CDTF">2025-04-21T00:37:51Z</dcterms:modified>
  <dc:title>杭州市余杭区中医院印刷品招标书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7D7862396A61482D813E5751F7A2A474_13</vt:lpwstr>
  </property>
  <property fmtid="{D5CDD505-2E9C-101B-9397-08002B2CF9AE}" pid="4" name="KSOTemplateDocerSaveRecord">
    <vt:lpwstr>eyJoZGlkIjoiMTI0ZDJmODYzZjM3MDUyNjk3MWE1NDkyYjc5Mjc5MWEifQ==</vt:lpwstr>
  </property>
</Properties>
</file>