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416F"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52"/>
          <w:szCs w:val="52"/>
          <w:lang w:eastAsia="zh-CN"/>
        </w:rPr>
        <w:t>采购需求</w:t>
      </w:r>
    </w:p>
    <w:p w14:paraId="1A119B38">
      <w:pPr>
        <w:adjustRightInd w:val="0"/>
        <w:snapToGrid w:val="0"/>
        <w:spacing w:line="360" w:lineRule="auto"/>
        <w:rPr>
          <w:rFonts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一、项目概述：</w:t>
      </w:r>
    </w:p>
    <w:p w14:paraId="70F58BAD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本项目采购内容为</w:t>
      </w:r>
      <w:r>
        <w:rPr>
          <w:rFonts w:hint="eastAsia" w:ascii="宋体" w:hAnsi="宋体" w:cs="宋体"/>
          <w:color w:val="auto"/>
          <w:sz w:val="24"/>
          <w:lang w:eastAsia="zh-CN"/>
        </w:rPr>
        <w:t>临平区妇幼保健院</w:t>
      </w:r>
      <w:r>
        <w:rPr>
          <w:rFonts w:hint="eastAsia" w:ascii="宋体" w:hAnsi="宋体" w:cs="宋体"/>
          <w:color w:val="auto"/>
          <w:sz w:val="24"/>
        </w:rPr>
        <w:t>健康教育直播平台服务项目</w:t>
      </w:r>
      <w:r>
        <w:rPr>
          <w:rFonts w:hint="eastAsia" w:ascii="宋体" w:hAnsi="宋体"/>
          <w:color w:val="auto"/>
          <w:sz w:val="24"/>
        </w:rPr>
        <w:t>。</w:t>
      </w:r>
      <w:r>
        <w:rPr>
          <w:rFonts w:hint="eastAsia" w:ascii="宋体" w:hAnsi="宋体"/>
          <w:color w:val="auto"/>
          <w:sz w:val="24"/>
          <w:lang w:val="en-US" w:eastAsia="zh-CN"/>
        </w:rPr>
        <w:t>最高限价6.5万元。</w:t>
      </w:r>
      <w:bookmarkStart w:id="0" w:name="_GoBack"/>
      <w:bookmarkEnd w:id="0"/>
    </w:p>
    <w:p w14:paraId="7AB707A7"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二、项目技术要求：</w:t>
      </w:r>
    </w:p>
    <w:p w14:paraId="2513EC5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1、结合医院微信公众平台构建线上宣教服务平台，采用直播课、短视频、线上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直播</w:t>
      </w:r>
      <w:r>
        <w:rPr>
          <w:rFonts w:hint="eastAsia" w:ascii="宋体" w:hAnsi="宋体" w:cs="宋体"/>
          <w:color w:val="auto"/>
          <w:sz w:val="24"/>
        </w:rPr>
        <w:t>咨询、健康处方等多种形式开展互联网宣教。</w:t>
      </w:r>
    </w:p>
    <w:p w14:paraId="439BE5E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2、直播平台接入点：实现医院微信公众号；二维码扫码等方式同时实现。</w:t>
      </w:r>
    </w:p>
    <w:p w14:paraId="2FB473D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3、在医院微信公众号内嵌入“妇幼直通车”模块，提供直播课堂内容。</w:t>
      </w:r>
    </w:p>
    <w:p w14:paraId="3AD99D4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4、植入“线上健康教育平台”，线上课程回看时间段，根据需求随时调整。</w:t>
      </w:r>
    </w:p>
    <w:p w14:paraId="3C9E506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5、直播课程能自动通过医院微信公众平台，推送给关注医院公众号的孕产妇。</w:t>
      </w:r>
    </w:p>
    <w:p w14:paraId="046032F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6、线上健康教育课程实现必修、选修课程分类；所有课程实现课后评价、讲师评价、需求评价问卷；并能收集数据，进行数据分析。</w:t>
      </w:r>
    </w:p>
    <w:p w14:paraId="5009B7D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7、线上直播平台能实现个性化客户资料收集、签到功能，签到开放时间段，根据需求进行调整。</w:t>
      </w:r>
    </w:p>
    <w:p w14:paraId="02A2C17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8、直播获得途径实现：网址、二维码、链接。</w:t>
      </w:r>
    </w:p>
    <w:p w14:paraId="37B8F8B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9、直播间问题通过助手实现问题收集。</w:t>
      </w:r>
    </w:p>
    <w:p w14:paraId="326C976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10、助手全程协助测试、教学、直播期间直播协助。</w:t>
      </w:r>
    </w:p>
    <w:p w14:paraId="53D4E10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11、每场直播提供直播海报、暖场图和头图设计</w:t>
      </w:r>
    </w:p>
    <w:p w14:paraId="755DF487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  <w:lang w:val="zh-CN"/>
        </w:rPr>
        <w:t>●</w:t>
      </w:r>
      <w:r>
        <w:rPr>
          <w:rFonts w:hint="eastAsia" w:ascii="宋体" w:hAnsi="宋体" w:cs="宋体"/>
          <w:b/>
          <w:bCs/>
          <w:color w:val="auto"/>
          <w:sz w:val="24"/>
        </w:rPr>
        <w:t>三、服务要求</w:t>
      </w:r>
    </w:p>
    <w:p w14:paraId="53DB2D0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  <w:lang w:val="zh-CN"/>
        </w:rPr>
        <w:t>（一）</w:t>
      </w:r>
      <w:r>
        <w:rPr>
          <w:rFonts w:hint="eastAsia" w:ascii="宋体" w:hAnsi="宋体" w:cs="宋体"/>
          <w:color w:val="auto"/>
          <w:sz w:val="24"/>
        </w:rPr>
        <w:t>提供服务内容如下：</w:t>
      </w:r>
    </w:p>
    <w:tbl>
      <w:tblPr>
        <w:tblStyle w:val="11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245"/>
        <w:gridCol w:w="4585"/>
        <w:gridCol w:w="1543"/>
      </w:tblGrid>
      <w:tr w14:paraId="0726B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0AF0221C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3DFD2318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服务内容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66F9D4B9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具体服务说明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0C3B3F92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数量</w:t>
            </w:r>
          </w:p>
        </w:tc>
      </w:tr>
      <w:tr w14:paraId="68E38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4D9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8664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线上直播课堂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F993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专家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线上</w:t>
            </w:r>
            <w:r>
              <w:rPr>
                <w:rFonts w:ascii="宋体" w:hAnsi="宋体" w:cs="宋体"/>
                <w:color w:val="auto"/>
                <w:sz w:val="24"/>
              </w:rPr>
              <w:t>直播课、院内线上培训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院方已录制好的视频放在平台中不扣减服务次数）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B5854"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50场/年</w:t>
            </w:r>
          </w:p>
        </w:tc>
      </w:tr>
      <w:tr w14:paraId="7302A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C6FA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AE9C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直播课堂视频剪辑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E1583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帮助院方把直播回放视频做基础剪辑处理工作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A120F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≤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5场</w:t>
            </w:r>
            <w:r>
              <w:rPr>
                <w:rFonts w:ascii="宋体" w:hAnsi="宋体" w:cs="宋体"/>
                <w:color w:val="auto"/>
                <w:sz w:val="24"/>
              </w:rPr>
              <w:t>/年</w:t>
            </w:r>
          </w:p>
        </w:tc>
      </w:tr>
      <w:tr w14:paraId="4865E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3303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28AD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健康处方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36C8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根据院方提供的内容制作健康处方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院方已做好的文章放在平台内不扣减服务次数）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65DB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≤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8篇图文/年</w:t>
            </w:r>
          </w:p>
        </w:tc>
      </w:tr>
      <w:tr w14:paraId="770A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17FC">
            <w:p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E3C1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线上教育学院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BBED"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健康直播课堂课程线上化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FB072"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1年</w:t>
            </w:r>
          </w:p>
        </w:tc>
      </w:tr>
      <w:tr w14:paraId="7F1D0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B86E">
            <w:pPr>
              <w:adjustRightInd w:val="0"/>
              <w:snapToGrid w:val="0"/>
              <w:spacing w:line="360" w:lineRule="auto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CEB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健康科普微视频后期剪辑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E80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帮助院方把健康科普微视频后期剪辑处理工作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1C665"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50例/年</w:t>
            </w:r>
          </w:p>
        </w:tc>
      </w:tr>
    </w:tbl>
    <w:p w14:paraId="3035D1FD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  <w:lang w:val="zh-CN"/>
        </w:rPr>
        <w:t>（二）</w:t>
      </w:r>
      <w:r>
        <w:rPr>
          <w:rFonts w:hint="eastAsia" w:ascii="宋体" w:hAnsi="宋体" w:cs="宋体"/>
          <w:color w:val="auto"/>
          <w:sz w:val="24"/>
        </w:rPr>
        <w:t>具体服务要求：</w:t>
      </w:r>
    </w:p>
    <w:p w14:paraId="10B3CF6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1、线上直播服务</w:t>
      </w:r>
    </w:p>
    <w:p w14:paraId="4214DB9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(1)投标人应提供</w:t>
      </w:r>
      <w:r>
        <w:rPr>
          <w:rFonts w:hint="eastAsia" w:ascii="宋体" w:hAnsi="宋体" w:cs="宋体"/>
          <w:color w:val="auto"/>
          <w:sz w:val="24"/>
          <w:lang w:eastAsia="zh-CN"/>
        </w:rPr>
        <w:t>临平区妇幼保健院</w:t>
      </w:r>
      <w:r>
        <w:rPr>
          <w:rFonts w:hint="eastAsia" w:ascii="宋体" w:hAnsi="宋体" w:cs="宋体"/>
          <w:color w:val="auto"/>
          <w:sz w:val="24"/>
        </w:rPr>
        <w:t>线上宣教平台为开展线上直播服务，包括以下内容：</w:t>
      </w:r>
    </w:p>
    <w:p w14:paraId="1BA804F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(2)直播前：制作系列宣传海报，可通过多渠道发布（公众号、门诊住院部等），指导讲师学习直播工具和直播流程。直播中：进行用户数据统计、问卷、签到、随堂检测等，小助手进行话题互动，分发学习资料，收集用户提问。直播后：应能对直播视频进行剪辑处理</w:t>
      </w:r>
      <w:r>
        <w:rPr>
          <w:rFonts w:hint="eastAsia" w:ascii="宋体" w:hAnsi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提供直播视频，以及直播数据</w:t>
      </w:r>
      <w:r>
        <w:rPr>
          <w:rFonts w:hint="eastAsia" w:ascii="宋体" w:hAnsi="宋体" w:cs="宋体"/>
          <w:color w:val="auto"/>
          <w:sz w:val="24"/>
        </w:rPr>
        <w:t>；</w:t>
      </w:r>
    </w:p>
    <w:p w14:paraId="14C88840"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仿宋_GB2312"/>
          <w:color w:val="auto"/>
          <w:sz w:val="24"/>
          <w:lang w:val="zh-CN"/>
        </w:rPr>
        <w:t>●</w:t>
      </w:r>
      <w:r>
        <w:rPr>
          <w:rFonts w:hint="eastAsia" w:ascii="宋体" w:hAnsi="宋体" w:cs="宋体"/>
          <w:b/>
          <w:bCs/>
          <w:color w:val="auto"/>
          <w:sz w:val="24"/>
        </w:rPr>
        <w:t>四、其他要求：</w:t>
      </w:r>
    </w:p>
    <w:p w14:paraId="3B8C5FC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1、投标人负责所提供软件的安装、调试及开通，采购人予以配合。软件的安装、调试所需的工具、仪表及安装材料等应由投标人自行解决。</w:t>
      </w:r>
    </w:p>
    <w:p w14:paraId="51EC8AE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</w:t>
      </w:r>
      <w:r>
        <w:rPr>
          <w:rFonts w:hint="eastAsia" w:ascii="宋体" w:hAnsi="宋体" w:cs="宋体"/>
          <w:color w:val="auto"/>
          <w:sz w:val="24"/>
        </w:rPr>
        <w:t>投标人应能确保数据存储和数据传输安全；提供明晰的身份鉴别和访问控制机制，按业务要求实现功能分级，并对用户分级授权。</w:t>
      </w:r>
    </w:p>
    <w:p w14:paraId="77CFAF6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3、合同签订后15天内完成项目的系统建设实施，并投入试运行，试运行正常1个月（并完成相关培训）后，终验合格后，进入免费维护期，维护期自终验合格后12个月。</w:t>
      </w:r>
    </w:p>
    <w:p w14:paraId="3B99EA8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4、在项目合同签订后一个月内支付合同款的50%，维护期满后一个月内支付合同尾款。</w:t>
      </w:r>
    </w:p>
    <w:p w14:paraId="0048A391">
      <w:pPr>
        <w:adjustRightInd w:val="0"/>
        <w:snapToGrid w:val="0"/>
        <w:spacing w:line="360" w:lineRule="auto"/>
        <w:ind w:firstLine="361" w:firstLineChars="150"/>
        <w:rPr>
          <w:rFonts w:hint="eastAsia"/>
          <w:color w:val="auto"/>
        </w:rPr>
        <w:sectPr>
          <w:headerReference r:id="rId3" w:type="default"/>
          <w:pgSz w:w="11906" w:h="16838"/>
          <w:pgMar w:top="1440" w:right="1134" w:bottom="1440" w:left="1134" w:header="140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 w:val="24"/>
        </w:rPr>
        <w:t>采购人认为必须说明的其他内容：</w:t>
      </w:r>
      <w:r>
        <w:rPr>
          <w:rFonts w:hint="eastAsia" w:ascii="宋体" w:hAnsi="宋体" w:cs="仿宋_GB2312"/>
          <w:color w:val="auto"/>
          <w:sz w:val="24"/>
          <w:lang w:val="zh-CN"/>
        </w:rPr>
        <w:t>带“●”条款为实质性条款，投标人须提供《采购需求实质性内容响应表》（格式见第五部分 投标文件格式六），如有任意一条未响应或不满足，将被视为无效。</w:t>
      </w:r>
    </w:p>
    <w:p w14:paraId="22EBCA3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评标标准、评标办法</w:t>
      </w:r>
    </w:p>
    <w:p w14:paraId="4A33D035">
      <w:pPr>
        <w:jc w:val="center"/>
        <w:rPr>
          <w:b/>
          <w:bCs/>
          <w:sz w:val="48"/>
        </w:rPr>
      </w:pPr>
    </w:p>
    <w:p w14:paraId="10DD7F90">
      <w:pPr>
        <w:spacing w:line="760" w:lineRule="exact"/>
        <w:rPr>
          <w:sz w:val="32"/>
        </w:rPr>
      </w:pPr>
      <w:r>
        <w:rPr>
          <w:rFonts w:hint="eastAsia"/>
          <w:sz w:val="32"/>
        </w:rPr>
        <w:t>本工程评标办法采用：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最低价中标  </w:t>
      </w:r>
      <w:r>
        <w:rPr>
          <w:rFonts w:hint="eastAsia"/>
          <w:sz w:val="32"/>
        </w:rPr>
        <w:t>。</w:t>
      </w:r>
    </w:p>
    <w:p w14:paraId="11D5EB99">
      <w:pPr>
        <w:spacing w:line="760" w:lineRule="exact"/>
        <w:rPr>
          <w:sz w:val="32"/>
        </w:rPr>
      </w:pPr>
      <w:r>
        <w:rPr>
          <w:rFonts w:hint="eastAsia"/>
          <w:sz w:val="32"/>
        </w:rPr>
        <w:t>主要评标标准依据：</w:t>
      </w:r>
    </w:p>
    <w:p w14:paraId="75F5E263">
      <w:pPr>
        <w:spacing w:line="760" w:lineRule="exact"/>
        <w:rPr>
          <w:sz w:val="32"/>
        </w:rPr>
      </w:pPr>
      <w:r>
        <w:rPr>
          <w:rFonts w:hint="eastAsia"/>
          <w:sz w:val="32"/>
        </w:rPr>
        <w:t>1、《中华人民共和国政府采购法》。</w:t>
      </w:r>
    </w:p>
    <w:p w14:paraId="4CD6EAC8">
      <w:pPr>
        <w:spacing w:line="760" w:lineRule="exact"/>
        <w:rPr>
          <w:sz w:val="32"/>
        </w:rPr>
      </w:pPr>
      <w:r>
        <w:rPr>
          <w:rFonts w:hint="eastAsia"/>
          <w:sz w:val="32"/>
        </w:rPr>
        <w:t>2、国家计委等七部委12号令《评标委员会和评标方法暂行规定》。</w:t>
      </w:r>
    </w:p>
    <w:p w14:paraId="20024818">
      <w:pPr>
        <w:spacing w:line="760" w:lineRule="exact"/>
        <w:rPr>
          <w:sz w:val="32"/>
        </w:rPr>
      </w:pPr>
      <w:r>
        <w:rPr>
          <w:rFonts w:hint="eastAsia"/>
          <w:sz w:val="32"/>
        </w:rPr>
        <w:t>3、《政府采购货物和服务招标投标管理办法》。</w:t>
      </w:r>
    </w:p>
    <w:p w14:paraId="77569762">
      <w:pPr>
        <w:spacing w:line="760" w:lineRule="exact"/>
        <w:rPr>
          <w:sz w:val="32"/>
        </w:rPr>
      </w:pPr>
      <w:r>
        <w:rPr>
          <w:rFonts w:hint="eastAsia"/>
          <w:sz w:val="32"/>
        </w:rPr>
        <w:t>4、招标文件及有关附件。</w:t>
      </w:r>
    </w:p>
    <w:p w14:paraId="71661545">
      <w:pPr>
        <w:spacing w:line="760" w:lineRule="exact"/>
        <w:rPr>
          <w:sz w:val="28"/>
        </w:rPr>
      </w:pPr>
      <w:r>
        <w:rPr>
          <w:rFonts w:hint="eastAsia"/>
          <w:sz w:val="32"/>
        </w:rPr>
        <w:t>5、其他相关的法律法规</w:t>
      </w:r>
      <w:r>
        <w:rPr>
          <w:rFonts w:hint="eastAsia"/>
          <w:sz w:val="28"/>
        </w:rPr>
        <w:t>。</w:t>
      </w:r>
    </w:p>
    <w:p w14:paraId="18C4A469">
      <w:pPr>
        <w:spacing w:line="760" w:lineRule="exact"/>
        <w:rPr>
          <w:sz w:val="28"/>
        </w:rPr>
      </w:pPr>
    </w:p>
    <w:p w14:paraId="58A764A2">
      <w:pPr>
        <w:spacing w:line="760" w:lineRule="exact"/>
        <w:rPr>
          <w:sz w:val="28"/>
        </w:rPr>
      </w:pPr>
    </w:p>
    <w:p w14:paraId="77E9E8BE">
      <w:pPr>
        <w:rPr>
          <w:sz w:val="28"/>
        </w:rPr>
      </w:pPr>
    </w:p>
    <w:p w14:paraId="7C94014F"/>
    <w:p w14:paraId="54300F6A"/>
    <w:p w14:paraId="17C6974B"/>
    <w:p w14:paraId="318ECF37">
      <w:pPr>
        <w:jc w:val="center"/>
      </w:pPr>
      <w:r>
        <w:t xml:space="preserve"> </w:t>
      </w:r>
    </w:p>
    <w:p w14:paraId="10D48F42">
      <w:pPr>
        <w:rPr>
          <w:rFonts w:ascii="宋体" w:hAnsi="宋体"/>
          <w:b/>
          <w:bCs/>
          <w:sz w:val="32"/>
          <w:u w:val="single"/>
        </w:rPr>
      </w:pPr>
    </w:p>
    <w:sectPr>
      <w:pgSz w:w="11906" w:h="16838"/>
      <w:pgMar w:top="1440" w:right="1134" w:bottom="1440" w:left="1134" w:header="34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5755B">
    <w:pPr>
      <w:pStyle w:val="9"/>
      <w:pBdr>
        <w:bottom w:val="none" w:color="auto" w:sz="0" w:space="0"/>
      </w:pBdr>
    </w:pPr>
    <w:r>
      <w:rPr>
        <w:rFonts w:hint="eastAsia"/>
        <w:lang w:val="en-US" w:eastAsia="zh-CN"/>
      </w:rPr>
      <w:drawing>
        <wp:inline distT="0" distB="0" distL="114300" distR="114300">
          <wp:extent cx="5450840" cy="828040"/>
          <wp:effectExtent l="0" t="0" r="0" b="11430"/>
          <wp:docPr id="1" name="图片 3" descr="e622f28515b67cf0cdece2c7d3ae02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e622f28515b67cf0cdece2c7d3ae02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08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ZTI1OGFjYjg2ODg2OTdhMjcwZjc0ZDE1MzFhNmMifQ=="/>
  </w:docVars>
  <w:rsids>
    <w:rsidRoot w:val="00E67AA0"/>
    <w:rsid w:val="000031FF"/>
    <w:rsid w:val="0000399F"/>
    <w:rsid w:val="00004DEB"/>
    <w:rsid w:val="00010174"/>
    <w:rsid w:val="00015359"/>
    <w:rsid w:val="00015B75"/>
    <w:rsid w:val="00021B23"/>
    <w:rsid w:val="00024DFC"/>
    <w:rsid w:val="00027F09"/>
    <w:rsid w:val="000333FD"/>
    <w:rsid w:val="00037F01"/>
    <w:rsid w:val="00041701"/>
    <w:rsid w:val="0004517D"/>
    <w:rsid w:val="00052317"/>
    <w:rsid w:val="0006626A"/>
    <w:rsid w:val="000770A6"/>
    <w:rsid w:val="00077AC6"/>
    <w:rsid w:val="00085DD9"/>
    <w:rsid w:val="00092927"/>
    <w:rsid w:val="000A1B2E"/>
    <w:rsid w:val="000D7215"/>
    <w:rsid w:val="000E5D11"/>
    <w:rsid w:val="000E5F85"/>
    <w:rsid w:val="000F5FC2"/>
    <w:rsid w:val="00116240"/>
    <w:rsid w:val="00121B65"/>
    <w:rsid w:val="00123250"/>
    <w:rsid w:val="001274AD"/>
    <w:rsid w:val="00142AED"/>
    <w:rsid w:val="00144193"/>
    <w:rsid w:val="00156005"/>
    <w:rsid w:val="0017549B"/>
    <w:rsid w:val="001940AB"/>
    <w:rsid w:val="001A3E08"/>
    <w:rsid w:val="001B2D41"/>
    <w:rsid w:val="001B5202"/>
    <w:rsid w:val="001C139E"/>
    <w:rsid w:val="001D2F96"/>
    <w:rsid w:val="001D4A75"/>
    <w:rsid w:val="001E1F22"/>
    <w:rsid w:val="001F01AB"/>
    <w:rsid w:val="001F2E38"/>
    <w:rsid w:val="001F74CC"/>
    <w:rsid w:val="00204053"/>
    <w:rsid w:val="00230022"/>
    <w:rsid w:val="00230070"/>
    <w:rsid w:val="002435E8"/>
    <w:rsid w:val="0024620F"/>
    <w:rsid w:val="00246F50"/>
    <w:rsid w:val="00270D14"/>
    <w:rsid w:val="00271954"/>
    <w:rsid w:val="00276A05"/>
    <w:rsid w:val="002828F0"/>
    <w:rsid w:val="00287B86"/>
    <w:rsid w:val="002A0CCA"/>
    <w:rsid w:val="002A6D0B"/>
    <w:rsid w:val="002B5522"/>
    <w:rsid w:val="002C22BC"/>
    <w:rsid w:val="002C477B"/>
    <w:rsid w:val="002C6763"/>
    <w:rsid w:val="002D4815"/>
    <w:rsid w:val="002E0677"/>
    <w:rsid w:val="002E7A3C"/>
    <w:rsid w:val="002F17E8"/>
    <w:rsid w:val="002F490D"/>
    <w:rsid w:val="00315183"/>
    <w:rsid w:val="0032338C"/>
    <w:rsid w:val="00332F59"/>
    <w:rsid w:val="00351AE0"/>
    <w:rsid w:val="00372C9B"/>
    <w:rsid w:val="00387424"/>
    <w:rsid w:val="003A40F7"/>
    <w:rsid w:val="003B5E85"/>
    <w:rsid w:val="003C1870"/>
    <w:rsid w:val="003C2694"/>
    <w:rsid w:val="003C45EF"/>
    <w:rsid w:val="003D15E2"/>
    <w:rsid w:val="003E4325"/>
    <w:rsid w:val="003F5A9D"/>
    <w:rsid w:val="00403F1C"/>
    <w:rsid w:val="00405045"/>
    <w:rsid w:val="00411654"/>
    <w:rsid w:val="00424401"/>
    <w:rsid w:val="00425B4B"/>
    <w:rsid w:val="00426A1D"/>
    <w:rsid w:val="00433169"/>
    <w:rsid w:val="00454901"/>
    <w:rsid w:val="004562E3"/>
    <w:rsid w:val="00461C33"/>
    <w:rsid w:val="00472F9B"/>
    <w:rsid w:val="004A1FE5"/>
    <w:rsid w:val="004A25FC"/>
    <w:rsid w:val="004A3D51"/>
    <w:rsid w:val="004D0A7C"/>
    <w:rsid w:val="004D5909"/>
    <w:rsid w:val="004E3BAE"/>
    <w:rsid w:val="005255CB"/>
    <w:rsid w:val="005263DC"/>
    <w:rsid w:val="0052698F"/>
    <w:rsid w:val="00532B4A"/>
    <w:rsid w:val="00533C1E"/>
    <w:rsid w:val="005424DF"/>
    <w:rsid w:val="00566F5E"/>
    <w:rsid w:val="005672C9"/>
    <w:rsid w:val="0059681A"/>
    <w:rsid w:val="005A2C39"/>
    <w:rsid w:val="005A2E12"/>
    <w:rsid w:val="005A50A3"/>
    <w:rsid w:val="005A5A3C"/>
    <w:rsid w:val="005D2EF4"/>
    <w:rsid w:val="005D418C"/>
    <w:rsid w:val="005D7CB3"/>
    <w:rsid w:val="005E036D"/>
    <w:rsid w:val="005E0AB4"/>
    <w:rsid w:val="005F2B83"/>
    <w:rsid w:val="005F626E"/>
    <w:rsid w:val="006006D6"/>
    <w:rsid w:val="00602BE0"/>
    <w:rsid w:val="006056EF"/>
    <w:rsid w:val="006132CF"/>
    <w:rsid w:val="00627227"/>
    <w:rsid w:val="0063707B"/>
    <w:rsid w:val="006511CD"/>
    <w:rsid w:val="00661496"/>
    <w:rsid w:val="006652A0"/>
    <w:rsid w:val="00665978"/>
    <w:rsid w:val="00673ADF"/>
    <w:rsid w:val="00676334"/>
    <w:rsid w:val="00680798"/>
    <w:rsid w:val="006822A5"/>
    <w:rsid w:val="006833D8"/>
    <w:rsid w:val="0068534B"/>
    <w:rsid w:val="00690A2B"/>
    <w:rsid w:val="006B51F4"/>
    <w:rsid w:val="006B6123"/>
    <w:rsid w:val="006B701F"/>
    <w:rsid w:val="006D26B1"/>
    <w:rsid w:val="006D62CA"/>
    <w:rsid w:val="006E06A6"/>
    <w:rsid w:val="006E7556"/>
    <w:rsid w:val="006F4F67"/>
    <w:rsid w:val="0070729B"/>
    <w:rsid w:val="0071007A"/>
    <w:rsid w:val="00714E06"/>
    <w:rsid w:val="007354CB"/>
    <w:rsid w:val="007357A5"/>
    <w:rsid w:val="00736F57"/>
    <w:rsid w:val="0074002E"/>
    <w:rsid w:val="00741F4E"/>
    <w:rsid w:val="00746244"/>
    <w:rsid w:val="00752AB1"/>
    <w:rsid w:val="007558C6"/>
    <w:rsid w:val="00755F16"/>
    <w:rsid w:val="007729CF"/>
    <w:rsid w:val="00774E7D"/>
    <w:rsid w:val="0077509A"/>
    <w:rsid w:val="0079672A"/>
    <w:rsid w:val="007A68F4"/>
    <w:rsid w:val="007B1B28"/>
    <w:rsid w:val="007D3136"/>
    <w:rsid w:val="007E25A5"/>
    <w:rsid w:val="007E701C"/>
    <w:rsid w:val="007E7302"/>
    <w:rsid w:val="008004DE"/>
    <w:rsid w:val="00802E19"/>
    <w:rsid w:val="00804C6F"/>
    <w:rsid w:val="00804F6F"/>
    <w:rsid w:val="00805B96"/>
    <w:rsid w:val="00810A6D"/>
    <w:rsid w:val="008134CA"/>
    <w:rsid w:val="0084406D"/>
    <w:rsid w:val="0085233E"/>
    <w:rsid w:val="00853184"/>
    <w:rsid w:val="00863517"/>
    <w:rsid w:val="00887551"/>
    <w:rsid w:val="008A6FCC"/>
    <w:rsid w:val="008D4E5F"/>
    <w:rsid w:val="008E4695"/>
    <w:rsid w:val="008E5144"/>
    <w:rsid w:val="008F2EA9"/>
    <w:rsid w:val="00911531"/>
    <w:rsid w:val="00925386"/>
    <w:rsid w:val="0092659F"/>
    <w:rsid w:val="0093748E"/>
    <w:rsid w:val="00946310"/>
    <w:rsid w:val="0096745F"/>
    <w:rsid w:val="00967F93"/>
    <w:rsid w:val="00972365"/>
    <w:rsid w:val="00975942"/>
    <w:rsid w:val="0098204A"/>
    <w:rsid w:val="009837F8"/>
    <w:rsid w:val="009A114C"/>
    <w:rsid w:val="009A543F"/>
    <w:rsid w:val="009B3A81"/>
    <w:rsid w:val="009B5BAB"/>
    <w:rsid w:val="009B6491"/>
    <w:rsid w:val="009C7F4C"/>
    <w:rsid w:val="009E6E84"/>
    <w:rsid w:val="009F3A7A"/>
    <w:rsid w:val="009F5A58"/>
    <w:rsid w:val="009F66E9"/>
    <w:rsid w:val="00A01745"/>
    <w:rsid w:val="00A01B33"/>
    <w:rsid w:val="00A05726"/>
    <w:rsid w:val="00A10BD8"/>
    <w:rsid w:val="00A12A10"/>
    <w:rsid w:val="00A256F1"/>
    <w:rsid w:val="00A30662"/>
    <w:rsid w:val="00A30C10"/>
    <w:rsid w:val="00A376DA"/>
    <w:rsid w:val="00A37E61"/>
    <w:rsid w:val="00A43B6E"/>
    <w:rsid w:val="00A45308"/>
    <w:rsid w:val="00A4796E"/>
    <w:rsid w:val="00A502E3"/>
    <w:rsid w:val="00A53155"/>
    <w:rsid w:val="00A618FD"/>
    <w:rsid w:val="00A71415"/>
    <w:rsid w:val="00A95CE8"/>
    <w:rsid w:val="00A96712"/>
    <w:rsid w:val="00AB2EB1"/>
    <w:rsid w:val="00AD10CB"/>
    <w:rsid w:val="00AD6205"/>
    <w:rsid w:val="00B011BF"/>
    <w:rsid w:val="00B068E8"/>
    <w:rsid w:val="00B1376C"/>
    <w:rsid w:val="00B236AA"/>
    <w:rsid w:val="00B30BF8"/>
    <w:rsid w:val="00B34A90"/>
    <w:rsid w:val="00B36C67"/>
    <w:rsid w:val="00B46D04"/>
    <w:rsid w:val="00B525EB"/>
    <w:rsid w:val="00B61478"/>
    <w:rsid w:val="00B739E3"/>
    <w:rsid w:val="00B76B6D"/>
    <w:rsid w:val="00B85398"/>
    <w:rsid w:val="00B85852"/>
    <w:rsid w:val="00B85C56"/>
    <w:rsid w:val="00BA0942"/>
    <w:rsid w:val="00BA4197"/>
    <w:rsid w:val="00BA4E57"/>
    <w:rsid w:val="00BC3F93"/>
    <w:rsid w:val="00BC769C"/>
    <w:rsid w:val="00BD597C"/>
    <w:rsid w:val="00BF1ECA"/>
    <w:rsid w:val="00BF4913"/>
    <w:rsid w:val="00C00CEA"/>
    <w:rsid w:val="00C2145D"/>
    <w:rsid w:val="00C250F9"/>
    <w:rsid w:val="00C376AC"/>
    <w:rsid w:val="00C37A79"/>
    <w:rsid w:val="00C43E35"/>
    <w:rsid w:val="00C44EDA"/>
    <w:rsid w:val="00C51373"/>
    <w:rsid w:val="00C5666C"/>
    <w:rsid w:val="00C7084E"/>
    <w:rsid w:val="00C8061A"/>
    <w:rsid w:val="00C82153"/>
    <w:rsid w:val="00CA2193"/>
    <w:rsid w:val="00CA7831"/>
    <w:rsid w:val="00CB2E10"/>
    <w:rsid w:val="00CB3E08"/>
    <w:rsid w:val="00CB5C32"/>
    <w:rsid w:val="00CC0C4E"/>
    <w:rsid w:val="00CC165D"/>
    <w:rsid w:val="00CE0FFD"/>
    <w:rsid w:val="00CE4849"/>
    <w:rsid w:val="00CF6F73"/>
    <w:rsid w:val="00D0484D"/>
    <w:rsid w:val="00D1193D"/>
    <w:rsid w:val="00D1224D"/>
    <w:rsid w:val="00D23727"/>
    <w:rsid w:val="00D34DF5"/>
    <w:rsid w:val="00D41B8F"/>
    <w:rsid w:val="00D7562D"/>
    <w:rsid w:val="00D80D2D"/>
    <w:rsid w:val="00DA1690"/>
    <w:rsid w:val="00DA2267"/>
    <w:rsid w:val="00DB5D83"/>
    <w:rsid w:val="00DC34C5"/>
    <w:rsid w:val="00DC3888"/>
    <w:rsid w:val="00DE722C"/>
    <w:rsid w:val="00E00086"/>
    <w:rsid w:val="00E04A62"/>
    <w:rsid w:val="00E10048"/>
    <w:rsid w:val="00E10F8B"/>
    <w:rsid w:val="00E16DFF"/>
    <w:rsid w:val="00E32535"/>
    <w:rsid w:val="00E32AA5"/>
    <w:rsid w:val="00E5095C"/>
    <w:rsid w:val="00E55C7C"/>
    <w:rsid w:val="00E623C0"/>
    <w:rsid w:val="00E669C3"/>
    <w:rsid w:val="00E67AA0"/>
    <w:rsid w:val="00E67DC2"/>
    <w:rsid w:val="00E70BE1"/>
    <w:rsid w:val="00E81062"/>
    <w:rsid w:val="00E86D24"/>
    <w:rsid w:val="00E93800"/>
    <w:rsid w:val="00E979F9"/>
    <w:rsid w:val="00EA66C1"/>
    <w:rsid w:val="00EB7AD6"/>
    <w:rsid w:val="00EB7DFA"/>
    <w:rsid w:val="00EC0EEA"/>
    <w:rsid w:val="00ED5ADA"/>
    <w:rsid w:val="00ED707E"/>
    <w:rsid w:val="00ED7A79"/>
    <w:rsid w:val="00EF765B"/>
    <w:rsid w:val="00F0222E"/>
    <w:rsid w:val="00F04CE4"/>
    <w:rsid w:val="00F21737"/>
    <w:rsid w:val="00F43ACA"/>
    <w:rsid w:val="00F45A17"/>
    <w:rsid w:val="00F51BB7"/>
    <w:rsid w:val="00F56525"/>
    <w:rsid w:val="00F5768B"/>
    <w:rsid w:val="00F676A4"/>
    <w:rsid w:val="00F809DA"/>
    <w:rsid w:val="00F832CA"/>
    <w:rsid w:val="00F93CD4"/>
    <w:rsid w:val="00FA1A3C"/>
    <w:rsid w:val="00FB2974"/>
    <w:rsid w:val="00FC1550"/>
    <w:rsid w:val="00FC1745"/>
    <w:rsid w:val="00FC2045"/>
    <w:rsid w:val="00FD0D30"/>
    <w:rsid w:val="00FD4BA5"/>
    <w:rsid w:val="00FE0B80"/>
    <w:rsid w:val="00FE16C0"/>
    <w:rsid w:val="00FE4DCA"/>
    <w:rsid w:val="00FF1FEA"/>
    <w:rsid w:val="00FF20C0"/>
    <w:rsid w:val="00FF62E6"/>
    <w:rsid w:val="00FF67F5"/>
    <w:rsid w:val="036A6FE3"/>
    <w:rsid w:val="07AA388A"/>
    <w:rsid w:val="08084D43"/>
    <w:rsid w:val="09CD6864"/>
    <w:rsid w:val="09F4082C"/>
    <w:rsid w:val="0DDD30AE"/>
    <w:rsid w:val="11A15E85"/>
    <w:rsid w:val="12C609BD"/>
    <w:rsid w:val="16A448DE"/>
    <w:rsid w:val="1BF13449"/>
    <w:rsid w:val="1EB86BE0"/>
    <w:rsid w:val="21C30785"/>
    <w:rsid w:val="231F78B2"/>
    <w:rsid w:val="241C07A4"/>
    <w:rsid w:val="26A515DF"/>
    <w:rsid w:val="28EA44CE"/>
    <w:rsid w:val="29136C8F"/>
    <w:rsid w:val="2B95757F"/>
    <w:rsid w:val="2CB72E8E"/>
    <w:rsid w:val="2CC765AA"/>
    <w:rsid w:val="2D3E5AB7"/>
    <w:rsid w:val="307E3EB9"/>
    <w:rsid w:val="30A31600"/>
    <w:rsid w:val="32D0529B"/>
    <w:rsid w:val="359D1871"/>
    <w:rsid w:val="36206670"/>
    <w:rsid w:val="3BCF71C7"/>
    <w:rsid w:val="3C9563E3"/>
    <w:rsid w:val="3E782BD4"/>
    <w:rsid w:val="48E62194"/>
    <w:rsid w:val="48F51A4A"/>
    <w:rsid w:val="49273A06"/>
    <w:rsid w:val="4ABF2A3E"/>
    <w:rsid w:val="52A12178"/>
    <w:rsid w:val="547A3824"/>
    <w:rsid w:val="54B174F3"/>
    <w:rsid w:val="581D3D73"/>
    <w:rsid w:val="59C43291"/>
    <w:rsid w:val="5BA727FB"/>
    <w:rsid w:val="604E0CBE"/>
    <w:rsid w:val="6BE0650B"/>
    <w:rsid w:val="6DAB70DB"/>
    <w:rsid w:val="6DE24745"/>
    <w:rsid w:val="6E7014AB"/>
    <w:rsid w:val="785978ED"/>
    <w:rsid w:val="79614ADA"/>
    <w:rsid w:val="7B386C94"/>
    <w:rsid w:val="7CB01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adjustRightInd w:val="0"/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17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4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TML Variable"/>
    <w:qFormat/>
    <w:uiPriority w:val="0"/>
    <w:rPr>
      <w:i/>
      <w:iCs/>
    </w:rPr>
  </w:style>
  <w:style w:type="character" w:customStyle="1" w:styleId="16">
    <w:name w:val="标题 1 Char"/>
    <w:basedOn w:val="13"/>
    <w:link w:val="2"/>
    <w:qFormat/>
    <w:uiPriority w:val="0"/>
    <w:rPr>
      <w:rFonts w:eastAsia="黑体"/>
      <w:b/>
      <w:kern w:val="44"/>
      <w:sz w:val="36"/>
    </w:rPr>
  </w:style>
  <w:style w:type="character" w:customStyle="1" w:styleId="17">
    <w:name w:val="纯文本 Char"/>
    <w:link w:val="6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8">
    <w:name w:val="样式 粗下划线"/>
    <w:qFormat/>
    <w:uiPriority w:val="0"/>
    <w:rPr>
      <w:i/>
      <w:iCs/>
      <w:u w:val="thick"/>
    </w:rPr>
  </w:style>
  <w:style w:type="paragraph" w:customStyle="1" w:styleId="19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0">
    <w:name w:val="_Style 17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1288</Words>
  <Characters>1301</Characters>
  <Lines>24</Lines>
  <Paragraphs>6</Paragraphs>
  <TotalTime>15</TotalTime>
  <ScaleCrop>false</ScaleCrop>
  <LinksUpToDate>false</LinksUpToDate>
  <CharactersWithSpaces>1307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2022-03-30T01:41:00Z</dcterms:created>
  <dc:creator>Billgates</dc:creator>
  <cp:lastModifiedBy>钺钺爸爸</cp:lastModifiedBy>
  <cp:lastPrinted>2022-08-17T05:50:00Z</cp:lastPrinted>
  <dcterms:modified xsi:type="dcterms:W3CDTF">2025-03-12T03:29:15Z</dcterms:modified>
  <dc:title>工程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D19A906D821840C484795BCB025C936B_13</vt:lpwstr>
  </property>
  <property fmtid="{D5CDD505-2E9C-101B-9397-08002B2CF9AE}" pid="4" name="KSOTemplateDocerSaveRecord">
    <vt:lpwstr>eyJoZGlkIjoiZmM5ZTVmNmExNzAwNjJiNTM2MTViZTNmYmFkNTYzYzQiLCJ1c2VySWQiOiI4NjYxNjMyNTcifQ==</vt:lpwstr>
  </property>
</Properties>
</file>