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EC80B">
      <w:pPr>
        <w:spacing w:line="480" w:lineRule="exact"/>
        <w:rPr>
          <w:rFonts w:ascii="黑体" w:hAnsi="黑体" w:eastAsia="黑体"/>
          <w:sz w:val="28"/>
          <w:szCs w:val="28"/>
        </w:rPr>
      </w:pPr>
      <w:r>
        <w:rPr>
          <w:rFonts w:hint="eastAsia" w:ascii="黑体" w:hAnsi="黑体" w:eastAsia="黑体"/>
          <w:sz w:val="32"/>
          <w:szCs w:val="28"/>
        </w:rPr>
        <w:t>附件</w:t>
      </w:r>
    </w:p>
    <w:p w14:paraId="7E8024D2">
      <w:pPr>
        <w:pStyle w:val="7"/>
        <w:widowControl w:val="0"/>
        <w:snapToGrid w:val="0"/>
        <w:spacing w:before="0" w:beforeAutospacing="0" w:after="0" w:afterAutospacing="0" w:line="500" w:lineRule="exact"/>
        <w:rPr>
          <w:rFonts w:hint="eastAsia" w:ascii="方正小标宋简体" w:eastAsia="方正小标宋简体"/>
          <w:kern w:val="2"/>
          <w:sz w:val="32"/>
          <w:szCs w:val="32"/>
        </w:rPr>
      </w:pPr>
      <w:r>
        <w:rPr>
          <w:rFonts w:hint="eastAsia" w:ascii="方正小标宋简体" w:eastAsia="方正小标宋简体"/>
          <w:kern w:val="2"/>
          <w:sz w:val="32"/>
          <w:szCs w:val="32"/>
        </w:rPr>
        <w:t>诚信承诺书</w:t>
      </w:r>
    </w:p>
    <w:p w14:paraId="63A3DE06">
      <w:pPr>
        <w:pStyle w:val="7"/>
        <w:widowControl w:val="0"/>
        <w:snapToGrid w:val="0"/>
        <w:spacing w:before="0" w:beforeAutospacing="0" w:after="0" w:afterAutospacing="0" w:line="500" w:lineRule="exact"/>
        <w:jc w:val="both"/>
        <w:rPr>
          <w:bCs/>
          <w:kern w:val="2"/>
          <w:sz w:val="21"/>
          <w:szCs w:val="21"/>
        </w:rPr>
      </w:pPr>
    </w:p>
    <w:p w14:paraId="4F013FEB">
      <w:pPr>
        <w:pStyle w:val="7"/>
        <w:widowControl w:val="0"/>
        <w:snapToGrid w:val="0"/>
        <w:spacing w:before="0" w:beforeAutospacing="0" w:after="0" w:afterAutospacing="0" w:line="500" w:lineRule="exact"/>
        <w:jc w:val="both"/>
        <w:rPr>
          <w:rFonts w:hint="eastAsia" w:ascii="仿宋_GB2312" w:eastAsia="仿宋_GB2312"/>
          <w:bCs/>
          <w:kern w:val="2"/>
          <w:sz w:val="28"/>
          <w:szCs w:val="28"/>
          <w:u w:val="single"/>
        </w:rPr>
      </w:pPr>
      <w:r>
        <w:rPr>
          <w:rFonts w:hint="eastAsia" w:ascii="仿宋_GB2312" w:eastAsia="仿宋_GB2312"/>
          <w:bCs/>
          <w:kern w:val="2"/>
          <w:sz w:val="28"/>
          <w:szCs w:val="28"/>
          <w:u w:val="single"/>
        </w:rPr>
        <w:t>某部：</w:t>
      </w:r>
    </w:p>
    <w:p w14:paraId="37211158">
      <w:pPr>
        <w:pStyle w:val="7"/>
        <w:widowControl w:val="0"/>
        <w:snapToGrid w:val="0"/>
        <w:spacing w:before="0" w:beforeAutospacing="0" w:after="0" w:afterAutospacing="0" w:line="500" w:lineRule="exact"/>
        <w:ind w:firstLine="600"/>
        <w:jc w:val="both"/>
        <w:rPr>
          <w:rFonts w:hint="eastAsia" w:ascii="仿宋_GB2312" w:eastAsia="仿宋_GB2312"/>
          <w:bCs/>
          <w:kern w:val="2"/>
          <w:sz w:val="28"/>
          <w:szCs w:val="28"/>
        </w:rPr>
      </w:pPr>
      <w:r>
        <w:rPr>
          <w:rFonts w:hint="eastAsia" w:ascii="仿宋_GB2312" w:eastAsia="仿宋_GB2312"/>
          <w:bCs/>
          <w:kern w:val="2"/>
          <w:sz w:val="28"/>
          <w:szCs w:val="28"/>
        </w:rPr>
        <w:t>我</w:t>
      </w:r>
      <w:r>
        <w:rPr>
          <w:rFonts w:hint="eastAsia" w:ascii="仿宋_GB2312" w:eastAsia="仿宋_GB2312"/>
          <w:bCs/>
          <w:kern w:val="2"/>
          <w:sz w:val="28"/>
          <w:szCs w:val="28"/>
          <w:u w:val="single"/>
        </w:rPr>
        <w:t xml:space="preserve">         （姓名）</w:t>
      </w:r>
      <w:r>
        <w:rPr>
          <w:rFonts w:hint="eastAsia" w:ascii="仿宋_GB2312" w:eastAsia="仿宋_GB2312"/>
          <w:bCs/>
          <w:kern w:val="2"/>
          <w:sz w:val="28"/>
          <w:szCs w:val="28"/>
        </w:rPr>
        <w:t>系</w:t>
      </w:r>
      <w:r>
        <w:rPr>
          <w:rFonts w:hint="eastAsia" w:ascii="仿宋_GB2312" w:eastAsia="仿宋_GB2312"/>
          <w:bCs/>
          <w:kern w:val="2"/>
          <w:sz w:val="28"/>
          <w:szCs w:val="28"/>
          <w:u w:val="single"/>
        </w:rPr>
        <w:t xml:space="preserve">                </w:t>
      </w:r>
      <w:r>
        <w:rPr>
          <w:rFonts w:ascii="仿宋_GB2312" w:eastAsia="仿宋_GB2312"/>
          <w:bCs/>
          <w:kern w:val="2"/>
          <w:sz w:val="28"/>
          <w:szCs w:val="28"/>
          <w:u w:val="single"/>
        </w:rPr>
        <w:t xml:space="preserve"> </w:t>
      </w:r>
      <w:r>
        <w:rPr>
          <w:rFonts w:hint="eastAsia" w:ascii="仿宋_GB2312" w:eastAsia="仿宋_GB2312"/>
          <w:bCs/>
          <w:kern w:val="2"/>
          <w:sz w:val="28"/>
          <w:szCs w:val="28"/>
          <w:u w:val="single"/>
        </w:rPr>
        <w:t xml:space="preserve">      （投标单位）  </w:t>
      </w:r>
      <w:r>
        <w:rPr>
          <w:rFonts w:hint="eastAsia" w:ascii="仿宋_GB2312" w:eastAsia="仿宋_GB2312"/>
          <w:bCs/>
          <w:kern w:val="2"/>
          <w:sz w:val="28"/>
          <w:szCs w:val="28"/>
        </w:rPr>
        <w:t>的法定代表人，在参加本工程的投标过程中以公司的名义郑重承诺：</w:t>
      </w:r>
    </w:p>
    <w:p w14:paraId="5175D1D0">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一、此次投标纯属本企业自行参与投标竞争，保证无被挂靠投标、与其他企业串通投标，所有投标资料为本企业自行编制，并做好投标资料的保密工作。如被查实有被挂靠投标、与其他企业串通投标、利用或窃取其他投标单位在本次投标过程中的资料或机密、外泄本企业任何投标资料或机密时，同意招标单位取消本企业的投标、中标资格。</w:t>
      </w:r>
    </w:p>
    <w:p w14:paraId="3E73459D">
      <w:pPr>
        <w:pStyle w:val="7"/>
        <w:widowControl w:val="0"/>
        <w:snapToGrid w:val="0"/>
        <w:spacing w:before="0" w:beforeAutospacing="0" w:after="0" w:afterAutospacing="0" w:line="500" w:lineRule="exact"/>
        <w:ind w:firstLine="560" w:firstLineChars="200"/>
        <w:jc w:val="both"/>
        <w:rPr>
          <w:rFonts w:ascii="仿宋_GB2312" w:eastAsia="仿宋_GB2312"/>
          <w:bCs/>
          <w:kern w:val="2"/>
          <w:sz w:val="28"/>
          <w:szCs w:val="28"/>
        </w:rPr>
      </w:pPr>
      <w:r>
        <w:rPr>
          <w:rFonts w:hint="eastAsia" w:ascii="仿宋_GB2312" w:eastAsia="仿宋_GB2312"/>
          <w:bCs/>
          <w:kern w:val="2"/>
          <w:sz w:val="28"/>
          <w:szCs w:val="28"/>
        </w:rPr>
        <w:t>二、公司已认真阅读询价文件中相关提醒事项，对本次投标过程中所提交的材料的真实性与完整性负责。如被查实所提供的资料中存在可能影响评审公正性的任何错、漏时，同意取消本企业的投标、中标资格。</w:t>
      </w:r>
    </w:p>
    <w:p w14:paraId="61B827AA">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三、</w:t>
      </w:r>
      <w:r>
        <w:rPr>
          <w:rFonts w:ascii="仿宋_GB2312" w:eastAsia="仿宋_GB2312"/>
          <w:bCs/>
          <w:kern w:val="2"/>
          <w:sz w:val="28"/>
          <w:szCs w:val="28"/>
        </w:rPr>
        <w:t>公司承诺，拟派出项目经理无在建工程，如中标后被查实项目经理有在建工程，同意取消本企业的中标资格。</w:t>
      </w:r>
    </w:p>
    <w:p w14:paraId="5CAAD019">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四、公司承诺，严格军队工程建设管理制度，杜绝出现下述《军队工程建设项目参建企业行为负面清单》行为：</w:t>
      </w:r>
    </w:p>
    <w:p w14:paraId="6602D29E">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1.在军队工程发包活动中组织或者参与围标串标的；</w:t>
      </w:r>
    </w:p>
    <w:p w14:paraId="4380C1CC">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2.在军队工程发包活动中采取操纵评标委员会成员等违规手段谋取中标的；</w:t>
      </w:r>
    </w:p>
    <w:p w14:paraId="1AD15871">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3.在军队工程发包活动中诬告乱告、恶意申诉，扰乱军队工程发包秩序的；</w:t>
      </w:r>
    </w:p>
    <w:p w14:paraId="6C989269">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4.挂靠借用其他单位资质证书，或者以其他弄虚作假方式承揽工程的；</w:t>
      </w:r>
    </w:p>
    <w:p w14:paraId="4049ED78">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5.转让、出借企业资质证书或者以其他方式允许他人以本企业名义承揽工程的；</w:t>
      </w:r>
    </w:p>
    <w:p w14:paraId="33778ADE">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6.将承包的全部工程转包，或者肢解后以分包名义分别转包的；</w:t>
      </w:r>
    </w:p>
    <w:p w14:paraId="43964C5E">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7.将承包的工程进行违法分包，情节严重的；</w:t>
      </w:r>
    </w:p>
    <w:p w14:paraId="3BA392CA">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8.擅自更换项目主要管理人员，或者主要管理人员未经批准擅离职守，情节严重的；</w:t>
      </w:r>
    </w:p>
    <w:p w14:paraId="5215B4BA">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9.使用假冒伪劣产品、设备材料，或者施工中偷工减料、以次充好，情节严重的；</w:t>
      </w:r>
    </w:p>
    <w:p w14:paraId="6B80B3D4">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10.未按工程质量管理要求进行检验检测，或者在检验检测中弄虚作假，指使或者直接伪造鉴定结论，出具虚假检测数据、报告或者证明材料，情节严重的；</w:t>
      </w:r>
    </w:p>
    <w:p w14:paraId="10901002">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11.监理企业与建设单位或者施工企业串通，弄虚作假、降低工程质量，或者将不合格的建设工程、建筑材料、建筑构配件和设备按照合格签字的；</w:t>
      </w:r>
    </w:p>
    <w:p w14:paraId="1A9F14F1">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12.因承包人违法违规，导致发生劳资纠纷、商务纠纷或者群体性事件造成不良社会影响的；</w:t>
      </w:r>
    </w:p>
    <w:p w14:paraId="1E6D15B1">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13.发生较大以上（含）质量事故的；</w:t>
      </w:r>
    </w:p>
    <w:p w14:paraId="42616E63">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14.违反保密约定，造成严重不良影响或者发生失泄密问题的；</w:t>
      </w:r>
    </w:p>
    <w:p w14:paraId="55BFB2F6">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15.向军队人员行贿，或者向利益相关方行贿索贿的。</w:t>
      </w:r>
    </w:p>
    <w:p w14:paraId="527009AE">
      <w:pPr>
        <w:pStyle w:val="7"/>
        <w:widowControl w:val="0"/>
        <w:snapToGrid w:val="0"/>
        <w:spacing w:before="0" w:beforeAutospacing="0" w:after="0" w:afterAutospacing="0" w:line="500" w:lineRule="exact"/>
        <w:ind w:firstLine="600"/>
        <w:jc w:val="right"/>
        <w:rPr>
          <w:rFonts w:hint="eastAsia" w:ascii="仿宋_GB2312" w:eastAsia="仿宋_GB2312"/>
          <w:bCs/>
          <w:kern w:val="2"/>
          <w:sz w:val="28"/>
          <w:szCs w:val="28"/>
        </w:rPr>
      </w:pPr>
    </w:p>
    <w:p w14:paraId="35F53855">
      <w:pPr>
        <w:pStyle w:val="7"/>
        <w:widowControl w:val="0"/>
        <w:snapToGrid w:val="0"/>
        <w:spacing w:before="0" w:beforeAutospacing="0" w:after="0" w:afterAutospacing="0" w:line="500" w:lineRule="exact"/>
        <w:ind w:firstLine="600"/>
        <w:jc w:val="right"/>
        <w:rPr>
          <w:rFonts w:hint="eastAsia" w:ascii="仿宋_GB2312" w:eastAsia="仿宋_GB2312"/>
          <w:bCs/>
          <w:kern w:val="2"/>
          <w:sz w:val="28"/>
          <w:szCs w:val="28"/>
        </w:rPr>
      </w:pPr>
    </w:p>
    <w:p w14:paraId="6B9D1C3B">
      <w:pPr>
        <w:pStyle w:val="7"/>
        <w:widowControl w:val="0"/>
        <w:snapToGrid w:val="0"/>
        <w:spacing w:before="0" w:beforeAutospacing="0" w:after="0" w:afterAutospacing="0" w:line="500" w:lineRule="exact"/>
        <w:ind w:firstLine="600"/>
        <w:jc w:val="right"/>
        <w:rPr>
          <w:rFonts w:hint="eastAsia" w:ascii="仿宋_GB2312" w:eastAsia="仿宋_GB2312"/>
          <w:kern w:val="2"/>
          <w:sz w:val="28"/>
          <w:szCs w:val="28"/>
        </w:rPr>
      </w:pPr>
    </w:p>
    <w:p w14:paraId="03C81282">
      <w:pPr>
        <w:pStyle w:val="7"/>
        <w:widowControl w:val="0"/>
        <w:snapToGrid w:val="0"/>
        <w:spacing w:before="0" w:beforeAutospacing="0" w:after="0" w:afterAutospacing="0" w:line="500" w:lineRule="exact"/>
        <w:ind w:firstLine="3360" w:firstLineChars="1200"/>
        <w:jc w:val="both"/>
        <w:rPr>
          <w:rFonts w:hint="eastAsia" w:ascii="仿宋_GB2312" w:eastAsia="仿宋_GB2312"/>
          <w:bCs/>
          <w:kern w:val="2"/>
          <w:sz w:val="28"/>
          <w:szCs w:val="28"/>
          <w:u w:val="single"/>
        </w:rPr>
      </w:pPr>
      <w:r>
        <w:rPr>
          <w:rFonts w:hint="eastAsia" w:ascii="仿宋_GB2312" w:eastAsia="仿宋_GB2312"/>
          <w:bCs/>
          <w:kern w:val="2"/>
          <w:sz w:val="28"/>
          <w:szCs w:val="28"/>
        </w:rPr>
        <w:t>投标单位</w:t>
      </w:r>
      <w:r>
        <w:rPr>
          <w:rFonts w:hint="eastAsia" w:ascii="仿宋_GB2312" w:eastAsia="仿宋_GB2312"/>
          <w:bCs/>
          <w:kern w:val="2"/>
          <w:sz w:val="28"/>
          <w:szCs w:val="28"/>
          <w:u w:val="single"/>
        </w:rPr>
        <w:t xml:space="preserve">      </w:t>
      </w:r>
      <w:r>
        <w:rPr>
          <w:rFonts w:ascii="仿宋_GB2312" w:eastAsia="仿宋_GB2312"/>
          <w:bCs/>
          <w:kern w:val="2"/>
          <w:sz w:val="28"/>
          <w:szCs w:val="28"/>
          <w:u w:val="single"/>
        </w:rPr>
        <w:t xml:space="preserve">   </w:t>
      </w:r>
      <w:r>
        <w:rPr>
          <w:rFonts w:hint="eastAsia" w:ascii="仿宋_GB2312" w:eastAsia="仿宋_GB2312"/>
          <w:bCs/>
          <w:kern w:val="2"/>
          <w:sz w:val="28"/>
          <w:szCs w:val="28"/>
          <w:u w:val="single"/>
        </w:rPr>
        <w:t xml:space="preserve">       （盖章） </w:t>
      </w:r>
    </w:p>
    <w:p w14:paraId="14CC6ACB">
      <w:pPr>
        <w:pStyle w:val="7"/>
        <w:widowControl w:val="0"/>
        <w:snapToGrid w:val="0"/>
        <w:spacing w:before="0" w:beforeAutospacing="0" w:after="0" w:afterAutospacing="0" w:line="500" w:lineRule="exact"/>
        <w:ind w:left="3780" w:leftChars="1800" w:firstLine="910" w:firstLineChars="325"/>
        <w:jc w:val="both"/>
        <w:rPr>
          <w:rFonts w:hint="eastAsia" w:ascii="仿宋_GB2312" w:eastAsia="仿宋_GB2312"/>
          <w:bCs/>
          <w:kern w:val="2"/>
          <w:sz w:val="28"/>
          <w:szCs w:val="28"/>
        </w:rPr>
      </w:pPr>
    </w:p>
    <w:p w14:paraId="466CE069">
      <w:pPr>
        <w:pStyle w:val="7"/>
        <w:widowControl w:val="0"/>
        <w:snapToGrid w:val="0"/>
        <w:spacing w:before="0" w:beforeAutospacing="0" w:after="0" w:afterAutospacing="0" w:line="500" w:lineRule="exact"/>
        <w:ind w:firstLine="3360" w:firstLineChars="1200"/>
        <w:jc w:val="both"/>
        <w:rPr>
          <w:rFonts w:hint="eastAsia" w:ascii="仿宋_GB2312" w:eastAsia="仿宋_GB2312"/>
          <w:bCs/>
          <w:kern w:val="2"/>
          <w:sz w:val="28"/>
          <w:szCs w:val="28"/>
          <w:u w:val="single"/>
        </w:rPr>
      </w:pPr>
      <w:r>
        <w:rPr>
          <w:rFonts w:hint="eastAsia" w:ascii="仿宋_GB2312" w:eastAsia="仿宋_GB2312"/>
          <w:bCs/>
          <w:kern w:val="2"/>
          <w:sz w:val="28"/>
          <w:szCs w:val="28"/>
        </w:rPr>
        <w:t>法定代表人：</w:t>
      </w:r>
      <w:r>
        <w:rPr>
          <w:rFonts w:hint="eastAsia" w:ascii="仿宋_GB2312" w:eastAsia="仿宋_GB2312"/>
          <w:bCs/>
          <w:kern w:val="2"/>
          <w:sz w:val="28"/>
          <w:szCs w:val="28"/>
          <w:u w:val="single"/>
        </w:rPr>
        <w:t xml:space="preserve">   </w:t>
      </w:r>
      <w:r>
        <w:rPr>
          <w:rFonts w:ascii="仿宋_GB2312" w:eastAsia="仿宋_GB2312"/>
          <w:bCs/>
          <w:kern w:val="2"/>
          <w:sz w:val="28"/>
          <w:szCs w:val="28"/>
          <w:u w:val="single"/>
        </w:rPr>
        <w:t xml:space="preserve">    </w:t>
      </w:r>
      <w:r>
        <w:rPr>
          <w:rFonts w:hint="eastAsia" w:ascii="仿宋_GB2312" w:eastAsia="仿宋_GB2312"/>
          <w:bCs/>
          <w:kern w:val="2"/>
          <w:sz w:val="28"/>
          <w:szCs w:val="28"/>
          <w:u w:val="single"/>
        </w:rPr>
        <w:t>（签字或盖章）</w:t>
      </w:r>
    </w:p>
    <w:p w14:paraId="15A42139">
      <w:pPr>
        <w:pStyle w:val="8"/>
        <w:spacing w:line="500" w:lineRule="exact"/>
        <w:ind w:firstLine="480"/>
        <w:rPr>
          <w:rFonts w:hint="eastAsia" w:ascii="仿宋_GB2312" w:hAnsi="宋体" w:eastAsia="仿宋_GB2312"/>
          <w:bCs/>
          <w:sz w:val="28"/>
          <w:szCs w:val="28"/>
        </w:rPr>
      </w:pPr>
      <w:r>
        <w:rPr>
          <w:rFonts w:hint="eastAsia" w:ascii="仿宋_GB2312" w:hAnsi="宋体" w:eastAsia="仿宋_GB2312"/>
          <w:bCs/>
          <w:sz w:val="28"/>
          <w:szCs w:val="28"/>
        </w:rPr>
        <w:t xml:space="preserve">                                           </w:t>
      </w:r>
    </w:p>
    <w:p w14:paraId="0FA21851">
      <w:pPr>
        <w:pStyle w:val="8"/>
        <w:spacing w:line="500" w:lineRule="exact"/>
        <w:ind w:firstLine="5600" w:firstLineChars="2000"/>
        <w:rPr>
          <w:rFonts w:hint="eastAsia" w:ascii="仿宋_GB2312" w:hAnsi="宋体" w:eastAsia="仿宋_GB2312"/>
          <w:bCs/>
          <w:sz w:val="28"/>
          <w:szCs w:val="28"/>
        </w:rPr>
      </w:pPr>
      <w:r>
        <w:rPr>
          <w:rFonts w:hint="eastAsia" w:ascii="仿宋_GB2312" w:hAnsi="宋体" w:eastAsia="仿宋_GB2312"/>
          <w:bCs/>
          <w:sz w:val="28"/>
          <w:szCs w:val="28"/>
        </w:rPr>
        <w:t>年     月     日</w:t>
      </w:r>
    </w:p>
    <w:p w14:paraId="0ABFC3E1">
      <w:pPr>
        <w:spacing w:line="480" w:lineRule="exact"/>
        <w:rPr>
          <w:rFonts w:ascii="黑体" w:hAnsi="黑体" w:eastAsia="黑体"/>
          <w:sz w:val="28"/>
          <w:szCs w:val="28"/>
        </w:rPr>
      </w:pPr>
      <w:r>
        <w:rPr>
          <w:rFonts w:hint="eastAsia"/>
        </w:rPr>
        <w:br w:type="page"/>
      </w:r>
      <w:r>
        <w:rPr>
          <w:rFonts w:hint="eastAsia" w:ascii="黑体" w:hAnsi="黑体" w:eastAsia="黑体"/>
          <w:sz w:val="32"/>
          <w:szCs w:val="28"/>
        </w:rPr>
        <w:t>附件</w:t>
      </w:r>
    </w:p>
    <w:p w14:paraId="2A064F5D">
      <w:pPr>
        <w:pStyle w:val="7"/>
        <w:widowControl w:val="0"/>
        <w:snapToGrid w:val="0"/>
        <w:spacing w:before="0" w:beforeAutospacing="0" w:after="0" w:afterAutospacing="0" w:line="500" w:lineRule="exact"/>
        <w:rPr>
          <w:rFonts w:hint="eastAsia" w:ascii="方正小标宋简体" w:eastAsia="方正小标宋简体"/>
          <w:kern w:val="2"/>
          <w:sz w:val="32"/>
          <w:szCs w:val="32"/>
        </w:rPr>
      </w:pPr>
      <w:r>
        <w:rPr>
          <w:rFonts w:hint="eastAsia" w:ascii="方正小标宋简体" w:eastAsia="方正小标宋简体"/>
          <w:kern w:val="2"/>
          <w:sz w:val="32"/>
          <w:szCs w:val="32"/>
        </w:rPr>
        <w:t>让利下浮率报价单</w:t>
      </w:r>
    </w:p>
    <w:p w14:paraId="5F4EF36F">
      <w:pPr>
        <w:snapToGrid w:val="0"/>
        <w:spacing w:before="156" w:beforeLines="50" w:after="50"/>
        <w:jc w:val="center"/>
        <w:rPr>
          <w:rFonts w:hint="eastAsia" w:ascii="宋体" w:hAnsi="宋体"/>
          <w:b/>
          <w:sz w:val="24"/>
          <w:szCs w:val="24"/>
        </w:rPr>
      </w:pPr>
    </w:p>
    <w:p w14:paraId="3F0B51DB">
      <w:pPr>
        <w:tabs>
          <w:tab w:val="left" w:pos="7890"/>
        </w:tabs>
        <w:ind w:right="349" w:rightChars="166" w:firstLine="330" w:firstLineChars="150"/>
        <w:rPr>
          <w:rFonts w:hint="eastAsia" w:ascii="宋体" w:hAnsi="宋体" w:cs="宋体"/>
          <w:sz w:val="22"/>
        </w:rPr>
      </w:pPr>
    </w:p>
    <w:tbl>
      <w:tblPr>
        <w:tblStyle w:val="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5387"/>
      </w:tblGrid>
      <w:tr w14:paraId="363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14:paraId="05BC097C">
            <w:pPr>
              <w:jc w:val="center"/>
              <w:rPr>
                <w:rFonts w:hint="eastAsia" w:ascii="宋体" w:hAnsi="宋体" w:cs="宋体"/>
                <w:sz w:val="22"/>
                <w:szCs w:val="22"/>
              </w:rPr>
            </w:pPr>
            <w:r>
              <w:rPr>
                <w:rFonts w:hint="eastAsia" w:ascii="宋体" w:hAnsi="宋体" w:cs="宋体"/>
                <w:sz w:val="22"/>
                <w:szCs w:val="22"/>
              </w:rPr>
              <w:t>项目名称</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60E7F8D">
            <w:pPr>
              <w:jc w:val="center"/>
              <w:rPr>
                <w:rFonts w:hint="eastAsia" w:ascii="宋体" w:hAnsi="宋体" w:cs="宋体"/>
                <w:sz w:val="22"/>
                <w:szCs w:val="22"/>
              </w:rPr>
            </w:pPr>
            <w:r>
              <w:rPr>
                <w:rFonts w:hint="eastAsia" w:ascii="宋体" w:hAnsi="宋体" w:cs="宋体"/>
                <w:sz w:val="22"/>
                <w:szCs w:val="22"/>
              </w:rPr>
              <w:t>让利下浮率</w:t>
            </w:r>
          </w:p>
        </w:tc>
      </w:tr>
      <w:tr w14:paraId="0150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1"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14:paraId="0910793C">
            <w:pPr>
              <w:jc w:val="center"/>
              <w:rPr>
                <w:rFonts w:hint="eastAsia" w:ascii="宋体" w:hAnsi="宋体" w:cs="宋体"/>
                <w:sz w:val="22"/>
                <w:szCs w:val="22"/>
              </w:rPr>
            </w:pPr>
            <w:r>
              <w:rPr>
                <w:rFonts w:hint="eastAsia" w:ascii="宋体" w:hAnsi="宋体" w:cs="宋体"/>
                <w:sz w:val="22"/>
                <w:szCs w:val="22"/>
              </w:rPr>
              <w:t xml:space="preserve"> 宁波某部营房防水及水管整修工程施工</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4F0DE10B">
            <w:pPr>
              <w:jc w:val="center"/>
              <w:rPr>
                <w:rFonts w:hint="eastAsia" w:ascii="宋体" w:hAnsi="宋体" w:cs="宋体"/>
                <w:sz w:val="22"/>
                <w:szCs w:val="22"/>
                <w:u w:val="single"/>
              </w:rPr>
            </w:pPr>
            <w:r>
              <w:rPr>
                <w:rFonts w:hint="eastAsia" w:ascii="宋体" w:hAnsi="宋体"/>
                <w:szCs w:val="21"/>
                <w:u w:val="single"/>
              </w:rPr>
              <w:t xml:space="preserve">      </w:t>
            </w:r>
            <w:r>
              <w:rPr>
                <w:rFonts w:ascii="宋体" w:hAnsi="宋体"/>
                <w:szCs w:val="21"/>
              </w:rPr>
              <w:t>%</w:t>
            </w:r>
          </w:p>
        </w:tc>
      </w:tr>
    </w:tbl>
    <w:p w14:paraId="384F3B67">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注：1.报价一经涂改，应在涂改处加盖单位公章或由法定代表人或其授权代表签字，否则评标委员会将不接受该修改内容。</w:t>
      </w:r>
    </w:p>
    <w:p w14:paraId="1AC70251">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2.让利下浮率以“%”的形式填写，如让利10%的应填写为“10%”，百分号前最多保留两位小数。</w:t>
      </w:r>
    </w:p>
    <w:p w14:paraId="0B900548">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3. 让利下浮率高与低的认定：例如让利下浮率为20%的投标价格低于让利下浮率为10%的投标价格。</w:t>
      </w:r>
    </w:p>
    <w:p w14:paraId="6C419844">
      <w:pPr>
        <w:spacing w:line="440" w:lineRule="exact"/>
        <w:ind w:firstLine="413" w:firstLineChars="196"/>
        <w:rPr>
          <w:rFonts w:hint="eastAsia" w:ascii="宋体" w:hAnsi="宋体"/>
          <w:b/>
          <w:szCs w:val="21"/>
        </w:rPr>
      </w:pPr>
    </w:p>
    <w:p w14:paraId="6EBEF91A">
      <w:pPr>
        <w:snapToGrid w:val="0"/>
        <w:spacing w:before="156" w:beforeLines="50" w:after="50"/>
        <w:rPr>
          <w:rFonts w:hint="eastAsia" w:ascii="宋体" w:hAnsi="宋体"/>
          <w:b/>
          <w:szCs w:val="21"/>
        </w:rPr>
      </w:pPr>
    </w:p>
    <w:p w14:paraId="429B316D">
      <w:pPr>
        <w:snapToGrid w:val="0"/>
        <w:spacing w:before="156" w:beforeLines="50" w:after="50"/>
        <w:rPr>
          <w:rFonts w:hint="eastAsia" w:ascii="宋体" w:hAnsi="宋体"/>
          <w:b/>
          <w:szCs w:val="21"/>
        </w:rPr>
      </w:pPr>
    </w:p>
    <w:p w14:paraId="408F49CA">
      <w:pPr>
        <w:pStyle w:val="7"/>
        <w:widowControl w:val="0"/>
        <w:snapToGrid w:val="0"/>
        <w:spacing w:before="0" w:beforeAutospacing="0" w:after="0" w:afterAutospacing="0" w:line="500" w:lineRule="exact"/>
        <w:ind w:firstLine="560" w:firstLineChars="200"/>
        <w:jc w:val="both"/>
        <w:rPr>
          <w:rFonts w:hint="eastAsia" w:ascii="仿宋_GB2312" w:eastAsia="仿宋_GB2312"/>
          <w:bCs/>
          <w:kern w:val="2"/>
          <w:sz w:val="28"/>
          <w:szCs w:val="28"/>
        </w:rPr>
      </w:pPr>
      <w:r>
        <w:rPr>
          <w:rFonts w:hint="eastAsia" w:ascii="仿宋_GB2312" w:eastAsia="仿宋_GB2312"/>
          <w:bCs/>
          <w:kern w:val="2"/>
          <w:sz w:val="28"/>
          <w:szCs w:val="28"/>
        </w:rPr>
        <w:t>投标单位（加盖公章）：</w:t>
      </w:r>
      <w:r>
        <w:rPr>
          <w:rFonts w:ascii="仿宋_GB2312" w:eastAsia="仿宋_GB2312"/>
          <w:bCs/>
          <w:kern w:val="2"/>
          <w:sz w:val="28"/>
          <w:szCs w:val="28"/>
        </w:rPr>
        <w:t xml:space="preserve">        </w:t>
      </w:r>
      <w:r>
        <w:rPr>
          <w:rFonts w:hint="eastAsia" w:ascii="仿宋_GB2312" w:eastAsia="仿宋_GB2312"/>
          <w:bCs/>
          <w:kern w:val="2"/>
          <w:sz w:val="28"/>
          <w:szCs w:val="28"/>
        </w:rPr>
        <w:t xml:space="preserve">              </w:t>
      </w:r>
      <w:r>
        <w:rPr>
          <w:rFonts w:ascii="仿宋_GB2312" w:eastAsia="仿宋_GB2312"/>
          <w:bCs/>
          <w:kern w:val="2"/>
          <w:sz w:val="28"/>
          <w:szCs w:val="28"/>
        </w:rPr>
        <w:t xml:space="preserve">  </w:t>
      </w:r>
      <w:r>
        <w:rPr>
          <w:rFonts w:hint="eastAsia" w:ascii="仿宋_GB2312" w:eastAsia="仿宋_GB2312"/>
          <w:bCs/>
          <w:kern w:val="2"/>
          <w:sz w:val="28"/>
          <w:szCs w:val="28"/>
        </w:rPr>
        <w:t xml:space="preserve">               </w:t>
      </w:r>
    </w:p>
    <w:p w14:paraId="41598EC8">
      <w:pPr>
        <w:pStyle w:val="7"/>
        <w:widowControl w:val="0"/>
        <w:snapToGrid w:val="0"/>
        <w:spacing w:before="0" w:beforeAutospacing="0" w:after="0" w:afterAutospacing="0" w:line="500" w:lineRule="exact"/>
        <w:ind w:firstLine="560" w:firstLineChars="200"/>
        <w:jc w:val="both"/>
        <w:rPr>
          <w:rFonts w:ascii="仿宋_GB2312" w:eastAsia="仿宋_GB2312"/>
          <w:bCs/>
          <w:kern w:val="2"/>
          <w:sz w:val="28"/>
          <w:szCs w:val="28"/>
        </w:rPr>
      </w:pPr>
      <w:r>
        <w:rPr>
          <w:rFonts w:hint="eastAsia" w:ascii="仿宋_GB2312" w:eastAsia="仿宋_GB2312"/>
          <w:bCs/>
          <w:kern w:val="2"/>
          <w:sz w:val="28"/>
          <w:szCs w:val="28"/>
        </w:rPr>
        <w:t>法定代表人或授权代表（签字或盖章）：</w:t>
      </w:r>
      <w:r>
        <w:rPr>
          <w:rFonts w:ascii="仿宋_GB2312" w:eastAsia="仿宋_GB2312"/>
          <w:bCs/>
          <w:kern w:val="2"/>
          <w:sz w:val="28"/>
          <w:szCs w:val="28"/>
        </w:rPr>
        <w:t xml:space="preserve">                  </w:t>
      </w:r>
    </w:p>
    <w:p w14:paraId="63E5BBB1">
      <w:pPr>
        <w:pStyle w:val="7"/>
        <w:widowControl w:val="0"/>
        <w:snapToGrid w:val="0"/>
        <w:spacing w:before="0" w:beforeAutospacing="0" w:after="0" w:afterAutospacing="0" w:line="500" w:lineRule="exact"/>
        <w:ind w:firstLine="560" w:firstLineChars="200"/>
        <w:jc w:val="both"/>
      </w:pPr>
      <w:r>
        <w:rPr>
          <w:rFonts w:hint="eastAsia" w:ascii="仿宋_GB2312" w:eastAsia="仿宋_GB2312"/>
          <w:bCs/>
          <w:kern w:val="2"/>
          <w:sz w:val="28"/>
          <w:szCs w:val="28"/>
        </w:rPr>
        <w:t>日            期：</w:t>
      </w:r>
      <w:r>
        <w:rPr>
          <w:rFonts w:ascii="仿宋_GB2312" w:eastAsia="仿宋_GB2312"/>
          <w:bCs/>
          <w:kern w:val="2"/>
          <w:sz w:val="28"/>
          <w:szCs w:val="28"/>
        </w:rPr>
        <w:t xml:space="preserve">                  </w:t>
      </w:r>
      <w:r>
        <w:rPr>
          <w:rFonts w:hint="eastAsia" w:ascii="仿宋_GB2312" w:eastAsia="仿宋_GB2312"/>
          <w:bCs/>
          <w:kern w:val="2"/>
          <w:sz w:val="28"/>
          <w:szCs w:val="28"/>
        </w:rPr>
        <w:t xml:space="preserve">                  </w:t>
      </w:r>
      <w:bookmarkStart w:id="0" w:name="_GoBack"/>
      <w:bookmarkEnd w:id="0"/>
    </w:p>
    <w:sectPr>
      <w:footerReference r:id="rId3" w:type="default"/>
      <w:footerReference r:id="rId4" w:type="even"/>
      <w:pgSz w:w="11906" w:h="16838"/>
      <w:pgMar w:top="1985" w:right="1361"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81F8">
    <w:pPr>
      <w:pStyle w:val="3"/>
      <w:framePr w:wrap="around" w:vAnchor="text" w:hAnchor="page" w:x="9329" w:y="37"/>
      <w:rPr>
        <w:rStyle w:val="6"/>
        <w:sz w:val="28"/>
        <w:szCs w:val="28"/>
      </w:rPr>
    </w:pPr>
    <w:r>
      <w:rPr>
        <w:rStyle w:val="6"/>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3</w:t>
    </w:r>
    <w:r>
      <w:rPr>
        <w:sz w:val="28"/>
        <w:szCs w:val="28"/>
      </w:rPr>
      <w:fldChar w:fldCharType="end"/>
    </w:r>
    <w:r>
      <w:rPr>
        <w:rStyle w:val="6"/>
        <w:sz w:val="28"/>
        <w:szCs w:val="28"/>
      </w:rPr>
      <w:t>—</w:t>
    </w:r>
  </w:p>
  <w:p w14:paraId="377F6F40">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4CB2">
    <w:pPr>
      <w:pStyle w:val="3"/>
      <w:framePr w:wrap="around" w:vAnchor="text" w:hAnchor="margin" w:xAlign="right" w:y="1"/>
      <w:rPr>
        <w:rStyle w:val="6"/>
      </w:rPr>
    </w:pPr>
    <w:r>
      <w:fldChar w:fldCharType="begin"/>
    </w:r>
    <w:r>
      <w:rPr>
        <w:rStyle w:val="6"/>
      </w:rPr>
      <w:instrText xml:space="preserve">PAGE  </w:instrText>
    </w:r>
    <w:r>
      <w:fldChar w:fldCharType="separate"/>
    </w:r>
    <w:r>
      <w:fldChar w:fldCharType="end"/>
    </w:r>
  </w:p>
  <w:p w14:paraId="3972369A">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E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qFormat/>
    <w:uiPriority w:val="0"/>
  </w:style>
  <w:style w:type="paragraph" w:customStyle="1" w:styleId="7">
    <w:name w:val="xl24_1"/>
    <w:basedOn w:val="8"/>
    <w:qFormat/>
    <w:uiPriority w:val="99"/>
    <w:pPr>
      <w:widowControl/>
      <w:spacing w:before="100" w:beforeAutospacing="1" w:after="100" w:afterAutospacing="1"/>
      <w:jc w:val="center"/>
    </w:pPr>
    <w:rPr>
      <w:rFonts w:ascii="宋体" w:hAnsi="宋体"/>
      <w:kern w:val="0"/>
      <w:sz w:val="24"/>
    </w:rPr>
  </w:style>
  <w:style w:type="paragraph" w:customStyle="1" w:styleId="8">
    <w:name w:val="正文_7"/>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2024-12-03T09:00:38Z</dcterms:created>
  <dc:creator>34347</dc:creator>
  <cp:lastModifiedBy>不可思议</cp:lastModifiedBy>
  <dcterms:modified xsi:type="dcterms:W3CDTF">2024-12-03T09:00:49Z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2B6BBC0D22B040E78FF2E667ECCE3673_12</vt:lpwstr>
  </property>
</Properties>
</file>