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600" w:lineRule="exact"/>
        <w:jc w:val="center"/>
        <w:rPr>
          <w:rFonts w:hint="eastAsia" w:ascii="方正小标宋简体" w:hAnsi="方正小标宋简体" w:eastAsia="方正小标宋简体" w:cs="方正小标宋简体"/>
          <w:i w:val="0"/>
          <w:caps w:val="0"/>
          <w:color w:val="000000"/>
          <w:spacing w:val="0"/>
          <w:sz w:val="36"/>
          <w:szCs w:val="36"/>
          <w:lang w:val="en-US" w:eastAsia="zh-CN"/>
        </w:rPr>
      </w:pPr>
      <w:r>
        <w:rPr>
          <w:rFonts w:hint="eastAsia" w:ascii="方正小标宋简体" w:hAnsi="方正小标宋简体" w:eastAsia="方正小标宋简体" w:cs="方正小标宋简体"/>
          <w:i w:val="0"/>
          <w:caps w:val="0"/>
          <w:color w:val="000000"/>
          <w:spacing w:val="0"/>
          <w:sz w:val="36"/>
          <w:szCs w:val="36"/>
        </w:rPr>
        <w:t>宁波市</w:t>
      </w:r>
      <w:r>
        <w:rPr>
          <w:rFonts w:hint="eastAsia" w:ascii="方正小标宋简体" w:hAnsi="方正小标宋简体" w:eastAsia="方正小标宋简体" w:cs="方正小标宋简体"/>
          <w:i w:val="0"/>
          <w:caps w:val="0"/>
          <w:color w:val="000000"/>
          <w:spacing w:val="0"/>
          <w:sz w:val="36"/>
          <w:szCs w:val="36"/>
          <w:lang w:eastAsia="zh-CN"/>
        </w:rPr>
        <w:t>北仑区</w:t>
      </w:r>
      <w:r>
        <w:rPr>
          <w:rFonts w:hint="eastAsia" w:ascii="方正小标宋简体" w:hAnsi="方正小标宋简体" w:eastAsia="方正小标宋简体" w:cs="方正小标宋简体"/>
          <w:i w:val="0"/>
          <w:caps w:val="0"/>
          <w:color w:val="000000"/>
          <w:spacing w:val="0"/>
          <w:sz w:val="36"/>
          <w:szCs w:val="36"/>
          <w:lang w:val="en-US" w:eastAsia="zh-CN"/>
        </w:rPr>
        <w:t>政府投资项目评审中心</w:t>
      </w:r>
    </w:p>
    <w:p>
      <w:pPr>
        <w:tabs>
          <w:tab w:val="left" w:pos="993"/>
          <w:tab w:val="left" w:pos="1134"/>
          <w:tab w:val="left" w:pos="1418"/>
        </w:tabs>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i w:val="0"/>
          <w:caps w:val="0"/>
          <w:color w:val="000000"/>
          <w:spacing w:val="0"/>
          <w:sz w:val="36"/>
          <w:szCs w:val="36"/>
        </w:rPr>
        <w:t>202</w:t>
      </w:r>
      <w:r>
        <w:rPr>
          <w:rFonts w:hint="eastAsia" w:ascii="方正小标宋简体" w:hAnsi="方正小标宋简体" w:eastAsia="方正小标宋简体" w:cs="方正小标宋简体"/>
          <w:i w:val="0"/>
          <w:caps w:val="0"/>
          <w:color w:val="000000"/>
          <w:spacing w:val="0"/>
          <w:sz w:val="36"/>
          <w:szCs w:val="36"/>
          <w:lang w:val="en-US" w:eastAsia="zh-CN"/>
        </w:rPr>
        <w:t>5</w:t>
      </w:r>
      <w:r>
        <w:rPr>
          <w:rFonts w:hint="eastAsia" w:ascii="方正小标宋简体" w:hAnsi="方正小标宋简体" w:eastAsia="方正小标宋简体" w:cs="方正小标宋简体"/>
          <w:i w:val="0"/>
          <w:caps w:val="0"/>
          <w:color w:val="000000"/>
          <w:spacing w:val="0"/>
          <w:sz w:val="36"/>
          <w:szCs w:val="36"/>
        </w:rPr>
        <w:t>年</w:t>
      </w:r>
      <w:r>
        <w:rPr>
          <w:rFonts w:hint="eastAsia" w:ascii="方正小标宋简体" w:hAnsi="方正小标宋简体" w:eastAsia="方正小标宋简体" w:cs="方正小标宋简体"/>
          <w:i w:val="0"/>
          <w:caps w:val="0"/>
          <w:color w:val="000000"/>
          <w:spacing w:val="0"/>
          <w:sz w:val="36"/>
          <w:szCs w:val="36"/>
          <w:lang w:val="en-US" w:eastAsia="zh-CN"/>
        </w:rPr>
        <w:t>1-2</w:t>
      </w:r>
      <w:r>
        <w:rPr>
          <w:rFonts w:hint="eastAsia" w:ascii="方正小标宋简体" w:hAnsi="方正小标宋简体" w:eastAsia="方正小标宋简体" w:cs="方正小标宋简体"/>
          <w:i w:val="0"/>
          <w:caps w:val="0"/>
          <w:color w:val="000000"/>
          <w:spacing w:val="0"/>
          <w:sz w:val="36"/>
          <w:szCs w:val="36"/>
        </w:rPr>
        <w:t>月政府采购意向</w:t>
      </w:r>
    </w:p>
    <w:p>
      <w:pPr>
        <w:tabs>
          <w:tab w:val="left" w:pos="993"/>
          <w:tab w:val="left" w:pos="1134"/>
          <w:tab w:val="left" w:pos="1418"/>
        </w:tabs>
        <w:spacing w:line="600" w:lineRule="exact"/>
        <w:ind w:firstLine="640" w:firstLineChars="200"/>
        <w:rPr>
          <w:rFonts w:hint="eastAsia" w:ascii="仿宋_GB2312" w:hAnsi="仿宋_GB2312" w:eastAsia="仿宋_GB2312" w:cs="仿宋_GB2312"/>
          <w:sz w:val="32"/>
          <w:szCs w:val="32"/>
          <w:lang w:eastAsia="zh-CN"/>
        </w:rPr>
      </w:pPr>
    </w:p>
    <w:p>
      <w:pPr>
        <w:tabs>
          <w:tab w:val="left" w:pos="993"/>
          <w:tab w:val="left" w:pos="1134"/>
          <w:tab w:val="left" w:pos="1418"/>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为便于供应商及时了解政府采购信息，</w:t>
      </w:r>
      <w:r>
        <w:rPr>
          <w:rFonts w:hint="eastAsia" w:ascii="仿宋_GB2312" w:hAnsi="仿宋_GB2312" w:eastAsia="仿宋_GB2312" w:cs="仿宋_GB2312"/>
          <w:sz w:val="32"/>
          <w:szCs w:val="32"/>
        </w:rPr>
        <w:t>根据《财政部关于开展政府采购意向公开工作的通知》</w:t>
      </w:r>
      <w:r>
        <w:rPr>
          <w:rFonts w:hint="eastAsia" w:ascii="仿宋_GB2312" w:hAnsi="仿宋_GB2312" w:eastAsia="仿宋_GB2312" w:cs="仿宋_GB2312"/>
          <w:sz w:val="32"/>
          <w:szCs w:val="32"/>
          <w:lang w:eastAsia="zh-CN"/>
        </w:rPr>
        <w:t>（财库〔</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等有关规定，现将</w:t>
      </w:r>
      <w:r>
        <w:rPr>
          <w:rFonts w:hint="eastAsia" w:ascii="仿宋_GB2312" w:hAnsi="仿宋_GB2312" w:eastAsia="仿宋_GB2312" w:cs="仿宋_GB2312"/>
          <w:sz w:val="32"/>
          <w:szCs w:val="32"/>
          <w:u w:val="single"/>
        </w:rPr>
        <w:t>宁波市北仑区政府投资项目评审中心</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1-2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采购意向公开如下：</w:t>
      </w:r>
    </w:p>
    <w:p>
      <w:pPr>
        <w:tabs>
          <w:tab w:val="left" w:pos="993"/>
          <w:tab w:val="left" w:pos="1134"/>
          <w:tab w:val="left" w:pos="1418"/>
        </w:tabs>
        <w:spacing w:line="600" w:lineRule="exact"/>
        <w:ind w:firstLine="640" w:firstLineChars="200"/>
        <w:rPr>
          <w:rFonts w:hint="eastAsia" w:ascii="仿宋_GB2312" w:hAnsi="仿宋_GB2312" w:eastAsia="仿宋_GB2312" w:cs="仿宋_GB2312"/>
          <w:sz w:val="32"/>
          <w:szCs w:val="32"/>
        </w:rPr>
      </w:pP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2694"/>
        <w:gridCol w:w="1559"/>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 w:type="dxa"/>
            <w:noWrap w:val="0"/>
            <w:vAlign w:val="center"/>
          </w:tcPr>
          <w:p>
            <w:pPr>
              <w:tabs>
                <w:tab w:val="left" w:pos="993"/>
                <w:tab w:val="left" w:pos="1134"/>
                <w:tab w:val="left" w:pos="1418"/>
              </w:tabs>
              <w:spacing w:line="440" w:lineRule="exact"/>
              <w:jc w:val="center"/>
              <w:rPr>
                <w:rFonts w:ascii="宋体" w:hAnsi="宋体" w:eastAsia="宋体" w:cs="仿宋_GB2312"/>
                <w:b/>
                <w:bCs/>
                <w:sz w:val="24"/>
                <w:szCs w:val="32"/>
              </w:rPr>
            </w:pPr>
            <w:r>
              <w:rPr>
                <w:rFonts w:hint="eastAsia" w:ascii="宋体" w:hAnsi="宋体" w:eastAsia="宋体" w:cs="仿宋_GB2312"/>
                <w:b/>
                <w:bCs/>
                <w:sz w:val="24"/>
                <w:szCs w:val="32"/>
              </w:rPr>
              <w:t>序号</w:t>
            </w:r>
          </w:p>
        </w:tc>
        <w:tc>
          <w:tcPr>
            <w:tcW w:w="1275" w:type="dxa"/>
            <w:noWrap w:val="0"/>
            <w:vAlign w:val="center"/>
          </w:tcPr>
          <w:p>
            <w:pPr>
              <w:tabs>
                <w:tab w:val="left" w:pos="993"/>
                <w:tab w:val="left" w:pos="1134"/>
                <w:tab w:val="left" w:pos="1418"/>
              </w:tabs>
              <w:spacing w:line="440" w:lineRule="exact"/>
              <w:jc w:val="center"/>
              <w:rPr>
                <w:rFonts w:ascii="宋体" w:hAnsi="宋体" w:eastAsia="宋体" w:cs="仿宋_GB2312"/>
                <w:b/>
                <w:bCs/>
                <w:sz w:val="24"/>
                <w:szCs w:val="32"/>
              </w:rPr>
            </w:pPr>
            <w:r>
              <w:rPr>
                <w:rFonts w:hint="eastAsia" w:ascii="宋体" w:hAnsi="宋体" w:eastAsia="宋体" w:cs="仿宋_GB2312"/>
                <w:b/>
                <w:bCs/>
                <w:sz w:val="24"/>
                <w:szCs w:val="32"/>
              </w:rPr>
              <w:t>采购项目</w:t>
            </w:r>
          </w:p>
          <w:p>
            <w:pPr>
              <w:tabs>
                <w:tab w:val="left" w:pos="993"/>
                <w:tab w:val="left" w:pos="1134"/>
                <w:tab w:val="left" w:pos="1418"/>
              </w:tabs>
              <w:spacing w:line="440" w:lineRule="exact"/>
              <w:jc w:val="center"/>
              <w:rPr>
                <w:rFonts w:ascii="宋体" w:hAnsi="宋体" w:eastAsia="宋体" w:cs="仿宋_GB2312"/>
                <w:b/>
                <w:bCs/>
                <w:sz w:val="24"/>
                <w:szCs w:val="32"/>
              </w:rPr>
            </w:pPr>
            <w:r>
              <w:rPr>
                <w:rFonts w:hint="eastAsia" w:ascii="宋体" w:hAnsi="宋体" w:eastAsia="宋体" w:cs="仿宋_GB2312"/>
                <w:b/>
                <w:bCs/>
                <w:sz w:val="24"/>
                <w:szCs w:val="32"/>
              </w:rPr>
              <w:t>名称</w:t>
            </w:r>
          </w:p>
        </w:tc>
        <w:tc>
          <w:tcPr>
            <w:tcW w:w="2694" w:type="dxa"/>
            <w:noWrap w:val="0"/>
            <w:vAlign w:val="center"/>
          </w:tcPr>
          <w:p>
            <w:pPr>
              <w:tabs>
                <w:tab w:val="left" w:pos="993"/>
                <w:tab w:val="left" w:pos="1134"/>
                <w:tab w:val="left" w:pos="1418"/>
              </w:tabs>
              <w:spacing w:line="440" w:lineRule="exact"/>
              <w:jc w:val="center"/>
              <w:rPr>
                <w:rFonts w:ascii="宋体" w:hAnsi="宋体" w:eastAsia="宋体" w:cs="仿宋_GB2312"/>
                <w:b/>
                <w:bCs/>
                <w:sz w:val="24"/>
                <w:szCs w:val="32"/>
              </w:rPr>
            </w:pPr>
            <w:r>
              <w:rPr>
                <w:rFonts w:hint="eastAsia" w:ascii="宋体" w:hAnsi="宋体" w:eastAsia="宋体" w:cs="仿宋_GB2312"/>
                <w:b/>
                <w:bCs/>
                <w:sz w:val="24"/>
                <w:szCs w:val="32"/>
              </w:rPr>
              <w:t>采购需求概况</w:t>
            </w:r>
          </w:p>
        </w:tc>
        <w:tc>
          <w:tcPr>
            <w:tcW w:w="1559" w:type="dxa"/>
            <w:noWrap w:val="0"/>
            <w:vAlign w:val="center"/>
          </w:tcPr>
          <w:p>
            <w:pPr>
              <w:tabs>
                <w:tab w:val="left" w:pos="993"/>
                <w:tab w:val="left" w:pos="1134"/>
                <w:tab w:val="left" w:pos="1418"/>
              </w:tabs>
              <w:spacing w:line="440" w:lineRule="exact"/>
              <w:jc w:val="center"/>
              <w:rPr>
                <w:rFonts w:ascii="宋体" w:hAnsi="宋体" w:eastAsia="宋体" w:cs="仿宋_GB2312"/>
                <w:b/>
                <w:bCs/>
                <w:sz w:val="24"/>
                <w:szCs w:val="32"/>
              </w:rPr>
            </w:pPr>
            <w:r>
              <w:rPr>
                <w:rFonts w:hint="eastAsia" w:ascii="宋体" w:hAnsi="宋体" w:eastAsia="宋体" w:cs="仿宋_GB2312"/>
                <w:b/>
                <w:bCs/>
                <w:sz w:val="24"/>
                <w:szCs w:val="32"/>
              </w:rPr>
              <w:t>预算金额</w:t>
            </w:r>
          </w:p>
          <w:p>
            <w:pPr>
              <w:tabs>
                <w:tab w:val="left" w:pos="993"/>
                <w:tab w:val="left" w:pos="1134"/>
                <w:tab w:val="left" w:pos="1418"/>
              </w:tabs>
              <w:spacing w:line="440" w:lineRule="exact"/>
              <w:jc w:val="center"/>
              <w:rPr>
                <w:rFonts w:ascii="宋体" w:hAnsi="宋体" w:eastAsia="宋体" w:cs="仿宋_GB2312"/>
                <w:b/>
                <w:bCs/>
                <w:sz w:val="24"/>
                <w:szCs w:val="32"/>
              </w:rPr>
            </w:pPr>
            <w:r>
              <w:rPr>
                <w:rFonts w:hint="eastAsia" w:ascii="宋体" w:hAnsi="宋体" w:eastAsia="宋体" w:cs="仿宋_GB2312"/>
                <w:b/>
                <w:bCs/>
                <w:sz w:val="24"/>
                <w:szCs w:val="32"/>
              </w:rPr>
              <w:t>（元）</w:t>
            </w:r>
          </w:p>
        </w:tc>
        <w:tc>
          <w:tcPr>
            <w:tcW w:w="1701" w:type="dxa"/>
            <w:noWrap w:val="0"/>
            <w:vAlign w:val="center"/>
          </w:tcPr>
          <w:p>
            <w:pPr>
              <w:tabs>
                <w:tab w:val="left" w:pos="993"/>
                <w:tab w:val="left" w:pos="1134"/>
                <w:tab w:val="left" w:pos="1418"/>
              </w:tabs>
              <w:spacing w:line="440" w:lineRule="exact"/>
              <w:jc w:val="center"/>
              <w:rPr>
                <w:rFonts w:ascii="宋体" w:hAnsi="宋体" w:eastAsia="宋体" w:cs="仿宋_GB2312"/>
                <w:b/>
                <w:bCs/>
                <w:sz w:val="24"/>
                <w:szCs w:val="32"/>
              </w:rPr>
            </w:pPr>
            <w:r>
              <w:rPr>
                <w:rFonts w:hint="eastAsia" w:ascii="宋体" w:hAnsi="宋体" w:eastAsia="宋体" w:cs="仿宋_GB2312"/>
                <w:b/>
                <w:bCs/>
                <w:sz w:val="24"/>
                <w:szCs w:val="32"/>
              </w:rPr>
              <w:t>预计采购时间</w:t>
            </w:r>
          </w:p>
          <w:p>
            <w:pPr>
              <w:tabs>
                <w:tab w:val="left" w:pos="993"/>
                <w:tab w:val="left" w:pos="1134"/>
                <w:tab w:val="left" w:pos="1418"/>
              </w:tabs>
              <w:spacing w:line="440" w:lineRule="exact"/>
              <w:jc w:val="center"/>
              <w:rPr>
                <w:rFonts w:ascii="宋体" w:hAnsi="宋体" w:eastAsia="宋体" w:cs="仿宋_GB2312"/>
                <w:b/>
                <w:bCs/>
                <w:sz w:val="24"/>
                <w:szCs w:val="32"/>
              </w:rPr>
            </w:pPr>
            <w:r>
              <w:rPr>
                <w:rFonts w:hint="eastAsia" w:ascii="宋体" w:hAnsi="宋体" w:eastAsia="宋体" w:cs="仿宋_GB2312"/>
                <w:b/>
                <w:bCs/>
                <w:sz w:val="24"/>
                <w:szCs w:val="32"/>
              </w:rPr>
              <w:t>（填写到月）</w:t>
            </w:r>
          </w:p>
        </w:tc>
        <w:tc>
          <w:tcPr>
            <w:tcW w:w="992" w:type="dxa"/>
            <w:noWrap w:val="0"/>
            <w:vAlign w:val="center"/>
          </w:tcPr>
          <w:p>
            <w:pPr>
              <w:tabs>
                <w:tab w:val="left" w:pos="993"/>
                <w:tab w:val="left" w:pos="1134"/>
                <w:tab w:val="left" w:pos="1418"/>
              </w:tabs>
              <w:spacing w:line="440" w:lineRule="exact"/>
              <w:jc w:val="center"/>
              <w:rPr>
                <w:rFonts w:ascii="宋体" w:hAnsi="宋体" w:eastAsia="宋体" w:cs="仿宋_GB2312"/>
                <w:b/>
                <w:bCs/>
                <w:sz w:val="24"/>
                <w:szCs w:val="32"/>
              </w:rPr>
            </w:pPr>
            <w:r>
              <w:rPr>
                <w:rFonts w:hint="eastAsia" w:ascii="宋体" w:hAnsi="宋体" w:eastAsia="宋体" w:cs="仿宋_GB2312"/>
                <w:b/>
                <w:bCs/>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0" w:hRule="atLeast"/>
        </w:trPr>
        <w:tc>
          <w:tcPr>
            <w:tcW w:w="534"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1</w:t>
            </w:r>
          </w:p>
        </w:tc>
        <w:tc>
          <w:tcPr>
            <w:tcW w:w="1275"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textAlignment w:val="auto"/>
              <w:rPr>
                <w:rFonts w:ascii="仿宋_GB2312" w:hAnsi="仿宋_GB2312" w:eastAsia="仿宋_GB2312" w:cs="仿宋_GB2312"/>
                <w:sz w:val="24"/>
                <w:szCs w:val="32"/>
              </w:rPr>
            </w:pPr>
            <w:r>
              <w:rPr>
                <w:rFonts w:ascii="微软雅黑" w:hAnsi="微软雅黑" w:eastAsia="微软雅黑" w:cs="微软雅黑"/>
                <w:i w:val="0"/>
                <w:caps w:val="0"/>
                <w:color w:val="171A1D"/>
                <w:spacing w:val="0"/>
                <w:sz w:val="21"/>
                <w:szCs w:val="21"/>
                <w:shd w:val="clear" w:fill="FFFFFF"/>
              </w:rPr>
              <w:t>宁波经济技术开发区西南片区产业园区配套基础设施（一期）建设项目-坝头路二期（布阵岭东—富春江路）工程</w:t>
            </w:r>
          </w:p>
        </w:tc>
        <w:tc>
          <w:tcPr>
            <w:tcW w:w="2694"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32"/>
                <w:lang w:eastAsia="zh-CN"/>
              </w:rPr>
            </w:pPr>
            <w:r>
              <w:rPr>
                <w:rFonts w:ascii="微软雅黑" w:hAnsi="微软雅黑" w:eastAsia="微软雅黑" w:cs="微软雅黑"/>
                <w:i w:val="0"/>
                <w:caps w:val="0"/>
                <w:color w:val="171A1D"/>
                <w:spacing w:val="0"/>
                <w:sz w:val="21"/>
                <w:szCs w:val="21"/>
                <w:shd w:val="clear" w:fill="FFFFFF"/>
              </w:rPr>
              <w:t>中标单位接到采购人的施工图纸及其它送审资料后23日历天内完成本项目的预算评审。中标单位在履行本项目合同期间必须严格按照采购人要求进行并配合本项目进度所进行的各阶段工作。</w:t>
            </w:r>
          </w:p>
        </w:tc>
        <w:tc>
          <w:tcPr>
            <w:tcW w:w="1559"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400000</w:t>
            </w:r>
          </w:p>
        </w:tc>
        <w:tc>
          <w:tcPr>
            <w:tcW w:w="1701"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2025年2月</w:t>
            </w:r>
          </w:p>
        </w:tc>
        <w:tc>
          <w:tcPr>
            <w:tcW w:w="992"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32"/>
                <w:lang w:val="en-US" w:eastAsia="zh-CN"/>
              </w:rPr>
            </w:pPr>
          </w:p>
        </w:tc>
        <w:tc>
          <w:tcPr>
            <w:tcW w:w="1275"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textAlignment w:val="auto"/>
              <w:rPr>
                <w:rFonts w:ascii="仿宋_GB2312" w:hAnsi="仿宋_GB2312" w:eastAsia="仿宋_GB2312" w:cs="仿宋_GB2312"/>
                <w:sz w:val="24"/>
                <w:szCs w:val="32"/>
              </w:rPr>
            </w:pPr>
          </w:p>
        </w:tc>
        <w:tc>
          <w:tcPr>
            <w:tcW w:w="2694"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32"/>
                <w:lang w:eastAsia="zh-CN"/>
              </w:rPr>
            </w:pPr>
          </w:p>
        </w:tc>
        <w:tc>
          <w:tcPr>
            <w:tcW w:w="1559"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32"/>
                <w:lang w:val="en-US" w:eastAsia="zh-CN"/>
              </w:rPr>
            </w:pPr>
          </w:p>
        </w:tc>
        <w:tc>
          <w:tcPr>
            <w:tcW w:w="1701"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32"/>
                <w:lang w:val="en-US" w:eastAsia="zh-CN"/>
              </w:rPr>
            </w:pPr>
          </w:p>
        </w:tc>
        <w:tc>
          <w:tcPr>
            <w:tcW w:w="992"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32"/>
                <w:lang w:eastAsia="zh-CN"/>
              </w:rPr>
            </w:pPr>
          </w:p>
        </w:tc>
      </w:tr>
    </w:tbl>
    <w:p>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p>
      <w:pPr>
        <w:tabs>
          <w:tab w:val="left" w:pos="993"/>
          <w:tab w:val="left" w:pos="1134"/>
          <w:tab w:val="left" w:pos="1418"/>
        </w:tabs>
        <w:spacing w:line="600" w:lineRule="exact"/>
        <w:ind w:firstLine="960" w:firstLine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宁波市北仑区政府投资项目评审中心</w:t>
      </w:r>
    </w:p>
    <w:p>
      <w:pPr>
        <w:tabs>
          <w:tab w:val="left" w:pos="993"/>
          <w:tab w:val="left" w:pos="1134"/>
          <w:tab w:val="left" w:pos="1418"/>
        </w:tabs>
        <w:spacing w:line="600" w:lineRule="exact"/>
        <w:ind w:right="480" w:firstLine="960" w:firstLineChars="3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47567"/>
    <w:rsid w:val="093935AA"/>
    <w:rsid w:val="0BCD71C4"/>
    <w:rsid w:val="25640E32"/>
    <w:rsid w:val="258E169A"/>
    <w:rsid w:val="261305D2"/>
    <w:rsid w:val="486624DB"/>
    <w:rsid w:val="537B7235"/>
    <w:rsid w:val="56E2732D"/>
    <w:rsid w:val="57EE41A6"/>
    <w:rsid w:val="6CD47567"/>
    <w:rsid w:val="6FDB1F9E"/>
    <w:rsid w:val="793102F4"/>
    <w:rsid w:val="7B142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8">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rPr>
      <w:sz w:val="28"/>
    </w:rPr>
  </w:style>
  <w:style w:type="paragraph" w:styleId="3">
    <w:name w:val="Body Text First Indent"/>
    <w:basedOn w:val="2"/>
    <w:next w:val="1"/>
    <w:qFormat/>
    <w:uiPriority w:val="0"/>
    <w:pPr>
      <w:autoSpaceDE w:val="0"/>
      <w:autoSpaceDN w:val="0"/>
      <w:adjustRightInd w:val="0"/>
      <w:spacing w:after="0"/>
      <w:jc w:val="left"/>
    </w:pPr>
    <w:rPr>
      <w:kern w:val="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TML Sample"/>
    <w:basedOn w:val="8"/>
    <w:qFormat/>
    <w:uiPriority w:val="0"/>
    <w:rPr>
      <w:rFonts w:ascii="Courier New" w:hAnsi="Courier New"/>
    </w:rPr>
  </w:style>
  <w:style w:type="paragraph" w:customStyle="1" w:styleId="10">
    <w:name w:val="样式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2021-11-24T09:24:00Z</dcterms:created>
  <dc:creator>圈  圈</dc:creator>
  <cp:lastModifiedBy>Administrator</cp:lastModifiedBy>
  <dcterms:modified xsi:type="dcterms:W3CDTF">2024-12-05T07:53:09Z</dcterms:modified>
  <dc:title>宁波市北仑区政府投资项目评审中心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