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余姚市第三人民医院软件服务采购</w:t>
      </w:r>
      <w:r>
        <w:rPr>
          <w:rFonts w:hint="eastAsia"/>
        </w:rPr>
        <w:t>市场调研公告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为做</w:t>
      </w:r>
      <w:bookmarkStart w:id="0" w:name="OLE_LINK3"/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好软件服务采</w:t>
      </w:r>
      <w:bookmarkEnd w:id="0"/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购工作，充分了解采购项目的技术发展方向、市场供应情况及自身需求，余姚市第三人民医院就2025年心理咨询云平台项目进行市场调研，广泛征求市场上的相关产品信息，以便为后续采购决策提供有力支撑。欢迎符合资质的供应商积极参与，现就有关事宜公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top"/>
        <w:rPr>
          <w:rFonts w:hint="default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bookmarkStart w:id="1" w:name="OLE_LINK7"/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一、调研项目</w:t>
      </w:r>
    </w:p>
    <w:bookmarkEnd w:id="1"/>
    <w:tbl>
      <w:tblPr>
        <w:tblStyle w:val="7"/>
        <w:tblW w:w="8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737"/>
        <w:gridCol w:w="910"/>
        <w:gridCol w:w="1595"/>
        <w:gridCol w:w="1218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16" w:type="dxa"/>
            <w:noWrap w:val="0"/>
            <w:vAlign w:val="center"/>
          </w:tcPr>
          <w:p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2" w:name="OLE_LINK5" w:colFirst="0" w:colLast="5"/>
            <w:bookmarkStart w:id="3" w:name="OLE_LINK35"/>
            <w:bookmarkStart w:id="4" w:name="OLE_LINK6" w:colFirst="0" w:colLast="5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预算单价</w:t>
            </w:r>
          </w:p>
          <w:p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（万元）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预算总价</w:t>
            </w:r>
          </w:p>
          <w:p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（万元）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需求内容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316" w:type="dxa"/>
            <w:noWrap w:val="0"/>
            <w:vAlign w:val="center"/>
          </w:tcPr>
          <w:p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心理咨询云平台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5" w:name="OLE_LINK2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  <w:bookmarkEnd w:id="5"/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详见附件1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《采购需求》</w:t>
            </w:r>
          </w:p>
        </w:tc>
      </w:tr>
      <w:bookmarkEnd w:id="3"/>
      <w:bookmarkEnd w:id="4"/>
    </w:tbl>
    <w:p>
      <w:pPr>
        <w:ind w:firstLine="422" w:firstLineChars="200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bookmarkStart w:id="6" w:name="OLE_LINK8"/>
    </w:p>
    <w:bookmarkEnd w:id="6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top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二、市场调研目的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全面收集市场上不同软件厂商开发的、适用于我院开展心理咨询服务活动的产品信息，包括但不限于技术参数、价格、售后服务、相关著作权证、类似业绩等资料，为医院后续采购决策提供客观、准确的参考依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top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bookmarkStart w:id="7" w:name="OLE_LINK9"/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三、供应商要求：</w:t>
      </w:r>
    </w:p>
    <w:bookmarkEnd w:id="7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3.1基本资格条件：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符合《中华人民共和国政府采购法》第二十二条规定的供应商资格条件：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（1）具有独立承担民事责任的能力；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（2）具有良好的商业信誉和健全的财务会计制度；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（3）具有履行合同所必需的设备和专业技术能力；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（4）有依法缴纳税收和社会保障资金的良好记录；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（5）参加采购活动前三年内，在经营活动中没有重大违法记录；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（6）法律、行政法规规定的其他条件。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3.2信用要求：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供应商未</w:t>
      </w:r>
      <w:bookmarkStart w:id="8" w:name="OLE_LINK4"/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被列入“信用中国”网站(www.creditchina.gov.cn)“记录失信被执行人或重大税收违法案件当事人</w:t>
      </w:r>
      <w:bookmarkEnd w:id="8"/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名单或政府采购严重违法失信行为”记录名单；不处于中国政府采购网(www.ccgp.gov.cn)“政府采购严重违法失信行为信息记录”中的禁止参加政府采购活动期间。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3.3特定要求：无特定要求。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top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四、调研文件编制说明：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1.本次调研采用现场调研和网上报名相结合的方式。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2.潜在供货商须将调研所需文件以PDF格式按要求顺序编制后发送至邮箱（yysdsrmyy31@163.com），邮件标题（主题）格式：公司名称、联系人、联系方式，截止时间2025年04月21日15</w:t>
      </w:r>
      <w:bookmarkStart w:id="9" w:name="_GoBack"/>
      <w:bookmarkEnd w:id="9"/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:00，未在规定时间前发送邮箱的按供应商按放弃此次调研处理；现场调研时间暂定于2025年04月22日14:00，地点在余姚市第三人民医院城西院区行政楼一楼评标室（如遇时间、地点变化将另行通知）。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3.调研文件分为两个部分，资质部分及价格商务部分，每部分单独形成PDF；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4.调研文件请严格按照要求格式编制，且相关内容必须属实，有虚假内容的调研文件将不进入调研流程；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5.本次调研结果不对外公布，最终以公开招标结果为准；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6.所有文件每页都需盖公司章；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7.在编制过程中如有疑问请咨询，戚老师，0574-68678078。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top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五、调研文件编制详见附件2《市场调研文件编制说明》。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37820"/>
    <w:rsid w:val="134634E9"/>
    <w:rsid w:val="18F21995"/>
    <w:rsid w:val="1B10474E"/>
    <w:rsid w:val="20447487"/>
    <w:rsid w:val="2D026182"/>
    <w:rsid w:val="2E052720"/>
    <w:rsid w:val="37837820"/>
    <w:rsid w:val="511F3FB2"/>
    <w:rsid w:val="5CF26088"/>
    <w:rsid w:val="5D975CF2"/>
    <w:rsid w:val="5F395484"/>
    <w:rsid w:val="63C53B86"/>
    <w:rsid w:val="738A3663"/>
    <w:rsid w:val="758F7594"/>
    <w:rsid w:val="788B10E0"/>
    <w:rsid w:val="788C1501"/>
    <w:rsid w:val="7A8F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jc w:val="center"/>
    </w:pPr>
    <w:rPr>
      <w:rFonts w:ascii="宋体"/>
      <w:kern w:val="0"/>
      <w:sz w:val="40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922</Words>
  <Characters>1038</Characters>
  <Lines>0</Lines>
  <Paragraphs>0</Paragraphs>
  <TotalTime>24</TotalTime>
  <ScaleCrop>false</ScaleCrop>
  <LinksUpToDate>false</LinksUpToDate>
  <CharactersWithSpaces>1038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2025-02-12T02:13:00Z</dcterms:created>
  <dc:creator>Administrator</dc:creator>
  <cp:lastModifiedBy>yy3yxxk</cp:lastModifiedBy>
  <dcterms:modified xsi:type="dcterms:W3CDTF">2025-04-14T05:21:35Z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KSOTemplateDocerSaveRecord">
    <vt:lpwstr>eyJoZGlkIjoiMmQ3ZTM1ZTI3N2UzMGY1MWFhYmU5YzI1ZDQ1ZDMzZWQiLCJ1c2VySWQiOiIzMTk1OTQyMzgifQ==</vt:lpwstr>
  </property>
  <property fmtid="{D5CDD505-2E9C-101B-9397-08002B2CF9AE}" pid="4" name="ICV">
    <vt:lpwstr>7DF9CAB0F6A54C918D9C8A27458F7B94_12</vt:lpwstr>
  </property>
</Properties>
</file>