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57045">
      <w:pPr>
        <w:pStyle w:val="2"/>
        <w:tabs>
          <w:tab w:val="center" w:pos="4156"/>
          <w:tab w:val="left" w:pos="5220"/>
        </w:tabs>
        <w:spacing w:before="120" w:after="120" w:line="360" w:lineRule="auto"/>
        <w:jc w:val="center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临山镇兰海村、临浦村、临海村卫生室改造工程采购公告</w:t>
      </w:r>
    </w:p>
    <w:p w14:paraId="01100F23">
      <w:pPr>
        <w:spacing w:line="360" w:lineRule="exact"/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根据《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中华人民共和国政府采购法</w:t>
      </w:r>
      <w:r>
        <w:rPr>
          <w:rFonts w:hint="eastAsia" w:ascii="仿宋" w:hAnsi="仿宋" w:eastAsia="仿宋" w:cs="仿宋"/>
          <w:sz w:val="24"/>
          <w:szCs w:val="24"/>
        </w:rPr>
        <w:t>》、《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中华人民共和国政府采购法</w:t>
      </w:r>
      <w:r>
        <w:rPr>
          <w:rFonts w:hint="eastAsia" w:ascii="仿宋" w:hAnsi="仿宋" w:eastAsia="仿宋" w:cs="仿宋"/>
          <w:sz w:val="24"/>
          <w:szCs w:val="24"/>
        </w:rPr>
        <w:t>实施条例》等有关规定，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宁波鼎成建设工程咨询有限公司</w:t>
      </w:r>
      <w:r>
        <w:rPr>
          <w:rFonts w:hint="eastAsia" w:ascii="仿宋" w:hAnsi="仿宋" w:eastAsia="仿宋" w:cs="仿宋"/>
          <w:sz w:val="24"/>
          <w:szCs w:val="24"/>
        </w:rPr>
        <w:t>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余姚市临山中心卫生院</w:t>
      </w:r>
      <w:r>
        <w:rPr>
          <w:rFonts w:hint="eastAsia" w:ascii="仿宋" w:hAnsi="仿宋" w:eastAsia="仿宋" w:cs="仿宋"/>
          <w:sz w:val="24"/>
          <w:szCs w:val="24"/>
        </w:rPr>
        <w:t>委托，就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临山镇兰海村、临浦村、临海村卫生室改造工程</w:t>
      </w:r>
      <w:r>
        <w:rPr>
          <w:rFonts w:hint="eastAsia" w:ascii="仿宋" w:hAnsi="仿宋" w:eastAsia="仿宋" w:cs="仿宋"/>
          <w:sz w:val="24"/>
          <w:szCs w:val="24"/>
        </w:rPr>
        <w:t>进行比价谈判采购，欢迎符合资格条件的供应商前来比价谈判。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</w:p>
    <w:p w14:paraId="233C4EFF">
      <w:pPr>
        <w:tabs>
          <w:tab w:val="right" w:pos="8313"/>
        </w:tabs>
        <w:snapToGrid w:val="0"/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NBDC-2025-006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2024C2E4">
      <w:pPr>
        <w:snapToGrid w:val="0"/>
        <w:spacing w:line="36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二、项目概况：</w:t>
      </w:r>
    </w:p>
    <w:tbl>
      <w:tblPr>
        <w:tblStyle w:val="4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94"/>
        <w:gridCol w:w="2300"/>
        <w:gridCol w:w="1579"/>
        <w:gridCol w:w="1276"/>
        <w:gridCol w:w="1276"/>
      </w:tblGrid>
      <w:tr w14:paraId="3E69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93" w:type="dxa"/>
            <w:vAlign w:val="center"/>
          </w:tcPr>
          <w:p w14:paraId="18EA780C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子包</w:t>
            </w:r>
          </w:p>
        </w:tc>
        <w:tc>
          <w:tcPr>
            <w:tcW w:w="2094" w:type="dxa"/>
            <w:vAlign w:val="center"/>
          </w:tcPr>
          <w:p w14:paraId="6C53BAF6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采购内容</w:t>
            </w:r>
          </w:p>
        </w:tc>
        <w:tc>
          <w:tcPr>
            <w:tcW w:w="2300" w:type="dxa"/>
            <w:vAlign w:val="center"/>
          </w:tcPr>
          <w:p w14:paraId="479D1D71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服务期</w:t>
            </w:r>
          </w:p>
        </w:tc>
        <w:tc>
          <w:tcPr>
            <w:tcW w:w="1579" w:type="dxa"/>
            <w:vAlign w:val="center"/>
          </w:tcPr>
          <w:p w14:paraId="4BFBDEA0"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预算金额</w:t>
            </w:r>
          </w:p>
        </w:tc>
        <w:tc>
          <w:tcPr>
            <w:tcW w:w="1276" w:type="dxa"/>
            <w:vAlign w:val="center"/>
          </w:tcPr>
          <w:p w14:paraId="2EA44045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最高限价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23FEEE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采购内容及要求</w:t>
            </w:r>
          </w:p>
        </w:tc>
      </w:tr>
      <w:tr w14:paraId="502E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Align w:val="center"/>
          </w:tcPr>
          <w:p w14:paraId="095D8C3B"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094" w:type="dxa"/>
            <w:vAlign w:val="center"/>
          </w:tcPr>
          <w:p w14:paraId="1C3CEA87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临山镇兰海村、临浦村、临海村卫生室改造工程</w:t>
            </w:r>
          </w:p>
        </w:tc>
        <w:tc>
          <w:tcPr>
            <w:tcW w:w="2300" w:type="dxa"/>
            <w:vAlign w:val="center"/>
          </w:tcPr>
          <w:p w14:paraId="5F604444">
            <w:pPr>
              <w:adjustRightInd w:val="0"/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合同签订之日起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日历天内完成施工最终验收合格</w:t>
            </w:r>
          </w:p>
        </w:tc>
        <w:tc>
          <w:tcPr>
            <w:tcW w:w="1579" w:type="dxa"/>
            <w:vAlign w:val="center"/>
          </w:tcPr>
          <w:p w14:paraId="1A287BB4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399900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元</w:t>
            </w:r>
          </w:p>
        </w:tc>
        <w:tc>
          <w:tcPr>
            <w:tcW w:w="1276" w:type="dxa"/>
            <w:vAlign w:val="center"/>
          </w:tcPr>
          <w:p w14:paraId="74661D97"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380952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091A51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详见采购文件第四章</w:t>
            </w:r>
          </w:p>
        </w:tc>
      </w:tr>
    </w:tbl>
    <w:p w14:paraId="7D80C6A7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三、供应商资格要求：</w:t>
      </w:r>
    </w:p>
    <w:p w14:paraId="6B333E46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1.（1）具有独立承担民事责任的能力；</w:t>
      </w:r>
    </w:p>
    <w:p w14:paraId="429872DC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（2）具有良好的商业信誉和健全的财务会计制度；</w:t>
      </w:r>
    </w:p>
    <w:p w14:paraId="1B07600D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（3）具有履行合同所必需的设备和专业技术能力；</w:t>
      </w:r>
      <w:r>
        <w:rPr>
          <w:rFonts w:hint="eastAsia" w:ascii="仿宋" w:hAnsi="仿宋" w:eastAsia="仿宋" w:cs="仿宋"/>
          <w:sz w:val="24"/>
          <w:szCs w:val="24"/>
        </w:rPr>
        <w:tab/>
      </w:r>
    </w:p>
    <w:p w14:paraId="222777A9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（4）有依法缴纳税收和社会保障资金的良好记录；</w:t>
      </w:r>
    </w:p>
    <w:p w14:paraId="32E83754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（5）参加采购活动前三年内，在经营活动中没有重大违法记录；</w:t>
      </w:r>
    </w:p>
    <w:p w14:paraId="65E66D9A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（6）法律、行政法规规定的其他条件。</w:t>
      </w:r>
    </w:p>
    <w:p w14:paraId="5903B111"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2、特定条件：</w:t>
      </w:r>
    </w:p>
    <w:p w14:paraId="44EC205F">
      <w:pPr>
        <w:spacing w:line="3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2.1具有</w:t>
      </w:r>
      <w:r>
        <w:rPr>
          <w:rFonts w:hint="eastAsia" w:ascii="仿宋" w:hAnsi="仿宋" w:eastAsia="仿宋" w:cs="仿宋"/>
          <w:sz w:val="24"/>
          <w:szCs w:val="24"/>
        </w:rPr>
        <w:t xml:space="preserve">建筑工程施工总承包三级及以上资质； </w:t>
      </w:r>
    </w:p>
    <w:p w14:paraId="5E075A14">
      <w:pPr>
        <w:spacing w:line="360" w:lineRule="exac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2.2项目负责人要求：具备建筑工程二级及以上建造师资格，并具备有效的安全生产考核合格证书（B证），且未担任其他在建设工程项目的项目负责人。</w:t>
      </w:r>
    </w:p>
    <w:p w14:paraId="13F81477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3、本次采购不接受联合体比价谈判；本项目采用资格后审。</w:t>
      </w:r>
    </w:p>
    <w:p w14:paraId="08468533">
      <w:pPr>
        <w:spacing w:line="360" w:lineRule="exact"/>
        <w:ind w:left="241" w:hanging="241" w:hangingChars="1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四、采购文件发售期限</w:t>
      </w:r>
      <w:r>
        <w:rPr>
          <w:rFonts w:hint="eastAsia" w:ascii="仿宋" w:hAnsi="仿宋" w:eastAsia="仿宋" w:cs="仿宋"/>
          <w:sz w:val="24"/>
          <w:szCs w:val="24"/>
        </w:rPr>
        <w:t>：自采购公告发布之日起至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2025年4月10日</w:t>
      </w:r>
      <w:r>
        <w:rPr>
          <w:rFonts w:hint="eastAsia" w:ascii="仿宋" w:hAnsi="仿宋" w:eastAsia="仿宋" w:cs="仿宋"/>
          <w:sz w:val="24"/>
          <w:szCs w:val="24"/>
        </w:rPr>
        <w:t>（北京时间08:30-11:00, 14:00-16:00，节假日除外）。</w:t>
      </w:r>
    </w:p>
    <w:p w14:paraId="12F82FBE">
      <w:pPr>
        <w:spacing w:line="360" w:lineRule="exact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五、采购文件获取形式、获取地址：</w:t>
      </w:r>
    </w:p>
    <w:p w14:paraId="78264E68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1、采购文件售价为300元人民币，售后不退。</w:t>
      </w:r>
    </w:p>
    <w:p w14:paraId="59C56002">
      <w:pPr>
        <w:spacing w:line="360" w:lineRule="exact"/>
        <w:ind w:left="600" w:hanging="600" w:hangingChars="25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2、现场获取或采用远程电子文档形式进行购买。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电子邮箱：782796681@qq.com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50875581">
      <w:pPr>
        <w:spacing w:line="36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3、凡有意参加比价谈判者，报名时须提交以下资料：</w:t>
      </w:r>
    </w:p>
    <w:p w14:paraId="31A134E0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①企业营业执照副本复印件，复印件需加盖单位公章；</w:t>
      </w:r>
    </w:p>
    <w:p w14:paraId="66390B52">
      <w:pPr>
        <w:spacing w:line="36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②如供应商代表不是法定代表人，须有法定代表人出具的授权委托书。</w:t>
      </w:r>
    </w:p>
    <w:p w14:paraId="6147931B">
      <w:pPr>
        <w:widowControl/>
        <w:spacing w:line="360" w:lineRule="exact"/>
        <w:ind w:left="406" w:leftChars="22" w:hanging="360" w:hangingChars="15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现场</w:t>
      </w:r>
      <w:r>
        <w:rPr>
          <w:rFonts w:hint="eastAsia" w:ascii="仿宋" w:hAnsi="仿宋" w:eastAsia="仿宋" w:cs="仿宋"/>
          <w:sz w:val="24"/>
          <w:szCs w:val="24"/>
        </w:rPr>
        <w:t>报名地址：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浙江省余姚市阳明街道丰南村丰山路426号；</w:t>
      </w:r>
    </w:p>
    <w:p w14:paraId="296DCF37">
      <w:pPr>
        <w:widowControl/>
        <w:spacing w:line="360" w:lineRule="exact"/>
        <w:ind w:left="406" w:leftChars="22" w:hanging="360" w:hangingChars="1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5、未缴纳招标文件费的供应商的投标文件将被拒绝。</w:t>
      </w:r>
    </w:p>
    <w:p w14:paraId="3AB4CD9C">
      <w:pPr>
        <w:widowControl/>
        <w:spacing w:line="360" w:lineRule="exact"/>
        <w:ind w:left="407" w:leftChars="22" w:hanging="361" w:hangingChars="150"/>
        <w:jc w:val="lef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六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、比价谈判响应文件提交地点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余姚市临山中心卫生院</w:t>
      </w:r>
    </w:p>
    <w:p w14:paraId="36834814">
      <w:pPr>
        <w:spacing w:line="400" w:lineRule="exact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七、比价谈判时间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color w:val="383838"/>
          <w:sz w:val="24"/>
          <w:szCs w:val="24"/>
          <w:highlight w:val="none"/>
          <w:lang w:eastAsia="zh-CN"/>
        </w:rPr>
        <w:t>2025年4月14日上午9点30分</w:t>
      </w:r>
    </w:p>
    <w:p w14:paraId="2CCB304D"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八、比价谈判地点</w:t>
      </w:r>
      <w:r>
        <w:rPr>
          <w:rFonts w:hint="eastAsia" w:ascii="仿宋" w:hAnsi="仿宋" w:eastAsia="仿宋" w:cs="仿宋"/>
          <w:sz w:val="24"/>
          <w:szCs w:val="24"/>
        </w:rPr>
        <w:t>：同投标文件提交地点。</w:t>
      </w:r>
    </w:p>
    <w:p w14:paraId="42BD0DCC">
      <w:pPr>
        <w:spacing w:line="40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九、比价谈判保证金</w:t>
      </w:r>
      <w:r>
        <w:rPr>
          <w:rFonts w:hint="eastAsia" w:ascii="仿宋" w:hAnsi="仿宋" w:eastAsia="仿宋" w:cs="仿宋"/>
          <w:sz w:val="24"/>
          <w:szCs w:val="24"/>
        </w:rPr>
        <w:t>：(不采用)</w:t>
      </w:r>
    </w:p>
    <w:p w14:paraId="3C491DD1">
      <w:pPr>
        <w:spacing w:line="400" w:lineRule="exac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十</w:t>
      </w:r>
      <w:r>
        <w:rPr>
          <w:rFonts w:hint="eastAsia" w:ascii="仿宋" w:hAnsi="仿宋" w:eastAsia="仿宋" w:cs="仿宋"/>
          <w:b/>
          <w:sz w:val="24"/>
          <w:szCs w:val="24"/>
        </w:rPr>
        <w:t>、业务咨询</w:t>
      </w:r>
    </w:p>
    <w:p w14:paraId="63E1F7B1">
      <w:pPr>
        <w:spacing w:line="40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采购人：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余姚市临山中心卫生院</w:t>
      </w:r>
    </w:p>
    <w:p w14:paraId="37D9AE93">
      <w:pPr>
        <w:spacing w:line="40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戴院长</w:t>
      </w:r>
    </w:p>
    <w:p w14:paraId="5FB2BA3D">
      <w:pPr>
        <w:spacing w:line="40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采购代理机构：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宁波鼎成建设工程咨询有限公司</w:t>
      </w:r>
    </w:p>
    <w:p w14:paraId="2527A526">
      <w:pPr>
        <w:spacing w:line="40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联系地址：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浙江省余姚市阳明街道丰南村丰山路426号</w:t>
      </w:r>
    </w:p>
    <w:p w14:paraId="1F9EFEBE">
      <w:pPr>
        <w:spacing w:line="400" w:lineRule="exac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联系人及联系电话：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龚工 0574-22758811 /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18395878691</w:t>
      </w:r>
    </w:p>
    <w:p w14:paraId="78E298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F1DD2"/>
    <w:rsid w:val="226C4902"/>
    <w:rsid w:val="57A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1011</Characters>
  <Lines>0</Lines>
  <Paragraphs>0</Paragraphs>
  <TotalTime>0</TotalTime>
  <ScaleCrop>false</ScaleCrop>
  <LinksUpToDate>false</LinksUpToDate>
  <CharactersWithSpaces>1031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2025-04-07T01:54:00Z</dcterms:created>
  <dc:creator>Administrator</dc:creator>
  <cp:lastModifiedBy>Eileen</cp:lastModifiedBy>
  <dcterms:modified xsi:type="dcterms:W3CDTF">2025-04-07T06:11:49Z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eyJoZGlkIjoiNGNhMjA4MTk1YjkwOWUyMTM0YzU1MzkyYTJmMWIyMTMiLCJ1c2VySWQiOiI4MzMzMjczNjUifQ==</vt:lpwstr>
  </property>
  <property fmtid="{D5CDD505-2E9C-101B-9397-08002B2CF9AE}" pid="4" name="ICV">
    <vt:lpwstr>496E9FF771D84743997A464EB05A9A17_12</vt:lpwstr>
  </property>
</Properties>
</file>