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D31" w:rsidRDefault="004619D9" w:rsidP="00831D31">
      <w:pPr>
        <w:jc w:val="center"/>
        <w:rPr>
          <w:rStyle w:val="1CharChar"/>
          <w:rFonts w:ascii="黑体" w:eastAsia="黑体" w:hAnsi="黑体" w:cs="仿宋"/>
          <w:b w:val="0"/>
          <w:bCs/>
          <w:kern w:val="44"/>
          <w:sz w:val="36"/>
          <w:szCs w:val="36"/>
        </w:rPr>
      </w:pPr>
      <w:r w:rsidRPr="000C5CA0">
        <w:rPr>
          <w:rStyle w:val="1CharChar"/>
          <w:rFonts w:ascii="黑体" w:eastAsia="黑体" w:hAnsi="黑体" w:cs="仿宋" w:hint="eastAsia"/>
          <w:b w:val="0"/>
          <w:bCs/>
          <w:kern w:val="44"/>
          <w:sz w:val="36"/>
          <w:szCs w:val="36"/>
        </w:rPr>
        <w:t>慈溪市财政局大楼物业服务项目</w:t>
      </w:r>
    </w:p>
    <w:p w:rsidR="000C5CA0" w:rsidRPr="00831D31" w:rsidRDefault="00522158" w:rsidP="00831D31">
      <w:pPr>
        <w:jc w:val="center"/>
        <w:rPr>
          <w:rFonts w:ascii="黑体" w:eastAsia="黑体" w:hAnsi="黑体" w:cs="仿宋"/>
          <w:bCs/>
          <w:spacing w:val="-2"/>
          <w:kern w:val="44"/>
          <w:sz w:val="36"/>
          <w:szCs w:val="36"/>
        </w:rPr>
      </w:pPr>
      <w:r>
        <w:rPr>
          <w:rStyle w:val="1CharChar"/>
          <w:rFonts w:ascii="黑体" w:eastAsia="黑体" w:hAnsi="黑体" w:cs="仿宋" w:hint="eastAsia"/>
          <w:b w:val="0"/>
          <w:bCs/>
          <w:kern w:val="44"/>
          <w:sz w:val="36"/>
          <w:szCs w:val="36"/>
        </w:rPr>
        <w:t>采购</w:t>
      </w:r>
      <w:r w:rsidR="004619D9" w:rsidRPr="000C5CA0">
        <w:rPr>
          <w:rStyle w:val="1CharChar"/>
          <w:rFonts w:ascii="黑体" w:eastAsia="黑体" w:hAnsi="黑体" w:cs="仿宋" w:hint="eastAsia"/>
          <w:b w:val="0"/>
          <w:bCs/>
          <w:kern w:val="44"/>
          <w:sz w:val="36"/>
          <w:szCs w:val="36"/>
        </w:rPr>
        <w:t>内容与技术</w:t>
      </w:r>
      <w:r w:rsidR="00DF7942" w:rsidRPr="000C5CA0">
        <w:rPr>
          <w:rStyle w:val="1CharChar"/>
          <w:rFonts w:ascii="黑体" w:eastAsia="黑体" w:hAnsi="黑体" w:cs="仿宋" w:hint="eastAsia"/>
          <w:b w:val="0"/>
          <w:bCs/>
          <w:kern w:val="44"/>
          <w:sz w:val="36"/>
          <w:szCs w:val="36"/>
        </w:rPr>
        <w:t>需求</w:t>
      </w:r>
    </w:p>
    <w:p w:rsidR="0058215A" w:rsidRPr="000C5CA0" w:rsidRDefault="004619D9" w:rsidP="00831D31">
      <w:pPr>
        <w:pStyle w:val="3"/>
        <w:adjustRightInd w:val="0"/>
        <w:snapToGrid w:val="0"/>
        <w:spacing w:before="0" w:after="0" w:line="580" w:lineRule="exact"/>
        <w:ind w:firstLineChars="200" w:firstLine="560"/>
        <w:rPr>
          <w:rFonts w:ascii="黑体" w:eastAsia="黑体" w:hAnsi="黑体"/>
          <w:b w:val="0"/>
          <w:sz w:val="28"/>
          <w:szCs w:val="28"/>
        </w:rPr>
      </w:pPr>
      <w:r w:rsidRPr="000C5CA0">
        <w:rPr>
          <w:rFonts w:ascii="黑体" w:eastAsia="黑体" w:hAnsi="黑体" w:hint="eastAsia"/>
          <w:b w:val="0"/>
          <w:sz w:val="28"/>
          <w:szCs w:val="28"/>
        </w:rPr>
        <w:t>一、项目概况</w:t>
      </w:r>
    </w:p>
    <w:p w:rsidR="0058215A" w:rsidRDefault="004F6B9B" w:rsidP="00831D31">
      <w:pPr>
        <w:pStyle w:val="20"/>
        <w:adjustRightInd w:val="0"/>
        <w:snapToGrid w:val="0"/>
        <w:spacing w:after="0" w:line="580" w:lineRule="exact"/>
        <w:ind w:leftChars="0" w:left="0" w:firstLine="560"/>
        <w:rPr>
          <w:rFonts w:ascii="仿宋" w:eastAsia="仿宋" w:hAnsi="仿宋" w:cs="仿宋"/>
          <w:sz w:val="28"/>
          <w:szCs w:val="28"/>
        </w:rPr>
      </w:pPr>
      <w:r>
        <w:rPr>
          <w:rFonts w:ascii="仿宋" w:eastAsia="仿宋" w:hAnsi="仿宋" w:cs="仿宋" w:hint="eastAsia"/>
          <w:sz w:val="28"/>
          <w:szCs w:val="28"/>
        </w:rPr>
        <w:t>慈溪市财政局位于慈溪市白沙路街道南二环东路1158号，建筑面积约18211.02平方米。</w:t>
      </w:r>
      <w:r w:rsidR="004619D9">
        <w:rPr>
          <w:rFonts w:ascii="仿宋" w:eastAsia="仿宋" w:hAnsi="仿宋" w:cs="仿宋" w:hint="eastAsia"/>
          <w:sz w:val="28"/>
          <w:szCs w:val="28"/>
        </w:rPr>
        <w:t>慈溪市财政局大楼物业服务，</w:t>
      </w:r>
      <w:r w:rsidR="00463463">
        <w:rPr>
          <w:rFonts w:ascii="仿宋" w:eastAsia="仿宋" w:hAnsi="仿宋" w:cs="仿宋" w:hint="eastAsia"/>
          <w:sz w:val="28"/>
          <w:szCs w:val="28"/>
        </w:rPr>
        <w:t>主要</w:t>
      </w:r>
      <w:r w:rsidR="00463463">
        <w:rPr>
          <w:rFonts w:ascii="仿宋" w:eastAsia="仿宋" w:hAnsi="仿宋" w:cs="仿宋"/>
          <w:sz w:val="28"/>
          <w:szCs w:val="28"/>
        </w:rPr>
        <w:t>包括</w:t>
      </w:r>
      <w:r w:rsidR="00463463">
        <w:rPr>
          <w:rFonts w:ascii="仿宋" w:eastAsia="仿宋" w:hAnsi="仿宋" w:cs="仿宋" w:hint="eastAsia"/>
          <w:sz w:val="28"/>
          <w:szCs w:val="28"/>
        </w:rPr>
        <w:t>管理</w:t>
      </w:r>
      <w:r w:rsidR="00463463">
        <w:rPr>
          <w:rFonts w:ascii="仿宋" w:eastAsia="仿宋" w:hAnsi="仿宋" w:cs="仿宋"/>
          <w:sz w:val="28"/>
          <w:szCs w:val="28"/>
        </w:rPr>
        <w:t>服务</w:t>
      </w:r>
      <w:r w:rsidR="00463463">
        <w:rPr>
          <w:rFonts w:ascii="仿宋" w:eastAsia="仿宋" w:hAnsi="仿宋" w:cs="仿宋" w:hint="eastAsia"/>
          <w:sz w:val="28"/>
          <w:szCs w:val="28"/>
        </w:rPr>
        <w:t>（含会务接待、安全保卫、环境绿化、水电维修等</w:t>
      </w:r>
      <w:r w:rsidR="008244E8">
        <w:rPr>
          <w:rFonts w:ascii="仿宋" w:eastAsia="仿宋" w:hAnsi="仿宋" w:cs="仿宋" w:hint="eastAsia"/>
          <w:sz w:val="28"/>
          <w:szCs w:val="28"/>
        </w:rPr>
        <w:t>保障服务</w:t>
      </w:r>
      <w:r w:rsidR="00463463">
        <w:rPr>
          <w:rFonts w:ascii="仿宋" w:eastAsia="仿宋" w:hAnsi="仿宋" w:cs="仿宋" w:hint="eastAsia"/>
          <w:sz w:val="28"/>
          <w:szCs w:val="28"/>
        </w:rPr>
        <w:t>）和</w:t>
      </w:r>
      <w:r w:rsidR="00463463">
        <w:rPr>
          <w:rFonts w:ascii="仿宋" w:eastAsia="仿宋" w:hAnsi="仿宋" w:cs="仿宋"/>
          <w:sz w:val="28"/>
          <w:szCs w:val="28"/>
        </w:rPr>
        <w:t>食堂服务</w:t>
      </w:r>
      <w:r w:rsidR="002F0785">
        <w:rPr>
          <w:rFonts w:ascii="仿宋" w:eastAsia="仿宋" w:hAnsi="仿宋" w:cs="仿宋" w:hint="eastAsia"/>
          <w:sz w:val="28"/>
          <w:szCs w:val="28"/>
        </w:rPr>
        <w:t>两项</w:t>
      </w:r>
      <w:r w:rsidR="004619D9">
        <w:rPr>
          <w:rFonts w:ascii="仿宋" w:eastAsia="仿宋" w:hAnsi="仿宋" w:cs="仿宋" w:hint="eastAsia"/>
          <w:sz w:val="28"/>
          <w:szCs w:val="28"/>
        </w:rPr>
        <w:t>。</w:t>
      </w:r>
    </w:p>
    <w:p w:rsidR="0058215A" w:rsidRPr="000C5CA0" w:rsidRDefault="004619D9" w:rsidP="00831D31">
      <w:pPr>
        <w:pStyle w:val="3"/>
        <w:adjustRightInd w:val="0"/>
        <w:snapToGrid w:val="0"/>
        <w:spacing w:before="0" w:after="0" w:line="580" w:lineRule="exact"/>
        <w:ind w:firstLineChars="200" w:firstLine="560"/>
        <w:rPr>
          <w:rFonts w:ascii="黑体" w:eastAsia="黑体" w:hAnsi="黑体" w:cs="仿宋"/>
          <w:b w:val="0"/>
          <w:sz w:val="28"/>
          <w:szCs w:val="28"/>
        </w:rPr>
      </w:pPr>
      <w:r w:rsidRPr="000C5CA0">
        <w:rPr>
          <w:rFonts w:ascii="黑体" w:eastAsia="黑体" w:hAnsi="黑体" w:cs="仿宋" w:hint="eastAsia"/>
          <w:b w:val="0"/>
          <w:sz w:val="28"/>
          <w:szCs w:val="28"/>
        </w:rPr>
        <w:t>二、人员安排及要求</w:t>
      </w:r>
    </w:p>
    <w:p w:rsidR="0058215A" w:rsidRDefault="004619D9" w:rsidP="00831D31">
      <w:pPr>
        <w:adjustRightInd w:val="0"/>
        <w:snapToGrid w:val="0"/>
        <w:spacing w:line="5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本项目要求配备能保证本单位日常工作所需的</w:t>
      </w:r>
      <w:r>
        <w:rPr>
          <w:rFonts w:ascii="仿宋" w:eastAsia="仿宋" w:hAnsi="仿宋" w:cs="仿宋" w:hint="eastAsia"/>
          <w:sz w:val="28"/>
          <w:szCs w:val="28"/>
        </w:rPr>
        <w:t>会务接待、安全保卫、环境绿化、水电维修、食堂服务</w:t>
      </w:r>
      <w:r>
        <w:rPr>
          <w:rFonts w:ascii="仿宋_GB2312" w:eastAsia="仿宋_GB2312" w:hAnsi="仿宋_GB2312" w:cs="仿宋_GB2312" w:hint="eastAsia"/>
          <w:color w:val="000000"/>
          <w:kern w:val="0"/>
          <w:sz w:val="28"/>
          <w:szCs w:val="28"/>
        </w:rPr>
        <w:t>等要求的人员，</w:t>
      </w:r>
      <w:r w:rsidR="0089303E" w:rsidRPr="0074702D">
        <w:rPr>
          <w:rFonts w:ascii="仿宋_GB2312" w:eastAsia="仿宋_GB2312" w:hAnsi="仿宋_GB2312" w:cs="仿宋_GB2312" w:hint="eastAsia"/>
          <w:kern w:val="0"/>
          <w:sz w:val="28"/>
          <w:szCs w:val="28"/>
        </w:rPr>
        <w:t>以保质</w:t>
      </w:r>
      <w:r w:rsidR="0089303E" w:rsidRPr="0074702D">
        <w:rPr>
          <w:rFonts w:ascii="仿宋_GB2312" w:eastAsia="仿宋_GB2312" w:hAnsi="仿宋_GB2312" w:cs="仿宋_GB2312"/>
          <w:kern w:val="0"/>
          <w:sz w:val="28"/>
          <w:szCs w:val="28"/>
        </w:rPr>
        <w:t>完成服务</w:t>
      </w:r>
      <w:r w:rsidR="0089303E" w:rsidRPr="0074702D">
        <w:rPr>
          <w:rFonts w:ascii="仿宋_GB2312" w:eastAsia="仿宋_GB2312" w:hAnsi="仿宋_GB2312" w:cs="仿宋_GB2312" w:hint="eastAsia"/>
          <w:kern w:val="0"/>
          <w:sz w:val="28"/>
          <w:szCs w:val="28"/>
        </w:rPr>
        <w:t>项目</w:t>
      </w:r>
      <w:r w:rsidR="0089303E" w:rsidRPr="0074702D">
        <w:rPr>
          <w:rFonts w:ascii="仿宋_GB2312" w:eastAsia="仿宋_GB2312" w:hAnsi="仿宋_GB2312" w:cs="仿宋_GB2312"/>
          <w:kern w:val="0"/>
          <w:sz w:val="28"/>
          <w:szCs w:val="28"/>
        </w:rPr>
        <w:t>为前提在</w:t>
      </w:r>
      <w:r w:rsidR="00ED1456" w:rsidRPr="0074702D">
        <w:rPr>
          <w:rFonts w:ascii="仿宋_GB2312" w:eastAsia="仿宋_GB2312" w:hAnsi="仿宋_GB2312" w:cs="仿宋_GB2312" w:hint="eastAsia"/>
          <w:kern w:val="0"/>
          <w:sz w:val="28"/>
          <w:szCs w:val="28"/>
        </w:rPr>
        <w:t>有关</w:t>
      </w:r>
      <w:r w:rsidRPr="0074702D">
        <w:rPr>
          <w:rFonts w:ascii="仿宋_GB2312" w:eastAsia="仿宋_GB2312" w:hAnsi="仿宋_GB2312" w:cs="仿宋_GB2312" w:hint="eastAsia"/>
          <w:kern w:val="0"/>
          <w:sz w:val="28"/>
          <w:szCs w:val="28"/>
        </w:rPr>
        <w:t>人员数量</w:t>
      </w:r>
      <w:r w:rsidR="0089303E" w:rsidRPr="0074702D">
        <w:rPr>
          <w:rFonts w:ascii="仿宋_GB2312" w:eastAsia="仿宋_GB2312" w:hAnsi="仿宋_GB2312" w:cs="仿宋_GB2312" w:hint="eastAsia"/>
          <w:kern w:val="0"/>
          <w:sz w:val="28"/>
          <w:szCs w:val="28"/>
        </w:rPr>
        <w:t>上无</w:t>
      </w:r>
      <w:r w:rsidR="00F466FA" w:rsidRPr="0074702D">
        <w:rPr>
          <w:rFonts w:ascii="仿宋_GB2312" w:eastAsia="仿宋_GB2312" w:hAnsi="仿宋_GB2312" w:cs="仿宋_GB2312" w:hint="eastAsia"/>
          <w:kern w:val="0"/>
          <w:sz w:val="28"/>
          <w:szCs w:val="28"/>
        </w:rPr>
        <w:t>具体</w:t>
      </w:r>
      <w:r w:rsidRPr="0074702D">
        <w:rPr>
          <w:rFonts w:ascii="仿宋_GB2312" w:eastAsia="仿宋_GB2312" w:hAnsi="仿宋_GB2312" w:cs="仿宋_GB2312" w:hint="eastAsia"/>
          <w:kern w:val="0"/>
          <w:sz w:val="28"/>
          <w:szCs w:val="28"/>
        </w:rPr>
        <w:t>要求</w:t>
      </w:r>
      <w:r>
        <w:rPr>
          <w:rFonts w:ascii="仿宋_GB2312" w:eastAsia="仿宋_GB2312" w:hAnsi="仿宋_GB2312" w:cs="仿宋_GB2312" w:hint="eastAsia"/>
          <w:color w:val="000000"/>
          <w:kern w:val="0"/>
          <w:sz w:val="28"/>
          <w:szCs w:val="28"/>
        </w:rPr>
        <w:t>。</w:t>
      </w:r>
    </w:p>
    <w:p w:rsidR="000C5CA0" w:rsidRDefault="000C5CA0" w:rsidP="00831D31">
      <w:pPr>
        <w:adjustRightInd w:val="0"/>
        <w:snapToGrid w:val="0"/>
        <w:spacing w:line="240" w:lineRule="exact"/>
        <w:ind w:firstLineChars="200" w:firstLine="560"/>
        <w:rPr>
          <w:rFonts w:ascii="仿宋_GB2312" w:eastAsia="仿宋_GB2312" w:hAnsi="仿宋_GB2312" w:cs="仿宋_GB2312"/>
          <w:color w:val="000000"/>
          <w:kern w:val="0"/>
          <w:sz w:val="28"/>
          <w:szCs w:val="28"/>
        </w:rPr>
      </w:pP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794"/>
        <w:gridCol w:w="6036"/>
      </w:tblGrid>
      <w:tr w:rsidR="0058215A">
        <w:trPr>
          <w:trHeight w:val="449"/>
        </w:trPr>
        <w:tc>
          <w:tcPr>
            <w:tcW w:w="1689" w:type="dxa"/>
            <w:tcBorders>
              <w:top w:val="single" w:sz="4" w:space="0" w:color="auto"/>
              <w:left w:val="single" w:sz="4" w:space="0" w:color="auto"/>
              <w:bottom w:val="single" w:sz="4" w:space="0" w:color="auto"/>
              <w:right w:val="single" w:sz="4" w:space="0" w:color="auto"/>
            </w:tcBorders>
            <w:vAlign w:val="center"/>
          </w:tcPr>
          <w:p w:rsidR="0058215A" w:rsidRPr="000C5CA0" w:rsidRDefault="004619D9" w:rsidP="000C5CA0">
            <w:pPr>
              <w:spacing w:line="360" w:lineRule="exact"/>
              <w:jc w:val="center"/>
              <w:rPr>
                <w:rFonts w:ascii="仿宋" w:eastAsia="仿宋" w:hAnsi="仿宋" w:cs="仿宋"/>
                <w:b/>
                <w:color w:val="000000"/>
                <w:kern w:val="0"/>
                <w:sz w:val="24"/>
              </w:rPr>
            </w:pPr>
            <w:r w:rsidRPr="000C5CA0">
              <w:rPr>
                <w:rFonts w:ascii="仿宋" w:eastAsia="仿宋" w:hAnsi="仿宋" w:cs="仿宋" w:hint="eastAsia"/>
                <w:b/>
                <w:color w:val="000000"/>
                <w:kern w:val="0"/>
                <w:sz w:val="24"/>
              </w:rPr>
              <w:t>岗位</w:t>
            </w:r>
          </w:p>
        </w:tc>
        <w:tc>
          <w:tcPr>
            <w:tcW w:w="794" w:type="dxa"/>
            <w:tcBorders>
              <w:top w:val="single" w:sz="4" w:space="0" w:color="auto"/>
              <w:left w:val="single" w:sz="4" w:space="0" w:color="auto"/>
              <w:bottom w:val="single" w:sz="4" w:space="0" w:color="auto"/>
              <w:right w:val="single" w:sz="4" w:space="0" w:color="auto"/>
            </w:tcBorders>
            <w:vAlign w:val="center"/>
          </w:tcPr>
          <w:p w:rsidR="0058215A" w:rsidRPr="000C5CA0" w:rsidRDefault="004619D9" w:rsidP="000C5CA0">
            <w:pPr>
              <w:spacing w:line="360" w:lineRule="exact"/>
              <w:jc w:val="center"/>
              <w:rPr>
                <w:rFonts w:ascii="仿宋" w:eastAsia="仿宋" w:hAnsi="仿宋" w:cs="仿宋"/>
                <w:b/>
                <w:color w:val="000000"/>
                <w:kern w:val="0"/>
                <w:sz w:val="24"/>
              </w:rPr>
            </w:pPr>
            <w:r w:rsidRPr="000C5CA0">
              <w:rPr>
                <w:rFonts w:ascii="仿宋" w:eastAsia="仿宋" w:hAnsi="仿宋" w:cs="仿宋" w:hint="eastAsia"/>
                <w:b/>
                <w:color w:val="000000"/>
                <w:kern w:val="0"/>
                <w:sz w:val="24"/>
              </w:rPr>
              <w:t>人数</w:t>
            </w:r>
          </w:p>
        </w:tc>
        <w:tc>
          <w:tcPr>
            <w:tcW w:w="6036" w:type="dxa"/>
            <w:tcBorders>
              <w:top w:val="single" w:sz="4" w:space="0" w:color="auto"/>
              <w:left w:val="single" w:sz="4" w:space="0" w:color="auto"/>
              <w:bottom w:val="single" w:sz="4" w:space="0" w:color="auto"/>
              <w:right w:val="single" w:sz="4" w:space="0" w:color="auto"/>
            </w:tcBorders>
            <w:vAlign w:val="center"/>
          </w:tcPr>
          <w:p w:rsidR="0058215A" w:rsidRPr="000C5CA0" w:rsidRDefault="004619D9" w:rsidP="000C5CA0">
            <w:pPr>
              <w:spacing w:line="360" w:lineRule="exact"/>
              <w:jc w:val="center"/>
              <w:rPr>
                <w:rFonts w:ascii="仿宋" w:eastAsia="仿宋" w:hAnsi="仿宋" w:cs="仿宋"/>
                <w:b/>
                <w:color w:val="000000"/>
                <w:kern w:val="0"/>
                <w:sz w:val="24"/>
              </w:rPr>
            </w:pPr>
            <w:r w:rsidRPr="000C5CA0">
              <w:rPr>
                <w:rFonts w:ascii="仿宋" w:eastAsia="仿宋" w:hAnsi="仿宋" w:cs="仿宋" w:hint="eastAsia"/>
                <w:b/>
                <w:color w:val="000000"/>
                <w:kern w:val="0"/>
                <w:sz w:val="24"/>
              </w:rPr>
              <w:t>备注</w:t>
            </w:r>
          </w:p>
        </w:tc>
      </w:tr>
      <w:tr w:rsidR="0058215A">
        <w:trPr>
          <w:trHeight w:val="1745"/>
        </w:trPr>
        <w:tc>
          <w:tcPr>
            <w:tcW w:w="1689" w:type="dxa"/>
            <w:tcBorders>
              <w:top w:val="single" w:sz="4" w:space="0" w:color="auto"/>
              <w:left w:val="single" w:sz="4" w:space="0" w:color="auto"/>
              <w:bottom w:val="single" w:sz="4" w:space="0" w:color="auto"/>
              <w:right w:val="single" w:sz="4" w:space="0" w:color="auto"/>
            </w:tcBorders>
            <w:vAlign w:val="center"/>
          </w:tcPr>
          <w:p w:rsidR="0058215A" w:rsidRDefault="004619D9" w:rsidP="000C5CA0">
            <w:pPr>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项目负责人</w:t>
            </w:r>
          </w:p>
        </w:tc>
        <w:tc>
          <w:tcPr>
            <w:tcW w:w="794" w:type="dxa"/>
            <w:tcBorders>
              <w:top w:val="single" w:sz="4" w:space="0" w:color="auto"/>
              <w:left w:val="single" w:sz="4" w:space="0" w:color="auto"/>
              <w:bottom w:val="single" w:sz="4" w:space="0" w:color="auto"/>
              <w:right w:val="single" w:sz="4" w:space="0" w:color="auto"/>
            </w:tcBorders>
            <w:vAlign w:val="center"/>
          </w:tcPr>
          <w:p w:rsidR="0058215A" w:rsidRDefault="004619D9" w:rsidP="000C5CA0">
            <w:pPr>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6036" w:type="dxa"/>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rPr>
                <w:rFonts w:ascii="仿宋" w:eastAsia="仿宋" w:hAnsi="仿宋" w:cs="仿宋"/>
                <w:color w:val="000000"/>
                <w:kern w:val="0"/>
                <w:sz w:val="24"/>
              </w:rPr>
            </w:pPr>
            <w:r>
              <w:rPr>
                <w:rFonts w:ascii="仿宋" w:eastAsia="仿宋" w:hAnsi="仿宋" w:cs="仿宋"/>
                <w:color w:val="000000"/>
                <w:kern w:val="0"/>
                <w:sz w:val="24"/>
              </w:rPr>
              <w:t>大专</w:t>
            </w:r>
            <w:r>
              <w:rPr>
                <w:rFonts w:ascii="仿宋" w:eastAsia="仿宋" w:hAnsi="仿宋" w:cs="仿宋" w:hint="eastAsia"/>
                <w:color w:val="000000"/>
                <w:kern w:val="0"/>
                <w:sz w:val="24"/>
              </w:rPr>
              <w:t>及以上学历</w:t>
            </w:r>
            <w:r>
              <w:rPr>
                <w:rFonts w:ascii="仿宋" w:eastAsia="仿宋" w:hAnsi="仿宋" w:cs="仿宋" w:hint="eastAsia"/>
                <w:color w:val="0000FF"/>
                <w:kern w:val="0"/>
                <w:sz w:val="24"/>
              </w:rPr>
              <w:t>，</w:t>
            </w:r>
            <w:r w:rsidRPr="00ED1456">
              <w:rPr>
                <w:rFonts w:ascii="仿宋" w:eastAsia="仿宋" w:hAnsi="仿宋" w:cs="仿宋" w:hint="eastAsia"/>
                <w:kern w:val="0"/>
                <w:sz w:val="24"/>
              </w:rPr>
              <w:t>45</w:t>
            </w:r>
            <w:r>
              <w:rPr>
                <w:rFonts w:ascii="仿宋" w:eastAsia="仿宋" w:hAnsi="仿宋" w:cs="仿宋" w:hint="eastAsia"/>
                <w:color w:val="000000" w:themeColor="text1"/>
                <w:kern w:val="0"/>
                <w:sz w:val="24"/>
              </w:rPr>
              <w:t>周岁以下</w:t>
            </w:r>
            <w:r>
              <w:rPr>
                <w:rFonts w:ascii="仿宋" w:eastAsia="仿宋" w:hAnsi="仿宋" w:cs="仿宋" w:hint="eastAsia"/>
                <w:color w:val="000000"/>
                <w:kern w:val="0"/>
                <w:sz w:val="24"/>
              </w:rPr>
              <w:t>，有较强的组织协调、创新能力，能进行良好的沟通及密切的配合，并</w:t>
            </w:r>
            <w:proofErr w:type="gramStart"/>
            <w:r>
              <w:rPr>
                <w:rFonts w:ascii="仿宋" w:eastAsia="仿宋" w:hAnsi="仿宋" w:cs="仿宋" w:hint="eastAsia"/>
                <w:color w:val="000000"/>
                <w:kern w:val="0"/>
                <w:sz w:val="24"/>
              </w:rPr>
              <w:t>懂相关</w:t>
            </w:r>
            <w:proofErr w:type="gramEnd"/>
            <w:r>
              <w:rPr>
                <w:rFonts w:ascii="仿宋" w:eastAsia="仿宋" w:hAnsi="仿宋" w:cs="仿宋" w:hint="eastAsia"/>
                <w:color w:val="000000"/>
                <w:kern w:val="0"/>
                <w:sz w:val="24"/>
              </w:rPr>
              <w:t>法律法规知识，政治素质高，身体健康，无违法犯罪前科。</w:t>
            </w:r>
          </w:p>
        </w:tc>
      </w:tr>
      <w:tr w:rsidR="0058215A">
        <w:trPr>
          <w:trHeight w:val="1490"/>
        </w:trPr>
        <w:tc>
          <w:tcPr>
            <w:tcW w:w="1689" w:type="dxa"/>
            <w:tcBorders>
              <w:top w:val="single" w:sz="4" w:space="0" w:color="auto"/>
              <w:left w:val="single" w:sz="4" w:space="0" w:color="auto"/>
              <w:bottom w:val="single" w:sz="4" w:space="0" w:color="auto"/>
              <w:right w:val="single" w:sz="4" w:space="0" w:color="auto"/>
            </w:tcBorders>
            <w:vAlign w:val="center"/>
          </w:tcPr>
          <w:p w:rsidR="0058215A" w:rsidRDefault="004619D9" w:rsidP="000C5CA0">
            <w:pPr>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综合服务</w:t>
            </w:r>
          </w:p>
          <w:p w:rsidR="0058215A" w:rsidRDefault="0058215A" w:rsidP="000C5CA0">
            <w:pPr>
              <w:spacing w:line="360" w:lineRule="exact"/>
              <w:jc w:val="center"/>
              <w:rPr>
                <w:rFonts w:ascii="仿宋" w:eastAsia="仿宋" w:hAnsi="仿宋" w:cs="仿宋"/>
                <w:color w:val="000000"/>
                <w:kern w:val="0"/>
                <w:sz w:val="24"/>
              </w:rPr>
            </w:pPr>
          </w:p>
        </w:tc>
        <w:tc>
          <w:tcPr>
            <w:tcW w:w="794" w:type="dxa"/>
            <w:tcBorders>
              <w:top w:val="single" w:sz="4" w:space="0" w:color="auto"/>
              <w:left w:val="single" w:sz="4" w:space="0" w:color="auto"/>
              <w:bottom w:val="single" w:sz="4" w:space="0" w:color="auto"/>
              <w:right w:val="single" w:sz="4" w:space="0" w:color="auto"/>
            </w:tcBorders>
            <w:vAlign w:val="center"/>
          </w:tcPr>
          <w:p w:rsidR="0058215A" w:rsidRDefault="004356B0" w:rsidP="000C5CA0">
            <w:pPr>
              <w:spacing w:line="360" w:lineRule="exact"/>
              <w:jc w:val="center"/>
              <w:rPr>
                <w:rFonts w:ascii="仿宋" w:eastAsia="仿宋" w:hAnsi="仿宋" w:cs="仿宋"/>
                <w:color w:val="000000"/>
                <w:kern w:val="0"/>
                <w:sz w:val="24"/>
              </w:rPr>
            </w:pPr>
            <w:r>
              <w:rPr>
                <w:rFonts w:ascii="仿宋" w:eastAsia="仿宋" w:hAnsi="仿宋" w:cs="仿宋"/>
                <w:color w:val="000000"/>
                <w:kern w:val="0"/>
                <w:sz w:val="24"/>
              </w:rPr>
              <w:t>3</w:t>
            </w:r>
          </w:p>
        </w:tc>
        <w:tc>
          <w:tcPr>
            <w:tcW w:w="6036" w:type="dxa"/>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rPr>
                <w:rFonts w:ascii="仿宋" w:eastAsia="仿宋" w:hAnsi="仿宋" w:cs="仿宋"/>
                <w:color w:val="000000"/>
                <w:kern w:val="0"/>
                <w:sz w:val="24"/>
              </w:rPr>
            </w:pPr>
            <w:r>
              <w:rPr>
                <w:rFonts w:ascii="仿宋" w:eastAsia="仿宋" w:hAnsi="仿宋" w:cs="仿宋" w:hint="eastAsia"/>
                <w:color w:val="000000"/>
                <w:kern w:val="0"/>
                <w:sz w:val="24"/>
              </w:rPr>
              <w:t>女性，年龄35周岁以下，大专及以上学历，品貌端正，身体健康，无违法犯罪前科，普通话标准，待人接物文明规范。</w:t>
            </w:r>
          </w:p>
        </w:tc>
      </w:tr>
      <w:tr w:rsidR="0058215A">
        <w:trPr>
          <w:trHeight w:val="1805"/>
        </w:trPr>
        <w:tc>
          <w:tcPr>
            <w:tcW w:w="1689" w:type="dxa"/>
            <w:tcBorders>
              <w:top w:val="single" w:sz="4" w:space="0" w:color="auto"/>
              <w:left w:val="single" w:sz="4" w:space="0" w:color="auto"/>
              <w:bottom w:val="single" w:sz="4" w:space="0" w:color="auto"/>
              <w:right w:val="single" w:sz="4" w:space="0" w:color="auto"/>
            </w:tcBorders>
            <w:vAlign w:val="center"/>
          </w:tcPr>
          <w:p w:rsidR="0058215A" w:rsidRDefault="004619D9" w:rsidP="000C5CA0">
            <w:pPr>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安全保卫</w:t>
            </w:r>
          </w:p>
        </w:tc>
        <w:tc>
          <w:tcPr>
            <w:tcW w:w="794" w:type="dxa"/>
            <w:tcBorders>
              <w:top w:val="single" w:sz="4" w:space="0" w:color="auto"/>
              <w:left w:val="single" w:sz="4" w:space="0" w:color="auto"/>
              <w:bottom w:val="single" w:sz="4" w:space="0" w:color="auto"/>
              <w:right w:val="single" w:sz="4" w:space="0" w:color="auto"/>
            </w:tcBorders>
            <w:vAlign w:val="center"/>
          </w:tcPr>
          <w:p w:rsidR="0058215A" w:rsidRDefault="004356B0" w:rsidP="000C5CA0">
            <w:pPr>
              <w:spacing w:line="360" w:lineRule="exact"/>
              <w:jc w:val="center"/>
              <w:rPr>
                <w:rFonts w:ascii="仿宋" w:eastAsia="仿宋" w:hAnsi="仿宋" w:cs="仿宋"/>
                <w:color w:val="000000"/>
                <w:kern w:val="0"/>
                <w:sz w:val="24"/>
              </w:rPr>
            </w:pPr>
            <w:r>
              <w:rPr>
                <w:rFonts w:ascii="仿宋" w:eastAsia="仿宋" w:hAnsi="仿宋" w:cs="仿宋"/>
                <w:color w:val="000000"/>
                <w:kern w:val="0"/>
                <w:sz w:val="24"/>
              </w:rPr>
              <w:t>9</w:t>
            </w:r>
          </w:p>
        </w:tc>
        <w:tc>
          <w:tcPr>
            <w:tcW w:w="6036" w:type="dxa"/>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rPr>
                <w:rFonts w:ascii="仿宋" w:eastAsia="仿宋" w:hAnsi="仿宋" w:cs="仿宋"/>
                <w:color w:val="000000"/>
                <w:kern w:val="0"/>
                <w:sz w:val="24"/>
              </w:rPr>
            </w:pPr>
            <w:r>
              <w:rPr>
                <w:rFonts w:ascii="仿宋" w:eastAsia="仿宋" w:hAnsi="仿宋" w:cs="仿宋" w:hint="eastAsia"/>
                <w:color w:val="000000"/>
                <w:kern w:val="0"/>
                <w:sz w:val="24"/>
              </w:rPr>
              <w:t>男性，年龄60周岁以下，其中3人为消监控岗，要求思想作风端正，身体健康，无违法犯罪前科，能应对各类突发与应急性事务，退伍军人优先考虑，</w:t>
            </w:r>
            <w:r>
              <w:rPr>
                <w:rFonts w:ascii="仿宋" w:eastAsia="仿宋" w:hAnsi="仿宋" w:cs="仿宋" w:hint="eastAsia"/>
                <w:kern w:val="0"/>
                <w:sz w:val="24"/>
                <w:u w:val="single"/>
              </w:rPr>
              <w:t>持有公安部部门颁发的保安员证</w:t>
            </w:r>
            <w:r>
              <w:rPr>
                <w:rFonts w:ascii="仿宋" w:eastAsia="仿宋" w:hAnsi="仿宋" w:cs="仿宋" w:hint="eastAsia"/>
                <w:color w:val="000000"/>
                <w:kern w:val="0"/>
                <w:sz w:val="24"/>
              </w:rPr>
              <w:t>。</w:t>
            </w:r>
          </w:p>
        </w:tc>
      </w:tr>
      <w:tr w:rsidR="0058215A">
        <w:trPr>
          <w:trHeight w:val="1055"/>
        </w:trPr>
        <w:tc>
          <w:tcPr>
            <w:tcW w:w="1689" w:type="dxa"/>
            <w:tcBorders>
              <w:top w:val="single" w:sz="4" w:space="0" w:color="auto"/>
              <w:left w:val="single" w:sz="4" w:space="0" w:color="auto"/>
              <w:bottom w:val="single" w:sz="4" w:space="0" w:color="auto"/>
              <w:right w:val="single" w:sz="4" w:space="0" w:color="auto"/>
            </w:tcBorders>
            <w:vAlign w:val="center"/>
          </w:tcPr>
          <w:p w:rsidR="0058215A" w:rsidRDefault="004619D9" w:rsidP="000C5CA0">
            <w:pPr>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环境卫生</w:t>
            </w:r>
          </w:p>
        </w:tc>
        <w:tc>
          <w:tcPr>
            <w:tcW w:w="794" w:type="dxa"/>
            <w:tcBorders>
              <w:top w:val="single" w:sz="4" w:space="0" w:color="auto"/>
              <w:left w:val="single" w:sz="4" w:space="0" w:color="auto"/>
              <w:bottom w:val="single" w:sz="4" w:space="0" w:color="auto"/>
              <w:right w:val="single" w:sz="4" w:space="0" w:color="auto"/>
            </w:tcBorders>
            <w:vAlign w:val="center"/>
          </w:tcPr>
          <w:p w:rsidR="0058215A" w:rsidRDefault="004356B0" w:rsidP="000C5CA0">
            <w:pPr>
              <w:spacing w:line="360" w:lineRule="exact"/>
              <w:jc w:val="center"/>
              <w:rPr>
                <w:rFonts w:ascii="仿宋" w:eastAsia="仿宋" w:hAnsi="仿宋" w:cs="仿宋"/>
                <w:color w:val="000000"/>
                <w:kern w:val="0"/>
                <w:sz w:val="24"/>
              </w:rPr>
            </w:pPr>
            <w:r>
              <w:rPr>
                <w:rFonts w:ascii="仿宋" w:eastAsia="仿宋" w:hAnsi="仿宋" w:cs="仿宋"/>
                <w:color w:val="000000"/>
                <w:kern w:val="0"/>
                <w:sz w:val="24"/>
              </w:rPr>
              <w:t>7</w:t>
            </w:r>
          </w:p>
        </w:tc>
        <w:tc>
          <w:tcPr>
            <w:tcW w:w="6036" w:type="dxa"/>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rPr>
                <w:rFonts w:ascii="仿宋" w:eastAsia="仿宋" w:hAnsi="仿宋" w:cs="仿宋"/>
                <w:color w:val="000000"/>
                <w:kern w:val="0"/>
                <w:sz w:val="24"/>
              </w:rPr>
            </w:pPr>
            <w:r>
              <w:rPr>
                <w:rFonts w:ascii="仿宋" w:eastAsia="仿宋" w:hAnsi="仿宋" w:cs="仿宋" w:hint="eastAsia"/>
                <w:color w:val="000000"/>
                <w:kern w:val="0"/>
                <w:sz w:val="24"/>
              </w:rPr>
              <w:t>女性，年龄55周岁以下，男性，年龄60周岁以下，身体健康，无违法犯罪前科，爱岗敬业，懂垃圾分类知识。</w:t>
            </w:r>
          </w:p>
        </w:tc>
      </w:tr>
      <w:tr w:rsidR="0058215A">
        <w:trPr>
          <w:trHeight w:val="1055"/>
        </w:trPr>
        <w:tc>
          <w:tcPr>
            <w:tcW w:w="1689" w:type="dxa"/>
            <w:tcBorders>
              <w:top w:val="single" w:sz="4" w:space="0" w:color="auto"/>
              <w:left w:val="single" w:sz="4" w:space="0" w:color="auto"/>
              <w:bottom w:val="single" w:sz="4" w:space="0" w:color="auto"/>
              <w:right w:val="single" w:sz="4" w:space="0" w:color="auto"/>
            </w:tcBorders>
            <w:vAlign w:val="center"/>
          </w:tcPr>
          <w:p w:rsidR="0058215A" w:rsidRDefault="004619D9" w:rsidP="000C5CA0">
            <w:pPr>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绿化工（兼职）</w:t>
            </w:r>
          </w:p>
        </w:tc>
        <w:tc>
          <w:tcPr>
            <w:tcW w:w="794" w:type="dxa"/>
            <w:tcBorders>
              <w:top w:val="single" w:sz="4" w:space="0" w:color="auto"/>
              <w:left w:val="single" w:sz="4" w:space="0" w:color="auto"/>
              <w:bottom w:val="single" w:sz="4" w:space="0" w:color="auto"/>
              <w:right w:val="single" w:sz="4" w:space="0" w:color="auto"/>
            </w:tcBorders>
            <w:vAlign w:val="center"/>
          </w:tcPr>
          <w:p w:rsidR="0058215A" w:rsidRDefault="004356B0" w:rsidP="000C5CA0">
            <w:pPr>
              <w:spacing w:line="360" w:lineRule="exact"/>
              <w:jc w:val="center"/>
              <w:rPr>
                <w:rFonts w:ascii="仿宋" w:eastAsia="仿宋" w:hAnsi="仿宋" w:cs="仿宋"/>
                <w:color w:val="000000"/>
                <w:kern w:val="0"/>
                <w:sz w:val="24"/>
              </w:rPr>
            </w:pPr>
            <w:r>
              <w:rPr>
                <w:rFonts w:ascii="仿宋" w:eastAsia="仿宋" w:hAnsi="仿宋" w:cs="仿宋"/>
                <w:color w:val="000000"/>
                <w:kern w:val="0"/>
                <w:sz w:val="24"/>
              </w:rPr>
              <w:t>1</w:t>
            </w:r>
          </w:p>
        </w:tc>
        <w:tc>
          <w:tcPr>
            <w:tcW w:w="6036" w:type="dxa"/>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rPr>
                <w:rFonts w:ascii="仿宋" w:eastAsia="仿宋" w:hAnsi="仿宋" w:cs="仿宋"/>
                <w:color w:val="000000"/>
                <w:kern w:val="0"/>
                <w:sz w:val="24"/>
                <w:u w:val="single"/>
              </w:rPr>
            </w:pPr>
            <w:r>
              <w:rPr>
                <w:rFonts w:ascii="仿宋" w:eastAsia="仿宋" w:hAnsi="仿宋" w:cs="仿宋" w:hint="eastAsia"/>
                <w:color w:val="000000"/>
                <w:kern w:val="0"/>
                <w:sz w:val="24"/>
              </w:rPr>
              <w:t>女性，年龄55周岁以下，男性，年龄60周岁以下，身体健康，无违法犯罪前科，爱岗敬业。</w:t>
            </w:r>
          </w:p>
        </w:tc>
      </w:tr>
      <w:tr w:rsidR="0058215A">
        <w:trPr>
          <w:trHeight w:val="1700"/>
        </w:trPr>
        <w:tc>
          <w:tcPr>
            <w:tcW w:w="1689" w:type="dxa"/>
            <w:tcBorders>
              <w:top w:val="single" w:sz="4" w:space="0" w:color="auto"/>
              <w:left w:val="single" w:sz="4" w:space="0" w:color="auto"/>
              <w:bottom w:val="single" w:sz="4" w:space="0" w:color="auto"/>
              <w:right w:val="single" w:sz="4" w:space="0" w:color="auto"/>
            </w:tcBorders>
            <w:vAlign w:val="center"/>
          </w:tcPr>
          <w:p w:rsidR="0058215A" w:rsidRDefault="004619D9" w:rsidP="000C5CA0">
            <w:pPr>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水电工</w:t>
            </w:r>
          </w:p>
        </w:tc>
        <w:tc>
          <w:tcPr>
            <w:tcW w:w="794" w:type="dxa"/>
            <w:tcBorders>
              <w:top w:val="single" w:sz="4" w:space="0" w:color="auto"/>
              <w:left w:val="single" w:sz="4" w:space="0" w:color="auto"/>
              <w:bottom w:val="single" w:sz="4" w:space="0" w:color="auto"/>
              <w:right w:val="single" w:sz="4" w:space="0" w:color="auto"/>
            </w:tcBorders>
            <w:vAlign w:val="center"/>
          </w:tcPr>
          <w:p w:rsidR="0058215A" w:rsidRDefault="004619D9" w:rsidP="000C5CA0">
            <w:pPr>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6036" w:type="dxa"/>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rPr>
                <w:rFonts w:ascii="仿宋" w:eastAsia="仿宋" w:hAnsi="仿宋" w:cs="仿宋"/>
                <w:color w:val="000000"/>
                <w:kern w:val="0"/>
                <w:sz w:val="24"/>
              </w:rPr>
            </w:pPr>
            <w:r>
              <w:rPr>
                <w:rFonts w:ascii="仿宋" w:eastAsia="仿宋" w:hAnsi="仿宋" w:cs="仿宋" w:hint="eastAsia"/>
                <w:color w:val="000000"/>
                <w:kern w:val="0"/>
                <w:sz w:val="24"/>
              </w:rPr>
              <w:t>男性，年龄55周岁以下，高中及以上学历，从事水电管理工作经历2年以上，具有</w:t>
            </w:r>
            <w:r>
              <w:rPr>
                <w:rFonts w:ascii="仿宋" w:eastAsia="仿宋" w:hAnsi="仿宋" w:cs="仿宋" w:hint="eastAsia"/>
                <w:kern w:val="0"/>
                <w:sz w:val="24"/>
                <w:u w:val="single"/>
              </w:rPr>
              <w:t>应急管理部门颁发的低压电工作业证和高压电工作业证</w:t>
            </w:r>
            <w:r>
              <w:rPr>
                <w:rFonts w:ascii="仿宋" w:eastAsia="仿宋" w:hAnsi="仿宋" w:cs="仿宋" w:hint="eastAsia"/>
                <w:color w:val="000000"/>
                <w:kern w:val="0"/>
                <w:sz w:val="24"/>
              </w:rPr>
              <w:t>，提供24小时随叫随到应急服务，身体健康，无违法犯罪前科。</w:t>
            </w:r>
          </w:p>
        </w:tc>
      </w:tr>
      <w:tr w:rsidR="0058215A">
        <w:trPr>
          <w:trHeight w:val="1700"/>
        </w:trPr>
        <w:tc>
          <w:tcPr>
            <w:tcW w:w="1689" w:type="dxa"/>
            <w:tcBorders>
              <w:top w:val="single" w:sz="4" w:space="0" w:color="auto"/>
              <w:left w:val="single" w:sz="4" w:space="0" w:color="auto"/>
              <w:bottom w:val="single" w:sz="4" w:space="0" w:color="auto"/>
              <w:right w:val="single" w:sz="4" w:space="0" w:color="auto"/>
            </w:tcBorders>
            <w:vAlign w:val="center"/>
          </w:tcPr>
          <w:p w:rsidR="0058215A" w:rsidRPr="004356B0" w:rsidRDefault="004619D9" w:rsidP="000C5CA0">
            <w:pPr>
              <w:spacing w:line="360" w:lineRule="exact"/>
              <w:jc w:val="center"/>
              <w:rPr>
                <w:rFonts w:ascii="仿宋" w:eastAsia="仿宋" w:hAnsi="仿宋" w:cs="仿宋"/>
                <w:kern w:val="0"/>
                <w:sz w:val="24"/>
              </w:rPr>
            </w:pPr>
            <w:r w:rsidRPr="004356B0">
              <w:rPr>
                <w:rFonts w:ascii="仿宋" w:eastAsia="仿宋" w:hAnsi="仿宋" w:cs="仿宋" w:hint="eastAsia"/>
                <w:kern w:val="0"/>
                <w:sz w:val="24"/>
              </w:rPr>
              <w:t>厨师</w:t>
            </w:r>
          </w:p>
        </w:tc>
        <w:tc>
          <w:tcPr>
            <w:tcW w:w="794" w:type="dxa"/>
            <w:tcBorders>
              <w:top w:val="single" w:sz="4" w:space="0" w:color="auto"/>
              <w:left w:val="single" w:sz="4" w:space="0" w:color="auto"/>
              <w:bottom w:val="single" w:sz="4" w:space="0" w:color="auto"/>
              <w:right w:val="single" w:sz="4" w:space="0" w:color="auto"/>
            </w:tcBorders>
            <w:vAlign w:val="center"/>
          </w:tcPr>
          <w:p w:rsidR="0058215A" w:rsidRPr="004356B0" w:rsidRDefault="004619D9" w:rsidP="000C5CA0">
            <w:pPr>
              <w:spacing w:line="360" w:lineRule="exact"/>
              <w:jc w:val="center"/>
              <w:rPr>
                <w:rFonts w:ascii="仿宋" w:eastAsia="仿宋" w:hAnsi="仿宋" w:cs="仿宋"/>
                <w:kern w:val="0"/>
                <w:sz w:val="24"/>
              </w:rPr>
            </w:pPr>
            <w:r w:rsidRPr="004356B0">
              <w:rPr>
                <w:rFonts w:ascii="仿宋" w:eastAsia="仿宋" w:hAnsi="仿宋" w:cs="仿宋" w:hint="eastAsia"/>
                <w:kern w:val="0"/>
                <w:sz w:val="24"/>
              </w:rPr>
              <w:t>1</w:t>
            </w:r>
          </w:p>
        </w:tc>
        <w:tc>
          <w:tcPr>
            <w:tcW w:w="6036" w:type="dxa"/>
            <w:tcBorders>
              <w:top w:val="single" w:sz="4" w:space="0" w:color="auto"/>
              <w:left w:val="single" w:sz="4" w:space="0" w:color="auto"/>
              <w:bottom w:val="single" w:sz="4" w:space="0" w:color="auto"/>
              <w:right w:val="single" w:sz="4" w:space="0" w:color="auto"/>
            </w:tcBorders>
            <w:vAlign w:val="center"/>
          </w:tcPr>
          <w:p w:rsidR="0058215A" w:rsidRPr="004356B0" w:rsidRDefault="004619D9">
            <w:pPr>
              <w:spacing w:line="360" w:lineRule="exact"/>
              <w:rPr>
                <w:rFonts w:ascii="仿宋" w:eastAsia="仿宋" w:hAnsi="仿宋" w:cs="仿宋"/>
                <w:kern w:val="0"/>
                <w:sz w:val="24"/>
                <w:u w:val="single"/>
              </w:rPr>
            </w:pPr>
            <w:r w:rsidRPr="004356B0">
              <w:rPr>
                <w:rFonts w:ascii="仿宋" w:eastAsia="仿宋" w:hAnsi="仿宋" w:cs="仿宋" w:hint="eastAsia"/>
                <w:kern w:val="0"/>
                <w:sz w:val="24"/>
              </w:rPr>
              <w:t>60周岁以下，</w:t>
            </w:r>
            <w:proofErr w:type="gramStart"/>
            <w:r w:rsidRPr="004356B0">
              <w:rPr>
                <w:rFonts w:ascii="仿宋" w:eastAsia="仿宋" w:hAnsi="仿宋" w:cs="仿宋" w:hint="eastAsia"/>
                <w:sz w:val="24"/>
              </w:rPr>
              <w:t>持人社部</w:t>
            </w:r>
            <w:proofErr w:type="gramEnd"/>
            <w:r w:rsidRPr="004356B0">
              <w:rPr>
                <w:rFonts w:ascii="仿宋" w:eastAsia="仿宋" w:hAnsi="仿宋" w:cs="仿宋" w:hint="eastAsia"/>
                <w:sz w:val="24"/>
              </w:rPr>
              <w:t>颁发的中式烹调师职业资格证书（2021年前）</w:t>
            </w:r>
            <w:proofErr w:type="gramStart"/>
            <w:r w:rsidRPr="004356B0">
              <w:rPr>
                <w:rFonts w:ascii="仿宋" w:eastAsia="仿宋" w:hAnsi="仿宋" w:cs="仿宋" w:hint="eastAsia"/>
                <w:sz w:val="24"/>
              </w:rPr>
              <w:t>或人社部</w:t>
            </w:r>
            <w:proofErr w:type="gramEnd"/>
            <w:r w:rsidRPr="004356B0">
              <w:rPr>
                <w:rFonts w:ascii="仿宋" w:eastAsia="仿宋" w:hAnsi="仿宋" w:cs="仿宋" w:hint="eastAsia"/>
                <w:sz w:val="24"/>
              </w:rPr>
              <w:t>备案的社会评价组织颁发的中式烹调师职业技能等级证书（2021年起），持有</w:t>
            </w:r>
            <w:r w:rsidRPr="004356B0">
              <w:rPr>
                <w:rFonts w:ascii="仿宋" w:eastAsia="仿宋" w:hAnsi="仿宋" w:cs="仿宋" w:hint="eastAsia"/>
                <w:snapToGrid w:val="0"/>
                <w:spacing w:val="-4"/>
                <w:sz w:val="24"/>
              </w:rPr>
              <w:t>健康证，</w:t>
            </w:r>
            <w:r w:rsidRPr="004356B0">
              <w:rPr>
                <w:rFonts w:ascii="仿宋" w:eastAsia="仿宋" w:hAnsi="仿宋" w:cs="仿宋" w:hint="eastAsia"/>
                <w:kern w:val="0"/>
                <w:sz w:val="24"/>
              </w:rPr>
              <w:t>身体健康，无传染性疾病。</w:t>
            </w:r>
          </w:p>
        </w:tc>
      </w:tr>
      <w:tr w:rsidR="0058215A">
        <w:trPr>
          <w:trHeight w:val="1700"/>
        </w:trPr>
        <w:tc>
          <w:tcPr>
            <w:tcW w:w="1689" w:type="dxa"/>
            <w:tcBorders>
              <w:top w:val="single" w:sz="4" w:space="0" w:color="auto"/>
              <w:left w:val="single" w:sz="4" w:space="0" w:color="auto"/>
              <w:bottom w:val="single" w:sz="4" w:space="0" w:color="auto"/>
              <w:right w:val="single" w:sz="4" w:space="0" w:color="auto"/>
            </w:tcBorders>
            <w:vAlign w:val="center"/>
          </w:tcPr>
          <w:p w:rsidR="0058215A" w:rsidRPr="004356B0" w:rsidRDefault="004619D9" w:rsidP="000C5CA0">
            <w:pPr>
              <w:spacing w:line="360" w:lineRule="exact"/>
              <w:jc w:val="center"/>
              <w:rPr>
                <w:rFonts w:ascii="仿宋" w:eastAsia="仿宋" w:hAnsi="仿宋" w:cs="仿宋"/>
                <w:kern w:val="0"/>
                <w:sz w:val="24"/>
              </w:rPr>
            </w:pPr>
            <w:r w:rsidRPr="004356B0">
              <w:rPr>
                <w:rFonts w:ascii="仿宋" w:eastAsia="仿宋" w:hAnsi="仿宋" w:cs="仿宋" w:hint="eastAsia"/>
                <w:kern w:val="0"/>
                <w:sz w:val="24"/>
              </w:rPr>
              <w:t>面点师</w:t>
            </w:r>
          </w:p>
        </w:tc>
        <w:tc>
          <w:tcPr>
            <w:tcW w:w="794" w:type="dxa"/>
            <w:tcBorders>
              <w:top w:val="single" w:sz="4" w:space="0" w:color="auto"/>
              <w:left w:val="single" w:sz="4" w:space="0" w:color="auto"/>
              <w:bottom w:val="single" w:sz="4" w:space="0" w:color="auto"/>
              <w:right w:val="single" w:sz="4" w:space="0" w:color="auto"/>
            </w:tcBorders>
            <w:vAlign w:val="center"/>
          </w:tcPr>
          <w:p w:rsidR="0058215A" w:rsidRPr="004356B0" w:rsidRDefault="004619D9" w:rsidP="000C5CA0">
            <w:pPr>
              <w:spacing w:line="360" w:lineRule="exact"/>
              <w:jc w:val="center"/>
              <w:rPr>
                <w:rFonts w:ascii="仿宋" w:eastAsia="仿宋" w:hAnsi="仿宋" w:cs="仿宋"/>
                <w:kern w:val="0"/>
                <w:sz w:val="24"/>
              </w:rPr>
            </w:pPr>
            <w:r w:rsidRPr="004356B0">
              <w:rPr>
                <w:rFonts w:ascii="仿宋" w:eastAsia="仿宋" w:hAnsi="仿宋" w:cs="仿宋" w:hint="eastAsia"/>
                <w:kern w:val="0"/>
                <w:sz w:val="24"/>
              </w:rPr>
              <w:t>1</w:t>
            </w:r>
          </w:p>
        </w:tc>
        <w:tc>
          <w:tcPr>
            <w:tcW w:w="6036" w:type="dxa"/>
            <w:tcBorders>
              <w:top w:val="single" w:sz="4" w:space="0" w:color="auto"/>
              <w:left w:val="single" w:sz="4" w:space="0" w:color="auto"/>
              <w:bottom w:val="single" w:sz="4" w:space="0" w:color="auto"/>
              <w:right w:val="single" w:sz="4" w:space="0" w:color="auto"/>
            </w:tcBorders>
            <w:vAlign w:val="center"/>
          </w:tcPr>
          <w:p w:rsidR="0058215A" w:rsidRPr="004356B0" w:rsidRDefault="004619D9">
            <w:pPr>
              <w:spacing w:line="360" w:lineRule="exact"/>
              <w:rPr>
                <w:rFonts w:ascii="仿宋" w:eastAsia="仿宋" w:hAnsi="仿宋" w:cs="仿宋"/>
                <w:kern w:val="0"/>
                <w:sz w:val="24"/>
                <w:u w:val="single"/>
              </w:rPr>
            </w:pPr>
            <w:proofErr w:type="gramStart"/>
            <w:r w:rsidRPr="004356B0">
              <w:rPr>
                <w:rFonts w:ascii="仿宋" w:eastAsia="仿宋" w:hAnsi="仿宋" w:cs="仿宋" w:hint="eastAsia"/>
                <w:sz w:val="24"/>
              </w:rPr>
              <w:t>持人社部</w:t>
            </w:r>
            <w:proofErr w:type="gramEnd"/>
            <w:r w:rsidRPr="004356B0">
              <w:rPr>
                <w:rFonts w:ascii="仿宋" w:eastAsia="仿宋" w:hAnsi="仿宋" w:cs="仿宋" w:hint="eastAsia"/>
                <w:sz w:val="24"/>
              </w:rPr>
              <w:t>颁发的中式烹调师职业资格证书（2021年前）</w:t>
            </w:r>
            <w:proofErr w:type="gramStart"/>
            <w:r w:rsidRPr="004356B0">
              <w:rPr>
                <w:rFonts w:ascii="仿宋" w:eastAsia="仿宋" w:hAnsi="仿宋" w:cs="仿宋" w:hint="eastAsia"/>
                <w:sz w:val="24"/>
              </w:rPr>
              <w:t>或人社部</w:t>
            </w:r>
            <w:proofErr w:type="gramEnd"/>
            <w:r w:rsidRPr="004356B0">
              <w:rPr>
                <w:rFonts w:ascii="仿宋" w:eastAsia="仿宋" w:hAnsi="仿宋" w:cs="仿宋" w:hint="eastAsia"/>
                <w:sz w:val="24"/>
              </w:rPr>
              <w:t>备案的社会评价组织颁发的面点师职业技能等级证书（2021年起），持有</w:t>
            </w:r>
            <w:r w:rsidRPr="004356B0">
              <w:rPr>
                <w:rFonts w:ascii="仿宋" w:eastAsia="仿宋" w:hAnsi="仿宋" w:cs="仿宋" w:hint="eastAsia"/>
                <w:snapToGrid w:val="0"/>
                <w:spacing w:val="-4"/>
                <w:sz w:val="24"/>
              </w:rPr>
              <w:t>健康证，</w:t>
            </w:r>
            <w:r w:rsidRPr="004356B0">
              <w:rPr>
                <w:rFonts w:ascii="仿宋" w:eastAsia="仿宋" w:hAnsi="仿宋" w:cs="仿宋" w:hint="eastAsia"/>
                <w:kern w:val="0"/>
                <w:sz w:val="24"/>
              </w:rPr>
              <w:t>身体健康，无传染性疾病。</w:t>
            </w:r>
          </w:p>
        </w:tc>
      </w:tr>
      <w:tr w:rsidR="0058215A">
        <w:trPr>
          <w:trHeight w:val="1700"/>
        </w:trPr>
        <w:tc>
          <w:tcPr>
            <w:tcW w:w="1689" w:type="dxa"/>
            <w:tcBorders>
              <w:top w:val="single" w:sz="4" w:space="0" w:color="auto"/>
              <w:left w:val="single" w:sz="4" w:space="0" w:color="auto"/>
              <w:bottom w:val="single" w:sz="4" w:space="0" w:color="auto"/>
              <w:right w:val="single" w:sz="4" w:space="0" w:color="auto"/>
            </w:tcBorders>
            <w:vAlign w:val="center"/>
          </w:tcPr>
          <w:p w:rsidR="0058215A" w:rsidRDefault="004619D9" w:rsidP="000C5CA0">
            <w:pPr>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帮厨</w:t>
            </w:r>
          </w:p>
        </w:tc>
        <w:tc>
          <w:tcPr>
            <w:tcW w:w="794" w:type="dxa"/>
            <w:tcBorders>
              <w:top w:val="single" w:sz="4" w:space="0" w:color="auto"/>
              <w:left w:val="single" w:sz="4" w:space="0" w:color="auto"/>
              <w:bottom w:val="single" w:sz="4" w:space="0" w:color="auto"/>
              <w:right w:val="single" w:sz="4" w:space="0" w:color="auto"/>
            </w:tcBorders>
            <w:vAlign w:val="center"/>
          </w:tcPr>
          <w:p w:rsidR="0058215A" w:rsidRDefault="004619D9" w:rsidP="000C5CA0">
            <w:pPr>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2</w:t>
            </w:r>
          </w:p>
        </w:tc>
        <w:tc>
          <w:tcPr>
            <w:tcW w:w="6036" w:type="dxa"/>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rPr>
                <w:rFonts w:ascii="仿宋" w:eastAsia="仿宋" w:hAnsi="仿宋" w:cs="仿宋"/>
                <w:color w:val="000000"/>
                <w:kern w:val="0"/>
                <w:sz w:val="24"/>
                <w:u w:val="single"/>
              </w:rPr>
            </w:pPr>
            <w:r>
              <w:rPr>
                <w:rFonts w:ascii="仿宋" w:eastAsia="仿宋" w:hAnsi="仿宋" w:cs="仿宋" w:hint="eastAsia"/>
                <w:color w:val="000000"/>
                <w:kern w:val="0"/>
                <w:sz w:val="24"/>
              </w:rPr>
              <w:t>女性，年龄55周岁以下，男性，年龄60周岁以下，</w:t>
            </w:r>
            <w:r>
              <w:rPr>
                <w:rFonts w:ascii="仿宋" w:eastAsia="仿宋" w:hAnsi="仿宋" w:cs="仿宋" w:hint="eastAsia"/>
                <w:color w:val="000000"/>
                <w:kern w:val="0"/>
                <w:sz w:val="24"/>
                <w:u w:val="single"/>
              </w:rPr>
              <w:t>持有健康证，</w:t>
            </w:r>
            <w:r>
              <w:rPr>
                <w:rFonts w:ascii="仿宋" w:eastAsia="仿宋" w:hAnsi="仿宋" w:cs="仿宋" w:hint="eastAsia"/>
                <w:color w:val="000000"/>
                <w:kern w:val="0"/>
                <w:sz w:val="24"/>
              </w:rPr>
              <w:t>无违法犯罪前科，爱岗敬业，懂垃圾分类知识。</w:t>
            </w:r>
          </w:p>
        </w:tc>
      </w:tr>
      <w:tr w:rsidR="0058215A">
        <w:trPr>
          <w:trHeight w:val="449"/>
        </w:trPr>
        <w:tc>
          <w:tcPr>
            <w:tcW w:w="1689" w:type="dxa"/>
            <w:tcBorders>
              <w:top w:val="single" w:sz="4" w:space="0" w:color="auto"/>
              <w:left w:val="single" w:sz="4" w:space="0" w:color="auto"/>
              <w:bottom w:val="single" w:sz="4" w:space="0" w:color="auto"/>
              <w:right w:val="single" w:sz="4" w:space="0" w:color="auto"/>
            </w:tcBorders>
            <w:vAlign w:val="center"/>
          </w:tcPr>
          <w:p w:rsidR="0058215A" w:rsidRDefault="004619D9" w:rsidP="000C5CA0">
            <w:pPr>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小计</w:t>
            </w:r>
          </w:p>
        </w:tc>
        <w:tc>
          <w:tcPr>
            <w:tcW w:w="794" w:type="dxa"/>
            <w:tcBorders>
              <w:top w:val="single" w:sz="4" w:space="0" w:color="auto"/>
              <w:left w:val="single" w:sz="4" w:space="0" w:color="auto"/>
              <w:bottom w:val="single" w:sz="4" w:space="0" w:color="auto"/>
              <w:right w:val="single" w:sz="4" w:space="0" w:color="auto"/>
            </w:tcBorders>
            <w:vAlign w:val="center"/>
          </w:tcPr>
          <w:p w:rsidR="0058215A" w:rsidRDefault="004356B0" w:rsidP="000C5CA0">
            <w:pPr>
              <w:spacing w:line="360" w:lineRule="exact"/>
              <w:jc w:val="center"/>
              <w:rPr>
                <w:rFonts w:ascii="仿宋" w:eastAsia="仿宋" w:hAnsi="仿宋" w:cs="仿宋"/>
                <w:color w:val="000000"/>
                <w:kern w:val="0"/>
                <w:sz w:val="24"/>
              </w:rPr>
            </w:pPr>
            <w:r w:rsidRPr="004356B0">
              <w:rPr>
                <w:rFonts w:ascii="仿宋" w:eastAsia="仿宋" w:hAnsi="仿宋" w:cs="仿宋"/>
                <w:kern w:val="0"/>
                <w:sz w:val="24"/>
              </w:rPr>
              <w:t>26</w:t>
            </w:r>
          </w:p>
        </w:tc>
        <w:tc>
          <w:tcPr>
            <w:tcW w:w="6036" w:type="dxa"/>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rPr>
                <w:rFonts w:ascii="仿宋" w:eastAsia="仿宋" w:hAnsi="仿宋" w:cs="仿宋"/>
                <w:color w:val="000000"/>
                <w:kern w:val="0"/>
                <w:sz w:val="24"/>
              </w:rPr>
            </w:pPr>
          </w:p>
        </w:tc>
      </w:tr>
    </w:tbl>
    <w:p w:rsidR="00831D31" w:rsidRPr="00215CB0" w:rsidRDefault="004619D9" w:rsidP="00831D31">
      <w:pPr>
        <w:pStyle w:val="20"/>
        <w:spacing w:line="580" w:lineRule="exact"/>
        <w:ind w:leftChars="0" w:left="0" w:firstLineChars="0" w:firstLine="0"/>
        <w:rPr>
          <w:rFonts w:ascii="仿宋_GB2312" w:eastAsia="仿宋_GB2312" w:hAnsi="仿宋_GB2312" w:cs="仿宋_GB2312"/>
          <w:snapToGrid w:val="0"/>
          <w:spacing w:val="-4"/>
          <w:sz w:val="24"/>
        </w:rPr>
      </w:pPr>
      <w:r w:rsidRPr="00215CB0">
        <w:rPr>
          <w:rFonts w:ascii="仿宋_GB2312" w:eastAsia="仿宋_GB2312" w:hAnsi="仿宋_GB2312" w:cs="仿宋_GB2312"/>
          <w:snapToGrid w:val="0"/>
          <w:spacing w:val="-4"/>
          <w:sz w:val="24"/>
        </w:rPr>
        <w:t>注</w:t>
      </w:r>
      <w:r w:rsidRPr="00215CB0">
        <w:rPr>
          <w:rFonts w:ascii="仿宋_GB2312" w:eastAsia="仿宋_GB2312" w:hAnsi="仿宋_GB2312" w:cs="仿宋_GB2312" w:hint="eastAsia"/>
          <w:snapToGrid w:val="0"/>
          <w:spacing w:val="-4"/>
          <w:sz w:val="24"/>
        </w:rPr>
        <w:t>：人员岗位配置表中划线部分须提供相关证书及证明材料。</w:t>
      </w:r>
    </w:p>
    <w:p w:rsidR="0058215A" w:rsidRPr="000C5CA0" w:rsidRDefault="004619D9" w:rsidP="00831D31">
      <w:pPr>
        <w:pStyle w:val="20"/>
        <w:adjustRightInd w:val="0"/>
        <w:snapToGrid w:val="0"/>
        <w:spacing w:after="0" w:line="580" w:lineRule="exact"/>
        <w:ind w:leftChars="0" w:left="0" w:firstLine="560"/>
        <w:rPr>
          <w:rFonts w:eastAsia="仿宋_GB2312"/>
        </w:rPr>
      </w:pPr>
      <w:r w:rsidRPr="000C5CA0">
        <w:rPr>
          <w:rFonts w:ascii="黑体" w:eastAsia="黑体" w:hAnsi="黑体" w:hint="eastAsia"/>
          <w:sz w:val="28"/>
          <w:szCs w:val="28"/>
        </w:rPr>
        <w:t>三、物业服务内容及要求</w:t>
      </w:r>
    </w:p>
    <w:p w:rsidR="0058215A" w:rsidRDefault="007D7557" w:rsidP="00831D31">
      <w:pPr>
        <w:pStyle w:val="a9"/>
        <w:widowControl/>
        <w:adjustRightInd w:val="0"/>
        <w:snapToGrid w:val="0"/>
        <w:spacing w:beforeAutospacing="0" w:afterAutospacing="0" w:line="580" w:lineRule="exact"/>
        <w:ind w:firstLineChars="200" w:firstLine="562"/>
        <w:jc w:val="both"/>
        <w:rPr>
          <w:rFonts w:ascii="仿宋" w:eastAsia="仿宋" w:hAnsi="仿宋" w:cs="仿宋"/>
          <w:b/>
          <w:bCs/>
          <w:sz w:val="28"/>
          <w:szCs w:val="28"/>
        </w:rPr>
      </w:pPr>
      <w:r>
        <w:rPr>
          <w:rFonts w:ascii="仿宋" w:eastAsia="仿宋" w:hAnsi="仿宋" w:cs="仿宋" w:hint="eastAsia"/>
          <w:b/>
          <w:bCs/>
          <w:sz w:val="28"/>
          <w:szCs w:val="28"/>
        </w:rPr>
        <w:t>（一）</w:t>
      </w:r>
      <w:r w:rsidR="004619D9">
        <w:rPr>
          <w:rFonts w:ascii="仿宋" w:eastAsia="仿宋" w:hAnsi="仿宋" w:cs="仿宋" w:hint="eastAsia"/>
          <w:b/>
          <w:bCs/>
          <w:sz w:val="28"/>
          <w:szCs w:val="28"/>
        </w:rPr>
        <w:t>保安人员</w:t>
      </w:r>
    </w:p>
    <w:p w:rsidR="0058215A" w:rsidRDefault="007D7557"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1.</w:t>
      </w:r>
      <w:r w:rsidR="004619D9">
        <w:rPr>
          <w:rFonts w:ascii="仿宋" w:eastAsia="仿宋" w:hAnsi="仿宋" w:cs="仿宋" w:hint="eastAsia"/>
          <w:sz w:val="28"/>
          <w:szCs w:val="28"/>
        </w:rPr>
        <w:t>门岗及监控治安管理24小时三班制值班。</w:t>
      </w:r>
    </w:p>
    <w:p w:rsidR="0058215A" w:rsidRDefault="007D7557"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2.</w:t>
      </w:r>
      <w:r w:rsidR="004619D9">
        <w:rPr>
          <w:rFonts w:ascii="仿宋" w:eastAsia="仿宋" w:hAnsi="仿宋" w:cs="仿宋" w:hint="eastAsia"/>
          <w:sz w:val="28"/>
          <w:szCs w:val="28"/>
        </w:rPr>
        <w:t>不间断巡逻，为业主及来客提供礼仪、引导、咨询等服务。</w:t>
      </w:r>
    </w:p>
    <w:p w:rsidR="0058215A" w:rsidRDefault="007D7557"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3.</w:t>
      </w:r>
      <w:r w:rsidR="004619D9">
        <w:rPr>
          <w:rFonts w:ascii="仿宋" w:eastAsia="仿宋" w:hAnsi="仿宋" w:cs="仿宋" w:hint="eastAsia"/>
          <w:sz w:val="28"/>
          <w:szCs w:val="28"/>
        </w:rPr>
        <w:t xml:space="preserve"> 严格控制来客来访人员，并做好相关出入登记。</w:t>
      </w:r>
    </w:p>
    <w:p w:rsidR="0058215A" w:rsidRDefault="007D7557"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4.</w:t>
      </w:r>
      <w:r w:rsidR="004619D9">
        <w:rPr>
          <w:rFonts w:ascii="仿宋" w:eastAsia="仿宋" w:hAnsi="仿宋" w:cs="仿宋" w:hint="eastAsia"/>
          <w:sz w:val="28"/>
          <w:szCs w:val="28"/>
        </w:rPr>
        <w:t xml:space="preserve"> 做好物品出入管理，对大楼物品的出入做好相关出入登记，凭单放行。</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 负责大楼内报刊、杂志、文件、信件等收发服务。</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lastRenderedPageBreak/>
        <w:t>6.</w:t>
      </w:r>
      <w:r>
        <w:rPr>
          <w:rFonts w:ascii="仿宋" w:eastAsia="仿宋" w:hAnsi="仿宋" w:cs="仿宋" w:hint="eastAsia"/>
          <w:sz w:val="28"/>
          <w:szCs w:val="28"/>
        </w:rPr>
        <w:t xml:space="preserve"> 运用电子巡更系统及监控管理，与人防相结合，进行无盲点的定线或变更线路巡查。</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7.</w:t>
      </w:r>
      <w:r>
        <w:rPr>
          <w:rFonts w:ascii="仿宋" w:eastAsia="仿宋" w:hAnsi="仿宋" w:cs="仿宋" w:hint="eastAsia"/>
          <w:sz w:val="28"/>
          <w:szCs w:val="28"/>
        </w:rPr>
        <w:t xml:space="preserve"> 配备专人实行24小时监控管理，对各种可疑因素或突发事件及时处理，同时汇报。</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8.</w:t>
      </w:r>
      <w:r>
        <w:rPr>
          <w:rFonts w:ascii="仿宋" w:eastAsia="仿宋" w:hAnsi="仿宋" w:cs="仿宋" w:hint="eastAsia"/>
          <w:sz w:val="28"/>
          <w:szCs w:val="28"/>
        </w:rPr>
        <w:t xml:space="preserve"> 下班后组织一次全面巡查，检查门窗、灯光是否已经关闭。</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9.</w:t>
      </w:r>
      <w:r>
        <w:rPr>
          <w:rFonts w:ascii="仿宋" w:eastAsia="仿宋" w:hAnsi="仿宋" w:cs="仿宋" w:hint="eastAsia"/>
          <w:sz w:val="28"/>
          <w:szCs w:val="28"/>
        </w:rPr>
        <w:t xml:space="preserve"> 建立义务消防队，对消防设施、重点部位进行防火检查，发现隐患及时落实整改措施。</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10.</w:t>
      </w:r>
      <w:r>
        <w:rPr>
          <w:rFonts w:ascii="仿宋" w:eastAsia="仿宋" w:hAnsi="仿宋" w:cs="仿宋" w:hint="eastAsia"/>
          <w:sz w:val="28"/>
          <w:szCs w:val="28"/>
        </w:rPr>
        <w:t>指引进入甲方大楼的车辆，按指定地点停放，按指定路线行驶；门口通道车辆进行管理，做到道路通畅。</w:t>
      </w:r>
    </w:p>
    <w:p w:rsidR="0058215A" w:rsidRDefault="004619D9" w:rsidP="00831D31">
      <w:pPr>
        <w:pStyle w:val="a9"/>
        <w:widowControl/>
        <w:adjustRightInd w:val="0"/>
        <w:snapToGrid w:val="0"/>
        <w:spacing w:beforeAutospacing="0" w:afterAutospacing="0" w:line="580" w:lineRule="exact"/>
        <w:ind w:firstLineChars="200" w:firstLine="562"/>
        <w:jc w:val="both"/>
        <w:rPr>
          <w:rFonts w:ascii="仿宋" w:eastAsia="仿宋" w:hAnsi="仿宋" w:cs="仿宋"/>
          <w:b/>
          <w:bCs/>
          <w:sz w:val="28"/>
          <w:szCs w:val="28"/>
        </w:rPr>
      </w:pPr>
      <w:r>
        <w:rPr>
          <w:rFonts w:ascii="仿宋" w:eastAsia="仿宋" w:hAnsi="仿宋" w:cs="仿宋" w:hint="eastAsia"/>
          <w:b/>
          <w:bCs/>
          <w:sz w:val="28"/>
          <w:szCs w:val="28"/>
        </w:rPr>
        <w:t>（二）保洁人员</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每天上午上班及下班按照从里到外、从上到下的顺序分两次全面清理卫生，确保区域内干净整洁。</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按规定的路线拖擦地坪，每到终点时，</w:t>
      </w:r>
      <w:proofErr w:type="gramStart"/>
      <w:r>
        <w:rPr>
          <w:rFonts w:ascii="仿宋" w:eastAsia="仿宋" w:hAnsi="仿宋" w:cs="仿宋" w:hint="eastAsia"/>
          <w:sz w:val="28"/>
          <w:szCs w:val="28"/>
        </w:rPr>
        <w:t>应抖清</w:t>
      </w:r>
      <w:proofErr w:type="gramEnd"/>
      <w:r>
        <w:rPr>
          <w:rFonts w:ascii="仿宋" w:eastAsia="仿宋" w:hAnsi="仿宋" w:cs="仿宋" w:hint="eastAsia"/>
          <w:sz w:val="28"/>
          <w:szCs w:val="28"/>
        </w:rPr>
        <w:t>依附在拖把上的灰擦，定期对电梯门、壁进行打蜡上光。</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对电梯进行清洁，擦电梯门、</w:t>
      </w:r>
      <w:proofErr w:type="gramStart"/>
      <w:r>
        <w:rPr>
          <w:rFonts w:ascii="仿宋" w:eastAsia="仿宋" w:hAnsi="仿宋" w:cs="仿宋" w:hint="eastAsia"/>
          <w:sz w:val="28"/>
          <w:szCs w:val="28"/>
        </w:rPr>
        <w:t>内厢西壁</w:t>
      </w:r>
      <w:proofErr w:type="gramEnd"/>
      <w:r>
        <w:rPr>
          <w:rFonts w:ascii="仿宋" w:eastAsia="仿宋" w:hAnsi="仿宋" w:cs="仿宋" w:hint="eastAsia"/>
          <w:sz w:val="28"/>
          <w:szCs w:val="28"/>
        </w:rPr>
        <w:t>、对电梯内地面进行吸尘或拖尘，然后周而复始进行。</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用清洁剂</w:t>
      </w:r>
      <w:proofErr w:type="gramStart"/>
      <w:r>
        <w:rPr>
          <w:rFonts w:ascii="仿宋" w:eastAsia="仿宋" w:hAnsi="仿宋" w:cs="仿宋" w:hint="eastAsia"/>
          <w:sz w:val="28"/>
          <w:szCs w:val="28"/>
        </w:rPr>
        <w:t>清洁茶揩</w:t>
      </w:r>
      <w:proofErr w:type="gramEnd"/>
      <w:r>
        <w:rPr>
          <w:rFonts w:ascii="仿宋" w:eastAsia="仿宋" w:hAnsi="仿宋" w:cs="仿宋" w:hint="eastAsia"/>
          <w:sz w:val="28"/>
          <w:szCs w:val="28"/>
        </w:rPr>
        <w:t>、便池，配好卫生纸、香皂，保证洗手间内无异味，台面干净，便池内无烟蒂。</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擦拭玻璃门、墙并每月清刮一次。</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及时准时垃圾清运，清运过程中散落垃圾及时清扫干净，经常清洗垃圾桶内外。</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7.</w:t>
      </w:r>
      <w:r>
        <w:rPr>
          <w:rFonts w:ascii="仿宋" w:eastAsia="仿宋" w:hAnsi="仿宋" w:cs="仿宋" w:hint="eastAsia"/>
          <w:sz w:val="28"/>
          <w:szCs w:val="28"/>
        </w:rPr>
        <w:t>及时清扫大堂卫生，确保大堂顶部无结灰、无蜘蛛网。</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8.</w:t>
      </w:r>
      <w:r>
        <w:rPr>
          <w:rFonts w:ascii="仿宋" w:eastAsia="仿宋" w:hAnsi="仿宋" w:cs="仿宋" w:hint="eastAsia"/>
          <w:sz w:val="28"/>
          <w:szCs w:val="28"/>
        </w:rPr>
        <w:t>定期清洗墙面，确保花岗岩、瓷砖干净明亮无污迹。</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lastRenderedPageBreak/>
        <w:t>9.</w:t>
      </w:r>
      <w:r>
        <w:rPr>
          <w:rFonts w:ascii="仿宋" w:eastAsia="仿宋" w:hAnsi="仿宋" w:cs="仿宋" w:hint="eastAsia"/>
          <w:sz w:val="28"/>
          <w:szCs w:val="28"/>
        </w:rPr>
        <w:t>每月（25-30日）对公共部分进行大清扫，保证干净明亮，无卫生死角。</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10.</w:t>
      </w:r>
      <w:r>
        <w:rPr>
          <w:rFonts w:ascii="仿宋" w:eastAsia="仿宋" w:hAnsi="仿宋" w:cs="仿宋" w:hint="eastAsia"/>
          <w:sz w:val="28"/>
          <w:szCs w:val="28"/>
        </w:rPr>
        <w:t>各层通道、楼梯、扶手每天擦拭一遍，确保干净清洁，无结灰，无蜘蛛网，无卫生死角。</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1.</w:t>
      </w:r>
      <w:r>
        <w:rPr>
          <w:rFonts w:ascii="仿宋" w:eastAsia="仿宋" w:hAnsi="仿宋" w:cs="仿宋" w:hint="eastAsia"/>
          <w:sz w:val="28"/>
          <w:szCs w:val="28"/>
        </w:rPr>
        <w:t>外环境每天清扫一遍，保持地面整洁，无杂物杂草。</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12.按要求做好办公室及会议室、活动室、接待室等定期打扫，并根据需要随时打扫。</w:t>
      </w:r>
    </w:p>
    <w:p w:rsidR="0058215A" w:rsidRDefault="004619D9" w:rsidP="00831D31">
      <w:pPr>
        <w:pStyle w:val="a9"/>
        <w:widowControl/>
        <w:adjustRightInd w:val="0"/>
        <w:snapToGrid w:val="0"/>
        <w:spacing w:beforeAutospacing="0" w:afterAutospacing="0" w:line="580" w:lineRule="exact"/>
        <w:ind w:firstLineChars="200" w:firstLine="562"/>
        <w:jc w:val="both"/>
        <w:rPr>
          <w:rFonts w:ascii="仿宋" w:eastAsia="仿宋" w:hAnsi="仿宋" w:cs="仿宋"/>
          <w:b/>
          <w:bCs/>
          <w:sz w:val="28"/>
          <w:szCs w:val="28"/>
        </w:rPr>
      </w:pPr>
      <w:r>
        <w:rPr>
          <w:rFonts w:ascii="仿宋" w:eastAsia="仿宋" w:hAnsi="仿宋" w:cs="仿宋" w:hint="eastAsia"/>
          <w:b/>
          <w:bCs/>
          <w:sz w:val="28"/>
          <w:szCs w:val="28"/>
        </w:rPr>
        <w:t>（三）水电工</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为确保安全运行，</w:t>
      </w:r>
      <w:proofErr w:type="gramStart"/>
      <w:r>
        <w:rPr>
          <w:rFonts w:ascii="仿宋" w:eastAsia="仿宋" w:hAnsi="仿宋" w:cs="仿宋" w:hint="eastAsia"/>
          <w:sz w:val="28"/>
          <w:szCs w:val="28"/>
        </w:rPr>
        <w:t>结合大楼</w:t>
      </w:r>
      <w:proofErr w:type="gramEnd"/>
      <w:r>
        <w:rPr>
          <w:rFonts w:ascii="仿宋" w:eastAsia="仿宋" w:hAnsi="仿宋" w:cs="仿宋" w:hint="eastAsia"/>
          <w:sz w:val="28"/>
          <w:szCs w:val="28"/>
        </w:rPr>
        <w:t>的具体情况，制定消防安全、用电安全、设备安全等一系列管理制度；</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特种设备管理（不包括电梯）：对行业部门有特殊安全性能要求的设备实行合格证制度，消防等按有关法规严格执行，物业公司提供有证人员参与设备年检；</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中控</w:t>
      </w:r>
      <w:proofErr w:type="gramStart"/>
      <w:r>
        <w:rPr>
          <w:rFonts w:ascii="仿宋" w:eastAsia="仿宋" w:hAnsi="仿宋" w:cs="仿宋" w:hint="eastAsia"/>
          <w:sz w:val="28"/>
          <w:szCs w:val="28"/>
        </w:rPr>
        <w:t>室运行</w:t>
      </w:r>
      <w:proofErr w:type="gramEnd"/>
      <w:r>
        <w:rPr>
          <w:rFonts w:ascii="仿宋" w:eastAsia="仿宋" w:hAnsi="仿宋" w:cs="仿宋" w:hint="eastAsia"/>
          <w:sz w:val="28"/>
          <w:szCs w:val="28"/>
        </w:rPr>
        <w:t>管理：中控室负责大楼的弱电系统（包括消防报警系统、监控系统、门禁系统、对讲系统、大楼红外线系统等）检查、检测和弱电设备的日常维修保养工作；</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按照规定建立房屋本体及配套设施等物业管理资料档案，并妥善使用和保管；</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建立房屋本体及配套设施养护检查制度，定期检查，记录完整；</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做好供电、供水的日常维护和运行管理，小修、中修应及时维修，以保证设施正常运行；</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7.</w:t>
      </w:r>
      <w:r>
        <w:rPr>
          <w:rFonts w:ascii="仿宋" w:eastAsia="仿宋" w:hAnsi="仿宋" w:cs="仿宋" w:hint="eastAsia"/>
          <w:sz w:val="28"/>
          <w:szCs w:val="28"/>
        </w:rPr>
        <w:t>熟练掌握临时用电管理措施与停电应急处理方案。大楼内一旦发生停电，及时派工程人员发电；</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lastRenderedPageBreak/>
        <w:t>8.</w:t>
      </w:r>
      <w:r>
        <w:rPr>
          <w:rFonts w:ascii="仿宋" w:eastAsia="仿宋" w:hAnsi="仿宋" w:cs="仿宋" w:hint="eastAsia"/>
          <w:sz w:val="28"/>
          <w:szCs w:val="28"/>
        </w:rPr>
        <w:t>熟练掌握双回路发电机房供电的原理，规范日常操作流程，确保用电安全；</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9.</w:t>
      </w:r>
      <w:r>
        <w:rPr>
          <w:rFonts w:ascii="仿宋" w:eastAsia="仿宋" w:hAnsi="仿宋" w:cs="仿宋" w:hint="eastAsia"/>
          <w:sz w:val="28"/>
          <w:szCs w:val="28"/>
        </w:rPr>
        <w:t>统筹规划，做到合理、节约用电；</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10.</w:t>
      </w:r>
      <w:r>
        <w:rPr>
          <w:rFonts w:ascii="仿宋" w:eastAsia="仿宋" w:hAnsi="仿宋" w:cs="仿宋" w:hint="eastAsia"/>
          <w:sz w:val="28"/>
          <w:szCs w:val="28"/>
        </w:rPr>
        <w:t>保持设备、阀门、管理工作正常，无跑冒滴漏现象，污水排放通畅，对雨、污水窨井每季度至少疏通清理一次，并建立台汛期间应急处理措施预案。</w:t>
      </w:r>
    </w:p>
    <w:p w:rsidR="0058215A" w:rsidRDefault="004619D9" w:rsidP="00831D31">
      <w:pPr>
        <w:pStyle w:val="a9"/>
        <w:widowControl/>
        <w:adjustRightInd w:val="0"/>
        <w:snapToGrid w:val="0"/>
        <w:spacing w:beforeAutospacing="0" w:afterAutospacing="0" w:line="580" w:lineRule="exact"/>
        <w:ind w:firstLineChars="200" w:firstLine="562"/>
        <w:jc w:val="both"/>
        <w:rPr>
          <w:rFonts w:ascii="仿宋" w:eastAsia="仿宋" w:hAnsi="仿宋" w:cs="仿宋"/>
          <w:b/>
          <w:bCs/>
          <w:sz w:val="28"/>
          <w:szCs w:val="28"/>
        </w:rPr>
      </w:pPr>
      <w:r>
        <w:rPr>
          <w:rFonts w:ascii="仿宋" w:eastAsia="仿宋" w:hAnsi="仿宋" w:cs="仿宋" w:hint="eastAsia"/>
          <w:b/>
          <w:bCs/>
          <w:sz w:val="28"/>
          <w:szCs w:val="28"/>
        </w:rPr>
        <w:t>（四）综合服务</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前厅服务接待：做到来客登记、问询，对文件、信件、报刊的收发、登记；</w:t>
      </w:r>
    </w:p>
    <w:p w:rsidR="0058215A" w:rsidRDefault="004619D9"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局长层接待：女性品貌端庄、思想素质好，负责局长室及会议接待；</w:t>
      </w:r>
    </w:p>
    <w:p w:rsidR="0058215A" w:rsidRDefault="0011536E"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3.</w:t>
      </w:r>
      <w:r w:rsidR="004619D9">
        <w:rPr>
          <w:rFonts w:ascii="仿宋" w:eastAsia="仿宋" w:hAnsi="仿宋" w:cs="仿宋" w:hint="eastAsia"/>
          <w:sz w:val="28"/>
          <w:szCs w:val="28"/>
        </w:rPr>
        <w:t>会议服务、茶水供应：做好各种会议的会场布置，上班前各办公室送水及会议服务及各项服务工作。</w:t>
      </w:r>
    </w:p>
    <w:p w:rsidR="0058215A" w:rsidRDefault="0011536E"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4.</w:t>
      </w:r>
      <w:r w:rsidR="004619D9">
        <w:rPr>
          <w:rFonts w:ascii="仿宋" w:eastAsia="仿宋" w:hAnsi="仿宋" w:cs="仿宋" w:hint="eastAsia"/>
          <w:sz w:val="28"/>
          <w:szCs w:val="28"/>
        </w:rPr>
        <w:t>档案整理：及时完成甲方档案整理工作。</w:t>
      </w:r>
    </w:p>
    <w:p w:rsidR="0058215A" w:rsidRDefault="0011536E"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5.</w:t>
      </w:r>
      <w:r w:rsidR="004619D9">
        <w:rPr>
          <w:rFonts w:ascii="仿宋" w:eastAsia="仿宋" w:hAnsi="仿宋" w:cs="仿宋" w:hint="eastAsia"/>
          <w:sz w:val="28"/>
          <w:szCs w:val="28"/>
        </w:rPr>
        <w:t>其它后勤服务工作：包括小型会务，信件报刊收发，送纯净水等服务工作。</w:t>
      </w:r>
    </w:p>
    <w:p w:rsidR="0058215A" w:rsidRDefault="00A4350C" w:rsidP="00831D31">
      <w:pPr>
        <w:pStyle w:val="a9"/>
        <w:widowControl/>
        <w:adjustRightInd w:val="0"/>
        <w:snapToGrid w:val="0"/>
        <w:spacing w:beforeAutospacing="0" w:afterAutospacing="0" w:line="580" w:lineRule="exact"/>
        <w:ind w:firstLineChars="200" w:firstLine="562"/>
        <w:jc w:val="both"/>
        <w:rPr>
          <w:rFonts w:ascii="仿宋" w:eastAsia="仿宋" w:hAnsi="仿宋" w:cs="仿宋"/>
          <w:b/>
          <w:bCs/>
          <w:sz w:val="28"/>
          <w:szCs w:val="28"/>
        </w:rPr>
      </w:pPr>
      <w:r>
        <w:rPr>
          <w:rFonts w:ascii="仿宋" w:eastAsia="仿宋" w:hAnsi="仿宋" w:cs="仿宋" w:hint="eastAsia"/>
          <w:b/>
          <w:bCs/>
          <w:sz w:val="28"/>
          <w:szCs w:val="28"/>
        </w:rPr>
        <w:t>（五</w:t>
      </w:r>
      <w:r w:rsidR="00F03DF7">
        <w:rPr>
          <w:rFonts w:ascii="仿宋" w:eastAsia="仿宋" w:hAnsi="仿宋" w:cs="仿宋" w:hint="eastAsia"/>
          <w:b/>
          <w:bCs/>
          <w:sz w:val="28"/>
          <w:szCs w:val="28"/>
        </w:rPr>
        <w:t>）</w:t>
      </w:r>
      <w:r w:rsidR="004619D9">
        <w:rPr>
          <w:rFonts w:ascii="仿宋" w:eastAsia="仿宋" w:hAnsi="仿宋" w:cs="仿宋" w:hint="eastAsia"/>
          <w:b/>
          <w:bCs/>
          <w:sz w:val="28"/>
          <w:szCs w:val="28"/>
        </w:rPr>
        <w:t>主管</w:t>
      </w:r>
      <w:r w:rsidR="009061BC">
        <w:rPr>
          <w:rFonts w:ascii="仿宋" w:eastAsia="仿宋" w:hAnsi="仿宋" w:cs="仿宋" w:hint="eastAsia"/>
          <w:b/>
          <w:bCs/>
          <w:sz w:val="28"/>
          <w:szCs w:val="28"/>
        </w:rPr>
        <w:t>工作职责</w:t>
      </w:r>
    </w:p>
    <w:p w:rsidR="0058215A" w:rsidRDefault="00F03DF7"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1.</w:t>
      </w:r>
      <w:r w:rsidR="004619D9">
        <w:rPr>
          <w:rFonts w:ascii="仿宋" w:eastAsia="仿宋" w:hAnsi="仿宋" w:cs="仿宋" w:hint="eastAsia"/>
          <w:sz w:val="28"/>
          <w:szCs w:val="28"/>
        </w:rPr>
        <w:t>负责带领物业人员为甲方提供优质的服务，听从甲方的意见及建议，对工作中出现的问题进行改正落实。</w:t>
      </w:r>
    </w:p>
    <w:p w:rsidR="0058215A" w:rsidRDefault="00F03DF7"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2.</w:t>
      </w:r>
      <w:r w:rsidR="004619D9">
        <w:rPr>
          <w:rFonts w:ascii="仿宋" w:eastAsia="仿宋" w:hAnsi="仿宋" w:cs="仿宋" w:hint="eastAsia"/>
          <w:sz w:val="28"/>
          <w:szCs w:val="28"/>
        </w:rPr>
        <w:t>协调解决员工内部矛盾，提升团队凝聚力，打造一支优秀的服务队伍。</w:t>
      </w:r>
    </w:p>
    <w:p w:rsidR="0058215A" w:rsidRDefault="00F03DF7"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4.</w:t>
      </w:r>
      <w:r w:rsidR="004619D9">
        <w:rPr>
          <w:rFonts w:ascii="仿宋" w:eastAsia="仿宋" w:hAnsi="仿宋" w:cs="仿宋" w:hint="eastAsia"/>
          <w:sz w:val="28"/>
          <w:szCs w:val="28"/>
        </w:rPr>
        <w:t>配合甲方做好其他指派任务。</w:t>
      </w:r>
    </w:p>
    <w:p w:rsidR="0058215A" w:rsidRDefault="00A4350C" w:rsidP="00831D31">
      <w:pPr>
        <w:pStyle w:val="a9"/>
        <w:widowControl/>
        <w:adjustRightInd w:val="0"/>
        <w:snapToGrid w:val="0"/>
        <w:spacing w:beforeAutospacing="0" w:afterAutospacing="0" w:line="580" w:lineRule="exact"/>
        <w:ind w:firstLineChars="200" w:firstLine="562"/>
        <w:jc w:val="both"/>
        <w:rPr>
          <w:rFonts w:ascii="仿宋" w:eastAsia="仿宋" w:hAnsi="仿宋" w:cs="仿宋"/>
          <w:b/>
          <w:bCs/>
          <w:sz w:val="28"/>
          <w:szCs w:val="28"/>
        </w:rPr>
      </w:pPr>
      <w:r>
        <w:rPr>
          <w:rFonts w:ascii="仿宋" w:eastAsia="仿宋" w:hAnsi="仿宋" w:cs="仿宋" w:hint="eastAsia"/>
          <w:b/>
          <w:bCs/>
          <w:sz w:val="28"/>
          <w:szCs w:val="28"/>
        </w:rPr>
        <w:t>（六</w:t>
      </w:r>
      <w:r w:rsidR="009061BC">
        <w:rPr>
          <w:rFonts w:ascii="仿宋" w:eastAsia="仿宋" w:hAnsi="仿宋" w:cs="仿宋" w:hint="eastAsia"/>
          <w:b/>
          <w:bCs/>
          <w:sz w:val="28"/>
          <w:szCs w:val="28"/>
        </w:rPr>
        <w:t>）</w:t>
      </w:r>
      <w:r w:rsidR="004619D9">
        <w:rPr>
          <w:rFonts w:ascii="仿宋" w:eastAsia="仿宋" w:hAnsi="仿宋" w:cs="仿宋" w:hint="eastAsia"/>
          <w:b/>
          <w:bCs/>
          <w:sz w:val="28"/>
          <w:szCs w:val="28"/>
        </w:rPr>
        <w:t>绿化服务</w:t>
      </w:r>
    </w:p>
    <w:p w:rsidR="0058215A" w:rsidRDefault="009061BC"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lastRenderedPageBreak/>
        <w:t>1.</w:t>
      </w:r>
      <w:r>
        <w:rPr>
          <w:rFonts w:ascii="仿宋" w:eastAsia="仿宋" w:hAnsi="仿宋" w:cs="仿宋" w:hint="eastAsia"/>
          <w:sz w:val="28"/>
          <w:szCs w:val="28"/>
        </w:rPr>
        <w:t>花木修剪、造型（绿篱、花球、树木）</w:t>
      </w:r>
      <w:r w:rsidR="004F1345">
        <w:rPr>
          <w:rFonts w:ascii="仿宋" w:eastAsia="仿宋" w:hAnsi="仿宋" w:cs="仿宋" w:hint="eastAsia"/>
          <w:sz w:val="28"/>
          <w:szCs w:val="28"/>
        </w:rPr>
        <w:t>，根据花木生长</w:t>
      </w:r>
      <w:proofErr w:type="gramStart"/>
      <w:r w:rsidR="004F1345">
        <w:rPr>
          <w:rFonts w:ascii="仿宋" w:eastAsia="仿宋" w:hAnsi="仿宋" w:cs="仿宋" w:hint="eastAsia"/>
          <w:sz w:val="28"/>
          <w:szCs w:val="28"/>
        </w:rPr>
        <w:t>趋及时</w:t>
      </w:r>
      <w:proofErr w:type="gramEnd"/>
      <w:r w:rsidR="004F1345">
        <w:rPr>
          <w:rFonts w:ascii="仿宋" w:eastAsia="仿宋" w:hAnsi="仿宋" w:cs="仿宋" w:hint="eastAsia"/>
          <w:sz w:val="28"/>
          <w:szCs w:val="28"/>
        </w:rPr>
        <w:t>给予修剪整形，</w:t>
      </w:r>
      <w:r>
        <w:rPr>
          <w:rFonts w:ascii="仿宋" w:eastAsia="仿宋" w:hAnsi="仿宋" w:cs="仿宋" w:hint="eastAsia"/>
          <w:sz w:val="28"/>
          <w:szCs w:val="28"/>
        </w:rPr>
        <w:t>1次/月。</w:t>
      </w:r>
    </w:p>
    <w:p w:rsidR="0058215A" w:rsidRDefault="009061BC"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2.</w:t>
      </w:r>
      <w:r w:rsidR="004619D9">
        <w:rPr>
          <w:rFonts w:ascii="仿宋" w:eastAsia="仿宋" w:hAnsi="仿宋" w:cs="仿宋" w:hint="eastAsia"/>
          <w:sz w:val="28"/>
          <w:szCs w:val="28"/>
        </w:rPr>
        <w:t>树木</w:t>
      </w:r>
      <w:r>
        <w:rPr>
          <w:rFonts w:ascii="仿宋" w:eastAsia="仿宋" w:hAnsi="仿宋" w:cs="仿宋" w:hint="eastAsia"/>
          <w:sz w:val="28"/>
          <w:szCs w:val="28"/>
        </w:rPr>
        <w:t>底下土壤疏松、</w:t>
      </w:r>
      <w:r w:rsidR="004619D9">
        <w:rPr>
          <w:rFonts w:ascii="仿宋" w:eastAsia="仿宋" w:hAnsi="仿宋" w:cs="仿宋" w:hint="eastAsia"/>
          <w:sz w:val="28"/>
          <w:szCs w:val="28"/>
        </w:rPr>
        <w:t>透气良好，土壤呈松弛团粒结构，深达5㎝左右。不伤及树皮、根系，施肥前和下暴雨后进行松土，1次/两周。</w:t>
      </w:r>
    </w:p>
    <w:p w:rsidR="0058215A" w:rsidRDefault="009061BC"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3.</w:t>
      </w:r>
      <w:r w:rsidR="004F1345">
        <w:rPr>
          <w:rFonts w:ascii="仿宋" w:eastAsia="仿宋" w:hAnsi="仿宋" w:cs="仿宋" w:hint="eastAsia"/>
          <w:sz w:val="28"/>
          <w:szCs w:val="28"/>
        </w:rPr>
        <w:t>无明显枯枝落叶</w:t>
      </w:r>
      <w:r>
        <w:rPr>
          <w:rFonts w:ascii="仿宋" w:eastAsia="仿宋" w:hAnsi="仿宋" w:cs="仿宋" w:hint="eastAsia"/>
          <w:sz w:val="28"/>
          <w:szCs w:val="28"/>
        </w:rPr>
        <w:t>环境整洁，</w:t>
      </w:r>
      <w:r w:rsidR="004619D9">
        <w:rPr>
          <w:rFonts w:ascii="仿宋" w:eastAsia="仿宋" w:hAnsi="仿宋" w:cs="仿宋" w:hint="eastAsia"/>
          <w:sz w:val="28"/>
          <w:szCs w:val="28"/>
        </w:rPr>
        <w:t>1次/周。</w:t>
      </w:r>
    </w:p>
    <w:p w:rsidR="0058215A" w:rsidRDefault="009061BC"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4.</w:t>
      </w:r>
      <w:r w:rsidR="004F1345">
        <w:rPr>
          <w:rFonts w:ascii="仿宋" w:eastAsia="仿宋" w:hAnsi="仿宋" w:cs="仿宋" w:hint="eastAsia"/>
          <w:sz w:val="28"/>
          <w:szCs w:val="28"/>
        </w:rPr>
        <w:t>无明显砖石瓦砾</w:t>
      </w:r>
      <w:r>
        <w:rPr>
          <w:rFonts w:ascii="仿宋" w:eastAsia="仿宋" w:hAnsi="仿宋" w:cs="仿宋" w:hint="eastAsia"/>
          <w:sz w:val="28"/>
          <w:szCs w:val="28"/>
        </w:rPr>
        <w:t>绿地整洁，</w:t>
      </w:r>
      <w:r w:rsidR="004619D9">
        <w:rPr>
          <w:rFonts w:ascii="仿宋" w:eastAsia="仿宋" w:hAnsi="仿宋" w:cs="仿宋" w:hint="eastAsia"/>
          <w:sz w:val="28"/>
          <w:szCs w:val="28"/>
        </w:rPr>
        <w:t>1次/月。</w:t>
      </w:r>
    </w:p>
    <w:p w:rsidR="0058215A" w:rsidRDefault="009061BC"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5.</w:t>
      </w:r>
      <w:r w:rsidR="004F1345">
        <w:rPr>
          <w:rFonts w:ascii="仿宋" w:eastAsia="仿宋" w:hAnsi="仿宋" w:cs="仿宋" w:hint="eastAsia"/>
          <w:sz w:val="28"/>
          <w:szCs w:val="28"/>
        </w:rPr>
        <w:t>绿篱成型、线条整齐，树种之间有界限，造型美观、</w:t>
      </w:r>
      <w:r w:rsidR="004619D9">
        <w:rPr>
          <w:rFonts w:ascii="仿宋" w:eastAsia="仿宋" w:hAnsi="仿宋" w:cs="仿宋" w:hint="eastAsia"/>
          <w:sz w:val="28"/>
          <w:szCs w:val="28"/>
        </w:rPr>
        <w:t>长势良好，长枝不超过30</w:t>
      </w:r>
      <w:r>
        <w:rPr>
          <w:rFonts w:ascii="仿宋" w:eastAsia="仿宋" w:hAnsi="仿宋" w:cs="仿宋" w:hint="eastAsia"/>
          <w:sz w:val="28"/>
          <w:szCs w:val="28"/>
        </w:rPr>
        <w:t>㎝，</w:t>
      </w:r>
      <w:r w:rsidR="004619D9">
        <w:rPr>
          <w:rFonts w:ascii="仿宋" w:eastAsia="仿宋" w:hAnsi="仿宋" w:cs="仿宋" w:hint="eastAsia"/>
          <w:sz w:val="28"/>
          <w:szCs w:val="28"/>
        </w:rPr>
        <w:t>1次/月。</w:t>
      </w:r>
    </w:p>
    <w:p w:rsidR="0058215A" w:rsidRDefault="009061BC"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6.</w:t>
      </w:r>
      <w:r w:rsidR="004F1345">
        <w:rPr>
          <w:rFonts w:ascii="仿宋" w:eastAsia="仿宋" w:hAnsi="仿宋" w:cs="仿宋" w:hint="eastAsia"/>
          <w:sz w:val="28"/>
          <w:szCs w:val="28"/>
        </w:rPr>
        <w:t>施或喷施。结合天气在雨天前进行，浓度合适</w:t>
      </w:r>
      <w:r w:rsidR="004619D9">
        <w:rPr>
          <w:rFonts w:ascii="仿宋" w:eastAsia="仿宋" w:hAnsi="仿宋" w:cs="仿宋" w:hint="eastAsia"/>
          <w:sz w:val="28"/>
          <w:szCs w:val="28"/>
        </w:rPr>
        <w:t>一般每平方30</w:t>
      </w:r>
      <w:r w:rsidR="004F1345">
        <w:rPr>
          <w:rFonts w:ascii="仿宋" w:eastAsia="仿宋" w:hAnsi="仿宋" w:cs="仿宋" w:hint="eastAsia"/>
          <w:sz w:val="28"/>
          <w:szCs w:val="28"/>
        </w:rPr>
        <w:t>克，草地色彩碧绿、生长茂盛，</w:t>
      </w:r>
      <w:r w:rsidR="004619D9">
        <w:rPr>
          <w:rFonts w:ascii="仿宋" w:eastAsia="仿宋" w:hAnsi="仿宋" w:cs="仿宋" w:hint="eastAsia"/>
          <w:sz w:val="28"/>
          <w:szCs w:val="28"/>
        </w:rPr>
        <w:t>1次/3个月。</w:t>
      </w:r>
    </w:p>
    <w:p w:rsidR="0058215A" w:rsidRDefault="004F1345"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sz w:val="28"/>
          <w:szCs w:val="28"/>
        </w:rPr>
        <w:t>7.</w:t>
      </w:r>
      <w:r w:rsidR="004619D9">
        <w:rPr>
          <w:rFonts w:ascii="仿宋" w:eastAsia="仿宋" w:hAnsi="仿宋" w:cs="仿宋" w:hint="eastAsia"/>
          <w:sz w:val="28"/>
          <w:szCs w:val="28"/>
        </w:rPr>
        <w:t>草坪高度在4—8</w:t>
      </w:r>
      <w:r>
        <w:rPr>
          <w:rFonts w:ascii="仿宋" w:eastAsia="仿宋" w:hAnsi="仿宋" w:cs="仿宋" w:hint="eastAsia"/>
          <w:sz w:val="28"/>
          <w:szCs w:val="28"/>
        </w:rPr>
        <w:t>㎝，夏季可稍长，修剪平整、边缘整齐，</w:t>
      </w:r>
      <w:r>
        <w:rPr>
          <w:rFonts w:ascii="仿宋" w:eastAsia="仿宋" w:hAnsi="仿宋" w:cs="仿宋"/>
          <w:sz w:val="28"/>
          <w:szCs w:val="28"/>
        </w:rPr>
        <w:t>5</w:t>
      </w:r>
      <w:r w:rsidR="004619D9">
        <w:rPr>
          <w:rFonts w:ascii="仿宋" w:eastAsia="仿宋" w:hAnsi="仿宋" w:cs="仿宋" w:hint="eastAsia"/>
          <w:sz w:val="28"/>
          <w:szCs w:val="28"/>
        </w:rPr>
        <w:t>次/年。</w:t>
      </w:r>
    </w:p>
    <w:p w:rsidR="00A4350C" w:rsidRPr="006858A7" w:rsidRDefault="00A4350C" w:rsidP="00A4350C">
      <w:pPr>
        <w:pStyle w:val="a9"/>
        <w:widowControl/>
        <w:adjustRightInd w:val="0"/>
        <w:snapToGrid w:val="0"/>
        <w:spacing w:beforeAutospacing="0" w:afterAutospacing="0" w:line="580" w:lineRule="exact"/>
        <w:ind w:firstLineChars="200" w:firstLine="562"/>
        <w:jc w:val="both"/>
        <w:rPr>
          <w:rFonts w:ascii="仿宋" w:eastAsia="仿宋" w:hAnsi="仿宋" w:cs="仿宋"/>
          <w:b/>
          <w:bCs/>
          <w:sz w:val="28"/>
          <w:szCs w:val="28"/>
        </w:rPr>
      </w:pPr>
      <w:r w:rsidRPr="006858A7">
        <w:rPr>
          <w:rFonts w:ascii="仿宋" w:eastAsia="仿宋" w:hAnsi="仿宋" w:cs="仿宋" w:hint="eastAsia"/>
          <w:b/>
          <w:bCs/>
          <w:sz w:val="28"/>
          <w:szCs w:val="28"/>
        </w:rPr>
        <w:t>（七）食堂服务</w:t>
      </w:r>
    </w:p>
    <w:p w:rsidR="00A4350C" w:rsidRPr="006858A7" w:rsidRDefault="00A4350C" w:rsidP="00A4350C">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sidRPr="006858A7">
        <w:rPr>
          <w:rFonts w:ascii="仿宋" w:eastAsia="仿宋" w:hAnsi="仿宋" w:cs="仿宋"/>
          <w:sz w:val="28"/>
          <w:szCs w:val="28"/>
        </w:rPr>
        <w:t>1.</w:t>
      </w:r>
      <w:r w:rsidRPr="006858A7">
        <w:rPr>
          <w:rFonts w:ascii="仿宋" w:eastAsia="仿宋" w:hAnsi="仿宋" w:cs="仿宋" w:hint="eastAsia"/>
          <w:sz w:val="28"/>
          <w:szCs w:val="28"/>
        </w:rPr>
        <w:t>接受、服从业主单位后勤负责人及食堂主厨的工作安排和监督。</w:t>
      </w:r>
    </w:p>
    <w:p w:rsidR="00A4350C" w:rsidRPr="006858A7" w:rsidRDefault="00A4350C" w:rsidP="00A4350C">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sidRPr="006858A7">
        <w:rPr>
          <w:rFonts w:ascii="仿宋" w:eastAsia="仿宋" w:hAnsi="仿宋" w:cs="仿宋"/>
          <w:sz w:val="28"/>
          <w:szCs w:val="28"/>
        </w:rPr>
        <w:t>2.</w:t>
      </w:r>
      <w:r w:rsidRPr="006858A7">
        <w:rPr>
          <w:rFonts w:ascii="仿宋" w:eastAsia="仿宋" w:hAnsi="仿宋" w:cs="仿宋" w:hint="eastAsia"/>
          <w:sz w:val="28"/>
          <w:szCs w:val="28"/>
        </w:rPr>
        <w:t>按照《中华人民共和国食品卫生法》规定，严格执行《宁波市餐饮行业五常管理达标评定标准》从事服务。</w:t>
      </w:r>
    </w:p>
    <w:p w:rsidR="00A4350C" w:rsidRPr="006858A7" w:rsidRDefault="00A4350C" w:rsidP="00A4350C">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sidRPr="006858A7">
        <w:rPr>
          <w:rFonts w:ascii="仿宋" w:eastAsia="仿宋" w:hAnsi="仿宋" w:cs="仿宋"/>
          <w:sz w:val="28"/>
          <w:szCs w:val="28"/>
        </w:rPr>
        <w:t>3.</w:t>
      </w:r>
      <w:r w:rsidRPr="006858A7">
        <w:rPr>
          <w:rFonts w:ascii="仿宋" w:eastAsia="仿宋" w:hAnsi="仿宋" w:cs="仿宋" w:hint="eastAsia"/>
          <w:sz w:val="28"/>
          <w:szCs w:val="28"/>
        </w:rPr>
        <w:t>为全体工作人员提供法定工作日早、中餐服务及有关</w:t>
      </w:r>
      <w:r w:rsidRPr="006858A7">
        <w:rPr>
          <w:rFonts w:ascii="仿宋" w:eastAsia="仿宋" w:hAnsi="仿宋" w:cs="仿宋"/>
          <w:sz w:val="28"/>
          <w:szCs w:val="28"/>
        </w:rPr>
        <w:t>公务接待</w:t>
      </w:r>
      <w:r w:rsidRPr="006858A7">
        <w:rPr>
          <w:rFonts w:ascii="仿宋" w:eastAsia="仿宋" w:hAnsi="仿宋" w:cs="仿宋" w:hint="eastAsia"/>
          <w:sz w:val="28"/>
          <w:szCs w:val="28"/>
        </w:rPr>
        <w:t>用餐服务，如遇特殊情况休息日</w:t>
      </w:r>
      <w:r w:rsidRPr="006858A7">
        <w:rPr>
          <w:rFonts w:ascii="仿宋" w:eastAsia="仿宋" w:hAnsi="仿宋" w:cs="仿宋"/>
          <w:sz w:val="28"/>
          <w:szCs w:val="28"/>
        </w:rPr>
        <w:t>也</w:t>
      </w:r>
      <w:r w:rsidRPr="006858A7">
        <w:rPr>
          <w:rFonts w:ascii="仿宋" w:eastAsia="仿宋" w:hAnsi="仿宋" w:cs="仿宋" w:hint="eastAsia"/>
          <w:sz w:val="28"/>
          <w:szCs w:val="28"/>
        </w:rPr>
        <w:t>应无偿到岗提供</w:t>
      </w:r>
      <w:r w:rsidRPr="006858A7">
        <w:rPr>
          <w:rFonts w:ascii="仿宋" w:eastAsia="仿宋" w:hAnsi="仿宋" w:cs="仿宋"/>
          <w:sz w:val="28"/>
          <w:szCs w:val="28"/>
        </w:rPr>
        <w:t>服务</w:t>
      </w:r>
      <w:r w:rsidRPr="006858A7">
        <w:rPr>
          <w:rFonts w:ascii="仿宋" w:eastAsia="仿宋" w:hAnsi="仿宋" w:cs="仿宋" w:hint="eastAsia"/>
          <w:sz w:val="28"/>
          <w:szCs w:val="28"/>
        </w:rPr>
        <w:t>。</w:t>
      </w:r>
      <w:r w:rsidRPr="006858A7">
        <w:rPr>
          <w:rFonts w:ascii="仿宋" w:eastAsia="仿宋" w:hAnsi="仿宋" w:cs="仿宋" w:hint="eastAsia"/>
          <w:sz w:val="28"/>
          <w:szCs w:val="28"/>
        </w:rPr>
        <w:br/>
        <w:t xml:space="preserve">   </w:t>
      </w:r>
      <w:r w:rsidRPr="006858A7">
        <w:rPr>
          <w:rFonts w:ascii="仿宋" w:eastAsia="仿宋" w:hAnsi="仿宋" w:cs="仿宋"/>
          <w:sz w:val="28"/>
          <w:szCs w:val="28"/>
        </w:rPr>
        <w:t>4.</w:t>
      </w:r>
      <w:r w:rsidRPr="006858A7">
        <w:rPr>
          <w:rFonts w:ascii="仿宋" w:eastAsia="仿宋" w:hAnsi="仿宋" w:cs="仿宋" w:hint="eastAsia"/>
          <w:sz w:val="28"/>
          <w:szCs w:val="28"/>
        </w:rPr>
        <w:t>协助做好供餐时自助菜品的添盛</w:t>
      </w:r>
      <w:r w:rsidRPr="006858A7">
        <w:rPr>
          <w:rFonts w:ascii="仿宋" w:eastAsia="仿宋" w:hAnsi="仿宋" w:cs="仿宋"/>
          <w:sz w:val="28"/>
          <w:szCs w:val="28"/>
        </w:rPr>
        <w:t>工作</w:t>
      </w:r>
      <w:r w:rsidRPr="006858A7">
        <w:rPr>
          <w:rFonts w:ascii="仿宋" w:eastAsia="仿宋" w:hAnsi="仿宋" w:cs="仿宋" w:hint="eastAsia"/>
          <w:sz w:val="28"/>
          <w:szCs w:val="28"/>
        </w:rPr>
        <w:t>。</w:t>
      </w:r>
    </w:p>
    <w:p w:rsidR="00A4350C" w:rsidRPr="006858A7" w:rsidRDefault="00A4350C" w:rsidP="00A4350C">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sidRPr="006858A7">
        <w:rPr>
          <w:rFonts w:ascii="仿宋" w:eastAsia="仿宋" w:hAnsi="仿宋" w:cs="仿宋"/>
          <w:sz w:val="28"/>
          <w:szCs w:val="28"/>
        </w:rPr>
        <w:t>5.</w:t>
      </w:r>
      <w:r w:rsidRPr="006858A7">
        <w:rPr>
          <w:rFonts w:ascii="仿宋" w:eastAsia="仿宋" w:hAnsi="仿宋" w:cs="仿宋" w:hint="eastAsia"/>
          <w:sz w:val="28"/>
          <w:szCs w:val="28"/>
        </w:rPr>
        <w:t>协助做好厨房餐厅清理工作，</w:t>
      </w:r>
      <w:r w:rsidRPr="006858A7">
        <w:rPr>
          <w:rFonts w:ascii="仿宋" w:eastAsia="仿宋" w:hAnsi="仿宋" w:cs="仿宋"/>
          <w:sz w:val="28"/>
          <w:szCs w:val="28"/>
        </w:rPr>
        <w:t>确保</w:t>
      </w:r>
      <w:r w:rsidRPr="006858A7">
        <w:rPr>
          <w:rFonts w:ascii="仿宋" w:eastAsia="仿宋" w:hAnsi="仿宋" w:cs="仿宋" w:hint="eastAsia"/>
          <w:sz w:val="28"/>
          <w:szCs w:val="28"/>
        </w:rPr>
        <w:t>厨房灶台、砧板台面、冷藏柜、水池、窗台、灶具、餐具及餐厅地面、餐桌的清洁卫生。</w:t>
      </w:r>
    </w:p>
    <w:p w:rsidR="00A4350C" w:rsidRPr="006858A7" w:rsidRDefault="00A4350C" w:rsidP="00A4350C">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sidRPr="006858A7">
        <w:rPr>
          <w:rFonts w:ascii="仿宋" w:eastAsia="仿宋" w:hAnsi="仿宋" w:cs="仿宋"/>
          <w:sz w:val="28"/>
          <w:szCs w:val="28"/>
        </w:rPr>
        <w:t>6.</w:t>
      </w:r>
      <w:r w:rsidRPr="006858A7">
        <w:rPr>
          <w:rFonts w:ascii="仿宋" w:eastAsia="仿宋" w:hAnsi="仿宋" w:cs="仿宋" w:hint="eastAsia"/>
          <w:sz w:val="28"/>
          <w:szCs w:val="28"/>
        </w:rPr>
        <w:t>协助做好剩余原材料的保管，做好防鼠、防盗工作。</w:t>
      </w:r>
    </w:p>
    <w:p w:rsidR="00A4350C" w:rsidRPr="006858A7" w:rsidRDefault="00A4350C" w:rsidP="00A4350C">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sidRPr="006858A7">
        <w:rPr>
          <w:rFonts w:ascii="仿宋" w:eastAsia="仿宋" w:hAnsi="仿宋" w:cs="仿宋"/>
          <w:sz w:val="28"/>
          <w:szCs w:val="28"/>
        </w:rPr>
        <w:t>7.</w:t>
      </w:r>
      <w:r w:rsidRPr="006858A7">
        <w:rPr>
          <w:rFonts w:ascii="仿宋" w:eastAsia="仿宋" w:hAnsi="仿宋" w:cs="仿宋" w:hint="eastAsia"/>
          <w:sz w:val="28"/>
          <w:szCs w:val="28"/>
        </w:rPr>
        <w:t>严格按照操作规程使用</w:t>
      </w:r>
      <w:proofErr w:type="gramStart"/>
      <w:r w:rsidRPr="006858A7">
        <w:rPr>
          <w:rFonts w:ascii="仿宋" w:eastAsia="仿宋" w:hAnsi="仿宋" w:cs="仿宋" w:hint="eastAsia"/>
          <w:sz w:val="28"/>
          <w:szCs w:val="28"/>
        </w:rPr>
        <w:t>各配套</w:t>
      </w:r>
      <w:proofErr w:type="gramEnd"/>
      <w:r w:rsidRPr="006858A7">
        <w:rPr>
          <w:rFonts w:ascii="仿宋" w:eastAsia="仿宋" w:hAnsi="仿宋" w:cs="仿宋" w:hint="eastAsia"/>
          <w:sz w:val="28"/>
          <w:szCs w:val="28"/>
        </w:rPr>
        <w:t>设施做到安全、节能、降耗。</w:t>
      </w:r>
    </w:p>
    <w:p w:rsidR="0058215A" w:rsidRDefault="002D758C" w:rsidP="00831D31">
      <w:pPr>
        <w:pStyle w:val="a9"/>
        <w:widowControl/>
        <w:adjustRightInd w:val="0"/>
        <w:snapToGrid w:val="0"/>
        <w:spacing w:beforeAutospacing="0" w:afterAutospacing="0" w:line="580" w:lineRule="exact"/>
        <w:ind w:firstLineChars="200" w:firstLine="562"/>
        <w:jc w:val="both"/>
        <w:rPr>
          <w:rFonts w:ascii="仿宋" w:eastAsia="仿宋" w:hAnsi="仿宋" w:cs="仿宋"/>
          <w:b/>
          <w:bCs/>
          <w:sz w:val="28"/>
          <w:szCs w:val="28"/>
        </w:rPr>
      </w:pPr>
      <w:r>
        <w:rPr>
          <w:rFonts w:ascii="仿宋" w:eastAsia="仿宋" w:hAnsi="仿宋" w:cs="仿宋" w:hint="eastAsia"/>
          <w:b/>
          <w:bCs/>
          <w:sz w:val="28"/>
          <w:szCs w:val="28"/>
        </w:rPr>
        <w:lastRenderedPageBreak/>
        <w:t>（八）</w:t>
      </w:r>
      <w:r w:rsidR="004619D9">
        <w:rPr>
          <w:rFonts w:ascii="仿宋" w:eastAsia="仿宋" w:hAnsi="仿宋" w:cs="仿宋" w:hint="eastAsia"/>
          <w:b/>
          <w:bCs/>
          <w:sz w:val="28"/>
          <w:szCs w:val="28"/>
        </w:rPr>
        <w:t>其他补充内容</w:t>
      </w:r>
    </w:p>
    <w:p w:rsidR="0058215A" w:rsidRDefault="002D758C"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sidR="004619D9">
        <w:rPr>
          <w:rFonts w:ascii="仿宋" w:eastAsia="仿宋" w:hAnsi="仿宋" w:cs="仿宋" w:hint="eastAsia"/>
          <w:sz w:val="28"/>
          <w:szCs w:val="28"/>
        </w:rPr>
        <w:t>保洁工作人员工作时间按照本局上下班工作作息时间提前和推迟半小时上、下班，做好区域内的保洁。</w:t>
      </w:r>
    </w:p>
    <w:p w:rsidR="0058215A" w:rsidRDefault="002D758C"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sidR="004619D9">
        <w:rPr>
          <w:rFonts w:ascii="仿宋" w:eastAsia="仿宋" w:hAnsi="仿宋" w:cs="仿宋" w:hint="eastAsia"/>
          <w:sz w:val="28"/>
          <w:szCs w:val="28"/>
        </w:rPr>
        <w:t>建立定期考评与奖励、处罚机制，由甲方和乙方共同组织实施。</w:t>
      </w:r>
    </w:p>
    <w:p w:rsidR="0058215A" w:rsidRDefault="002D758C" w:rsidP="00831D31">
      <w:pPr>
        <w:pStyle w:val="a9"/>
        <w:widowControl/>
        <w:adjustRightInd w:val="0"/>
        <w:snapToGrid w:val="0"/>
        <w:spacing w:beforeAutospacing="0" w:afterAutospacing="0" w:line="58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w:t>
      </w:r>
      <w:r w:rsidR="004619D9">
        <w:rPr>
          <w:rFonts w:ascii="仿宋" w:eastAsia="仿宋" w:hAnsi="仿宋" w:cs="仿宋" w:hint="eastAsia"/>
          <w:sz w:val="28"/>
          <w:szCs w:val="28"/>
        </w:rPr>
        <w:t>在管理区域内，发生物业服务单位的责任，造成事故的，费用由乙方承担。甲方提供管理用房一间，不承担解决吃住等生活问题的责任。</w:t>
      </w:r>
    </w:p>
    <w:p w:rsidR="0058215A" w:rsidRDefault="002D758C" w:rsidP="00831D31">
      <w:pPr>
        <w:adjustRightInd w:val="0"/>
        <w:snapToGrid w:val="0"/>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kern w:val="0"/>
          <w:sz w:val="28"/>
          <w:szCs w:val="28"/>
        </w:rPr>
        <w:t>.</w:t>
      </w:r>
      <w:r w:rsidR="004619D9">
        <w:rPr>
          <w:rFonts w:ascii="仿宋" w:eastAsia="仿宋" w:hAnsi="仿宋" w:cs="仿宋" w:hint="eastAsia"/>
          <w:kern w:val="0"/>
          <w:sz w:val="28"/>
          <w:szCs w:val="28"/>
        </w:rPr>
        <w:t>所有物业服务人员都</w:t>
      </w:r>
      <w:proofErr w:type="gramStart"/>
      <w:r w:rsidR="004619D9">
        <w:rPr>
          <w:rFonts w:ascii="仿宋" w:eastAsia="仿宋" w:hAnsi="仿宋" w:cs="仿宋" w:hint="eastAsia"/>
          <w:kern w:val="0"/>
          <w:sz w:val="28"/>
          <w:szCs w:val="28"/>
        </w:rPr>
        <w:t>须签署</w:t>
      </w:r>
      <w:proofErr w:type="gramEnd"/>
      <w:r w:rsidR="004619D9">
        <w:rPr>
          <w:rFonts w:ascii="仿宋" w:eastAsia="仿宋" w:hAnsi="仿宋" w:cs="仿宋" w:hint="eastAsia"/>
          <w:kern w:val="0"/>
          <w:sz w:val="28"/>
          <w:szCs w:val="28"/>
        </w:rPr>
        <w:t>保密协议签。</w:t>
      </w:r>
    </w:p>
    <w:p w:rsidR="0058215A" w:rsidRDefault="002D758C" w:rsidP="00831D31">
      <w:pPr>
        <w:adjustRightInd w:val="0"/>
        <w:snapToGrid w:val="0"/>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w:t>
      </w:r>
      <w:r>
        <w:rPr>
          <w:rFonts w:ascii="仿宋" w:eastAsia="仿宋" w:hAnsi="仿宋" w:cs="仿宋"/>
          <w:kern w:val="0"/>
          <w:sz w:val="28"/>
          <w:szCs w:val="28"/>
        </w:rPr>
        <w:t>.</w:t>
      </w:r>
      <w:r w:rsidR="004619D9">
        <w:rPr>
          <w:rFonts w:ascii="仿宋" w:eastAsia="仿宋" w:hAnsi="仿宋" w:cs="仿宋" w:hint="eastAsia"/>
          <w:kern w:val="0"/>
          <w:sz w:val="28"/>
          <w:szCs w:val="28"/>
        </w:rPr>
        <w:t>投标方要制订用工计划和劳动用工管理规定，用工必须符合劳动法、劳动合同法等法律法规的要求，与员工签订劳动合同，负责支付上岗人员的工资、津贴、社会保险及根据国家规定应支付的各项费用，承担体检、培训费用等。所有配置岗位人员的劳动关系、工作安排、工伤事故和一切意外伤害都由投标方负责，与招标方无关。</w:t>
      </w:r>
    </w:p>
    <w:p w:rsidR="0058215A" w:rsidRDefault="002D758C" w:rsidP="00831D31">
      <w:pPr>
        <w:adjustRightInd w:val="0"/>
        <w:snapToGrid w:val="0"/>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6</w:t>
      </w:r>
      <w:r>
        <w:rPr>
          <w:rFonts w:ascii="仿宋" w:eastAsia="仿宋" w:hAnsi="仿宋" w:cs="仿宋"/>
          <w:kern w:val="0"/>
          <w:sz w:val="28"/>
          <w:szCs w:val="28"/>
        </w:rPr>
        <w:t>.</w:t>
      </w:r>
      <w:r w:rsidR="004619D9">
        <w:rPr>
          <w:rFonts w:ascii="仿宋" w:eastAsia="仿宋" w:hAnsi="仿宋" w:cs="仿宋" w:hint="eastAsia"/>
          <w:kern w:val="0"/>
          <w:sz w:val="28"/>
          <w:szCs w:val="28"/>
        </w:rPr>
        <w:t>岗位作业人员所需要的工器具：工作服、保洁用具、卫生耗材</w:t>
      </w:r>
      <w:r w:rsidR="004619D9">
        <w:rPr>
          <w:rFonts w:ascii="仿宋" w:eastAsia="仿宋" w:hAnsi="仿宋" w:cs="仿宋" w:hint="eastAsia"/>
          <w:sz w:val="28"/>
          <w:szCs w:val="28"/>
        </w:rPr>
        <w:t>（不</w:t>
      </w:r>
      <w:r w:rsidR="004619D9">
        <w:rPr>
          <w:rFonts w:ascii="仿宋" w:eastAsia="仿宋" w:hAnsi="仿宋" w:cs="仿宋"/>
          <w:sz w:val="28"/>
          <w:szCs w:val="28"/>
        </w:rPr>
        <w:t>包括</w:t>
      </w:r>
      <w:r w:rsidR="004619D9">
        <w:rPr>
          <w:rFonts w:ascii="仿宋" w:eastAsia="仿宋" w:hAnsi="仿宋" w:cs="仿宋" w:hint="eastAsia"/>
          <w:sz w:val="28"/>
          <w:szCs w:val="28"/>
        </w:rPr>
        <w:t>卫生纸、洗手液、垃圾袋等易耗</w:t>
      </w:r>
      <w:r w:rsidR="004619D9">
        <w:rPr>
          <w:rFonts w:ascii="仿宋" w:eastAsia="仿宋" w:hAnsi="仿宋" w:cs="仿宋"/>
          <w:sz w:val="28"/>
          <w:szCs w:val="28"/>
        </w:rPr>
        <w:t>品</w:t>
      </w:r>
      <w:r w:rsidR="004619D9">
        <w:rPr>
          <w:rFonts w:ascii="仿宋" w:eastAsia="仿宋" w:hAnsi="仿宋" w:cs="仿宋" w:hint="eastAsia"/>
          <w:sz w:val="28"/>
          <w:szCs w:val="28"/>
        </w:rPr>
        <w:t>）</w:t>
      </w:r>
      <w:r w:rsidR="004619D9">
        <w:rPr>
          <w:rFonts w:ascii="仿宋" w:eastAsia="仿宋" w:hAnsi="仿宋" w:cs="仿宋" w:hint="eastAsia"/>
          <w:kern w:val="0"/>
          <w:sz w:val="28"/>
          <w:szCs w:val="28"/>
        </w:rPr>
        <w:t>、保安防护用具、维修人员的工具</w:t>
      </w:r>
      <w:r w:rsidR="004619D9">
        <w:rPr>
          <w:rFonts w:ascii="仿宋" w:eastAsia="仿宋" w:hAnsi="仿宋" w:cs="仿宋"/>
          <w:kern w:val="0"/>
          <w:sz w:val="28"/>
          <w:szCs w:val="28"/>
        </w:rPr>
        <w:t>等</w:t>
      </w:r>
      <w:r w:rsidR="004619D9">
        <w:rPr>
          <w:rFonts w:ascii="仿宋" w:eastAsia="仿宋" w:hAnsi="仿宋" w:cs="仿宋" w:hint="eastAsia"/>
          <w:kern w:val="0"/>
          <w:sz w:val="28"/>
          <w:szCs w:val="28"/>
        </w:rPr>
        <w:t>费用由投标方负责承担，使用和发放由投标方自行控制和管理。</w:t>
      </w:r>
    </w:p>
    <w:p w:rsidR="002D758C" w:rsidRDefault="002D758C" w:rsidP="00831D31">
      <w:pPr>
        <w:adjustRightInd w:val="0"/>
        <w:snapToGrid w:val="0"/>
        <w:spacing w:line="580" w:lineRule="exact"/>
        <w:ind w:firstLineChars="200" w:firstLine="560"/>
      </w:pPr>
      <w:r>
        <w:rPr>
          <w:rFonts w:ascii="仿宋" w:eastAsia="仿宋" w:hAnsi="仿宋" w:cs="仿宋" w:hint="eastAsia"/>
          <w:kern w:val="0"/>
          <w:sz w:val="28"/>
          <w:szCs w:val="28"/>
        </w:rPr>
        <w:t>7</w:t>
      </w:r>
      <w:r>
        <w:rPr>
          <w:rFonts w:ascii="仿宋" w:eastAsia="仿宋" w:hAnsi="仿宋" w:cs="仿宋"/>
          <w:kern w:val="0"/>
          <w:sz w:val="28"/>
          <w:szCs w:val="28"/>
        </w:rPr>
        <w:t>.</w:t>
      </w:r>
      <w:r w:rsidR="004619D9">
        <w:rPr>
          <w:rFonts w:ascii="仿宋" w:eastAsia="仿宋" w:hAnsi="仿宋" w:cs="仿宋" w:hint="eastAsia"/>
          <w:kern w:val="0"/>
          <w:sz w:val="28"/>
          <w:szCs w:val="28"/>
        </w:rPr>
        <w:t>在服务期内，如投标方达不到招标文件的要求及其在响应文件中的各项服务承诺，招标方有权要求其整改，直至扣款或无条件终止合同。</w:t>
      </w:r>
    </w:p>
    <w:p w:rsidR="0058215A" w:rsidRPr="000C5CA0" w:rsidRDefault="004619D9" w:rsidP="00831D31">
      <w:pPr>
        <w:adjustRightInd w:val="0"/>
        <w:snapToGrid w:val="0"/>
        <w:spacing w:line="580" w:lineRule="exact"/>
        <w:ind w:firstLineChars="200" w:firstLine="560"/>
        <w:rPr>
          <w:rFonts w:ascii="黑体" w:eastAsia="黑体" w:hAnsi="黑体" w:cs="仿宋"/>
          <w:kern w:val="0"/>
          <w:sz w:val="28"/>
          <w:szCs w:val="28"/>
        </w:rPr>
      </w:pPr>
      <w:r w:rsidRPr="000C5CA0">
        <w:rPr>
          <w:rFonts w:ascii="黑体" w:eastAsia="黑体" w:hAnsi="黑体" w:hint="eastAsia"/>
          <w:sz w:val="28"/>
          <w:szCs w:val="28"/>
        </w:rPr>
        <w:t>四、物业监督考核实施办法</w:t>
      </w:r>
    </w:p>
    <w:p w:rsidR="006C02AC" w:rsidRDefault="004619D9" w:rsidP="00BE34A1">
      <w:pPr>
        <w:pStyle w:val="20"/>
        <w:adjustRightInd w:val="0"/>
        <w:snapToGrid w:val="0"/>
        <w:spacing w:after="0" w:line="580" w:lineRule="exact"/>
        <w:ind w:leftChars="0" w:left="0" w:firstLine="560"/>
        <w:rPr>
          <w:rFonts w:ascii="仿宋" w:eastAsia="仿宋" w:hAnsi="仿宋" w:cs="仿宋"/>
          <w:sz w:val="28"/>
          <w:szCs w:val="28"/>
        </w:rPr>
      </w:pPr>
      <w:r>
        <w:rPr>
          <w:rFonts w:ascii="仿宋" w:eastAsia="仿宋" w:hAnsi="仿宋" w:cs="仿宋" w:hint="eastAsia"/>
          <w:sz w:val="28"/>
          <w:szCs w:val="28"/>
        </w:rPr>
        <w:t>为加强招标方治安、保洁等管理，保持慈溪市财政局大楼的整体形象及风貌，提高物业人员的工作责任心，促进各项工作的有序开展，特对</w:t>
      </w:r>
      <w:r>
        <w:rPr>
          <w:rFonts w:ascii="仿宋" w:eastAsia="仿宋" w:hAnsi="仿宋" w:cs="仿宋" w:hint="eastAsia"/>
          <w:kern w:val="0"/>
          <w:sz w:val="28"/>
          <w:szCs w:val="28"/>
        </w:rPr>
        <w:t>投标方</w:t>
      </w:r>
      <w:r w:rsidR="00BF09AD">
        <w:rPr>
          <w:rFonts w:ascii="仿宋" w:eastAsia="仿宋" w:hAnsi="仿宋" w:cs="仿宋" w:hint="eastAsia"/>
          <w:sz w:val="28"/>
          <w:szCs w:val="28"/>
        </w:rPr>
        <w:t>制订</w:t>
      </w:r>
      <w:r w:rsidR="006C02AC">
        <w:rPr>
          <w:rFonts w:ascii="仿宋" w:eastAsia="仿宋" w:hAnsi="仿宋" w:cs="仿宋" w:hint="eastAsia"/>
          <w:sz w:val="28"/>
          <w:szCs w:val="28"/>
        </w:rPr>
        <w:t>考核</w:t>
      </w:r>
      <w:r w:rsidR="00BF09AD">
        <w:rPr>
          <w:rFonts w:ascii="仿宋" w:eastAsia="仿宋" w:hAnsi="仿宋" w:cs="仿宋" w:hint="eastAsia"/>
          <w:sz w:val="28"/>
          <w:szCs w:val="28"/>
        </w:rPr>
        <w:t>标准及</w:t>
      </w:r>
      <w:r w:rsidR="006C02AC">
        <w:rPr>
          <w:rFonts w:ascii="仿宋" w:eastAsia="仿宋" w:hAnsi="仿宋" w:cs="仿宋" w:hint="eastAsia"/>
          <w:sz w:val="28"/>
          <w:szCs w:val="28"/>
        </w:rPr>
        <w:t>细则（</w:t>
      </w:r>
      <w:r w:rsidR="00FC4825">
        <w:rPr>
          <w:rFonts w:ascii="仿宋" w:eastAsia="仿宋" w:hAnsi="仿宋" w:cs="仿宋" w:hint="eastAsia"/>
          <w:sz w:val="28"/>
          <w:szCs w:val="28"/>
        </w:rPr>
        <w:t>详见附件</w:t>
      </w:r>
      <w:r w:rsidR="00FC4825">
        <w:rPr>
          <w:rFonts w:ascii="仿宋" w:eastAsia="仿宋" w:hAnsi="仿宋" w:cs="仿宋"/>
          <w:sz w:val="28"/>
          <w:szCs w:val="28"/>
        </w:rPr>
        <w:t>，</w:t>
      </w:r>
      <w:r w:rsidR="00FC4825">
        <w:rPr>
          <w:rFonts w:ascii="仿宋" w:eastAsia="仿宋" w:hAnsi="仿宋" w:cs="仿宋" w:hint="eastAsia"/>
          <w:sz w:val="28"/>
          <w:szCs w:val="28"/>
        </w:rPr>
        <w:t>且</w:t>
      </w:r>
      <w:r w:rsidR="006C02AC">
        <w:rPr>
          <w:rFonts w:ascii="仿宋" w:eastAsia="仿宋" w:hAnsi="仿宋" w:cs="仿宋" w:hint="eastAsia"/>
          <w:sz w:val="28"/>
          <w:szCs w:val="28"/>
        </w:rPr>
        <w:t>最终以招标方和中标</w:t>
      </w:r>
      <w:r w:rsidR="006C02AC">
        <w:rPr>
          <w:rFonts w:ascii="仿宋" w:eastAsia="仿宋" w:hAnsi="仿宋" w:cs="仿宋" w:hint="eastAsia"/>
          <w:sz w:val="28"/>
          <w:szCs w:val="28"/>
        </w:rPr>
        <w:lastRenderedPageBreak/>
        <w:t>方签订的合同为准）。</w:t>
      </w:r>
    </w:p>
    <w:p w:rsidR="00DE1B72" w:rsidRPr="00A7092F" w:rsidRDefault="00DE1B72" w:rsidP="00A7092F">
      <w:pPr>
        <w:adjustRightInd w:val="0"/>
        <w:snapToGrid w:val="0"/>
        <w:spacing w:line="580" w:lineRule="exact"/>
        <w:ind w:firstLineChars="200" w:firstLine="560"/>
        <w:rPr>
          <w:rFonts w:ascii="黑体" w:eastAsia="黑体" w:hAnsi="黑体"/>
          <w:sz w:val="28"/>
          <w:szCs w:val="28"/>
        </w:rPr>
      </w:pPr>
      <w:r w:rsidRPr="00A7092F">
        <w:rPr>
          <w:rFonts w:ascii="黑体" w:eastAsia="黑体" w:hAnsi="黑体" w:hint="eastAsia"/>
          <w:sz w:val="28"/>
          <w:szCs w:val="28"/>
        </w:rPr>
        <w:t>五</w:t>
      </w:r>
      <w:r w:rsidRPr="00A7092F">
        <w:rPr>
          <w:rFonts w:ascii="黑体" w:eastAsia="黑体" w:hAnsi="黑体"/>
          <w:sz w:val="28"/>
          <w:szCs w:val="28"/>
        </w:rPr>
        <w:t>、</w:t>
      </w:r>
      <w:r w:rsidR="00FF1468">
        <w:rPr>
          <w:rFonts w:ascii="黑体" w:eastAsia="黑体" w:hAnsi="黑体" w:hint="eastAsia"/>
          <w:sz w:val="28"/>
          <w:szCs w:val="28"/>
        </w:rPr>
        <w:t>项目</w:t>
      </w:r>
      <w:r w:rsidR="006858A7">
        <w:rPr>
          <w:rFonts w:ascii="黑体" w:eastAsia="黑体" w:hAnsi="黑体" w:hint="eastAsia"/>
          <w:sz w:val="28"/>
          <w:szCs w:val="28"/>
        </w:rPr>
        <w:t>预算</w:t>
      </w:r>
      <w:r w:rsidRPr="00A7092F">
        <w:rPr>
          <w:rFonts w:ascii="黑体" w:eastAsia="黑体" w:hAnsi="黑体"/>
          <w:sz w:val="28"/>
          <w:szCs w:val="28"/>
        </w:rPr>
        <w:t>及结算</w:t>
      </w:r>
    </w:p>
    <w:p w:rsidR="005F35DC" w:rsidRPr="00FF1468" w:rsidRDefault="00B01608" w:rsidP="006858A7">
      <w:pPr>
        <w:adjustRightInd w:val="0"/>
        <w:snapToGrid w:val="0"/>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大楼物业服务</w:t>
      </w:r>
      <w:r w:rsidR="00B65FB9">
        <w:rPr>
          <w:rFonts w:ascii="仿宋" w:eastAsia="仿宋" w:hAnsi="仿宋" w:cs="仿宋" w:hint="eastAsia"/>
          <w:sz w:val="28"/>
          <w:szCs w:val="28"/>
        </w:rPr>
        <w:t>项目</w:t>
      </w:r>
      <w:r>
        <w:rPr>
          <w:rFonts w:ascii="仿宋" w:eastAsia="仿宋" w:hAnsi="仿宋" w:cs="仿宋" w:hint="eastAsia"/>
          <w:sz w:val="28"/>
          <w:szCs w:val="28"/>
        </w:rPr>
        <w:t>一年期</w:t>
      </w:r>
      <w:r w:rsidR="006858A7">
        <w:rPr>
          <w:rFonts w:ascii="仿宋" w:eastAsia="仿宋" w:hAnsi="仿宋" w:cs="仿宋" w:hint="eastAsia"/>
          <w:sz w:val="28"/>
          <w:szCs w:val="28"/>
        </w:rPr>
        <w:t>预算</w:t>
      </w:r>
      <w:r w:rsidR="00B65FB9">
        <w:rPr>
          <w:rFonts w:ascii="仿宋" w:eastAsia="仿宋" w:hAnsi="仿宋" w:cs="仿宋" w:hint="eastAsia"/>
          <w:sz w:val="28"/>
          <w:szCs w:val="28"/>
        </w:rPr>
        <w:t>为</w:t>
      </w:r>
      <w:r w:rsidR="006858A7">
        <w:rPr>
          <w:rFonts w:ascii="仿宋" w:eastAsia="仿宋" w:hAnsi="仿宋" w:cs="仿宋" w:hint="eastAsia"/>
          <w:sz w:val="28"/>
          <w:szCs w:val="28"/>
        </w:rPr>
        <w:t>1</w:t>
      </w:r>
      <w:r w:rsidR="006858A7">
        <w:rPr>
          <w:rFonts w:ascii="仿宋" w:eastAsia="仿宋" w:hAnsi="仿宋" w:cs="仿宋"/>
          <w:sz w:val="28"/>
          <w:szCs w:val="28"/>
        </w:rPr>
        <w:t>41.4</w:t>
      </w:r>
      <w:r w:rsidR="006858A7">
        <w:rPr>
          <w:rFonts w:ascii="仿宋" w:eastAsia="仿宋" w:hAnsi="仿宋" w:cs="仿宋" w:hint="eastAsia"/>
          <w:sz w:val="28"/>
          <w:szCs w:val="28"/>
        </w:rPr>
        <w:t>万</w:t>
      </w:r>
      <w:r w:rsidR="00FF1468">
        <w:rPr>
          <w:rFonts w:ascii="仿宋" w:eastAsia="仿宋" w:hAnsi="仿宋" w:cs="仿宋"/>
          <w:sz w:val="28"/>
          <w:szCs w:val="28"/>
        </w:rPr>
        <w:t>元，其中</w:t>
      </w:r>
      <w:r w:rsidR="006858A7">
        <w:rPr>
          <w:rFonts w:ascii="仿宋" w:eastAsia="仿宋" w:hAnsi="仿宋" w:cs="仿宋" w:hint="eastAsia"/>
          <w:sz w:val="28"/>
          <w:szCs w:val="28"/>
        </w:rPr>
        <w:t>管理</w:t>
      </w:r>
      <w:r w:rsidR="00FF1468" w:rsidRPr="00FF1468">
        <w:rPr>
          <w:rFonts w:ascii="仿宋" w:eastAsia="仿宋" w:hAnsi="仿宋" w:cs="仿宋" w:hint="eastAsia"/>
          <w:sz w:val="28"/>
          <w:szCs w:val="28"/>
        </w:rPr>
        <w:t>服务</w:t>
      </w:r>
      <w:r w:rsidR="006858A7">
        <w:rPr>
          <w:rFonts w:ascii="仿宋" w:eastAsia="仿宋" w:hAnsi="仿宋" w:cs="仿宋" w:hint="eastAsia"/>
          <w:sz w:val="28"/>
          <w:szCs w:val="28"/>
        </w:rPr>
        <w:t>1</w:t>
      </w:r>
      <w:r w:rsidR="006858A7">
        <w:rPr>
          <w:rFonts w:ascii="仿宋" w:eastAsia="仿宋" w:hAnsi="仿宋" w:cs="仿宋"/>
          <w:sz w:val="28"/>
          <w:szCs w:val="28"/>
        </w:rPr>
        <w:t>17.7</w:t>
      </w:r>
      <w:r w:rsidR="006858A7">
        <w:rPr>
          <w:rFonts w:ascii="仿宋" w:eastAsia="仿宋" w:hAnsi="仿宋" w:cs="仿宋" w:hint="eastAsia"/>
          <w:sz w:val="28"/>
          <w:szCs w:val="28"/>
        </w:rPr>
        <w:t>万</w:t>
      </w:r>
      <w:r w:rsidR="00FF1468" w:rsidRPr="00FF1468">
        <w:rPr>
          <w:rFonts w:ascii="仿宋" w:eastAsia="仿宋" w:hAnsi="仿宋" w:cs="仿宋"/>
          <w:sz w:val="28"/>
          <w:szCs w:val="28"/>
        </w:rPr>
        <w:t>元</w:t>
      </w:r>
      <w:r w:rsidR="00FF1468">
        <w:rPr>
          <w:rFonts w:ascii="仿宋" w:eastAsia="仿宋" w:hAnsi="仿宋" w:cs="仿宋" w:hint="eastAsia"/>
          <w:sz w:val="28"/>
          <w:szCs w:val="28"/>
        </w:rPr>
        <w:t>、</w:t>
      </w:r>
      <w:r w:rsidR="00FF1468">
        <w:rPr>
          <w:rFonts w:ascii="仿宋" w:eastAsia="仿宋" w:hAnsi="仿宋" w:cs="仿宋"/>
          <w:sz w:val="28"/>
          <w:szCs w:val="28"/>
        </w:rPr>
        <w:t>食堂服务</w:t>
      </w:r>
      <w:r w:rsidR="006858A7">
        <w:rPr>
          <w:rFonts w:ascii="仿宋" w:eastAsia="仿宋" w:hAnsi="仿宋" w:cs="仿宋" w:hint="eastAsia"/>
          <w:sz w:val="28"/>
          <w:szCs w:val="28"/>
        </w:rPr>
        <w:t>23.7万</w:t>
      </w:r>
      <w:r w:rsidR="00FF1468">
        <w:rPr>
          <w:rFonts w:ascii="仿宋" w:eastAsia="仿宋" w:hAnsi="仿宋" w:cs="仿宋"/>
          <w:sz w:val="28"/>
          <w:szCs w:val="28"/>
        </w:rPr>
        <w:t>元</w:t>
      </w:r>
      <w:r w:rsidR="00B65FB9">
        <w:rPr>
          <w:rFonts w:ascii="仿宋" w:eastAsia="仿宋" w:hAnsi="仿宋" w:cs="仿宋" w:hint="eastAsia"/>
          <w:sz w:val="28"/>
          <w:szCs w:val="28"/>
        </w:rPr>
        <w:t>，考</w:t>
      </w:r>
      <w:r w:rsidR="00B65FB9">
        <w:rPr>
          <w:rFonts w:ascii="仿宋" w:eastAsia="仿宋" w:hAnsi="仿宋" w:cs="仿宋"/>
          <w:sz w:val="28"/>
          <w:szCs w:val="28"/>
        </w:rPr>
        <w:t>核</w:t>
      </w:r>
      <w:r w:rsidR="00FE4A57">
        <w:rPr>
          <w:rFonts w:ascii="仿宋" w:eastAsia="仿宋" w:hAnsi="仿宋" w:cs="仿宋" w:hint="eastAsia"/>
          <w:sz w:val="28"/>
          <w:szCs w:val="28"/>
        </w:rPr>
        <w:t>并</w:t>
      </w:r>
      <w:r w:rsidR="00B65FB9">
        <w:rPr>
          <w:rFonts w:ascii="仿宋" w:eastAsia="仿宋" w:hAnsi="仿宋" w:cs="仿宋"/>
          <w:sz w:val="28"/>
          <w:szCs w:val="28"/>
        </w:rPr>
        <w:t>验收</w:t>
      </w:r>
      <w:r w:rsidR="00B65FB9">
        <w:rPr>
          <w:rFonts w:ascii="仿宋" w:eastAsia="仿宋" w:hAnsi="仿宋" w:cs="仿宋" w:hint="eastAsia"/>
          <w:sz w:val="28"/>
          <w:szCs w:val="28"/>
        </w:rPr>
        <w:t>通过</w:t>
      </w:r>
      <w:r w:rsidR="00B65FB9">
        <w:rPr>
          <w:rFonts w:ascii="仿宋" w:eastAsia="仿宋" w:hAnsi="仿宋" w:cs="仿宋"/>
          <w:sz w:val="28"/>
          <w:szCs w:val="28"/>
        </w:rPr>
        <w:t>后</w:t>
      </w:r>
      <w:r w:rsidR="005F35DC">
        <w:rPr>
          <w:rFonts w:ascii="仿宋" w:eastAsia="仿宋" w:hAnsi="仿宋" w:cs="仿宋" w:hint="eastAsia"/>
          <w:sz w:val="28"/>
          <w:szCs w:val="28"/>
        </w:rPr>
        <w:t>以</w:t>
      </w:r>
      <w:r w:rsidR="00B65FB9">
        <w:rPr>
          <w:rFonts w:ascii="仿宋" w:eastAsia="仿宋" w:hAnsi="仿宋" w:cs="仿宋" w:hint="eastAsia"/>
          <w:sz w:val="28"/>
          <w:szCs w:val="28"/>
        </w:rPr>
        <w:t>季度</w:t>
      </w:r>
      <w:r w:rsidR="005F35DC">
        <w:rPr>
          <w:rFonts w:ascii="仿宋" w:eastAsia="仿宋" w:hAnsi="仿宋" w:cs="仿宋" w:hint="eastAsia"/>
          <w:sz w:val="28"/>
          <w:szCs w:val="28"/>
        </w:rPr>
        <w:t>为单位</w:t>
      </w:r>
      <w:r w:rsidR="005F35DC">
        <w:rPr>
          <w:rFonts w:ascii="仿宋" w:eastAsia="仿宋" w:hAnsi="仿宋" w:cs="仿宋"/>
          <w:sz w:val="28"/>
          <w:szCs w:val="28"/>
        </w:rPr>
        <w:t>进行结算</w:t>
      </w:r>
      <w:r w:rsidR="00B65FB9">
        <w:rPr>
          <w:rFonts w:ascii="仿宋" w:eastAsia="仿宋" w:hAnsi="仿宋" w:cs="仿宋" w:hint="eastAsia"/>
          <w:sz w:val="28"/>
          <w:szCs w:val="28"/>
        </w:rPr>
        <w:t>。</w:t>
      </w:r>
    </w:p>
    <w:p w:rsidR="00DE1B72" w:rsidRPr="00B65FB9" w:rsidRDefault="00DE1B72" w:rsidP="00BE34A1">
      <w:pPr>
        <w:pStyle w:val="20"/>
        <w:adjustRightInd w:val="0"/>
        <w:snapToGrid w:val="0"/>
        <w:spacing w:after="0" w:line="580" w:lineRule="exact"/>
        <w:ind w:leftChars="0" w:left="0" w:firstLine="560"/>
        <w:rPr>
          <w:rFonts w:ascii="仿宋" w:eastAsia="仿宋" w:hAnsi="仿宋" w:cs="仿宋"/>
          <w:sz w:val="28"/>
          <w:szCs w:val="28"/>
        </w:rPr>
      </w:pPr>
    </w:p>
    <w:p w:rsidR="00DE1B72" w:rsidRPr="008244E8" w:rsidRDefault="00DE1B72" w:rsidP="00BE34A1">
      <w:pPr>
        <w:pStyle w:val="20"/>
        <w:adjustRightInd w:val="0"/>
        <w:snapToGrid w:val="0"/>
        <w:spacing w:after="0" w:line="580" w:lineRule="exact"/>
        <w:ind w:leftChars="0" w:left="0" w:firstLine="560"/>
        <w:rPr>
          <w:rFonts w:ascii="仿宋" w:eastAsia="仿宋" w:hAnsi="仿宋" w:cs="仿宋"/>
          <w:sz w:val="28"/>
          <w:szCs w:val="28"/>
        </w:rPr>
      </w:pPr>
    </w:p>
    <w:p w:rsidR="00DE1B72" w:rsidRDefault="00DE1B72" w:rsidP="00BE34A1">
      <w:pPr>
        <w:pStyle w:val="20"/>
        <w:adjustRightInd w:val="0"/>
        <w:snapToGrid w:val="0"/>
        <w:spacing w:after="0" w:line="580" w:lineRule="exact"/>
        <w:ind w:leftChars="0" w:left="0" w:firstLine="560"/>
        <w:rPr>
          <w:rFonts w:ascii="仿宋" w:eastAsia="仿宋" w:hAnsi="仿宋" w:cs="仿宋"/>
          <w:sz w:val="28"/>
          <w:szCs w:val="28"/>
        </w:rPr>
      </w:pPr>
    </w:p>
    <w:p w:rsidR="00DE1B72" w:rsidRDefault="00DE1B72" w:rsidP="00BE34A1">
      <w:pPr>
        <w:pStyle w:val="20"/>
        <w:adjustRightInd w:val="0"/>
        <w:snapToGrid w:val="0"/>
        <w:spacing w:after="0" w:line="580" w:lineRule="exact"/>
        <w:ind w:leftChars="0" w:left="0" w:firstLine="560"/>
        <w:rPr>
          <w:rFonts w:ascii="仿宋" w:eastAsia="仿宋" w:hAnsi="仿宋" w:cs="仿宋"/>
          <w:sz w:val="28"/>
          <w:szCs w:val="28"/>
        </w:rPr>
      </w:pPr>
    </w:p>
    <w:p w:rsidR="00DE1B72" w:rsidRDefault="00DE1B72" w:rsidP="00BE34A1">
      <w:pPr>
        <w:pStyle w:val="20"/>
        <w:adjustRightInd w:val="0"/>
        <w:snapToGrid w:val="0"/>
        <w:spacing w:after="0" w:line="580" w:lineRule="exact"/>
        <w:ind w:leftChars="0" w:left="0" w:firstLine="560"/>
        <w:rPr>
          <w:rFonts w:ascii="仿宋" w:eastAsia="仿宋" w:hAnsi="仿宋" w:cs="仿宋"/>
          <w:sz w:val="28"/>
          <w:szCs w:val="28"/>
        </w:rPr>
      </w:pPr>
    </w:p>
    <w:p w:rsidR="00DE1B72" w:rsidRDefault="00DE1B72" w:rsidP="00BE34A1">
      <w:pPr>
        <w:pStyle w:val="20"/>
        <w:adjustRightInd w:val="0"/>
        <w:snapToGrid w:val="0"/>
        <w:spacing w:after="0" w:line="580" w:lineRule="exact"/>
        <w:ind w:leftChars="0" w:left="0" w:firstLine="560"/>
        <w:rPr>
          <w:rFonts w:ascii="仿宋" w:eastAsia="仿宋" w:hAnsi="仿宋" w:cs="仿宋"/>
          <w:sz w:val="28"/>
          <w:szCs w:val="28"/>
        </w:rPr>
      </w:pPr>
    </w:p>
    <w:p w:rsidR="00DE1B72" w:rsidRDefault="00DE1B72" w:rsidP="00BE34A1">
      <w:pPr>
        <w:pStyle w:val="20"/>
        <w:adjustRightInd w:val="0"/>
        <w:snapToGrid w:val="0"/>
        <w:spacing w:after="0" w:line="580" w:lineRule="exact"/>
        <w:ind w:leftChars="0" w:left="0" w:firstLine="560"/>
        <w:rPr>
          <w:rFonts w:ascii="仿宋" w:eastAsia="仿宋" w:hAnsi="仿宋" w:cs="仿宋"/>
          <w:sz w:val="28"/>
          <w:szCs w:val="28"/>
        </w:rPr>
      </w:pPr>
    </w:p>
    <w:p w:rsidR="00DE1B72" w:rsidRDefault="00DE1B72" w:rsidP="00BE34A1">
      <w:pPr>
        <w:pStyle w:val="20"/>
        <w:adjustRightInd w:val="0"/>
        <w:snapToGrid w:val="0"/>
        <w:spacing w:after="0" w:line="580" w:lineRule="exact"/>
        <w:ind w:leftChars="0" w:left="0" w:firstLine="560"/>
        <w:rPr>
          <w:rFonts w:ascii="仿宋" w:eastAsia="仿宋" w:hAnsi="仿宋" w:cs="仿宋"/>
          <w:sz w:val="28"/>
          <w:szCs w:val="28"/>
        </w:rPr>
      </w:pPr>
    </w:p>
    <w:p w:rsidR="00DE1B72" w:rsidRDefault="00DE1B72" w:rsidP="00BE34A1">
      <w:pPr>
        <w:pStyle w:val="20"/>
        <w:adjustRightInd w:val="0"/>
        <w:snapToGrid w:val="0"/>
        <w:spacing w:after="0" w:line="580" w:lineRule="exact"/>
        <w:ind w:leftChars="0" w:left="0" w:firstLine="560"/>
        <w:rPr>
          <w:rFonts w:ascii="仿宋" w:eastAsia="仿宋" w:hAnsi="仿宋" w:cs="仿宋"/>
          <w:sz w:val="28"/>
          <w:szCs w:val="28"/>
        </w:rPr>
      </w:pPr>
    </w:p>
    <w:p w:rsidR="00DE1B72" w:rsidRDefault="00DE1B72" w:rsidP="00BE34A1">
      <w:pPr>
        <w:pStyle w:val="20"/>
        <w:adjustRightInd w:val="0"/>
        <w:snapToGrid w:val="0"/>
        <w:spacing w:after="0" w:line="580" w:lineRule="exact"/>
        <w:ind w:leftChars="0" w:left="0" w:firstLine="560"/>
        <w:rPr>
          <w:rFonts w:ascii="仿宋" w:eastAsia="仿宋" w:hAnsi="仿宋" w:cs="仿宋"/>
          <w:sz w:val="28"/>
          <w:szCs w:val="28"/>
        </w:rPr>
      </w:pPr>
    </w:p>
    <w:p w:rsidR="00DE1B72" w:rsidRDefault="00DE1B72" w:rsidP="00BE34A1">
      <w:pPr>
        <w:pStyle w:val="20"/>
        <w:adjustRightInd w:val="0"/>
        <w:snapToGrid w:val="0"/>
        <w:spacing w:after="0" w:line="580" w:lineRule="exact"/>
        <w:ind w:leftChars="0" w:left="0" w:firstLine="560"/>
        <w:rPr>
          <w:rFonts w:ascii="仿宋" w:eastAsia="仿宋" w:hAnsi="仿宋" w:cs="仿宋"/>
          <w:sz w:val="28"/>
          <w:szCs w:val="28"/>
        </w:rPr>
      </w:pPr>
    </w:p>
    <w:p w:rsidR="00DE1B72" w:rsidRDefault="00DE1B72" w:rsidP="00BE34A1">
      <w:pPr>
        <w:pStyle w:val="20"/>
        <w:adjustRightInd w:val="0"/>
        <w:snapToGrid w:val="0"/>
        <w:spacing w:after="0" w:line="580" w:lineRule="exact"/>
        <w:ind w:leftChars="0" w:left="0" w:firstLine="560"/>
        <w:rPr>
          <w:rFonts w:ascii="仿宋" w:eastAsia="仿宋" w:hAnsi="仿宋" w:cs="仿宋"/>
          <w:sz w:val="28"/>
          <w:szCs w:val="28"/>
        </w:rPr>
      </w:pPr>
    </w:p>
    <w:p w:rsidR="00DE1B72" w:rsidRDefault="00DE1B72" w:rsidP="00BE34A1">
      <w:pPr>
        <w:pStyle w:val="20"/>
        <w:adjustRightInd w:val="0"/>
        <w:snapToGrid w:val="0"/>
        <w:spacing w:after="0" w:line="580" w:lineRule="exact"/>
        <w:ind w:leftChars="0" w:left="0" w:firstLine="560"/>
        <w:rPr>
          <w:rFonts w:ascii="仿宋" w:eastAsia="仿宋" w:hAnsi="仿宋" w:cs="仿宋"/>
          <w:sz w:val="28"/>
          <w:szCs w:val="28"/>
        </w:rPr>
      </w:pPr>
    </w:p>
    <w:p w:rsidR="00DE1B72" w:rsidRDefault="00DE1B72" w:rsidP="00BE34A1">
      <w:pPr>
        <w:pStyle w:val="20"/>
        <w:adjustRightInd w:val="0"/>
        <w:snapToGrid w:val="0"/>
        <w:spacing w:after="0" w:line="580" w:lineRule="exact"/>
        <w:ind w:leftChars="0" w:left="0" w:firstLine="560"/>
        <w:rPr>
          <w:rFonts w:ascii="仿宋" w:eastAsia="仿宋" w:hAnsi="仿宋" w:cs="仿宋"/>
          <w:sz w:val="28"/>
          <w:szCs w:val="28"/>
        </w:rPr>
      </w:pPr>
    </w:p>
    <w:p w:rsidR="00DE1B72" w:rsidRDefault="00DE1B72" w:rsidP="00BE34A1">
      <w:pPr>
        <w:pStyle w:val="20"/>
        <w:adjustRightInd w:val="0"/>
        <w:snapToGrid w:val="0"/>
        <w:spacing w:after="0" w:line="580" w:lineRule="exact"/>
        <w:ind w:leftChars="0" w:left="0" w:firstLine="560"/>
        <w:rPr>
          <w:rFonts w:ascii="仿宋" w:eastAsia="仿宋" w:hAnsi="仿宋" w:cs="仿宋"/>
          <w:sz w:val="28"/>
          <w:szCs w:val="28"/>
        </w:rPr>
      </w:pPr>
    </w:p>
    <w:p w:rsidR="00FF1468" w:rsidRDefault="00FF1468" w:rsidP="00BE34A1">
      <w:pPr>
        <w:pStyle w:val="20"/>
        <w:adjustRightInd w:val="0"/>
        <w:snapToGrid w:val="0"/>
        <w:spacing w:after="0" w:line="580" w:lineRule="exact"/>
        <w:ind w:leftChars="0" w:left="0" w:firstLine="560"/>
        <w:rPr>
          <w:rFonts w:ascii="仿宋" w:eastAsia="仿宋" w:hAnsi="仿宋" w:cs="仿宋"/>
          <w:sz w:val="28"/>
          <w:szCs w:val="28"/>
        </w:rPr>
      </w:pPr>
    </w:p>
    <w:p w:rsidR="00FF1468" w:rsidRDefault="00FF1468" w:rsidP="00BE34A1">
      <w:pPr>
        <w:pStyle w:val="20"/>
        <w:adjustRightInd w:val="0"/>
        <w:snapToGrid w:val="0"/>
        <w:spacing w:after="0" w:line="580" w:lineRule="exact"/>
        <w:ind w:leftChars="0" w:left="0" w:firstLine="560"/>
        <w:rPr>
          <w:rFonts w:ascii="仿宋" w:eastAsia="仿宋" w:hAnsi="仿宋" w:cs="仿宋"/>
          <w:sz w:val="28"/>
          <w:szCs w:val="28"/>
        </w:rPr>
      </w:pPr>
    </w:p>
    <w:p w:rsidR="00FF1468" w:rsidRDefault="00FF1468" w:rsidP="00BE34A1">
      <w:pPr>
        <w:pStyle w:val="20"/>
        <w:adjustRightInd w:val="0"/>
        <w:snapToGrid w:val="0"/>
        <w:spacing w:after="0" w:line="580" w:lineRule="exact"/>
        <w:ind w:leftChars="0" w:left="0" w:firstLine="560"/>
        <w:rPr>
          <w:rFonts w:ascii="仿宋" w:eastAsia="仿宋" w:hAnsi="仿宋" w:cs="仿宋"/>
          <w:sz w:val="28"/>
          <w:szCs w:val="28"/>
        </w:rPr>
      </w:pPr>
    </w:p>
    <w:p w:rsidR="00D866BA" w:rsidRDefault="00D866BA" w:rsidP="00FC4825">
      <w:pPr>
        <w:pStyle w:val="21"/>
        <w:spacing w:before="0" w:line="400" w:lineRule="exact"/>
        <w:ind w:firstLineChars="0" w:firstLine="0"/>
        <w:rPr>
          <w:rFonts w:ascii="仿宋" w:eastAsia="仿宋" w:hAnsi="仿宋" w:cs="仿宋"/>
          <w:sz w:val="28"/>
          <w:szCs w:val="28"/>
        </w:rPr>
      </w:pPr>
    </w:p>
    <w:p w:rsidR="00FC4825" w:rsidRPr="00FC4825" w:rsidRDefault="00FC4825" w:rsidP="00FC4825">
      <w:pPr>
        <w:pStyle w:val="21"/>
        <w:spacing w:before="0" w:line="400" w:lineRule="exact"/>
        <w:ind w:firstLineChars="0" w:firstLine="0"/>
        <w:rPr>
          <w:rFonts w:ascii="仿宋" w:eastAsia="仿宋" w:hAnsi="仿宋" w:cs="仿宋"/>
          <w:szCs w:val="24"/>
        </w:rPr>
      </w:pPr>
      <w:r w:rsidRPr="00FC4825">
        <w:rPr>
          <w:rFonts w:ascii="仿宋" w:eastAsia="仿宋" w:hAnsi="仿宋" w:cs="仿宋" w:hint="eastAsia"/>
          <w:szCs w:val="24"/>
        </w:rPr>
        <w:lastRenderedPageBreak/>
        <w:t>附件1</w:t>
      </w:r>
    </w:p>
    <w:p w:rsidR="00831D31" w:rsidRPr="00FC4825" w:rsidRDefault="001C034E" w:rsidP="00FC4825">
      <w:pPr>
        <w:pStyle w:val="21"/>
        <w:spacing w:before="0" w:line="400" w:lineRule="exact"/>
        <w:ind w:firstLineChars="0" w:firstLine="0"/>
        <w:jc w:val="center"/>
        <w:rPr>
          <w:rFonts w:ascii="仿宋" w:eastAsia="仿宋" w:hAnsi="仿宋" w:cs="仿宋"/>
          <w:b/>
          <w:sz w:val="28"/>
          <w:szCs w:val="28"/>
        </w:rPr>
      </w:pPr>
      <w:r>
        <w:rPr>
          <w:rFonts w:ascii="仿宋" w:eastAsia="仿宋" w:hAnsi="仿宋" w:cs="仿宋" w:hint="eastAsia"/>
          <w:b/>
          <w:sz w:val="28"/>
          <w:szCs w:val="28"/>
        </w:rPr>
        <w:t>慈溪市财政局大楼物业服务考核</w:t>
      </w:r>
      <w:r w:rsidR="00BF09AD">
        <w:rPr>
          <w:rFonts w:ascii="仿宋" w:eastAsia="仿宋" w:hAnsi="仿宋" w:cs="仿宋" w:hint="eastAsia"/>
          <w:b/>
          <w:sz w:val="28"/>
          <w:szCs w:val="28"/>
        </w:rPr>
        <w:t>标准</w:t>
      </w:r>
    </w:p>
    <w:p w:rsidR="0058215A" w:rsidRDefault="004619D9">
      <w:pPr>
        <w:pStyle w:val="21"/>
        <w:spacing w:before="0" w:line="400" w:lineRule="exact"/>
        <w:ind w:firstLineChars="0" w:firstLine="0"/>
        <w:jc w:val="center"/>
        <w:rPr>
          <w:rFonts w:ascii="仿宋" w:eastAsia="仿宋" w:hAnsi="仿宋" w:cs="仿宋"/>
          <w:szCs w:val="24"/>
        </w:rPr>
      </w:pPr>
      <w:r>
        <w:rPr>
          <w:rFonts w:ascii="仿宋" w:eastAsia="仿宋" w:hAnsi="仿宋" w:cs="仿宋" w:hint="eastAsia"/>
          <w:szCs w:val="24"/>
        </w:rPr>
        <w:t>年度                                    季度</w:t>
      </w:r>
    </w:p>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4933"/>
        <w:gridCol w:w="795"/>
        <w:gridCol w:w="746"/>
        <w:gridCol w:w="1064"/>
      </w:tblGrid>
      <w:tr w:rsidR="0058215A">
        <w:trPr>
          <w:trHeight w:val="315"/>
        </w:trPr>
        <w:tc>
          <w:tcPr>
            <w:tcW w:w="382"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序号</w:t>
            </w:r>
          </w:p>
        </w:tc>
        <w:tc>
          <w:tcPr>
            <w:tcW w:w="3021"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考核内容</w:t>
            </w:r>
          </w:p>
        </w:tc>
        <w:tc>
          <w:tcPr>
            <w:tcW w:w="487"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满分</w:t>
            </w:r>
          </w:p>
        </w:tc>
        <w:tc>
          <w:tcPr>
            <w:tcW w:w="457"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考评分</w:t>
            </w:r>
          </w:p>
        </w:tc>
        <w:tc>
          <w:tcPr>
            <w:tcW w:w="652"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备注</w:t>
            </w:r>
          </w:p>
        </w:tc>
      </w:tr>
      <w:tr w:rsidR="0058215A">
        <w:trPr>
          <w:trHeight w:val="600"/>
        </w:trPr>
        <w:tc>
          <w:tcPr>
            <w:tcW w:w="382"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1</w:t>
            </w:r>
          </w:p>
        </w:tc>
        <w:tc>
          <w:tcPr>
            <w:tcW w:w="3021" w:type="pct"/>
            <w:tcBorders>
              <w:top w:val="single" w:sz="4" w:space="0" w:color="auto"/>
              <w:left w:val="single" w:sz="4" w:space="0" w:color="auto"/>
              <w:bottom w:val="single" w:sz="4" w:space="0" w:color="auto"/>
              <w:right w:val="single" w:sz="4" w:space="0" w:color="auto"/>
            </w:tcBorders>
            <w:vAlign w:val="center"/>
          </w:tcPr>
          <w:p w:rsidR="0058215A" w:rsidRDefault="004619D9" w:rsidP="009B51E8">
            <w:pPr>
              <w:spacing w:line="360" w:lineRule="exact"/>
              <w:rPr>
                <w:rFonts w:ascii="仿宋" w:eastAsia="仿宋" w:hAnsi="仿宋" w:cs="宋体"/>
                <w:sz w:val="24"/>
              </w:rPr>
            </w:pPr>
            <w:r>
              <w:rPr>
                <w:rFonts w:ascii="仿宋" w:eastAsia="仿宋" w:hAnsi="仿宋" w:cs="宋体" w:hint="eastAsia"/>
                <w:sz w:val="24"/>
              </w:rPr>
              <w:t>上班脱岗、缺岗、串岗，上班时间做与工作无关之事，酒后工作，着装不规范，言行举止有损采购人形象，每发现一次扣1分。</w:t>
            </w:r>
          </w:p>
        </w:tc>
        <w:tc>
          <w:tcPr>
            <w:tcW w:w="487"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10分</w:t>
            </w:r>
          </w:p>
        </w:tc>
        <w:tc>
          <w:tcPr>
            <w:tcW w:w="457"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r>
      <w:tr w:rsidR="0058215A">
        <w:trPr>
          <w:trHeight w:val="465"/>
        </w:trPr>
        <w:tc>
          <w:tcPr>
            <w:tcW w:w="382"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2</w:t>
            </w:r>
          </w:p>
        </w:tc>
        <w:tc>
          <w:tcPr>
            <w:tcW w:w="3021" w:type="pct"/>
            <w:tcBorders>
              <w:top w:val="single" w:sz="4" w:space="0" w:color="auto"/>
              <w:left w:val="single" w:sz="4" w:space="0" w:color="auto"/>
              <w:bottom w:val="single" w:sz="4" w:space="0" w:color="auto"/>
              <w:right w:val="single" w:sz="4" w:space="0" w:color="auto"/>
            </w:tcBorders>
            <w:vAlign w:val="center"/>
          </w:tcPr>
          <w:p w:rsidR="0058215A" w:rsidRDefault="004619D9" w:rsidP="009B51E8">
            <w:pPr>
              <w:spacing w:line="360" w:lineRule="exact"/>
              <w:rPr>
                <w:rFonts w:ascii="仿宋" w:eastAsia="仿宋" w:hAnsi="仿宋" w:cs="宋体"/>
                <w:sz w:val="24"/>
              </w:rPr>
            </w:pPr>
            <w:r>
              <w:rPr>
                <w:rFonts w:ascii="仿宋" w:eastAsia="仿宋" w:hAnsi="仿宋" w:cs="宋体" w:hint="eastAsia"/>
                <w:sz w:val="24"/>
              </w:rPr>
              <w:t>楼内发生任何纠纷和火警，应在5分钟内到达现场，采取适当措施进行阻止和处理，如故意躲避或任由事态发展，造成后果，，每发现一次扣 2 分。</w:t>
            </w:r>
          </w:p>
        </w:tc>
        <w:tc>
          <w:tcPr>
            <w:tcW w:w="487"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10分</w:t>
            </w:r>
          </w:p>
        </w:tc>
        <w:tc>
          <w:tcPr>
            <w:tcW w:w="457"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r>
      <w:tr w:rsidR="0058215A">
        <w:trPr>
          <w:trHeight w:val="465"/>
        </w:trPr>
        <w:tc>
          <w:tcPr>
            <w:tcW w:w="382"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c>
          <w:tcPr>
            <w:tcW w:w="3021" w:type="pct"/>
            <w:tcBorders>
              <w:top w:val="single" w:sz="4" w:space="0" w:color="auto"/>
              <w:left w:val="single" w:sz="4" w:space="0" w:color="auto"/>
              <w:bottom w:val="single" w:sz="4" w:space="0" w:color="auto"/>
              <w:right w:val="single" w:sz="4" w:space="0" w:color="auto"/>
            </w:tcBorders>
            <w:vAlign w:val="center"/>
          </w:tcPr>
          <w:p w:rsidR="0058215A" w:rsidRDefault="004619D9" w:rsidP="009B51E8">
            <w:pPr>
              <w:spacing w:line="360" w:lineRule="exact"/>
              <w:rPr>
                <w:rFonts w:ascii="仿宋" w:eastAsia="仿宋" w:hAnsi="仿宋" w:cs="宋体"/>
                <w:sz w:val="24"/>
              </w:rPr>
            </w:pPr>
            <w:r>
              <w:rPr>
                <w:rFonts w:ascii="仿宋" w:eastAsia="仿宋" w:hAnsi="仿宋" w:cs="宋体" w:hint="eastAsia"/>
                <w:sz w:val="24"/>
              </w:rPr>
              <w:t>楼内物品出入不检查、不控制，导致大楼物品流失，每发现一处扣 2 分</w:t>
            </w:r>
          </w:p>
        </w:tc>
        <w:tc>
          <w:tcPr>
            <w:tcW w:w="487"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10分</w:t>
            </w:r>
          </w:p>
        </w:tc>
        <w:tc>
          <w:tcPr>
            <w:tcW w:w="457"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r>
      <w:tr w:rsidR="0058215A">
        <w:trPr>
          <w:trHeight w:val="557"/>
        </w:trPr>
        <w:tc>
          <w:tcPr>
            <w:tcW w:w="382"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3</w:t>
            </w:r>
          </w:p>
        </w:tc>
        <w:tc>
          <w:tcPr>
            <w:tcW w:w="3021" w:type="pct"/>
            <w:tcBorders>
              <w:top w:val="single" w:sz="4" w:space="0" w:color="auto"/>
              <w:left w:val="single" w:sz="4" w:space="0" w:color="auto"/>
              <w:bottom w:val="single" w:sz="4" w:space="0" w:color="auto"/>
              <w:right w:val="single" w:sz="4" w:space="0" w:color="auto"/>
            </w:tcBorders>
            <w:vAlign w:val="center"/>
          </w:tcPr>
          <w:p w:rsidR="0058215A" w:rsidRDefault="004619D9" w:rsidP="009B51E8">
            <w:pPr>
              <w:spacing w:line="360" w:lineRule="exact"/>
              <w:rPr>
                <w:rFonts w:ascii="仿宋" w:eastAsia="仿宋" w:hAnsi="仿宋" w:cs="宋体"/>
                <w:sz w:val="24"/>
              </w:rPr>
            </w:pPr>
            <w:r>
              <w:rPr>
                <w:rFonts w:ascii="仿宋" w:eastAsia="仿宋" w:hAnsi="仿宋" w:cs="宋体" w:hint="eastAsia"/>
                <w:sz w:val="24"/>
              </w:rPr>
              <w:t>不按规定巡逻或巡逻无记录，重大事件不汇报，每发现一次扣 2 分。</w:t>
            </w:r>
          </w:p>
        </w:tc>
        <w:tc>
          <w:tcPr>
            <w:tcW w:w="487"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10分</w:t>
            </w:r>
          </w:p>
        </w:tc>
        <w:tc>
          <w:tcPr>
            <w:tcW w:w="457"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r>
      <w:tr w:rsidR="0058215A">
        <w:trPr>
          <w:trHeight w:val="425"/>
        </w:trPr>
        <w:tc>
          <w:tcPr>
            <w:tcW w:w="382"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4</w:t>
            </w:r>
          </w:p>
        </w:tc>
        <w:tc>
          <w:tcPr>
            <w:tcW w:w="3021" w:type="pct"/>
            <w:tcBorders>
              <w:top w:val="single" w:sz="4" w:space="0" w:color="auto"/>
              <w:left w:val="single" w:sz="4" w:space="0" w:color="auto"/>
              <w:bottom w:val="single" w:sz="4" w:space="0" w:color="auto"/>
              <w:right w:val="single" w:sz="4" w:space="0" w:color="auto"/>
            </w:tcBorders>
            <w:vAlign w:val="center"/>
          </w:tcPr>
          <w:p w:rsidR="0058215A" w:rsidRDefault="004619D9" w:rsidP="009B51E8">
            <w:pPr>
              <w:spacing w:line="360" w:lineRule="exact"/>
              <w:rPr>
                <w:rFonts w:ascii="仿宋" w:eastAsia="仿宋" w:hAnsi="仿宋" w:cs="宋体"/>
                <w:sz w:val="24"/>
              </w:rPr>
            </w:pPr>
            <w:r>
              <w:rPr>
                <w:rFonts w:ascii="仿宋" w:eastAsia="仿宋" w:hAnsi="仿宋" w:cs="宋体" w:hint="eastAsia"/>
                <w:sz w:val="24"/>
              </w:rPr>
              <w:t>每月定期检查楼内的各类消防设施和设备，定期上交检查结果，设备设施损坏和缺损如实汇报，发现安全隐患不及时处理和汇报，每发现一次扣2分。</w:t>
            </w:r>
          </w:p>
        </w:tc>
        <w:tc>
          <w:tcPr>
            <w:tcW w:w="487"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10分</w:t>
            </w:r>
          </w:p>
        </w:tc>
        <w:tc>
          <w:tcPr>
            <w:tcW w:w="457"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r>
      <w:tr w:rsidR="0058215A">
        <w:trPr>
          <w:trHeight w:val="297"/>
        </w:trPr>
        <w:tc>
          <w:tcPr>
            <w:tcW w:w="382"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5</w:t>
            </w:r>
          </w:p>
        </w:tc>
        <w:tc>
          <w:tcPr>
            <w:tcW w:w="3021" w:type="pct"/>
            <w:tcBorders>
              <w:top w:val="single" w:sz="4" w:space="0" w:color="auto"/>
              <w:left w:val="single" w:sz="4" w:space="0" w:color="auto"/>
              <w:bottom w:val="single" w:sz="4" w:space="0" w:color="auto"/>
              <w:right w:val="single" w:sz="4" w:space="0" w:color="auto"/>
            </w:tcBorders>
            <w:vAlign w:val="center"/>
          </w:tcPr>
          <w:p w:rsidR="0058215A" w:rsidRDefault="004619D9" w:rsidP="009B51E8">
            <w:pPr>
              <w:spacing w:line="360" w:lineRule="exact"/>
              <w:rPr>
                <w:rFonts w:ascii="仿宋" w:eastAsia="仿宋" w:hAnsi="仿宋" w:cs="宋体"/>
                <w:sz w:val="24"/>
              </w:rPr>
            </w:pPr>
            <w:r>
              <w:rPr>
                <w:rFonts w:ascii="仿宋" w:eastAsia="仿宋" w:hAnsi="仿宋" w:cs="宋体" w:hint="eastAsia"/>
                <w:sz w:val="24"/>
              </w:rPr>
              <w:t>办公场所有烟头、纸屑、痰迹、垃圾滞留时间超过 15 分钟，每发现一次扣 0.5 分。</w:t>
            </w:r>
          </w:p>
        </w:tc>
        <w:tc>
          <w:tcPr>
            <w:tcW w:w="487"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10分</w:t>
            </w:r>
          </w:p>
        </w:tc>
        <w:tc>
          <w:tcPr>
            <w:tcW w:w="457"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r>
      <w:tr w:rsidR="0058215A">
        <w:trPr>
          <w:trHeight w:val="409"/>
        </w:trPr>
        <w:tc>
          <w:tcPr>
            <w:tcW w:w="382"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6</w:t>
            </w:r>
          </w:p>
        </w:tc>
        <w:tc>
          <w:tcPr>
            <w:tcW w:w="3021" w:type="pct"/>
            <w:tcBorders>
              <w:top w:val="single" w:sz="4" w:space="0" w:color="auto"/>
              <w:left w:val="single" w:sz="4" w:space="0" w:color="auto"/>
              <w:bottom w:val="single" w:sz="4" w:space="0" w:color="auto"/>
              <w:right w:val="single" w:sz="4" w:space="0" w:color="auto"/>
            </w:tcBorders>
            <w:vAlign w:val="center"/>
          </w:tcPr>
          <w:p w:rsidR="0058215A" w:rsidRDefault="004619D9" w:rsidP="009B51E8">
            <w:pPr>
              <w:spacing w:line="360" w:lineRule="exact"/>
              <w:rPr>
                <w:rFonts w:ascii="仿宋" w:eastAsia="仿宋" w:hAnsi="仿宋" w:cs="宋体"/>
                <w:sz w:val="24"/>
              </w:rPr>
            </w:pPr>
            <w:r>
              <w:rPr>
                <w:rFonts w:ascii="仿宋" w:eastAsia="仿宋" w:hAnsi="仿宋" w:cs="宋体" w:hint="eastAsia"/>
                <w:sz w:val="24"/>
              </w:rPr>
              <w:t>卫生间、</w:t>
            </w:r>
            <w:proofErr w:type="gramStart"/>
            <w:r>
              <w:rPr>
                <w:rFonts w:ascii="仿宋" w:eastAsia="仿宋" w:hAnsi="仿宋" w:cs="宋体" w:hint="eastAsia"/>
                <w:sz w:val="24"/>
              </w:rPr>
              <w:t>污洗间</w:t>
            </w:r>
            <w:proofErr w:type="gramEnd"/>
            <w:r>
              <w:rPr>
                <w:rFonts w:ascii="仿宋" w:eastAsia="仿宋" w:hAnsi="仿宋" w:cs="宋体" w:hint="eastAsia"/>
                <w:sz w:val="24"/>
              </w:rPr>
              <w:t>有异味、污迹和成片水渍，每发现一次扣0.5分。</w:t>
            </w:r>
          </w:p>
        </w:tc>
        <w:tc>
          <w:tcPr>
            <w:tcW w:w="487"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5分</w:t>
            </w:r>
          </w:p>
        </w:tc>
        <w:tc>
          <w:tcPr>
            <w:tcW w:w="457"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r>
      <w:tr w:rsidR="0058215A">
        <w:trPr>
          <w:trHeight w:val="348"/>
        </w:trPr>
        <w:tc>
          <w:tcPr>
            <w:tcW w:w="382"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7</w:t>
            </w:r>
          </w:p>
        </w:tc>
        <w:tc>
          <w:tcPr>
            <w:tcW w:w="3021" w:type="pct"/>
            <w:tcBorders>
              <w:top w:val="single" w:sz="4" w:space="0" w:color="auto"/>
              <w:left w:val="single" w:sz="4" w:space="0" w:color="auto"/>
              <w:bottom w:val="single" w:sz="4" w:space="0" w:color="auto"/>
              <w:right w:val="single" w:sz="4" w:space="0" w:color="auto"/>
            </w:tcBorders>
            <w:vAlign w:val="center"/>
          </w:tcPr>
          <w:p w:rsidR="0058215A" w:rsidRDefault="004619D9" w:rsidP="009B51E8">
            <w:pPr>
              <w:spacing w:line="360" w:lineRule="exact"/>
              <w:rPr>
                <w:rFonts w:ascii="仿宋" w:eastAsia="仿宋" w:hAnsi="仿宋" w:cs="宋体"/>
                <w:sz w:val="24"/>
              </w:rPr>
            </w:pPr>
            <w:r>
              <w:rPr>
                <w:rFonts w:ascii="仿宋" w:eastAsia="仿宋" w:hAnsi="仿宋" w:cs="宋体" w:hint="eastAsia"/>
                <w:sz w:val="24"/>
              </w:rPr>
              <w:t>墙面、门窗目视有积灰、污迹，每发现一次扣0.5分。</w:t>
            </w:r>
          </w:p>
        </w:tc>
        <w:tc>
          <w:tcPr>
            <w:tcW w:w="487"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5分</w:t>
            </w:r>
          </w:p>
        </w:tc>
        <w:tc>
          <w:tcPr>
            <w:tcW w:w="457"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r>
      <w:tr w:rsidR="0058215A">
        <w:trPr>
          <w:trHeight w:val="457"/>
        </w:trPr>
        <w:tc>
          <w:tcPr>
            <w:tcW w:w="382"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8</w:t>
            </w:r>
          </w:p>
        </w:tc>
        <w:tc>
          <w:tcPr>
            <w:tcW w:w="3021" w:type="pct"/>
            <w:tcBorders>
              <w:top w:val="single" w:sz="4" w:space="0" w:color="auto"/>
              <w:left w:val="single" w:sz="4" w:space="0" w:color="auto"/>
              <w:bottom w:val="single" w:sz="4" w:space="0" w:color="auto"/>
              <w:right w:val="single" w:sz="4" w:space="0" w:color="auto"/>
            </w:tcBorders>
            <w:vAlign w:val="center"/>
          </w:tcPr>
          <w:p w:rsidR="0058215A" w:rsidRDefault="004619D9" w:rsidP="009B51E8">
            <w:pPr>
              <w:spacing w:line="360" w:lineRule="exact"/>
              <w:rPr>
                <w:rFonts w:ascii="仿宋" w:eastAsia="仿宋" w:hAnsi="仿宋" w:cs="宋体"/>
                <w:sz w:val="24"/>
              </w:rPr>
            </w:pPr>
            <w:r>
              <w:rPr>
                <w:rFonts w:ascii="仿宋" w:eastAsia="仿宋" w:hAnsi="仿宋" w:cs="宋体" w:hint="eastAsia"/>
                <w:sz w:val="24"/>
              </w:rPr>
              <w:t>纱窗、物品摆放不整洁，有损采购人整体形象，每发现一次扣1分。</w:t>
            </w:r>
          </w:p>
        </w:tc>
        <w:tc>
          <w:tcPr>
            <w:tcW w:w="487"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5分</w:t>
            </w:r>
          </w:p>
        </w:tc>
        <w:tc>
          <w:tcPr>
            <w:tcW w:w="457"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r>
      <w:tr w:rsidR="0058215A">
        <w:trPr>
          <w:trHeight w:val="467"/>
        </w:trPr>
        <w:tc>
          <w:tcPr>
            <w:tcW w:w="382"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9</w:t>
            </w:r>
          </w:p>
        </w:tc>
        <w:tc>
          <w:tcPr>
            <w:tcW w:w="3021" w:type="pct"/>
            <w:tcBorders>
              <w:top w:val="single" w:sz="4" w:space="0" w:color="auto"/>
              <w:left w:val="single" w:sz="4" w:space="0" w:color="auto"/>
              <w:bottom w:val="single" w:sz="4" w:space="0" w:color="auto"/>
              <w:right w:val="single" w:sz="4" w:space="0" w:color="auto"/>
            </w:tcBorders>
            <w:vAlign w:val="center"/>
          </w:tcPr>
          <w:p w:rsidR="0058215A" w:rsidRDefault="004619D9" w:rsidP="009B51E8">
            <w:pPr>
              <w:spacing w:line="360" w:lineRule="exact"/>
              <w:rPr>
                <w:rFonts w:ascii="仿宋" w:eastAsia="仿宋" w:hAnsi="仿宋" w:cs="宋体"/>
                <w:sz w:val="24"/>
              </w:rPr>
            </w:pPr>
            <w:r>
              <w:rPr>
                <w:rFonts w:ascii="仿宋" w:eastAsia="仿宋" w:hAnsi="仿宋" w:cs="宋体" w:hint="eastAsia"/>
                <w:sz w:val="24"/>
              </w:rPr>
              <w:t>发现一个卫生死角，每发现一次扣1分。</w:t>
            </w:r>
          </w:p>
        </w:tc>
        <w:tc>
          <w:tcPr>
            <w:tcW w:w="487"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5分</w:t>
            </w:r>
          </w:p>
        </w:tc>
        <w:tc>
          <w:tcPr>
            <w:tcW w:w="457"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r>
      <w:tr w:rsidR="0058215A">
        <w:trPr>
          <w:trHeight w:val="467"/>
        </w:trPr>
        <w:tc>
          <w:tcPr>
            <w:tcW w:w="382"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10</w:t>
            </w:r>
          </w:p>
        </w:tc>
        <w:tc>
          <w:tcPr>
            <w:tcW w:w="3021" w:type="pct"/>
            <w:tcBorders>
              <w:top w:val="single" w:sz="4" w:space="0" w:color="auto"/>
              <w:left w:val="single" w:sz="4" w:space="0" w:color="auto"/>
              <w:bottom w:val="single" w:sz="4" w:space="0" w:color="auto"/>
              <w:right w:val="single" w:sz="4" w:space="0" w:color="auto"/>
            </w:tcBorders>
            <w:vAlign w:val="center"/>
          </w:tcPr>
          <w:p w:rsidR="0058215A" w:rsidRDefault="006858A7" w:rsidP="009B51E8">
            <w:pPr>
              <w:spacing w:line="360" w:lineRule="exact"/>
              <w:rPr>
                <w:rFonts w:ascii="仿宋" w:eastAsia="仿宋" w:hAnsi="仿宋" w:cs="宋体"/>
                <w:sz w:val="24"/>
              </w:rPr>
            </w:pPr>
            <w:r>
              <w:rPr>
                <w:rFonts w:ascii="仿宋" w:eastAsia="仿宋" w:hAnsi="仿宋" w:cs="宋体" w:hint="eastAsia"/>
                <w:sz w:val="24"/>
              </w:rPr>
              <w:t>工作人员频繁非合理原因换人，</w:t>
            </w:r>
            <w:r w:rsidR="004619D9">
              <w:rPr>
                <w:rFonts w:ascii="仿宋" w:eastAsia="仿宋" w:hAnsi="仿宋" w:cs="宋体" w:hint="eastAsia"/>
                <w:sz w:val="24"/>
              </w:rPr>
              <w:t>每发现一次扣2分。</w:t>
            </w:r>
          </w:p>
        </w:tc>
        <w:tc>
          <w:tcPr>
            <w:tcW w:w="487"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5分</w:t>
            </w:r>
          </w:p>
        </w:tc>
        <w:tc>
          <w:tcPr>
            <w:tcW w:w="457"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r>
      <w:tr w:rsidR="0058215A">
        <w:trPr>
          <w:trHeight w:val="467"/>
        </w:trPr>
        <w:tc>
          <w:tcPr>
            <w:tcW w:w="382"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11</w:t>
            </w:r>
          </w:p>
        </w:tc>
        <w:tc>
          <w:tcPr>
            <w:tcW w:w="3021" w:type="pct"/>
            <w:tcBorders>
              <w:top w:val="single" w:sz="4" w:space="0" w:color="auto"/>
              <w:left w:val="single" w:sz="4" w:space="0" w:color="auto"/>
              <w:bottom w:val="single" w:sz="4" w:space="0" w:color="auto"/>
              <w:right w:val="single" w:sz="4" w:space="0" w:color="auto"/>
            </w:tcBorders>
            <w:vAlign w:val="center"/>
          </w:tcPr>
          <w:p w:rsidR="0058215A" w:rsidRDefault="004619D9" w:rsidP="009B51E8">
            <w:pPr>
              <w:spacing w:line="360" w:lineRule="exact"/>
              <w:rPr>
                <w:rFonts w:ascii="仿宋" w:eastAsia="仿宋" w:hAnsi="仿宋" w:cs="宋体"/>
                <w:sz w:val="24"/>
              </w:rPr>
            </w:pPr>
            <w:r>
              <w:rPr>
                <w:rFonts w:ascii="仿宋" w:eastAsia="仿宋" w:hAnsi="仿宋" w:cs="宋体" w:hint="eastAsia"/>
                <w:sz w:val="24"/>
              </w:rPr>
              <w:t>对纪律</w:t>
            </w:r>
            <w:proofErr w:type="gramStart"/>
            <w:r>
              <w:rPr>
                <w:rFonts w:ascii="仿宋" w:eastAsia="仿宋" w:hAnsi="仿宋" w:cs="宋体" w:hint="eastAsia"/>
                <w:sz w:val="24"/>
              </w:rPr>
              <w:t>涣</w:t>
            </w:r>
            <w:proofErr w:type="gramEnd"/>
            <w:r>
              <w:rPr>
                <w:rFonts w:ascii="仿宋" w:eastAsia="仿宋" w:hAnsi="仿宋" w:cs="宋体" w:hint="eastAsia"/>
                <w:sz w:val="24"/>
              </w:rPr>
              <w:t>敞、工作不力的物业管理工作人员招标人要求更换或辞退，中标人未执行，每发现一次扣2分。</w:t>
            </w:r>
          </w:p>
        </w:tc>
        <w:tc>
          <w:tcPr>
            <w:tcW w:w="487"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5分</w:t>
            </w:r>
          </w:p>
        </w:tc>
        <w:tc>
          <w:tcPr>
            <w:tcW w:w="457"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r>
      <w:tr w:rsidR="0058215A">
        <w:trPr>
          <w:trHeight w:val="462"/>
        </w:trPr>
        <w:tc>
          <w:tcPr>
            <w:tcW w:w="382"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12</w:t>
            </w:r>
          </w:p>
        </w:tc>
        <w:tc>
          <w:tcPr>
            <w:tcW w:w="3021" w:type="pct"/>
            <w:tcBorders>
              <w:top w:val="single" w:sz="4" w:space="0" w:color="auto"/>
              <w:left w:val="single" w:sz="4" w:space="0" w:color="auto"/>
              <w:bottom w:val="single" w:sz="4" w:space="0" w:color="auto"/>
              <w:right w:val="single" w:sz="4" w:space="0" w:color="auto"/>
            </w:tcBorders>
            <w:vAlign w:val="center"/>
          </w:tcPr>
          <w:p w:rsidR="0058215A" w:rsidRDefault="004619D9" w:rsidP="009B51E8">
            <w:pPr>
              <w:spacing w:line="360" w:lineRule="exact"/>
              <w:jc w:val="center"/>
              <w:rPr>
                <w:rFonts w:ascii="仿宋" w:eastAsia="仿宋" w:hAnsi="仿宋" w:cs="宋体"/>
                <w:sz w:val="24"/>
              </w:rPr>
            </w:pPr>
            <w:r>
              <w:rPr>
                <w:rFonts w:ascii="仿宋" w:eastAsia="仿宋" w:hAnsi="仿宋" w:cs="宋体" w:hint="eastAsia"/>
                <w:sz w:val="24"/>
              </w:rPr>
              <w:t>接待期间场地布置不合理、卫生差</w:t>
            </w:r>
            <w:r w:rsidR="009B51E8">
              <w:rPr>
                <w:rFonts w:ascii="仿宋" w:eastAsia="仿宋" w:hAnsi="仿宋" w:cs="宋体" w:hint="eastAsia"/>
                <w:sz w:val="24"/>
              </w:rPr>
              <w:t>。</w:t>
            </w:r>
          </w:p>
        </w:tc>
        <w:tc>
          <w:tcPr>
            <w:tcW w:w="487"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5分</w:t>
            </w:r>
          </w:p>
        </w:tc>
        <w:tc>
          <w:tcPr>
            <w:tcW w:w="457"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r>
      <w:tr w:rsidR="0058215A">
        <w:trPr>
          <w:trHeight w:val="462"/>
        </w:trPr>
        <w:tc>
          <w:tcPr>
            <w:tcW w:w="382"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18</w:t>
            </w:r>
          </w:p>
        </w:tc>
        <w:tc>
          <w:tcPr>
            <w:tcW w:w="3021" w:type="pct"/>
            <w:tcBorders>
              <w:top w:val="single" w:sz="4" w:space="0" w:color="auto"/>
              <w:left w:val="single" w:sz="4" w:space="0" w:color="auto"/>
              <w:bottom w:val="single" w:sz="4" w:space="0" w:color="auto"/>
              <w:right w:val="single" w:sz="4" w:space="0" w:color="auto"/>
            </w:tcBorders>
            <w:vAlign w:val="center"/>
          </w:tcPr>
          <w:p w:rsidR="0058215A" w:rsidRDefault="004619D9" w:rsidP="009B51E8">
            <w:pPr>
              <w:spacing w:line="360" w:lineRule="exact"/>
              <w:jc w:val="center"/>
              <w:rPr>
                <w:rFonts w:ascii="仿宋" w:eastAsia="仿宋" w:hAnsi="仿宋" w:cs="宋体"/>
                <w:sz w:val="24"/>
              </w:rPr>
            </w:pPr>
            <w:r>
              <w:rPr>
                <w:rFonts w:ascii="仿宋" w:eastAsia="仿宋" w:hAnsi="仿宋" w:cs="宋体" w:hint="eastAsia"/>
                <w:sz w:val="24"/>
              </w:rPr>
              <w:t>其他违规情况，每发现一次扣 1分。</w:t>
            </w:r>
          </w:p>
        </w:tc>
        <w:tc>
          <w:tcPr>
            <w:tcW w:w="487" w:type="pct"/>
            <w:tcBorders>
              <w:top w:val="single" w:sz="4" w:space="0" w:color="auto"/>
              <w:left w:val="single" w:sz="4" w:space="0" w:color="auto"/>
              <w:bottom w:val="single" w:sz="4" w:space="0" w:color="auto"/>
              <w:right w:val="single" w:sz="4" w:space="0" w:color="auto"/>
            </w:tcBorders>
            <w:vAlign w:val="center"/>
          </w:tcPr>
          <w:p w:rsidR="0058215A" w:rsidRDefault="004619D9">
            <w:pPr>
              <w:spacing w:line="360" w:lineRule="exact"/>
              <w:jc w:val="center"/>
              <w:rPr>
                <w:rFonts w:ascii="仿宋" w:eastAsia="仿宋" w:hAnsi="仿宋" w:cs="宋体"/>
                <w:sz w:val="24"/>
              </w:rPr>
            </w:pPr>
            <w:r>
              <w:rPr>
                <w:rFonts w:ascii="仿宋" w:eastAsia="仿宋" w:hAnsi="仿宋" w:cs="宋体" w:hint="eastAsia"/>
                <w:sz w:val="24"/>
              </w:rPr>
              <w:t>5分</w:t>
            </w:r>
          </w:p>
        </w:tc>
        <w:tc>
          <w:tcPr>
            <w:tcW w:w="457"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58215A" w:rsidRDefault="0058215A">
            <w:pPr>
              <w:spacing w:line="360" w:lineRule="exact"/>
              <w:jc w:val="center"/>
              <w:rPr>
                <w:rFonts w:ascii="仿宋" w:eastAsia="仿宋" w:hAnsi="仿宋" w:cs="宋体"/>
                <w:sz w:val="24"/>
              </w:rPr>
            </w:pPr>
          </w:p>
        </w:tc>
      </w:tr>
    </w:tbl>
    <w:p w:rsidR="006C02AC" w:rsidRDefault="006C02AC">
      <w:pPr>
        <w:rPr>
          <w:rFonts w:ascii="仿宋" w:eastAsia="仿宋" w:hAnsi="仿宋" w:cs="仿宋"/>
          <w:sz w:val="24"/>
          <w:szCs w:val="32"/>
        </w:rPr>
      </w:pPr>
    </w:p>
    <w:p w:rsidR="0058215A" w:rsidRDefault="004619D9">
      <w:pPr>
        <w:rPr>
          <w:rFonts w:ascii="仿宋" w:eastAsia="仿宋" w:hAnsi="仿宋" w:cs="仿宋"/>
          <w:sz w:val="24"/>
          <w:szCs w:val="32"/>
        </w:rPr>
      </w:pPr>
      <w:r>
        <w:rPr>
          <w:rFonts w:ascii="仿宋" w:eastAsia="仿宋" w:hAnsi="仿宋" w:cs="仿宋" w:hint="eastAsia"/>
          <w:sz w:val="24"/>
          <w:szCs w:val="32"/>
        </w:rPr>
        <w:lastRenderedPageBreak/>
        <w:t>总得分：</w:t>
      </w:r>
    </w:p>
    <w:p w:rsidR="0058215A" w:rsidRDefault="004619D9">
      <w:pPr>
        <w:rPr>
          <w:rFonts w:ascii="仿宋" w:eastAsia="仿宋" w:hAnsi="仿宋" w:cs="仿宋"/>
          <w:sz w:val="24"/>
          <w:szCs w:val="32"/>
        </w:rPr>
      </w:pPr>
      <w:r>
        <w:rPr>
          <w:rFonts w:ascii="仿宋" w:eastAsia="仿宋" w:hAnsi="仿宋" w:cs="仿宋" w:hint="eastAsia"/>
          <w:sz w:val="24"/>
          <w:szCs w:val="32"/>
        </w:rPr>
        <w:t>考评人员：</w:t>
      </w:r>
    </w:p>
    <w:p w:rsidR="0058215A" w:rsidRDefault="004619D9">
      <w:pPr>
        <w:jc w:val="right"/>
        <w:rPr>
          <w:rFonts w:ascii="仿宋" w:eastAsia="仿宋" w:hAnsi="仿宋" w:cs="仿宋"/>
          <w:sz w:val="24"/>
          <w:szCs w:val="32"/>
        </w:rPr>
      </w:pPr>
      <w:r>
        <w:rPr>
          <w:rFonts w:ascii="仿宋" w:eastAsia="仿宋" w:hAnsi="仿宋" w:cs="仿宋" w:hint="eastAsia"/>
          <w:sz w:val="24"/>
          <w:szCs w:val="32"/>
        </w:rPr>
        <w:t>考评时间：   年   月   日</w:t>
      </w:r>
    </w:p>
    <w:p w:rsidR="0058215A" w:rsidRDefault="0058215A">
      <w:pPr>
        <w:rPr>
          <w:rFonts w:ascii="宋体" w:hAnsi="宋体" w:cs="宋体"/>
          <w:szCs w:val="21"/>
        </w:rPr>
      </w:pPr>
    </w:p>
    <w:p w:rsidR="0058215A" w:rsidRDefault="004619D9">
      <w:pPr>
        <w:ind w:firstLineChars="200" w:firstLine="560"/>
        <w:rPr>
          <w:rFonts w:ascii="仿宋" w:eastAsia="仿宋" w:hAnsi="仿宋" w:cs="仿宋"/>
          <w:sz w:val="28"/>
          <w:szCs w:val="28"/>
        </w:rPr>
      </w:pPr>
      <w:r>
        <w:rPr>
          <w:rFonts w:ascii="仿宋" w:eastAsia="仿宋" w:hAnsi="仿宋" w:cs="仿宋" w:hint="eastAsia"/>
          <w:sz w:val="28"/>
          <w:szCs w:val="28"/>
        </w:rPr>
        <w:t>投标方要无条件接受招标方定期或不定期检查监督。每季度考核一次。考核满分100分，考核内容详见附表。考核分数≥90分，考核合格。考核分数＜90分，为当季度考核不合格，一年内出现第2次考核不合格，招标方有权单方终止合同，并取消续签合同的机会,履约保证金不予退还。</w:t>
      </w:r>
    </w:p>
    <w:p w:rsidR="00FC4825" w:rsidRDefault="004619D9" w:rsidP="006241AF">
      <w:pPr>
        <w:jc w:val="center"/>
        <w:rPr>
          <w:rFonts w:ascii="仿宋" w:eastAsia="仿宋" w:hAnsi="仿宋" w:cs="仿宋"/>
          <w:b/>
          <w:snapToGrid w:val="0"/>
          <w:spacing w:val="-4"/>
          <w:sz w:val="28"/>
          <w:szCs w:val="28"/>
        </w:rPr>
      </w:pPr>
      <w:r>
        <w:rPr>
          <w:rFonts w:ascii="仿宋" w:eastAsia="仿宋" w:hAnsi="仿宋" w:cs="仿宋" w:hint="eastAsia"/>
          <w:b/>
          <w:snapToGrid w:val="0"/>
          <w:spacing w:val="-4"/>
          <w:sz w:val="28"/>
          <w:szCs w:val="28"/>
        </w:rPr>
        <w:br w:type="page"/>
      </w:r>
    </w:p>
    <w:p w:rsidR="00FC4825" w:rsidRPr="00FC4825" w:rsidRDefault="00FC4825" w:rsidP="00FC4825">
      <w:pPr>
        <w:rPr>
          <w:rFonts w:ascii="仿宋" w:eastAsia="仿宋" w:hAnsi="仿宋" w:cs="仿宋"/>
          <w:snapToGrid w:val="0"/>
          <w:spacing w:val="-4"/>
          <w:sz w:val="24"/>
        </w:rPr>
      </w:pPr>
      <w:r w:rsidRPr="00FC4825">
        <w:rPr>
          <w:rFonts w:ascii="仿宋" w:eastAsia="仿宋" w:hAnsi="仿宋" w:cs="仿宋" w:hint="eastAsia"/>
          <w:snapToGrid w:val="0"/>
          <w:spacing w:val="-4"/>
          <w:sz w:val="24"/>
        </w:rPr>
        <w:lastRenderedPageBreak/>
        <w:t>附</w:t>
      </w:r>
      <w:bookmarkStart w:id="0" w:name="_GoBack"/>
      <w:bookmarkEnd w:id="0"/>
      <w:r w:rsidRPr="00FC4825">
        <w:rPr>
          <w:rFonts w:ascii="仿宋" w:eastAsia="仿宋" w:hAnsi="仿宋" w:cs="仿宋" w:hint="eastAsia"/>
          <w:snapToGrid w:val="0"/>
          <w:spacing w:val="-4"/>
          <w:sz w:val="24"/>
        </w:rPr>
        <w:t>件2</w:t>
      </w:r>
    </w:p>
    <w:p w:rsidR="0058215A" w:rsidRPr="006241AF" w:rsidRDefault="004619D9" w:rsidP="006241AF">
      <w:pPr>
        <w:jc w:val="center"/>
        <w:rPr>
          <w:rFonts w:ascii="仿宋" w:eastAsia="仿宋" w:hAnsi="仿宋" w:cs="仿宋"/>
          <w:b/>
          <w:snapToGrid w:val="0"/>
          <w:spacing w:val="-4"/>
          <w:sz w:val="28"/>
          <w:szCs w:val="28"/>
        </w:rPr>
      </w:pPr>
      <w:r w:rsidRPr="006241AF">
        <w:rPr>
          <w:rFonts w:ascii="仿宋" w:eastAsia="仿宋" w:hAnsi="仿宋" w:cs="仿宋" w:hint="eastAsia"/>
          <w:b/>
          <w:sz w:val="28"/>
          <w:szCs w:val="36"/>
        </w:rPr>
        <w:t>评分标准</w:t>
      </w:r>
      <w:r w:rsidR="00BF09AD">
        <w:rPr>
          <w:rFonts w:ascii="仿宋" w:eastAsia="仿宋" w:hAnsi="仿宋" w:cs="仿宋" w:hint="eastAsia"/>
          <w:b/>
          <w:sz w:val="28"/>
          <w:szCs w:val="36"/>
        </w:rPr>
        <w:t>细则</w:t>
      </w:r>
    </w:p>
    <w:p w:rsidR="003D496F" w:rsidRDefault="003D496F" w:rsidP="003D496F">
      <w:pPr>
        <w:spacing w:line="240" w:lineRule="exact"/>
        <w:jc w:val="center"/>
        <w:rPr>
          <w:rFonts w:ascii="仿宋" w:eastAsia="仿宋" w:hAnsi="仿宋" w:cs="仿宋"/>
          <w:sz w:val="28"/>
          <w:szCs w:val="36"/>
        </w:rPr>
      </w:pPr>
    </w:p>
    <w:tbl>
      <w:tblPr>
        <w:tblW w:w="9269" w:type="dxa"/>
        <w:tblInd w:w="-2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9"/>
        <w:gridCol w:w="990"/>
        <w:gridCol w:w="946"/>
        <w:gridCol w:w="6794"/>
      </w:tblGrid>
      <w:tr w:rsidR="0058215A">
        <w:tc>
          <w:tcPr>
            <w:tcW w:w="539" w:type="dxa"/>
            <w:tcBorders>
              <w:top w:val="single" w:sz="12" w:space="0" w:color="auto"/>
              <w:left w:val="single" w:sz="12" w:space="0" w:color="auto"/>
              <w:bottom w:val="single" w:sz="12" w:space="0" w:color="auto"/>
              <w:right w:val="single" w:sz="4" w:space="0" w:color="auto"/>
            </w:tcBorders>
            <w:noWrap/>
            <w:vAlign w:val="center"/>
          </w:tcPr>
          <w:p w:rsidR="0058215A" w:rsidRDefault="004619D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序号</w:t>
            </w:r>
          </w:p>
        </w:tc>
        <w:tc>
          <w:tcPr>
            <w:tcW w:w="990" w:type="dxa"/>
            <w:tcBorders>
              <w:top w:val="single" w:sz="12" w:space="0" w:color="auto"/>
              <w:left w:val="single" w:sz="4" w:space="0" w:color="auto"/>
              <w:bottom w:val="single" w:sz="12" w:space="0" w:color="auto"/>
              <w:right w:val="single" w:sz="4" w:space="0" w:color="auto"/>
            </w:tcBorders>
            <w:noWrap/>
            <w:vAlign w:val="center"/>
          </w:tcPr>
          <w:p w:rsidR="009B51E8" w:rsidRDefault="004619D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评分</w:t>
            </w:r>
          </w:p>
          <w:p w:rsidR="0058215A" w:rsidRDefault="004619D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内容</w:t>
            </w:r>
          </w:p>
        </w:tc>
        <w:tc>
          <w:tcPr>
            <w:tcW w:w="946" w:type="dxa"/>
            <w:tcBorders>
              <w:top w:val="single" w:sz="12" w:space="0" w:color="auto"/>
              <w:left w:val="single" w:sz="4" w:space="0" w:color="auto"/>
              <w:bottom w:val="single" w:sz="12" w:space="0" w:color="auto"/>
              <w:right w:val="single" w:sz="4" w:space="0" w:color="auto"/>
            </w:tcBorders>
            <w:noWrap/>
            <w:vAlign w:val="center"/>
          </w:tcPr>
          <w:p w:rsidR="0058215A" w:rsidRDefault="004619D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分值（分）</w:t>
            </w:r>
          </w:p>
        </w:tc>
        <w:tc>
          <w:tcPr>
            <w:tcW w:w="6794" w:type="dxa"/>
            <w:tcBorders>
              <w:top w:val="single" w:sz="12" w:space="0" w:color="auto"/>
              <w:left w:val="single" w:sz="4" w:space="0" w:color="auto"/>
              <w:bottom w:val="single" w:sz="12" w:space="0" w:color="auto"/>
              <w:right w:val="single" w:sz="12" w:space="0" w:color="auto"/>
            </w:tcBorders>
            <w:noWrap/>
            <w:vAlign w:val="center"/>
          </w:tcPr>
          <w:p w:rsidR="0058215A" w:rsidRDefault="004619D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评分标准说明</w:t>
            </w:r>
          </w:p>
        </w:tc>
      </w:tr>
      <w:tr w:rsidR="0058215A">
        <w:trPr>
          <w:trHeight w:val="680"/>
        </w:trPr>
        <w:tc>
          <w:tcPr>
            <w:tcW w:w="539" w:type="dxa"/>
            <w:tcBorders>
              <w:top w:val="single" w:sz="12" w:space="0" w:color="auto"/>
              <w:left w:val="single" w:sz="12" w:space="0" w:color="auto"/>
              <w:bottom w:val="single" w:sz="4" w:space="0" w:color="auto"/>
              <w:right w:val="single" w:sz="4" w:space="0" w:color="auto"/>
            </w:tcBorders>
            <w:noWrap/>
            <w:vAlign w:val="center"/>
          </w:tcPr>
          <w:p w:rsidR="0058215A" w:rsidRDefault="004619D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1</w:t>
            </w:r>
          </w:p>
        </w:tc>
        <w:tc>
          <w:tcPr>
            <w:tcW w:w="990" w:type="dxa"/>
            <w:tcBorders>
              <w:top w:val="single" w:sz="12" w:space="0" w:color="auto"/>
              <w:left w:val="single" w:sz="4" w:space="0" w:color="auto"/>
              <w:bottom w:val="single" w:sz="4" w:space="0" w:color="auto"/>
              <w:right w:val="single" w:sz="4" w:space="0" w:color="auto"/>
            </w:tcBorders>
            <w:noWrap/>
            <w:vAlign w:val="center"/>
          </w:tcPr>
          <w:p w:rsidR="0058215A" w:rsidRDefault="004619D9">
            <w:pPr>
              <w:spacing w:line="360" w:lineRule="auto"/>
              <w:jc w:val="center"/>
              <w:rPr>
                <w:rFonts w:ascii="仿宋" w:eastAsia="仿宋" w:hAnsi="仿宋" w:cs="仿宋"/>
                <w:kern w:val="0"/>
                <w:szCs w:val="21"/>
              </w:rPr>
            </w:pPr>
            <w:r>
              <w:rPr>
                <w:rFonts w:ascii="仿宋" w:eastAsia="仿宋" w:hAnsi="仿宋" w:cs="仿宋" w:hint="eastAsia"/>
                <w:kern w:val="0"/>
                <w:szCs w:val="21"/>
              </w:rPr>
              <w:t>投标报价</w:t>
            </w:r>
          </w:p>
        </w:tc>
        <w:tc>
          <w:tcPr>
            <w:tcW w:w="946" w:type="dxa"/>
            <w:tcBorders>
              <w:top w:val="single" w:sz="12" w:space="0" w:color="auto"/>
              <w:left w:val="single" w:sz="4" w:space="0" w:color="auto"/>
              <w:bottom w:val="single" w:sz="4" w:space="0" w:color="auto"/>
              <w:right w:val="single" w:sz="4" w:space="0" w:color="auto"/>
            </w:tcBorders>
            <w:noWrap/>
            <w:vAlign w:val="center"/>
          </w:tcPr>
          <w:p w:rsidR="0058215A" w:rsidRDefault="004619D9">
            <w:pPr>
              <w:spacing w:line="360" w:lineRule="auto"/>
              <w:jc w:val="center"/>
              <w:rPr>
                <w:rFonts w:ascii="仿宋" w:eastAsia="仿宋" w:hAnsi="仿宋" w:cs="仿宋"/>
                <w:kern w:val="0"/>
                <w:szCs w:val="21"/>
              </w:rPr>
            </w:pPr>
            <w:r>
              <w:rPr>
                <w:rFonts w:ascii="仿宋" w:eastAsia="仿宋" w:hAnsi="仿宋" w:cs="仿宋" w:hint="eastAsia"/>
                <w:kern w:val="0"/>
                <w:szCs w:val="21"/>
              </w:rPr>
              <w:t>20</w:t>
            </w:r>
          </w:p>
        </w:tc>
        <w:tc>
          <w:tcPr>
            <w:tcW w:w="6794" w:type="dxa"/>
            <w:tcBorders>
              <w:top w:val="single" w:sz="12" w:space="0" w:color="auto"/>
              <w:left w:val="single" w:sz="4" w:space="0" w:color="auto"/>
              <w:bottom w:val="single" w:sz="4" w:space="0" w:color="auto"/>
              <w:right w:val="single" w:sz="12" w:space="0" w:color="auto"/>
            </w:tcBorders>
            <w:noWrap/>
            <w:vAlign w:val="center"/>
          </w:tcPr>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有效投标报价的最低价作为评标基准价，其最低报价为满分；按照［投标报价得分=（评标基准价/投标报价）*</w:t>
            </w:r>
            <w:proofErr w:type="gramStart"/>
            <w:r>
              <w:rPr>
                <w:rFonts w:ascii="仿宋" w:eastAsia="仿宋" w:hAnsi="仿宋" w:cs="仿宋" w:hint="eastAsia"/>
                <w:kern w:val="0"/>
                <w:szCs w:val="21"/>
              </w:rPr>
              <w:t>价格权</w:t>
            </w:r>
            <w:proofErr w:type="gramEnd"/>
            <w:r>
              <w:rPr>
                <w:rFonts w:ascii="仿宋" w:eastAsia="仿宋" w:hAnsi="仿宋" w:cs="仿宋" w:hint="eastAsia"/>
                <w:kern w:val="0"/>
                <w:szCs w:val="21"/>
              </w:rPr>
              <w:t>值*100］的计算公式计算；</w:t>
            </w:r>
          </w:p>
        </w:tc>
      </w:tr>
      <w:tr w:rsidR="0058215A">
        <w:trPr>
          <w:trHeight w:val="917"/>
        </w:trPr>
        <w:tc>
          <w:tcPr>
            <w:tcW w:w="539" w:type="dxa"/>
            <w:vMerge w:val="restart"/>
            <w:tcBorders>
              <w:left w:val="single" w:sz="12" w:space="0" w:color="auto"/>
              <w:right w:val="single" w:sz="4" w:space="0" w:color="auto"/>
            </w:tcBorders>
            <w:noWrap/>
            <w:vAlign w:val="center"/>
          </w:tcPr>
          <w:p w:rsidR="0058215A" w:rsidRDefault="004619D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2</w:t>
            </w:r>
          </w:p>
        </w:tc>
        <w:tc>
          <w:tcPr>
            <w:tcW w:w="990" w:type="dxa"/>
            <w:vMerge w:val="restart"/>
            <w:tcBorders>
              <w:left w:val="single" w:sz="4" w:space="0" w:color="auto"/>
              <w:right w:val="single" w:sz="4" w:space="0" w:color="auto"/>
            </w:tcBorders>
            <w:noWrap/>
            <w:vAlign w:val="center"/>
          </w:tcPr>
          <w:p w:rsidR="0058215A" w:rsidRDefault="004619D9" w:rsidP="009B51E8">
            <w:pPr>
              <w:spacing w:line="360" w:lineRule="auto"/>
              <w:jc w:val="center"/>
              <w:rPr>
                <w:rFonts w:ascii="仿宋" w:eastAsia="仿宋" w:hAnsi="仿宋" w:cs="仿宋"/>
                <w:kern w:val="0"/>
                <w:szCs w:val="21"/>
              </w:rPr>
            </w:pPr>
            <w:r>
              <w:rPr>
                <w:rFonts w:ascii="仿宋" w:eastAsia="仿宋" w:hAnsi="仿宋" w:cs="仿宋" w:hint="eastAsia"/>
                <w:kern w:val="0"/>
                <w:szCs w:val="21"/>
              </w:rPr>
              <w:t>项目整体方案及策划</w:t>
            </w:r>
          </w:p>
        </w:tc>
        <w:tc>
          <w:tcPr>
            <w:tcW w:w="946" w:type="dxa"/>
            <w:vMerge w:val="restart"/>
            <w:tcBorders>
              <w:left w:val="single" w:sz="4" w:space="0" w:color="auto"/>
              <w:right w:val="single" w:sz="4" w:space="0" w:color="auto"/>
            </w:tcBorders>
            <w:noWrap/>
            <w:vAlign w:val="center"/>
          </w:tcPr>
          <w:p w:rsidR="0058215A" w:rsidRDefault="004619D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11</w:t>
            </w:r>
          </w:p>
        </w:tc>
        <w:tc>
          <w:tcPr>
            <w:tcW w:w="6794" w:type="dxa"/>
            <w:tcBorders>
              <w:top w:val="single" w:sz="4" w:space="0" w:color="auto"/>
              <w:left w:val="single" w:sz="4" w:space="0" w:color="auto"/>
              <w:bottom w:val="single" w:sz="4" w:space="0" w:color="auto"/>
              <w:right w:val="single" w:sz="12" w:space="0" w:color="auto"/>
            </w:tcBorders>
            <w:noWrap/>
            <w:vAlign w:val="center"/>
          </w:tcPr>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对本项目的整体策划、管理方式和措施、工作计划进行综合评分（4分）：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整体策划合理、管理方式和措施针对性强、工作计划明确的，得4分；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整体策划较为合理、管理方式和措施针对性较强、工作计划较为明确的，得3分；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整体</w:t>
            </w:r>
            <w:proofErr w:type="gramStart"/>
            <w:r>
              <w:rPr>
                <w:rFonts w:ascii="仿宋" w:eastAsia="仿宋" w:hAnsi="仿宋" w:cs="仿宋" w:hint="eastAsia"/>
                <w:kern w:val="0"/>
                <w:szCs w:val="21"/>
              </w:rPr>
              <w:t>策划较</w:t>
            </w:r>
            <w:proofErr w:type="gramEnd"/>
            <w:r>
              <w:rPr>
                <w:rFonts w:ascii="仿宋" w:eastAsia="仿宋" w:hAnsi="仿宋" w:cs="仿宋" w:hint="eastAsia"/>
                <w:kern w:val="0"/>
                <w:szCs w:val="21"/>
              </w:rPr>
              <w:t>不合理、管理方式和措施针对性较差、工作计划较不明确的，得1分；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tc>
      </w:tr>
      <w:tr w:rsidR="0058215A">
        <w:trPr>
          <w:trHeight w:val="613"/>
        </w:trPr>
        <w:tc>
          <w:tcPr>
            <w:tcW w:w="539" w:type="dxa"/>
            <w:vMerge/>
            <w:tcBorders>
              <w:left w:val="single" w:sz="12" w:space="0" w:color="auto"/>
              <w:bottom w:val="single" w:sz="4" w:space="0" w:color="auto"/>
              <w:right w:val="single" w:sz="4" w:space="0" w:color="auto"/>
            </w:tcBorders>
            <w:noWrap/>
            <w:vAlign w:val="center"/>
          </w:tcPr>
          <w:p w:rsidR="0058215A" w:rsidRDefault="0058215A">
            <w:pPr>
              <w:widowControl/>
              <w:spacing w:line="360" w:lineRule="auto"/>
              <w:jc w:val="center"/>
              <w:rPr>
                <w:rFonts w:ascii="仿宋" w:eastAsia="仿宋" w:hAnsi="仿宋" w:cs="仿宋"/>
                <w:kern w:val="0"/>
                <w:szCs w:val="21"/>
              </w:rPr>
            </w:pPr>
          </w:p>
        </w:tc>
        <w:tc>
          <w:tcPr>
            <w:tcW w:w="990" w:type="dxa"/>
            <w:vMerge/>
            <w:tcBorders>
              <w:left w:val="single" w:sz="4" w:space="0" w:color="auto"/>
              <w:bottom w:val="single" w:sz="4" w:space="0" w:color="auto"/>
              <w:right w:val="single" w:sz="4" w:space="0" w:color="auto"/>
            </w:tcBorders>
            <w:noWrap/>
            <w:vAlign w:val="center"/>
          </w:tcPr>
          <w:p w:rsidR="0058215A" w:rsidRDefault="0058215A">
            <w:pPr>
              <w:spacing w:line="360" w:lineRule="auto"/>
              <w:rPr>
                <w:rFonts w:ascii="仿宋" w:eastAsia="仿宋" w:hAnsi="仿宋" w:cs="仿宋"/>
                <w:kern w:val="0"/>
                <w:szCs w:val="21"/>
              </w:rPr>
            </w:pPr>
          </w:p>
        </w:tc>
        <w:tc>
          <w:tcPr>
            <w:tcW w:w="946" w:type="dxa"/>
            <w:vMerge/>
            <w:tcBorders>
              <w:left w:val="single" w:sz="4" w:space="0" w:color="auto"/>
              <w:bottom w:val="single" w:sz="4" w:space="0" w:color="auto"/>
              <w:right w:val="single" w:sz="4" w:space="0" w:color="auto"/>
            </w:tcBorders>
            <w:noWrap/>
            <w:vAlign w:val="center"/>
          </w:tcPr>
          <w:p w:rsidR="0058215A" w:rsidRDefault="0058215A">
            <w:pPr>
              <w:widowControl/>
              <w:spacing w:line="360" w:lineRule="auto"/>
              <w:jc w:val="center"/>
              <w:rPr>
                <w:rFonts w:ascii="仿宋" w:eastAsia="仿宋" w:hAnsi="仿宋" w:cs="仿宋"/>
                <w:kern w:val="0"/>
                <w:szCs w:val="21"/>
              </w:rPr>
            </w:pPr>
          </w:p>
        </w:tc>
        <w:tc>
          <w:tcPr>
            <w:tcW w:w="6794" w:type="dxa"/>
            <w:tcBorders>
              <w:top w:val="single" w:sz="4" w:space="0" w:color="auto"/>
              <w:left w:val="single" w:sz="4" w:space="0" w:color="auto"/>
              <w:bottom w:val="single" w:sz="4" w:space="0" w:color="auto"/>
              <w:right w:val="single" w:sz="12" w:space="0" w:color="auto"/>
            </w:tcBorders>
            <w:noWrap/>
            <w:vAlign w:val="center"/>
          </w:tcPr>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对人员配置方案进行综合评分。（3分）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人员配置方案可行性、合理性、针对性强的，得3分；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人员配置方案可行性、合理性、针对性较强的，得2分；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人员配置方案可行性、合理性、针对性较差的，得1分；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tc>
      </w:tr>
      <w:tr w:rsidR="0058215A">
        <w:trPr>
          <w:trHeight w:val="147"/>
        </w:trPr>
        <w:tc>
          <w:tcPr>
            <w:tcW w:w="539" w:type="dxa"/>
            <w:vMerge/>
            <w:tcBorders>
              <w:left w:val="single" w:sz="12" w:space="0" w:color="auto"/>
              <w:bottom w:val="single" w:sz="4" w:space="0" w:color="auto"/>
              <w:right w:val="single" w:sz="4" w:space="0" w:color="auto"/>
            </w:tcBorders>
            <w:noWrap/>
            <w:vAlign w:val="center"/>
          </w:tcPr>
          <w:p w:rsidR="0058215A" w:rsidRDefault="0058215A">
            <w:pPr>
              <w:widowControl/>
              <w:spacing w:line="360" w:lineRule="auto"/>
              <w:jc w:val="center"/>
              <w:rPr>
                <w:rFonts w:ascii="仿宋" w:eastAsia="仿宋" w:hAnsi="仿宋" w:cs="仿宋"/>
                <w:kern w:val="0"/>
                <w:szCs w:val="21"/>
              </w:rPr>
            </w:pPr>
          </w:p>
        </w:tc>
        <w:tc>
          <w:tcPr>
            <w:tcW w:w="990" w:type="dxa"/>
            <w:vMerge/>
            <w:tcBorders>
              <w:left w:val="single" w:sz="4" w:space="0" w:color="auto"/>
              <w:bottom w:val="single" w:sz="4" w:space="0" w:color="auto"/>
              <w:right w:val="single" w:sz="4" w:space="0" w:color="auto"/>
            </w:tcBorders>
            <w:noWrap/>
            <w:vAlign w:val="center"/>
          </w:tcPr>
          <w:p w:rsidR="0058215A" w:rsidRDefault="0058215A">
            <w:pPr>
              <w:spacing w:line="360" w:lineRule="auto"/>
              <w:rPr>
                <w:rFonts w:ascii="仿宋" w:eastAsia="仿宋" w:hAnsi="仿宋" w:cs="仿宋"/>
                <w:kern w:val="0"/>
                <w:szCs w:val="21"/>
              </w:rPr>
            </w:pPr>
          </w:p>
        </w:tc>
        <w:tc>
          <w:tcPr>
            <w:tcW w:w="946" w:type="dxa"/>
            <w:vMerge/>
            <w:tcBorders>
              <w:left w:val="single" w:sz="4" w:space="0" w:color="auto"/>
              <w:bottom w:val="single" w:sz="4" w:space="0" w:color="auto"/>
              <w:right w:val="single" w:sz="4" w:space="0" w:color="auto"/>
            </w:tcBorders>
            <w:noWrap/>
            <w:vAlign w:val="center"/>
          </w:tcPr>
          <w:p w:rsidR="0058215A" w:rsidRDefault="0058215A">
            <w:pPr>
              <w:widowControl/>
              <w:spacing w:line="360" w:lineRule="auto"/>
              <w:jc w:val="center"/>
              <w:rPr>
                <w:rFonts w:ascii="仿宋" w:eastAsia="仿宋" w:hAnsi="仿宋" w:cs="仿宋"/>
                <w:kern w:val="0"/>
                <w:szCs w:val="21"/>
              </w:rPr>
            </w:pPr>
          </w:p>
        </w:tc>
        <w:tc>
          <w:tcPr>
            <w:tcW w:w="6794" w:type="dxa"/>
            <w:tcBorders>
              <w:top w:val="single" w:sz="4" w:space="0" w:color="auto"/>
              <w:left w:val="single" w:sz="4" w:space="0" w:color="auto"/>
              <w:bottom w:val="single" w:sz="4" w:space="0" w:color="auto"/>
              <w:right w:val="single" w:sz="12" w:space="0" w:color="auto"/>
            </w:tcBorders>
            <w:noWrap/>
            <w:vAlign w:val="center"/>
          </w:tcPr>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对人员管理方案进行综合评分。（4分）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人员管理方案可行性、合理性、针对性强，与物业服务单位协调性高的，得4分；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人员管理方案可行性、合理性、针对性较强，与物业服务单位协调性较高的，得3分；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人员管理方案可行性、合理性、针对性较差，与物业服务单位协调性较低的，得1分；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tc>
      </w:tr>
      <w:tr w:rsidR="0058215A">
        <w:trPr>
          <w:trHeight w:val="560"/>
        </w:trPr>
        <w:tc>
          <w:tcPr>
            <w:tcW w:w="539" w:type="dxa"/>
            <w:tcBorders>
              <w:top w:val="single" w:sz="4" w:space="0" w:color="auto"/>
              <w:left w:val="single" w:sz="12" w:space="0" w:color="auto"/>
              <w:right w:val="single" w:sz="4" w:space="0" w:color="auto"/>
            </w:tcBorders>
            <w:noWrap/>
            <w:vAlign w:val="center"/>
          </w:tcPr>
          <w:p w:rsidR="0058215A" w:rsidRDefault="004619D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3</w:t>
            </w:r>
          </w:p>
        </w:tc>
        <w:tc>
          <w:tcPr>
            <w:tcW w:w="990" w:type="dxa"/>
            <w:tcBorders>
              <w:top w:val="single" w:sz="4" w:space="0" w:color="auto"/>
              <w:left w:val="single" w:sz="4" w:space="0" w:color="auto"/>
              <w:right w:val="single" w:sz="4" w:space="0" w:color="auto"/>
            </w:tcBorders>
            <w:noWrap/>
            <w:vAlign w:val="center"/>
          </w:tcPr>
          <w:p w:rsidR="0058215A" w:rsidRDefault="004619D9" w:rsidP="009B51E8">
            <w:pPr>
              <w:spacing w:line="360" w:lineRule="auto"/>
              <w:jc w:val="center"/>
              <w:rPr>
                <w:rFonts w:ascii="仿宋" w:eastAsia="仿宋" w:hAnsi="仿宋" w:cs="仿宋"/>
                <w:kern w:val="0"/>
                <w:szCs w:val="21"/>
              </w:rPr>
            </w:pPr>
            <w:r>
              <w:rPr>
                <w:rFonts w:ascii="仿宋" w:eastAsia="仿宋" w:hAnsi="仿宋" w:cs="仿宋" w:hint="eastAsia"/>
                <w:kern w:val="0"/>
                <w:szCs w:val="21"/>
              </w:rPr>
              <w:t>具体服务方案</w:t>
            </w:r>
          </w:p>
        </w:tc>
        <w:tc>
          <w:tcPr>
            <w:tcW w:w="946" w:type="dxa"/>
            <w:tcBorders>
              <w:top w:val="single" w:sz="4" w:space="0" w:color="auto"/>
              <w:left w:val="single" w:sz="4" w:space="0" w:color="auto"/>
              <w:right w:val="single" w:sz="4" w:space="0" w:color="auto"/>
            </w:tcBorders>
            <w:noWrap/>
            <w:vAlign w:val="center"/>
          </w:tcPr>
          <w:p w:rsidR="0058215A" w:rsidRDefault="004619D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25</w:t>
            </w:r>
          </w:p>
        </w:tc>
        <w:tc>
          <w:tcPr>
            <w:tcW w:w="6794" w:type="dxa"/>
            <w:tcBorders>
              <w:top w:val="single" w:sz="4" w:space="0" w:color="auto"/>
              <w:left w:val="single" w:sz="4" w:space="0" w:color="auto"/>
              <w:right w:val="single" w:sz="12" w:space="0" w:color="auto"/>
            </w:tcBorders>
            <w:noWrap/>
            <w:vAlign w:val="center"/>
          </w:tcPr>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根据采购文件第二部分招标需求：提供以下各类服务的具体方案措施：</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①服务区域内公共环境卫生的维护和保洁工作的具体方案措施。（5分）</w:t>
            </w:r>
          </w:p>
          <w:p w:rsidR="0058215A" w:rsidRDefault="004619D9">
            <w:pPr>
              <w:widowControl/>
              <w:rPr>
                <w:rFonts w:ascii="仿宋" w:eastAsia="仿宋" w:hAnsi="仿宋" w:cs="仿宋"/>
                <w:kern w:val="0"/>
                <w:szCs w:val="21"/>
              </w:rPr>
            </w:pPr>
            <w:r>
              <w:rPr>
                <w:rFonts w:ascii="仿宋" w:eastAsia="仿宋" w:hAnsi="仿宋" w:cs="仿宋" w:hint="eastAsia"/>
                <w:kern w:val="0"/>
                <w:szCs w:val="21"/>
              </w:rPr>
              <w:t>方案内容完整性、专业性、可操作性强的，得5分；</w:t>
            </w:r>
          </w:p>
          <w:p w:rsidR="0058215A" w:rsidRDefault="004619D9">
            <w:pPr>
              <w:widowControl/>
              <w:rPr>
                <w:rFonts w:ascii="仿宋" w:eastAsia="仿宋" w:hAnsi="仿宋" w:cs="仿宋"/>
                <w:kern w:val="0"/>
                <w:szCs w:val="21"/>
              </w:rPr>
            </w:pPr>
            <w:r>
              <w:rPr>
                <w:rFonts w:ascii="仿宋" w:eastAsia="仿宋" w:hAnsi="仿宋" w:cs="仿宋" w:hint="eastAsia"/>
                <w:kern w:val="0"/>
                <w:szCs w:val="21"/>
              </w:rPr>
              <w:t>方案内容完整性、专业性、可操作性较强的，得3分；</w:t>
            </w:r>
          </w:p>
          <w:p w:rsidR="0058215A" w:rsidRDefault="004619D9">
            <w:pPr>
              <w:widowControl/>
              <w:rPr>
                <w:rFonts w:ascii="仿宋" w:eastAsia="仿宋" w:hAnsi="仿宋" w:cs="仿宋"/>
                <w:kern w:val="0"/>
                <w:szCs w:val="21"/>
              </w:rPr>
            </w:pPr>
            <w:r>
              <w:rPr>
                <w:rFonts w:ascii="仿宋" w:eastAsia="仿宋" w:hAnsi="仿宋" w:cs="仿宋" w:hint="eastAsia"/>
                <w:kern w:val="0"/>
                <w:szCs w:val="21"/>
              </w:rPr>
              <w:t>方案内容完整性、专业性、可操作性较不强的，得2分；</w:t>
            </w:r>
          </w:p>
          <w:p w:rsidR="0058215A" w:rsidRDefault="004619D9">
            <w:pPr>
              <w:widowControl/>
              <w:rPr>
                <w:rFonts w:ascii="仿宋" w:eastAsia="仿宋" w:hAnsi="仿宋" w:cs="仿宋"/>
                <w:szCs w:val="21"/>
              </w:rPr>
            </w:pPr>
            <w:r>
              <w:rPr>
                <w:rFonts w:ascii="仿宋" w:eastAsia="仿宋" w:hAnsi="仿宋" w:cs="仿宋" w:hint="eastAsia"/>
                <w:kern w:val="0"/>
                <w:szCs w:val="21"/>
              </w:rPr>
              <w:t>方案内容完整性、专业性、可操作性较差的，得1分；</w:t>
            </w:r>
          </w:p>
          <w:p w:rsidR="0058215A" w:rsidRDefault="004619D9">
            <w:pPr>
              <w:widowControl/>
              <w:rPr>
                <w:rFonts w:ascii="仿宋" w:eastAsia="仿宋" w:hAnsi="仿宋" w:cs="仿宋"/>
                <w:kern w:val="0"/>
                <w:szCs w:val="21"/>
              </w:rPr>
            </w:pPr>
            <w:r>
              <w:rPr>
                <w:rFonts w:ascii="仿宋" w:eastAsia="仿宋" w:hAnsi="仿宋" w:cs="仿宋" w:hint="eastAsia"/>
                <w:kern w:val="0"/>
                <w:szCs w:val="21"/>
              </w:rPr>
              <w:t>未提供：不得分。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②服务区域内的保安管理服务的具体方案措施。（5分）</w:t>
            </w:r>
          </w:p>
          <w:p w:rsidR="0058215A" w:rsidRDefault="004619D9">
            <w:pPr>
              <w:widowControl/>
              <w:rPr>
                <w:rFonts w:ascii="仿宋" w:eastAsia="仿宋" w:hAnsi="仿宋" w:cs="仿宋"/>
                <w:kern w:val="0"/>
                <w:szCs w:val="21"/>
              </w:rPr>
            </w:pPr>
            <w:r>
              <w:rPr>
                <w:rFonts w:ascii="仿宋" w:eastAsia="仿宋" w:hAnsi="仿宋" w:cs="仿宋" w:hint="eastAsia"/>
                <w:kern w:val="0"/>
                <w:szCs w:val="21"/>
              </w:rPr>
              <w:t>方案内容完整性、专业性、可操作性强的，得5分；</w:t>
            </w:r>
          </w:p>
          <w:p w:rsidR="0058215A" w:rsidRDefault="004619D9">
            <w:pPr>
              <w:widowControl/>
              <w:rPr>
                <w:rFonts w:ascii="仿宋" w:eastAsia="仿宋" w:hAnsi="仿宋" w:cs="仿宋"/>
                <w:kern w:val="0"/>
                <w:szCs w:val="21"/>
              </w:rPr>
            </w:pPr>
            <w:r>
              <w:rPr>
                <w:rFonts w:ascii="仿宋" w:eastAsia="仿宋" w:hAnsi="仿宋" w:cs="仿宋" w:hint="eastAsia"/>
                <w:kern w:val="0"/>
                <w:szCs w:val="21"/>
              </w:rPr>
              <w:t>方案内容完整性、专业性、可操作性较强的，得3分；</w:t>
            </w:r>
          </w:p>
          <w:p w:rsidR="0058215A" w:rsidRDefault="004619D9">
            <w:pPr>
              <w:widowControl/>
              <w:rPr>
                <w:rFonts w:ascii="仿宋" w:eastAsia="仿宋" w:hAnsi="仿宋" w:cs="仿宋"/>
                <w:kern w:val="0"/>
                <w:szCs w:val="21"/>
              </w:rPr>
            </w:pPr>
            <w:r>
              <w:rPr>
                <w:rFonts w:ascii="仿宋" w:eastAsia="仿宋" w:hAnsi="仿宋" w:cs="仿宋" w:hint="eastAsia"/>
                <w:kern w:val="0"/>
                <w:szCs w:val="21"/>
              </w:rPr>
              <w:t>方案内容完整性、专业性、可操作性较不强的，得2分；</w:t>
            </w:r>
          </w:p>
          <w:p w:rsidR="0058215A" w:rsidRDefault="004619D9">
            <w:pPr>
              <w:widowControl/>
              <w:rPr>
                <w:rFonts w:ascii="仿宋" w:eastAsia="仿宋" w:hAnsi="仿宋" w:cs="仿宋"/>
                <w:szCs w:val="21"/>
              </w:rPr>
            </w:pPr>
            <w:r>
              <w:rPr>
                <w:rFonts w:ascii="仿宋" w:eastAsia="仿宋" w:hAnsi="仿宋" w:cs="仿宋" w:hint="eastAsia"/>
                <w:kern w:val="0"/>
                <w:szCs w:val="21"/>
              </w:rPr>
              <w:lastRenderedPageBreak/>
              <w:t>方案内容完整性、专业性、可操作性较差的，得1分；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③服务区域内会务接待服务的具体方案措施。（5分）</w:t>
            </w:r>
          </w:p>
          <w:p w:rsidR="0058215A" w:rsidRDefault="004619D9">
            <w:pPr>
              <w:widowControl/>
              <w:rPr>
                <w:rFonts w:ascii="仿宋" w:eastAsia="仿宋" w:hAnsi="仿宋" w:cs="仿宋"/>
                <w:kern w:val="0"/>
                <w:szCs w:val="21"/>
              </w:rPr>
            </w:pPr>
            <w:r>
              <w:rPr>
                <w:rFonts w:ascii="仿宋" w:eastAsia="仿宋" w:hAnsi="仿宋" w:cs="仿宋" w:hint="eastAsia"/>
                <w:kern w:val="0"/>
                <w:szCs w:val="21"/>
              </w:rPr>
              <w:t>方案内容完整性、专业性、可操作性强的，得5分；</w:t>
            </w:r>
          </w:p>
          <w:p w:rsidR="0058215A" w:rsidRDefault="004619D9">
            <w:pPr>
              <w:widowControl/>
              <w:rPr>
                <w:rFonts w:ascii="仿宋" w:eastAsia="仿宋" w:hAnsi="仿宋" w:cs="仿宋"/>
                <w:kern w:val="0"/>
                <w:szCs w:val="21"/>
              </w:rPr>
            </w:pPr>
            <w:r>
              <w:rPr>
                <w:rFonts w:ascii="仿宋" w:eastAsia="仿宋" w:hAnsi="仿宋" w:cs="仿宋" w:hint="eastAsia"/>
                <w:kern w:val="0"/>
                <w:szCs w:val="21"/>
              </w:rPr>
              <w:t>方案内容完整性、专业性、可操作性较强的，得3分；</w:t>
            </w:r>
          </w:p>
          <w:p w:rsidR="0058215A" w:rsidRDefault="004619D9">
            <w:pPr>
              <w:widowControl/>
              <w:rPr>
                <w:rFonts w:ascii="仿宋" w:eastAsia="仿宋" w:hAnsi="仿宋" w:cs="仿宋"/>
                <w:kern w:val="0"/>
                <w:szCs w:val="21"/>
              </w:rPr>
            </w:pPr>
            <w:r>
              <w:rPr>
                <w:rFonts w:ascii="仿宋" w:eastAsia="仿宋" w:hAnsi="仿宋" w:cs="仿宋" w:hint="eastAsia"/>
                <w:kern w:val="0"/>
                <w:szCs w:val="21"/>
              </w:rPr>
              <w:t>方案内容完整性、专业性、可操作性较不强的，得2分；</w:t>
            </w:r>
          </w:p>
          <w:p w:rsidR="0058215A" w:rsidRDefault="004619D9">
            <w:pPr>
              <w:widowControl/>
              <w:rPr>
                <w:rFonts w:ascii="仿宋" w:eastAsia="仿宋" w:hAnsi="仿宋" w:cs="仿宋"/>
                <w:szCs w:val="21"/>
              </w:rPr>
            </w:pPr>
            <w:r>
              <w:rPr>
                <w:rFonts w:ascii="仿宋" w:eastAsia="仿宋" w:hAnsi="仿宋" w:cs="仿宋" w:hint="eastAsia"/>
                <w:kern w:val="0"/>
                <w:szCs w:val="21"/>
              </w:rPr>
              <w:t>方案内容完整性、专业性、可操作性较差的，得1分；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 xml:space="preserve">未提供：不得分。  </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④服务区域内设备维护、使用、运行管理的具体方案措施。（5分）</w:t>
            </w:r>
          </w:p>
          <w:p w:rsidR="0058215A" w:rsidRDefault="004619D9">
            <w:pPr>
              <w:widowControl/>
              <w:rPr>
                <w:rFonts w:ascii="仿宋" w:eastAsia="仿宋" w:hAnsi="仿宋" w:cs="仿宋"/>
                <w:kern w:val="0"/>
                <w:szCs w:val="21"/>
              </w:rPr>
            </w:pPr>
            <w:r>
              <w:rPr>
                <w:rFonts w:ascii="仿宋" w:eastAsia="仿宋" w:hAnsi="仿宋" w:cs="仿宋" w:hint="eastAsia"/>
                <w:kern w:val="0"/>
                <w:szCs w:val="21"/>
              </w:rPr>
              <w:t>方案内容完整性、专业性、可操作性强的，得5分；</w:t>
            </w:r>
          </w:p>
          <w:p w:rsidR="0058215A" w:rsidRDefault="004619D9">
            <w:pPr>
              <w:widowControl/>
              <w:rPr>
                <w:rFonts w:ascii="仿宋" w:eastAsia="仿宋" w:hAnsi="仿宋" w:cs="仿宋"/>
                <w:kern w:val="0"/>
                <w:szCs w:val="21"/>
              </w:rPr>
            </w:pPr>
            <w:r>
              <w:rPr>
                <w:rFonts w:ascii="仿宋" w:eastAsia="仿宋" w:hAnsi="仿宋" w:cs="仿宋" w:hint="eastAsia"/>
                <w:kern w:val="0"/>
                <w:szCs w:val="21"/>
              </w:rPr>
              <w:t>方案内容完整性、专业性、可操作性较强的，得3分；</w:t>
            </w:r>
          </w:p>
          <w:p w:rsidR="0058215A" w:rsidRDefault="004619D9">
            <w:pPr>
              <w:widowControl/>
              <w:rPr>
                <w:rFonts w:ascii="仿宋" w:eastAsia="仿宋" w:hAnsi="仿宋" w:cs="仿宋"/>
                <w:kern w:val="0"/>
                <w:szCs w:val="21"/>
              </w:rPr>
            </w:pPr>
            <w:r>
              <w:rPr>
                <w:rFonts w:ascii="仿宋" w:eastAsia="仿宋" w:hAnsi="仿宋" w:cs="仿宋" w:hint="eastAsia"/>
                <w:kern w:val="0"/>
                <w:szCs w:val="21"/>
              </w:rPr>
              <w:t>方案内容完整性、专业性、可操作性较不强的，得2分；</w:t>
            </w:r>
          </w:p>
          <w:p w:rsidR="0058215A" w:rsidRDefault="004619D9">
            <w:pPr>
              <w:widowControl/>
              <w:rPr>
                <w:rFonts w:ascii="仿宋" w:eastAsia="仿宋" w:hAnsi="仿宋" w:cs="仿宋"/>
                <w:szCs w:val="21"/>
              </w:rPr>
            </w:pPr>
            <w:r>
              <w:rPr>
                <w:rFonts w:ascii="仿宋" w:eastAsia="仿宋" w:hAnsi="仿宋" w:cs="仿宋" w:hint="eastAsia"/>
                <w:kern w:val="0"/>
                <w:szCs w:val="21"/>
              </w:rPr>
              <w:t>方案内容完整性、专业性、可操作性较差的，得1分；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⑤服务区域内食堂服务的具体方案措施。（5分）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方案内容完整性、专业性、可操作性强的，得5分；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方案内容完整性、专业性、可操作性较强的，得3分；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方案内容完整性、专业性、可操作性较不强的，得2分；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方案内容完整性、专业性、可操作性较差的，得1分；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p w:rsidR="0058215A" w:rsidRDefault="0058215A">
            <w:pPr>
              <w:pStyle w:val="a0"/>
            </w:pPr>
          </w:p>
        </w:tc>
      </w:tr>
      <w:tr w:rsidR="0058215A">
        <w:trPr>
          <w:trHeight w:val="560"/>
        </w:trPr>
        <w:tc>
          <w:tcPr>
            <w:tcW w:w="539" w:type="dxa"/>
            <w:tcBorders>
              <w:top w:val="single" w:sz="4" w:space="0" w:color="auto"/>
              <w:left w:val="single" w:sz="12" w:space="0" w:color="auto"/>
              <w:right w:val="single" w:sz="4" w:space="0" w:color="auto"/>
            </w:tcBorders>
            <w:noWrap/>
            <w:vAlign w:val="center"/>
          </w:tcPr>
          <w:p w:rsidR="0058215A" w:rsidRDefault="004619D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lastRenderedPageBreak/>
              <w:t>4</w:t>
            </w:r>
          </w:p>
        </w:tc>
        <w:tc>
          <w:tcPr>
            <w:tcW w:w="990" w:type="dxa"/>
            <w:tcBorders>
              <w:top w:val="single" w:sz="4" w:space="0" w:color="auto"/>
              <w:left w:val="single" w:sz="4" w:space="0" w:color="auto"/>
              <w:right w:val="single" w:sz="4" w:space="0" w:color="auto"/>
            </w:tcBorders>
            <w:noWrap/>
            <w:vAlign w:val="center"/>
          </w:tcPr>
          <w:p w:rsidR="009B51E8" w:rsidRDefault="004619D9" w:rsidP="009B51E8">
            <w:pPr>
              <w:spacing w:line="360" w:lineRule="auto"/>
              <w:jc w:val="center"/>
              <w:rPr>
                <w:rFonts w:ascii="仿宋" w:eastAsia="仿宋" w:hAnsi="仿宋" w:cs="仿宋"/>
                <w:kern w:val="0"/>
                <w:szCs w:val="21"/>
              </w:rPr>
            </w:pPr>
            <w:r>
              <w:rPr>
                <w:rFonts w:ascii="仿宋" w:eastAsia="仿宋" w:hAnsi="仿宋" w:cs="仿宋" w:hint="eastAsia"/>
                <w:kern w:val="0"/>
                <w:szCs w:val="21"/>
              </w:rPr>
              <w:t>投入</w:t>
            </w:r>
          </w:p>
          <w:p w:rsidR="0058215A" w:rsidRDefault="004619D9" w:rsidP="009B51E8">
            <w:pPr>
              <w:spacing w:line="360" w:lineRule="auto"/>
              <w:jc w:val="center"/>
              <w:rPr>
                <w:rFonts w:ascii="仿宋" w:eastAsia="仿宋" w:hAnsi="仿宋" w:cs="仿宋"/>
                <w:kern w:val="0"/>
                <w:szCs w:val="21"/>
              </w:rPr>
            </w:pPr>
            <w:r>
              <w:rPr>
                <w:rFonts w:ascii="仿宋" w:eastAsia="仿宋" w:hAnsi="仿宋" w:cs="仿宋" w:hint="eastAsia"/>
                <w:kern w:val="0"/>
                <w:szCs w:val="21"/>
              </w:rPr>
              <w:t>人员</w:t>
            </w:r>
          </w:p>
        </w:tc>
        <w:tc>
          <w:tcPr>
            <w:tcW w:w="946" w:type="dxa"/>
            <w:tcBorders>
              <w:top w:val="single" w:sz="4" w:space="0" w:color="auto"/>
              <w:left w:val="single" w:sz="4" w:space="0" w:color="auto"/>
              <w:right w:val="single" w:sz="4" w:space="0" w:color="auto"/>
            </w:tcBorders>
            <w:noWrap/>
            <w:vAlign w:val="center"/>
          </w:tcPr>
          <w:p w:rsidR="0058215A" w:rsidRDefault="004619D9">
            <w:pPr>
              <w:spacing w:line="276" w:lineRule="auto"/>
              <w:jc w:val="center"/>
              <w:rPr>
                <w:rFonts w:ascii="仿宋" w:eastAsia="仿宋" w:hAnsi="仿宋" w:cs="仿宋"/>
                <w:kern w:val="0"/>
                <w:szCs w:val="21"/>
              </w:rPr>
            </w:pPr>
            <w:r w:rsidRPr="006858A7">
              <w:rPr>
                <w:rFonts w:ascii="仿宋" w:eastAsia="仿宋" w:hAnsi="仿宋" w:cs="仿宋" w:hint="eastAsia"/>
              </w:rPr>
              <w:t>17</w:t>
            </w:r>
          </w:p>
        </w:tc>
        <w:tc>
          <w:tcPr>
            <w:tcW w:w="6794" w:type="dxa"/>
            <w:tcBorders>
              <w:top w:val="single" w:sz="4" w:space="0" w:color="auto"/>
              <w:left w:val="single" w:sz="4" w:space="0" w:color="auto"/>
              <w:right w:val="single" w:sz="12" w:space="0" w:color="auto"/>
            </w:tcBorders>
            <w:noWrap/>
            <w:vAlign w:val="center"/>
          </w:tcPr>
          <w:p w:rsidR="0058215A" w:rsidRPr="006858A7" w:rsidRDefault="004619D9">
            <w:pPr>
              <w:spacing w:line="276" w:lineRule="auto"/>
              <w:rPr>
                <w:rFonts w:ascii="仿宋" w:eastAsia="仿宋" w:hAnsi="仿宋" w:cs="仿宋"/>
                <w:kern w:val="0"/>
                <w:szCs w:val="21"/>
              </w:rPr>
            </w:pPr>
            <w:r w:rsidRPr="006858A7">
              <w:rPr>
                <w:rFonts w:ascii="仿宋" w:eastAsia="仿宋" w:hAnsi="仿宋" w:cs="仿宋" w:hint="eastAsia"/>
                <w:kern w:val="0"/>
                <w:szCs w:val="21"/>
              </w:rPr>
              <w:t>1、本项目拟投入项目经理：（4分）</w:t>
            </w:r>
          </w:p>
          <w:p w:rsidR="0058215A" w:rsidRPr="006858A7" w:rsidRDefault="004619D9">
            <w:pPr>
              <w:spacing w:line="276" w:lineRule="auto"/>
              <w:rPr>
                <w:rFonts w:ascii="仿宋" w:eastAsia="仿宋" w:hAnsi="仿宋" w:cs="仿宋"/>
                <w:kern w:val="0"/>
                <w:szCs w:val="21"/>
              </w:rPr>
            </w:pPr>
            <w:r w:rsidRPr="006858A7">
              <w:rPr>
                <w:rFonts w:ascii="仿宋" w:eastAsia="仿宋" w:hAnsi="仿宋" w:cs="仿宋" w:hint="eastAsia"/>
                <w:kern w:val="0"/>
                <w:szCs w:val="21"/>
              </w:rPr>
              <w:t>①全日制本科及以上学历的，得1分；（提供学历证书复印件）</w:t>
            </w:r>
          </w:p>
          <w:p w:rsidR="0058215A" w:rsidRPr="006858A7" w:rsidRDefault="004619D9">
            <w:pPr>
              <w:spacing w:line="276" w:lineRule="auto"/>
              <w:rPr>
                <w:rFonts w:ascii="仿宋" w:eastAsia="仿宋" w:hAnsi="仿宋" w:cs="仿宋"/>
                <w:kern w:val="0"/>
                <w:szCs w:val="21"/>
              </w:rPr>
            </w:pPr>
            <w:r w:rsidRPr="006858A7">
              <w:rPr>
                <w:rFonts w:ascii="仿宋" w:eastAsia="仿宋" w:hAnsi="仿宋" w:cs="仿宋" w:hint="eastAsia"/>
                <w:kern w:val="0"/>
                <w:szCs w:val="21"/>
              </w:rPr>
              <w:t>②具备机关事业单位物业管理三年及以上项目经理工作经验的，得2分（提供相关甲方工作证明）</w:t>
            </w:r>
          </w:p>
          <w:p w:rsidR="0058215A" w:rsidRPr="006858A7" w:rsidRDefault="004619D9">
            <w:pPr>
              <w:spacing w:line="276" w:lineRule="auto"/>
              <w:rPr>
                <w:rFonts w:ascii="仿宋" w:eastAsia="仿宋" w:hAnsi="仿宋" w:cs="仿宋"/>
                <w:kern w:val="0"/>
                <w:szCs w:val="21"/>
              </w:rPr>
            </w:pPr>
            <w:r w:rsidRPr="006858A7">
              <w:rPr>
                <w:rFonts w:ascii="仿宋" w:eastAsia="仿宋" w:hAnsi="仿宋" w:cs="仿宋" w:hint="eastAsia"/>
                <w:kern w:val="0"/>
                <w:szCs w:val="21"/>
              </w:rPr>
              <w:t>③持有全国物业管理企业经理证的，得1分。（提供证书复印件）</w:t>
            </w:r>
          </w:p>
          <w:p w:rsidR="0058215A" w:rsidRPr="006858A7" w:rsidRDefault="004619D9">
            <w:pPr>
              <w:spacing w:line="276" w:lineRule="auto"/>
              <w:rPr>
                <w:rFonts w:ascii="仿宋" w:eastAsia="仿宋" w:hAnsi="仿宋" w:cs="仿宋"/>
                <w:kern w:val="0"/>
                <w:szCs w:val="21"/>
              </w:rPr>
            </w:pPr>
            <w:r w:rsidRPr="006858A7">
              <w:rPr>
                <w:rFonts w:ascii="仿宋" w:eastAsia="仿宋" w:hAnsi="仿宋" w:cs="仿宋" w:hint="eastAsia"/>
                <w:kern w:val="0"/>
                <w:szCs w:val="21"/>
              </w:rPr>
              <w:t>2、本项目拟投入水电工：（4分）</w:t>
            </w:r>
          </w:p>
          <w:p w:rsidR="0058215A" w:rsidRPr="006858A7" w:rsidRDefault="004619D9">
            <w:pPr>
              <w:spacing w:line="276" w:lineRule="auto"/>
              <w:rPr>
                <w:rFonts w:ascii="仿宋" w:eastAsia="仿宋" w:hAnsi="仿宋" w:cs="仿宋"/>
                <w:kern w:val="0"/>
                <w:szCs w:val="21"/>
              </w:rPr>
            </w:pPr>
            <w:r w:rsidRPr="006858A7">
              <w:rPr>
                <w:rFonts w:ascii="仿宋" w:eastAsia="仿宋" w:hAnsi="仿宋" w:cs="仿宋" w:hint="eastAsia"/>
                <w:kern w:val="0"/>
                <w:szCs w:val="21"/>
              </w:rPr>
              <w:t>①有大专及以上学历的，得1分；（提供学历证书复印件）</w:t>
            </w:r>
          </w:p>
          <w:p w:rsidR="0058215A" w:rsidRPr="006858A7" w:rsidRDefault="004619D9">
            <w:pPr>
              <w:spacing w:line="276" w:lineRule="auto"/>
              <w:rPr>
                <w:rFonts w:ascii="仿宋" w:eastAsia="仿宋" w:hAnsi="仿宋" w:cs="仿宋"/>
                <w:kern w:val="0"/>
                <w:szCs w:val="21"/>
              </w:rPr>
            </w:pPr>
            <w:r w:rsidRPr="006858A7">
              <w:rPr>
                <w:rFonts w:ascii="仿宋" w:eastAsia="仿宋" w:hAnsi="仿宋" w:cs="仿宋" w:hint="eastAsia"/>
                <w:kern w:val="0"/>
                <w:szCs w:val="21"/>
              </w:rPr>
              <w:t>②</w:t>
            </w:r>
            <w:proofErr w:type="gramStart"/>
            <w:r w:rsidRPr="006858A7">
              <w:rPr>
                <w:rFonts w:ascii="仿宋" w:eastAsia="仿宋" w:hAnsi="仿宋" w:cs="仿宋" w:hint="eastAsia"/>
                <w:kern w:val="0"/>
                <w:szCs w:val="21"/>
              </w:rPr>
              <w:t>持有人社部</w:t>
            </w:r>
            <w:proofErr w:type="gramEnd"/>
            <w:r w:rsidRPr="006858A7">
              <w:rPr>
                <w:rFonts w:ascii="仿宋" w:eastAsia="仿宋" w:hAnsi="仿宋" w:cs="仿宋" w:hint="eastAsia"/>
                <w:kern w:val="0"/>
                <w:szCs w:val="21"/>
              </w:rPr>
              <w:t>颁发的一级/高级技师维修电工证书的，得2分。（提供证书复印件）</w:t>
            </w:r>
          </w:p>
          <w:p w:rsidR="0058215A" w:rsidRPr="006858A7" w:rsidRDefault="004619D9">
            <w:pPr>
              <w:spacing w:line="276" w:lineRule="auto"/>
              <w:rPr>
                <w:rFonts w:ascii="仿宋" w:eastAsia="仿宋" w:hAnsi="仿宋" w:cs="仿宋"/>
                <w:kern w:val="0"/>
                <w:szCs w:val="21"/>
              </w:rPr>
            </w:pPr>
            <w:r w:rsidRPr="006858A7">
              <w:rPr>
                <w:rFonts w:ascii="仿宋" w:eastAsia="仿宋" w:hAnsi="仿宋" w:cs="仿宋" w:hint="eastAsia"/>
                <w:kern w:val="0"/>
                <w:szCs w:val="21"/>
              </w:rPr>
              <w:t>③持有</w:t>
            </w:r>
            <w:proofErr w:type="gramStart"/>
            <w:r w:rsidRPr="006858A7">
              <w:rPr>
                <w:rFonts w:ascii="仿宋" w:eastAsia="仿宋" w:hAnsi="仿宋" w:cs="仿宋" w:hint="eastAsia"/>
                <w:kern w:val="0"/>
                <w:szCs w:val="21"/>
              </w:rPr>
              <w:t>人社部门</w:t>
            </w:r>
            <w:proofErr w:type="gramEnd"/>
            <w:r w:rsidRPr="006858A7">
              <w:rPr>
                <w:rFonts w:ascii="仿宋" w:eastAsia="仿宋" w:hAnsi="仿宋" w:cs="仿宋" w:hint="eastAsia"/>
                <w:kern w:val="0"/>
                <w:szCs w:val="21"/>
              </w:rPr>
              <w:t>颁发的三级及以上智能楼宇管理师证，得1分。（提供证书复印件）</w:t>
            </w:r>
          </w:p>
          <w:p w:rsidR="0058215A" w:rsidRPr="006858A7" w:rsidRDefault="004619D9">
            <w:pPr>
              <w:spacing w:line="276" w:lineRule="auto"/>
              <w:rPr>
                <w:rFonts w:ascii="仿宋" w:eastAsia="仿宋" w:hAnsi="仿宋" w:cs="仿宋"/>
                <w:kern w:val="0"/>
                <w:szCs w:val="21"/>
              </w:rPr>
            </w:pPr>
            <w:r w:rsidRPr="006858A7">
              <w:rPr>
                <w:rFonts w:ascii="仿宋" w:eastAsia="仿宋" w:hAnsi="仿宋" w:cs="仿宋" w:hint="eastAsia"/>
                <w:kern w:val="0"/>
                <w:szCs w:val="21"/>
              </w:rPr>
              <w:t>3、本项目拟派食堂人员：（2分）</w:t>
            </w:r>
          </w:p>
          <w:p w:rsidR="0058215A" w:rsidRPr="006858A7" w:rsidRDefault="004619D9">
            <w:pPr>
              <w:spacing w:line="276" w:lineRule="auto"/>
              <w:rPr>
                <w:rFonts w:ascii="仿宋" w:eastAsia="仿宋" w:hAnsi="仿宋" w:cs="仿宋"/>
                <w:kern w:val="0"/>
                <w:szCs w:val="21"/>
              </w:rPr>
            </w:pPr>
            <w:proofErr w:type="gramStart"/>
            <w:r w:rsidRPr="006858A7">
              <w:rPr>
                <w:rFonts w:ascii="仿宋" w:eastAsia="仿宋" w:hAnsi="仿宋" w:cs="仿宋" w:hint="eastAsia"/>
                <w:kern w:val="0"/>
                <w:szCs w:val="21"/>
              </w:rPr>
              <w:t>持人社部</w:t>
            </w:r>
            <w:proofErr w:type="gramEnd"/>
            <w:r w:rsidRPr="006858A7">
              <w:rPr>
                <w:rFonts w:ascii="仿宋" w:eastAsia="仿宋" w:hAnsi="仿宋" w:cs="仿宋" w:hint="eastAsia"/>
                <w:kern w:val="0"/>
                <w:szCs w:val="21"/>
              </w:rPr>
              <w:t>颁发的中式烹调师职业资格证书（2021年前）</w:t>
            </w:r>
            <w:proofErr w:type="gramStart"/>
            <w:r w:rsidRPr="006858A7">
              <w:rPr>
                <w:rFonts w:ascii="仿宋" w:eastAsia="仿宋" w:hAnsi="仿宋" w:cs="仿宋" w:hint="eastAsia"/>
                <w:kern w:val="0"/>
                <w:szCs w:val="21"/>
              </w:rPr>
              <w:t>或人社部</w:t>
            </w:r>
            <w:proofErr w:type="gramEnd"/>
            <w:r w:rsidRPr="006858A7">
              <w:rPr>
                <w:rFonts w:ascii="仿宋" w:eastAsia="仿宋" w:hAnsi="仿宋" w:cs="仿宋" w:hint="eastAsia"/>
                <w:kern w:val="0"/>
                <w:szCs w:val="21"/>
              </w:rPr>
              <w:t>备案的社会评价组织颁发的中式烹调师职业技能等级证书（2021年起），三级/高级技工中式</w:t>
            </w:r>
            <w:proofErr w:type="gramStart"/>
            <w:r w:rsidRPr="006858A7">
              <w:rPr>
                <w:rFonts w:ascii="仿宋" w:eastAsia="仿宋" w:hAnsi="仿宋" w:cs="仿宋" w:hint="eastAsia"/>
                <w:kern w:val="0"/>
                <w:szCs w:val="21"/>
              </w:rPr>
              <w:t>烹调师证的</w:t>
            </w:r>
            <w:proofErr w:type="gramEnd"/>
            <w:r w:rsidRPr="006858A7">
              <w:rPr>
                <w:rFonts w:ascii="仿宋" w:eastAsia="仿宋" w:hAnsi="仿宋" w:cs="仿宋" w:hint="eastAsia"/>
                <w:kern w:val="0"/>
                <w:szCs w:val="21"/>
              </w:rPr>
              <w:t>，每提供一个得2分，最多得2分。（提供证书复印件）</w:t>
            </w:r>
          </w:p>
          <w:p w:rsidR="0058215A" w:rsidRPr="006858A7" w:rsidRDefault="004619D9">
            <w:pPr>
              <w:widowControl/>
              <w:rPr>
                <w:rFonts w:ascii="仿宋" w:eastAsia="仿宋" w:hAnsi="仿宋" w:cs="仿宋"/>
                <w:kern w:val="0"/>
                <w:szCs w:val="21"/>
              </w:rPr>
            </w:pPr>
            <w:r w:rsidRPr="006858A7">
              <w:rPr>
                <w:rFonts w:ascii="仿宋" w:eastAsia="仿宋" w:hAnsi="仿宋" w:cs="仿宋" w:hint="eastAsia"/>
                <w:kern w:val="0"/>
                <w:szCs w:val="21"/>
              </w:rPr>
              <w:t>4、本项目拟投入保安人员：（7分）</w:t>
            </w:r>
          </w:p>
          <w:p w:rsidR="0058215A" w:rsidRPr="006858A7" w:rsidRDefault="004619D9">
            <w:pPr>
              <w:spacing w:line="276" w:lineRule="auto"/>
              <w:jc w:val="left"/>
              <w:rPr>
                <w:rFonts w:ascii="仿宋" w:eastAsia="仿宋" w:hAnsi="仿宋" w:cs="仿宋"/>
                <w:kern w:val="0"/>
                <w:szCs w:val="21"/>
              </w:rPr>
            </w:pPr>
            <w:r w:rsidRPr="006858A7">
              <w:rPr>
                <w:rFonts w:ascii="仿宋" w:eastAsia="仿宋" w:hAnsi="仿宋" w:cs="仿宋" w:hint="eastAsia"/>
                <w:kern w:val="0"/>
                <w:szCs w:val="21"/>
              </w:rPr>
              <w:t>①持退役军人证的，每个得0.5分，最多得2.5分；</w:t>
            </w:r>
          </w:p>
          <w:p w:rsidR="0058215A" w:rsidRPr="006858A7" w:rsidRDefault="004619D9">
            <w:pPr>
              <w:spacing w:line="276" w:lineRule="auto"/>
              <w:jc w:val="left"/>
              <w:rPr>
                <w:rFonts w:ascii="仿宋" w:eastAsia="仿宋" w:hAnsi="仿宋" w:cs="仿宋"/>
                <w:kern w:val="0"/>
                <w:szCs w:val="21"/>
              </w:rPr>
            </w:pPr>
            <w:r w:rsidRPr="006858A7">
              <w:rPr>
                <w:rFonts w:ascii="仿宋" w:eastAsia="仿宋" w:hAnsi="仿宋" w:cs="仿宋" w:hint="eastAsia"/>
                <w:kern w:val="0"/>
                <w:szCs w:val="21"/>
              </w:rPr>
              <w:t>②持</w:t>
            </w:r>
            <w:proofErr w:type="gramStart"/>
            <w:r w:rsidRPr="006858A7">
              <w:rPr>
                <w:rFonts w:ascii="仿宋" w:eastAsia="仿宋" w:hAnsi="仿宋" w:cs="仿宋" w:hint="eastAsia"/>
                <w:kern w:val="0"/>
                <w:szCs w:val="21"/>
              </w:rPr>
              <w:t>人社部门</w:t>
            </w:r>
            <w:proofErr w:type="gramEnd"/>
            <w:r w:rsidRPr="006858A7">
              <w:rPr>
                <w:rFonts w:ascii="仿宋" w:eastAsia="仿宋" w:hAnsi="仿宋" w:cs="仿宋" w:hint="eastAsia"/>
                <w:kern w:val="0"/>
                <w:szCs w:val="21"/>
              </w:rPr>
              <w:t>颁发的三级及以上保安员证书的，每个得0.5分，最多得</w:t>
            </w:r>
            <w:r w:rsidRPr="006858A7">
              <w:rPr>
                <w:rFonts w:ascii="仿宋" w:eastAsia="仿宋" w:hAnsi="仿宋" w:cs="仿宋" w:hint="eastAsia"/>
                <w:kern w:val="0"/>
                <w:szCs w:val="21"/>
              </w:rPr>
              <w:lastRenderedPageBreak/>
              <w:t>1.5分；（提供证书复印件）</w:t>
            </w:r>
          </w:p>
          <w:p w:rsidR="0058215A" w:rsidRPr="006858A7" w:rsidRDefault="004619D9">
            <w:pPr>
              <w:spacing w:line="276" w:lineRule="auto"/>
              <w:rPr>
                <w:rFonts w:ascii="仿宋" w:eastAsia="仿宋" w:hAnsi="仿宋" w:cs="仿宋"/>
                <w:kern w:val="0"/>
                <w:szCs w:val="21"/>
              </w:rPr>
            </w:pPr>
            <w:r w:rsidRPr="006858A7">
              <w:rPr>
                <w:rFonts w:ascii="仿宋" w:eastAsia="仿宋" w:hAnsi="仿宋" w:cs="仿宋" w:hint="eastAsia"/>
                <w:kern w:val="0"/>
                <w:szCs w:val="21"/>
              </w:rPr>
              <w:t>③具有大专及以上学历的，每个得0.5分，最多得3分。（提供学历证书复印件）</w:t>
            </w:r>
          </w:p>
          <w:p w:rsidR="0058215A" w:rsidRPr="006858A7" w:rsidRDefault="004619D9">
            <w:pPr>
              <w:spacing w:line="276" w:lineRule="auto"/>
              <w:rPr>
                <w:rFonts w:ascii="仿宋" w:eastAsia="仿宋" w:hAnsi="仿宋" w:cs="仿宋"/>
                <w:kern w:val="0"/>
                <w:szCs w:val="21"/>
              </w:rPr>
            </w:pPr>
            <w:r w:rsidRPr="006858A7">
              <w:rPr>
                <w:rFonts w:ascii="仿宋" w:eastAsia="仿宋" w:hAnsi="仿宋" w:cs="仿宋" w:hint="eastAsia"/>
                <w:kern w:val="0"/>
                <w:szCs w:val="21"/>
              </w:rPr>
              <w:t>以上投入保安人员中，同一人同时满足多项的可重复计分。</w:t>
            </w:r>
          </w:p>
          <w:p w:rsidR="0058215A" w:rsidRPr="006858A7" w:rsidRDefault="004619D9">
            <w:pPr>
              <w:spacing w:line="276" w:lineRule="auto"/>
              <w:rPr>
                <w:rFonts w:ascii="仿宋" w:eastAsia="仿宋" w:hAnsi="仿宋" w:cs="仿宋"/>
                <w:kern w:val="0"/>
                <w:szCs w:val="21"/>
              </w:rPr>
            </w:pPr>
            <w:r w:rsidRPr="006858A7">
              <w:rPr>
                <w:rFonts w:ascii="仿宋" w:eastAsia="仿宋" w:hAnsi="仿宋" w:cs="仿宋" w:hint="eastAsia"/>
                <w:kern w:val="0"/>
                <w:szCs w:val="21"/>
              </w:rPr>
              <w:t>提供相关证书复印件及2023年11月-2024年1月投标人为其缴纳的任意一个月的</w:t>
            </w:r>
            <w:proofErr w:type="gramStart"/>
            <w:r w:rsidRPr="006858A7">
              <w:rPr>
                <w:rFonts w:ascii="仿宋" w:eastAsia="仿宋" w:hAnsi="仿宋" w:cs="仿宋" w:hint="eastAsia"/>
                <w:kern w:val="0"/>
                <w:szCs w:val="21"/>
              </w:rPr>
              <w:t>社保证明</w:t>
            </w:r>
            <w:proofErr w:type="gramEnd"/>
            <w:r w:rsidRPr="006858A7">
              <w:rPr>
                <w:rFonts w:ascii="仿宋" w:eastAsia="仿宋" w:hAnsi="仿宋" w:cs="仿宋" w:hint="eastAsia"/>
                <w:kern w:val="0"/>
                <w:szCs w:val="21"/>
              </w:rPr>
              <w:t>复印件，缺</w:t>
            </w:r>
            <w:proofErr w:type="gramStart"/>
            <w:r w:rsidRPr="006858A7">
              <w:rPr>
                <w:rFonts w:ascii="仿宋" w:eastAsia="仿宋" w:hAnsi="仿宋" w:cs="仿宋" w:hint="eastAsia"/>
                <w:kern w:val="0"/>
                <w:szCs w:val="21"/>
              </w:rPr>
              <w:t>一</w:t>
            </w:r>
            <w:proofErr w:type="gramEnd"/>
            <w:r w:rsidRPr="006858A7">
              <w:rPr>
                <w:rFonts w:ascii="仿宋" w:eastAsia="仿宋" w:hAnsi="仿宋" w:cs="仿宋" w:hint="eastAsia"/>
                <w:kern w:val="0"/>
                <w:szCs w:val="21"/>
              </w:rPr>
              <w:t>不予认可。</w:t>
            </w:r>
          </w:p>
        </w:tc>
      </w:tr>
      <w:tr w:rsidR="0058215A">
        <w:trPr>
          <w:trHeight w:val="2565"/>
        </w:trPr>
        <w:tc>
          <w:tcPr>
            <w:tcW w:w="539" w:type="dxa"/>
            <w:tcBorders>
              <w:left w:val="single" w:sz="12" w:space="0" w:color="auto"/>
              <w:right w:val="single" w:sz="4" w:space="0" w:color="auto"/>
            </w:tcBorders>
            <w:noWrap/>
            <w:vAlign w:val="center"/>
          </w:tcPr>
          <w:p w:rsidR="0058215A" w:rsidRDefault="004619D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lastRenderedPageBreak/>
              <w:t>5</w:t>
            </w:r>
          </w:p>
        </w:tc>
        <w:tc>
          <w:tcPr>
            <w:tcW w:w="990" w:type="dxa"/>
            <w:tcBorders>
              <w:left w:val="single" w:sz="4" w:space="0" w:color="auto"/>
              <w:right w:val="single" w:sz="4" w:space="0" w:color="auto"/>
            </w:tcBorders>
            <w:noWrap/>
            <w:vAlign w:val="center"/>
          </w:tcPr>
          <w:p w:rsidR="0058215A" w:rsidRDefault="004619D9" w:rsidP="009B51E8">
            <w:pPr>
              <w:spacing w:line="360" w:lineRule="auto"/>
              <w:jc w:val="center"/>
              <w:rPr>
                <w:rFonts w:ascii="仿宋" w:eastAsia="仿宋" w:hAnsi="仿宋" w:cs="仿宋"/>
                <w:kern w:val="0"/>
                <w:szCs w:val="21"/>
              </w:rPr>
            </w:pPr>
            <w:r>
              <w:rPr>
                <w:rFonts w:ascii="仿宋" w:eastAsia="仿宋" w:hAnsi="仿宋" w:cs="仿宋" w:hint="eastAsia"/>
                <w:kern w:val="0"/>
                <w:szCs w:val="21"/>
              </w:rPr>
              <w:t>制度和保障措施</w:t>
            </w:r>
          </w:p>
        </w:tc>
        <w:tc>
          <w:tcPr>
            <w:tcW w:w="946" w:type="dxa"/>
            <w:tcBorders>
              <w:top w:val="single" w:sz="4" w:space="0" w:color="auto"/>
              <w:left w:val="single" w:sz="4" w:space="0" w:color="auto"/>
              <w:right w:val="single" w:sz="4" w:space="0" w:color="auto"/>
            </w:tcBorders>
            <w:noWrap/>
            <w:vAlign w:val="center"/>
          </w:tcPr>
          <w:p w:rsidR="0058215A" w:rsidRDefault="004619D9">
            <w:pPr>
              <w:spacing w:line="360" w:lineRule="auto"/>
              <w:jc w:val="center"/>
              <w:rPr>
                <w:rFonts w:ascii="仿宋" w:eastAsia="仿宋" w:hAnsi="仿宋" w:cs="仿宋"/>
                <w:kern w:val="0"/>
                <w:szCs w:val="21"/>
              </w:rPr>
            </w:pPr>
            <w:r w:rsidRPr="006858A7">
              <w:rPr>
                <w:rFonts w:ascii="仿宋" w:eastAsia="仿宋" w:hAnsi="仿宋" w:cs="仿宋" w:hint="eastAsia"/>
                <w:kern w:val="0"/>
                <w:szCs w:val="21"/>
              </w:rPr>
              <w:t>8</w:t>
            </w:r>
          </w:p>
        </w:tc>
        <w:tc>
          <w:tcPr>
            <w:tcW w:w="6794" w:type="dxa"/>
            <w:tcBorders>
              <w:top w:val="single" w:sz="4" w:space="0" w:color="auto"/>
              <w:left w:val="single" w:sz="4" w:space="0" w:color="auto"/>
              <w:bottom w:val="single" w:sz="4" w:space="0" w:color="auto"/>
              <w:right w:val="single" w:sz="12" w:space="0" w:color="auto"/>
            </w:tcBorders>
            <w:noWrap/>
            <w:vAlign w:val="center"/>
          </w:tcPr>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1、管理机构设置、管理构架和各岗位职责。（2分）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管理机构设置合理，管理构架和各岗位职责明确的，得2分；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管理机构设置较合理，管理构架和各岗位职责较明确的，得1分；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管理机构设置较不合理，管理构架和各岗位职责较不明确的，得0.5分；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2、内部管理、激励、监督、考核、奖惩等规章制度。（2分）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规章制度健全规范，体系和措施可行性、可靠性强的，得2分；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规章制度较健全规范，体系和措施可行性、可靠性较强的，得1分；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规章制度较不健全、较不规范，体系和措施可行性、可靠性较差的，得0.5分；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3、人员培训措施。（2分）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内容详细，方式多样的，得2分；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内容较详细，方式较多样的，得1分；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内容较不详细，方式单一的，得0.5分；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4、人员稳定性保障措施和方案。（2分）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人员稳定性保障措施和方案合理、完善，可行性强的，得2分；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人员稳定性保障措施和方案比较合理、比较完善，可行性较强的，得1分；</w:t>
            </w:r>
          </w:p>
          <w:p w:rsidR="0058215A" w:rsidRDefault="004619D9">
            <w:pPr>
              <w:spacing w:line="276" w:lineRule="auto"/>
              <w:rPr>
                <w:rFonts w:ascii="仿宋" w:eastAsia="仿宋" w:hAnsi="仿宋" w:cs="仿宋"/>
                <w:szCs w:val="21"/>
              </w:rPr>
            </w:pPr>
            <w:r>
              <w:rPr>
                <w:rFonts w:ascii="仿宋" w:eastAsia="仿宋" w:hAnsi="仿宋" w:cs="仿宋" w:hint="eastAsia"/>
                <w:kern w:val="0"/>
                <w:szCs w:val="21"/>
              </w:rPr>
              <w:t>人员稳定性保障措施和方案较不合理、较不完善，可行性较弱的，得0.5分；未提供：不得分。</w:t>
            </w:r>
          </w:p>
        </w:tc>
      </w:tr>
      <w:tr w:rsidR="0058215A">
        <w:trPr>
          <w:trHeight w:val="917"/>
        </w:trPr>
        <w:tc>
          <w:tcPr>
            <w:tcW w:w="539" w:type="dxa"/>
            <w:tcBorders>
              <w:top w:val="single" w:sz="4" w:space="0" w:color="auto"/>
              <w:left w:val="single" w:sz="12" w:space="0" w:color="auto"/>
              <w:bottom w:val="single" w:sz="4" w:space="0" w:color="auto"/>
              <w:right w:val="single" w:sz="4" w:space="0" w:color="auto"/>
            </w:tcBorders>
            <w:noWrap/>
            <w:vAlign w:val="center"/>
          </w:tcPr>
          <w:p w:rsidR="0058215A" w:rsidRDefault="004619D9">
            <w:pPr>
              <w:widowControl/>
              <w:spacing w:line="460" w:lineRule="exact"/>
              <w:jc w:val="center"/>
              <w:rPr>
                <w:rFonts w:ascii="仿宋" w:eastAsia="仿宋" w:hAnsi="仿宋" w:cs="仿宋"/>
                <w:kern w:val="0"/>
                <w:szCs w:val="21"/>
              </w:rPr>
            </w:pPr>
            <w:r>
              <w:rPr>
                <w:rFonts w:ascii="仿宋" w:eastAsia="仿宋" w:hAnsi="仿宋" w:cs="仿宋" w:hint="eastAsia"/>
                <w:kern w:val="0"/>
                <w:szCs w:val="21"/>
              </w:rPr>
              <w:t>6</w:t>
            </w:r>
          </w:p>
        </w:tc>
        <w:tc>
          <w:tcPr>
            <w:tcW w:w="990" w:type="dxa"/>
            <w:tcBorders>
              <w:top w:val="single" w:sz="4" w:space="0" w:color="auto"/>
              <w:left w:val="single" w:sz="4" w:space="0" w:color="auto"/>
              <w:bottom w:val="single" w:sz="4" w:space="0" w:color="auto"/>
              <w:right w:val="single" w:sz="4" w:space="0" w:color="auto"/>
            </w:tcBorders>
            <w:noWrap/>
            <w:vAlign w:val="center"/>
          </w:tcPr>
          <w:p w:rsidR="0058215A" w:rsidRDefault="004619D9" w:rsidP="009B51E8">
            <w:pPr>
              <w:jc w:val="center"/>
              <w:rPr>
                <w:rFonts w:ascii="仿宋" w:eastAsia="仿宋" w:hAnsi="仿宋" w:cs="仿宋"/>
                <w:b/>
                <w:bCs/>
                <w:szCs w:val="21"/>
              </w:rPr>
            </w:pPr>
            <w:r>
              <w:rPr>
                <w:rFonts w:ascii="仿宋" w:eastAsia="仿宋" w:hAnsi="仿宋" w:cs="仿宋" w:hint="eastAsia"/>
                <w:kern w:val="0"/>
                <w:szCs w:val="21"/>
              </w:rPr>
              <w:t>设备配置情况</w:t>
            </w:r>
          </w:p>
        </w:tc>
        <w:tc>
          <w:tcPr>
            <w:tcW w:w="946" w:type="dxa"/>
            <w:tcBorders>
              <w:top w:val="single" w:sz="4" w:space="0" w:color="auto"/>
              <w:left w:val="single" w:sz="4" w:space="0" w:color="auto"/>
              <w:bottom w:val="single" w:sz="4" w:space="0" w:color="auto"/>
              <w:right w:val="single" w:sz="4" w:space="0" w:color="auto"/>
            </w:tcBorders>
            <w:noWrap/>
            <w:vAlign w:val="center"/>
          </w:tcPr>
          <w:p w:rsidR="0058215A" w:rsidRPr="006858A7" w:rsidRDefault="004619D9">
            <w:pPr>
              <w:spacing w:line="360" w:lineRule="auto"/>
              <w:jc w:val="center"/>
              <w:rPr>
                <w:rFonts w:ascii="仿宋" w:eastAsia="仿宋" w:hAnsi="仿宋" w:cs="仿宋"/>
                <w:bCs/>
                <w:kern w:val="0"/>
                <w:szCs w:val="21"/>
              </w:rPr>
            </w:pPr>
            <w:r w:rsidRPr="006858A7">
              <w:rPr>
                <w:rFonts w:ascii="仿宋" w:eastAsia="仿宋" w:hAnsi="仿宋" w:cs="仿宋" w:hint="eastAsia"/>
                <w:bCs/>
                <w:kern w:val="0"/>
                <w:szCs w:val="21"/>
              </w:rPr>
              <w:t>3</w:t>
            </w:r>
          </w:p>
        </w:tc>
        <w:tc>
          <w:tcPr>
            <w:tcW w:w="6794" w:type="dxa"/>
            <w:tcBorders>
              <w:top w:val="single" w:sz="4" w:space="0" w:color="auto"/>
              <w:left w:val="single" w:sz="4" w:space="0" w:color="auto"/>
              <w:bottom w:val="single" w:sz="4" w:space="0" w:color="auto"/>
              <w:right w:val="single" w:sz="12" w:space="0" w:color="auto"/>
            </w:tcBorders>
            <w:noWrap/>
            <w:vAlign w:val="center"/>
          </w:tcPr>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根据本项目招标需求配置的相关保洁工具、易耗品、消杀用品等是否科学、合理，数量配置是否充足进行评议：（3分）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配置科学、合理、数量充足的得3分；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配置比较科学、比较合理，数量比较充足的得2分；</w:t>
            </w:r>
          </w:p>
          <w:p w:rsidR="0058215A" w:rsidRDefault="004619D9">
            <w:pPr>
              <w:spacing w:line="276" w:lineRule="auto"/>
              <w:rPr>
                <w:rFonts w:ascii="仿宋" w:eastAsia="仿宋" w:hAnsi="仿宋" w:cs="仿宋"/>
                <w:szCs w:val="21"/>
              </w:rPr>
            </w:pPr>
            <w:r>
              <w:rPr>
                <w:rFonts w:ascii="仿宋" w:eastAsia="仿宋" w:hAnsi="仿宋" w:cs="仿宋" w:hint="eastAsia"/>
                <w:kern w:val="0"/>
                <w:szCs w:val="21"/>
              </w:rPr>
              <w:t>配置较不科学、较不合理，数量较不充足的得1分；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配置不能满足项目需求，数量不充足的不得分。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附彩图、产品型号、生产厂家等相关证明材料，不提供的不得分。</w:t>
            </w:r>
          </w:p>
        </w:tc>
      </w:tr>
      <w:tr w:rsidR="0058215A">
        <w:trPr>
          <w:trHeight w:val="917"/>
        </w:trPr>
        <w:tc>
          <w:tcPr>
            <w:tcW w:w="539" w:type="dxa"/>
            <w:tcBorders>
              <w:top w:val="single" w:sz="4" w:space="0" w:color="auto"/>
              <w:left w:val="single" w:sz="12" w:space="0" w:color="auto"/>
              <w:bottom w:val="single" w:sz="4" w:space="0" w:color="auto"/>
              <w:right w:val="single" w:sz="4" w:space="0" w:color="auto"/>
            </w:tcBorders>
            <w:noWrap/>
            <w:vAlign w:val="center"/>
          </w:tcPr>
          <w:p w:rsidR="0058215A" w:rsidRDefault="004619D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7</w:t>
            </w:r>
          </w:p>
        </w:tc>
        <w:tc>
          <w:tcPr>
            <w:tcW w:w="990" w:type="dxa"/>
            <w:tcBorders>
              <w:top w:val="single" w:sz="4" w:space="0" w:color="auto"/>
              <w:left w:val="single" w:sz="4" w:space="0" w:color="auto"/>
              <w:bottom w:val="single" w:sz="4" w:space="0" w:color="auto"/>
              <w:right w:val="single" w:sz="4" w:space="0" w:color="auto"/>
            </w:tcBorders>
            <w:noWrap/>
            <w:vAlign w:val="center"/>
          </w:tcPr>
          <w:p w:rsidR="009B51E8" w:rsidRDefault="004619D9" w:rsidP="009B51E8">
            <w:pPr>
              <w:spacing w:line="360" w:lineRule="auto"/>
              <w:jc w:val="center"/>
              <w:rPr>
                <w:rFonts w:ascii="仿宋" w:eastAsia="仿宋" w:hAnsi="仿宋" w:cs="仿宋"/>
                <w:kern w:val="0"/>
                <w:szCs w:val="21"/>
              </w:rPr>
            </w:pPr>
            <w:r>
              <w:rPr>
                <w:rFonts w:ascii="仿宋" w:eastAsia="仿宋" w:hAnsi="仿宋" w:cs="仿宋" w:hint="eastAsia"/>
                <w:kern w:val="0"/>
                <w:szCs w:val="21"/>
              </w:rPr>
              <w:t>应急</w:t>
            </w:r>
          </w:p>
          <w:p w:rsidR="0058215A" w:rsidRDefault="004619D9" w:rsidP="009B51E8">
            <w:pPr>
              <w:spacing w:line="360" w:lineRule="auto"/>
              <w:jc w:val="center"/>
              <w:rPr>
                <w:rFonts w:ascii="仿宋" w:eastAsia="仿宋" w:hAnsi="仿宋" w:cs="仿宋"/>
                <w:kern w:val="0"/>
                <w:szCs w:val="21"/>
              </w:rPr>
            </w:pPr>
            <w:r>
              <w:rPr>
                <w:rFonts w:ascii="仿宋" w:eastAsia="仿宋" w:hAnsi="仿宋" w:cs="仿宋" w:hint="eastAsia"/>
                <w:kern w:val="0"/>
                <w:szCs w:val="21"/>
              </w:rPr>
              <w:t>措施</w:t>
            </w:r>
          </w:p>
        </w:tc>
        <w:tc>
          <w:tcPr>
            <w:tcW w:w="946" w:type="dxa"/>
            <w:tcBorders>
              <w:top w:val="single" w:sz="4" w:space="0" w:color="auto"/>
              <w:left w:val="single" w:sz="4" w:space="0" w:color="auto"/>
              <w:bottom w:val="single" w:sz="4" w:space="0" w:color="auto"/>
              <w:right w:val="single" w:sz="4" w:space="0" w:color="auto"/>
            </w:tcBorders>
            <w:noWrap/>
            <w:vAlign w:val="center"/>
          </w:tcPr>
          <w:p w:rsidR="0058215A" w:rsidRDefault="004619D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5</w:t>
            </w:r>
          </w:p>
        </w:tc>
        <w:tc>
          <w:tcPr>
            <w:tcW w:w="6794" w:type="dxa"/>
            <w:tcBorders>
              <w:top w:val="single" w:sz="4" w:space="0" w:color="auto"/>
              <w:left w:val="single" w:sz="4" w:space="0" w:color="auto"/>
              <w:bottom w:val="single" w:sz="4" w:space="0" w:color="auto"/>
              <w:right w:val="single" w:sz="12" w:space="0" w:color="auto"/>
            </w:tcBorders>
            <w:noWrap/>
            <w:vAlign w:val="center"/>
          </w:tcPr>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1、对物业突发事件（包括发生台风、暴雨等灾害性天气及其他突发事件）时的应急预案及相应的措施。（2.5分）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应急预案及相应的措施合理、完善，可行性强的，得2.5分；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lastRenderedPageBreak/>
              <w:t>应急预案及相应的措施比较合理、比较完善，可行性较强的，得1分；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应急预案及相应的措施较不合理、较不完善，可行性较弱的，得0.5分；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2、对物业管理区域内的防盗、防火的安全防范巡查、应急供电系统、给排水设备、电气照明装置等设备应急管理服务措施。（2.5分）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应急管理服务措施合理、完善，可行性强的，得2.5分；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应急管理服务措施比较合理、比较完善，可行性较强的，得1分；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应急管理服务措施较不合理、较不完善，可行性较弱的，得0.5分；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tc>
      </w:tr>
      <w:tr w:rsidR="0058215A">
        <w:trPr>
          <w:trHeight w:val="917"/>
        </w:trPr>
        <w:tc>
          <w:tcPr>
            <w:tcW w:w="539" w:type="dxa"/>
            <w:tcBorders>
              <w:top w:val="single" w:sz="4" w:space="0" w:color="auto"/>
              <w:left w:val="single" w:sz="12" w:space="0" w:color="auto"/>
              <w:bottom w:val="single" w:sz="4" w:space="0" w:color="auto"/>
              <w:right w:val="single" w:sz="4" w:space="0" w:color="auto"/>
            </w:tcBorders>
            <w:noWrap/>
            <w:vAlign w:val="center"/>
          </w:tcPr>
          <w:p w:rsidR="0058215A" w:rsidRDefault="004619D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lastRenderedPageBreak/>
              <w:t>8</w:t>
            </w:r>
          </w:p>
        </w:tc>
        <w:tc>
          <w:tcPr>
            <w:tcW w:w="990" w:type="dxa"/>
            <w:tcBorders>
              <w:top w:val="single" w:sz="4" w:space="0" w:color="auto"/>
              <w:left w:val="single" w:sz="4" w:space="0" w:color="auto"/>
              <w:bottom w:val="single" w:sz="4" w:space="0" w:color="auto"/>
              <w:right w:val="single" w:sz="4" w:space="0" w:color="auto"/>
            </w:tcBorders>
            <w:noWrap/>
            <w:vAlign w:val="center"/>
          </w:tcPr>
          <w:p w:rsidR="0058215A" w:rsidRDefault="004619D9" w:rsidP="009B51E8">
            <w:pPr>
              <w:spacing w:line="360" w:lineRule="auto"/>
              <w:jc w:val="center"/>
              <w:rPr>
                <w:rFonts w:ascii="仿宋" w:eastAsia="仿宋" w:hAnsi="仿宋" w:cs="仿宋"/>
                <w:kern w:val="0"/>
                <w:szCs w:val="21"/>
              </w:rPr>
            </w:pPr>
            <w:r>
              <w:rPr>
                <w:rFonts w:ascii="仿宋" w:eastAsia="仿宋" w:hAnsi="仿宋" w:cs="仿宋" w:hint="eastAsia"/>
                <w:kern w:val="0"/>
                <w:szCs w:val="21"/>
              </w:rPr>
              <w:t>其他特色服务</w:t>
            </w:r>
          </w:p>
        </w:tc>
        <w:tc>
          <w:tcPr>
            <w:tcW w:w="946" w:type="dxa"/>
            <w:tcBorders>
              <w:top w:val="single" w:sz="4" w:space="0" w:color="auto"/>
              <w:left w:val="single" w:sz="4" w:space="0" w:color="auto"/>
              <w:bottom w:val="single" w:sz="4" w:space="0" w:color="auto"/>
              <w:right w:val="single" w:sz="4" w:space="0" w:color="auto"/>
            </w:tcBorders>
            <w:noWrap/>
            <w:vAlign w:val="center"/>
          </w:tcPr>
          <w:p w:rsidR="0058215A" w:rsidRDefault="004619D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5</w:t>
            </w:r>
          </w:p>
        </w:tc>
        <w:tc>
          <w:tcPr>
            <w:tcW w:w="6794" w:type="dxa"/>
            <w:tcBorders>
              <w:top w:val="single" w:sz="4" w:space="0" w:color="auto"/>
              <w:left w:val="single" w:sz="4" w:space="0" w:color="auto"/>
              <w:bottom w:val="single" w:sz="4" w:space="0" w:color="auto"/>
              <w:right w:val="single" w:sz="12" w:space="0" w:color="auto"/>
            </w:tcBorders>
            <w:noWrap/>
            <w:vAlign w:val="center"/>
          </w:tcPr>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投标人根据本项目情况提供的合理化建议、其他特色服务方案及实质性优惠承诺等。（5分）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合理化建议针对性强，其他特色服务方案多</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及实质性优惠承诺合理化建议、其他特色服务方案及实质性优惠承诺针对性强：5分；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合理化建议、其他特色服务方案及实质性优惠承诺针对性较强：3分；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合理化建议、其他特色服务方案及实质性优惠承诺针对性较差：1分；</w:t>
            </w:r>
          </w:p>
          <w:p w:rsidR="0058215A" w:rsidRDefault="004619D9">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tc>
      </w:tr>
      <w:tr w:rsidR="0058215A">
        <w:trPr>
          <w:trHeight w:val="917"/>
        </w:trPr>
        <w:tc>
          <w:tcPr>
            <w:tcW w:w="539" w:type="dxa"/>
            <w:tcBorders>
              <w:top w:val="single" w:sz="4" w:space="0" w:color="auto"/>
              <w:left w:val="single" w:sz="12" w:space="0" w:color="auto"/>
              <w:bottom w:val="single" w:sz="4" w:space="0" w:color="auto"/>
              <w:right w:val="single" w:sz="4" w:space="0" w:color="auto"/>
            </w:tcBorders>
            <w:noWrap/>
            <w:vAlign w:val="center"/>
          </w:tcPr>
          <w:p w:rsidR="0058215A" w:rsidRDefault="004619D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9</w:t>
            </w:r>
          </w:p>
        </w:tc>
        <w:tc>
          <w:tcPr>
            <w:tcW w:w="990" w:type="dxa"/>
            <w:tcBorders>
              <w:top w:val="single" w:sz="4" w:space="0" w:color="auto"/>
              <w:left w:val="single" w:sz="4" w:space="0" w:color="auto"/>
              <w:bottom w:val="single" w:sz="4" w:space="0" w:color="auto"/>
              <w:right w:val="single" w:sz="4" w:space="0" w:color="auto"/>
            </w:tcBorders>
            <w:noWrap/>
            <w:vAlign w:val="center"/>
          </w:tcPr>
          <w:p w:rsidR="009B51E8" w:rsidRDefault="004619D9" w:rsidP="009B51E8">
            <w:pPr>
              <w:spacing w:line="360" w:lineRule="auto"/>
              <w:jc w:val="center"/>
              <w:rPr>
                <w:rFonts w:ascii="仿宋" w:eastAsia="仿宋" w:hAnsi="仿宋" w:cs="仿宋"/>
                <w:kern w:val="0"/>
                <w:szCs w:val="21"/>
              </w:rPr>
            </w:pPr>
            <w:r>
              <w:rPr>
                <w:rFonts w:ascii="仿宋" w:eastAsia="仿宋" w:hAnsi="仿宋" w:cs="仿宋" w:hint="eastAsia"/>
                <w:kern w:val="0"/>
                <w:szCs w:val="21"/>
              </w:rPr>
              <w:t>体系</w:t>
            </w:r>
          </w:p>
          <w:p w:rsidR="0058215A" w:rsidRDefault="004619D9" w:rsidP="009B51E8">
            <w:pPr>
              <w:spacing w:line="360" w:lineRule="auto"/>
              <w:jc w:val="center"/>
              <w:rPr>
                <w:rFonts w:ascii="仿宋" w:eastAsia="仿宋" w:hAnsi="仿宋" w:cs="仿宋"/>
                <w:kern w:val="0"/>
                <w:szCs w:val="21"/>
              </w:rPr>
            </w:pPr>
            <w:r>
              <w:rPr>
                <w:rFonts w:ascii="仿宋" w:eastAsia="仿宋" w:hAnsi="仿宋" w:cs="仿宋" w:hint="eastAsia"/>
                <w:kern w:val="0"/>
                <w:szCs w:val="21"/>
              </w:rPr>
              <w:t>认证</w:t>
            </w:r>
          </w:p>
        </w:tc>
        <w:tc>
          <w:tcPr>
            <w:tcW w:w="946" w:type="dxa"/>
            <w:tcBorders>
              <w:top w:val="single" w:sz="4" w:space="0" w:color="auto"/>
              <w:left w:val="single" w:sz="4" w:space="0" w:color="auto"/>
              <w:bottom w:val="single" w:sz="4" w:space="0" w:color="auto"/>
              <w:right w:val="single" w:sz="4" w:space="0" w:color="auto"/>
            </w:tcBorders>
            <w:noWrap/>
            <w:vAlign w:val="center"/>
          </w:tcPr>
          <w:p w:rsidR="0058215A" w:rsidRDefault="004619D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4</w:t>
            </w:r>
          </w:p>
        </w:tc>
        <w:tc>
          <w:tcPr>
            <w:tcW w:w="6794" w:type="dxa"/>
            <w:tcBorders>
              <w:top w:val="single" w:sz="4" w:space="0" w:color="auto"/>
              <w:left w:val="single" w:sz="4" w:space="0" w:color="auto"/>
              <w:bottom w:val="single" w:sz="4" w:space="0" w:color="auto"/>
              <w:right w:val="single" w:sz="12" w:space="0" w:color="auto"/>
            </w:tcBorders>
            <w:noWrap/>
            <w:vAlign w:val="center"/>
          </w:tcPr>
          <w:p w:rsidR="0058215A" w:rsidRPr="006858A7" w:rsidRDefault="004619D9">
            <w:pPr>
              <w:spacing w:line="276" w:lineRule="auto"/>
              <w:rPr>
                <w:rFonts w:ascii="仿宋" w:eastAsia="仿宋" w:hAnsi="仿宋" w:cs="仿宋"/>
                <w:kern w:val="0"/>
                <w:szCs w:val="21"/>
              </w:rPr>
            </w:pPr>
            <w:r w:rsidRPr="006858A7">
              <w:rPr>
                <w:rFonts w:ascii="仿宋" w:eastAsia="仿宋" w:hAnsi="仿宋" w:cs="仿宋" w:hint="eastAsia"/>
                <w:kern w:val="0"/>
                <w:szCs w:val="21"/>
              </w:rPr>
              <w:t>投标人具有以下证书的，</w:t>
            </w:r>
            <w:r w:rsidRPr="006858A7">
              <w:rPr>
                <w:rFonts w:ascii="仿宋" w:eastAsia="仿宋" w:hAnsi="仿宋" w:cs="仿宋_GB2312" w:hint="eastAsia"/>
                <w:kern w:val="0"/>
                <w:szCs w:val="21"/>
              </w:rPr>
              <w:t>每个得1分，最多得4分</w:t>
            </w:r>
            <w:r w:rsidRPr="006858A7">
              <w:rPr>
                <w:rFonts w:ascii="仿宋" w:eastAsia="仿宋" w:hAnsi="仿宋" w:cs="仿宋" w:hint="eastAsia"/>
                <w:kern w:val="0"/>
                <w:szCs w:val="21"/>
              </w:rPr>
              <w:t>：</w:t>
            </w:r>
          </w:p>
          <w:p w:rsidR="0058215A" w:rsidRPr="006858A7" w:rsidRDefault="004619D9">
            <w:pPr>
              <w:spacing w:line="276" w:lineRule="auto"/>
              <w:rPr>
                <w:rFonts w:ascii="仿宋" w:eastAsia="仿宋" w:hAnsi="仿宋" w:cs="仿宋"/>
              </w:rPr>
            </w:pPr>
            <w:r w:rsidRPr="006858A7">
              <w:rPr>
                <w:rFonts w:ascii="仿宋" w:eastAsia="仿宋" w:hAnsi="仿宋" w:cs="仿宋" w:hint="eastAsia"/>
              </w:rPr>
              <w:t>（1）具有质量管理体系认证证书；</w:t>
            </w:r>
          </w:p>
          <w:p w:rsidR="0058215A" w:rsidRPr="006858A7" w:rsidRDefault="004619D9">
            <w:pPr>
              <w:spacing w:line="276" w:lineRule="auto"/>
              <w:rPr>
                <w:rFonts w:ascii="仿宋" w:eastAsia="仿宋" w:hAnsi="仿宋" w:cs="仿宋"/>
              </w:rPr>
            </w:pPr>
            <w:r w:rsidRPr="006858A7">
              <w:rPr>
                <w:rFonts w:ascii="仿宋" w:eastAsia="仿宋" w:hAnsi="仿宋" w:cs="仿宋" w:hint="eastAsia"/>
              </w:rPr>
              <w:t>（2）具有能源管理体系认证证书；</w:t>
            </w:r>
          </w:p>
          <w:p w:rsidR="0058215A" w:rsidRPr="006858A7" w:rsidRDefault="004619D9">
            <w:pPr>
              <w:spacing w:line="276" w:lineRule="auto"/>
              <w:rPr>
                <w:rFonts w:ascii="仿宋" w:eastAsia="仿宋" w:hAnsi="仿宋" w:cs="仿宋"/>
              </w:rPr>
            </w:pPr>
            <w:r w:rsidRPr="006858A7">
              <w:rPr>
                <w:rFonts w:ascii="仿宋" w:eastAsia="仿宋" w:hAnsi="仿宋" w:cs="仿宋" w:hint="eastAsia"/>
              </w:rPr>
              <w:t>（3）清洁服务评价认证证书；</w:t>
            </w:r>
          </w:p>
          <w:p w:rsidR="0058215A" w:rsidRPr="006858A7" w:rsidRDefault="004619D9">
            <w:pPr>
              <w:spacing w:line="276" w:lineRule="auto"/>
              <w:rPr>
                <w:rFonts w:ascii="仿宋" w:eastAsia="仿宋" w:hAnsi="仿宋" w:cs="仿宋"/>
              </w:rPr>
            </w:pPr>
            <w:r w:rsidRPr="006858A7">
              <w:rPr>
                <w:rFonts w:ascii="仿宋" w:eastAsia="仿宋" w:hAnsi="仿宋" w:cs="仿宋" w:hint="eastAsia"/>
              </w:rPr>
              <w:t>（4）物业服务认证证书；</w:t>
            </w:r>
          </w:p>
          <w:p w:rsidR="0058215A" w:rsidRPr="006858A7" w:rsidRDefault="004619D9">
            <w:pPr>
              <w:spacing w:line="276" w:lineRule="auto"/>
              <w:rPr>
                <w:rFonts w:ascii="仿宋" w:eastAsia="仿宋" w:hAnsi="仿宋" w:cs="仿宋"/>
                <w:kern w:val="0"/>
                <w:szCs w:val="21"/>
              </w:rPr>
            </w:pPr>
            <w:r w:rsidRPr="006858A7">
              <w:rPr>
                <w:rFonts w:ascii="仿宋" w:eastAsia="仿宋" w:hAnsi="仿宋" w:cs="仿宋" w:hint="eastAsia"/>
                <w:kern w:val="0"/>
                <w:szCs w:val="21"/>
              </w:rPr>
              <w:t>（提供证书复印件，且相关</w:t>
            </w:r>
            <w:proofErr w:type="gramStart"/>
            <w:r w:rsidRPr="006858A7">
              <w:rPr>
                <w:rFonts w:ascii="仿宋" w:eastAsia="仿宋" w:hAnsi="仿宋" w:cs="仿宋" w:hint="eastAsia"/>
                <w:kern w:val="0"/>
                <w:szCs w:val="21"/>
              </w:rPr>
              <w:t>证书需可在</w:t>
            </w:r>
            <w:proofErr w:type="gramEnd"/>
            <w:r w:rsidRPr="006858A7">
              <w:rPr>
                <w:rFonts w:ascii="仿宋" w:eastAsia="仿宋" w:hAnsi="仿宋" w:cs="仿宋" w:hint="eastAsia"/>
                <w:kern w:val="0"/>
                <w:szCs w:val="21"/>
              </w:rPr>
              <w:t>“全国认证认可信息公共服务平台 http://cx.cnca.cn/”查询有效）</w:t>
            </w:r>
          </w:p>
        </w:tc>
      </w:tr>
      <w:tr w:rsidR="0058215A">
        <w:trPr>
          <w:trHeight w:val="811"/>
        </w:trPr>
        <w:tc>
          <w:tcPr>
            <w:tcW w:w="539" w:type="dxa"/>
            <w:tcBorders>
              <w:top w:val="single" w:sz="4" w:space="0" w:color="auto"/>
              <w:left w:val="single" w:sz="12" w:space="0" w:color="auto"/>
              <w:bottom w:val="single" w:sz="4" w:space="0" w:color="auto"/>
              <w:right w:val="single" w:sz="4" w:space="0" w:color="auto"/>
            </w:tcBorders>
            <w:noWrap/>
            <w:vAlign w:val="center"/>
          </w:tcPr>
          <w:p w:rsidR="0058215A" w:rsidRDefault="004619D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10</w:t>
            </w:r>
          </w:p>
        </w:tc>
        <w:tc>
          <w:tcPr>
            <w:tcW w:w="990" w:type="dxa"/>
            <w:tcBorders>
              <w:top w:val="single" w:sz="4" w:space="0" w:color="auto"/>
              <w:left w:val="single" w:sz="4" w:space="0" w:color="auto"/>
              <w:bottom w:val="single" w:sz="4" w:space="0" w:color="auto"/>
              <w:right w:val="single" w:sz="4" w:space="0" w:color="auto"/>
            </w:tcBorders>
            <w:noWrap/>
            <w:vAlign w:val="center"/>
          </w:tcPr>
          <w:p w:rsidR="0058215A" w:rsidRDefault="004619D9" w:rsidP="009B51E8">
            <w:pPr>
              <w:spacing w:line="360" w:lineRule="auto"/>
              <w:jc w:val="center"/>
              <w:rPr>
                <w:rFonts w:ascii="仿宋" w:eastAsia="仿宋" w:hAnsi="仿宋" w:cs="仿宋"/>
                <w:kern w:val="0"/>
                <w:szCs w:val="21"/>
              </w:rPr>
            </w:pPr>
            <w:r>
              <w:rPr>
                <w:rFonts w:ascii="仿宋" w:eastAsia="仿宋" w:hAnsi="仿宋" w:cs="仿宋" w:hint="eastAsia"/>
                <w:kern w:val="0"/>
                <w:szCs w:val="21"/>
              </w:rPr>
              <w:t>业绩及经验</w:t>
            </w:r>
          </w:p>
        </w:tc>
        <w:tc>
          <w:tcPr>
            <w:tcW w:w="946" w:type="dxa"/>
            <w:tcBorders>
              <w:top w:val="single" w:sz="4" w:space="0" w:color="auto"/>
              <w:left w:val="single" w:sz="4" w:space="0" w:color="auto"/>
              <w:bottom w:val="single" w:sz="4" w:space="0" w:color="auto"/>
              <w:right w:val="single" w:sz="4" w:space="0" w:color="auto"/>
            </w:tcBorders>
            <w:noWrap/>
            <w:vAlign w:val="center"/>
          </w:tcPr>
          <w:p w:rsidR="0058215A" w:rsidRDefault="004619D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2</w:t>
            </w:r>
          </w:p>
        </w:tc>
        <w:tc>
          <w:tcPr>
            <w:tcW w:w="6794" w:type="dxa"/>
            <w:tcBorders>
              <w:top w:val="single" w:sz="4" w:space="0" w:color="auto"/>
              <w:left w:val="single" w:sz="4" w:space="0" w:color="auto"/>
              <w:bottom w:val="single" w:sz="4" w:space="0" w:color="auto"/>
              <w:right w:val="single" w:sz="12" w:space="0" w:color="auto"/>
            </w:tcBorders>
            <w:noWrap/>
            <w:vAlign w:val="center"/>
          </w:tcPr>
          <w:p w:rsidR="0058215A" w:rsidRPr="006858A7" w:rsidRDefault="004619D9">
            <w:pPr>
              <w:snapToGrid w:val="0"/>
              <w:spacing w:beforeLines="20" w:before="62" w:afterLines="20" w:after="62" w:line="276" w:lineRule="auto"/>
              <w:rPr>
                <w:rFonts w:ascii="仿宋" w:eastAsia="仿宋" w:hAnsi="仿宋" w:cs="仿宋"/>
                <w:kern w:val="0"/>
                <w:szCs w:val="21"/>
              </w:rPr>
            </w:pPr>
            <w:r w:rsidRPr="006858A7">
              <w:rPr>
                <w:rFonts w:ascii="仿宋" w:eastAsia="仿宋" w:hAnsi="仿宋" w:cs="仿宋" w:hint="eastAsia"/>
                <w:kern w:val="0"/>
                <w:szCs w:val="21"/>
              </w:rPr>
              <w:t>2021年以来，单个行政事业单位办公楼物业管理服务项目合同得</w:t>
            </w:r>
            <w:r w:rsidRPr="006858A7">
              <w:rPr>
                <w:rFonts w:ascii="仿宋" w:eastAsia="仿宋" w:hAnsi="仿宋" w:cs="仿宋" w:hint="eastAsia"/>
              </w:rPr>
              <w:t>0.5分，</w:t>
            </w:r>
            <w:r w:rsidRPr="006858A7">
              <w:rPr>
                <w:rFonts w:ascii="仿宋" w:eastAsia="仿宋" w:hAnsi="仿宋" w:cs="仿宋" w:hint="eastAsia"/>
                <w:kern w:val="0"/>
                <w:szCs w:val="21"/>
              </w:rPr>
              <w:t>最多得2分。</w:t>
            </w:r>
          </w:p>
          <w:p w:rsidR="0058215A" w:rsidRPr="006858A7" w:rsidRDefault="004619D9">
            <w:pPr>
              <w:snapToGrid w:val="0"/>
              <w:spacing w:beforeLines="20" w:before="62" w:afterLines="20" w:after="62" w:line="276" w:lineRule="auto"/>
              <w:rPr>
                <w:rFonts w:ascii="仿宋" w:eastAsia="仿宋" w:hAnsi="仿宋" w:cs="仿宋"/>
                <w:kern w:val="0"/>
                <w:szCs w:val="21"/>
              </w:rPr>
            </w:pPr>
            <w:r w:rsidRPr="006858A7">
              <w:rPr>
                <w:rFonts w:ascii="仿宋" w:eastAsia="仿宋" w:hAnsi="仿宋" w:cs="仿宋" w:hint="eastAsia"/>
                <w:kern w:val="0"/>
                <w:szCs w:val="21"/>
              </w:rPr>
              <w:t>提供项目合同及履约完成的证明材料（如发票、验收单等），不提供的不得分。</w:t>
            </w:r>
          </w:p>
        </w:tc>
      </w:tr>
    </w:tbl>
    <w:p w:rsidR="0058215A" w:rsidRPr="00233E5E" w:rsidRDefault="004619D9" w:rsidP="00233E5E">
      <w:pPr>
        <w:spacing w:line="440" w:lineRule="exact"/>
        <w:ind w:firstLineChars="150" w:firstLine="360"/>
        <w:rPr>
          <w:rFonts w:ascii="仿宋_GB2312" w:eastAsia="仿宋_GB2312" w:hAnsi="仿宋_GB2312" w:cs="仿宋_GB2312"/>
          <w:kern w:val="0"/>
          <w:sz w:val="24"/>
        </w:rPr>
      </w:pPr>
      <w:r w:rsidRPr="00233E5E">
        <w:rPr>
          <w:rFonts w:ascii="仿宋_GB2312" w:eastAsia="仿宋_GB2312" w:hAnsi="仿宋_GB2312" w:cs="仿宋_GB2312"/>
          <w:kern w:val="0"/>
          <w:sz w:val="24"/>
        </w:rPr>
        <w:t>注:1</w:t>
      </w:r>
      <w:r w:rsidR="00233E5E" w:rsidRPr="00233E5E">
        <w:rPr>
          <w:rFonts w:ascii="仿宋_GB2312" w:eastAsia="仿宋_GB2312" w:hAnsi="仿宋_GB2312" w:cs="仿宋_GB2312"/>
          <w:kern w:val="0"/>
          <w:sz w:val="24"/>
        </w:rPr>
        <w:t>.</w:t>
      </w:r>
      <w:r w:rsidR="00233E5E">
        <w:rPr>
          <w:rFonts w:ascii="仿宋_GB2312" w:eastAsia="仿宋_GB2312" w:hAnsi="仿宋_GB2312" w:cs="仿宋_GB2312"/>
          <w:kern w:val="0"/>
          <w:sz w:val="24"/>
        </w:rPr>
        <w:t>各项得分保留小数点后二位小数，第三位四舍五入</w:t>
      </w:r>
      <w:r w:rsidR="00233E5E">
        <w:rPr>
          <w:rFonts w:ascii="仿宋_GB2312" w:eastAsia="仿宋_GB2312" w:hAnsi="仿宋_GB2312" w:cs="仿宋_GB2312" w:hint="eastAsia"/>
          <w:kern w:val="0"/>
          <w:sz w:val="24"/>
        </w:rPr>
        <w:t>；</w:t>
      </w:r>
    </w:p>
    <w:p w:rsidR="0058215A" w:rsidRPr="00233E5E" w:rsidRDefault="004619D9" w:rsidP="00233E5E">
      <w:pPr>
        <w:spacing w:line="440" w:lineRule="exact"/>
        <w:ind w:firstLineChars="300" w:firstLine="720"/>
        <w:rPr>
          <w:rFonts w:ascii="仿宋_GB2312" w:eastAsia="仿宋_GB2312" w:hAnsi="仿宋_GB2312" w:cs="仿宋_GB2312"/>
          <w:kern w:val="0"/>
          <w:sz w:val="24"/>
        </w:rPr>
      </w:pPr>
      <w:r w:rsidRPr="00233E5E">
        <w:rPr>
          <w:rFonts w:ascii="仿宋_GB2312" w:eastAsia="仿宋_GB2312" w:hAnsi="仿宋_GB2312" w:cs="仿宋_GB2312"/>
          <w:kern w:val="0"/>
          <w:sz w:val="24"/>
        </w:rPr>
        <w:t>2</w:t>
      </w:r>
      <w:r w:rsidR="00233E5E">
        <w:rPr>
          <w:rFonts w:ascii="仿宋_GB2312" w:eastAsia="仿宋_GB2312" w:hAnsi="仿宋_GB2312" w:cs="仿宋_GB2312"/>
          <w:kern w:val="0"/>
          <w:sz w:val="24"/>
        </w:rPr>
        <w:t>.</w:t>
      </w:r>
      <w:r w:rsidRPr="00233E5E">
        <w:rPr>
          <w:rFonts w:ascii="仿宋_GB2312" w:eastAsia="仿宋_GB2312" w:hAnsi="仿宋_GB2312" w:cs="仿宋_GB2312"/>
          <w:kern w:val="0"/>
          <w:sz w:val="24"/>
        </w:rPr>
        <w:t>有关证书均应在有效期内。</w:t>
      </w:r>
    </w:p>
    <w:p w:rsidR="0058215A" w:rsidRPr="00233E5E" w:rsidRDefault="0058215A">
      <w:pPr>
        <w:rPr>
          <w:sz w:val="24"/>
        </w:rPr>
      </w:pPr>
    </w:p>
    <w:p w:rsidR="0058215A" w:rsidRDefault="0058215A"/>
    <w:p w:rsidR="0058215A" w:rsidRPr="00E2242C" w:rsidRDefault="0058215A" w:rsidP="00E2242C"/>
    <w:sectPr w:rsidR="0058215A" w:rsidRPr="00E2242C">
      <w:footerReference w:type="default" r:id="rId7"/>
      <w:pgSz w:w="11906" w:h="16838"/>
      <w:pgMar w:top="1383"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402" w:rsidRDefault="002C4402">
      <w:r>
        <w:separator/>
      </w:r>
    </w:p>
  </w:endnote>
  <w:endnote w:type="continuationSeparator" w:id="0">
    <w:p w:rsidR="002C4402" w:rsidRDefault="002C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9D9" w:rsidRDefault="004619D9">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619D9" w:rsidRDefault="004619D9">
                          <w:pPr>
                            <w:pStyle w:val="a7"/>
                            <w:jc w:val="center"/>
                          </w:pPr>
                          <w:r>
                            <w:fldChar w:fldCharType="begin"/>
                          </w:r>
                          <w:r>
                            <w:instrText xml:space="preserve"> PAGE  \* MERGEFORMAT </w:instrText>
                          </w:r>
                          <w:r>
                            <w:fldChar w:fldCharType="separate"/>
                          </w:r>
                          <w:r w:rsidR="00D866BA">
                            <w:rPr>
                              <w:noProof/>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619D9" w:rsidRDefault="004619D9">
                    <w:pPr>
                      <w:pStyle w:val="a7"/>
                      <w:jc w:val="center"/>
                    </w:pPr>
                    <w:r>
                      <w:fldChar w:fldCharType="begin"/>
                    </w:r>
                    <w:r>
                      <w:instrText xml:space="preserve"> PAGE  \* MERGEFORMAT </w:instrText>
                    </w:r>
                    <w:r>
                      <w:fldChar w:fldCharType="separate"/>
                    </w:r>
                    <w:r w:rsidR="00D866BA">
                      <w:rPr>
                        <w:noProof/>
                      </w:rPr>
                      <w:t>- 12 -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402" w:rsidRDefault="002C4402">
      <w:r>
        <w:separator/>
      </w:r>
    </w:p>
  </w:footnote>
  <w:footnote w:type="continuationSeparator" w:id="0">
    <w:p w:rsidR="002C4402" w:rsidRDefault="002C4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ODdmMjUyZDA1MDNhOWM0NDcxMTA2NjI1N2YyOTQifQ=="/>
  </w:docVars>
  <w:rsids>
    <w:rsidRoot w:val="5E674953"/>
    <w:rsid w:val="FF7E33F0"/>
    <w:rsid w:val="00084850"/>
    <w:rsid w:val="000C2200"/>
    <w:rsid w:val="000C5CA0"/>
    <w:rsid w:val="000F0960"/>
    <w:rsid w:val="0011536E"/>
    <w:rsid w:val="001C034E"/>
    <w:rsid w:val="001D62EE"/>
    <w:rsid w:val="001E47B2"/>
    <w:rsid w:val="001E6DAC"/>
    <w:rsid w:val="001F4EE6"/>
    <w:rsid w:val="00215CB0"/>
    <w:rsid w:val="00233E5E"/>
    <w:rsid w:val="00253FA2"/>
    <w:rsid w:val="002C4402"/>
    <w:rsid w:val="002D758C"/>
    <w:rsid w:val="002F0785"/>
    <w:rsid w:val="003D496F"/>
    <w:rsid w:val="004356B0"/>
    <w:rsid w:val="004619D9"/>
    <w:rsid w:val="00463463"/>
    <w:rsid w:val="004F1345"/>
    <w:rsid w:val="004F6B9B"/>
    <w:rsid w:val="004F70A8"/>
    <w:rsid w:val="00506E9C"/>
    <w:rsid w:val="00522158"/>
    <w:rsid w:val="0058215A"/>
    <w:rsid w:val="005F35DC"/>
    <w:rsid w:val="006241AF"/>
    <w:rsid w:val="006858A7"/>
    <w:rsid w:val="006C02AC"/>
    <w:rsid w:val="00710FBE"/>
    <w:rsid w:val="0074702D"/>
    <w:rsid w:val="00771D7B"/>
    <w:rsid w:val="007D7557"/>
    <w:rsid w:val="008147E8"/>
    <w:rsid w:val="00816981"/>
    <w:rsid w:val="008244E8"/>
    <w:rsid w:val="00831D31"/>
    <w:rsid w:val="00837FB9"/>
    <w:rsid w:val="0089303E"/>
    <w:rsid w:val="008A6165"/>
    <w:rsid w:val="008B6897"/>
    <w:rsid w:val="008E245C"/>
    <w:rsid w:val="009061BC"/>
    <w:rsid w:val="009B51E8"/>
    <w:rsid w:val="00A4350C"/>
    <w:rsid w:val="00A7092F"/>
    <w:rsid w:val="00B01608"/>
    <w:rsid w:val="00B21045"/>
    <w:rsid w:val="00B5475E"/>
    <w:rsid w:val="00B65FB9"/>
    <w:rsid w:val="00BD755F"/>
    <w:rsid w:val="00BE34A1"/>
    <w:rsid w:val="00BF09AD"/>
    <w:rsid w:val="00C84315"/>
    <w:rsid w:val="00D866BA"/>
    <w:rsid w:val="00DE1B72"/>
    <w:rsid w:val="00DE62B4"/>
    <w:rsid w:val="00DF686A"/>
    <w:rsid w:val="00DF7942"/>
    <w:rsid w:val="00E04EFE"/>
    <w:rsid w:val="00E2242C"/>
    <w:rsid w:val="00E26E88"/>
    <w:rsid w:val="00ED1456"/>
    <w:rsid w:val="00EF4CFB"/>
    <w:rsid w:val="00F03DF7"/>
    <w:rsid w:val="00F12414"/>
    <w:rsid w:val="00F35224"/>
    <w:rsid w:val="00F466FA"/>
    <w:rsid w:val="00FC4825"/>
    <w:rsid w:val="00FE4A57"/>
    <w:rsid w:val="00FF0FD7"/>
    <w:rsid w:val="00FF1468"/>
    <w:rsid w:val="00FF5850"/>
    <w:rsid w:val="026B1626"/>
    <w:rsid w:val="03A2514E"/>
    <w:rsid w:val="04EE6171"/>
    <w:rsid w:val="0599432F"/>
    <w:rsid w:val="06226D28"/>
    <w:rsid w:val="067B09AE"/>
    <w:rsid w:val="0757624F"/>
    <w:rsid w:val="07705FFA"/>
    <w:rsid w:val="07BD65F6"/>
    <w:rsid w:val="07CB25FF"/>
    <w:rsid w:val="08504713"/>
    <w:rsid w:val="08960B27"/>
    <w:rsid w:val="099E0166"/>
    <w:rsid w:val="09DC0C8E"/>
    <w:rsid w:val="0A384381"/>
    <w:rsid w:val="0A411EC3"/>
    <w:rsid w:val="0B073AE9"/>
    <w:rsid w:val="0B2A1FAA"/>
    <w:rsid w:val="0DC939D9"/>
    <w:rsid w:val="0E0D58BA"/>
    <w:rsid w:val="0E5E57C3"/>
    <w:rsid w:val="0FC22967"/>
    <w:rsid w:val="10D77D2C"/>
    <w:rsid w:val="118063A3"/>
    <w:rsid w:val="11FA43A7"/>
    <w:rsid w:val="126741BF"/>
    <w:rsid w:val="12F26819"/>
    <w:rsid w:val="1320759C"/>
    <w:rsid w:val="13427DB4"/>
    <w:rsid w:val="13D30E93"/>
    <w:rsid w:val="14A800EA"/>
    <w:rsid w:val="169E79F7"/>
    <w:rsid w:val="16D76A65"/>
    <w:rsid w:val="170F61FF"/>
    <w:rsid w:val="17B522AC"/>
    <w:rsid w:val="18D019BE"/>
    <w:rsid w:val="19371A3D"/>
    <w:rsid w:val="1941588D"/>
    <w:rsid w:val="195775C3"/>
    <w:rsid w:val="198F32D7"/>
    <w:rsid w:val="199A2D0B"/>
    <w:rsid w:val="1A301CC7"/>
    <w:rsid w:val="1B4548E5"/>
    <w:rsid w:val="1B9C64CF"/>
    <w:rsid w:val="1BD25A4D"/>
    <w:rsid w:val="1CF36EAF"/>
    <w:rsid w:val="1D686669"/>
    <w:rsid w:val="1D8D376E"/>
    <w:rsid w:val="1E200CF1"/>
    <w:rsid w:val="1E3B3D7D"/>
    <w:rsid w:val="1EA77665"/>
    <w:rsid w:val="20994D8B"/>
    <w:rsid w:val="20BA16B0"/>
    <w:rsid w:val="211D54A7"/>
    <w:rsid w:val="21494A03"/>
    <w:rsid w:val="216B2BCB"/>
    <w:rsid w:val="21EC460D"/>
    <w:rsid w:val="22067286"/>
    <w:rsid w:val="243E4B47"/>
    <w:rsid w:val="24E62827"/>
    <w:rsid w:val="250A269C"/>
    <w:rsid w:val="251D43E0"/>
    <w:rsid w:val="26280877"/>
    <w:rsid w:val="26B04F69"/>
    <w:rsid w:val="27BA3F65"/>
    <w:rsid w:val="27FA36E1"/>
    <w:rsid w:val="28013942"/>
    <w:rsid w:val="28A54C15"/>
    <w:rsid w:val="28CF6770"/>
    <w:rsid w:val="29257985"/>
    <w:rsid w:val="2A426494"/>
    <w:rsid w:val="2A5A4905"/>
    <w:rsid w:val="2A993AAA"/>
    <w:rsid w:val="2AE61294"/>
    <w:rsid w:val="2AFE23BA"/>
    <w:rsid w:val="2B835C3A"/>
    <w:rsid w:val="2BDD5554"/>
    <w:rsid w:val="2C8E5135"/>
    <w:rsid w:val="2F5051AF"/>
    <w:rsid w:val="31777A7C"/>
    <w:rsid w:val="32033DE5"/>
    <w:rsid w:val="327E20C3"/>
    <w:rsid w:val="33953AD8"/>
    <w:rsid w:val="35F03283"/>
    <w:rsid w:val="363C6679"/>
    <w:rsid w:val="364A2958"/>
    <w:rsid w:val="366003CD"/>
    <w:rsid w:val="37F56185"/>
    <w:rsid w:val="38D90F52"/>
    <w:rsid w:val="391D5D31"/>
    <w:rsid w:val="3987229A"/>
    <w:rsid w:val="3A121B91"/>
    <w:rsid w:val="3A7A22D4"/>
    <w:rsid w:val="3CA527AE"/>
    <w:rsid w:val="3D22095C"/>
    <w:rsid w:val="3D8C7CFA"/>
    <w:rsid w:val="3E667380"/>
    <w:rsid w:val="3EBC460F"/>
    <w:rsid w:val="3F283271"/>
    <w:rsid w:val="3F974DF0"/>
    <w:rsid w:val="40C33A32"/>
    <w:rsid w:val="42D9578F"/>
    <w:rsid w:val="43781A79"/>
    <w:rsid w:val="44797EB7"/>
    <w:rsid w:val="4508235C"/>
    <w:rsid w:val="45396743"/>
    <w:rsid w:val="469A5235"/>
    <w:rsid w:val="4742715B"/>
    <w:rsid w:val="47AD0B77"/>
    <w:rsid w:val="47BE3FED"/>
    <w:rsid w:val="496658A3"/>
    <w:rsid w:val="49CB3958"/>
    <w:rsid w:val="4A874AE4"/>
    <w:rsid w:val="4AF018C8"/>
    <w:rsid w:val="4B644064"/>
    <w:rsid w:val="4B66323D"/>
    <w:rsid w:val="4CC96874"/>
    <w:rsid w:val="4CF80F08"/>
    <w:rsid w:val="4ED46303"/>
    <w:rsid w:val="4EFC0A70"/>
    <w:rsid w:val="4F402228"/>
    <w:rsid w:val="4FF410F8"/>
    <w:rsid w:val="514A61EA"/>
    <w:rsid w:val="52A82A88"/>
    <w:rsid w:val="533B38FC"/>
    <w:rsid w:val="541859FF"/>
    <w:rsid w:val="54790B80"/>
    <w:rsid w:val="54E0235A"/>
    <w:rsid w:val="551D7F74"/>
    <w:rsid w:val="55CF657E"/>
    <w:rsid w:val="565B4708"/>
    <w:rsid w:val="567C0AA8"/>
    <w:rsid w:val="56AB1581"/>
    <w:rsid w:val="56E06236"/>
    <w:rsid w:val="59825A69"/>
    <w:rsid w:val="5AD85874"/>
    <w:rsid w:val="5BB22BCA"/>
    <w:rsid w:val="5D094A6B"/>
    <w:rsid w:val="5D1022E2"/>
    <w:rsid w:val="5D261179"/>
    <w:rsid w:val="5D6D4FFA"/>
    <w:rsid w:val="5DC34C1A"/>
    <w:rsid w:val="5DD412D1"/>
    <w:rsid w:val="5E674953"/>
    <w:rsid w:val="5EBD5B0D"/>
    <w:rsid w:val="5FF92B75"/>
    <w:rsid w:val="61E31979"/>
    <w:rsid w:val="61FB7209"/>
    <w:rsid w:val="62CE1116"/>
    <w:rsid w:val="62EB2579"/>
    <w:rsid w:val="666A657B"/>
    <w:rsid w:val="675E59B4"/>
    <w:rsid w:val="68033D37"/>
    <w:rsid w:val="68297D70"/>
    <w:rsid w:val="68553F50"/>
    <w:rsid w:val="6AA6262A"/>
    <w:rsid w:val="6AD050CC"/>
    <w:rsid w:val="6ADE49A3"/>
    <w:rsid w:val="6B0754B5"/>
    <w:rsid w:val="6B170353"/>
    <w:rsid w:val="6B280B8B"/>
    <w:rsid w:val="6BB258D0"/>
    <w:rsid w:val="6BF7260F"/>
    <w:rsid w:val="6C4F3CF7"/>
    <w:rsid w:val="6C785625"/>
    <w:rsid w:val="6DD551C0"/>
    <w:rsid w:val="6E5E5678"/>
    <w:rsid w:val="6EBE56B6"/>
    <w:rsid w:val="6F827D89"/>
    <w:rsid w:val="6FD86AF7"/>
    <w:rsid w:val="6FD956DA"/>
    <w:rsid w:val="70441BEA"/>
    <w:rsid w:val="70B14DA6"/>
    <w:rsid w:val="7144752B"/>
    <w:rsid w:val="739FCFEC"/>
    <w:rsid w:val="73A8767E"/>
    <w:rsid w:val="73AF39CC"/>
    <w:rsid w:val="73B106AD"/>
    <w:rsid w:val="73D634A1"/>
    <w:rsid w:val="75B932D1"/>
    <w:rsid w:val="762B2BFA"/>
    <w:rsid w:val="773C585C"/>
    <w:rsid w:val="77444D05"/>
    <w:rsid w:val="778B00FF"/>
    <w:rsid w:val="78AA0A59"/>
    <w:rsid w:val="792E68BC"/>
    <w:rsid w:val="797A667D"/>
    <w:rsid w:val="7AEF309B"/>
    <w:rsid w:val="7B75534E"/>
    <w:rsid w:val="7BD75BE6"/>
    <w:rsid w:val="7C3A5AB9"/>
    <w:rsid w:val="7DB80BE4"/>
    <w:rsid w:val="7DD1000F"/>
    <w:rsid w:val="7E096017"/>
    <w:rsid w:val="7F007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C3E7339-D61B-479D-A713-F5992DEA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200" w:after="200" w:line="360" w:lineRule="auto"/>
      <w:jc w:val="center"/>
      <w:outlineLvl w:val="0"/>
    </w:pPr>
    <w:rPr>
      <w:rFonts w:ascii="宋体" w:eastAsia="仿宋" w:hAnsi="宋体"/>
      <w:b/>
      <w:snapToGrid w:val="0"/>
      <w:color w:val="000000"/>
      <w:kern w:val="44"/>
      <w:sz w:val="44"/>
      <w:szCs w:val="21"/>
    </w:rPr>
  </w:style>
  <w:style w:type="paragraph" w:styleId="2">
    <w:name w:val="heading 2"/>
    <w:basedOn w:val="a"/>
    <w:next w:val="a0"/>
    <w:unhideWhenUsed/>
    <w:qFormat/>
    <w:pPr>
      <w:keepNext/>
      <w:keepLines/>
      <w:spacing w:before="260" w:after="260" w:line="413" w:lineRule="auto"/>
      <w:jc w:val="center"/>
      <w:outlineLvl w:val="1"/>
    </w:pPr>
    <w:rPr>
      <w:rFonts w:ascii="Arial" w:eastAsia="仿宋" w:hAnsi="Arial"/>
      <w:b/>
      <w:sz w:val="32"/>
    </w:rPr>
  </w:style>
  <w:style w:type="paragraph" w:styleId="3">
    <w:name w:val="heading 3"/>
    <w:basedOn w:val="a"/>
    <w:next w:val="a"/>
    <w:unhideWhenUsed/>
    <w:qFormat/>
    <w:pPr>
      <w:keepNext/>
      <w:keepLines/>
      <w:spacing w:before="120" w:after="120" w:line="413" w:lineRule="auto"/>
      <w:outlineLvl w:val="2"/>
    </w:pPr>
    <w:rPr>
      <w:rFonts w:ascii="宋体" w:eastAsia="仿宋" w:hAnsi="宋体"/>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annotation text"/>
    <w:basedOn w:val="a"/>
    <w:qFormat/>
    <w:pPr>
      <w:jc w:val="left"/>
    </w:pPr>
  </w:style>
  <w:style w:type="paragraph" w:styleId="a5">
    <w:name w:val="Body Text Indent"/>
    <w:basedOn w:val="a"/>
    <w:qFormat/>
    <w:pPr>
      <w:spacing w:after="120"/>
      <w:ind w:leftChars="200" w:left="420"/>
    </w:pPr>
  </w:style>
  <w:style w:type="paragraph" w:styleId="a6">
    <w:name w:val="Plain Text"/>
    <w:basedOn w:val="a"/>
    <w:qFormat/>
    <w:rPr>
      <w:rFonts w:ascii="Courier New" w:hAnsi="Courier New"/>
      <w:sz w:val="28"/>
      <w:szCs w:val="20"/>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pPr>
      <w:spacing w:line="440" w:lineRule="exact"/>
    </w:pPr>
    <w:rPr>
      <w:rFonts w:ascii="Arial" w:eastAsia="仿宋" w:hAnsi="Arial" w:cs="Arial"/>
      <w:snapToGrid w:val="0"/>
      <w:color w:val="000000"/>
      <w:sz w:val="28"/>
      <w:szCs w:val="21"/>
    </w:rPr>
  </w:style>
  <w:style w:type="paragraph" w:styleId="a9">
    <w:name w:val="Normal (Web)"/>
    <w:basedOn w:val="a"/>
    <w:qFormat/>
    <w:pPr>
      <w:spacing w:beforeAutospacing="1" w:afterAutospacing="1"/>
      <w:jc w:val="left"/>
    </w:pPr>
    <w:rPr>
      <w:kern w:val="0"/>
      <w:sz w:val="24"/>
    </w:rPr>
  </w:style>
  <w:style w:type="paragraph" w:styleId="20">
    <w:name w:val="Body Text First Indent 2"/>
    <w:basedOn w:val="a5"/>
    <w:qFormat/>
    <w:pPr>
      <w:ind w:firstLineChars="200" w:firstLine="420"/>
    </w:pPr>
  </w:style>
  <w:style w:type="paragraph" w:styleId="aa">
    <w:name w:val="List Paragraph"/>
    <w:basedOn w:val="a"/>
    <w:uiPriority w:val="34"/>
    <w:qFormat/>
    <w:pPr>
      <w:ind w:firstLineChars="200" w:firstLine="420"/>
    </w:pPr>
  </w:style>
  <w:style w:type="character" w:customStyle="1" w:styleId="1CharChar">
    <w:name w:val="标题 1 Char Char"/>
    <w:qFormat/>
    <w:rPr>
      <w:rFonts w:eastAsia="宋体"/>
      <w:b/>
      <w:spacing w:val="-2"/>
      <w:sz w:val="24"/>
      <w:lang w:val="en-US" w:eastAsia="zh-CN" w:bidi="ar-SA"/>
    </w:rPr>
  </w:style>
  <w:style w:type="paragraph" w:customStyle="1" w:styleId="21">
    <w:name w:val="正文2"/>
    <w:basedOn w:val="a"/>
    <w:qFormat/>
    <w:pPr>
      <w:spacing w:before="156" w:line="360" w:lineRule="auto"/>
      <w:ind w:firstLineChars="200" w:firstLine="510"/>
    </w:pPr>
    <w:rPr>
      <w:sz w:val="24"/>
      <w:szCs w:val="20"/>
    </w:rPr>
  </w:style>
  <w:style w:type="paragraph" w:customStyle="1" w:styleId="2GB2312023">
    <w:name w:val="样式 正文2 + 仿宋_GB2312 黑色 段前: 0 磅 行距: 固定值 23 磅"/>
    <w:basedOn w:val="21"/>
    <w:qFormat/>
    <w:pPr>
      <w:spacing w:before="0" w:line="360" w:lineRule="exact"/>
      <w:ind w:leftChars="-51" w:left="-51" w:firstLineChars="0" w:firstLine="0"/>
    </w:pPr>
    <w:rPr>
      <w:rFonts w:ascii="仿宋_GB2312" w:eastAsia="仿宋_GB2312" w:hAnsi="仿宋_GB2312" w:cs="宋体"/>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14</Pages>
  <Words>1191</Words>
  <Characters>6794</Characters>
  <Application>Microsoft Office Word</Application>
  <DocSecurity>0</DocSecurity>
  <Lines>56</Lines>
  <Paragraphs>15</Paragraphs>
  <ScaleCrop>false</ScaleCrop>
  <Company>Microsoft</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WPS_1546573628</dc:creator>
  <cp:lastModifiedBy>Dell</cp:lastModifiedBy>
  <cp:revision>64</cp:revision>
  <cp:lastPrinted>2023-06-20T15:24:00Z</cp:lastPrinted>
  <dcterms:created xsi:type="dcterms:W3CDTF">2023-06-13T09:36:00Z</dcterms:created>
  <dcterms:modified xsi:type="dcterms:W3CDTF">2025-01-24T03:19:00Z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C9AE2BCFF8B44E5DBAC7E4CDF4A010C2_13</vt:lpwstr>
  </property>
  <property fmtid="{D5CDD505-2E9C-101B-9397-08002B2CF9AE}" pid="4" name="KSOTemplateDocerSaveRecord">
    <vt:lpwstr>eyJoZGlkIjoiZjc4ODdmMjUyZDA1MDNhOWM0NDcxMTA2NjI1N2YyOTQiLCJ1c2VySWQiOiI0NTM5MTgwMzMifQ==</vt:lpwstr>
  </property>
</Properties>
</file>