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F6096">
      <w:pPr>
        <w:numPr>
          <w:ilvl w:val="0"/>
          <w:numId w:val="0"/>
        </w:numPr>
        <w:jc w:val="center"/>
        <w:rPr>
          <w:rFonts w:hint="default" w:ascii="宋体" w:hAnsi="宋体"/>
          <w:b/>
          <w:bCs/>
          <w:color w:val="auto"/>
          <w:sz w:val="44"/>
          <w:szCs w:val="44"/>
          <w:lang w:val="en-US" w:eastAsia="zh-CN"/>
        </w:rPr>
      </w:pPr>
      <w:r>
        <w:rPr>
          <w:rFonts w:hint="eastAsia" w:ascii="宋体" w:hAnsi="宋体"/>
          <w:b/>
          <w:bCs/>
          <w:color w:val="auto"/>
          <w:sz w:val="44"/>
          <w:szCs w:val="44"/>
        </w:rPr>
        <w:t>实验室共建</w:t>
      </w:r>
      <w:r>
        <w:rPr>
          <w:rFonts w:hint="eastAsia" w:ascii="宋体" w:hAnsi="宋体"/>
          <w:b/>
          <w:bCs/>
          <w:color w:val="auto"/>
          <w:sz w:val="44"/>
          <w:szCs w:val="44"/>
          <w:lang w:val="en-US" w:eastAsia="zh-CN"/>
        </w:rPr>
        <w:t>及</w:t>
      </w:r>
      <w:r>
        <w:rPr>
          <w:rFonts w:hint="eastAsia" w:ascii="宋体" w:hAnsi="宋体"/>
          <w:b/>
          <w:bCs/>
          <w:color w:val="auto"/>
          <w:sz w:val="44"/>
          <w:szCs w:val="44"/>
        </w:rPr>
        <w:t>检验外送服务</w:t>
      </w:r>
      <w:r>
        <w:rPr>
          <w:rFonts w:hint="eastAsia" w:ascii="宋体" w:hAnsi="宋体"/>
          <w:b/>
          <w:bCs/>
          <w:color w:val="auto"/>
          <w:sz w:val="44"/>
          <w:szCs w:val="44"/>
          <w:lang w:val="en-US" w:eastAsia="zh-CN"/>
        </w:rPr>
        <w:t>项目采购计划</w:t>
      </w:r>
    </w:p>
    <w:p w14:paraId="631BDAEC">
      <w:pPr>
        <w:numPr>
          <w:ilvl w:val="0"/>
          <w:numId w:val="0"/>
        </w:numPr>
        <w:jc w:val="center"/>
        <w:rPr>
          <w:rFonts w:hint="default" w:ascii="宋体" w:hAnsi="宋体"/>
          <w:b/>
          <w:bCs/>
          <w:color w:val="FF0000"/>
          <w:sz w:val="44"/>
          <w:szCs w:val="44"/>
          <w:lang w:val="en-US" w:eastAsia="zh-CN"/>
        </w:rPr>
      </w:pPr>
    </w:p>
    <w:p w14:paraId="6DFF7D17">
      <w:pPr>
        <w:numPr>
          <w:ilvl w:val="0"/>
          <w:numId w:val="0"/>
        </w:numPr>
        <w:rPr>
          <w:rFonts w:hint="default"/>
          <w:color w:val="0000FF"/>
          <w:lang w:val="en-US" w:eastAsia="zh-CN"/>
        </w:rPr>
      </w:pPr>
      <w:r>
        <w:rPr>
          <w:rFonts w:hint="eastAsia"/>
          <w:color w:val="0000FF"/>
          <w:lang w:val="en-US" w:eastAsia="zh-CN"/>
        </w:rPr>
        <w:t>三年合作支付采购计划预算960万元。</w:t>
      </w:r>
    </w:p>
    <w:p w14:paraId="60B7223E">
      <w:pPr>
        <w:numPr>
          <w:ilvl w:val="0"/>
          <w:numId w:val="0"/>
        </w:numPr>
        <w:rPr>
          <w:rFonts w:hint="default" w:eastAsia="宋体"/>
          <w:color w:val="0000FF"/>
          <w:lang w:val="en-US" w:eastAsia="zh-CN"/>
        </w:rPr>
      </w:pPr>
      <w:r>
        <w:rPr>
          <w:rFonts w:hint="eastAsia"/>
          <w:color w:val="0000FF"/>
          <w:lang w:val="en-US" w:eastAsia="zh-CN"/>
        </w:rPr>
        <w:t>内测支付预算：320万元/年，三年总计960万元。</w:t>
      </w:r>
    </w:p>
    <w:p w14:paraId="7761CC83">
      <w:pPr>
        <w:pStyle w:val="3"/>
        <w:snapToGrid w:val="0"/>
        <w:spacing w:before="120"/>
        <w:outlineLvl w:val="0"/>
        <w:rPr>
          <w:rFonts w:hAnsi="宋体"/>
          <w:b/>
          <w:sz w:val="24"/>
        </w:rPr>
      </w:pPr>
      <w:r>
        <w:rPr>
          <w:rFonts w:hint="eastAsia" w:hAnsi="宋体"/>
          <w:b/>
        </w:rPr>
        <w:t>一、采购项目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
      <w:tblGrid>
        <w:gridCol w:w="2040"/>
        <w:gridCol w:w="3126"/>
        <w:gridCol w:w="1854"/>
      </w:tblGrid>
      <w:tr w14:paraId="1D9BCCA1">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508" w:hRule="atLeast"/>
          <w:jc w:val="center"/>
        </w:trPr>
        <w:tc>
          <w:tcPr>
            <w:tcW w:w="2040" w:type="dxa"/>
            <w:tcBorders>
              <w:top w:val="single" w:color="auto" w:sz="4" w:space="0"/>
              <w:left w:val="single" w:color="auto" w:sz="4" w:space="0"/>
              <w:bottom w:val="single" w:color="auto" w:sz="8" w:space="0"/>
              <w:right w:val="single" w:color="auto" w:sz="4" w:space="0"/>
            </w:tcBorders>
            <w:noWrap w:val="0"/>
            <w:vAlign w:val="center"/>
          </w:tcPr>
          <w:p w14:paraId="3892D64C">
            <w:pPr>
              <w:spacing w:line="440" w:lineRule="exact"/>
              <w:jc w:val="center"/>
              <w:rPr>
                <w:rFonts w:ascii="宋体" w:hAnsi="宋体"/>
                <w:szCs w:val="24"/>
              </w:rPr>
            </w:pPr>
            <w:r>
              <w:rPr>
                <w:rFonts w:hint="eastAsia" w:ascii="宋体" w:hAnsi="宋体"/>
                <w:szCs w:val="24"/>
              </w:rPr>
              <w:t>子包号</w:t>
            </w:r>
          </w:p>
        </w:tc>
        <w:tc>
          <w:tcPr>
            <w:tcW w:w="3126" w:type="dxa"/>
            <w:tcBorders>
              <w:top w:val="single" w:color="auto" w:sz="4" w:space="0"/>
              <w:left w:val="single" w:color="auto" w:sz="4" w:space="0"/>
              <w:bottom w:val="single" w:color="auto" w:sz="8" w:space="0"/>
              <w:right w:val="single" w:color="auto" w:sz="4" w:space="0"/>
            </w:tcBorders>
            <w:noWrap w:val="0"/>
            <w:vAlign w:val="center"/>
          </w:tcPr>
          <w:p w14:paraId="7A67F327">
            <w:pPr>
              <w:spacing w:line="440" w:lineRule="exact"/>
              <w:jc w:val="center"/>
              <w:rPr>
                <w:rFonts w:hint="eastAsia" w:ascii="宋体" w:hAnsi="宋体"/>
                <w:szCs w:val="24"/>
              </w:rPr>
            </w:pPr>
            <w:r>
              <w:rPr>
                <w:rFonts w:hint="eastAsia" w:ascii="宋体" w:hAnsi="宋体"/>
                <w:szCs w:val="24"/>
              </w:rPr>
              <w:t>项目内容</w:t>
            </w:r>
          </w:p>
        </w:tc>
        <w:tc>
          <w:tcPr>
            <w:tcW w:w="1854" w:type="dxa"/>
            <w:tcBorders>
              <w:top w:val="single" w:color="auto" w:sz="4" w:space="0"/>
              <w:left w:val="single" w:color="auto" w:sz="4" w:space="0"/>
              <w:bottom w:val="single" w:color="auto" w:sz="8" w:space="0"/>
              <w:right w:val="single" w:color="auto" w:sz="4" w:space="0"/>
            </w:tcBorders>
            <w:noWrap w:val="0"/>
            <w:vAlign w:val="center"/>
          </w:tcPr>
          <w:p w14:paraId="6C1C2895">
            <w:pPr>
              <w:spacing w:line="440" w:lineRule="exact"/>
              <w:jc w:val="center"/>
              <w:rPr>
                <w:rFonts w:hint="eastAsia" w:ascii="宋体" w:hAnsi="宋体"/>
                <w:szCs w:val="24"/>
              </w:rPr>
            </w:pPr>
            <w:r>
              <w:rPr>
                <w:rFonts w:hint="eastAsia" w:ascii="宋体" w:hAnsi="宋体"/>
                <w:szCs w:val="24"/>
              </w:rPr>
              <w:t>服务比例</w:t>
            </w:r>
          </w:p>
        </w:tc>
      </w:tr>
      <w:tr w14:paraId="6C0B62C9">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40" w:hRule="atLeast"/>
          <w:jc w:val="center"/>
        </w:trPr>
        <w:tc>
          <w:tcPr>
            <w:tcW w:w="2040" w:type="dxa"/>
            <w:tcBorders>
              <w:top w:val="single" w:color="auto" w:sz="8" w:space="0"/>
              <w:left w:val="single" w:color="auto" w:sz="4" w:space="0"/>
              <w:bottom w:val="single" w:color="auto" w:sz="4" w:space="0"/>
              <w:right w:val="single" w:color="auto" w:sz="4" w:space="0"/>
            </w:tcBorders>
            <w:noWrap w:val="0"/>
            <w:vAlign w:val="center"/>
          </w:tcPr>
          <w:p w14:paraId="47E87038">
            <w:pPr>
              <w:spacing w:line="440" w:lineRule="exact"/>
              <w:jc w:val="center"/>
              <w:rPr>
                <w:rFonts w:hint="eastAsia" w:ascii="宋体" w:hAnsi="宋体"/>
                <w:szCs w:val="24"/>
              </w:rPr>
            </w:pPr>
            <w:r>
              <w:rPr>
                <w:rFonts w:hint="eastAsia" w:ascii="宋体" w:hAnsi="宋体"/>
                <w:szCs w:val="24"/>
              </w:rPr>
              <w:t>1</w:t>
            </w:r>
          </w:p>
        </w:tc>
        <w:tc>
          <w:tcPr>
            <w:tcW w:w="3126" w:type="dxa"/>
            <w:tcBorders>
              <w:top w:val="single" w:color="auto" w:sz="8" w:space="0"/>
              <w:left w:val="single" w:color="auto" w:sz="4" w:space="0"/>
              <w:bottom w:val="single" w:color="auto" w:sz="4" w:space="0"/>
              <w:right w:val="single" w:color="auto" w:sz="4" w:space="0"/>
            </w:tcBorders>
            <w:noWrap w:val="0"/>
            <w:vAlign w:val="center"/>
          </w:tcPr>
          <w:p w14:paraId="7269938F">
            <w:pPr>
              <w:spacing w:line="440" w:lineRule="exact"/>
              <w:jc w:val="center"/>
              <w:rPr>
                <w:rFonts w:hint="eastAsia" w:ascii="宋体" w:hAnsi="宋体"/>
                <w:color w:val="FF0000"/>
                <w:szCs w:val="24"/>
              </w:rPr>
            </w:pPr>
            <w:r>
              <w:rPr>
                <w:rFonts w:hint="eastAsia" w:ascii="宋体" w:hAnsi="宋体"/>
                <w:color w:val="FF0000"/>
                <w:szCs w:val="24"/>
              </w:rPr>
              <w:t>实验室共建</w:t>
            </w:r>
            <w:r>
              <w:rPr>
                <w:rFonts w:hint="eastAsia" w:ascii="宋体" w:hAnsi="宋体"/>
                <w:color w:val="FF0000"/>
                <w:szCs w:val="24"/>
                <w:lang w:val="en-US" w:eastAsia="zh-CN"/>
              </w:rPr>
              <w:t>及</w:t>
            </w:r>
            <w:r>
              <w:rPr>
                <w:rFonts w:hint="eastAsia" w:ascii="宋体" w:hAnsi="宋体"/>
                <w:color w:val="FF0000"/>
                <w:szCs w:val="24"/>
              </w:rPr>
              <w:t>检验外送服务</w:t>
            </w:r>
          </w:p>
        </w:tc>
        <w:tc>
          <w:tcPr>
            <w:tcW w:w="1854" w:type="dxa"/>
            <w:tcBorders>
              <w:top w:val="single" w:color="auto" w:sz="8" w:space="0"/>
              <w:left w:val="single" w:color="auto" w:sz="4" w:space="0"/>
              <w:bottom w:val="single" w:color="auto" w:sz="4" w:space="0"/>
              <w:right w:val="single" w:color="auto" w:sz="4" w:space="0"/>
            </w:tcBorders>
            <w:noWrap w:val="0"/>
            <w:vAlign w:val="center"/>
          </w:tcPr>
          <w:p w14:paraId="7F1FF290">
            <w:pPr>
              <w:spacing w:line="440" w:lineRule="exact"/>
              <w:jc w:val="center"/>
              <w:rPr>
                <w:rFonts w:hint="eastAsia" w:ascii="宋体" w:hAnsi="宋体"/>
                <w:color w:val="FF0000"/>
                <w:szCs w:val="24"/>
              </w:rPr>
            </w:pPr>
            <w:r>
              <w:rPr>
                <w:rFonts w:hint="eastAsia" w:ascii="宋体" w:hAnsi="宋体"/>
                <w:color w:val="FF0000"/>
                <w:szCs w:val="24"/>
              </w:rPr>
              <w:t>＜</w:t>
            </w:r>
            <w:r>
              <w:rPr>
                <w:rFonts w:hint="eastAsia" w:ascii="宋体" w:hAnsi="宋体"/>
                <w:color w:val="FF0000"/>
                <w:szCs w:val="24"/>
                <w:lang w:val="en-US" w:eastAsia="zh-CN"/>
              </w:rPr>
              <w:t>49</w:t>
            </w:r>
            <w:r>
              <w:rPr>
                <w:rFonts w:hint="eastAsia" w:ascii="宋体" w:hAnsi="宋体"/>
                <w:color w:val="FF0000"/>
                <w:szCs w:val="24"/>
              </w:rPr>
              <w:t>%</w:t>
            </w:r>
          </w:p>
        </w:tc>
      </w:tr>
    </w:tbl>
    <w:p w14:paraId="7A160B76">
      <w:pPr>
        <w:snapToGrid w:val="0"/>
        <w:rPr>
          <w:rFonts w:hint="default" w:ascii="宋体" w:hAnsi="宋体" w:eastAsia="宋体"/>
          <w:b/>
          <w:color w:val="0000FF"/>
          <w:lang w:val="en-US" w:eastAsia="zh-CN"/>
        </w:rPr>
      </w:pPr>
      <w:r>
        <w:rPr>
          <w:rFonts w:hint="eastAsia" w:ascii="宋体" w:hAnsi="宋体"/>
          <w:b/>
          <w:color w:val="0000FF"/>
          <w:lang w:val="en-US" w:eastAsia="zh-CN"/>
        </w:rPr>
        <w:t>备注：服务项目包括但不限于现有检验外送服务项目，另有约定的除外。</w:t>
      </w:r>
    </w:p>
    <w:p w14:paraId="61DCA603">
      <w:pPr>
        <w:snapToGrid w:val="0"/>
        <w:rPr>
          <w:rFonts w:ascii="宋体" w:hAnsi="宋体"/>
          <w:b/>
        </w:rPr>
      </w:pPr>
      <w:r>
        <w:rPr>
          <w:rFonts w:hint="eastAsia" w:ascii="宋体" w:hAnsi="宋体"/>
          <w:b/>
        </w:rPr>
        <w:t>二、采购需求</w:t>
      </w:r>
    </w:p>
    <w:tbl>
      <w:tblPr>
        <w:tblStyle w:val="4"/>
        <w:tblW w:w="9832" w:type="dxa"/>
        <w:jc w:val="center"/>
        <w:tblLayout w:type="fixed"/>
        <w:tblCellMar>
          <w:top w:w="0" w:type="dxa"/>
          <w:left w:w="108" w:type="dxa"/>
          <w:bottom w:w="0" w:type="dxa"/>
          <w:right w:w="108" w:type="dxa"/>
        </w:tblCellMar>
      </w:tblPr>
      <w:tblGrid>
        <w:gridCol w:w="948"/>
        <w:gridCol w:w="7654"/>
        <w:gridCol w:w="1230"/>
      </w:tblGrid>
      <w:tr w14:paraId="647BDE7E">
        <w:tblPrEx>
          <w:tblCellMar>
            <w:top w:w="0" w:type="dxa"/>
            <w:left w:w="108" w:type="dxa"/>
            <w:bottom w:w="0" w:type="dxa"/>
            <w:right w:w="108" w:type="dxa"/>
          </w:tblCellMar>
        </w:tblPrEx>
        <w:trPr>
          <w:trHeight w:val="581" w:hRule="atLeast"/>
          <w:jc w:val="center"/>
        </w:trPr>
        <w:tc>
          <w:tcPr>
            <w:tcW w:w="948" w:type="dxa"/>
            <w:tcBorders>
              <w:top w:val="single" w:color="auto" w:sz="4" w:space="0"/>
              <w:left w:val="single" w:color="auto" w:sz="4" w:space="0"/>
              <w:bottom w:val="single" w:color="auto" w:sz="4" w:space="0"/>
              <w:right w:val="single" w:color="auto" w:sz="4" w:space="0"/>
            </w:tcBorders>
            <w:noWrap/>
            <w:vAlign w:val="center"/>
          </w:tcPr>
          <w:p w14:paraId="781B1605">
            <w:pPr>
              <w:widowControl/>
              <w:spacing w:line="400" w:lineRule="exact"/>
              <w:rPr>
                <w:rFonts w:hint="eastAsia" w:ascii="宋体" w:hAnsi="宋体" w:cs="宋体"/>
                <w:szCs w:val="24"/>
              </w:rPr>
            </w:pPr>
            <w:r>
              <w:rPr>
                <w:rFonts w:hint="eastAsia" w:ascii="宋体" w:hAnsi="宋体" w:cs="宋体"/>
                <w:szCs w:val="24"/>
              </w:rPr>
              <w:t>序号</w:t>
            </w:r>
          </w:p>
        </w:tc>
        <w:tc>
          <w:tcPr>
            <w:tcW w:w="7654" w:type="dxa"/>
            <w:tcBorders>
              <w:top w:val="single" w:color="auto" w:sz="4" w:space="0"/>
              <w:left w:val="nil"/>
              <w:bottom w:val="single" w:color="auto" w:sz="4" w:space="0"/>
              <w:right w:val="single" w:color="auto" w:sz="4" w:space="0"/>
            </w:tcBorders>
            <w:noWrap w:val="0"/>
            <w:vAlign w:val="center"/>
          </w:tcPr>
          <w:p w14:paraId="2F1D83A2">
            <w:pPr>
              <w:widowControl/>
              <w:spacing w:line="400" w:lineRule="exact"/>
              <w:jc w:val="center"/>
              <w:rPr>
                <w:rFonts w:hint="eastAsia" w:ascii="宋体" w:hAnsi="宋体" w:cs="宋体"/>
                <w:szCs w:val="24"/>
              </w:rPr>
            </w:pPr>
            <w:r>
              <w:rPr>
                <w:rFonts w:hint="eastAsia" w:ascii="宋体" w:hAnsi="宋体" w:cs="宋体"/>
                <w:szCs w:val="24"/>
              </w:rPr>
              <w:t>招标</w:t>
            </w:r>
            <w:r>
              <w:rPr>
                <w:rFonts w:ascii="宋体" w:hAnsi="宋体" w:cs="宋体"/>
                <w:szCs w:val="24"/>
              </w:rPr>
              <w:t>需求</w:t>
            </w:r>
          </w:p>
        </w:tc>
        <w:tc>
          <w:tcPr>
            <w:tcW w:w="1230" w:type="dxa"/>
            <w:tcBorders>
              <w:top w:val="single" w:color="auto" w:sz="4" w:space="0"/>
              <w:left w:val="nil"/>
              <w:bottom w:val="single" w:color="auto" w:sz="4" w:space="0"/>
              <w:right w:val="single" w:color="auto" w:sz="4" w:space="0"/>
            </w:tcBorders>
            <w:noWrap w:val="0"/>
            <w:vAlign w:val="center"/>
          </w:tcPr>
          <w:p w14:paraId="24670352">
            <w:pPr>
              <w:widowControl/>
              <w:spacing w:line="400" w:lineRule="exact"/>
              <w:jc w:val="center"/>
              <w:rPr>
                <w:rFonts w:hint="eastAsia" w:ascii="宋体" w:hAnsi="宋体" w:cs="宋体"/>
                <w:szCs w:val="24"/>
              </w:rPr>
            </w:pPr>
            <w:r>
              <w:rPr>
                <w:rFonts w:hint="eastAsia" w:ascii="宋体" w:hAnsi="宋体" w:cs="宋体"/>
                <w:szCs w:val="24"/>
              </w:rPr>
              <w:t>投标</w:t>
            </w:r>
            <w:r>
              <w:rPr>
                <w:rFonts w:ascii="宋体" w:hAnsi="宋体" w:cs="宋体"/>
                <w:szCs w:val="24"/>
              </w:rPr>
              <w:t>响应</w:t>
            </w:r>
          </w:p>
        </w:tc>
      </w:tr>
      <w:tr w14:paraId="73771B99">
        <w:tblPrEx>
          <w:tblCellMar>
            <w:top w:w="0" w:type="dxa"/>
            <w:left w:w="108" w:type="dxa"/>
            <w:bottom w:w="0" w:type="dxa"/>
            <w:right w:w="108" w:type="dxa"/>
          </w:tblCellMar>
        </w:tblPrEx>
        <w:trPr>
          <w:trHeight w:val="1500" w:hRule="atLeast"/>
          <w:jc w:val="center"/>
        </w:trPr>
        <w:tc>
          <w:tcPr>
            <w:tcW w:w="948" w:type="dxa"/>
            <w:tcBorders>
              <w:top w:val="single" w:color="auto" w:sz="4" w:space="0"/>
              <w:left w:val="single" w:color="auto" w:sz="4" w:space="0"/>
              <w:bottom w:val="single" w:color="auto" w:sz="4" w:space="0"/>
              <w:right w:val="single" w:color="auto" w:sz="4" w:space="0"/>
            </w:tcBorders>
            <w:noWrap/>
            <w:vAlign w:val="center"/>
          </w:tcPr>
          <w:p w14:paraId="59482C54">
            <w:pPr>
              <w:widowControl/>
              <w:spacing w:line="400" w:lineRule="exact"/>
              <w:jc w:val="center"/>
              <w:rPr>
                <w:rFonts w:ascii="宋体" w:hAnsi="宋体" w:cs="宋体"/>
                <w:szCs w:val="24"/>
              </w:rPr>
            </w:pPr>
            <w:r>
              <w:rPr>
                <w:rFonts w:hint="eastAsia" w:ascii="宋体" w:hAnsi="宋体" w:cs="宋体"/>
                <w:szCs w:val="24"/>
              </w:rPr>
              <w:t>1</w:t>
            </w:r>
          </w:p>
        </w:tc>
        <w:tc>
          <w:tcPr>
            <w:tcW w:w="7654" w:type="dxa"/>
            <w:tcBorders>
              <w:top w:val="single" w:color="auto" w:sz="4" w:space="0"/>
              <w:left w:val="nil"/>
              <w:bottom w:val="single" w:color="auto" w:sz="4" w:space="0"/>
              <w:right w:val="single" w:color="auto" w:sz="4" w:space="0"/>
            </w:tcBorders>
            <w:noWrap w:val="0"/>
            <w:vAlign w:val="center"/>
          </w:tcPr>
          <w:p w14:paraId="219C8E3A">
            <w:pPr>
              <w:widowControl/>
              <w:spacing w:line="400" w:lineRule="exact"/>
              <w:rPr>
                <w:rFonts w:hint="eastAsia" w:ascii="宋体" w:hAnsi="宋体" w:cs="宋体"/>
                <w:szCs w:val="24"/>
              </w:rPr>
            </w:pPr>
            <w:r>
              <w:rPr>
                <w:rFonts w:hint="eastAsia" w:ascii="宋体" w:hAnsi="宋体" w:cs="宋体"/>
                <w:szCs w:val="24"/>
              </w:rPr>
              <w:t>合作要求：提高医院（以下简称甲方）医学检验的发展，投标方（以下简称乙方）引入人力、物力、管理理念及服务方式，结合医院现有的实际临床检验能力及水平，双方合作共建，同时最大程度的节约医院投入，提高服务质量，提升医院临床检验能力及水平，扩大社会效益及经济效益，实现双方互利共赢。</w:t>
            </w:r>
          </w:p>
        </w:tc>
        <w:tc>
          <w:tcPr>
            <w:tcW w:w="1230" w:type="dxa"/>
            <w:tcBorders>
              <w:top w:val="single" w:color="auto" w:sz="4" w:space="0"/>
              <w:left w:val="nil"/>
              <w:bottom w:val="single" w:color="auto" w:sz="4" w:space="0"/>
              <w:right w:val="single" w:color="auto" w:sz="4" w:space="0"/>
            </w:tcBorders>
            <w:noWrap w:val="0"/>
            <w:vAlign w:val="center"/>
          </w:tcPr>
          <w:p w14:paraId="0AAEEFC9">
            <w:pPr>
              <w:widowControl/>
              <w:spacing w:line="400" w:lineRule="exact"/>
              <w:jc w:val="center"/>
              <w:rPr>
                <w:rFonts w:hint="eastAsia" w:ascii="宋体" w:hAnsi="宋体" w:cs="宋体"/>
                <w:szCs w:val="24"/>
              </w:rPr>
            </w:pPr>
          </w:p>
        </w:tc>
      </w:tr>
      <w:tr w14:paraId="258DDCC4">
        <w:tblPrEx>
          <w:tblCellMar>
            <w:top w:w="0" w:type="dxa"/>
            <w:left w:w="108" w:type="dxa"/>
            <w:bottom w:w="0" w:type="dxa"/>
            <w:right w:w="108" w:type="dxa"/>
          </w:tblCellMar>
        </w:tblPrEx>
        <w:trPr>
          <w:trHeight w:val="375" w:hRule="atLeast"/>
          <w:jc w:val="center"/>
        </w:trPr>
        <w:tc>
          <w:tcPr>
            <w:tcW w:w="948" w:type="dxa"/>
            <w:tcBorders>
              <w:top w:val="nil"/>
              <w:left w:val="single" w:color="auto" w:sz="4" w:space="0"/>
              <w:bottom w:val="single" w:color="auto" w:sz="4" w:space="0"/>
              <w:right w:val="single" w:color="auto" w:sz="4" w:space="0"/>
            </w:tcBorders>
            <w:noWrap/>
            <w:vAlign w:val="center"/>
          </w:tcPr>
          <w:p w14:paraId="21C6A456">
            <w:pPr>
              <w:widowControl/>
              <w:spacing w:line="400" w:lineRule="exact"/>
              <w:jc w:val="center"/>
              <w:rPr>
                <w:rFonts w:hint="eastAsia" w:ascii="宋体" w:hAnsi="宋体" w:cs="宋体"/>
                <w:szCs w:val="24"/>
              </w:rPr>
            </w:pPr>
            <w:r>
              <w:rPr>
                <w:rFonts w:hint="eastAsia" w:ascii="宋体" w:hAnsi="宋体" w:cs="宋体"/>
                <w:szCs w:val="24"/>
              </w:rPr>
              <w:t>2</w:t>
            </w:r>
          </w:p>
        </w:tc>
        <w:tc>
          <w:tcPr>
            <w:tcW w:w="7654" w:type="dxa"/>
            <w:tcBorders>
              <w:top w:val="nil"/>
              <w:left w:val="nil"/>
              <w:bottom w:val="single" w:color="auto" w:sz="4" w:space="0"/>
              <w:right w:val="single" w:color="auto" w:sz="4" w:space="0"/>
            </w:tcBorders>
            <w:noWrap w:val="0"/>
            <w:vAlign w:val="center"/>
          </w:tcPr>
          <w:p w14:paraId="0A4F7BB9">
            <w:pPr>
              <w:widowControl/>
              <w:spacing w:line="400" w:lineRule="exact"/>
              <w:rPr>
                <w:rFonts w:hint="eastAsia" w:ascii="宋体" w:hAnsi="宋体" w:cs="宋体"/>
                <w:szCs w:val="24"/>
              </w:rPr>
            </w:pPr>
            <w:r>
              <w:rPr>
                <w:rFonts w:hint="eastAsia" w:ascii="宋体" w:hAnsi="宋体" w:cs="宋体"/>
                <w:szCs w:val="24"/>
              </w:rPr>
              <w:t>合作共建方式</w:t>
            </w:r>
          </w:p>
        </w:tc>
        <w:tc>
          <w:tcPr>
            <w:tcW w:w="1230" w:type="dxa"/>
            <w:tcBorders>
              <w:top w:val="nil"/>
              <w:left w:val="nil"/>
              <w:bottom w:val="single" w:color="auto" w:sz="4" w:space="0"/>
              <w:right w:val="single" w:color="auto" w:sz="4" w:space="0"/>
            </w:tcBorders>
            <w:noWrap w:val="0"/>
            <w:vAlign w:val="center"/>
          </w:tcPr>
          <w:p w14:paraId="05F10C50">
            <w:pPr>
              <w:widowControl/>
              <w:spacing w:line="400" w:lineRule="exact"/>
              <w:jc w:val="center"/>
              <w:rPr>
                <w:rFonts w:hint="eastAsia" w:ascii="宋体" w:hAnsi="宋体" w:cs="宋体"/>
                <w:szCs w:val="24"/>
              </w:rPr>
            </w:pPr>
          </w:p>
        </w:tc>
      </w:tr>
      <w:tr w14:paraId="44A6EDEA">
        <w:tblPrEx>
          <w:tblCellMar>
            <w:top w:w="0" w:type="dxa"/>
            <w:left w:w="108" w:type="dxa"/>
            <w:bottom w:w="0" w:type="dxa"/>
            <w:right w:w="108" w:type="dxa"/>
          </w:tblCellMar>
        </w:tblPrEx>
        <w:trPr>
          <w:trHeight w:val="750" w:hRule="atLeast"/>
          <w:jc w:val="center"/>
        </w:trPr>
        <w:tc>
          <w:tcPr>
            <w:tcW w:w="948" w:type="dxa"/>
            <w:tcBorders>
              <w:top w:val="nil"/>
              <w:left w:val="single" w:color="auto" w:sz="4" w:space="0"/>
              <w:bottom w:val="single" w:color="auto" w:sz="4" w:space="0"/>
              <w:right w:val="single" w:color="auto" w:sz="4" w:space="0"/>
            </w:tcBorders>
            <w:noWrap/>
            <w:vAlign w:val="center"/>
          </w:tcPr>
          <w:p w14:paraId="1F08D868">
            <w:pPr>
              <w:widowControl/>
              <w:spacing w:line="400" w:lineRule="exact"/>
              <w:jc w:val="center"/>
              <w:rPr>
                <w:rFonts w:hint="eastAsia" w:ascii="宋体" w:hAnsi="宋体" w:cs="宋体"/>
                <w:szCs w:val="24"/>
              </w:rPr>
            </w:pPr>
            <w:r>
              <w:rPr>
                <w:rFonts w:hint="eastAsia" w:ascii="宋体" w:hAnsi="宋体" w:cs="宋体"/>
                <w:szCs w:val="24"/>
              </w:rPr>
              <w:t>2.1</w:t>
            </w:r>
          </w:p>
        </w:tc>
        <w:tc>
          <w:tcPr>
            <w:tcW w:w="7654" w:type="dxa"/>
            <w:tcBorders>
              <w:top w:val="nil"/>
              <w:left w:val="nil"/>
              <w:bottom w:val="single" w:color="auto" w:sz="4" w:space="0"/>
              <w:right w:val="single" w:color="auto" w:sz="4" w:space="0"/>
            </w:tcBorders>
            <w:noWrap w:val="0"/>
            <w:vAlign w:val="center"/>
          </w:tcPr>
          <w:p w14:paraId="2B36D99E">
            <w:pPr>
              <w:widowControl/>
              <w:spacing w:line="400" w:lineRule="exact"/>
              <w:rPr>
                <w:rFonts w:hint="eastAsia" w:ascii="宋体" w:hAnsi="宋体" w:cs="宋体"/>
                <w:szCs w:val="24"/>
              </w:rPr>
            </w:pPr>
            <w:r>
              <w:rPr>
                <w:rFonts w:hint="eastAsia" w:ascii="宋体" w:hAnsi="宋体" w:cs="宋体"/>
                <w:szCs w:val="24"/>
              </w:rPr>
              <w:t>乙方提供检验科临床检测所需所有的试剂和耗材，所提供的试剂须适合仪器配套使用，具备有效的资质证件，符合SFDAD质量要求。所提供的试剂效期≥6个月。</w:t>
            </w:r>
          </w:p>
        </w:tc>
        <w:tc>
          <w:tcPr>
            <w:tcW w:w="1230" w:type="dxa"/>
            <w:tcBorders>
              <w:top w:val="nil"/>
              <w:left w:val="nil"/>
              <w:bottom w:val="single" w:color="auto" w:sz="4" w:space="0"/>
              <w:right w:val="single" w:color="auto" w:sz="4" w:space="0"/>
            </w:tcBorders>
            <w:noWrap w:val="0"/>
            <w:vAlign w:val="center"/>
          </w:tcPr>
          <w:p w14:paraId="4F9E470A">
            <w:pPr>
              <w:widowControl/>
              <w:spacing w:line="400" w:lineRule="exact"/>
              <w:jc w:val="center"/>
              <w:rPr>
                <w:rFonts w:hint="eastAsia" w:ascii="宋体" w:hAnsi="宋体" w:cs="宋体"/>
                <w:szCs w:val="24"/>
              </w:rPr>
            </w:pPr>
          </w:p>
        </w:tc>
      </w:tr>
      <w:tr w14:paraId="20AC8CAC">
        <w:tblPrEx>
          <w:tblCellMar>
            <w:top w:w="0" w:type="dxa"/>
            <w:left w:w="108" w:type="dxa"/>
            <w:bottom w:w="0" w:type="dxa"/>
            <w:right w:w="108" w:type="dxa"/>
          </w:tblCellMar>
        </w:tblPrEx>
        <w:trPr>
          <w:trHeight w:val="1500" w:hRule="atLeast"/>
          <w:jc w:val="center"/>
        </w:trPr>
        <w:tc>
          <w:tcPr>
            <w:tcW w:w="948" w:type="dxa"/>
            <w:tcBorders>
              <w:top w:val="nil"/>
              <w:left w:val="single" w:color="auto" w:sz="4" w:space="0"/>
              <w:bottom w:val="single" w:color="auto" w:sz="4" w:space="0"/>
              <w:right w:val="single" w:color="auto" w:sz="4" w:space="0"/>
            </w:tcBorders>
            <w:noWrap/>
            <w:vAlign w:val="center"/>
          </w:tcPr>
          <w:p w14:paraId="594625F8">
            <w:pPr>
              <w:widowControl/>
              <w:spacing w:line="400" w:lineRule="exact"/>
              <w:jc w:val="center"/>
              <w:rPr>
                <w:rFonts w:hint="eastAsia" w:ascii="宋体" w:hAnsi="宋体" w:cs="宋体"/>
                <w:szCs w:val="24"/>
              </w:rPr>
            </w:pPr>
            <w:r>
              <w:rPr>
                <w:rFonts w:hint="eastAsia" w:ascii="宋体" w:hAnsi="宋体" w:cs="宋体"/>
                <w:szCs w:val="24"/>
              </w:rPr>
              <w:t>2.2</w:t>
            </w:r>
          </w:p>
        </w:tc>
        <w:tc>
          <w:tcPr>
            <w:tcW w:w="7654" w:type="dxa"/>
            <w:tcBorders>
              <w:top w:val="nil"/>
              <w:left w:val="nil"/>
              <w:bottom w:val="single" w:color="auto" w:sz="4" w:space="0"/>
              <w:right w:val="single" w:color="auto" w:sz="4" w:space="0"/>
            </w:tcBorders>
            <w:noWrap w:val="0"/>
            <w:vAlign w:val="center"/>
          </w:tcPr>
          <w:p w14:paraId="707C2BC7">
            <w:pPr>
              <w:widowControl/>
              <w:spacing w:line="400" w:lineRule="exact"/>
              <w:rPr>
                <w:rFonts w:hint="eastAsia" w:ascii="宋体" w:hAnsi="宋体" w:cs="宋体"/>
                <w:szCs w:val="24"/>
              </w:rPr>
            </w:pPr>
            <w:r>
              <w:rPr>
                <w:rFonts w:hint="eastAsia" w:ascii="宋体" w:hAnsi="宋体" w:cs="宋体"/>
                <w:szCs w:val="24"/>
              </w:rPr>
              <w:t>乙方须免费承担甲方现有仪器的维修、保养、计量校准及性能验证等工作，合理保障设备的开机率及使用率。出具现有设备的保养、维修、计量、校准计划及方案，维保、计量、校准过程记录须存档，达到质控要求。全年度保障设备的有效开机率达90%，必要时提供备机或出具应急预案。投标书中须列明上述要求的计划方案。</w:t>
            </w:r>
          </w:p>
        </w:tc>
        <w:tc>
          <w:tcPr>
            <w:tcW w:w="1230" w:type="dxa"/>
            <w:tcBorders>
              <w:top w:val="nil"/>
              <w:left w:val="nil"/>
              <w:bottom w:val="single" w:color="auto" w:sz="4" w:space="0"/>
              <w:right w:val="single" w:color="auto" w:sz="4" w:space="0"/>
            </w:tcBorders>
            <w:noWrap w:val="0"/>
            <w:vAlign w:val="center"/>
          </w:tcPr>
          <w:p w14:paraId="32F667C6">
            <w:pPr>
              <w:widowControl/>
              <w:spacing w:line="400" w:lineRule="exact"/>
              <w:jc w:val="center"/>
              <w:rPr>
                <w:rFonts w:hint="eastAsia" w:ascii="宋体" w:hAnsi="宋体" w:cs="宋体"/>
                <w:szCs w:val="24"/>
              </w:rPr>
            </w:pPr>
          </w:p>
        </w:tc>
      </w:tr>
      <w:tr w14:paraId="55251B8B">
        <w:tblPrEx>
          <w:tblCellMar>
            <w:top w:w="0" w:type="dxa"/>
            <w:left w:w="108" w:type="dxa"/>
            <w:bottom w:w="0" w:type="dxa"/>
            <w:right w:w="108" w:type="dxa"/>
          </w:tblCellMar>
        </w:tblPrEx>
        <w:trPr>
          <w:trHeight w:val="750" w:hRule="atLeast"/>
          <w:jc w:val="center"/>
        </w:trPr>
        <w:tc>
          <w:tcPr>
            <w:tcW w:w="948" w:type="dxa"/>
            <w:tcBorders>
              <w:top w:val="nil"/>
              <w:left w:val="single" w:color="auto" w:sz="4" w:space="0"/>
              <w:bottom w:val="single" w:color="auto" w:sz="4" w:space="0"/>
              <w:right w:val="single" w:color="auto" w:sz="4" w:space="0"/>
            </w:tcBorders>
            <w:noWrap/>
            <w:vAlign w:val="center"/>
          </w:tcPr>
          <w:p w14:paraId="50A5B13A">
            <w:pPr>
              <w:widowControl/>
              <w:spacing w:line="400" w:lineRule="exact"/>
              <w:jc w:val="center"/>
              <w:rPr>
                <w:rFonts w:hint="eastAsia" w:ascii="宋体" w:hAnsi="宋体" w:cs="宋体"/>
                <w:szCs w:val="24"/>
              </w:rPr>
            </w:pPr>
            <w:r>
              <w:rPr>
                <w:rFonts w:hint="eastAsia" w:ascii="宋体" w:hAnsi="宋体" w:cs="宋体"/>
                <w:szCs w:val="24"/>
              </w:rPr>
              <w:t>2.3</w:t>
            </w:r>
          </w:p>
        </w:tc>
        <w:tc>
          <w:tcPr>
            <w:tcW w:w="7654" w:type="dxa"/>
            <w:tcBorders>
              <w:top w:val="nil"/>
              <w:left w:val="nil"/>
              <w:bottom w:val="single" w:color="auto" w:sz="4" w:space="0"/>
              <w:right w:val="single" w:color="auto" w:sz="4" w:space="0"/>
            </w:tcBorders>
            <w:noWrap w:val="0"/>
            <w:vAlign w:val="center"/>
          </w:tcPr>
          <w:p w14:paraId="34B38ED3">
            <w:pPr>
              <w:widowControl/>
              <w:spacing w:line="400" w:lineRule="exact"/>
              <w:rPr>
                <w:rFonts w:hint="eastAsia" w:ascii="宋体" w:hAnsi="宋体" w:cs="宋体"/>
                <w:szCs w:val="24"/>
              </w:rPr>
            </w:pPr>
            <w:r>
              <w:rPr>
                <w:rFonts w:hint="eastAsia" w:ascii="宋体" w:hAnsi="宋体" w:cs="宋体"/>
                <w:szCs w:val="24"/>
              </w:rPr>
              <w:t>合作共建期，根据医院业务开展需求及临床检验业务开展需要，乙方须免费增设、更新新仪器、设备，所需设备品质需满足医院需求。</w:t>
            </w:r>
          </w:p>
        </w:tc>
        <w:tc>
          <w:tcPr>
            <w:tcW w:w="1230" w:type="dxa"/>
            <w:tcBorders>
              <w:top w:val="nil"/>
              <w:left w:val="nil"/>
              <w:bottom w:val="single" w:color="auto" w:sz="4" w:space="0"/>
              <w:right w:val="single" w:color="auto" w:sz="4" w:space="0"/>
            </w:tcBorders>
            <w:noWrap w:val="0"/>
            <w:vAlign w:val="center"/>
          </w:tcPr>
          <w:p w14:paraId="74FD47D5">
            <w:pPr>
              <w:widowControl/>
              <w:spacing w:line="400" w:lineRule="exact"/>
              <w:jc w:val="center"/>
              <w:rPr>
                <w:rFonts w:hint="eastAsia" w:ascii="宋体" w:hAnsi="宋体" w:cs="宋体"/>
                <w:szCs w:val="24"/>
              </w:rPr>
            </w:pPr>
          </w:p>
        </w:tc>
      </w:tr>
      <w:tr w14:paraId="13E1E262">
        <w:tblPrEx>
          <w:tblCellMar>
            <w:top w:w="0" w:type="dxa"/>
            <w:left w:w="108" w:type="dxa"/>
            <w:bottom w:w="0" w:type="dxa"/>
            <w:right w:w="108" w:type="dxa"/>
          </w:tblCellMar>
        </w:tblPrEx>
        <w:trPr>
          <w:trHeight w:val="750" w:hRule="atLeast"/>
          <w:jc w:val="center"/>
        </w:trPr>
        <w:tc>
          <w:tcPr>
            <w:tcW w:w="948" w:type="dxa"/>
            <w:tcBorders>
              <w:top w:val="nil"/>
              <w:left w:val="single" w:color="auto" w:sz="4" w:space="0"/>
              <w:bottom w:val="single" w:color="auto" w:sz="4" w:space="0"/>
              <w:right w:val="single" w:color="auto" w:sz="4" w:space="0"/>
            </w:tcBorders>
            <w:noWrap/>
            <w:vAlign w:val="center"/>
          </w:tcPr>
          <w:p w14:paraId="69B25396">
            <w:pPr>
              <w:widowControl/>
              <w:spacing w:line="400" w:lineRule="exact"/>
              <w:jc w:val="center"/>
              <w:rPr>
                <w:rFonts w:hint="eastAsia" w:ascii="宋体" w:hAnsi="宋体" w:eastAsia="宋体" w:cs="宋体"/>
                <w:szCs w:val="24"/>
                <w:lang w:eastAsia="zh-CN"/>
              </w:rPr>
            </w:pPr>
            <w:r>
              <w:rPr>
                <w:rFonts w:hint="eastAsia" w:ascii="宋体" w:hAnsi="宋体" w:cs="宋体"/>
                <w:szCs w:val="24"/>
              </w:rPr>
              <w:t>2.</w:t>
            </w:r>
            <w:r>
              <w:rPr>
                <w:rFonts w:hint="eastAsia" w:ascii="宋体" w:hAnsi="宋体" w:cs="宋体"/>
                <w:szCs w:val="24"/>
                <w:lang w:val="en-US" w:eastAsia="zh-CN"/>
              </w:rPr>
              <w:t>4</w:t>
            </w:r>
          </w:p>
        </w:tc>
        <w:tc>
          <w:tcPr>
            <w:tcW w:w="7654" w:type="dxa"/>
            <w:tcBorders>
              <w:top w:val="nil"/>
              <w:left w:val="nil"/>
              <w:bottom w:val="single" w:color="auto" w:sz="4" w:space="0"/>
              <w:right w:val="single" w:color="auto" w:sz="4" w:space="0"/>
            </w:tcBorders>
            <w:noWrap w:val="0"/>
            <w:vAlign w:val="center"/>
          </w:tcPr>
          <w:p w14:paraId="3A524E52">
            <w:pPr>
              <w:widowControl/>
              <w:spacing w:line="400" w:lineRule="exact"/>
              <w:rPr>
                <w:rFonts w:hint="eastAsia" w:ascii="宋体" w:hAnsi="宋体" w:cs="宋体"/>
                <w:szCs w:val="24"/>
              </w:rPr>
            </w:pPr>
            <w:r>
              <w:rPr>
                <w:rFonts w:hint="eastAsia" w:ascii="宋体" w:hAnsi="宋体" w:cs="宋体"/>
                <w:szCs w:val="24"/>
              </w:rPr>
              <w:t>乙方承担宁波康复医院检验科3名人员的收入（非编） ，保证现有人员薪资待遇不低于原有水平（</w:t>
            </w:r>
            <w:r>
              <w:rPr>
                <w:rFonts w:hint="eastAsia" w:ascii="宋体" w:hAnsi="宋体" w:cs="宋体"/>
                <w:color w:val="FF0000"/>
                <w:szCs w:val="24"/>
              </w:rPr>
              <w:t>参照20</w:t>
            </w:r>
            <w:r>
              <w:rPr>
                <w:rFonts w:hint="eastAsia" w:ascii="宋体" w:hAnsi="宋体" w:cs="宋体"/>
                <w:color w:val="FF0000"/>
                <w:szCs w:val="24"/>
                <w:lang w:val="en-US" w:eastAsia="zh-CN"/>
              </w:rPr>
              <w:t>23</w:t>
            </w:r>
            <w:r>
              <w:rPr>
                <w:rFonts w:hint="eastAsia" w:ascii="宋体" w:hAnsi="宋体" w:cs="宋体"/>
                <w:color w:val="FF0000"/>
                <w:szCs w:val="24"/>
              </w:rPr>
              <w:t>年度</w:t>
            </w:r>
            <w:r>
              <w:rPr>
                <w:rFonts w:hint="eastAsia" w:ascii="宋体" w:hAnsi="宋体" w:cs="宋体"/>
                <w:szCs w:val="24"/>
              </w:rPr>
              <w:t>）。</w:t>
            </w:r>
            <w:r>
              <w:rPr>
                <w:rFonts w:hint="eastAsia" w:ascii="宋体" w:hAnsi="宋体" w:cs="宋体"/>
                <w:color w:val="0000FF"/>
                <w:szCs w:val="24"/>
              </w:rPr>
              <w:t>人员管理权限</w:t>
            </w:r>
            <w:r>
              <w:rPr>
                <w:rFonts w:hint="eastAsia" w:ascii="宋体" w:hAnsi="宋体" w:cs="宋体"/>
                <w:color w:val="0000FF"/>
                <w:szCs w:val="24"/>
                <w:lang w:val="en-US" w:eastAsia="zh-CN"/>
              </w:rPr>
              <w:t>由甲方管理</w:t>
            </w:r>
            <w:r>
              <w:rPr>
                <w:rFonts w:hint="eastAsia" w:ascii="宋体" w:hAnsi="宋体" w:cs="宋体"/>
                <w:color w:val="0000FF"/>
                <w:szCs w:val="24"/>
              </w:rPr>
              <w:t>，</w:t>
            </w:r>
            <w:r>
              <w:rPr>
                <w:rFonts w:hint="eastAsia" w:ascii="宋体" w:hAnsi="宋体" w:cs="宋体"/>
                <w:color w:val="0000FF"/>
                <w:szCs w:val="24"/>
                <w:lang w:val="en-US" w:eastAsia="zh-CN"/>
              </w:rPr>
              <w:t>人员成本按甲方绩效考核进行核算，并由甲方代为支付，年底统一从乙方服务费中扣除</w:t>
            </w:r>
            <w:r>
              <w:rPr>
                <w:rFonts w:hint="eastAsia" w:ascii="宋体" w:hAnsi="宋体" w:cs="宋体"/>
                <w:color w:val="0000FF"/>
                <w:szCs w:val="24"/>
              </w:rPr>
              <w:t>。</w:t>
            </w:r>
          </w:p>
        </w:tc>
        <w:tc>
          <w:tcPr>
            <w:tcW w:w="1230" w:type="dxa"/>
            <w:tcBorders>
              <w:top w:val="nil"/>
              <w:left w:val="nil"/>
              <w:bottom w:val="single" w:color="auto" w:sz="4" w:space="0"/>
              <w:right w:val="single" w:color="auto" w:sz="4" w:space="0"/>
            </w:tcBorders>
            <w:noWrap w:val="0"/>
            <w:vAlign w:val="center"/>
          </w:tcPr>
          <w:p w14:paraId="73BCB496">
            <w:pPr>
              <w:widowControl/>
              <w:spacing w:line="400" w:lineRule="exact"/>
              <w:jc w:val="center"/>
              <w:rPr>
                <w:rFonts w:hint="eastAsia" w:ascii="宋体" w:hAnsi="宋体" w:cs="宋体"/>
                <w:szCs w:val="24"/>
              </w:rPr>
            </w:pPr>
          </w:p>
        </w:tc>
      </w:tr>
      <w:tr w14:paraId="202F50D1">
        <w:tblPrEx>
          <w:tblCellMar>
            <w:top w:w="0" w:type="dxa"/>
            <w:left w:w="108" w:type="dxa"/>
            <w:bottom w:w="0" w:type="dxa"/>
            <w:right w:w="108" w:type="dxa"/>
          </w:tblCellMar>
        </w:tblPrEx>
        <w:trPr>
          <w:trHeight w:val="1500" w:hRule="atLeast"/>
          <w:jc w:val="center"/>
        </w:trPr>
        <w:tc>
          <w:tcPr>
            <w:tcW w:w="948" w:type="dxa"/>
            <w:tcBorders>
              <w:top w:val="nil"/>
              <w:left w:val="single" w:color="auto" w:sz="4" w:space="0"/>
              <w:bottom w:val="single" w:color="auto" w:sz="4" w:space="0"/>
              <w:right w:val="single" w:color="auto" w:sz="4" w:space="0"/>
            </w:tcBorders>
            <w:noWrap/>
            <w:vAlign w:val="center"/>
          </w:tcPr>
          <w:p w14:paraId="75DDD696">
            <w:pPr>
              <w:widowControl/>
              <w:spacing w:line="400" w:lineRule="exact"/>
              <w:jc w:val="center"/>
              <w:rPr>
                <w:rFonts w:hint="eastAsia" w:ascii="宋体" w:hAnsi="宋体" w:eastAsia="宋体" w:cs="宋体"/>
                <w:szCs w:val="24"/>
                <w:lang w:eastAsia="zh-CN"/>
              </w:rPr>
            </w:pPr>
            <w:r>
              <w:rPr>
                <w:rFonts w:hint="eastAsia" w:ascii="宋体" w:hAnsi="宋体" w:cs="宋体"/>
                <w:szCs w:val="24"/>
              </w:rPr>
              <w:t>2.</w:t>
            </w:r>
            <w:r>
              <w:rPr>
                <w:rFonts w:hint="eastAsia" w:ascii="宋体" w:hAnsi="宋体" w:cs="宋体"/>
                <w:szCs w:val="24"/>
                <w:lang w:val="en-US" w:eastAsia="zh-CN"/>
              </w:rPr>
              <w:t>5</w:t>
            </w:r>
          </w:p>
        </w:tc>
        <w:tc>
          <w:tcPr>
            <w:tcW w:w="7654" w:type="dxa"/>
            <w:tcBorders>
              <w:top w:val="nil"/>
              <w:left w:val="nil"/>
              <w:bottom w:val="single" w:color="auto" w:sz="4" w:space="0"/>
              <w:right w:val="single" w:color="auto" w:sz="4" w:space="0"/>
            </w:tcBorders>
            <w:noWrap w:val="0"/>
            <w:vAlign w:val="center"/>
          </w:tcPr>
          <w:p w14:paraId="17F2B2CD">
            <w:pPr>
              <w:widowControl/>
              <w:spacing w:line="400" w:lineRule="exact"/>
              <w:rPr>
                <w:rFonts w:hint="eastAsia" w:ascii="宋体" w:hAnsi="宋体" w:cs="宋体"/>
                <w:szCs w:val="24"/>
              </w:rPr>
            </w:pPr>
            <w:r>
              <w:rPr>
                <w:rFonts w:hint="eastAsia" w:ascii="宋体" w:hAnsi="宋体" w:cs="宋体"/>
                <w:szCs w:val="24"/>
              </w:rPr>
              <w:t>乙方根据医院检验的业务发展，业务量在现有基础上，每增长30%，且根据检验质控标准中人员配备标准，进行适当名额的增补，增补人员不少于1人；后续按照公司正常规定招聘补充的专业技术人员，工资及各项奖金等由乙方支付。所增补人员以固定形式为主，具备临床检验资格及要求。</w:t>
            </w:r>
          </w:p>
        </w:tc>
        <w:tc>
          <w:tcPr>
            <w:tcW w:w="1230" w:type="dxa"/>
            <w:tcBorders>
              <w:top w:val="nil"/>
              <w:left w:val="nil"/>
              <w:bottom w:val="single" w:color="auto" w:sz="4" w:space="0"/>
              <w:right w:val="single" w:color="auto" w:sz="4" w:space="0"/>
            </w:tcBorders>
            <w:noWrap w:val="0"/>
            <w:vAlign w:val="center"/>
          </w:tcPr>
          <w:p w14:paraId="4E937AB0">
            <w:pPr>
              <w:widowControl/>
              <w:spacing w:line="400" w:lineRule="exact"/>
              <w:jc w:val="center"/>
              <w:rPr>
                <w:rFonts w:hint="eastAsia" w:ascii="宋体" w:hAnsi="宋体" w:cs="宋体"/>
                <w:szCs w:val="24"/>
              </w:rPr>
            </w:pPr>
          </w:p>
        </w:tc>
      </w:tr>
      <w:tr w14:paraId="20B9FA9B">
        <w:tblPrEx>
          <w:tblCellMar>
            <w:top w:w="0" w:type="dxa"/>
            <w:left w:w="108" w:type="dxa"/>
            <w:bottom w:w="0" w:type="dxa"/>
            <w:right w:w="108" w:type="dxa"/>
          </w:tblCellMar>
        </w:tblPrEx>
        <w:trPr>
          <w:trHeight w:val="750" w:hRule="atLeast"/>
          <w:jc w:val="center"/>
        </w:trPr>
        <w:tc>
          <w:tcPr>
            <w:tcW w:w="948" w:type="dxa"/>
            <w:tcBorders>
              <w:top w:val="nil"/>
              <w:left w:val="single" w:color="auto" w:sz="4" w:space="0"/>
              <w:bottom w:val="single" w:color="auto" w:sz="4" w:space="0"/>
              <w:right w:val="single" w:color="auto" w:sz="4" w:space="0"/>
            </w:tcBorders>
            <w:noWrap/>
            <w:vAlign w:val="center"/>
          </w:tcPr>
          <w:p w14:paraId="104D7884">
            <w:pPr>
              <w:widowControl/>
              <w:spacing w:line="400" w:lineRule="exact"/>
              <w:jc w:val="center"/>
              <w:rPr>
                <w:rFonts w:hint="eastAsia" w:ascii="宋体" w:hAnsi="宋体" w:eastAsia="宋体" w:cs="宋体"/>
                <w:szCs w:val="24"/>
                <w:lang w:eastAsia="zh-CN"/>
              </w:rPr>
            </w:pPr>
            <w:r>
              <w:rPr>
                <w:rFonts w:hint="eastAsia" w:ascii="宋体" w:hAnsi="宋体" w:cs="宋体"/>
                <w:szCs w:val="24"/>
              </w:rPr>
              <w:t>2.</w:t>
            </w:r>
            <w:r>
              <w:rPr>
                <w:rFonts w:hint="eastAsia" w:ascii="宋体" w:hAnsi="宋体" w:cs="宋体"/>
                <w:szCs w:val="24"/>
                <w:lang w:val="en-US" w:eastAsia="zh-CN"/>
              </w:rPr>
              <w:t>6</w:t>
            </w:r>
          </w:p>
        </w:tc>
        <w:tc>
          <w:tcPr>
            <w:tcW w:w="7654" w:type="dxa"/>
            <w:tcBorders>
              <w:top w:val="nil"/>
              <w:left w:val="nil"/>
              <w:bottom w:val="single" w:color="auto" w:sz="4" w:space="0"/>
              <w:right w:val="single" w:color="auto" w:sz="4" w:space="0"/>
            </w:tcBorders>
            <w:noWrap w:val="0"/>
            <w:vAlign w:val="center"/>
          </w:tcPr>
          <w:p w14:paraId="0CBAF29B">
            <w:pPr>
              <w:widowControl/>
              <w:spacing w:line="400" w:lineRule="exact"/>
              <w:rPr>
                <w:rFonts w:hint="eastAsia" w:ascii="宋体" w:hAnsi="宋体" w:cs="宋体"/>
                <w:szCs w:val="24"/>
              </w:rPr>
            </w:pPr>
            <w:r>
              <w:rPr>
                <w:rFonts w:hint="eastAsia" w:ascii="宋体" w:hAnsi="宋体" w:cs="宋体"/>
                <w:szCs w:val="24"/>
              </w:rPr>
              <w:t>乙方负责协助医院做好实验室质量管理，满足医院等级医院实验室需求。使医院的检验科质量管理水平达到本市质控水平的前中上游。</w:t>
            </w:r>
          </w:p>
        </w:tc>
        <w:tc>
          <w:tcPr>
            <w:tcW w:w="1230" w:type="dxa"/>
            <w:tcBorders>
              <w:top w:val="nil"/>
              <w:left w:val="nil"/>
              <w:bottom w:val="single" w:color="auto" w:sz="4" w:space="0"/>
              <w:right w:val="single" w:color="auto" w:sz="4" w:space="0"/>
            </w:tcBorders>
            <w:noWrap w:val="0"/>
            <w:vAlign w:val="center"/>
          </w:tcPr>
          <w:p w14:paraId="41DD3697">
            <w:pPr>
              <w:widowControl/>
              <w:spacing w:line="400" w:lineRule="exact"/>
              <w:jc w:val="center"/>
              <w:rPr>
                <w:rFonts w:hint="eastAsia" w:ascii="宋体" w:hAnsi="宋体" w:cs="宋体"/>
                <w:szCs w:val="24"/>
              </w:rPr>
            </w:pPr>
          </w:p>
        </w:tc>
      </w:tr>
      <w:tr w14:paraId="5DDEA411">
        <w:tblPrEx>
          <w:tblCellMar>
            <w:top w:w="0" w:type="dxa"/>
            <w:left w:w="108" w:type="dxa"/>
            <w:bottom w:w="0" w:type="dxa"/>
            <w:right w:w="108" w:type="dxa"/>
          </w:tblCellMar>
        </w:tblPrEx>
        <w:trPr>
          <w:trHeight w:val="375" w:hRule="atLeast"/>
          <w:jc w:val="center"/>
        </w:trPr>
        <w:tc>
          <w:tcPr>
            <w:tcW w:w="948" w:type="dxa"/>
            <w:tcBorders>
              <w:top w:val="nil"/>
              <w:left w:val="single" w:color="auto" w:sz="4" w:space="0"/>
              <w:bottom w:val="single" w:color="auto" w:sz="4" w:space="0"/>
              <w:right w:val="single" w:color="auto" w:sz="4" w:space="0"/>
            </w:tcBorders>
            <w:noWrap/>
            <w:vAlign w:val="center"/>
          </w:tcPr>
          <w:p w14:paraId="41DC4F9A">
            <w:pPr>
              <w:widowControl/>
              <w:spacing w:line="400" w:lineRule="exact"/>
              <w:jc w:val="center"/>
              <w:rPr>
                <w:rFonts w:hint="eastAsia" w:ascii="宋体" w:hAnsi="宋体" w:eastAsia="宋体" w:cs="宋体"/>
                <w:szCs w:val="24"/>
                <w:lang w:eastAsia="zh-CN"/>
              </w:rPr>
            </w:pPr>
            <w:r>
              <w:rPr>
                <w:rFonts w:hint="eastAsia" w:ascii="宋体" w:hAnsi="宋体" w:cs="宋体"/>
                <w:szCs w:val="24"/>
              </w:rPr>
              <w:t>2.</w:t>
            </w:r>
            <w:r>
              <w:rPr>
                <w:rFonts w:hint="eastAsia" w:ascii="宋体" w:hAnsi="宋体" w:cs="宋体"/>
                <w:szCs w:val="24"/>
                <w:lang w:val="en-US" w:eastAsia="zh-CN"/>
              </w:rPr>
              <w:t>7</w:t>
            </w:r>
          </w:p>
        </w:tc>
        <w:tc>
          <w:tcPr>
            <w:tcW w:w="7654" w:type="dxa"/>
            <w:tcBorders>
              <w:top w:val="nil"/>
              <w:left w:val="nil"/>
              <w:bottom w:val="single" w:color="auto" w:sz="4" w:space="0"/>
              <w:right w:val="single" w:color="auto" w:sz="4" w:space="0"/>
            </w:tcBorders>
            <w:noWrap w:val="0"/>
            <w:vAlign w:val="center"/>
          </w:tcPr>
          <w:p w14:paraId="4B4D6BED">
            <w:pPr>
              <w:widowControl/>
              <w:spacing w:line="400" w:lineRule="exact"/>
              <w:rPr>
                <w:rFonts w:hint="eastAsia" w:ascii="宋体" w:hAnsi="宋体" w:cs="宋体"/>
                <w:szCs w:val="24"/>
              </w:rPr>
            </w:pPr>
            <w:r>
              <w:rPr>
                <w:rFonts w:hint="eastAsia" w:ascii="宋体" w:hAnsi="宋体" w:cs="宋体"/>
                <w:szCs w:val="24"/>
              </w:rPr>
              <w:t>双方合作共建期间，检验整体业务的年度增长量≥医院当年度的整体业务增长量</w:t>
            </w:r>
            <w:r>
              <w:rPr>
                <w:rFonts w:hint="eastAsia" w:ascii="宋体" w:hAnsi="宋体" w:cs="宋体"/>
                <w:szCs w:val="24"/>
                <w:lang w:eastAsia="zh-CN"/>
              </w:rPr>
              <w:t>（</w:t>
            </w:r>
            <w:r>
              <w:rPr>
                <w:rFonts w:hint="eastAsia" w:ascii="宋体" w:hAnsi="宋体" w:cs="宋体"/>
                <w:szCs w:val="24"/>
                <w:lang w:val="en-US" w:eastAsia="zh-CN"/>
              </w:rPr>
              <w:t>特殊情况除外</w:t>
            </w:r>
            <w:r>
              <w:rPr>
                <w:rFonts w:hint="eastAsia" w:ascii="宋体" w:hAnsi="宋体" w:cs="宋体"/>
                <w:szCs w:val="24"/>
                <w:lang w:eastAsia="zh-CN"/>
              </w:rPr>
              <w:t>）</w:t>
            </w:r>
            <w:r>
              <w:rPr>
                <w:rFonts w:hint="eastAsia" w:ascii="宋体" w:hAnsi="宋体" w:cs="宋体"/>
                <w:szCs w:val="24"/>
              </w:rPr>
              <w:t>。</w:t>
            </w:r>
          </w:p>
        </w:tc>
        <w:tc>
          <w:tcPr>
            <w:tcW w:w="1230" w:type="dxa"/>
            <w:tcBorders>
              <w:top w:val="nil"/>
              <w:left w:val="nil"/>
              <w:bottom w:val="single" w:color="auto" w:sz="4" w:space="0"/>
              <w:right w:val="single" w:color="auto" w:sz="4" w:space="0"/>
            </w:tcBorders>
            <w:noWrap w:val="0"/>
            <w:vAlign w:val="center"/>
          </w:tcPr>
          <w:p w14:paraId="12D348A3">
            <w:pPr>
              <w:widowControl/>
              <w:spacing w:line="400" w:lineRule="exact"/>
              <w:jc w:val="center"/>
              <w:rPr>
                <w:rFonts w:hint="eastAsia" w:ascii="宋体" w:hAnsi="宋体" w:cs="宋体"/>
                <w:szCs w:val="24"/>
              </w:rPr>
            </w:pPr>
          </w:p>
        </w:tc>
      </w:tr>
      <w:tr w14:paraId="597FA0B5">
        <w:tblPrEx>
          <w:tblCellMar>
            <w:top w:w="0" w:type="dxa"/>
            <w:left w:w="108" w:type="dxa"/>
            <w:bottom w:w="0" w:type="dxa"/>
            <w:right w:w="108" w:type="dxa"/>
          </w:tblCellMar>
        </w:tblPrEx>
        <w:trPr>
          <w:trHeight w:val="375" w:hRule="atLeast"/>
          <w:jc w:val="center"/>
        </w:trPr>
        <w:tc>
          <w:tcPr>
            <w:tcW w:w="948" w:type="dxa"/>
            <w:tcBorders>
              <w:top w:val="nil"/>
              <w:left w:val="single" w:color="auto" w:sz="4" w:space="0"/>
              <w:bottom w:val="single" w:color="auto" w:sz="4" w:space="0"/>
              <w:right w:val="single" w:color="auto" w:sz="4" w:space="0"/>
            </w:tcBorders>
            <w:noWrap/>
            <w:vAlign w:val="center"/>
          </w:tcPr>
          <w:p w14:paraId="0D82BCA7">
            <w:pPr>
              <w:widowControl/>
              <w:spacing w:line="400" w:lineRule="exact"/>
              <w:jc w:val="center"/>
              <w:rPr>
                <w:rFonts w:hint="eastAsia" w:ascii="宋体" w:hAnsi="宋体" w:eastAsia="宋体" w:cs="宋体"/>
                <w:szCs w:val="24"/>
                <w:lang w:eastAsia="zh-CN"/>
              </w:rPr>
            </w:pPr>
            <w:r>
              <w:rPr>
                <w:rFonts w:hint="eastAsia" w:ascii="宋体" w:hAnsi="宋体" w:cs="宋体"/>
                <w:szCs w:val="24"/>
              </w:rPr>
              <w:t>2.</w:t>
            </w:r>
            <w:r>
              <w:rPr>
                <w:rFonts w:hint="eastAsia" w:ascii="宋体" w:hAnsi="宋体" w:cs="宋体"/>
                <w:szCs w:val="24"/>
                <w:lang w:val="en-US" w:eastAsia="zh-CN"/>
              </w:rPr>
              <w:t>8</w:t>
            </w:r>
          </w:p>
        </w:tc>
        <w:tc>
          <w:tcPr>
            <w:tcW w:w="7654" w:type="dxa"/>
            <w:tcBorders>
              <w:top w:val="nil"/>
              <w:left w:val="nil"/>
              <w:bottom w:val="single" w:color="auto" w:sz="4" w:space="0"/>
              <w:right w:val="single" w:color="auto" w:sz="4" w:space="0"/>
            </w:tcBorders>
            <w:noWrap w:val="0"/>
            <w:vAlign w:val="center"/>
          </w:tcPr>
          <w:p w14:paraId="24645DF7">
            <w:pPr>
              <w:widowControl/>
              <w:spacing w:line="400" w:lineRule="exact"/>
              <w:rPr>
                <w:rFonts w:hint="eastAsia" w:ascii="宋体" w:hAnsi="宋体" w:cs="宋体"/>
                <w:szCs w:val="24"/>
              </w:rPr>
            </w:pPr>
            <w:r>
              <w:rPr>
                <w:rFonts w:hint="eastAsia" w:ascii="宋体" w:hAnsi="宋体" w:cs="宋体"/>
                <w:szCs w:val="24"/>
              </w:rPr>
              <w:t>乙方提供合法、合规、合理的检验外送方案，因非合法、合规或触犯法律条款的外送业务所产生的后果，一切责任均有乙方承担，须在标书中列明。</w:t>
            </w:r>
          </w:p>
        </w:tc>
        <w:tc>
          <w:tcPr>
            <w:tcW w:w="1230" w:type="dxa"/>
            <w:tcBorders>
              <w:top w:val="nil"/>
              <w:left w:val="nil"/>
              <w:bottom w:val="single" w:color="auto" w:sz="4" w:space="0"/>
              <w:right w:val="single" w:color="auto" w:sz="4" w:space="0"/>
            </w:tcBorders>
            <w:noWrap w:val="0"/>
            <w:vAlign w:val="center"/>
          </w:tcPr>
          <w:p w14:paraId="7706FC04">
            <w:pPr>
              <w:widowControl/>
              <w:spacing w:line="400" w:lineRule="exact"/>
              <w:jc w:val="center"/>
              <w:rPr>
                <w:rFonts w:hint="eastAsia" w:ascii="宋体" w:hAnsi="宋体" w:cs="宋体"/>
                <w:szCs w:val="24"/>
              </w:rPr>
            </w:pPr>
          </w:p>
        </w:tc>
      </w:tr>
      <w:tr w14:paraId="0AFB4E8F">
        <w:tblPrEx>
          <w:tblCellMar>
            <w:top w:w="0" w:type="dxa"/>
            <w:left w:w="108" w:type="dxa"/>
            <w:bottom w:w="0" w:type="dxa"/>
            <w:right w:w="108" w:type="dxa"/>
          </w:tblCellMar>
        </w:tblPrEx>
        <w:trPr>
          <w:trHeight w:val="375" w:hRule="atLeast"/>
          <w:jc w:val="center"/>
        </w:trPr>
        <w:tc>
          <w:tcPr>
            <w:tcW w:w="948" w:type="dxa"/>
            <w:tcBorders>
              <w:top w:val="nil"/>
              <w:left w:val="single" w:color="auto" w:sz="4" w:space="0"/>
              <w:bottom w:val="single" w:color="auto" w:sz="4" w:space="0"/>
              <w:right w:val="single" w:color="auto" w:sz="4" w:space="0"/>
            </w:tcBorders>
            <w:noWrap/>
            <w:vAlign w:val="center"/>
          </w:tcPr>
          <w:p w14:paraId="4546B06D">
            <w:pPr>
              <w:widowControl/>
              <w:spacing w:line="400" w:lineRule="exact"/>
              <w:jc w:val="center"/>
              <w:rPr>
                <w:rFonts w:hint="eastAsia" w:ascii="宋体" w:hAnsi="宋体" w:cs="宋体"/>
                <w:szCs w:val="24"/>
              </w:rPr>
            </w:pPr>
            <w:r>
              <w:rPr>
                <w:rFonts w:hint="eastAsia" w:ascii="宋体" w:hAnsi="宋体" w:cs="宋体"/>
                <w:szCs w:val="24"/>
              </w:rPr>
              <w:t>3</w:t>
            </w:r>
          </w:p>
        </w:tc>
        <w:tc>
          <w:tcPr>
            <w:tcW w:w="7654" w:type="dxa"/>
            <w:tcBorders>
              <w:top w:val="nil"/>
              <w:left w:val="nil"/>
              <w:bottom w:val="single" w:color="auto" w:sz="4" w:space="0"/>
              <w:right w:val="single" w:color="auto" w:sz="4" w:space="0"/>
            </w:tcBorders>
            <w:noWrap w:val="0"/>
            <w:vAlign w:val="center"/>
          </w:tcPr>
          <w:p w14:paraId="6AE78228">
            <w:pPr>
              <w:widowControl/>
              <w:spacing w:line="400" w:lineRule="exact"/>
              <w:rPr>
                <w:rFonts w:hint="eastAsia" w:ascii="宋体" w:hAnsi="宋体" w:cs="宋体"/>
                <w:szCs w:val="24"/>
              </w:rPr>
            </w:pPr>
            <w:r>
              <w:rPr>
                <w:rFonts w:hint="eastAsia" w:ascii="宋体" w:hAnsi="宋体" w:cs="宋体"/>
                <w:szCs w:val="24"/>
              </w:rPr>
              <w:t>质量控制方案</w:t>
            </w:r>
          </w:p>
        </w:tc>
        <w:tc>
          <w:tcPr>
            <w:tcW w:w="1230" w:type="dxa"/>
            <w:tcBorders>
              <w:top w:val="nil"/>
              <w:left w:val="nil"/>
              <w:bottom w:val="single" w:color="auto" w:sz="4" w:space="0"/>
              <w:right w:val="single" w:color="auto" w:sz="4" w:space="0"/>
            </w:tcBorders>
            <w:noWrap w:val="0"/>
            <w:vAlign w:val="center"/>
          </w:tcPr>
          <w:p w14:paraId="6A4B56DA">
            <w:pPr>
              <w:widowControl/>
              <w:spacing w:line="400" w:lineRule="exact"/>
              <w:jc w:val="center"/>
              <w:rPr>
                <w:rFonts w:hint="eastAsia" w:ascii="宋体" w:hAnsi="宋体" w:cs="宋体"/>
                <w:szCs w:val="24"/>
              </w:rPr>
            </w:pPr>
          </w:p>
        </w:tc>
      </w:tr>
      <w:tr w14:paraId="779F3C36">
        <w:tblPrEx>
          <w:tblCellMar>
            <w:top w:w="0" w:type="dxa"/>
            <w:left w:w="108" w:type="dxa"/>
            <w:bottom w:w="0" w:type="dxa"/>
            <w:right w:w="108" w:type="dxa"/>
          </w:tblCellMar>
        </w:tblPrEx>
        <w:trPr>
          <w:trHeight w:val="1125" w:hRule="atLeast"/>
          <w:jc w:val="center"/>
        </w:trPr>
        <w:tc>
          <w:tcPr>
            <w:tcW w:w="948" w:type="dxa"/>
            <w:tcBorders>
              <w:top w:val="nil"/>
              <w:left w:val="single" w:color="auto" w:sz="4" w:space="0"/>
              <w:bottom w:val="single" w:color="auto" w:sz="4" w:space="0"/>
              <w:right w:val="single" w:color="auto" w:sz="4" w:space="0"/>
            </w:tcBorders>
            <w:noWrap/>
            <w:vAlign w:val="center"/>
          </w:tcPr>
          <w:p w14:paraId="33F5828C">
            <w:pPr>
              <w:widowControl/>
              <w:spacing w:line="400" w:lineRule="exact"/>
              <w:jc w:val="center"/>
              <w:rPr>
                <w:rFonts w:hint="eastAsia" w:ascii="宋体" w:hAnsi="宋体" w:cs="宋体"/>
                <w:szCs w:val="24"/>
              </w:rPr>
            </w:pPr>
            <w:r>
              <w:rPr>
                <w:rFonts w:hint="eastAsia" w:ascii="宋体" w:hAnsi="宋体" w:cs="宋体"/>
                <w:szCs w:val="24"/>
              </w:rPr>
              <w:t>3.1</w:t>
            </w:r>
          </w:p>
        </w:tc>
        <w:tc>
          <w:tcPr>
            <w:tcW w:w="7654" w:type="dxa"/>
            <w:tcBorders>
              <w:top w:val="nil"/>
              <w:left w:val="nil"/>
              <w:bottom w:val="single" w:color="auto" w:sz="4" w:space="0"/>
              <w:right w:val="single" w:color="auto" w:sz="4" w:space="0"/>
            </w:tcBorders>
            <w:noWrap w:val="0"/>
            <w:vAlign w:val="center"/>
          </w:tcPr>
          <w:p w14:paraId="57D4278D">
            <w:pPr>
              <w:widowControl/>
              <w:spacing w:line="400" w:lineRule="exact"/>
              <w:rPr>
                <w:rFonts w:hint="eastAsia" w:ascii="宋体" w:hAnsi="宋体" w:cs="宋体"/>
                <w:szCs w:val="24"/>
              </w:rPr>
            </w:pPr>
            <w:r>
              <w:rPr>
                <w:rFonts w:hint="eastAsia" w:ascii="宋体" w:hAnsi="宋体" w:cs="宋体"/>
                <w:szCs w:val="24"/>
              </w:rPr>
              <w:t>乙方须协助医院按照浙江省临检中心要求以及ISO/IEC15189《医学实验室质量和能力的专用要求》，做好实验室质量管理，及各种文件的记录和书写工作。整理成册，按照相关要求规范归册入档。</w:t>
            </w:r>
          </w:p>
        </w:tc>
        <w:tc>
          <w:tcPr>
            <w:tcW w:w="1230" w:type="dxa"/>
            <w:tcBorders>
              <w:top w:val="nil"/>
              <w:left w:val="nil"/>
              <w:bottom w:val="single" w:color="auto" w:sz="4" w:space="0"/>
              <w:right w:val="single" w:color="auto" w:sz="4" w:space="0"/>
            </w:tcBorders>
            <w:noWrap w:val="0"/>
            <w:vAlign w:val="center"/>
          </w:tcPr>
          <w:p w14:paraId="13F9E448">
            <w:pPr>
              <w:widowControl/>
              <w:spacing w:line="400" w:lineRule="exact"/>
              <w:jc w:val="center"/>
              <w:rPr>
                <w:rFonts w:hint="eastAsia" w:ascii="宋体" w:hAnsi="宋体" w:cs="宋体"/>
                <w:szCs w:val="24"/>
              </w:rPr>
            </w:pPr>
          </w:p>
        </w:tc>
      </w:tr>
      <w:tr w14:paraId="70C31297">
        <w:tblPrEx>
          <w:tblCellMar>
            <w:top w:w="0" w:type="dxa"/>
            <w:left w:w="108" w:type="dxa"/>
            <w:bottom w:w="0" w:type="dxa"/>
            <w:right w:w="108" w:type="dxa"/>
          </w:tblCellMar>
        </w:tblPrEx>
        <w:trPr>
          <w:trHeight w:val="375" w:hRule="atLeast"/>
          <w:jc w:val="center"/>
        </w:trPr>
        <w:tc>
          <w:tcPr>
            <w:tcW w:w="948" w:type="dxa"/>
            <w:tcBorders>
              <w:top w:val="nil"/>
              <w:left w:val="single" w:color="auto" w:sz="4" w:space="0"/>
              <w:bottom w:val="single" w:color="auto" w:sz="4" w:space="0"/>
              <w:right w:val="single" w:color="auto" w:sz="4" w:space="0"/>
            </w:tcBorders>
            <w:noWrap/>
            <w:vAlign w:val="center"/>
          </w:tcPr>
          <w:p w14:paraId="6360F1C1">
            <w:pPr>
              <w:widowControl/>
              <w:spacing w:line="400" w:lineRule="exact"/>
              <w:jc w:val="center"/>
              <w:rPr>
                <w:rFonts w:hint="eastAsia" w:ascii="宋体" w:hAnsi="宋体" w:cs="宋体"/>
                <w:szCs w:val="24"/>
              </w:rPr>
            </w:pPr>
            <w:r>
              <w:rPr>
                <w:rFonts w:hint="eastAsia" w:ascii="宋体" w:hAnsi="宋体" w:cs="宋体"/>
                <w:szCs w:val="24"/>
              </w:rPr>
              <w:t>3.2</w:t>
            </w:r>
          </w:p>
        </w:tc>
        <w:tc>
          <w:tcPr>
            <w:tcW w:w="7654" w:type="dxa"/>
            <w:tcBorders>
              <w:top w:val="nil"/>
              <w:left w:val="nil"/>
              <w:bottom w:val="single" w:color="auto" w:sz="4" w:space="0"/>
              <w:right w:val="single" w:color="auto" w:sz="4" w:space="0"/>
            </w:tcBorders>
            <w:noWrap w:val="0"/>
            <w:vAlign w:val="center"/>
          </w:tcPr>
          <w:p w14:paraId="2EF4D38F">
            <w:pPr>
              <w:widowControl/>
              <w:spacing w:line="400" w:lineRule="exact"/>
              <w:rPr>
                <w:rFonts w:hint="eastAsia" w:ascii="宋体" w:hAnsi="宋体" w:cs="宋体"/>
                <w:szCs w:val="24"/>
              </w:rPr>
            </w:pPr>
            <w:r>
              <w:rPr>
                <w:rFonts w:hint="eastAsia" w:ascii="宋体" w:hAnsi="宋体" w:cs="宋体"/>
                <w:szCs w:val="24"/>
              </w:rPr>
              <w:t>乙方协助医院做好各级卫生部们室间质评项目的申报及评审。</w:t>
            </w:r>
          </w:p>
        </w:tc>
        <w:tc>
          <w:tcPr>
            <w:tcW w:w="1230" w:type="dxa"/>
            <w:tcBorders>
              <w:top w:val="nil"/>
              <w:left w:val="nil"/>
              <w:bottom w:val="single" w:color="auto" w:sz="4" w:space="0"/>
              <w:right w:val="single" w:color="auto" w:sz="4" w:space="0"/>
            </w:tcBorders>
            <w:noWrap w:val="0"/>
            <w:vAlign w:val="center"/>
          </w:tcPr>
          <w:p w14:paraId="46E6594E">
            <w:pPr>
              <w:widowControl/>
              <w:spacing w:line="400" w:lineRule="exact"/>
              <w:jc w:val="center"/>
              <w:rPr>
                <w:rFonts w:hint="eastAsia" w:ascii="宋体" w:hAnsi="宋体" w:cs="宋体"/>
                <w:szCs w:val="24"/>
              </w:rPr>
            </w:pPr>
          </w:p>
        </w:tc>
      </w:tr>
      <w:tr w14:paraId="335F6E96">
        <w:tblPrEx>
          <w:tblCellMar>
            <w:top w:w="0" w:type="dxa"/>
            <w:left w:w="108" w:type="dxa"/>
            <w:bottom w:w="0" w:type="dxa"/>
            <w:right w:w="108" w:type="dxa"/>
          </w:tblCellMar>
        </w:tblPrEx>
        <w:trPr>
          <w:trHeight w:val="750" w:hRule="atLeast"/>
          <w:jc w:val="center"/>
        </w:trPr>
        <w:tc>
          <w:tcPr>
            <w:tcW w:w="948" w:type="dxa"/>
            <w:tcBorders>
              <w:top w:val="nil"/>
              <w:left w:val="single" w:color="auto" w:sz="4" w:space="0"/>
              <w:bottom w:val="single" w:color="auto" w:sz="4" w:space="0"/>
              <w:right w:val="single" w:color="auto" w:sz="4" w:space="0"/>
            </w:tcBorders>
            <w:noWrap/>
            <w:vAlign w:val="center"/>
          </w:tcPr>
          <w:p w14:paraId="175D12D0">
            <w:pPr>
              <w:widowControl/>
              <w:spacing w:line="400" w:lineRule="exact"/>
              <w:jc w:val="center"/>
              <w:rPr>
                <w:rFonts w:hint="eastAsia" w:ascii="宋体" w:hAnsi="宋体" w:cs="宋体"/>
                <w:szCs w:val="24"/>
              </w:rPr>
            </w:pPr>
            <w:r>
              <w:rPr>
                <w:rFonts w:hint="eastAsia" w:ascii="宋体" w:hAnsi="宋体" w:cs="宋体"/>
                <w:szCs w:val="24"/>
              </w:rPr>
              <w:t>3.3</w:t>
            </w:r>
          </w:p>
        </w:tc>
        <w:tc>
          <w:tcPr>
            <w:tcW w:w="7654" w:type="dxa"/>
            <w:tcBorders>
              <w:top w:val="nil"/>
              <w:left w:val="nil"/>
              <w:bottom w:val="single" w:color="auto" w:sz="4" w:space="0"/>
              <w:right w:val="single" w:color="auto" w:sz="4" w:space="0"/>
            </w:tcBorders>
            <w:noWrap w:val="0"/>
            <w:vAlign w:val="center"/>
          </w:tcPr>
          <w:p w14:paraId="6DF64A7A">
            <w:pPr>
              <w:widowControl/>
              <w:spacing w:line="400" w:lineRule="exact"/>
              <w:rPr>
                <w:rFonts w:hint="eastAsia" w:ascii="宋体" w:hAnsi="宋体" w:cs="宋体"/>
                <w:szCs w:val="24"/>
              </w:rPr>
            </w:pPr>
            <w:r>
              <w:rPr>
                <w:rFonts w:hint="eastAsia" w:ascii="宋体" w:hAnsi="宋体" w:cs="宋体"/>
                <w:szCs w:val="24"/>
              </w:rPr>
              <w:t>乙方须协助医院做好所开展项目的室内、室间质控、室间比对等质量要求，保证检测结果准确、可靠。</w:t>
            </w:r>
          </w:p>
        </w:tc>
        <w:tc>
          <w:tcPr>
            <w:tcW w:w="1230" w:type="dxa"/>
            <w:tcBorders>
              <w:top w:val="nil"/>
              <w:left w:val="nil"/>
              <w:bottom w:val="single" w:color="auto" w:sz="4" w:space="0"/>
              <w:right w:val="single" w:color="auto" w:sz="4" w:space="0"/>
            </w:tcBorders>
            <w:noWrap w:val="0"/>
            <w:vAlign w:val="center"/>
          </w:tcPr>
          <w:p w14:paraId="57601A9D">
            <w:pPr>
              <w:widowControl/>
              <w:spacing w:line="400" w:lineRule="exact"/>
              <w:jc w:val="center"/>
              <w:rPr>
                <w:rFonts w:hint="eastAsia" w:ascii="宋体" w:hAnsi="宋体" w:cs="宋体"/>
                <w:szCs w:val="24"/>
              </w:rPr>
            </w:pPr>
          </w:p>
        </w:tc>
      </w:tr>
      <w:tr w14:paraId="1CDAC6A4">
        <w:tblPrEx>
          <w:tblCellMar>
            <w:top w:w="0" w:type="dxa"/>
            <w:left w:w="108" w:type="dxa"/>
            <w:bottom w:w="0" w:type="dxa"/>
            <w:right w:w="108" w:type="dxa"/>
          </w:tblCellMar>
        </w:tblPrEx>
        <w:trPr>
          <w:trHeight w:val="1125" w:hRule="atLeast"/>
          <w:jc w:val="center"/>
        </w:trPr>
        <w:tc>
          <w:tcPr>
            <w:tcW w:w="948" w:type="dxa"/>
            <w:tcBorders>
              <w:top w:val="nil"/>
              <w:left w:val="single" w:color="auto" w:sz="4" w:space="0"/>
              <w:bottom w:val="single" w:color="auto" w:sz="4" w:space="0"/>
              <w:right w:val="single" w:color="auto" w:sz="4" w:space="0"/>
            </w:tcBorders>
            <w:noWrap/>
            <w:vAlign w:val="center"/>
          </w:tcPr>
          <w:p w14:paraId="2A0CEAF3">
            <w:pPr>
              <w:widowControl/>
              <w:spacing w:line="400" w:lineRule="exact"/>
              <w:jc w:val="center"/>
              <w:rPr>
                <w:rFonts w:hint="eastAsia" w:ascii="宋体" w:hAnsi="宋体" w:cs="宋体"/>
                <w:szCs w:val="24"/>
              </w:rPr>
            </w:pPr>
            <w:r>
              <w:rPr>
                <w:rFonts w:hint="eastAsia" w:ascii="宋体" w:hAnsi="宋体" w:cs="宋体"/>
                <w:szCs w:val="24"/>
              </w:rPr>
              <w:t>3.4</w:t>
            </w:r>
          </w:p>
        </w:tc>
        <w:tc>
          <w:tcPr>
            <w:tcW w:w="7654" w:type="dxa"/>
            <w:tcBorders>
              <w:top w:val="nil"/>
              <w:left w:val="nil"/>
              <w:bottom w:val="single" w:color="auto" w:sz="4" w:space="0"/>
              <w:right w:val="single" w:color="auto" w:sz="4" w:space="0"/>
            </w:tcBorders>
            <w:noWrap w:val="0"/>
            <w:vAlign w:val="center"/>
          </w:tcPr>
          <w:p w14:paraId="599A9BC2">
            <w:pPr>
              <w:widowControl/>
              <w:spacing w:line="400" w:lineRule="exact"/>
              <w:rPr>
                <w:rFonts w:hint="eastAsia" w:ascii="宋体" w:hAnsi="宋体" w:cs="宋体"/>
                <w:szCs w:val="24"/>
              </w:rPr>
            </w:pPr>
            <w:r>
              <w:rPr>
                <w:rFonts w:hint="eastAsia" w:ascii="宋体" w:hAnsi="宋体" w:cs="宋体"/>
                <w:szCs w:val="24"/>
              </w:rPr>
              <w:t>乙方每</w:t>
            </w:r>
            <w:r>
              <w:rPr>
                <w:rFonts w:hint="eastAsia" w:ascii="宋体" w:hAnsi="宋体" w:cs="宋体"/>
                <w:szCs w:val="24"/>
                <w:lang w:val="en-US" w:eastAsia="zh-CN"/>
              </w:rPr>
              <w:t>半年</w:t>
            </w:r>
            <w:r>
              <w:rPr>
                <w:rFonts w:hint="eastAsia" w:ascii="宋体" w:hAnsi="宋体" w:cs="宋体"/>
                <w:szCs w:val="24"/>
              </w:rPr>
              <w:t>提供一次市级专家现场质控指导（宁波市医学会检验分会副主委以上），</w:t>
            </w:r>
            <w:r>
              <w:rPr>
                <w:rFonts w:hint="eastAsia" w:ascii="宋体" w:hAnsi="宋体" w:cs="宋体"/>
                <w:szCs w:val="24"/>
                <w:lang w:val="en-US" w:eastAsia="zh-CN"/>
              </w:rPr>
              <w:t>每季度</w:t>
            </w:r>
            <w:r>
              <w:rPr>
                <w:rFonts w:hint="eastAsia" w:ascii="宋体" w:hAnsi="宋体" w:cs="宋体"/>
                <w:szCs w:val="24"/>
              </w:rPr>
              <w:t>请专家对科室按检验质控检查标准进行检查、指导，整改，再检查。形成PDCA整改方案。</w:t>
            </w:r>
          </w:p>
        </w:tc>
        <w:tc>
          <w:tcPr>
            <w:tcW w:w="1230" w:type="dxa"/>
            <w:tcBorders>
              <w:top w:val="nil"/>
              <w:left w:val="nil"/>
              <w:bottom w:val="single" w:color="auto" w:sz="4" w:space="0"/>
              <w:right w:val="single" w:color="auto" w:sz="4" w:space="0"/>
            </w:tcBorders>
            <w:noWrap w:val="0"/>
            <w:vAlign w:val="center"/>
          </w:tcPr>
          <w:p w14:paraId="35A6E01E">
            <w:pPr>
              <w:widowControl/>
              <w:spacing w:line="400" w:lineRule="exact"/>
              <w:jc w:val="center"/>
              <w:rPr>
                <w:rFonts w:hint="eastAsia" w:ascii="宋体" w:hAnsi="宋体" w:cs="宋体"/>
                <w:szCs w:val="24"/>
              </w:rPr>
            </w:pPr>
          </w:p>
        </w:tc>
      </w:tr>
      <w:tr w14:paraId="166E0107">
        <w:tblPrEx>
          <w:tblCellMar>
            <w:top w:w="0" w:type="dxa"/>
            <w:left w:w="108" w:type="dxa"/>
            <w:bottom w:w="0" w:type="dxa"/>
            <w:right w:w="108" w:type="dxa"/>
          </w:tblCellMar>
        </w:tblPrEx>
        <w:trPr>
          <w:trHeight w:val="375" w:hRule="atLeast"/>
          <w:jc w:val="center"/>
        </w:trPr>
        <w:tc>
          <w:tcPr>
            <w:tcW w:w="948" w:type="dxa"/>
            <w:tcBorders>
              <w:top w:val="nil"/>
              <w:left w:val="single" w:color="auto" w:sz="4" w:space="0"/>
              <w:bottom w:val="single" w:color="auto" w:sz="4" w:space="0"/>
              <w:right w:val="single" w:color="auto" w:sz="4" w:space="0"/>
            </w:tcBorders>
            <w:noWrap/>
            <w:vAlign w:val="center"/>
          </w:tcPr>
          <w:p w14:paraId="18654A65">
            <w:pPr>
              <w:widowControl/>
              <w:spacing w:line="400" w:lineRule="exact"/>
              <w:jc w:val="center"/>
              <w:rPr>
                <w:rFonts w:hint="eastAsia" w:ascii="宋体" w:hAnsi="宋体" w:cs="宋体"/>
                <w:szCs w:val="24"/>
              </w:rPr>
            </w:pPr>
            <w:r>
              <w:rPr>
                <w:rFonts w:hint="eastAsia" w:ascii="宋体" w:hAnsi="宋体" w:cs="宋体"/>
                <w:szCs w:val="24"/>
              </w:rPr>
              <w:t>3.5</w:t>
            </w:r>
          </w:p>
        </w:tc>
        <w:tc>
          <w:tcPr>
            <w:tcW w:w="7654" w:type="dxa"/>
            <w:tcBorders>
              <w:top w:val="nil"/>
              <w:left w:val="nil"/>
              <w:bottom w:val="single" w:color="auto" w:sz="4" w:space="0"/>
              <w:right w:val="single" w:color="auto" w:sz="4" w:space="0"/>
            </w:tcBorders>
            <w:noWrap w:val="0"/>
            <w:vAlign w:val="center"/>
          </w:tcPr>
          <w:p w14:paraId="3DC03AB2">
            <w:pPr>
              <w:widowControl/>
              <w:spacing w:line="400" w:lineRule="exact"/>
              <w:rPr>
                <w:rFonts w:hint="eastAsia" w:ascii="宋体" w:hAnsi="宋体" w:cs="宋体"/>
                <w:szCs w:val="24"/>
              </w:rPr>
            </w:pPr>
            <w:r>
              <w:rPr>
                <w:rFonts w:hint="eastAsia" w:ascii="宋体" w:hAnsi="宋体" w:cs="宋体"/>
                <w:szCs w:val="24"/>
              </w:rPr>
              <w:t>乙方须每年提供一次高级专家现场质控指导（市临检中心主任及以上）</w:t>
            </w:r>
          </w:p>
        </w:tc>
        <w:tc>
          <w:tcPr>
            <w:tcW w:w="1230" w:type="dxa"/>
            <w:tcBorders>
              <w:top w:val="nil"/>
              <w:left w:val="nil"/>
              <w:bottom w:val="single" w:color="auto" w:sz="4" w:space="0"/>
              <w:right w:val="single" w:color="auto" w:sz="4" w:space="0"/>
            </w:tcBorders>
            <w:noWrap w:val="0"/>
            <w:vAlign w:val="center"/>
          </w:tcPr>
          <w:p w14:paraId="1A0F2658">
            <w:pPr>
              <w:widowControl/>
              <w:spacing w:line="400" w:lineRule="exact"/>
              <w:jc w:val="center"/>
              <w:rPr>
                <w:rFonts w:hint="eastAsia" w:ascii="宋体" w:hAnsi="宋体" w:cs="宋体"/>
                <w:szCs w:val="24"/>
              </w:rPr>
            </w:pPr>
          </w:p>
        </w:tc>
      </w:tr>
      <w:tr w14:paraId="4F850EEF">
        <w:tblPrEx>
          <w:tblCellMar>
            <w:top w:w="0" w:type="dxa"/>
            <w:left w:w="108" w:type="dxa"/>
            <w:bottom w:w="0" w:type="dxa"/>
            <w:right w:w="108" w:type="dxa"/>
          </w:tblCellMar>
        </w:tblPrEx>
        <w:trPr>
          <w:trHeight w:val="375" w:hRule="atLeast"/>
          <w:jc w:val="center"/>
        </w:trPr>
        <w:tc>
          <w:tcPr>
            <w:tcW w:w="948" w:type="dxa"/>
            <w:tcBorders>
              <w:top w:val="nil"/>
              <w:left w:val="single" w:color="auto" w:sz="4" w:space="0"/>
              <w:bottom w:val="single" w:color="auto" w:sz="4" w:space="0"/>
              <w:right w:val="single" w:color="auto" w:sz="4" w:space="0"/>
            </w:tcBorders>
            <w:noWrap/>
            <w:vAlign w:val="center"/>
          </w:tcPr>
          <w:p w14:paraId="02D9A8DA">
            <w:pPr>
              <w:widowControl/>
              <w:spacing w:line="400" w:lineRule="exact"/>
              <w:jc w:val="center"/>
              <w:rPr>
                <w:rFonts w:hint="eastAsia" w:ascii="宋体" w:hAnsi="宋体" w:cs="宋体"/>
                <w:szCs w:val="24"/>
              </w:rPr>
            </w:pPr>
            <w:r>
              <w:rPr>
                <w:rFonts w:hint="eastAsia" w:ascii="宋体" w:hAnsi="宋体" w:cs="宋体"/>
                <w:szCs w:val="24"/>
              </w:rPr>
              <w:t>4</w:t>
            </w:r>
          </w:p>
        </w:tc>
        <w:tc>
          <w:tcPr>
            <w:tcW w:w="7654" w:type="dxa"/>
            <w:tcBorders>
              <w:top w:val="nil"/>
              <w:left w:val="nil"/>
              <w:bottom w:val="single" w:color="auto" w:sz="4" w:space="0"/>
              <w:right w:val="single" w:color="auto" w:sz="4" w:space="0"/>
            </w:tcBorders>
            <w:noWrap w:val="0"/>
            <w:vAlign w:val="center"/>
          </w:tcPr>
          <w:p w14:paraId="16547CEA">
            <w:pPr>
              <w:widowControl/>
              <w:spacing w:line="400" w:lineRule="exact"/>
              <w:rPr>
                <w:rFonts w:hint="eastAsia" w:ascii="宋体" w:hAnsi="宋体" w:cs="宋体"/>
                <w:szCs w:val="24"/>
              </w:rPr>
            </w:pPr>
            <w:r>
              <w:rPr>
                <w:rFonts w:hint="eastAsia" w:ascii="宋体" w:hAnsi="宋体" w:cs="宋体"/>
                <w:szCs w:val="24"/>
              </w:rPr>
              <w:t>新项目建设方案</w:t>
            </w:r>
          </w:p>
        </w:tc>
        <w:tc>
          <w:tcPr>
            <w:tcW w:w="1230" w:type="dxa"/>
            <w:tcBorders>
              <w:top w:val="nil"/>
              <w:left w:val="nil"/>
              <w:bottom w:val="single" w:color="auto" w:sz="4" w:space="0"/>
              <w:right w:val="single" w:color="auto" w:sz="4" w:space="0"/>
            </w:tcBorders>
            <w:noWrap w:val="0"/>
            <w:vAlign w:val="center"/>
          </w:tcPr>
          <w:p w14:paraId="23959DF7">
            <w:pPr>
              <w:widowControl/>
              <w:spacing w:line="400" w:lineRule="exact"/>
              <w:jc w:val="center"/>
              <w:rPr>
                <w:rFonts w:hint="eastAsia" w:ascii="宋体" w:hAnsi="宋体" w:cs="宋体"/>
                <w:szCs w:val="24"/>
              </w:rPr>
            </w:pPr>
          </w:p>
        </w:tc>
      </w:tr>
      <w:tr w14:paraId="6EE51665">
        <w:tblPrEx>
          <w:tblCellMar>
            <w:top w:w="0" w:type="dxa"/>
            <w:left w:w="108" w:type="dxa"/>
            <w:bottom w:w="0" w:type="dxa"/>
            <w:right w:w="108" w:type="dxa"/>
          </w:tblCellMar>
        </w:tblPrEx>
        <w:trPr>
          <w:trHeight w:val="750" w:hRule="atLeast"/>
          <w:jc w:val="center"/>
        </w:trPr>
        <w:tc>
          <w:tcPr>
            <w:tcW w:w="948" w:type="dxa"/>
            <w:tcBorders>
              <w:top w:val="nil"/>
              <w:left w:val="single" w:color="auto" w:sz="4" w:space="0"/>
              <w:bottom w:val="single" w:color="auto" w:sz="4" w:space="0"/>
              <w:right w:val="single" w:color="auto" w:sz="4" w:space="0"/>
            </w:tcBorders>
            <w:noWrap/>
            <w:vAlign w:val="center"/>
          </w:tcPr>
          <w:p w14:paraId="59270181">
            <w:pPr>
              <w:widowControl/>
              <w:spacing w:line="400" w:lineRule="exact"/>
              <w:jc w:val="center"/>
              <w:rPr>
                <w:rFonts w:hint="eastAsia" w:ascii="宋体" w:hAnsi="宋体" w:cs="宋体"/>
                <w:szCs w:val="24"/>
              </w:rPr>
            </w:pPr>
            <w:r>
              <w:rPr>
                <w:rFonts w:hint="eastAsia" w:ascii="宋体" w:hAnsi="宋体" w:cs="宋体"/>
                <w:szCs w:val="24"/>
              </w:rPr>
              <w:t>4.1</w:t>
            </w:r>
          </w:p>
        </w:tc>
        <w:tc>
          <w:tcPr>
            <w:tcW w:w="7654" w:type="dxa"/>
            <w:tcBorders>
              <w:top w:val="nil"/>
              <w:left w:val="nil"/>
              <w:bottom w:val="single" w:color="auto" w:sz="4" w:space="0"/>
              <w:right w:val="single" w:color="auto" w:sz="4" w:space="0"/>
            </w:tcBorders>
            <w:noWrap w:val="0"/>
            <w:vAlign w:val="center"/>
          </w:tcPr>
          <w:p w14:paraId="11C3ECF4">
            <w:pPr>
              <w:widowControl/>
              <w:spacing w:line="400" w:lineRule="exact"/>
              <w:rPr>
                <w:rFonts w:hint="eastAsia" w:ascii="宋体" w:hAnsi="宋体" w:cs="宋体"/>
                <w:szCs w:val="24"/>
              </w:rPr>
            </w:pPr>
            <w:r>
              <w:rPr>
                <w:rFonts w:hint="eastAsia" w:ascii="宋体" w:hAnsi="宋体" w:cs="宋体"/>
                <w:szCs w:val="24"/>
              </w:rPr>
              <w:t>乙方须根据医院业务构成情况，优化医院现有检验项目套餐。提供医院初期检验项目及套餐的优化方案。</w:t>
            </w:r>
          </w:p>
        </w:tc>
        <w:tc>
          <w:tcPr>
            <w:tcW w:w="1230" w:type="dxa"/>
            <w:tcBorders>
              <w:top w:val="nil"/>
              <w:left w:val="nil"/>
              <w:bottom w:val="single" w:color="auto" w:sz="4" w:space="0"/>
              <w:right w:val="single" w:color="auto" w:sz="4" w:space="0"/>
            </w:tcBorders>
            <w:noWrap w:val="0"/>
            <w:vAlign w:val="center"/>
          </w:tcPr>
          <w:p w14:paraId="0D555391">
            <w:pPr>
              <w:widowControl/>
              <w:spacing w:line="400" w:lineRule="exact"/>
              <w:jc w:val="center"/>
              <w:rPr>
                <w:rFonts w:hint="eastAsia" w:ascii="宋体" w:hAnsi="宋体" w:cs="宋体"/>
                <w:szCs w:val="24"/>
              </w:rPr>
            </w:pPr>
          </w:p>
        </w:tc>
      </w:tr>
      <w:tr w14:paraId="6340A6FE">
        <w:tblPrEx>
          <w:tblCellMar>
            <w:top w:w="0" w:type="dxa"/>
            <w:left w:w="108" w:type="dxa"/>
            <w:bottom w:w="0" w:type="dxa"/>
            <w:right w:w="108" w:type="dxa"/>
          </w:tblCellMar>
        </w:tblPrEx>
        <w:trPr>
          <w:trHeight w:val="750" w:hRule="atLeast"/>
          <w:jc w:val="center"/>
        </w:trPr>
        <w:tc>
          <w:tcPr>
            <w:tcW w:w="948" w:type="dxa"/>
            <w:tcBorders>
              <w:top w:val="nil"/>
              <w:left w:val="single" w:color="auto" w:sz="4" w:space="0"/>
              <w:bottom w:val="single" w:color="auto" w:sz="4" w:space="0"/>
              <w:right w:val="single" w:color="auto" w:sz="4" w:space="0"/>
            </w:tcBorders>
            <w:noWrap/>
            <w:vAlign w:val="center"/>
          </w:tcPr>
          <w:p w14:paraId="60957234">
            <w:pPr>
              <w:widowControl/>
              <w:spacing w:line="400" w:lineRule="exact"/>
              <w:jc w:val="center"/>
              <w:rPr>
                <w:rFonts w:hint="eastAsia" w:ascii="宋体" w:hAnsi="宋体" w:cs="宋体"/>
                <w:szCs w:val="24"/>
              </w:rPr>
            </w:pPr>
            <w:r>
              <w:rPr>
                <w:rFonts w:hint="eastAsia" w:ascii="宋体" w:hAnsi="宋体" w:cs="宋体"/>
                <w:szCs w:val="24"/>
              </w:rPr>
              <w:t>4.2</w:t>
            </w:r>
          </w:p>
        </w:tc>
        <w:tc>
          <w:tcPr>
            <w:tcW w:w="7654" w:type="dxa"/>
            <w:tcBorders>
              <w:top w:val="nil"/>
              <w:left w:val="nil"/>
              <w:bottom w:val="single" w:color="auto" w:sz="4" w:space="0"/>
              <w:right w:val="single" w:color="auto" w:sz="4" w:space="0"/>
            </w:tcBorders>
            <w:noWrap w:val="0"/>
            <w:vAlign w:val="center"/>
          </w:tcPr>
          <w:p w14:paraId="32221A96">
            <w:pPr>
              <w:widowControl/>
              <w:spacing w:line="400" w:lineRule="exact"/>
              <w:rPr>
                <w:rFonts w:hint="eastAsia" w:ascii="宋体" w:hAnsi="宋体" w:cs="宋体"/>
                <w:szCs w:val="24"/>
              </w:rPr>
            </w:pPr>
            <w:r>
              <w:rPr>
                <w:rFonts w:hint="eastAsia" w:ascii="宋体" w:hAnsi="宋体" w:cs="宋体"/>
                <w:szCs w:val="24"/>
              </w:rPr>
              <w:t>乙方须新增适合医院业务需求的新项目，以满足医院诊疗需求；每年开展新项目20项以上，回收外送项目不少于5项，以提高医院检验科整体检测能力。</w:t>
            </w:r>
          </w:p>
        </w:tc>
        <w:tc>
          <w:tcPr>
            <w:tcW w:w="1230" w:type="dxa"/>
            <w:tcBorders>
              <w:top w:val="nil"/>
              <w:left w:val="nil"/>
              <w:bottom w:val="single" w:color="auto" w:sz="4" w:space="0"/>
              <w:right w:val="single" w:color="auto" w:sz="4" w:space="0"/>
            </w:tcBorders>
            <w:noWrap w:val="0"/>
            <w:vAlign w:val="center"/>
          </w:tcPr>
          <w:p w14:paraId="5E6327DF">
            <w:pPr>
              <w:widowControl/>
              <w:spacing w:line="400" w:lineRule="exact"/>
              <w:jc w:val="center"/>
              <w:rPr>
                <w:rFonts w:hint="eastAsia" w:ascii="宋体" w:hAnsi="宋体" w:cs="宋体"/>
                <w:szCs w:val="24"/>
              </w:rPr>
            </w:pPr>
          </w:p>
        </w:tc>
      </w:tr>
      <w:tr w14:paraId="2379789D">
        <w:tblPrEx>
          <w:tblCellMar>
            <w:top w:w="0" w:type="dxa"/>
            <w:left w:w="108" w:type="dxa"/>
            <w:bottom w:w="0" w:type="dxa"/>
            <w:right w:w="108" w:type="dxa"/>
          </w:tblCellMar>
        </w:tblPrEx>
        <w:trPr>
          <w:trHeight w:val="375" w:hRule="atLeast"/>
          <w:jc w:val="center"/>
        </w:trPr>
        <w:tc>
          <w:tcPr>
            <w:tcW w:w="948" w:type="dxa"/>
            <w:tcBorders>
              <w:top w:val="nil"/>
              <w:left w:val="single" w:color="auto" w:sz="4" w:space="0"/>
              <w:bottom w:val="single" w:color="auto" w:sz="4" w:space="0"/>
              <w:right w:val="single" w:color="auto" w:sz="4" w:space="0"/>
            </w:tcBorders>
            <w:noWrap/>
            <w:vAlign w:val="center"/>
          </w:tcPr>
          <w:p w14:paraId="018E067B">
            <w:pPr>
              <w:widowControl/>
              <w:spacing w:line="400" w:lineRule="exact"/>
              <w:jc w:val="center"/>
              <w:rPr>
                <w:rFonts w:hint="eastAsia" w:ascii="宋体" w:hAnsi="宋体" w:cs="宋体"/>
                <w:szCs w:val="24"/>
              </w:rPr>
            </w:pPr>
            <w:r>
              <w:rPr>
                <w:rFonts w:hint="eastAsia" w:ascii="宋体" w:hAnsi="宋体" w:cs="宋体"/>
                <w:szCs w:val="24"/>
              </w:rPr>
              <w:t>4.3</w:t>
            </w:r>
          </w:p>
        </w:tc>
        <w:tc>
          <w:tcPr>
            <w:tcW w:w="7654" w:type="dxa"/>
            <w:tcBorders>
              <w:top w:val="nil"/>
              <w:left w:val="nil"/>
              <w:bottom w:val="single" w:color="auto" w:sz="4" w:space="0"/>
              <w:right w:val="single" w:color="auto" w:sz="4" w:space="0"/>
            </w:tcBorders>
            <w:noWrap w:val="0"/>
            <w:vAlign w:val="center"/>
          </w:tcPr>
          <w:p w14:paraId="7433863E">
            <w:pPr>
              <w:widowControl/>
              <w:spacing w:line="400" w:lineRule="exact"/>
              <w:rPr>
                <w:rFonts w:hint="eastAsia" w:ascii="宋体" w:hAnsi="宋体" w:cs="宋体"/>
                <w:szCs w:val="24"/>
              </w:rPr>
            </w:pPr>
            <w:r>
              <w:rPr>
                <w:rFonts w:hint="eastAsia" w:ascii="宋体" w:hAnsi="宋体" w:cs="宋体"/>
                <w:szCs w:val="24"/>
              </w:rPr>
              <w:t>医院免疫发光项目达到每天20个标本以上，免费提供进口免疫发光仪器</w:t>
            </w:r>
          </w:p>
        </w:tc>
        <w:tc>
          <w:tcPr>
            <w:tcW w:w="1230" w:type="dxa"/>
            <w:tcBorders>
              <w:top w:val="nil"/>
              <w:left w:val="nil"/>
              <w:bottom w:val="single" w:color="auto" w:sz="4" w:space="0"/>
              <w:right w:val="single" w:color="auto" w:sz="4" w:space="0"/>
            </w:tcBorders>
            <w:noWrap w:val="0"/>
            <w:vAlign w:val="center"/>
          </w:tcPr>
          <w:p w14:paraId="1133CCA2">
            <w:pPr>
              <w:widowControl/>
              <w:spacing w:line="400" w:lineRule="exact"/>
              <w:jc w:val="center"/>
              <w:rPr>
                <w:rFonts w:hint="eastAsia" w:ascii="宋体" w:hAnsi="宋体" w:cs="宋体"/>
                <w:szCs w:val="24"/>
              </w:rPr>
            </w:pPr>
          </w:p>
        </w:tc>
      </w:tr>
      <w:tr w14:paraId="09DF3BAF">
        <w:tblPrEx>
          <w:tblCellMar>
            <w:top w:w="0" w:type="dxa"/>
            <w:left w:w="108" w:type="dxa"/>
            <w:bottom w:w="0" w:type="dxa"/>
            <w:right w:w="108" w:type="dxa"/>
          </w:tblCellMar>
        </w:tblPrEx>
        <w:trPr>
          <w:trHeight w:val="750" w:hRule="atLeast"/>
          <w:jc w:val="center"/>
        </w:trPr>
        <w:tc>
          <w:tcPr>
            <w:tcW w:w="948" w:type="dxa"/>
            <w:tcBorders>
              <w:top w:val="nil"/>
              <w:left w:val="single" w:color="auto" w:sz="4" w:space="0"/>
              <w:bottom w:val="single" w:color="auto" w:sz="4" w:space="0"/>
              <w:right w:val="single" w:color="auto" w:sz="4" w:space="0"/>
            </w:tcBorders>
            <w:noWrap/>
            <w:vAlign w:val="center"/>
          </w:tcPr>
          <w:p w14:paraId="5FCF83FD">
            <w:pPr>
              <w:widowControl/>
              <w:spacing w:line="400" w:lineRule="exact"/>
              <w:jc w:val="center"/>
              <w:rPr>
                <w:rFonts w:hint="eastAsia" w:ascii="宋体" w:hAnsi="宋体" w:cs="宋体"/>
                <w:szCs w:val="24"/>
              </w:rPr>
            </w:pPr>
            <w:r>
              <w:rPr>
                <w:rFonts w:hint="eastAsia" w:ascii="宋体" w:hAnsi="宋体" w:cs="宋体"/>
                <w:szCs w:val="24"/>
              </w:rPr>
              <w:t>4.4</w:t>
            </w:r>
          </w:p>
        </w:tc>
        <w:tc>
          <w:tcPr>
            <w:tcW w:w="7654" w:type="dxa"/>
            <w:tcBorders>
              <w:top w:val="nil"/>
              <w:left w:val="nil"/>
              <w:bottom w:val="single" w:color="auto" w:sz="4" w:space="0"/>
              <w:right w:val="single" w:color="auto" w:sz="4" w:space="0"/>
            </w:tcBorders>
            <w:noWrap w:val="0"/>
            <w:vAlign w:val="center"/>
          </w:tcPr>
          <w:p w14:paraId="7D6DF030">
            <w:pPr>
              <w:widowControl/>
              <w:spacing w:line="400" w:lineRule="exact"/>
              <w:rPr>
                <w:rFonts w:hint="eastAsia" w:ascii="宋体" w:hAnsi="宋体" w:cs="宋体"/>
                <w:szCs w:val="24"/>
              </w:rPr>
            </w:pPr>
            <w:r>
              <w:rPr>
                <w:rFonts w:hint="eastAsia" w:ascii="宋体" w:hAnsi="宋体" w:cs="宋体"/>
                <w:szCs w:val="24"/>
              </w:rPr>
              <w:t>免疫检测数量每日量达20以上，根据相关标准，建立完善医院免疫实验室，出具设计方案，实施计划、周期。</w:t>
            </w:r>
          </w:p>
        </w:tc>
        <w:tc>
          <w:tcPr>
            <w:tcW w:w="1230" w:type="dxa"/>
            <w:tcBorders>
              <w:top w:val="nil"/>
              <w:left w:val="nil"/>
              <w:bottom w:val="single" w:color="auto" w:sz="4" w:space="0"/>
              <w:right w:val="single" w:color="auto" w:sz="4" w:space="0"/>
            </w:tcBorders>
            <w:noWrap w:val="0"/>
            <w:vAlign w:val="center"/>
          </w:tcPr>
          <w:p w14:paraId="6BCE598F">
            <w:pPr>
              <w:widowControl/>
              <w:spacing w:line="400" w:lineRule="exact"/>
              <w:jc w:val="center"/>
              <w:rPr>
                <w:rFonts w:hint="eastAsia" w:ascii="宋体" w:hAnsi="宋体" w:cs="宋体"/>
                <w:szCs w:val="24"/>
              </w:rPr>
            </w:pPr>
          </w:p>
        </w:tc>
      </w:tr>
      <w:tr w14:paraId="19766C9B">
        <w:tblPrEx>
          <w:tblCellMar>
            <w:top w:w="0" w:type="dxa"/>
            <w:left w:w="108" w:type="dxa"/>
            <w:bottom w:w="0" w:type="dxa"/>
            <w:right w:w="108" w:type="dxa"/>
          </w:tblCellMar>
        </w:tblPrEx>
        <w:trPr>
          <w:trHeight w:val="375" w:hRule="atLeast"/>
          <w:jc w:val="center"/>
        </w:trPr>
        <w:tc>
          <w:tcPr>
            <w:tcW w:w="948" w:type="dxa"/>
            <w:tcBorders>
              <w:top w:val="nil"/>
              <w:left w:val="single" w:color="auto" w:sz="4" w:space="0"/>
              <w:bottom w:val="single" w:color="auto" w:sz="4" w:space="0"/>
              <w:right w:val="single" w:color="auto" w:sz="4" w:space="0"/>
            </w:tcBorders>
            <w:noWrap/>
            <w:vAlign w:val="center"/>
          </w:tcPr>
          <w:p w14:paraId="111FC4D5">
            <w:pPr>
              <w:widowControl/>
              <w:spacing w:line="400" w:lineRule="exact"/>
              <w:jc w:val="center"/>
              <w:rPr>
                <w:rFonts w:hint="eastAsia" w:ascii="宋体" w:hAnsi="宋体" w:cs="宋体"/>
                <w:szCs w:val="24"/>
              </w:rPr>
            </w:pPr>
            <w:r>
              <w:rPr>
                <w:rFonts w:hint="eastAsia" w:ascii="宋体" w:hAnsi="宋体" w:cs="宋体"/>
                <w:szCs w:val="24"/>
              </w:rPr>
              <w:t>5</w:t>
            </w:r>
          </w:p>
        </w:tc>
        <w:tc>
          <w:tcPr>
            <w:tcW w:w="7654" w:type="dxa"/>
            <w:tcBorders>
              <w:top w:val="nil"/>
              <w:left w:val="nil"/>
              <w:bottom w:val="single" w:color="auto" w:sz="4" w:space="0"/>
              <w:right w:val="single" w:color="auto" w:sz="4" w:space="0"/>
            </w:tcBorders>
            <w:noWrap w:val="0"/>
            <w:vAlign w:val="center"/>
          </w:tcPr>
          <w:p w14:paraId="06277940">
            <w:pPr>
              <w:widowControl/>
              <w:spacing w:line="400" w:lineRule="exact"/>
              <w:rPr>
                <w:rFonts w:hint="eastAsia" w:ascii="宋体" w:hAnsi="宋体" w:cs="宋体"/>
                <w:szCs w:val="24"/>
              </w:rPr>
            </w:pPr>
            <w:r>
              <w:rPr>
                <w:rFonts w:hint="eastAsia" w:ascii="宋体" w:hAnsi="宋体" w:cs="宋体"/>
                <w:szCs w:val="24"/>
              </w:rPr>
              <w:t>学术共建方案</w:t>
            </w:r>
          </w:p>
        </w:tc>
        <w:tc>
          <w:tcPr>
            <w:tcW w:w="1230" w:type="dxa"/>
            <w:tcBorders>
              <w:top w:val="nil"/>
              <w:left w:val="nil"/>
              <w:bottom w:val="single" w:color="auto" w:sz="4" w:space="0"/>
              <w:right w:val="single" w:color="auto" w:sz="4" w:space="0"/>
            </w:tcBorders>
            <w:noWrap w:val="0"/>
            <w:vAlign w:val="center"/>
          </w:tcPr>
          <w:p w14:paraId="081D091F">
            <w:pPr>
              <w:widowControl/>
              <w:spacing w:line="400" w:lineRule="exact"/>
              <w:jc w:val="center"/>
              <w:rPr>
                <w:rFonts w:hint="eastAsia" w:ascii="宋体" w:hAnsi="宋体" w:cs="宋体"/>
                <w:szCs w:val="24"/>
              </w:rPr>
            </w:pPr>
          </w:p>
        </w:tc>
      </w:tr>
      <w:tr w14:paraId="39B29C1D">
        <w:tblPrEx>
          <w:tblCellMar>
            <w:top w:w="0" w:type="dxa"/>
            <w:left w:w="108" w:type="dxa"/>
            <w:bottom w:w="0" w:type="dxa"/>
            <w:right w:w="108" w:type="dxa"/>
          </w:tblCellMar>
        </w:tblPrEx>
        <w:trPr>
          <w:trHeight w:val="268" w:hRule="atLeast"/>
          <w:jc w:val="center"/>
        </w:trPr>
        <w:tc>
          <w:tcPr>
            <w:tcW w:w="948" w:type="dxa"/>
            <w:tcBorders>
              <w:top w:val="nil"/>
              <w:left w:val="single" w:color="auto" w:sz="4" w:space="0"/>
              <w:bottom w:val="single" w:color="auto" w:sz="4" w:space="0"/>
              <w:right w:val="single" w:color="auto" w:sz="4" w:space="0"/>
            </w:tcBorders>
            <w:noWrap/>
            <w:vAlign w:val="center"/>
          </w:tcPr>
          <w:p w14:paraId="2523A7BD">
            <w:pPr>
              <w:widowControl/>
              <w:spacing w:line="400" w:lineRule="exact"/>
              <w:jc w:val="center"/>
              <w:rPr>
                <w:rFonts w:hint="eastAsia" w:ascii="宋体" w:hAnsi="宋体" w:cs="宋体"/>
                <w:szCs w:val="24"/>
              </w:rPr>
            </w:pPr>
            <w:r>
              <w:rPr>
                <w:rFonts w:hint="eastAsia" w:ascii="宋体" w:hAnsi="宋体" w:cs="宋体"/>
                <w:szCs w:val="24"/>
              </w:rPr>
              <w:t>5.1</w:t>
            </w:r>
          </w:p>
        </w:tc>
        <w:tc>
          <w:tcPr>
            <w:tcW w:w="7654" w:type="dxa"/>
            <w:tcBorders>
              <w:top w:val="nil"/>
              <w:left w:val="nil"/>
              <w:bottom w:val="single" w:color="auto" w:sz="4" w:space="0"/>
              <w:right w:val="single" w:color="auto" w:sz="4" w:space="0"/>
            </w:tcBorders>
            <w:noWrap w:val="0"/>
            <w:vAlign w:val="center"/>
          </w:tcPr>
          <w:p w14:paraId="61842BF9">
            <w:pPr>
              <w:widowControl/>
              <w:spacing w:line="400" w:lineRule="exact"/>
              <w:rPr>
                <w:rFonts w:hint="eastAsia" w:ascii="宋体" w:hAnsi="宋体" w:cs="宋体"/>
                <w:szCs w:val="24"/>
              </w:rPr>
            </w:pPr>
            <w:r>
              <w:rPr>
                <w:rFonts w:hint="eastAsia" w:ascii="宋体" w:hAnsi="宋体" w:cs="宋体"/>
                <w:szCs w:val="24"/>
              </w:rPr>
              <w:t>乙方负责安排主讲人员，每月在需方院内组织召开一次检验学术会议；每季度组织一次临床检验交流会，由和乙方安排市内专家（或甲方指定专家）进行讲解交流。</w:t>
            </w:r>
          </w:p>
        </w:tc>
        <w:tc>
          <w:tcPr>
            <w:tcW w:w="1230" w:type="dxa"/>
            <w:tcBorders>
              <w:top w:val="nil"/>
              <w:left w:val="nil"/>
              <w:bottom w:val="single" w:color="auto" w:sz="4" w:space="0"/>
              <w:right w:val="single" w:color="auto" w:sz="4" w:space="0"/>
            </w:tcBorders>
            <w:noWrap w:val="0"/>
            <w:vAlign w:val="center"/>
          </w:tcPr>
          <w:p w14:paraId="754EDE5E">
            <w:pPr>
              <w:widowControl/>
              <w:spacing w:line="400" w:lineRule="exact"/>
              <w:jc w:val="center"/>
              <w:rPr>
                <w:rFonts w:hint="eastAsia" w:ascii="宋体" w:hAnsi="宋体" w:cs="宋体"/>
                <w:szCs w:val="24"/>
              </w:rPr>
            </w:pPr>
          </w:p>
        </w:tc>
      </w:tr>
      <w:tr w14:paraId="1C7F2E18">
        <w:tblPrEx>
          <w:tblCellMar>
            <w:top w:w="0" w:type="dxa"/>
            <w:left w:w="108" w:type="dxa"/>
            <w:bottom w:w="0" w:type="dxa"/>
            <w:right w:w="108" w:type="dxa"/>
          </w:tblCellMar>
        </w:tblPrEx>
        <w:trPr>
          <w:trHeight w:val="750" w:hRule="atLeast"/>
          <w:jc w:val="center"/>
        </w:trPr>
        <w:tc>
          <w:tcPr>
            <w:tcW w:w="948" w:type="dxa"/>
            <w:tcBorders>
              <w:top w:val="nil"/>
              <w:left w:val="single" w:color="auto" w:sz="4" w:space="0"/>
              <w:bottom w:val="single" w:color="auto" w:sz="4" w:space="0"/>
              <w:right w:val="single" w:color="auto" w:sz="4" w:space="0"/>
            </w:tcBorders>
            <w:noWrap/>
            <w:vAlign w:val="center"/>
          </w:tcPr>
          <w:p w14:paraId="01D2493B">
            <w:pPr>
              <w:widowControl/>
              <w:spacing w:line="400" w:lineRule="exact"/>
              <w:jc w:val="center"/>
              <w:rPr>
                <w:rFonts w:hint="eastAsia" w:ascii="宋体" w:hAnsi="宋体" w:cs="宋体"/>
                <w:szCs w:val="24"/>
              </w:rPr>
            </w:pPr>
            <w:r>
              <w:rPr>
                <w:rFonts w:hint="eastAsia" w:ascii="宋体" w:hAnsi="宋体" w:cs="宋体"/>
                <w:szCs w:val="24"/>
              </w:rPr>
              <w:t>5.2</w:t>
            </w:r>
          </w:p>
        </w:tc>
        <w:tc>
          <w:tcPr>
            <w:tcW w:w="7654" w:type="dxa"/>
            <w:tcBorders>
              <w:top w:val="nil"/>
              <w:left w:val="nil"/>
              <w:bottom w:val="single" w:color="auto" w:sz="4" w:space="0"/>
              <w:right w:val="single" w:color="auto" w:sz="4" w:space="0"/>
            </w:tcBorders>
            <w:noWrap w:val="0"/>
            <w:vAlign w:val="center"/>
          </w:tcPr>
          <w:p w14:paraId="7E075B78">
            <w:pPr>
              <w:widowControl/>
              <w:spacing w:line="400" w:lineRule="exact"/>
              <w:rPr>
                <w:rFonts w:hint="eastAsia" w:ascii="宋体" w:hAnsi="宋体" w:cs="宋体"/>
                <w:szCs w:val="24"/>
              </w:rPr>
            </w:pPr>
            <w:r>
              <w:rPr>
                <w:rFonts w:hint="eastAsia" w:ascii="宋体" w:hAnsi="宋体" w:cs="宋体"/>
                <w:szCs w:val="24"/>
              </w:rPr>
              <w:t>乙方须对我院现有人员进行技能提升培训、带教等工作。以提升我院现有人员的整体水平。乙方须列出详细的培训代教方案。</w:t>
            </w:r>
          </w:p>
        </w:tc>
        <w:tc>
          <w:tcPr>
            <w:tcW w:w="1230" w:type="dxa"/>
            <w:tcBorders>
              <w:top w:val="nil"/>
              <w:left w:val="nil"/>
              <w:bottom w:val="single" w:color="auto" w:sz="4" w:space="0"/>
              <w:right w:val="single" w:color="auto" w:sz="4" w:space="0"/>
            </w:tcBorders>
            <w:noWrap w:val="0"/>
            <w:vAlign w:val="center"/>
          </w:tcPr>
          <w:p w14:paraId="60F74B91">
            <w:pPr>
              <w:widowControl/>
              <w:spacing w:line="400" w:lineRule="exact"/>
              <w:jc w:val="center"/>
              <w:rPr>
                <w:rFonts w:hint="eastAsia" w:ascii="宋体" w:hAnsi="宋体" w:cs="宋体"/>
                <w:szCs w:val="24"/>
              </w:rPr>
            </w:pPr>
          </w:p>
        </w:tc>
      </w:tr>
      <w:tr w14:paraId="25108E96">
        <w:tblPrEx>
          <w:tblCellMar>
            <w:top w:w="0" w:type="dxa"/>
            <w:left w:w="108" w:type="dxa"/>
            <w:bottom w:w="0" w:type="dxa"/>
            <w:right w:w="108" w:type="dxa"/>
          </w:tblCellMar>
        </w:tblPrEx>
        <w:trPr>
          <w:trHeight w:val="1125" w:hRule="atLeast"/>
          <w:jc w:val="center"/>
        </w:trPr>
        <w:tc>
          <w:tcPr>
            <w:tcW w:w="948" w:type="dxa"/>
            <w:tcBorders>
              <w:top w:val="nil"/>
              <w:left w:val="single" w:color="auto" w:sz="4" w:space="0"/>
              <w:bottom w:val="single" w:color="auto" w:sz="4" w:space="0"/>
              <w:right w:val="single" w:color="auto" w:sz="4" w:space="0"/>
            </w:tcBorders>
            <w:noWrap/>
            <w:vAlign w:val="center"/>
          </w:tcPr>
          <w:p w14:paraId="1540CE33">
            <w:pPr>
              <w:widowControl/>
              <w:spacing w:line="400" w:lineRule="exact"/>
              <w:jc w:val="center"/>
              <w:rPr>
                <w:rFonts w:hint="eastAsia" w:ascii="宋体" w:hAnsi="宋体" w:cs="宋体"/>
                <w:szCs w:val="24"/>
              </w:rPr>
            </w:pPr>
            <w:r>
              <w:rPr>
                <w:rFonts w:hint="eastAsia" w:ascii="宋体" w:hAnsi="宋体" w:cs="宋体"/>
                <w:szCs w:val="24"/>
              </w:rPr>
              <w:t>5.3</w:t>
            </w:r>
          </w:p>
        </w:tc>
        <w:tc>
          <w:tcPr>
            <w:tcW w:w="7654" w:type="dxa"/>
            <w:tcBorders>
              <w:top w:val="nil"/>
              <w:left w:val="nil"/>
              <w:bottom w:val="single" w:color="auto" w:sz="4" w:space="0"/>
              <w:right w:val="single" w:color="auto" w:sz="4" w:space="0"/>
            </w:tcBorders>
            <w:noWrap w:val="0"/>
            <w:vAlign w:val="center"/>
          </w:tcPr>
          <w:p w14:paraId="69760218">
            <w:pPr>
              <w:widowControl/>
              <w:spacing w:line="400" w:lineRule="exact"/>
              <w:rPr>
                <w:rFonts w:hint="eastAsia" w:ascii="宋体" w:hAnsi="宋体" w:cs="宋体"/>
                <w:szCs w:val="24"/>
              </w:rPr>
            </w:pPr>
            <w:r>
              <w:rPr>
                <w:rFonts w:hint="eastAsia" w:ascii="宋体" w:hAnsi="宋体" w:cs="宋体"/>
                <w:szCs w:val="24"/>
              </w:rPr>
              <w:t>乙方支持甲方检验科开展科研课题（地市级及以上立项的课题。可以是独立的，也可以是乙方课题共同开展），合作期间，由乙方支持的立项结题课题数量每两年不少于一个。</w:t>
            </w:r>
          </w:p>
        </w:tc>
        <w:tc>
          <w:tcPr>
            <w:tcW w:w="1230" w:type="dxa"/>
            <w:tcBorders>
              <w:top w:val="nil"/>
              <w:left w:val="nil"/>
              <w:bottom w:val="single" w:color="auto" w:sz="4" w:space="0"/>
              <w:right w:val="single" w:color="auto" w:sz="4" w:space="0"/>
            </w:tcBorders>
            <w:noWrap w:val="0"/>
            <w:vAlign w:val="center"/>
          </w:tcPr>
          <w:p w14:paraId="6C89F73C">
            <w:pPr>
              <w:widowControl/>
              <w:spacing w:line="400" w:lineRule="exact"/>
              <w:jc w:val="center"/>
              <w:rPr>
                <w:rFonts w:hint="eastAsia" w:ascii="宋体" w:hAnsi="宋体" w:cs="宋体"/>
                <w:szCs w:val="24"/>
              </w:rPr>
            </w:pPr>
          </w:p>
        </w:tc>
      </w:tr>
      <w:tr w14:paraId="43A2C119">
        <w:tblPrEx>
          <w:tblCellMar>
            <w:top w:w="0" w:type="dxa"/>
            <w:left w:w="108" w:type="dxa"/>
            <w:bottom w:w="0" w:type="dxa"/>
            <w:right w:w="108" w:type="dxa"/>
          </w:tblCellMar>
        </w:tblPrEx>
        <w:trPr>
          <w:trHeight w:val="375" w:hRule="atLeast"/>
          <w:jc w:val="center"/>
        </w:trPr>
        <w:tc>
          <w:tcPr>
            <w:tcW w:w="948" w:type="dxa"/>
            <w:tcBorders>
              <w:top w:val="nil"/>
              <w:left w:val="single" w:color="auto" w:sz="4" w:space="0"/>
              <w:bottom w:val="single" w:color="auto" w:sz="4" w:space="0"/>
              <w:right w:val="single" w:color="auto" w:sz="4" w:space="0"/>
            </w:tcBorders>
            <w:noWrap/>
            <w:vAlign w:val="center"/>
          </w:tcPr>
          <w:p w14:paraId="74E012FD">
            <w:pPr>
              <w:widowControl/>
              <w:spacing w:line="400" w:lineRule="exact"/>
              <w:jc w:val="center"/>
              <w:rPr>
                <w:rFonts w:hint="eastAsia" w:ascii="宋体" w:hAnsi="宋体" w:cs="宋体"/>
                <w:szCs w:val="24"/>
              </w:rPr>
            </w:pPr>
            <w:r>
              <w:rPr>
                <w:rFonts w:hint="eastAsia" w:ascii="宋体" w:hAnsi="宋体" w:cs="宋体"/>
                <w:szCs w:val="24"/>
              </w:rPr>
              <w:t>5.4</w:t>
            </w:r>
          </w:p>
        </w:tc>
        <w:tc>
          <w:tcPr>
            <w:tcW w:w="7654" w:type="dxa"/>
            <w:tcBorders>
              <w:top w:val="nil"/>
              <w:left w:val="nil"/>
              <w:bottom w:val="single" w:color="auto" w:sz="4" w:space="0"/>
              <w:right w:val="single" w:color="auto" w:sz="4" w:space="0"/>
            </w:tcBorders>
            <w:noWrap w:val="0"/>
            <w:vAlign w:val="center"/>
          </w:tcPr>
          <w:p w14:paraId="3C2E944B">
            <w:pPr>
              <w:widowControl/>
              <w:spacing w:line="400" w:lineRule="exact"/>
              <w:rPr>
                <w:rFonts w:hint="eastAsia" w:ascii="宋体" w:hAnsi="宋体" w:cs="宋体"/>
                <w:szCs w:val="24"/>
              </w:rPr>
            </w:pPr>
            <w:r>
              <w:rPr>
                <w:rFonts w:hint="eastAsia" w:ascii="宋体" w:hAnsi="宋体" w:cs="宋体"/>
                <w:szCs w:val="24"/>
              </w:rPr>
              <w:t>乙方须每两年协助医院检验科发表文章一篇（二级期刊及以上）。</w:t>
            </w:r>
          </w:p>
        </w:tc>
        <w:tc>
          <w:tcPr>
            <w:tcW w:w="1230" w:type="dxa"/>
            <w:tcBorders>
              <w:top w:val="nil"/>
              <w:left w:val="nil"/>
              <w:bottom w:val="single" w:color="auto" w:sz="4" w:space="0"/>
              <w:right w:val="single" w:color="auto" w:sz="4" w:space="0"/>
            </w:tcBorders>
            <w:noWrap w:val="0"/>
            <w:vAlign w:val="center"/>
          </w:tcPr>
          <w:p w14:paraId="59076DCB">
            <w:pPr>
              <w:widowControl/>
              <w:spacing w:line="400" w:lineRule="exact"/>
              <w:jc w:val="center"/>
              <w:rPr>
                <w:rFonts w:hint="eastAsia" w:ascii="宋体" w:hAnsi="宋体" w:cs="宋体"/>
                <w:szCs w:val="24"/>
              </w:rPr>
            </w:pPr>
          </w:p>
        </w:tc>
      </w:tr>
      <w:tr w14:paraId="3B443E28">
        <w:tblPrEx>
          <w:tblCellMar>
            <w:top w:w="0" w:type="dxa"/>
            <w:left w:w="108" w:type="dxa"/>
            <w:bottom w:w="0" w:type="dxa"/>
            <w:right w:w="108" w:type="dxa"/>
          </w:tblCellMar>
        </w:tblPrEx>
        <w:trPr>
          <w:trHeight w:val="750" w:hRule="atLeast"/>
          <w:jc w:val="center"/>
        </w:trPr>
        <w:tc>
          <w:tcPr>
            <w:tcW w:w="948" w:type="dxa"/>
            <w:tcBorders>
              <w:top w:val="nil"/>
              <w:left w:val="single" w:color="auto" w:sz="4" w:space="0"/>
              <w:bottom w:val="single" w:color="auto" w:sz="4" w:space="0"/>
              <w:right w:val="single" w:color="auto" w:sz="4" w:space="0"/>
            </w:tcBorders>
            <w:noWrap/>
            <w:vAlign w:val="center"/>
          </w:tcPr>
          <w:p w14:paraId="04980463">
            <w:pPr>
              <w:widowControl/>
              <w:spacing w:line="400" w:lineRule="exact"/>
              <w:jc w:val="center"/>
              <w:rPr>
                <w:rFonts w:hint="eastAsia" w:ascii="宋体" w:hAnsi="宋体" w:cs="宋体"/>
                <w:szCs w:val="24"/>
              </w:rPr>
            </w:pPr>
            <w:r>
              <w:rPr>
                <w:rFonts w:hint="eastAsia" w:ascii="宋体" w:hAnsi="宋体" w:cs="宋体"/>
                <w:szCs w:val="24"/>
              </w:rPr>
              <w:t>5.5</w:t>
            </w:r>
          </w:p>
        </w:tc>
        <w:tc>
          <w:tcPr>
            <w:tcW w:w="7654" w:type="dxa"/>
            <w:tcBorders>
              <w:top w:val="nil"/>
              <w:left w:val="nil"/>
              <w:bottom w:val="single" w:color="auto" w:sz="4" w:space="0"/>
              <w:right w:val="single" w:color="auto" w:sz="4" w:space="0"/>
            </w:tcBorders>
            <w:noWrap w:val="0"/>
            <w:vAlign w:val="center"/>
          </w:tcPr>
          <w:p w14:paraId="1D776560">
            <w:pPr>
              <w:widowControl/>
              <w:spacing w:line="400" w:lineRule="exact"/>
              <w:rPr>
                <w:rFonts w:hint="eastAsia" w:ascii="宋体" w:hAnsi="宋体" w:cs="宋体"/>
                <w:szCs w:val="24"/>
              </w:rPr>
            </w:pPr>
            <w:r>
              <w:rPr>
                <w:rFonts w:hint="eastAsia" w:ascii="宋体" w:hAnsi="宋体" w:cs="宋体"/>
                <w:szCs w:val="24"/>
              </w:rPr>
              <w:t>乙方须为医院检验科人员定期进行ISO15189质量管理体系的培训、学习、考核等。乙方须在投标书中列出年度培训计划。出具ISO15189实验室共建方案。</w:t>
            </w:r>
          </w:p>
        </w:tc>
        <w:tc>
          <w:tcPr>
            <w:tcW w:w="1230" w:type="dxa"/>
            <w:tcBorders>
              <w:top w:val="nil"/>
              <w:left w:val="nil"/>
              <w:bottom w:val="single" w:color="auto" w:sz="4" w:space="0"/>
              <w:right w:val="single" w:color="auto" w:sz="4" w:space="0"/>
            </w:tcBorders>
            <w:noWrap w:val="0"/>
            <w:vAlign w:val="center"/>
          </w:tcPr>
          <w:p w14:paraId="35B4A3C2">
            <w:pPr>
              <w:widowControl/>
              <w:spacing w:line="400" w:lineRule="exact"/>
              <w:jc w:val="center"/>
              <w:rPr>
                <w:rFonts w:hint="eastAsia" w:ascii="宋体" w:hAnsi="宋体" w:cs="宋体"/>
                <w:szCs w:val="24"/>
              </w:rPr>
            </w:pPr>
          </w:p>
        </w:tc>
      </w:tr>
      <w:tr w14:paraId="1FE68636">
        <w:tblPrEx>
          <w:tblCellMar>
            <w:top w:w="0" w:type="dxa"/>
            <w:left w:w="108" w:type="dxa"/>
            <w:bottom w:w="0" w:type="dxa"/>
            <w:right w:w="108" w:type="dxa"/>
          </w:tblCellMar>
        </w:tblPrEx>
        <w:trPr>
          <w:trHeight w:val="375" w:hRule="atLeast"/>
          <w:jc w:val="center"/>
        </w:trPr>
        <w:tc>
          <w:tcPr>
            <w:tcW w:w="948" w:type="dxa"/>
            <w:tcBorders>
              <w:top w:val="nil"/>
              <w:left w:val="single" w:color="auto" w:sz="4" w:space="0"/>
              <w:bottom w:val="single" w:color="auto" w:sz="4" w:space="0"/>
              <w:right w:val="single" w:color="auto" w:sz="4" w:space="0"/>
            </w:tcBorders>
            <w:noWrap/>
            <w:vAlign w:val="center"/>
          </w:tcPr>
          <w:p w14:paraId="42D478C5">
            <w:pPr>
              <w:widowControl/>
              <w:spacing w:line="400" w:lineRule="exact"/>
              <w:jc w:val="center"/>
              <w:rPr>
                <w:rFonts w:hint="eastAsia" w:ascii="宋体" w:hAnsi="宋体" w:cs="宋体"/>
                <w:szCs w:val="24"/>
              </w:rPr>
            </w:pPr>
            <w:r>
              <w:rPr>
                <w:rFonts w:hint="eastAsia" w:ascii="宋体" w:hAnsi="宋体" w:cs="宋体"/>
                <w:szCs w:val="24"/>
              </w:rPr>
              <w:t>5.6</w:t>
            </w:r>
          </w:p>
        </w:tc>
        <w:tc>
          <w:tcPr>
            <w:tcW w:w="7654" w:type="dxa"/>
            <w:tcBorders>
              <w:top w:val="nil"/>
              <w:left w:val="nil"/>
              <w:bottom w:val="single" w:color="auto" w:sz="4" w:space="0"/>
              <w:right w:val="single" w:color="auto" w:sz="4" w:space="0"/>
            </w:tcBorders>
            <w:noWrap w:val="0"/>
            <w:vAlign w:val="center"/>
          </w:tcPr>
          <w:p w14:paraId="094574B5">
            <w:pPr>
              <w:widowControl/>
              <w:spacing w:line="400" w:lineRule="exact"/>
              <w:rPr>
                <w:rFonts w:hint="eastAsia" w:ascii="宋体" w:hAnsi="宋体" w:cs="宋体"/>
                <w:szCs w:val="24"/>
              </w:rPr>
            </w:pPr>
            <w:r>
              <w:rPr>
                <w:rFonts w:hint="eastAsia" w:ascii="宋体" w:hAnsi="宋体" w:cs="宋体"/>
                <w:szCs w:val="24"/>
              </w:rPr>
              <w:t>乙方须提供与本市的三级医院检验科学习、交流、进修及短期培训的的免费支持。</w:t>
            </w:r>
          </w:p>
        </w:tc>
        <w:tc>
          <w:tcPr>
            <w:tcW w:w="1230" w:type="dxa"/>
            <w:tcBorders>
              <w:top w:val="nil"/>
              <w:left w:val="nil"/>
              <w:bottom w:val="single" w:color="auto" w:sz="4" w:space="0"/>
              <w:right w:val="single" w:color="auto" w:sz="4" w:space="0"/>
            </w:tcBorders>
            <w:noWrap w:val="0"/>
            <w:vAlign w:val="center"/>
          </w:tcPr>
          <w:p w14:paraId="4F5CD9BC">
            <w:pPr>
              <w:widowControl/>
              <w:spacing w:line="400" w:lineRule="exact"/>
              <w:jc w:val="center"/>
              <w:rPr>
                <w:rFonts w:hint="eastAsia" w:ascii="宋体" w:hAnsi="宋体" w:cs="宋体"/>
                <w:szCs w:val="24"/>
              </w:rPr>
            </w:pPr>
          </w:p>
        </w:tc>
      </w:tr>
      <w:tr w14:paraId="08B9F2C1">
        <w:tblPrEx>
          <w:tblCellMar>
            <w:top w:w="0" w:type="dxa"/>
            <w:left w:w="108" w:type="dxa"/>
            <w:bottom w:w="0" w:type="dxa"/>
            <w:right w:w="108" w:type="dxa"/>
          </w:tblCellMar>
        </w:tblPrEx>
        <w:trPr>
          <w:trHeight w:val="750" w:hRule="atLeast"/>
          <w:jc w:val="center"/>
        </w:trPr>
        <w:tc>
          <w:tcPr>
            <w:tcW w:w="948" w:type="dxa"/>
            <w:tcBorders>
              <w:top w:val="nil"/>
              <w:left w:val="single" w:color="auto" w:sz="4" w:space="0"/>
              <w:bottom w:val="single" w:color="auto" w:sz="4" w:space="0"/>
              <w:right w:val="single" w:color="auto" w:sz="4" w:space="0"/>
            </w:tcBorders>
            <w:noWrap/>
            <w:vAlign w:val="center"/>
          </w:tcPr>
          <w:p w14:paraId="667FA122">
            <w:pPr>
              <w:widowControl/>
              <w:spacing w:line="400" w:lineRule="exact"/>
              <w:jc w:val="center"/>
              <w:rPr>
                <w:rFonts w:hint="eastAsia" w:ascii="宋体" w:hAnsi="宋体" w:cs="宋体"/>
                <w:szCs w:val="24"/>
              </w:rPr>
            </w:pPr>
            <w:r>
              <w:rPr>
                <w:rFonts w:hint="eastAsia" w:ascii="宋体" w:hAnsi="宋体" w:cs="宋体"/>
                <w:szCs w:val="24"/>
              </w:rPr>
              <w:t>5.7</w:t>
            </w:r>
          </w:p>
        </w:tc>
        <w:tc>
          <w:tcPr>
            <w:tcW w:w="7654" w:type="dxa"/>
            <w:tcBorders>
              <w:top w:val="nil"/>
              <w:left w:val="nil"/>
              <w:bottom w:val="single" w:color="auto" w:sz="4" w:space="0"/>
              <w:right w:val="single" w:color="auto" w:sz="4" w:space="0"/>
            </w:tcBorders>
            <w:noWrap w:val="0"/>
            <w:vAlign w:val="center"/>
          </w:tcPr>
          <w:p w14:paraId="3D5ECC5E">
            <w:pPr>
              <w:widowControl/>
              <w:spacing w:line="400" w:lineRule="exact"/>
              <w:rPr>
                <w:rFonts w:hint="eastAsia" w:ascii="宋体" w:hAnsi="宋体" w:cs="宋体"/>
                <w:szCs w:val="24"/>
              </w:rPr>
            </w:pPr>
            <w:r>
              <w:rPr>
                <w:rFonts w:hint="eastAsia" w:ascii="宋体" w:hAnsi="宋体" w:cs="宋体"/>
                <w:szCs w:val="24"/>
              </w:rPr>
              <w:t>乙方须提供工作人员</w:t>
            </w:r>
            <w:r>
              <w:rPr>
                <w:rFonts w:hint="eastAsia" w:ascii="宋体" w:hAnsi="宋体" w:cs="宋体"/>
                <w:color w:val="FF0000"/>
                <w:szCs w:val="24"/>
                <w:lang w:val="en-US" w:eastAsia="zh-CN"/>
              </w:rPr>
              <w:t>2</w:t>
            </w:r>
            <w:r>
              <w:rPr>
                <w:rFonts w:hint="eastAsia" w:ascii="宋体" w:hAnsi="宋体" w:cs="宋体"/>
                <w:color w:val="FF0000"/>
                <w:szCs w:val="24"/>
              </w:rPr>
              <w:t>名</w:t>
            </w:r>
            <w:r>
              <w:rPr>
                <w:rFonts w:hint="eastAsia" w:ascii="宋体" w:hAnsi="宋体" w:cs="宋体"/>
                <w:szCs w:val="24"/>
              </w:rPr>
              <w:t>，不定期协助医院检验科完成等级医院评审的各种文件和质量要求准备工作。</w:t>
            </w:r>
          </w:p>
        </w:tc>
        <w:tc>
          <w:tcPr>
            <w:tcW w:w="1230" w:type="dxa"/>
            <w:tcBorders>
              <w:top w:val="nil"/>
              <w:left w:val="nil"/>
              <w:bottom w:val="single" w:color="auto" w:sz="4" w:space="0"/>
              <w:right w:val="single" w:color="auto" w:sz="4" w:space="0"/>
            </w:tcBorders>
            <w:noWrap w:val="0"/>
            <w:vAlign w:val="center"/>
          </w:tcPr>
          <w:p w14:paraId="5ECAC7A8">
            <w:pPr>
              <w:widowControl/>
              <w:spacing w:line="400" w:lineRule="exact"/>
              <w:jc w:val="center"/>
              <w:rPr>
                <w:rFonts w:hint="eastAsia" w:ascii="宋体" w:hAnsi="宋体" w:cs="宋体"/>
                <w:szCs w:val="24"/>
              </w:rPr>
            </w:pPr>
          </w:p>
        </w:tc>
      </w:tr>
      <w:tr w14:paraId="7DA35147">
        <w:tblPrEx>
          <w:tblCellMar>
            <w:top w:w="0" w:type="dxa"/>
            <w:left w:w="108" w:type="dxa"/>
            <w:bottom w:w="0" w:type="dxa"/>
            <w:right w:w="108" w:type="dxa"/>
          </w:tblCellMar>
        </w:tblPrEx>
        <w:trPr>
          <w:trHeight w:val="375" w:hRule="atLeast"/>
          <w:jc w:val="center"/>
        </w:trPr>
        <w:tc>
          <w:tcPr>
            <w:tcW w:w="948" w:type="dxa"/>
            <w:tcBorders>
              <w:top w:val="nil"/>
              <w:left w:val="single" w:color="auto" w:sz="4" w:space="0"/>
              <w:bottom w:val="single" w:color="auto" w:sz="4" w:space="0"/>
              <w:right w:val="single" w:color="auto" w:sz="4" w:space="0"/>
            </w:tcBorders>
            <w:noWrap/>
            <w:vAlign w:val="center"/>
          </w:tcPr>
          <w:p w14:paraId="6DB052B3">
            <w:pPr>
              <w:widowControl/>
              <w:spacing w:line="400" w:lineRule="exact"/>
              <w:jc w:val="center"/>
              <w:rPr>
                <w:rFonts w:hint="eastAsia" w:ascii="宋体" w:hAnsi="宋体" w:cs="宋体"/>
                <w:szCs w:val="24"/>
              </w:rPr>
            </w:pPr>
            <w:r>
              <w:rPr>
                <w:rFonts w:hint="eastAsia" w:ascii="宋体" w:hAnsi="宋体" w:cs="宋体"/>
                <w:szCs w:val="24"/>
              </w:rPr>
              <w:t>6</w:t>
            </w:r>
          </w:p>
        </w:tc>
        <w:tc>
          <w:tcPr>
            <w:tcW w:w="7654" w:type="dxa"/>
            <w:tcBorders>
              <w:top w:val="nil"/>
              <w:left w:val="nil"/>
              <w:bottom w:val="single" w:color="auto" w:sz="4" w:space="0"/>
              <w:right w:val="single" w:color="auto" w:sz="4" w:space="0"/>
            </w:tcBorders>
            <w:noWrap w:val="0"/>
            <w:vAlign w:val="center"/>
          </w:tcPr>
          <w:p w14:paraId="75AF56A9">
            <w:pPr>
              <w:widowControl/>
              <w:spacing w:line="400" w:lineRule="exact"/>
              <w:rPr>
                <w:rFonts w:hint="eastAsia" w:ascii="宋体" w:hAnsi="宋体" w:cs="宋体"/>
                <w:szCs w:val="24"/>
              </w:rPr>
            </w:pPr>
            <w:r>
              <w:rPr>
                <w:rFonts w:hint="eastAsia" w:ascii="宋体" w:hAnsi="宋体" w:cs="宋体"/>
                <w:szCs w:val="24"/>
              </w:rPr>
              <w:t>合作应急预案</w:t>
            </w:r>
          </w:p>
        </w:tc>
        <w:tc>
          <w:tcPr>
            <w:tcW w:w="1230" w:type="dxa"/>
            <w:tcBorders>
              <w:top w:val="nil"/>
              <w:left w:val="nil"/>
              <w:bottom w:val="single" w:color="auto" w:sz="4" w:space="0"/>
              <w:right w:val="single" w:color="auto" w:sz="4" w:space="0"/>
            </w:tcBorders>
            <w:noWrap w:val="0"/>
            <w:vAlign w:val="center"/>
          </w:tcPr>
          <w:p w14:paraId="04B89731">
            <w:pPr>
              <w:widowControl/>
              <w:spacing w:line="400" w:lineRule="exact"/>
              <w:jc w:val="center"/>
              <w:rPr>
                <w:rFonts w:hint="eastAsia" w:ascii="宋体" w:hAnsi="宋体" w:cs="宋体"/>
                <w:szCs w:val="24"/>
              </w:rPr>
            </w:pPr>
          </w:p>
        </w:tc>
      </w:tr>
      <w:tr w14:paraId="2E08C0F4">
        <w:tblPrEx>
          <w:tblCellMar>
            <w:top w:w="0" w:type="dxa"/>
            <w:left w:w="108" w:type="dxa"/>
            <w:bottom w:w="0" w:type="dxa"/>
            <w:right w:w="108" w:type="dxa"/>
          </w:tblCellMar>
        </w:tblPrEx>
        <w:trPr>
          <w:trHeight w:val="375" w:hRule="atLeast"/>
          <w:jc w:val="center"/>
        </w:trPr>
        <w:tc>
          <w:tcPr>
            <w:tcW w:w="948" w:type="dxa"/>
            <w:tcBorders>
              <w:top w:val="nil"/>
              <w:left w:val="single" w:color="auto" w:sz="4" w:space="0"/>
              <w:bottom w:val="single" w:color="auto" w:sz="4" w:space="0"/>
              <w:right w:val="single" w:color="auto" w:sz="4" w:space="0"/>
            </w:tcBorders>
            <w:noWrap/>
            <w:vAlign w:val="center"/>
          </w:tcPr>
          <w:p w14:paraId="09C7FA59">
            <w:pPr>
              <w:widowControl/>
              <w:spacing w:line="400" w:lineRule="exact"/>
              <w:jc w:val="center"/>
              <w:rPr>
                <w:rFonts w:hint="eastAsia" w:ascii="宋体" w:hAnsi="宋体" w:cs="宋体"/>
                <w:szCs w:val="24"/>
              </w:rPr>
            </w:pPr>
            <w:r>
              <w:rPr>
                <w:rFonts w:hint="eastAsia" w:ascii="宋体" w:hAnsi="宋体" w:cs="宋体"/>
                <w:szCs w:val="24"/>
              </w:rPr>
              <w:t>6.1</w:t>
            </w:r>
          </w:p>
        </w:tc>
        <w:tc>
          <w:tcPr>
            <w:tcW w:w="7654" w:type="dxa"/>
            <w:tcBorders>
              <w:top w:val="nil"/>
              <w:left w:val="nil"/>
              <w:bottom w:val="single" w:color="auto" w:sz="4" w:space="0"/>
              <w:right w:val="single" w:color="auto" w:sz="4" w:space="0"/>
            </w:tcBorders>
            <w:noWrap w:val="0"/>
            <w:vAlign w:val="center"/>
          </w:tcPr>
          <w:p w14:paraId="758A38EE">
            <w:pPr>
              <w:widowControl/>
              <w:spacing w:line="400" w:lineRule="exact"/>
              <w:rPr>
                <w:rFonts w:hint="eastAsia" w:ascii="宋体" w:hAnsi="宋体" w:cs="宋体"/>
                <w:szCs w:val="24"/>
              </w:rPr>
            </w:pPr>
            <w:r>
              <w:rPr>
                <w:rFonts w:hint="eastAsia" w:ascii="宋体" w:hAnsi="宋体" w:cs="宋体"/>
                <w:szCs w:val="24"/>
              </w:rPr>
              <w:t>乙方须列明合作期间样本配送、冷链等细化方案。须在投标书中列明</w:t>
            </w:r>
          </w:p>
        </w:tc>
        <w:tc>
          <w:tcPr>
            <w:tcW w:w="1230" w:type="dxa"/>
            <w:tcBorders>
              <w:top w:val="nil"/>
              <w:left w:val="nil"/>
              <w:bottom w:val="single" w:color="auto" w:sz="4" w:space="0"/>
              <w:right w:val="single" w:color="auto" w:sz="4" w:space="0"/>
            </w:tcBorders>
            <w:noWrap w:val="0"/>
            <w:vAlign w:val="center"/>
          </w:tcPr>
          <w:p w14:paraId="32488096">
            <w:pPr>
              <w:widowControl/>
              <w:spacing w:line="400" w:lineRule="exact"/>
              <w:jc w:val="center"/>
              <w:rPr>
                <w:rFonts w:hint="eastAsia" w:ascii="宋体" w:hAnsi="宋体" w:cs="宋体"/>
                <w:szCs w:val="24"/>
              </w:rPr>
            </w:pPr>
          </w:p>
        </w:tc>
      </w:tr>
      <w:tr w14:paraId="66036E08">
        <w:tblPrEx>
          <w:tblCellMar>
            <w:top w:w="0" w:type="dxa"/>
            <w:left w:w="108" w:type="dxa"/>
            <w:bottom w:w="0" w:type="dxa"/>
            <w:right w:w="108" w:type="dxa"/>
          </w:tblCellMar>
        </w:tblPrEx>
        <w:trPr>
          <w:trHeight w:val="375" w:hRule="atLeast"/>
          <w:jc w:val="center"/>
        </w:trPr>
        <w:tc>
          <w:tcPr>
            <w:tcW w:w="948" w:type="dxa"/>
            <w:tcBorders>
              <w:top w:val="nil"/>
              <w:left w:val="single" w:color="auto" w:sz="4" w:space="0"/>
              <w:bottom w:val="single" w:color="auto" w:sz="4" w:space="0"/>
              <w:right w:val="single" w:color="auto" w:sz="4" w:space="0"/>
            </w:tcBorders>
            <w:noWrap/>
            <w:vAlign w:val="center"/>
          </w:tcPr>
          <w:p w14:paraId="55F64320">
            <w:pPr>
              <w:widowControl/>
              <w:spacing w:line="400" w:lineRule="exact"/>
              <w:jc w:val="center"/>
              <w:rPr>
                <w:rFonts w:hint="eastAsia" w:ascii="宋体" w:hAnsi="宋体" w:cs="宋体"/>
                <w:szCs w:val="24"/>
              </w:rPr>
            </w:pPr>
            <w:r>
              <w:rPr>
                <w:rFonts w:hint="eastAsia" w:ascii="宋体" w:hAnsi="宋体" w:cs="宋体"/>
                <w:szCs w:val="24"/>
              </w:rPr>
              <w:t>6.2</w:t>
            </w:r>
          </w:p>
        </w:tc>
        <w:tc>
          <w:tcPr>
            <w:tcW w:w="7654" w:type="dxa"/>
            <w:tcBorders>
              <w:top w:val="nil"/>
              <w:left w:val="nil"/>
              <w:bottom w:val="single" w:color="auto" w:sz="4" w:space="0"/>
              <w:right w:val="single" w:color="auto" w:sz="4" w:space="0"/>
            </w:tcBorders>
            <w:noWrap w:val="0"/>
            <w:vAlign w:val="center"/>
          </w:tcPr>
          <w:p w14:paraId="24551710">
            <w:pPr>
              <w:widowControl/>
              <w:spacing w:line="400" w:lineRule="exact"/>
              <w:rPr>
                <w:rFonts w:hint="eastAsia" w:ascii="宋体" w:hAnsi="宋体" w:cs="宋体"/>
                <w:szCs w:val="24"/>
              </w:rPr>
            </w:pPr>
            <w:r>
              <w:rPr>
                <w:rFonts w:hint="eastAsia" w:ascii="宋体" w:hAnsi="宋体" w:cs="宋体"/>
                <w:szCs w:val="24"/>
              </w:rPr>
              <w:t>检验仪器故障，样本处理应急预案。须在投标书中列明</w:t>
            </w:r>
          </w:p>
        </w:tc>
        <w:tc>
          <w:tcPr>
            <w:tcW w:w="1230" w:type="dxa"/>
            <w:tcBorders>
              <w:top w:val="nil"/>
              <w:left w:val="nil"/>
              <w:bottom w:val="single" w:color="auto" w:sz="4" w:space="0"/>
              <w:right w:val="single" w:color="auto" w:sz="4" w:space="0"/>
            </w:tcBorders>
            <w:noWrap w:val="0"/>
            <w:vAlign w:val="center"/>
          </w:tcPr>
          <w:p w14:paraId="35FD78CB">
            <w:pPr>
              <w:widowControl/>
              <w:spacing w:line="400" w:lineRule="exact"/>
              <w:jc w:val="center"/>
              <w:rPr>
                <w:rFonts w:hint="eastAsia" w:ascii="宋体" w:hAnsi="宋体" w:cs="宋体"/>
                <w:szCs w:val="24"/>
              </w:rPr>
            </w:pPr>
          </w:p>
        </w:tc>
      </w:tr>
      <w:tr w14:paraId="087F9375">
        <w:tblPrEx>
          <w:tblCellMar>
            <w:top w:w="0" w:type="dxa"/>
            <w:left w:w="108" w:type="dxa"/>
            <w:bottom w:w="0" w:type="dxa"/>
            <w:right w:w="108" w:type="dxa"/>
          </w:tblCellMar>
        </w:tblPrEx>
        <w:trPr>
          <w:trHeight w:val="375" w:hRule="atLeast"/>
          <w:jc w:val="center"/>
        </w:trPr>
        <w:tc>
          <w:tcPr>
            <w:tcW w:w="948" w:type="dxa"/>
            <w:tcBorders>
              <w:top w:val="nil"/>
              <w:left w:val="single" w:color="auto" w:sz="4" w:space="0"/>
              <w:bottom w:val="single" w:color="auto" w:sz="4" w:space="0"/>
              <w:right w:val="single" w:color="auto" w:sz="4" w:space="0"/>
            </w:tcBorders>
            <w:noWrap/>
            <w:vAlign w:val="center"/>
          </w:tcPr>
          <w:p w14:paraId="38DB7CD1">
            <w:pPr>
              <w:widowControl/>
              <w:spacing w:line="400" w:lineRule="exact"/>
              <w:jc w:val="center"/>
              <w:rPr>
                <w:rFonts w:hint="eastAsia" w:ascii="宋体" w:hAnsi="宋体" w:cs="宋体"/>
                <w:szCs w:val="24"/>
              </w:rPr>
            </w:pPr>
            <w:r>
              <w:rPr>
                <w:rFonts w:hint="eastAsia" w:ascii="宋体" w:hAnsi="宋体" w:cs="宋体"/>
                <w:szCs w:val="24"/>
              </w:rPr>
              <w:t>6.3</w:t>
            </w:r>
          </w:p>
        </w:tc>
        <w:tc>
          <w:tcPr>
            <w:tcW w:w="7654" w:type="dxa"/>
            <w:tcBorders>
              <w:top w:val="nil"/>
              <w:left w:val="nil"/>
              <w:bottom w:val="single" w:color="auto" w:sz="4" w:space="0"/>
              <w:right w:val="single" w:color="auto" w:sz="4" w:space="0"/>
            </w:tcBorders>
            <w:noWrap w:val="0"/>
            <w:vAlign w:val="center"/>
          </w:tcPr>
          <w:p w14:paraId="061F4CA8">
            <w:pPr>
              <w:widowControl/>
              <w:spacing w:line="400" w:lineRule="exact"/>
              <w:rPr>
                <w:rFonts w:hint="eastAsia" w:ascii="宋体" w:hAnsi="宋体" w:cs="宋体"/>
                <w:szCs w:val="24"/>
              </w:rPr>
            </w:pPr>
            <w:r>
              <w:rPr>
                <w:rFonts w:hint="eastAsia" w:ascii="宋体" w:hAnsi="宋体" w:cs="宋体"/>
                <w:szCs w:val="24"/>
              </w:rPr>
              <w:t>样本紧急检验，特殊样本检验等应急预案。须在投标书中列明</w:t>
            </w:r>
          </w:p>
        </w:tc>
        <w:tc>
          <w:tcPr>
            <w:tcW w:w="1230" w:type="dxa"/>
            <w:tcBorders>
              <w:top w:val="nil"/>
              <w:left w:val="nil"/>
              <w:bottom w:val="single" w:color="auto" w:sz="4" w:space="0"/>
              <w:right w:val="single" w:color="auto" w:sz="4" w:space="0"/>
            </w:tcBorders>
            <w:noWrap w:val="0"/>
            <w:vAlign w:val="center"/>
          </w:tcPr>
          <w:p w14:paraId="385001B0">
            <w:pPr>
              <w:widowControl/>
              <w:spacing w:line="400" w:lineRule="exact"/>
              <w:jc w:val="center"/>
              <w:rPr>
                <w:rFonts w:hint="eastAsia" w:ascii="宋体" w:hAnsi="宋体" w:cs="宋体"/>
                <w:szCs w:val="24"/>
              </w:rPr>
            </w:pPr>
          </w:p>
        </w:tc>
      </w:tr>
      <w:tr w14:paraId="11D97260">
        <w:tblPrEx>
          <w:tblCellMar>
            <w:top w:w="0" w:type="dxa"/>
            <w:left w:w="108" w:type="dxa"/>
            <w:bottom w:w="0" w:type="dxa"/>
            <w:right w:w="108" w:type="dxa"/>
          </w:tblCellMar>
        </w:tblPrEx>
        <w:trPr>
          <w:trHeight w:val="375" w:hRule="atLeast"/>
          <w:jc w:val="center"/>
        </w:trPr>
        <w:tc>
          <w:tcPr>
            <w:tcW w:w="948" w:type="dxa"/>
            <w:tcBorders>
              <w:top w:val="nil"/>
              <w:left w:val="single" w:color="auto" w:sz="4" w:space="0"/>
              <w:bottom w:val="single" w:color="auto" w:sz="4" w:space="0"/>
              <w:right w:val="single" w:color="auto" w:sz="4" w:space="0"/>
            </w:tcBorders>
            <w:noWrap/>
            <w:vAlign w:val="center"/>
          </w:tcPr>
          <w:p w14:paraId="76AC0D3C">
            <w:pPr>
              <w:widowControl/>
              <w:spacing w:line="400" w:lineRule="exact"/>
              <w:jc w:val="center"/>
              <w:rPr>
                <w:rFonts w:hint="eastAsia" w:ascii="宋体" w:hAnsi="宋体" w:cs="宋体"/>
                <w:szCs w:val="24"/>
              </w:rPr>
            </w:pPr>
            <w:r>
              <w:rPr>
                <w:rFonts w:hint="eastAsia" w:ascii="宋体" w:hAnsi="宋体" w:cs="宋体"/>
                <w:szCs w:val="24"/>
              </w:rPr>
              <w:t>6.4</w:t>
            </w:r>
          </w:p>
        </w:tc>
        <w:tc>
          <w:tcPr>
            <w:tcW w:w="7654" w:type="dxa"/>
            <w:tcBorders>
              <w:top w:val="nil"/>
              <w:left w:val="nil"/>
              <w:bottom w:val="single" w:color="auto" w:sz="4" w:space="0"/>
              <w:right w:val="single" w:color="auto" w:sz="4" w:space="0"/>
            </w:tcBorders>
            <w:noWrap w:val="0"/>
            <w:vAlign w:val="center"/>
          </w:tcPr>
          <w:p w14:paraId="66414123">
            <w:pPr>
              <w:widowControl/>
              <w:spacing w:line="400" w:lineRule="exact"/>
              <w:rPr>
                <w:rFonts w:hint="eastAsia" w:ascii="宋体" w:hAnsi="宋体" w:cs="宋体"/>
                <w:szCs w:val="24"/>
              </w:rPr>
            </w:pPr>
            <w:r>
              <w:rPr>
                <w:rFonts w:hint="eastAsia" w:ascii="宋体" w:hAnsi="宋体" w:cs="宋体"/>
                <w:szCs w:val="24"/>
              </w:rPr>
              <w:t>生物安全演练等其它应急预案。须在投标书中列明</w:t>
            </w:r>
          </w:p>
        </w:tc>
        <w:tc>
          <w:tcPr>
            <w:tcW w:w="1230" w:type="dxa"/>
            <w:tcBorders>
              <w:top w:val="nil"/>
              <w:left w:val="nil"/>
              <w:bottom w:val="single" w:color="auto" w:sz="4" w:space="0"/>
              <w:right w:val="single" w:color="auto" w:sz="4" w:space="0"/>
            </w:tcBorders>
            <w:noWrap w:val="0"/>
            <w:vAlign w:val="center"/>
          </w:tcPr>
          <w:p w14:paraId="3F275E46">
            <w:pPr>
              <w:widowControl/>
              <w:spacing w:line="400" w:lineRule="exact"/>
              <w:jc w:val="center"/>
              <w:rPr>
                <w:rFonts w:hint="eastAsia" w:ascii="宋体" w:hAnsi="宋体" w:cs="宋体"/>
                <w:szCs w:val="24"/>
              </w:rPr>
            </w:pPr>
          </w:p>
        </w:tc>
      </w:tr>
      <w:tr w14:paraId="4925F66A">
        <w:tblPrEx>
          <w:tblCellMar>
            <w:top w:w="0" w:type="dxa"/>
            <w:left w:w="108" w:type="dxa"/>
            <w:bottom w:w="0" w:type="dxa"/>
            <w:right w:w="108" w:type="dxa"/>
          </w:tblCellMar>
        </w:tblPrEx>
        <w:trPr>
          <w:trHeight w:val="375" w:hRule="atLeast"/>
          <w:jc w:val="center"/>
        </w:trPr>
        <w:tc>
          <w:tcPr>
            <w:tcW w:w="948" w:type="dxa"/>
            <w:tcBorders>
              <w:top w:val="nil"/>
              <w:left w:val="single" w:color="auto" w:sz="4" w:space="0"/>
              <w:bottom w:val="single" w:color="auto" w:sz="4" w:space="0"/>
              <w:right w:val="single" w:color="auto" w:sz="4" w:space="0"/>
            </w:tcBorders>
            <w:noWrap/>
            <w:vAlign w:val="center"/>
          </w:tcPr>
          <w:p w14:paraId="1BF7CA1F">
            <w:pPr>
              <w:widowControl/>
              <w:spacing w:line="400" w:lineRule="exact"/>
              <w:jc w:val="center"/>
              <w:rPr>
                <w:rFonts w:hint="eastAsia" w:ascii="宋体" w:hAnsi="宋体" w:cs="宋体"/>
                <w:szCs w:val="24"/>
              </w:rPr>
            </w:pPr>
            <w:r>
              <w:rPr>
                <w:rFonts w:hint="eastAsia" w:ascii="宋体" w:hAnsi="宋体" w:cs="宋体"/>
                <w:szCs w:val="24"/>
              </w:rPr>
              <w:t>7</w:t>
            </w:r>
          </w:p>
        </w:tc>
        <w:tc>
          <w:tcPr>
            <w:tcW w:w="7654" w:type="dxa"/>
            <w:tcBorders>
              <w:top w:val="nil"/>
              <w:left w:val="nil"/>
              <w:bottom w:val="single" w:color="auto" w:sz="4" w:space="0"/>
              <w:right w:val="single" w:color="auto" w:sz="4" w:space="0"/>
            </w:tcBorders>
            <w:noWrap w:val="0"/>
            <w:vAlign w:val="center"/>
          </w:tcPr>
          <w:p w14:paraId="71FAB22B">
            <w:pPr>
              <w:widowControl/>
              <w:spacing w:line="400" w:lineRule="exact"/>
              <w:rPr>
                <w:rFonts w:hint="eastAsia" w:ascii="宋体" w:hAnsi="宋体" w:cs="宋体"/>
                <w:szCs w:val="24"/>
              </w:rPr>
            </w:pPr>
            <w:r>
              <w:rPr>
                <w:rFonts w:hint="eastAsia" w:ascii="宋体" w:hAnsi="宋体" w:cs="宋体"/>
                <w:szCs w:val="24"/>
              </w:rPr>
              <w:t>保密协议</w:t>
            </w:r>
          </w:p>
        </w:tc>
        <w:tc>
          <w:tcPr>
            <w:tcW w:w="1230" w:type="dxa"/>
            <w:tcBorders>
              <w:top w:val="nil"/>
              <w:left w:val="nil"/>
              <w:bottom w:val="single" w:color="auto" w:sz="4" w:space="0"/>
              <w:right w:val="single" w:color="auto" w:sz="4" w:space="0"/>
            </w:tcBorders>
            <w:noWrap w:val="0"/>
            <w:vAlign w:val="center"/>
          </w:tcPr>
          <w:p w14:paraId="1B8FA669">
            <w:pPr>
              <w:widowControl/>
              <w:spacing w:line="400" w:lineRule="exact"/>
              <w:jc w:val="center"/>
              <w:rPr>
                <w:rFonts w:hint="eastAsia" w:ascii="宋体" w:hAnsi="宋体" w:cs="宋体"/>
                <w:szCs w:val="24"/>
              </w:rPr>
            </w:pPr>
          </w:p>
        </w:tc>
      </w:tr>
      <w:tr w14:paraId="7F79DFC4">
        <w:tblPrEx>
          <w:tblCellMar>
            <w:top w:w="0" w:type="dxa"/>
            <w:left w:w="108" w:type="dxa"/>
            <w:bottom w:w="0" w:type="dxa"/>
            <w:right w:w="108" w:type="dxa"/>
          </w:tblCellMar>
        </w:tblPrEx>
        <w:trPr>
          <w:trHeight w:val="1500" w:hRule="atLeast"/>
          <w:jc w:val="center"/>
        </w:trPr>
        <w:tc>
          <w:tcPr>
            <w:tcW w:w="948" w:type="dxa"/>
            <w:tcBorders>
              <w:top w:val="nil"/>
              <w:left w:val="single" w:color="auto" w:sz="4" w:space="0"/>
              <w:bottom w:val="single" w:color="auto" w:sz="4" w:space="0"/>
              <w:right w:val="single" w:color="auto" w:sz="4" w:space="0"/>
            </w:tcBorders>
            <w:noWrap/>
            <w:vAlign w:val="center"/>
          </w:tcPr>
          <w:p w14:paraId="65A60963">
            <w:pPr>
              <w:widowControl/>
              <w:spacing w:line="400" w:lineRule="exact"/>
              <w:jc w:val="center"/>
              <w:rPr>
                <w:rFonts w:hint="eastAsia" w:ascii="宋体" w:hAnsi="宋体" w:cs="宋体"/>
                <w:szCs w:val="24"/>
              </w:rPr>
            </w:pPr>
            <w:r>
              <w:rPr>
                <w:rFonts w:hint="eastAsia" w:ascii="宋体" w:hAnsi="宋体" w:cs="宋体"/>
                <w:szCs w:val="24"/>
              </w:rPr>
              <w:t>7.1</w:t>
            </w:r>
          </w:p>
        </w:tc>
        <w:tc>
          <w:tcPr>
            <w:tcW w:w="7654" w:type="dxa"/>
            <w:tcBorders>
              <w:top w:val="nil"/>
              <w:left w:val="nil"/>
              <w:bottom w:val="single" w:color="auto" w:sz="4" w:space="0"/>
              <w:right w:val="single" w:color="auto" w:sz="4" w:space="0"/>
            </w:tcBorders>
            <w:noWrap w:val="0"/>
            <w:vAlign w:val="center"/>
          </w:tcPr>
          <w:p w14:paraId="2E872019">
            <w:pPr>
              <w:widowControl/>
              <w:spacing w:line="400" w:lineRule="exact"/>
              <w:rPr>
                <w:rFonts w:hint="eastAsia" w:ascii="宋体" w:hAnsi="宋体" w:cs="宋体"/>
                <w:szCs w:val="24"/>
              </w:rPr>
            </w:pPr>
            <w:r>
              <w:rPr>
                <w:rFonts w:hint="eastAsia" w:ascii="宋体" w:hAnsi="宋体" w:cs="宋体"/>
                <w:szCs w:val="24"/>
              </w:rPr>
              <w:t>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至该等商业秘密为公众知悉时为止。</w:t>
            </w:r>
          </w:p>
        </w:tc>
        <w:tc>
          <w:tcPr>
            <w:tcW w:w="1230" w:type="dxa"/>
            <w:tcBorders>
              <w:top w:val="nil"/>
              <w:left w:val="nil"/>
              <w:bottom w:val="single" w:color="auto" w:sz="4" w:space="0"/>
              <w:right w:val="single" w:color="auto" w:sz="4" w:space="0"/>
            </w:tcBorders>
            <w:noWrap w:val="0"/>
            <w:vAlign w:val="center"/>
          </w:tcPr>
          <w:p w14:paraId="58B2C61A">
            <w:pPr>
              <w:widowControl/>
              <w:spacing w:line="400" w:lineRule="exact"/>
              <w:jc w:val="center"/>
              <w:rPr>
                <w:rFonts w:hint="eastAsia" w:ascii="宋体" w:hAnsi="宋体" w:cs="宋体"/>
                <w:szCs w:val="24"/>
              </w:rPr>
            </w:pPr>
          </w:p>
        </w:tc>
      </w:tr>
      <w:tr w14:paraId="3E828D5B">
        <w:tblPrEx>
          <w:tblCellMar>
            <w:top w:w="0" w:type="dxa"/>
            <w:left w:w="108" w:type="dxa"/>
            <w:bottom w:w="0" w:type="dxa"/>
            <w:right w:w="108" w:type="dxa"/>
          </w:tblCellMar>
        </w:tblPrEx>
        <w:trPr>
          <w:trHeight w:val="750" w:hRule="atLeast"/>
          <w:jc w:val="center"/>
        </w:trPr>
        <w:tc>
          <w:tcPr>
            <w:tcW w:w="948" w:type="dxa"/>
            <w:tcBorders>
              <w:top w:val="nil"/>
              <w:left w:val="single" w:color="auto" w:sz="4" w:space="0"/>
              <w:bottom w:val="single" w:color="auto" w:sz="4" w:space="0"/>
              <w:right w:val="single" w:color="auto" w:sz="4" w:space="0"/>
            </w:tcBorders>
            <w:noWrap/>
            <w:vAlign w:val="center"/>
          </w:tcPr>
          <w:p w14:paraId="4AC2CB23">
            <w:pPr>
              <w:widowControl/>
              <w:spacing w:line="400" w:lineRule="exact"/>
              <w:jc w:val="center"/>
              <w:rPr>
                <w:rFonts w:hint="eastAsia" w:ascii="宋体" w:hAnsi="宋体" w:cs="宋体"/>
                <w:szCs w:val="24"/>
              </w:rPr>
            </w:pPr>
            <w:r>
              <w:rPr>
                <w:rFonts w:hint="eastAsia" w:ascii="宋体" w:hAnsi="宋体" w:cs="宋体"/>
                <w:szCs w:val="24"/>
              </w:rPr>
              <w:t>7.2</w:t>
            </w:r>
          </w:p>
        </w:tc>
        <w:tc>
          <w:tcPr>
            <w:tcW w:w="7654" w:type="dxa"/>
            <w:tcBorders>
              <w:top w:val="nil"/>
              <w:left w:val="nil"/>
              <w:bottom w:val="single" w:color="auto" w:sz="4" w:space="0"/>
              <w:right w:val="single" w:color="auto" w:sz="4" w:space="0"/>
            </w:tcBorders>
            <w:noWrap w:val="0"/>
            <w:vAlign w:val="center"/>
          </w:tcPr>
          <w:p w14:paraId="685DAF2A">
            <w:pPr>
              <w:widowControl/>
              <w:spacing w:line="400" w:lineRule="exact"/>
              <w:rPr>
                <w:rFonts w:hint="eastAsia" w:ascii="宋体" w:hAnsi="宋体" w:cs="宋体"/>
                <w:szCs w:val="24"/>
              </w:rPr>
            </w:pPr>
            <w:r>
              <w:rPr>
                <w:rFonts w:hint="eastAsia" w:ascii="宋体" w:hAnsi="宋体" w:cs="宋体"/>
                <w:szCs w:val="24"/>
              </w:rPr>
              <w:t>患者保密条款，合作双方有权利与义务保障患者的隐私权利，不得以任何形式进行泄密。</w:t>
            </w:r>
          </w:p>
        </w:tc>
        <w:tc>
          <w:tcPr>
            <w:tcW w:w="1230" w:type="dxa"/>
            <w:tcBorders>
              <w:top w:val="nil"/>
              <w:left w:val="nil"/>
              <w:bottom w:val="single" w:color="auto" w:sz="4" w:space="0"/>
              <w:right w:val="single" w:color="auto" w:sz="4" w:space="0"/>
            </w:tcBorders>
            <w:noWrap w:val="0"/>
            <w:vAlign w:val="center"/>
          </w:tcPr>
          <w:p w14:paraId="07642A37">
            <w:pPr>
              <w:widowControl/>
              <w:spacing w:line="400" w:lineRule="exact"/>
              <w:jc w:val="center"/>
              <w:rPr>
                <w:rFonts w:hint="eastAsia" w:ascii="宋体" w:hAnsi="宋体" w:cs="宋体"/>
                <w:szCs w:val="24"/>
              </w:rPr>
            </w:pPr>
          </w:p>
        </w:tc>
      </w:tr>
      <w:tr w14:paraId="4D5EE787">
        <w:tblPrEx>
          <w:tblCellMar>
            <w:top w:w="0" w:type="dxa"/>
            <w:left w:w="108" w:type="dxa"/>
            <w:bottom w:w="0" w:type="dxa"/>
            <w:right w:w="108" w:type="dxa"/>
          </w:tblCellMar>
        </w:tblPrEx>
        <w:trPr>
          <w:trHeight w:val="375" w:hRule="atLeast"/>
          <w:jc w:val="center"/>
        </w:trPr>
        <w:tc>
          <w:tcPr>
            <w:tcW w:w="948" w:type="dxa"/>
            <w:tcBorders>
              <w:top w:val="nil"/>
              <w:left w:val="single" w:color="auto" w:sz="4" w:space="0"/>
              <w:bottom w:val="single" w:color="auto" w:sz="4" w:space="0"/>
              <w:right w:val="single" w:color="auto" w:sz="4" w:space="0"/>
            </w:tcBorders>
            <w:noWrap/>
            <w:vAlign w:val="center"/>
          </w:tcPr>
          <w:p w14:paraId="5261C53C">
            <w:pPr>
              <w:widowControl/>
              <w:spacing w:line="400" w:lineRule="exact"/>
              <w:jc w:val="center"/>
              <w:rPr>
                <w:rFonts w:hint="eastAsia" w:ascii="宋体" w:hAnsi="宋体" w:cs="宋体"/>
                <w:szCs w:val="24"/>
              </w:rPr>
            </w:pPr>
            <w:r>
              <w:rPr>
                <w:rFonts w:hint="eastAsia" w:ascii="宋体" w:hAnsi="宋体" w:cs="宋体"/>
                <w:szCs w:val="24"/>
              </w:rPr>
              <w:t>7.3</w:t>
            </w:r>
          </w:p>
        </w:tc>
        <w:tc>
          <w:tcPr>
            <w:tcW w:w="7654" w:type="dxa"/>
            <w:tcBorders>
              <w:top w:val="nil"/>
              <w:left w:val="nil"/>
              <w:bottom w:val="single" w:color="auto" w:sz="4" w:space="0"/>
              <w:right w:val="single" w:color="auto" w:sz="4" w:space="0"/>
            </w:tcBorders>
            <w:noWrap w:val="0"/>
            <w:vAlign w:val="center"/>
          </w:tcPr>
          <w:p w14:paraId="2DBF12CB">
            <w:pPr>
              <w:widowControl/>
              <w:spacing w:line="400" w:lineRule="exact"/>
              <w:rPr>
                <w:rFonts w:hint="eastAsia" w:ascii="宋体" w:hAnsi="宋体" w:cs="宋体"/>
                <w:szCs w:val="24"/>
              </w:rPr>
            </w:pPr>
            <w:r>
              <w:rPr>
                <w:rFonts w:hint="eastAsia" w:ascii="宋体" w:hAnsi="宋体" w:cs="宋体"/>
                <w:szCs w:val="24"/>
              </w:rPr>
              <w:t>一方违反上述保密义务的，应承担相应的违约责任并赔偿由此造成的损失。</w:t>
            </w:r>
          </w:p>
        </w:tc>
        <w:tc>
          <w:tcPr>
            <w:tcW w:w="1230" w:type="dxa"/>
            <w:tcBorders>
              <w:top w:val="nil"/>
              <w:left w:val="nil"/>
              <w:bottom w:val="single" w:color="auto" w:sz="4" w:space="0"/>
              <w:right w:val="single" w:color="auto" w:sz="4" w:space="0"/>
            </w:tcBorders>
            <w:noWrap w:val="0"/>
            <w:vAlign w:val="center"/>
          </w:tcPr>
          <w:p w14:paraId="54FB06F3">
            <w:pPr>
              <w:widowControl/>
              <w:spacing w:line="400" w:lineRule="exact"/>
              <w:jc w:val="center"/>
              <w:rPr>
                <w:rFonts w:hint="eastAsia" w:ascii="宋体" w:hAnsi="宋体" w:cs="宋体"/>
                <w:szCs w:val="24"/>
              </w:rPr>
            </w:pPr>
          </w:p>
        </w:tc>
      </w:tr>
      <w:tr w14:paraId="6E0C204B">
        <w:tblPrEx>
          <w:tblCellMar>
            <w:top w:w="0" w:type="dxa"/>
            <w:left w:w="108" w:type="dxa"/>
            <w:bottom w:w="0" w:type="dxa"/>
            <w:right w:w="108" w:type="dxa"/>
          </w:tblCellMar>
        </w:tblPrEx>
        <w:trPr>
          <w:trHeight w:val="375" w:hRule="atLeast"/>
          <w:jc w:val="center"/>
        </w:trPr>
        <w:tc>
          <w:tcPr>
            <w:tcW w:w="948" w:type="dxa"/>
            <w:tcBorders>
              <w:top w:val="nil"/>
              <w:left w:val="single" w:color="auto" w:sz="4" w:space="0"/>
              <w:bottom w:val="single" w:color="auto" w:sz="4" w:space="0"/>
              <w:right w:val="single" w:color="auto" w:sz="4" w:space="0"/>
            </w:tcBorders>
            <w:noWrap/>
            <w:vAlign w:val="center"/>
          </w:tcPr>
          <w:p w14:paraId="774458DE">
            <w:pPr>
              <w:widowControl/>
              <w:spacing w:line="400" w:lineRule="exact"/>
              <w:jc w:val="center"/>
              <w:rPr>
                <w:rFonts w:hint="eastAsia" w:ascii="宋体" w:hAnsi="宋体" w:cs="宋体"/>
                <w:szCs w:val="24"/>
              </w:rPr>
            </w:pPr>
            <w:r>
              <w:rPr>
                <w:rFonts w:hint="eastAsia" w:ascii="宋体" w:hAnsi="宋体" w:cs="宋体"/>
                <w:szCs w:val="24"/>
              </w:rPr>
              <w:t>8</w:t>
            </w:r>
          </w:p>
        </w:tc>
        <w:tc>
          <w:tcPr>
            <w:tcW w:w="7654" w:type="dxa"/>
            <w:tcBorders>
              <w:top w:val="nil"/>
              <w:left w:val="nil"/>
              <w:bottom w:val="single" w:color="auto" w:sz="4" w:space="0"/>
              <w:right w:val="single" w:color="auto" w:sz="4" w:space="0"/>
            </w:tcBorders>
            <w:noWrap w:val="0"/>
            <w:vAlign w:val="center"/>
          </w:tcPr>
          <w:p w14:paraId="15655052">
            <w:pPr>
              <w:widowControl/>
              <w:spacing w:line="400" w:lineRule="exact"/>
              <w:rPr>
                <w:rFonts w:hint="eastAsia" w:ascii="宋体" w:hAnsi="宋体" w:cs="宋体"/>
                <w:szCs w:val="24"/>
              </w:rPr>
            </w:pPr>
            <w:r>
              <w:rPr>
                <w:rFonts w:hint="eastAsia" w:ascii="宋体" w:hAnsi="宋体" w:cs="宋体"/>
                <w:szCs w:val="24"/>
              </w:rPr>
              <w:t>其它约定</w:t>
            </w:r>
          </w:p>
        </w:tc>
        <w:tc>
          <w:tcPr>
            <w:tcW w:w="1230" w:type="dxa"/>
            <w:tcBorders>
              <w:top w:val="nil"/>
              <w:left w:val="nil"/>
              <w:bottom w:val="single" w:color="auto" w:sz="4" w:space="0"/>
              <w:right w:val="single" w:color="auto" w:sz="4" w:space="0"/>
            </w:tcBorders>
            <w:noWrap w:val="0"/>
            <w:vAlign w:val="center"/>
          </w:tcPr>
          <w:p w14:paraId="281B9AB4">
            <w:pPr>
              <w:widowControl/>
              <w:spacing w:line="400" w:lineRule="exact"/>
              <w:jc w:val="center"/>
              <w:rPr>
                <w:rFonts w:hint="eastAsia" w:ascii="宋体" w:hAnsi="宋体" w:cs="宋体"/>
                <w:szCs w:val="24"/>
              </w:rPr>
            </w:pPr>
          </w:p>
        </w:tc>
      </w:tr>
      <w:tr w14:paraId="4C380E5A">
        <w:tblPrEx>
          <w:tblCellMar>
            <w:top w:w="0" w:type="dxa"/>
            <w:left w:w="108" w:type="dxa"/>
            <w:bottom w:w="0" w:type="dxa"/>
            <w:right w:w="108" w:type="dxa"/>
          </w:tblCellMar>
        </w:tblPrEx>
        <w:trPr>
          <w:trHeight w:val="750" w:hRule="atLeast"/>
          <w:jc w:val="center"/>
        </w:trPr>
        <w:tc>
          <w:tcPr>
            <w:tcW w:w="948" w:type="dxa"/>
            <w:tcBorders>
              <w:top w:val="nil"/>
              <w:left w:val="single" w:color="auto" w:sz="4" w:space="0"/>
              <w:bottom w:val="single" w:color="auto" w:sz="4" w:space="0"/>
              <w:right w:val="single" w:color="auto" w:sz="4" w:space="0"/>
            </w:tcBorders>
            <w:noWrap/>
            <w:vAlign w:val="center"/>
          </w:tcPr>
          <w:p w14:paraId="08914F54">
            <w:pPr>
              <w:widowControl/>
              <w:spacing w:line="400" w:lineRule="exact"/>
              <w:jc w:val="center"/>
              <w:rPr>
                <w:rFonts w:hint="eastAsia" w:ascii="宋体" w:hAnsi="宋体" w:cs="宋体"/>
                <w:szCs w:val="24"/>
              </w:rPr>
            </w:pPr>
            <w:r>
              <w:rPr>
                <w:rFonts w:hint="eastAsia" w:ascii="宋体" w:hAnsi="宋体" w:cs="宋体"/>
                <w:szCs w:val="24"/>
              </w:rPr>
              <w:t>8.1</w:t>
            </w:r>
          </w:p>
        </w:tc>
        <w:tc>
          <w:tcPr>
            <w:tcW w:w="7654" w:type="dxa"/>
            <w:tcBorders>
              <w:top w:val="nil"/>
              <w:left w:val="nil"/>
              <w:bottom w:val="single" w:color="auto" w:sz="4" w:space="0"/>
              <w:right w:val="single" w:color="auto" w:sz="4" w:space="0"/>
            </w:tcBorders>
            <w:noWrap w:val="0"/>
            <w:vAlign w:val="center"/>
          </w:tcPr>
          <w:p w14:paraId="425077C0">
            <w:pPr>
              <w:widowControl/>
              <w:spacing w:line="400" w:lineRule="exact"/>
              <w:rPr>
                <w:rFonts w:hint="eastAsia" w:ascii="宋体" w:hAnsi="宋体" w:cs="宋体"/>
                <w:szCs w:val="24"/>
              </w:rPr>
            </w:pPr>
            <w:r>
              <w:rPr>
                <w:rFonts w:hint="eastAsia" w:ascii="宋体" w:hAnsi="宋体" w:cs="宋体"/>
                <w:szCs w:val="24"/>
              </w:rPr>
              <w:t>本技术条款与合同具有同等的法律效应，若达成合作协议，双方须遵守合同约定及本技术条款约定。</w:t>
            </w:r>
          </w:p>
        </w:tc>
        <w:tc>
          <w:tcPr>
            <w:tcW w:w="1230" w:type="dxa"/>
            <w:tcBorders>
              <w:top w:val="nil"/>
              <w:left w:val="nil"/>
              <w:bottom w:val="single" w:color="auto" w:sz="4" w:space="0"/>
              <w:right w:val="single" w:color="auto" w:sz="4" w:space="0"/>
            </w:tcBorders>
            <w:noWrap w:val="0"/>
            <w:vAlign w:val="center"/>
          </w:tcPr>
          <w:p w14:paraId="31F881D4">
            <w:pPr>
              <w:widowControl/>
              <w:spacing w:line="400" w:lineRule="exact"/>
              <w:jc w:val="center"/>
              <w:rPr>
                <w:rFonts w:hint="eastAsia" w:ascii="宋体" w:hAnsi="宋体" w:cs="宋体"/>
                <w:szCs w:val="24"/>
              </w:rPr>
            </w:pPr>
          </w:p>
        </w:tc>
      </w:tr>
      <w:tr w14:paraId="121A2BC3">
        <w:tblPrEx>
          <w:tblCellMar>
            <w:top w:w="0" w:type="dxa"/>
            <w:left w:w="108" w:type="dxa"/>
            <w:bottom w:w="0" w:type="dxa"/>
            <w:right w:w="108" w:type="dxa"/>
          </w:tblCellMar>
        </w:tblPrEx>
        <w:trPr>
          <w:trHeight w:val="750" w:hRule="atLeast"/>
          <w:jc w:val="center"/>
        </w:trPr>
        <w:tc>
          <w:tcPr>
            <w:tcW w:w="948" w:type="dxa"/>
            <w:tcBorders>
              <w:top w:val="nil"/>
              <w:left w:val="single" w:color="auto" w:sz="4" w:space="0"/>
              <w:bottom w:val="single" w:color="auto" w:sz="4" w:space="0"/>
              <w:right w:val="single" w:color="auto" w:sz="4" w:space="0"/>
            </w:tcBorders>
            <w:noWrap/>
            <w:vAlign w:val="center"/>
          </w:tcPr>
          <w:p w14:paraId="7EC8B7CD">
            <w:pPr>
              <w:widowControl/>
              <w:spacing w:line="400" w:lineRule="exact"/>
              <w:jc w:val="center"/>
              <w:rPr>
                <w:rFonts w:hint="eastAsia" w:ascii="宋体" w:hAnsi="宋体" w:cs="宋体"/>
                <w:szCs w:val="24"/>
              </w:rPr>
            </w:pPr>
            <w:r>
              <w:rPr>
                <w:rFonts w:hint="eastAsia" w:ascii="宋体" w:hAnsi="宋体" w:cs="宋体"/>
                <w:szCs w:val="24"/>
              </w:rPr>
              <w:t>8.2</w:t>
            </w:r>
          </w:p>
        </w:tc>
        <w:tc>
          <w:tcPr>
            <w:tcW w:w="7654" w:type="dxa"/>
            <w:tcBorders>
              <w:top w:val="nil"/>
              <w:left w:val="nil"/>
              <w:bottom w:val="single" w:color="auto" w:sz="4" w:space="0"/>
              <w:right w:val="single" w:color="auto" w:sz="4" w:space="0"/>
            </w:tcBorders>
            <w:noWrap w:val="0"/>
            <w:vAlign w:val="center"/>
          </w:tcPr>
          <w:p w14:paraId="5FD96F36">
            <w:pPr>
              <w:widowControl/>
              <w:spacing w:line="400" w:lineRule="exact"/>
              <w:rPr>
                <w:rFonts w:hint="eastAsia" w:ascii="宋体" w:hAnsi="宋体" w:cs="宋体"/>
                <w:szCs w:val="24"/>
              </w:rPr>
            </w:pPr>
            <w:r>
              <w:rPr>
                <w:rFonts w:hint="eastAsia" w:ascii="宋体" w:hAnsi="宋体" w:cs="宋体"/>
                <w:szCs w:val="24"/>
              </w:rPr>
              <w:t>以上技术条款，合作双方应严格遵守，不得违约，任何一方违约一条，违约方须将</w:t>
            </w:r>
            <w:r>
              <w:rPr>
                <w:rFonts w:hint="eastAsia" w:ascii="宋体" w:hAnsi="宋体" w:cs="宋体"/>
                <w:color w:val="0000FF"/>
                <w:szCs w:val="24"/>
              </w:rPr>
              <w:t>年度</w:t>
            </w:r>
            <w:r>
              <w:rPr>
                <w:rFonts w:hint="eastAsia" w:ascii="宋体" w:hAnsi="宋体" w:cs="宋体"/>
                <w:color w:val="0000FF"/>
                <w:szCs w:val="24"/>
                <w:lang w:val="en-US" w:eastAsia="zh-CN"/>
              </w:rPr>
              <w:t>服务费</w:t>
            </w:r>
            <w:r>
              <w:rPr>
                <w:rFonts w:hint="eastAsia" w:ascii="宋体" w:hAnsi="宋体" w:cs="宋体"/>
                <w:color w:val="0000FF"/>
                <w:szCs w:val="24"/>
              </w:rPr>
              <w:t>的</w:t>
            </w:r>
            <w:r>
              <w:rPr>
                <w:rFonts w:hint="eastAsia" w:ascii="宋体" w:hAnsi="宋体" w:cs="宋体"/>
                <w:szCs w:val="24"/>
              </w:rPr>
              <w:t>10%作为违约款项赔付致对方，违约条款按条累加计赔。</w:t>
            </w:r>
          </w:p>
        </w:tc>
        <w:tc>
          <w:tcPr>
            <w:tcW w:w="1230" w:type="dxa"/>
            <w:tcBorders>
              <w:top w:val="nil"/>
              <w:left w:val="nil"/>
              <w:bottom w:val="single" w:color="auto" w:sz="4" w:space="0"/>
              <w:right w:val="single" w:color="auto" w:sz="4" w:space="0"/>
            </w:tcBorders>
            <w:noWrap w:val="0"/>
            <w:vAlign w:val="center"/>
          </w:tcPr>
          <w:p w14:paraId="3A71841A">
            <w:pPr>
              <w:widowControl/>
              <w:spacing w:line="400" w:lineRule="exact"/>
              <w:jc w:val="center"/>
              <w:rPr>
                <w:rFonts w:hint="eastAsia" w:ascii="宋体" w:hAnsi="宋体" w:cs="宋体"/>
                <w:szCs w:val="24"/>
              </w:rPr>
            </w:pPr>
          </w:p>
        </w:tc>
      </w:tr>
      <w:tr w14:paraId="3324A6A1">
        <w:tblPrEx>
          <w:tblCellMar>
            <w:top w:w="0" w:type="dxa"/>
            <w:left w:w="108" w:type="dxa"/>
            <w:bottom w:w="0" w:type="dxa"/>
            <w:right w:w="108" w:type="dxa"/>
          </w:tblCellMar>
        </w:tblPrEx>
        <w:trPr>
          <w:trHeight w:val="750" w:hRule="atLeast"/>
          <w:jc w:val="center"/>
        </w:trPr>
        <w:tc>
          <w:tcPr>
            <w:tcW w:w="948" w:type="dxa"/>
            <w:tcBorders>
              <w:top w:val="nil"/>
              <w:left w:val="single" w:color="auto" w:sz="4" w:space="0"/>
              <w:bottom w:val="single" w:color="auto" w:sz="4" w:space="0"/>
              <w:right w:val="single" w:color="auto" w:sz="4" w:space="0"/>
            </w:tcBorders>
            <w:noWrap/>
            <w:vAlign w:val="center"/>
          </w:tcPr>
          <w:p w14:paraId="63E77727">
            <w:pPr>
              <w:widowControl/>
              <w:spacing w:line="400" w:lineRule="exact"/>
              <w:jc w:val="center"/>
              <w:rPr>
                <w:rFonts w:hint="eastAsia" w:ascii="宋体" w:hAnsi="宋体" w:cs="宋体"/>
                <w:szCs w:val="24"/>
              </w:rPr>
            </w:pPr>
            <w:r>
              <w:rPr>
                <w:rFonts w:hint="eastAsia" w:ascii="宋体" w:hAnsi="宋体" w:cs="宋体"/>
                <w:szCs w:val="24"/>
              </w:rPr>
              <w:t>8.3</w:t>
            </w:r>
          </w:p>
        </w:tc>
        <w:tc>
          <w:tcPr>
            <w:tcW w:w="7654" w:type="dxa"/>
            <w:tcBorders>
              <w:top w:val="nil"/>
              <w:left w:val="nil"/>
              <w:bottom w:val="single" w:color="auto" w:sz="4" w:space="0"/>
              <w:right w:val="single" w:color="auto" w:sz="4" w:space="0"/>
            </w:tcBorders>
            <w:noWrap w:val="0"/>
            <w:vAlign w:val="center"/>
          </w:tcPr>
          <w:p w14:paraId="241A383E">
            <w:pPr>
              <w:widowControl/>
              <w:spacing w:line="400" w:lineRule="exact"/>
              <w:rPr>
                <w:rFonts w:hint="eastAsia" w:ascii="宋体" w:hAnsi="宋体" w:cs="宋体"/>
                <w:szCs w:val="24"/>
              </w:rPr>
            </w:pPr>
            <w:r>
              <w:rPr>
                <w:rFonts w:hint="eastAsia" w:ascii="宋体" w:hAnsi="宋体" w:cs="宋体"/>
                <w:szCs w:val="24"/>
              </w:rPr>
              <w:t>合作期间，因临床检验质量问题，而引发的医患纠纷问题、经济纠纷问题，在甲方协助下全部由乙方出面解决并承担。</w:t>
            </w:r>
          </w:p>
        </w:tc>
        <w:tc>
          <w:tcPr>
            <w:tcW w:w="1230" w:type="dxa"/>
            <w:tcBorders>
              <w:top w:val="nil"/>
              <w:left w:val="nil"/>
              <w:bottom w:val="single" w:color="auto" w:sz="4" w:space="0"/>
              <w:right w:val="single" w:color="auto" w:sz="4" w:space="0"/>
            </w:tcBorders>
            <w:noWrap w:val="0"/>
            <w:vAlign w:val="center"/>
          </w:tcPr>
          <w:p w14:paraId="0BA23856">
            <w:pPr>
              <w:widowControl/>
              <w:spacing w:line="400" w:lineRule="exact"/>
              <w:jc w:val="center"/>
              <w:rPr>
                <w:rFonts w:hint="eastAsia" w:ascii="宋体" w:hAnsi="宋体" w:cs="宋体"/>
                <w:szCs w:val="24"/>
              </w:rPr>
            </w:pPr>
          </w:p>
        </w:tc>
      </w:tr>
      <w:tr w14:paraId="66FCF8BF">
        <w:tblPrEx>
          <w:tblCellMar>
            <w:top w:w="0" w:type="dxa"/>
            <w:left w:w="108" w:type="dxa"/>
            <w:bottom w:w="0" w:type="dxa"/>
            <w:right w:w="108" w:type="dxa"/>
          </w:tblCellMar>
        </w:tblPrEx>
        <w:trPr>
          <w:trHeight w:val="750" w:hRule="atLeast"/>
          <w:jc w:val="center"/>
        </w:trPr>
        <w:tc>
          <w:tcPr>
            <w:tcW w:w="948" w:type="dxa"/>
            <w:tcBorders>
              <w:top w:val="nil"/>
              <w:left w:val="single" w:color="auto" w:sz="4" w:space="0"/>
              <w:bottom w:val="nil"/>
              <w:right w:val="single" w:color="auto" w:sz="4" w:space="0"/>
            </w:tcBorders>
            <w:noWrap/>
            <w:vAlign w:val="center"/>
          </w:tcPr>
          <w:p w14:paraId="46C4F821">
            <w:pPr>
              <w:widowControl/>
              <w:spacing w:line="400" w:lineRule="exact"/>
              <w:jc w:val="center"/>
              <w:rPr>
                <w:rFonts w:hint="eastAsia" w:ascii="宋体" w:hAnsi="宋体" w:cs="宋体"/>
                <w:szCs w:val="24"/>
              </w:rPr>
            </w:pPr>
            <w:r>
              <w:rPr>
                <w:rFonts w:hint="eastAsia" w:ascii="宋体" w:hAnsi="宋体" w:cs="宋体"/>
                <w:szCs w:val="24"/>
              </w:rPr>
              <w:t>8.4</w:t>
            </w:r>
          </w:p>
        </w:tc>
        <w:tc>
          <w:tcPr>
            <w:tcW w:w="7654" w:type="dxa"/>
            <w:tcBorders>
              <w:top w:val="nil"/>
              <w:left w:val="nil"/>
              <w:bottom w:val="nil"/>
              <w:right w:val="single" w:color="auto" w:sz="4" w:space="0"/>
            </w:tcBorders>
            <w:noWrap w:val="0"/>
            <w:vAlign w:val="center"/>
          </w:tcPr>
          <w:p w14:paraId="565D52B6">
            <w:pPr>
              <w:widowControl/>
              <w:spacing w:line="400" w:lineRule="exact"/>
              <w:rPr>
                <w:rFonts w:hint="eastAsia" w:ascii="宋体" w:hAnsi="宋体" w:cs="宋体"/>
                <w:szCs w:val="24"/>
              </w:rPr>
            </w:pPr>
            <w:r>
              <w:rPr>
                <w:rFonts w:hint="eastAsia" w:ascii="宋体" w:hAnsi="宋体" w:cs="宋体"/>
                <w:szCs w:val="24"/>
              </w:rPr>
              <w:t>其它未尽事宜，合作共建合同签订时，可通过合同条款进行约定，合作期间对未尽事宜，经双方协商同意的情况下，双方可签订补充合同。</w:t>
            </w:r>
          </w:p>
        </w:tc>
        <w:tc>
          <w:tcPr>
            <w:tcW w:w="1230" w:type="dxa"/>
            <w:tcBorders>
              <w:top w:val="nil"/>
              <w:left w:val="nil"/>
              <w:bottom w:val="nil"/>
              <w:right w:val="single" w:color="auto" w:sz="4" w:space="0"/>
            </w:tcBorders>
            <w:noWrap w:val="0"/>
            <w:vAlign w:val="center"/>
          </w:tcPr>
          <w:p w14:paraId="36391B4A">
            <w:pPr>
              <w:widowControl/>
              <w:spacing w:line="400" w:lineRule="exact"/>
              <w:jc w:val="center"/>
              <w:rPr>
                <w:rFonts w:hint="eastAsia" w:ascii="宋体" w:hAnsi="宋体" w:cs="宋体"/>
                <w:szCs w:val="24"/>
              </w:rPr>
            </w:pPr>
          </w:p>
        </w:tc>
      </w:tr>
      <w:tr w14:paraId="25DF41EF">
        <w:tblPrEx>
          <w:tblCellMar>
            <w:top w:w="0" w:type="dxa"/>
            <w:left w:w="108" w:type="dxa"/>
            <w:bottom w:w="0" w:type="dxa"/>
            <w:right w:w="108" w:type="dxa"/>
          </w:tblCellMar>
        </w:tblPrEx>
        <w:trPr>
          <w:trHeight w:val="750" w:hRule="atLeast"/>
          <w:jc w:val="center"/>
        </w:trPr>
        <w:tc>
          <w:tcPr>
            <w:tcW w:w="948" w:type="dxa"/>
            <w:tcBorders>
              <w:top w:val="nil"/>
              <w:left w:val="single" w:color="auto" w:sz="4" w:space="0"/>
              <w:bottom w:val="single" w:color="auto" w:sz="4" w:space="0"/>
              <w:right w:val="single" w:color="auto" w:sz="4" w:space="0"/>
            </w:tcBorders>
            <w:noWrap/>
            <w:vAlign w:val="center"/>
          </w:tcPr>
          <w:p w14:paraId="38BCAC91">
            <w:pPr>
              <w:widowControl/>
              <w:spacing w:line="400" w:lineRule="exact"/>
              <w:jc w:val="center"/>
              <w:rPr>
                <w:rFonts w:hint="default" w:ascii="宋体" w:hAnsi="宋体" w:eastAsia="宋体" w:cs="宋体"/>
                <w:szCs w:val="24"/>
                <w:lang w:val="en-US" w:eastAsia="zh-CN"/>
              </w:rPr>
            </w:pPr>
            <w:r>
              <w:rPr>
                <w:rFonts w:hint="eastAsia" w:ascii="宋体" w:hAnsi="宋体" w:cs="宋体"/>
                <w:szCs w:val="24"/>
                <w:lang w:val="en-US" w:eastAsia="zh-CN"/>
              </w:rPr>
              <w:t>8.5</w:t>
            </w:r>
          </w:p>
        </w:tc>
        <w:tc>
          <w:tcPr>
            <w:tcW w:w="7654" w:type="dxa"/>
            <w:tcBorders>
              <w:top w:val="nil"/>
              <w:left w:val="nil"/>
              <w:bottom w:val="single" w:color="auto" w:sz="4" w:space="0"/>
              <w:right w:val="single" w:color="auto" w:sz="4" w:space="0"/>
            </w:tcBorders>
            <w:noWrap w:val="0"/>
            <w:vAlign w:val="center"/>
          </w:tcPr>
          <w:p w14:paraId="2FC92868">
            <w:pPr>
              <w:widowControl/>
              <w:spacing w:line="400" w:lineRule="exact"/>
              <w:rPr>
                <w:rFonts w:hint="eastAsia" w:ascii="宋体" w:hAnsi="宋体" w:eastAsia="宋体" w:cs="宋体"/>
                <w:szCs w:val="24"/>
                <w:lang w:eastAsia="zh-CN"/>
              </w:rPr>
            </w:pPr>
            <w:r>
              <w:rPr>
                <w:rFonts w:ascii="宋体" w:hAnsi="宋体" w:eastAsia="宋体" w:cs="宋体"/>
                <w:color w:val="0000FF"/>
                <w:sz w:val="24"/>
                <w:szCs w:val="24"/>
              </w:rPr>
              <w:t>空气检测等非患者项目均需免费为院方提供服务</w:t>
            </w:r>
            <w:r>
              <w:rPr>
                <w:rFonts w:hint="eastAsia" w:ascii="宋体" w:hAnsi="宋体" w:cs="宋体"/>
                <w:color w:val="0000FF"/>
                <w:sz w:val="24"/>
                <w:szCs w:val="24"/>
                <w:lang w:eastAsia="zh-CN"/>
              </w:rPr>
              <w:t>。</w:t>
            </w:r>
          </w:p>
        </w:tc>
        <w:tc>
          <w:tcPr>
            <w:tcW w:w="1230" w:type="dxa"/>
            <w:tcBorders>
              <w:top w:val="nil"/>
              <w:left w:val="nil"/>
              <w:bottom w:val="single" w:color="auto" w:sz="4" w:space="0"/>
              <w:right w:val="single" w:color="auto" w:sz="4" w:space="0"/>
            </w:tcBorders>
            <w:noWrap w:val="0"/>
            <w:vAlign w:val="center"/>
          </w:tcPr>
          <w:p w14:paraId="6DDF6F7A">
            <w:pPr>
              <w:widowControl/>
              <w:spacing w:line="400" w:lineRule="exact"/>
              <w:jc w:val="center"/>
              <w:rPr>
                <w:rFonts w:hint="eastAsia" w:ascii="宋体" w:hAnsi="宋体" w:cs="宋体"/>
                <w:szCs w:val="24"/>
              </w:rPr>
            </w:pPr>
          </w:p>
        </w:tc>
      </w:tr>
    </w:tbl>
    <w:p w14:paraId="1FBD7269">
      <w:pPr>
        <w:rPr>
          <w:rFonts w:hint="eastAsia"/>
        </w:rPr>
      </w:pPr>
    </w:p>
    <w:p w14:paraId="3A0EFC9B">
      <w:pPr>
        <w:rPr>
          <w:rFonts w:hint="eastAsia"/>
        </w:rPr>
      </w:pPr>
    </w:p>
    <w:p w14:paraId="0A6BD48A">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ZDc1MjJmZTg4MDAxODJlMGU4YjlmM2FlZWE3MWIifQ=="/>
  </w:docVars>
  <w:rsids>
    <w:rsidRoot w:val="3B7371E3"/>
    <w:rsid w:val="078C3C28"/>
    <w:rsid w:val="0B8D5BEE"/>
    <w:rsid w:val="0F266893"/>
    <w:rsid w:val="0FFD6F28"/>
    <w:rsid w:val="216D0596"/>
    <w:rsid w:val="3B7371E3"/>
    <w:rsid w:val="45FA0B86"/>
    <w:rsid w:val="46B3423E"/>
    <w:rsid w:val="4C28311E"/>
    <w:rsid w:val="50D027A9"/>
    <w:rsid w:val="5BBD6025"/>
    <w:rsid w:val="5C8E5960"/>
    <w:rsid w:val="6DD30376"/>
    <w:rsid w:val="71F21BB6"/>
    <w:rsid w:val="7D045B88"/>
    <w:rsid w:val="7DE85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pPr>
    <w:rPr>
      <w:rFonts w:ascii="Times New Roman" w:hAnsi="Times New Roman" w:eastAsia="宋体" w:cs="Times New Roman"/>
      <w:sz w:val="24"/>
      <w:lang w:val="en-US" w:eastAsia="zh-CN" w:bidi="ar-SA"/>
    </w:rPr>
  </w:style>
  <w:style w:type="paragraph" w:styleId="2">
    <w:name w:val="heading 1"/>
    <w:basedOn w:val="1"/>
    <w:next w:val="1"/>
    <w:qFormat/>
    <w:uiPriority w:val="0"/>
    <w:pPr>
      <w:keepNext/>
      <w:keepLines/>
      <w:tabs>
        <w:tab w:val="left" w:pos="0"/>
      </w:tabs>
      <w:spacing w:beforeLines="0" w:afterLines="0" w:line="578" w:lineRule="atLeast"/>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adjustRightInd/>
      <w:spacing w:line="240" w:lineRule="auto"/>
      <w:jc w:val="both"/>
      <w:textAlignment w:val="auto"/>
    </w:pPr>
    <w:rPr>
      <w:rFonts w:ascii="宋体"/>
      <w:kern w:val="2"/>
      <w:sz w:val="21"/>
      <w:szCs w:val="21"/>
    </w:rPr>
  </w:style>
  <w:style w:type="character" w:customStyle="1" w:styleId="6">
    <w:name w:val="font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3526</Words>
  <Characters>3739</Characters>
  <Lines>0</Lines>
  <Paragraphs>0</Paragraphs>
  <TotalTime>8</TotalTime>
  <ScaleCrop>false</ScaleCrop>
  <LinksUpToDate>false</LinksUpToDate>
  <CharactersWithSpaces>3778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2024-11-12T05:11:00Z</dcterms:created>
  <dc:creator>两个人的沙发</dc:creator>
  <cp:lastModifiedBy>魏坤</cp:lastModifiedBy>
  <dcterms:modified xsi:type="dcterms:W3CDTF">2024-12-18T04:28:30Z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4AF173C94615487EAA5959FDD91D2950_11</vt:lpwstr>
  </property>
</Properties>
</file>