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10ACE">
      <w:pPr>
        <w:spacing w:line="600" w:lineRule="exact"/>
        <w:rPr>
          <w:rFonts w:ascii="宋体" w:hAnsi="宋体" w:cs="宋体"/>
          <w:sz w:val="32"/>
          <w:szCs w:val="32"/>
        </w:rPr>
      </w:pPr>
    </w:p>
    <w:p w14:paraId="528A5A2D">
      <w:pPr>
        <w:spacing w:before="120" w:beforeLines="50"/>
        <w:rPr>
          <w:rFonts w:ascii="宋体" w:hAnsi="宋体" w:cs="宋体"/>
          <w:b/>
          <w:sz w:val="52"/>
          <w:szCs w:val="52"/>
        </w:rPr>
      </w:pPr>
    </w:p>
    <w:p w14:paraId="696FAFD4">
      <w:pPr>
        <w:ind w:right="-150"/>
        <w:jc w:val="center"/>
        <w:rPr>
          <w:rFonts w:ascii="宋体" w:hAnsi="宋体" w:cs="宋体"/>
          <w:b/>
          <w:bCs/>
          <w:spacing w:val="20"/>
          <w:sz w:val="52"/>
          <w:szCs w:val="52"/>
        </w:rPr>
      </w:pPr>
    </w:p>
    <w:p w14:paraId="277C8BED">
      <w:pPr>
        <w:pBdr>
          <w:top w:val="none" w:color="auto" w:sz="0" w:space="1"/>
          <w:left w:val="none" w:color="auto" w:sz="0" w:space="4"/>
          <w:bottom w:val="none" w:color="auto" w:sz="0" w:space="1"/>
          <w:right w:val="none" w:color="auto" w:sz="0" w:space="4"/>
        </w:pBdr>
        <w:spacing w:before="120" w:beforeLines="50" w:line="360" w:lineRule="auto"/>
        <w:jc w:val="center"/>
        <w:rPr>
          <w:rFonts w:ascii="宋体" w:hAnsi="宋体" w:cs="宋体"/>
          <w:b/>
          <w:sz w:val="72"/>
          <w:szCs w:val="72"/>
        </w:rPr>
      </w:pPr>
      <w:r>
        <w:rPr>
          <w:rFonts w:hint="eastAsia" w:ascii="宋体" w:hAnsi="宋体" w:cs="宋体"/>
          <w:b/>
          <w:sz w:val="72"/>
          <w:szCs w:val="72"/>
        </w:rPr>
        <w:t>招标文件</w:t>
      </w:r>
    </w:p>
    <w:p w14:paraId="24160E2B">
      <w:pPr>
        <w:pBdr>
          <w:top w:val="none" w:color="auto" w:sz="0" w:space="1"/>
          <w:left w:val="none" w:color="auto" w:sz="0" w:space="4"/>
          <w:bottom w:val="none" w:color="auto" w:sz="0" w:space="1"/>
          <w:right w:val="none" w:color="auto" w:sz="0" w:space="4"/>
        </w:pBdr>
        <w:snapToGrid w:val="0"/>
        <w:spacing w:before="120" w:beforeLines="50" w:line="360" w:lineRule="auto"/>
        <w:rPr>
          <w:rFonts w:ascii="宋体" w:hAnsi="宋体" w:cs="宋体"/>
          <w:sz w:val="30"/>
          <w:szCs w:val="72"/>
        </w:rPr>
      </w:pPr>
    </w:p>
    <w:p w14:paraId="5C5B97DF">
      <w:pPr>
        <w:pBdr>
          <w:top w:val="none" w:color="auto" w:sz="0" w:space="1"/>
          <w:left w:val="none" w:color="auto" w:sz="0" w:space="4"/>
          <w:bottom w:val="none" w:color="auto" w:sz="0" w:space="1"/>
          <w:right w:val="none" w:color="auto" w:sz="0" w:space="4"/>
        </w:pBdr>
        <w:snapToGrid w:val="0"/>
        <w:spacing w:before="120" w:beforeLines="50" w:line="360" w:lineRule="auto"/>
        <w:rPr>
          <w:rFonts w:ascii="宋体" w:hAnsi="宋体" w:cs="宋体"/>
          <w:sz w:val="30"/>
          <w:szCs w:val="72"/>
        </w:rPr>
      </w:pPr>
    </w:p>
    <w:p w14:paraId="597F4D34">
      <w:pPr>
        <w:pBdr>
          <w:top w:val="none" w:color="auto" w:sz="0" w:space="1"/>
          <w:left w:val="none" w:color="auto" w:sz="0" w:space="4"/>
          <w:bottom w:val="none" w:color="auto" w:sz="0" w:space="1"/>
          <w:right w:val="none" w:color="auto" w:sz="0" w:space="4"/>
        </w:pBdr>
        <w:snapToGrid w:val="0"/>
        <w:spacing w:before="120" w:beforeLines="50" w:line="360" w:lineRule="auto"/>
        <w:rPr>
          <w:rFonts w:ascii="宋体" w:hAnsi="宋体" w:cs="宋体"/>
          <w:b/>
          <w:sz w:val="34"/>
          <w:szCs w:val="32"/>
        </w:rPr>
      </w:pPr>
    </w:p>
    <w:p w14:paraId="545AFFFA">
      <w:pPr>
        <w:pBdr>
          <w:top w:val="none" w:color="auto" w:sz="0" w:space="1"/>
          <w:left w:val="none" w:color="auto" w:sz="0" w:space="4"/>
          <w:bottom w:val="none" w:color="auto" w:sz="0" w:space="1"/>
          <w:right w:val="none" w:color="auto" w:sz="0" w:space="4"/>
        </w:pBdr>
        <w:snapToGrid w:val="0"/>
        <w:spacing w:before="120" w:beforeLines="50" w:line="360" w:lineRule="auto"/>
        <w:rPr>
          <w:rFonts w:hint="eastAsia" w:ascii="宋体" w:hAnsi="宋体" w:eastAsia="宋体" w:cs="宋体"/>
          <w:b/>
          <w:sz w:val="36"/>
          <w:szCs w:val="36"/>
          <w:lang w:eastAsia="zh-CN"/>
        </w:rPr>
      </w:pPr>
      <w:r>
        <w:rPr>
          <w:rFonts w:hint="eastAsia" w:ascii="宋体" w:hAnsi="宋体" w:cs="宋体"/>
          <w:b/>
          <w:sz w:val="36"/>
          <w:szCs w:val="36"/>
        </w:rPr>
        <w:t>项目编号：</w:t>
      </w:r>
      <w:r>
        <w:rPr>
          <w:rFonts w:hint="eastAsia" w:ascii="宋体" w:hAnsi="宋体" w:cs="宋体"/>
          <w:b/>
          <w:sz w:val="36"/>
          <w:szCs w:val="36"/>
          <w:lang w:eastAsia="zh-CN"/>
        </w:rPr>
        <w:t>NBITC-202530044</w:t>
      </w:r>
    </w:p>
    <w:p w14:paraId="2EB2F544">
      <w:pPr>
        <w:pBdr>
          <w:top w:val="none" w:color="auto" w:sz="0" w:space="1"/>
          <w:left w:val="none" w:color="auto" w:sz="0" w:space="4"/>
          <w:bottom w:val="none" w:color="auto" w:sz="0" w:space="1"/>
          <w:right w:val="none" w:color="auto" w:sz="0" w:space="4"/>
        </w:pBdr>
        <w:snapToGrid w:val="0"/>
        <w:spacing w:before="120" w:beforeLines="50" w:line="360" w:lineRule="auto"/>
        <w:ind w:left="1626" w:hanging="1626" w:hangingChars="450"/>
        <w:rPr>
          <w:rFonts w:hint="eastAsia" w:ascii="宋体" w:hAnsi="宋体" w:eastAsia="宋体" w:cs="宋体"/>
          <w:sz w:val="36"/>
          <w:szCs w:val="36"/>
          <w:lang w:eastAsia="zh-CN"/>
        </w:rPr>
      </w:pPr>
      <w:r>
        <w:rPr>
          <w:rFonts w:hint="eastAsia" w:ascii="宋体" w:hAnsi="宋体" w:cs="宋体"/>
          <w:b/>
          <w:sz w:val="36"/>
          <w:szCs w:val="36"/>
        </w:rPr>
        <w:t>项目名称：</w:t>
      </w:r>
      <w:r>
        <w:rPr>
          <w:rFonts w:hint="eastAsia" w:ascii="宋体" w:hAnsi="宋体" w:cs="宋体"/>
          <w:b/>
          <w:sz w:val="36"/>
          <w:szCs w:val="36"/>
          <w:lang w:eastAsia="zh-CN"/>
        </w:rPr>
        <w:t>宁波大学2025-2027年教职工（含退休）体检服务采购项目</w:t>
      </w:r>
    </w:p>
    <w:p w14:paraId="131AA3B1">
      <w:pPr>
        <w:pBdr>
          <w:top w:val="none" w:color="auto" w:sz="0" w:space="1"/>
          <w:left w:val="none" w:color="auto" w:sz="0" w:space="4"/>
          <w:bottom w:val="none" w:color="auto" w:sz="0" w:space="1"/>
          <w:right w:val="none" w:color="auto" w:sz="0" w:space="4"/>
        </w:pBdr>
        <w:spacing w:before="120" w:beforeLines="50" w:line="360" w:lineRule="auto"/>
        <w:rPr>
          <w:rFonts w:ascii="宋体" w:hAnsi="宋体" w:cs="宋体"/>
          <w:b/>
          <w:sz w:val="30"/>
          <w:szCs w:val="72"/>
        </w:rPr>
      </w:pPr>
    </w:p>
    <w:p w14:paraId="40FCF4A3">
      <w:pPr>
        <w:pStyle w:val="19"/>
        <w:pBdr>
          <w:top w:val="none" w:color="auto" w:sz="0" w:space="1"/>
          <w:left w:val="none" w:color="auto" w:sz="0" w:space="4"/>
          <w:bottom w:val="none" w:color="auto" w:sz="0" w:space="1"/>
          <w:right w:val="none" w:color="auto" w:sz="0" w:space="4"/>
        </w:pBdr>
        <w:snapToGrid w:val="0"/>
        <w:spacing w:before="120" w:after="120" w:line="360" w:lineRule="auto"/>
        <w:rPr>
          <w:rFonts w:hAnsi="宋体" w:cs="宋体"/>
          <w:b/>
          <w:sz w:val="30"/>
          <w:szCs w:val="72"/>
        </w:rPr>
      </w:pPr>
    </w:p>
    <w:p w14:paraId="62E40F01">
      <w:pPr>
        <w:pBdr>
          <w:top w:val="none" w:color="auto" w:sz="0" w:space="1"/>
          <w:left w:val="none" w:color="auto" w:sz="0" w:space="4"/>
          <w:bottom w:val="none" w:color="auto" w:sz="0" w:space="1"/>
          <w:right w:val="none" w:color="auto" w:sz="0" w:space="4"/>
        </w:pBdr>
        <w:snapToGrid w:val="0"/>
        <w:spacing w:before="120" w:beforeLines="50" w:line="360" w:lineRule="auto"/>
        <w:jc w:val="center"/>
        <w:rPr>
          <w:rFonts w:ascii="宋体" w:hAnsi="宋体" w:cs="宋体"/>
          <w:b/>
          <w:bCs/>
          <w:sz w:val="30"/>
          <w:szCs w:val="30"/>
        </w:rPr>
      </w:pPr>
    </w:p>
    <w:p w14:paraId="6622A0D8">
      <w:pPr>
        <w:pBdr>
          <w:top w:val="none" w:color="auto" w:sz="0" w:space="1"/>
          <w:left w:val="none" w:color="auto" w:sz="0" w:space="4"/>
          <w:bottom w:val="none" w:color="auto" w:sz="0" w:space="1"/>
          <w:right w:val="none" w:color="auto" w:sz="0" w:space="4"/>
        </w:pBdr>
        <w:snapToGrid w:val="0"/>
        <w:spacing w:before="120" w:beforeLines="50" w:line="360" w:lineRule="auto"/>
        <w:ind w:left="1446" w:hanging="1446" w:hangingChars="400"/>
        <w:rPr>
          <w:rFonts w:ascii="宋体" w:hAnsi="宋体" w:cs="宋体"/>
          <w:b/>
          <w:sz w:val="36"/>
          <w:szCs w:val="36"/>
        </w:rPr>
      </w:pPr>
      <w:r>
        <w:rPr>
          <w:rFonts w:hint="eastAsia" w:ascii="宋体" w:hAnsi="宋体" w:cs="宋体"/>
          <w:b/>
          <w:sz w:val="36"/>
          <w:szCs w:val="36"/>
        </w:rPr>
        <w:t>招标人：宁波大学</w:t>
      </w:r>
    </w:p>
    <w:p w14:paraId="30681661">
      <w:pPr>
        <w:pBdr>
          <w:top w:val="none" w:color="auto" w:sz="0" w:space="1"/>
          <w:left w:val="none" w:color="auto" w:sz="0" w:space="4"/>
          <w:bottom w:val="none" w:color="auto" w:sz="0" w:space="1"/>
          <w:right w:val="none" w:color="auto" w:sz="0" w:space="4"/>
        </w:pBdr>
        <w:snapToGrid w:val="0"/>
        <w:spacing w:before="120" w:beforeLines="50" w:line="360" w:lineRule="auto"/>
        <w:rPr>
          <w:rFonts w:ascii="宋体" w:hAnsi="宋体" w:cs="宋体"/>
          <w:b/>
          <w:sz w:val="36"/>
          <w:szCs w:val="36"/>
        </w:rPr>
      </w:pPr>
      <w:r>
        <w:rPr>
          <w:rFonts w:hint="eastAsia" w:ascii="宋体" w:hAnsi="宋体" w:cs="宋体"/>
          <w:b/>
          <w:sz w:val="36"/>
          <w:szCs w:val="36"/>
        </w:rPr>
        <w:t>代理机构：宁波市国际招标有限公司</w:t>
      </w:r>
    </w:p>
    <w:p w14:paraId="764B072F">
      <w:pPr>
        <w:pBdr>
          <w:top w:val="none" w:color="auto" w:sz="0" w:space="1"/>
          <w:left w:val="none" w:color="auto" w:sz="0" w:space="4"/>
          <w:bottom w:val="none" w:color="auto" w:sz="0" w:space="1"/>
          <w:right w:val="none" w:color="auto" w:sz="0" w:space="4"/>
        </w:pBdr>
        <w:snapToGrid w:val="0"/>
        <w:spacing w:before="120" w:beforeLines="50" w:line="360" w:lineRule="auto"/>
        <w:rPr>
          <w:rFonts w:ascii="宋体" w:hAnsi="宋体" w:cs="宋体"/>
          <w:b/>
          <w:bCs/>
          <w:sz w:val="30"/>
          <w:szCs w:val="30"/>
        </w:rPr>
      </w:pPr>
      <w:r>
        <w:rPr>
          <w:rFonts w:hint="eastAsia" w:ascii="宋体" w:hAnsi="宋体" w:cs="宋体"/>
          <w:b/>
          <w:sz w:val="36"/>
          <w:szCs w:val="36"/>
        </w:rPr>
        <w:t>编制日期：202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1F6934B0">
      <w:pPr>
        <w:snapToGrid w:val="0"/>
        <w:spacing w:before="120" w:beforeLines="50" w:line="360" w:lineRule="auto"/>
        <w:jc w:val="center"/>
        <w:rPr>
          <w:rFonts w:ascii="宋体" w:hAnsi="宋体" w:cs="宋体"/>
          <w:b/>
          <w:bCs/>
          <w:sz w:val="30"/>
          <w:szCs w:val="30"/>
        </w:rPr>
      </w:pPr>
    </w:p>
    <w:p w14:paraId="076A03AA">
      <w:pPr>
        <w:snapToGrid w:val="0"/>
        <w:spacing w:before="120" w:beforeLines="50" w:line="360" w:lineRule="auto"/>
        <w:jc w:val="center"/>
        <w:rPr>
          <w:rFonts w:ascii="宋体" w:hAnsi="宋体" w:cs="宋体"/>
          <w:b/>
          <w:bCs/>
          <w:sz w:val="30"/>
          <w:szCs w:val="30"/>
        </w:rPr>
        <w:sectPr>
          <w:headerReference r:id="rId3" w:type="default"/>
          <w:pgSz w:w="11905" w:h="16838"/>
          <w:pgMar w:top="1474" w:right="1474" w:bottom="1474" w:left="1474" w:header="907" w:footer="850" w:gutter="0"/>
          <w:pgBorders>
            <w:top w:val="none" w:sz="0" w:space="0"/>
            <w:left w:val="none" w:sz="0" w:space="0"/>
            <w:bottom w:val="none" w:sz="0" w:space="0"/>
            <w:right w:val="none" w:sz="0" w:space="0"/>
          </w:pgBorders>
          <w:pgNumType w:fmt="decimal" w:start="1"/>
          <w:cols w:space="0" w:num="1"/>
          <w:docGrid w:linePitch="285" w:charSpace="0"/>
        </w:sectPr>
      </w:pPr>
    </w:p>
    <w:p w14:paraId="16A36905">
      <w:pPr>
        <w:snapToGrid w:val="0"/>
        <w:spacing w:before="120" w:beforeLines="50" w:line="360" w:lineRule="auto"/>
        <w:jc w:val="center"/>
        <w:rPr>
          <w:rFonts w:ascii="宋体" w:hAnsi="宋体" w:cs="宋体"/>
          <w:b/>
          <w:bCs/>
          <w:sz w:val="30"/>
          <w:szCs w:val="30"/>
        </w:rPr>
      </w:pPr>
    </w:p>
    <w:p w14:paraId="0BF56901">
      <w:pPr>
        <w:snapToGrid w:val="0"/>
        <w:spacing w:before="120" w:beforeLines="50" w:line="360" w:lineRule="auto"/>
        <w:jc w:val="center"/>
        <w:rPr>
          <w:rFonts w:ascii="宋体" w:hAnsi="宋体" w:cs="宋体"/>
          <w:b/>
          <w:bCs/>
          <w:sz w:val="28"/>
          <w:szCs w:val="28"/>
        </w:rPr>
      </w:pPr>
      <w:r>
        <w:rPr>
          <w:rFonts w:hint="eastAsia" w:ascii="宋体" w:hAnsi="宋体" w:cs="宋体"/>
          <w:sz w:val="28"/>
          <w:szCs w:val="28"/>
        </w:rPr>
        <w:t>目    录</w:t>
      </w:r>
    </w:p>
    <w:p w14:paraId="5748B3D3">
      <w:pPr>
        <w:pStyle w:val="26"/>
        <w:tabs>
          <w:tab w:val="right" w:leader="dot" w:pos="8957"/>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fldChar w:fldCharType="begin"/>
      </w:r>
      <w:r>
        <w:instrText xml:space="preserve"> HYPERLINK \l "_Toc31674" </w:instrText>
      </w:r>
      <w: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_Toc31674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16D1CCDC">
      <w:pPr>
        <w:pStyle w:val="26"/>
        <w:tabs>
          <w:tab w:val="right" w:leader="dot" w:pos="8957"/>
        </w:tabs>
        <w:spacing w:line="360" w:lineRule="auto"/>
        <w:rPr>
          <w:rFonts w:ascii="宋体" w:hAnsi="宋体" w:cs="宋体"/>
          <w:sz w:val="28"/>
          <w:szCs w:val="28"/>
        </w:rPr>
      </w:pPr>
      <w:r>
        <w:fldChar w:fldCharType="begin"/>
      </w:r>
      <w:r>
        <w:instrText xml:space="preserve"> HYPERLINK \l "_Toc14223" </w:instrText>
      </w:r>
      <w:r>
        <w:fldChar w:fldCharType="separate"/>
      </w:r>
      <w:r>
        <w:rPr>
          <w:rFonts w:hint="eastAsia" w:ascii="宋体" w:hAnsi="宋体" w:cs="宋体"/>
          <w:sz w:val="28"/>
          <w:szCs w:val="28"/>
        </w:rPr>
        <w:t>第二章  招标需求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_Toc14223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14:paraId="5A775B37">
      <w:pPr>
        <w:pStyle w:val="26"/>
        <w:tabs>
          <w:tab w:val="right" w:leader="dot" w:pos="8957"/>
        </w:tabs>
        <w:spacing w:line="360" w:lineRule="auto"/>
        <w:rPr>
          <w:rFonts w:ascii="宋体" w:hAnsi="宋体" w:cs="宋体"/>
          <w:sz w:val="28"/>
          <w:szCs w:val="28"/>
        </w:rPr>
      </w:pPr>
      <w:r>
        <w:fldChar w:fldCharType="begin"/>
      </w:r>
      <w:r>
        <w:instrText xml:space="preserve"> HYPERLINK \l "_Toc15904" </w:instrText>
      </w:r>
      <w:r>
        <w:fldChar w:fldCharType="separate"/>
      </w:r>
      <w:r>
        <w:rPr>
          <w:rFonts w:hint="eastAsia" w:ascii="宋体" w:hAnsi="宋体" w:cs="宋体"/>
          <w:bCs/>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_Toc15904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14:paraId="6DA56C7E">
      <w:pPr>
        <w:pStyle w:val="26"/>
        <w:tabs>
          <w:tab w:val="right" w:leader="dot" w:pos="8957"/>
        </w:tabs>
        <w:spacing w:line="360" w:lineRule="auto"/>
        <w:rPr>
          <w:rFonts w:ascii="宋体" w:hAnsi="宋体" w:cs="宋体"/>
          <w:sz w:val="28"/>
          <w:szCs w:val="28"/>
        </w:rPr>
      </w:pPr>
      <w:r>
        <w:fldChar w:fldCharType="begin"/>
      </w:r>
      <w:r>
        <w:instrText xml:space="preserve"> HYPERLINK \l "_Toc20082" </w:instrText>
      </w:r>
      <w:r>
        <w:fldChar w:fldCharType="separate"/>
      </w:r>
      <w:r>
        <w:rPr>
          <w:rFonts w:hint="eastAsia" w:ascii="宋体" w:hAnsi="宋体" w:cs="宋体"/>
          <w:sz w:val="28"/>
          <w:szCs w:val="28"/>
        </w:rPr>
        <w:t>第四章  评标办法及评分标准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_Toc20082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14:paraId="444611F3">
      <w:pPr>
        <w:pStyle w:val="26"/>
        <w:tabs>
          <w:tab w:val="right" w:leader="dot" w:pos="8957"/>
        </w:tabs>
        <w:spacing w:line="360" w:lineRule="auto"/>
        <w:rPr>
          <w:rFonts w:ascii="宋体" w:hAnsi="宋体" w:cs="宋体"/>
          <w:sz w:val="28"/>
          <w:szCs w:val="28"/>
        </w:rPr>
      </w:pPr>
      <w:r>
        <w:fldChar w:fldCharType="begin"/>
      </w:r>
      <w:r>
        <w:instrText xml:space="preserve"> HYPERLINK \l "_Toc31457" </w:instrText>
      </w:r>
      <w:r>
        <w:fldChar w:fldCharType="separate"/>
      </w:r>
      <w:r>
        <w:rPr>
          <w:rFonts w:hint="eastAsia" w:ascii="宋体" w:hAnsi="宋体" w:cs="宋体"/>
          <w:sz w:val="28"/>
          <w:szCs w:val="28"/>
        </w:rPr>
        <w:t>第五章  招标合同主要条款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_Toc31457 \h </w:instrText>
      </w:r>
      <w:r>
        <w:rPr>
          <w:rFonts w:hint="eastAsia" w:ascii="宋体" w:hAnsi="宋体" w:cs="宋体"/>
          <w:sz w:val="28"/>
          <w:szCs w:val="28"/>
        </w:rPr>
        <w:fldChar w:fldCharType="separate"/>
      </w:r>
      <w:r>
        <w:rPr>
          <w:rFonts w:hint="eastAsia"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fldChar w:fldCharType="end"/>
      </w:r>
    </w:p>
    <w:p w14:paraId="0AA68073">
      <w:pPr>
        <w:pStyle w:val="26"/>
        <w:tabs>
          <w:tab w:val="right" w:leader="dot" w:pos="8957"/>
        </w:tabs>
        <w:spacing w:line="360" w:lineRule="auto"/>
        <w:rPr>
          <w:rFonts w:ascii="宋体" w:hAnsi="宋体" w:cs="宋体"/>
          <w:sz w:val="28"/>
          <w:szCs w:val="28"/>
        </w:rPr>
      </w:pPr>
      <w:r>
        <w:fldChar w:fldCharType="begin"/>
      </w:r>
      <w:r>
        <w:instrText xml:space="preserve"> HYPERLINK \l "_Toc16659"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_Toc16659 \h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14:paraId="77B18D30">
      <w:pPr>
        <w:pStyle w:val="26"/>
        <w:tabs>
          <w:tab w:val="right" w:leader="dot" w:pos="8949"/>
        </w:tabs>
        <w:spacing w:line="360" w:lineRule="auto"/>
        <w:rPr>
          <w:rFonts w:ascii="宋体" w:hAnsi="宋体" w:cs="宋体"/>
        </w:rPr>
      </w:pPr>
      <w:r>
        <w:rPr>
          <w:rFonts w:hint="eastAsia" w:ascii="宋体" w:hAnsi="宋体" w:cs="宋体"/>
          <w:sz w:val="28"/>
          <w:szCs w:val="28"/>
        </w:rPr>
        <w:fldChar w:fldCharType="end"/>
      </w:r>
    </w:p>
    <w:p w14:paraId="7BCA3B1C">
      <w:pPr>
        <w:pStyle w:val="3"/>
        <w:spacing w:before="0" w:after="0" w:line="360" w:lineRule="auto"/>
        <w:jc w:val="center"/>
        <w:rPr>
          <w:rFonts w:ascii="宋体" w:hAnsi="宋体" w:cs="宋体"/>
          <w:sz w:val="30"/>
        </w:rPr>
        <w:sectPr>
          <w:footerReference r:id="rId4" w:type="default"/>
          <w:pgSz w:w="11905" w:h="16838"/>
          <w:pgMar w:top="1474" w:right="1474" w:bottom="1474" w:left="1474" w:header="907" w:footer="850" w:gutter="0"/>
          <w:pgBorders>
            <w:top w:val="none" w:sz="0" w:space="0"/>
            <w:left w:val="none" w:sz="0" w:space="0"/>
            <w:bottom w:val="none" w:sz="0" w:space="0"/>
            <w:right w:val="none" w:sz="0" w:space="0"/>
          </w:pgBorders>
          <w:pgNumType w:fmt="decimal" w:start="1"/>
          <w:cols w:space="0" w:num="1"/>
          <w:docGrid w:linePitch="285" w:charSpace="0"/>
        </w:sectPr>
      </w:pPr>
      <w:bookmarkStart w:id="0" w:name="_Toc460857890"/>
    </w:p>
    <w:p w14:paraId="11D59F7A">
      <w:pPr>
        <w:pStyle w:val="3"/>
        <w:pageBreakBefore w:val="0"/>
        <w:kinsoku/>
        <w:wordWrap/>
        <w:overflowPunct/>
        <w:topLinePunct w:val="0"/>
        <w:autoSpaceDE/>
        <w:autoSpaceDN/>
        <w:bidi w:val="0"/>
        <w:adjustRightInd/>
        <w:spacing w:before="0" w:after="0" w:line="400" w:lineRule="exact"/>
        <w:jc w:val="center"/>
        <w:textAlignment w:val="auto"/>
        <w:rPr>
          <w:rFonts w:ascii="宋体" w:hAnsi="宋体" w:cs="宋体"/>
        </w:rPr>
      </w:pPr>
      <w:bookmarkStart w:id="1" w:name="_Toc31674"/>
      <w:r>
        <w:rPr>
          <w:rFonts w:hint="eastAsia" w:ascii="宋体" w:hAnsi="宋体" w:cs="宋体"/>
          <w:sz w:val="30"/>
        </w:rPr>
        <w:t>第一章  招标公告</w:t>
      </w:r>
      <w:bookmarkEnd w:id="0"/>
      <w:bookmarkEnd w:id="1"/>
    </w:p>
    <w:p w14:paraId="346475C1">
      <w:pPr>
        <w:pageBreakBefore w:val="0"/>
        <w:kinsoku/>
        <w:wordWrap/>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发布时间：202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14:paraId="46DD259F">
      <w:pPr>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rPr>
      </w:pPr>
      <w:r>
        <w:rPr>
          <w:rFonts w:hint="eastAsia" w:ascii="宋体" w:hAnsi="宋体" w:cs="宋体"/>
          <w:szCs w:val="21"/>
        </w:rPr>
        <w:t>受宁波大学的委托，现就</w:t>
      </w:r>
      <w:r>
        <w:rPr>
          <w:rFonts w:hint="eastAsia" w:ascii="宋体" w:hAnsi="宋体" w:cs="宋体"/>
          <w:szCs w:val="21"/>
          <w:lang w:eastAsia="zh-CN"/>
        </w:rPr>
        <w:t>宁波大学2025-2027年教职工（含退休）体检服务采购项目</w:t>
      </w:r>
      <w:r>
        <w:rPr>
          <w:rFonts w:hint="eastAsia" w:ascii="宋体" w:hAnsi="宋体" w:cs="宋体"/>
          <w:szCs w:val="21"/>
        </w:rPr>
        <w:t>进行公开招标，本项目为非依法必须招标项目，现邀请合格投标人参加投标。</w:t>
      </w:r>
    </w:p>
    <w:p w14:paraId="1F2D50B0">
      <w:pPr>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szCs w:val="21"/>
          <w:lang w:eastAsia="zh-CN"/>
        </w:rPr>
      </w:pPr>
      <w:r>
        <w:rPr>
          <w:rFonts w:hint="eastAsia" w:ascii="宋体" w:hAnsi="宋体" w:cs="宋体"/>
          <w:b/>
          <w:bCs/>
          <w:szCs w:val="21"/>
        </w:rPr>
        <w:t>一、项目名称：</w:t>
      </w:r>
      <w:r>
        <w:rPr>
          <w:rFonts w:hint="eastAsia" w:ascii="宋体" w:hAnsi="宋体" w:cs="宋体"/>
          <w:bCs/>
          <w:szCs w:val="21"/>
          <w:lang w:eastAsia="zh-CN"/>
        </w:rPr>
        <w:t>宁波大学2025-2027年教职工（含退休）体检服务采购项目</w:t>
      </w:r>
    </w:p>
    <w:p w14:paraId="5B7104EE">
      <w:pPr>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szCs w:val="21"/>
          <w:lang w:eastAsia="zh-CN"/>
        </w:rPr>
      </w:pPr>
      <w:r>
        <w:rPr>
          <w:rFonts w:hint="eastAsia" w:ascii="宋体" w:hAnsi="宋体" w:cs="宋体"/>
          <w:b/>
          <w:szCs w:val="21"/>
        </w:rPr>
        <w:t>二、项目编号：</w:t>
      </w:r>
      <w:r>
        <w:rPr>
          <w:rFonts w:hint="eastAsia" w:ascii="宋体" w:hAnsi="宋体" w:cs="宋体"/>
          <w:bCs/>
          <w:szCs w:val="21"/>
          <w:lang w:eastAsia="zh-CN"/>
        </w:rPr>
        <w:t>NBITC-202530044</w:t>
      </w:r>
    </w:p>
    <w:p w14:paraId="29E3DAFE">
      <w:pPr>
        <w:pageBreakBefore w:val="0"/>
        <w:kinsoku/>
        <w:wordWrap/>
        <w:overflowPunct/>
        <w:topLinePunct w:val="0"/>
        <w:autoSpaceDE/>
        <w:autoSpaceDN/>
        <w:bidi w:val="0"/>
        <w:adjustRightInd/>
        <w:snapToGrid w:val="0"/>
        <w:spacing w:line="400" w:lineRule="exact"/>
        <w:ind w:firstLine="422" w:firstLineChars="200"/>
        <w:textAlignment w:val="auto"/>
        <w:rPr>
          <w:rFonts w:ascii="宋体" w:hAnsi="宋体" w:cs="宋体"/>
          <w:szCs w:val="21"/>
        </w:rPr>
      </w:pPr>
      <w:r>
        <w:rPr>
          <w:rFonts w:hint="eastAsia" w:ascii="宋体" w:hAnsi="宋体" w:cs="宋体"/>
          <w:b/>
          <w:szCs w:val="21"/>
        </w:rPr>
        <w:t>三、组织类型：</w:t>
      </w:r>
      <w:r>
        <w:rPr>
          <w:rFonts w:hint="eastAsia" w:ascii="宋体" w:hAnsi="宋体" w:cs="宋体"/>
          <w:bCs/>
          <w:szCs w:val="21"/>
        </w:rPr>
        <w:t>分散采购委托代理</w:t>
      </w:r>
    </w:p>
    <w:p w14:paraId="4F1674DA">
      <w:pPr>
        <w:pageBreakBefore w:val="0"/>
        <w:kinsoku/>
        <w:wordWrap/>
        <w:overflowPunct/>
        <w:topLinePunct w:val="0"/>
        <w:autoSpaceDE/>
        <w:autoSpaceDN/>
        <w:bidi w:val="0"/>
        <w:adjustRightInd/>
        <w:snapToGrid w:val="0"/>
        <w:spacing w:line="400" w:lineRule="exact"/>
        <w:ind w:firstLine="422" w:firstLineChars="200"/>
        <w:textAlignment w:val="auto"/>
        <w:rPr>
          <w:rFonts w:ascii="宋体" w:hAnsi="宋体" w:cs="宋体"/>
          <w:szCs w:val="21"/>
        </w:rPr>
      </w:pPr>
      <w:r>
        <w:rPr>
          <w:rFonts w:hint="eastAsia" w:ascii="宋体" w:hAnsi="宋体" w:cs="宋体"/>
          <w:b/>
          <w:szCs w:val="21"/>
        </w:rPr>
        <w:t>四、招标方式：</w:t>
      </w:r>
      <w:r>
        <w:rPr>
          <w:rFonts w:hint="eastAsia" w:ascii="宋体" w:hAnsi="宋体" w:cs="宋体"/>
          <w:bCs/>
          <w:szCs w:val="21"/>
        </w:rPr>
        <w:t>公开招标</w:t>
      </w:r>
    </w:p>
    <w:p w14:paraId="59AD1FFA">
      <w:pPr>
        <w:pageBreakBefore w:val="0"/>
        <w:kinsoku/>
        <w:wordWrap/>
        <w:overflowPunct/>
        <w:topLinePunct w:val="0"/>
        <w:autoSpaceDE/>
        <w:autoSpaceDN/>
        <w:bidi w:val="0"/>
        <w:adjustRightInd/>
        <w:snapToGrid w:val="0"/>
        <w:spacing w:line="400" w:lineRule="exact"/>
        <w:ind w:firstLine="422" w:firstLineChars="200"/>
        <w:textAlignment w:val="auto"/>
        <w:rPr>
          <w:rFonts w:ascii="宋体" w:hAnsi="宋体" w:cs="宋体"/>
          <w:b/>
          <w:bCs/>
          <w:szCs w:val="21"/>
        </w:rPr>
      </w:pPr>
      <w:r>
        <w:rPr>
          <w:rFonts w:hint="eastAsia" w:ascii="宋体" w:hAnsi="宋体" w:cs="宋体"/>
          <w:b/>
          <w:szCs w:val="21"/>
        </w:rPr>
        <w:t>五、项目概况（子包号、招标内容、服务期限、中标家数、</w:t>
      </w:r>
      <w:r>
        <w:rPr>
          <w:rFonts w:hint="eastAsia" w:ascii="宋体" w:hAnsi="宋体" w:cs="宋体"/>
          <w:b/>
          <w:szCs w:val="21"/>
          <w:lang w:val="en-US" w:eastAsia="zh-CN"/>
        </w:rPr>
        <w:t>预算金额</w:t>
      </w:r>
      <w:r>
        <w:rPr>
          <w:rFonts w:hint="eastAsia" w:ascii="宋体" w:hAnsi="宋体" w:cs="宋体"/>
          <w:b/>
          <w:szCs w:val="21"/>
        </w:rPr>
        <w:t>）：</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502"/>
        <w:gridCol w:w="2483"/>
        <w:gridCol w:w="1266"/>
        <w:gridCol w:w="1979"/>
      </w:tblGrid>
      <w:tr w14:paraId="2E96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14" w:type="pct"/>
            <w:vAlign w:val="center"/>
          </w:tcPr>
          <w:p w14:paraId="2ABFC236">
            <w:pPr>
              <w:pageBreakBefore w:val="0"/>
              <w:kinsoku/>
              <w:wordWrap/>
              <w:overflowPunct/>
              <w:topLinePunct w:val="0"/>
              <w:autoSpaceDE/>
              <w:autoSpaceDN/>
              <w:bidi w:val="0"/>
              <w:adjustRightInd/>
              <w:snapToGrid w:val="0"/>
              <w:spacing w:line="400" w:lineRule="exact"/>
              <w:jc w:val="center"/>
              <w:textAlignment w:val="auto"/>
              <w:rPr>
                <w:rFonts w:ascii="宋体" w:hAnsi="宋体" w:cs="宋体"/>
                <w:b/>
                <w:bCs/>
                <w:szCs w:val="21"/>
              </w:rPr>
            </w:pPr>
            <w:r>
              <w:rPr>
                <w:rFonts w:hint="eastAsia" w:ascii="宋体" w:hAnsi="宋体" w:cs="宋体"/>
                <w:b/>
                <w:bCs/>
                <w:szCs w:val="21"/>
              </w:rPr>
              <w:t>子包号</w:t>
            </w:r>
          </w:p>
        </w:tc>
        <w:tc>
          <w:tcPr>
            <w:tcW w:w="1363" w:type="pct"/>
            <w:vAlign w:val="center"/>
          </w:tcPr>
          <w:p w14:paraId="66AC24DE">
            <w:pPr>
              <w:pageBreakBefore w:val="0"/>
              <w:kinsoku/>
              <w:wordWrap/>
              <w:overflowPunct/>
              <w:topLinePunct w:val="0"/>
              <w:autoSpaceDE/>
              <w:autoSpaceDN/>
              <w:bidi w:val="0"/>
              <w:adjustRightInd/>
              <w:snapToGrid w:val="0"/>
              <w:spacing w:line="400" w:lineRule="exact"/>
              <w:jc w:val="center"/>
              <w:textAlignment w:val="auto"/>
              <w:rPr>
                <w:rFonts w:ascii="宋体" w:hAnsi="宋体" w:cs="宋体"/>
                <w:b/>
                <w:bCs/>
                <w:szCs w:val="21"/>
              </w:rPr>
            </w:pPr>
            <w:r>
              <w:rPr>
                <w:rFonts w:hint="eastAsia" w:ascii="宋体" w:hAnsi="宋体" w:cs="宋体"/>
                <w:b/>
                <w:bCs/>
                <w:szCs w:val="21"/>
              </w:rPr>
              <w:t>招标内容</w:t>
            </w:r>
          </w:p>
        </w:tc>
        <w:tc>
          <w:tcPr>
            <w:tcW w:w="1353" w:type="pct"/>
            <w:vAlign w:val="center"/>
          </w:tcPr>
          <w:p w14:paraId="322C91A4">
            <w:pPr>
              <w:pageBreakBefore w:val="0"/>
              <w:kinsoku/>
              <w:wordWrap/>
              <w:overflowPunct/>
              <w:topLinePunct w:val="0"/>
              <w:autoSpaceDE/>
              <w:autoSpaceDN/>
              <w:bidi w:val="0"/>
              <w:adjustRightInd/>
              <w:snapToGrid w:val="0"/>
              <w:spacing w:line="400" w:lineRule="exact"/>
              <w:jc w:val="center"/>
              <w:textAlignment w:val="auto"/>
              <w:rPr>
                <w:rFonts w:ascii="宋体" w:hAnsi="宋体" w:cs="宋体"/>
                <w:b/>
                <w:bCs/>
                <w:szCs w:val="21"/>
              </w:rPr>
            </w:pPr>
            <w:r>
              <w:rPr>
                <w:rFonts w:hint="eastAsia" w:ascii="宋体" w:hAnsi="宋体" w:cs="宋体"/>
                <w:b/>
                <w:bCs/>
                <w:szCs w:val="21"/>
              </w:rPr>
              <w:t>服务期限</w:t>
            </w:r>
          </w:p>
        </w:tc>
        <w:tc>
          <w:tcPr>
            <w:tcW w:w="690" w:type="pct"/>
            <w:vAlign w:val="center"/>
          </w:tcPr>
          <w:p w14:paraId="3E72B0AF">
            <w:pPr>
              <w:pageBreakBefore w:val="0"/>
              <w:kinsoku/>
              <w:wordWrap/>
              <w:overflowPunct/>
              <w:topLinePunct w:val="0"/>
              <w:autoSpaceDE/>
              <w:autoSpaceDN/>
              <w:bidi w:val="0"/>
              <w:adjustRightInd/>
              <w:snapToGrid w:val="0"/>
              <w:spacing w:line="400" w:lineRule="exact"/>
              <w:jc w:val="center"/>
              <w:textAlignment w:val="auto"/>
              <w:rPr>
                <w:rFonts w:ascii="宋体" w:hAnsi="宋体" w:cs="宋体"/>
                <w:b/>
                <w:bCs/>
                <w:szCs w:val="21"/>
              </w:rPr>
            </w:pPr>
            <w:r>
              <w:rPr>
                <w:rFonts w:hint="eastAsia" w:ascii="宋体" w:hAnsi="宋体" w:cs="宋体"/>
                <w:b/>
                <w:bCs/>
                <w:szCs w:val="21"/>
              </w:rPr>
              <w:t>中标</w:t>
            </w:r>
            <w:r>
              <w:rPr>
                <w:rFonts w:ascii="宋体" w:hAnsi="宋体" w:cs="宋体"/>
                <w:b/>
                <w:bCs/>
                <w:szCs w:val="21"/>
              </w:rPr>
              <w:t>家数</w:t>
            </w:r>
          </w:p>
        </w:tc>
        <w:tc>
          <w:tcPr>
            <w:tcW w:w="1078" w:type="pct"/>
            <w:vAlign w:val="center"/>
          </w:tcPr>
          <w:p w14:paraId="32602D26">
            <w:pPr>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Cs w:val="21"/>
                <w:lang w:eastAsia="zh-CN"/>
              </w:rPr>
            </w:pPr>
            <w:r>
              <w:rPr>
                <w:rFonts w:hint="eastAsia" w:ascii="宋体" w:hAnsi="宋体" w:cs="宋体"/>
                <w:b/>
                <w:bCs/>
                <w:szCs w:val="21"/>
                <w:lang w:eastAsia="zh-CN"/>
              </w:rPr>
              <w:t>预算金额</w:t>
            </w:r>
          </w:p>
        </w:tc>
      </w:tr>
      <w:tr w14:paraId="55B1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4" w:type="pct"/>
            <w:vAlign w:val="center"/>
          </w:tcPr>
          <w:p w14:paraId="4EC4F0CA">
            <w:pPr>
              <w:pageBreakBefore w:val="0"/>
              <w:widowControl/>
              <w:kinsoku/>
              <w:wordWrap/>
              <w:overflowPunct/>
              <w:topLinePunct w:val="0"/>
              <w:autoSpaceDE/>
              <w:autoSpaceDN/>
              <w:bidi w:val="0"/>
              <w:adjustRightInd/>
              <w:spacing w:line="400" w:lineRule="exact"/>
              <w:jc w:val="center"/>
              <w:textAlignment w:val="auto"/>
              <w:rPr>
                <w:rFonts w:ascii="宋体" w:hAnsi="宋体" w:cs="宋体"/>
                <w:szCs w:val="21"/>
                <w:highlight w:val="none"/>
              </w:rPr>
            </w:pPr>
            <w:bookmarkStart w:id="2" w:name="_Hlk463080787"/>
            <w:r>
              <w:rPr>
                <w:rFonts w:hint="eastAsia" w:ascii="宋体" w:hAnsi="宋体" w:cs="宋体"/>
                <w:szCs w:val="21"/>
                <w:highlight w:val="none"/>
              </w:rPr>
              <w:t>1</w:t>
            </w:r>
          </w:p>
        </w:tc>
        <w:tc>
          <w:tcPr>
            <w:tcW w:w="1363" w:type="pct"/>
            <w:vAlign w:val="center"/>
          </w:tcPr>
          <w:p w14:paraId="79486A4B">
            <w:pPr>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宁波大学2025-2027年教职工（含退休）体检服务</w:t>
            </w:r>
          </w:p>
        </w:tc>
        <w:tc>
          <w:tcPr>
            <w:tcW w:w="1353" w:type="pct"/>
            <w:vAlign w:val="center"/>
          </w:tcPr>
          <w:p w14:paraId="02922DFE">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三年，合同一年一签，招标人每年对中标人提供的体检服务进行评估，评估合格，即可续签一年，最多续签两次。</w:t>
            </w:r>
          </w:p>
        </w:tc>
        <w:tc>
          <w:tcPr>
            <w:tcW w:w="690" w:type="pct"/>
            <w:vAlign w:val="center"/>
          </w:tcPr>
          <w:p w14:paraId="4F2A0BB4">
            <w:pPr>
              <w:pageBreakBefore w:val="0"/>
              <w:kinsoku/>
              <w:wordWrap/>
              <w:overflowPunct/>
              <w:topLinePunct w:val="0"/>
              <w:autoSpaceDE/>
              <w:autoSpaceDN/>
              <w:bidi w:val="0"/>
              <w:adjustRightInd/>
              <w:spacing w:line="400" w:lineRule="exact"/>
              <w:jc w:val="center"/>
              <w:textAlignment w:val="auto"/>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家</w:t>
            </w:r>
          </w:p>
        </w:tc>
        <w:tc>
          <w:tcPr>
            <w:tcW w:w="1078" w:type="pct"/>
            <w:vAlign w:val="center"/>
          </w:tcPr>
          <w:p w14:paraId="7021F771">
            <w:pPr>
              <w:pageBreakBefore w:val="0"/>
              <w:kinsoku/>
              <w:wordWrap/>
              <w:overflowPunct/>
              <w:topLinePunct w:val="0"/>
              <w:autoSpaceDE/>
              <w:autoSpaceDN/>
              <w:bidi w:val="0"/>
              <w:adjustRightInd/>
              <w:spacing w:line="400" w:lineRule="exact"/>
              <w:jc w:val="center"/>
              <w:textAlignment w:val="auto"/>
              <w:rPr>
                <w:rFonts w:hint="eastAsia" w:ascii="宋体" w:hAnsi="宋体" w:cs="宋体"/>
                <w:szCs w:val="21"/>
                <w:highlight w:val="none"/>
              </w:rPr>
            </w:pPr>
            <w:r>
              <w:rPr>
                <w:rFonts w:hint="eastAsia" w:ascii="宋体" w:hAnsi="宋体" w:cs="宋体"/>
                <w:szCs w:val="21"/>
                <w:highlight w:val="none"/>
              </w:rPr>
              <w:t>人民币</w:t>
            </w:r>
          </w:p>
          <w:p w14:paraId="34E7A9AB">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szCs w:val="21"/>
                <w:highlight w:val="yellow"/>
                <w:lang w:val="en-US" w:eastAsia="zh-CN"/>
              </w:rPr>
            </w:pPr>
            <w:r>
              <w:rPr>
                <w:rFonts w:hint="eastAsia" w:ascii="宋体" w:hAnsi="宋体" w:cs="宋体"/>
                <w:szCs w:val="21"/>
                <w:highlight w:val="none"/>
                <w:lang w:val="en-US" w:eastAsia="zh-CN"/>
              </w:rPr>
              <w:t>4800000.00</w:t>
            </w:r>
            <w:r>
              <w:rPr>
                <w:rFonts w:hint="eastAsia" w:ascii="宋体" w:hAnsi="宋体" w:cs="宋体"/>
                <w:szCs w:val="21"/>
                <w:highlight w:val="none"/>
              </w:rPr>
              <w:t>元</w:t>
            </w:r>
            <w:r>
              <w:rPr>
                <w:rFonts w:hint="eastAsia" w:ascii="宋体" w:hAnsi="宋体" w:cs="宋体"/>
                <w:szCs w:val="21"/>
                <w:highlight w:val="none"/>
                <w:lang w:val="en-US" w:eastAsia="zh-CN"/>
              </w:rPr>
              <w:t>/年</w:t>
            </w:r>
          </w:p>
        </w:tc>
      </w:tr>
      <w:bookmarkEnd w:id="2"/>
    </w:tbl>
    <w:p w14:paraId="6A52EB54">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szCs w:val="21"/>
          <w:highlight w:val="none"/>
          <w:lang w:eastAsia="zh-CN"/>
        </w:rPr>
      </w:pPr>
      <w:r>
        <w:rPr>
          <w:rFonts w:hint="eastAsia" w:ascii="宋体" w:hAnsi="宋体" w:cs="宋体"/>
          <w:b/>
          <w:szCs w:val="21"/>
          <w:highlight w:val="none"/>
          <w:lang w:eastAsia="zh-CN"/>
        </w:rPr>
        <w:t>注：本项目采购金额为预算金额，实际合同总金额按照招标人实际参检人员及实际检查项目进行结算，投标人应充分评估风险。具体教职工（含退休）体检数量分配情况根据各分工会自行选择结果确定。招标人不保证每个投标人的营业收入。</w:t>
      </w:r>
    </w:p>
    <w:p w14:paraId="773EA9EF">
      <w:pPr>
        <w:pageBreakBefore w:val="0"/>
        <w:kinsoku/>
        <w:wordWrap/>
        <w:overflowPunct/>
        <w:topLinePunct w:val="0"/>
        <w:autoSpaceDE/>
        <w:autoSpaceDN/>
        <w:bidi w:val="0"/>
        <w:adjustRightInd/>
        <w:spacing w:line="400" w:lineRule="exact"/>
        <w:ind w:firstLine="422" w:firstLineChars="200"/>
        <w:textAlignment w:val="auto"/>
        <w:rPr>
          <w:rFonts w:ascii="宋体" w:hAnsi="宋体" w:cs="宋体"/>
          <w:szCs w:val="21"/>
        </w:rPr>
      </w:pPr>
      <w:r>
        <w:rPr>
          <w:rFonts w:hint="eastAsia" w:ascii="宋体" w:hAnsi="宋体" w:cs="宋体"/>
          <w:b/>
          <w:szCs w:val="21"/>
        </w:rPr>
        <w:t>六、合格投标人的资格要求：</w:t>
      </w:r>
    </w:p>
    <w:p w14:paraId="6ABEB868">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6.1投标人参加本招标活动应当具备下列条件：</w:t>
      </w:r>
    </w:p>
    <w:p w14:paraId="4E0D5716">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（1）具有独立承担民事责任的能力；</w:t>
      </w:r>
    </w:p>
    <w:p w14:paraId="1BF71DCD">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（2）具有良好的商业信誉和健全的财务会计制度；</w:t>
      </w:r>
    </w:p>
    <w:p w14:paraId="47F7EFB2">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（3）具有履行合同所必需的设备和专业技术能力；</w:t>
      </w:r>
    </w:p>
    <w:p w14:paraId="288DA7FA">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（4）有依法缴纳税收和社会保障资金的良好记录；</w:t>
      </w:r>
    </w:p>
    <w:p w14:paraId="58595D14">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（5）参加本招标活动前三年内，在经营活动中没有重大违法记录；</w:t>
      </w:r>
    </w:p>
    <w:p w14:paraId="7B8C94E7">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（6）法律、行政法规规定的其他条件。</w:t>
      </w:r>
    </w:p>
    <w:p w14:paraId="478F7F32">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6.2未被“信用中国”（www.creditchina.gov.cn)、中国政府采购网（www.ccgp.gov.cn）列入失信被执行人、重大税收违法失信主体、政府采购严重违法失信行为记录名单。以开标当天查询结果为准，若在开标当天因不可抗力事件导致无法查询且一时无法恢复的，可在中标公示期间对中标候选人进行事后查询，如中标候选人列入各项记录名单的，则取消中标候选人资格，本项目重新招标。</w:t>
      </w:r>
    </w:p>
    <w:p w14:paraId="6FD03AB1">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6.3本项目的特定资格要求：</w:t>
      </w:r>
      <w:r>
        <w:rPr>
          <w:rFonts w:hint="eastAsia" w:ascii="宋体" w:hAnsi="宋体" w:cs="宋体"/>
          <w:szCs w:val="21"/>
          <w:lang w:eastAsia="zh-CN"/>
        </w:rPr>
        <w:t>投标人须具备有效期内的《医疗机构执业许可证》</w:t>
      </w:r>
      <w:r>
        <w:rPr>
          <w:rFonts w:hint="eastAsia" w:ascii="宋体" w:hAnsi="宋体" w:cs="宋体"/>
          <w:szCs w:val="21"/>
        </w:rPr>
        <w:t>。</w:t>
      </w:r>
    </w:p>
    <w:p w14:paraId="1BDFDEB4">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6.4本项目</w:t>
      </w:r>
      <w:r>
        <w:rPr>
          <w:rFonts w:hint="eastAsia" w:ascii="宋体" w:hAnsi="宋体" w:cs="宋体"/>
          <w:szCs w:val="21"/>
          <w:u w:val="single"/>
        </w:rPr>
        <w:t xml:space="preserve"> 不接受 </w:t>
      </w:r>
      <w:r>
        <w:rPr>
          <w:rFonts w:hint="eastAsia" w:ascii="宋体" w:hAnsi="宋体" w:cs="宋体"/>
          <w:szCs w:val="21"/>
        </w:rPr>
        <w:t>联合体投标。</w:t>
      </w:r>
    </w:p>
    <w:p w14:paraId="3856795E">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i/>
          <w:sz w:val="21"/>
          <w:szCs w:val="21"/>
        </w:rPr>
      </w:pPr>
      <w:r>
        <w:rPr>
          <w:rFonts w:hint="eastAsia" w:ascii="宋体" w:hAnsi="宋体" w:cs="宋体"/>
          <w:b/>
          <w:sz w:val="21"/>
          <w:szCs w:val="21"/>
        </w:rPr>
        <w:t>七、招标文件的依法获取</w:t>
      </w:r>
      <w:r>
        <w:rPr>
          <w:rFonts w:hint="eastAsia" w:ascii="宋体" w:hAnsi="宋体" w:cs="宋体"/>
          <w:b/>
          <w:bCs/>
          <w:sz w:val="21"/>
          <w:szCs w:val="21"/>
        </w:rPr>
        <w:t>：</w:t>
      </w:r>
      <w:r>
        <w:rPr>
          <w:rFonts w:hint="eastAsia" w:ascii="宋体" w:hAnsi="宋体" w:cs="宋体"/>
          <w:sz w:val="21"/>
          <w:szCs w:val="21"/>
        </w:rPr>
        <w:t>招标文件通过从代理机构购买的形式依法获取，未购买招标文件者的投标将被拒绝，不接受未依法获取招标文件者的质疑。</w:t>
      </w:r>
    </w:p>
    <w:p w14:paraId="6FD46BA3">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sz w:val="21"/>
          <w:szCs w:val="21"/>
        </w:rPr>
      </w:pPr>
      <w:r>
        <w:rPr>
          <w:rFonts w:hint="eastAsia" w:ascii="宋体" w:hAnsi="宋体" w:cs="宋体"/>
          <w:b/>
          <w:sz w:val="21"/>
          <w:szCs w:val="21"/>
        </w:rPr>
        <w:t>八、招标文件发售期限</w:t>
      </w:r>
      <w:r>
        <w:rPr>
          <w:rFonts w:hint="eastAsia" w:ascii="宋体" w:hAnsi="宋体" w:cs="宋体"/>
          <w:b/>
          <w:bCs/>
          <w:sz w:val="21"/>
          <w:szCs w:val="21"/>
        </w:rPr>
        <w:t>：</w:t>
      </w:r>
      <w:r>
        <w:rPr>
          <w:rFonts w:hint="eastAsia" w:ascii="宋体" w:hAnsi="宋体" w:cs="宋体"/>
          <w:sz w:val="21"/>
          <w:szCs w:val="21"/>
        </w:rPr>
        <w:t>自招标公告发布之日起至202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26</w:t>
      </w:r>
      <w:r>
        <w:rPr>
          <w:rFonts w:hint="eastAsia" w:ascii="宋体" w:hAnsi="宋体" w:cs="宋体"/>
          <w:sz w:val="21"/>
          <w:szCs w:val="21"/>
        </w:rPr>
        <w:t>日17：00时止（北京时间08:30-11:30，14:00-17:00，节假日除外）。潜在投标人应当在招标文件发售期限内购买招标文件。招标文件发售期限届满后，获取招标文件的潜在投标人不足</w:t>
      </w:r>
      <w:r>
        <w:rPr>
          <w:rFonts w:hint="eastAsia" w:ascii="宋体" w:hAnsi="宋体" w:cs="宋体"/>
          <w:sz w:val="21"/>
          <w:szCs w:val="21"/>
          <w:lang w:val="en-US" w:eastAsia="zh-CN"/>
        </w:rPr>
        <w:t>3</w:t>
      </w:r>
      <w:r>
        <w:rPr>
          <w:rFonts w:hint="eastAsia" w:ascii="宋体" w:hAnsi="宋体" w:cs="宋体"/>
          <w:sz w:val="21"/>
          <w:szCs w:val="21"/>
        </w:rPr>
        <w:t>家的，招标人可以顺延提供招标文件发售期限并予以公告，也可以重新招标。</w:t>
      </w:r>
    </w:p>
    <w:p w14:paraId="551F56DE">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sz w:val="21"/>
          <w:szCs w:val="21"/>
        </w:rPr>
      </w:pPr>
      <w:r>
        <w:rPr>
          <w:rFonts w:hint="eastAsia" w:ascii="宋体" w:hAnsi="宋体" w:cs="宋体"/>
          <w:b/>
          <w:sz w:val="21"/>
          <w:szCs w:val="21"/>
        </w:rPr>
        <w:t>九、招标文件发售形式、售价及购买地点、联系电话</w:t>
      </w:r>
      <w:r>
        <w:rPr>
          <w:rFonts w:hint="eastAsia" w:ascii="宋体" w:hAnsi="宋体" w:cs="宋体"/>
          <w:b/>
          <w:bCs/>
          <w:sz w:val="21"/>
          <w:szCs w:val="21"/>
        </w:rPr>
        <w:t>：</w:t>
      </w:r>
    </w:p>
    <w:p w14:paraId="71AFE79E">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招标文件售价为500元人民币/子包，售后不退。我公司招标文件全部以电子文本形式出售；潜在投标人购买标书前需要在我公司网站免费注册，成功后才能正常购买（今后即可直接购买），注册程序详见网站首页要求，潜在投标人可通过网上或微信方式购买，网上方式购买：请登录我公司网站www.nbbidding.com，进入“招标公告”栏查询到本项目后进行操作；微信方式购买：关注微信公众号“宁波国招”，或扫码我公司网站首页公布的二维码。</w:t>
      </w:r>
    </w:p>
    <w:p w14:paraId="3A364390">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标书费用的支付可选择微信或者支付宝。为了保护投标人信息，预防串通投标，规定同一支付人对同一个子包只能扫码支付一次，如多次支付，经查实只认定第一次支付有效，其后的支付一律无效，由此可能产生的后果由支付人自己承担。</w:t>
      </w:r>
    </w:p>
    <w:p w14:paraId="66559B4B">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标书出售联系电话：0574-87386429。</w:t>
      </w:r>
    </w:p>
    <w:p w14:paraId="5EB3379E">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sz w:val="21"/>
          <w:szCs w:val="21"/>
        </w:rPr>
      </w:pPr>
      <w:r>
        <w:rPr>
          <w:rFonts w:hint="eastAsia" w:ascii="宋体" w:hAnsi="宋体" w:cs="宋体"/>
          <w:b/>
          <w:sz w:val="21"/>
          <w:szCs w:val="21"/>
        </w:rPr>
        <w:t>十、投标文件提交的截止时间及地点</w:t>
      </w:r>
      <w:r>
        <w:rPr>
          <w:rFonts w:hint="eastAsia" w:ascii="宋体" w:hAnsi="宋体" w:cs="宋体"/>
          <w:b/>
          <w:bCs w:val="0"/>
          <w:sz w:val="21"/>
          <w:szCs w:val="21"/>
        </w:rPr>
        <w:t>：</w:t>
      </w:r>
    </w:p>
    <w:p w14:paraId="025A672A">
      <w:pPr>
        <w:pStyle w:val="64"/>
        <w:pageBreakBefore w:val="0"/>
        <w:kinsoku/>
        <w:wordWrap/>
        <w:overflowPunct/>
        <w:topLinePunct w:val="0"/>
        <w:autoSpaceDE/>
        <w:autoSpaceDN/>
        <w:bidi w:val="0"/>
        <w:adjustRightInd/>
        <w:spacing w:afterLines="0" w:line="400" w:lineRule="exact"/>
        <w:ind w:firstLine="420"/>
        <w:textAlignment w:val="auto"/>
        <w:rPr>
          <w:rFonts w:hint="eastAsia" w:ascii="宋体" w:hAnsi="宋体" w:cs="宋体"/>
          <w:sz w:val="21"/>
          <w:szCs w:val="21"/>
        </w:rPr>
      </w:pPr>
      <w:r>
        <w:rPr>
          <w:rFonts w:hint="eastAsia" w:ascii="宋体" w:hAnsi="宋体" w:cs="宋体"/>
          <w:sz w:val="21"/>
          <w:szCs w:val="21"/>
        </w:rPr>
        <w:t>投标人应于提交投标文件截止时间：2025年2月21日09时30分（北京时间）前将通过投标文件制作工具将按要求制作完成并加密后的电子投标文件上传到电子招标平台。电子投标文件制作说明详见招标文件第三章“投标人须知  正文”。</w:t>
      </w:r>
    </w:p>
    <w:p w14:paraId="28D2E296">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b/>
          <w:sz w:val="21"/>
          <w:szCs w:val="21"/>
        </w:rPr>
      </w:pPr>
      <w:r>
        <w:rPr>
          <w:rFonts w:hint="eastAsia" w:ascii="宋体" w:hAnsi="宋体" w:cs="宋体"/>
          <w:b/>
          <w:sz w:val="21"/>
          <w:szCs w:val="21"/>
        </w:rPr>
        <w:t>十一、投标文件解密（开启）地址、时间：</w:t>
      </w:r>
    </w:p>
    <w:p w14:paraId="23BA9DA2">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bCs/>
          <w:sz w:val="21"/>
          <w:szCs w:val="21"/>
        </w:rPr>
      </w:pPr>
      <w:r>
        <w:rPr>
          <w:rFonts w:hint="eastAsia" w:ascii="宋体" w:hAnsi="宋体" w:cs="宋体"/>
          <w:bCs/>
          <w:sz w:val="21"/>
          <w:szCs w:val="21"/>
        </w:rPr>
        <w:t>1.解密（开启）地址：宁波市国际招标有限公司网上开标大厅网址：http://www.nbbidding.com/User/remote（也可从投标文件设置工具中进入网上开标大厅），宁波市国际招标有限公司</w:t>
      </w:r>
      <w:r>
        <w:rPr>
          <w:rFonts w:hint="eastAsia" w:ascii="宋体" w:hAnsi="宋体" w:cs="宋体"/>
          <w:bCs/>
          <w:sz w:val="21"/>
          <w:szCs w:val="21"/>
          <w:lang w:eastAsia="zh-CN"/>
        </w:rPr>
        <w:t>开标大厅（二）</w:t>
      </w:r>
      <w:r>
        <w:rPr>
          <w:rFonts w:hint="eastAsia" w:ascii="宋体" w:hAnsi="宋体" w:cs="宋体"/>
          <w:bCs/>
          <w:sz w:val="21"/>
          <w:szCs w:val="21"/>
        </w:rPr>
        <w:t>（宁波市江北区环城北路西段207弄19号世茂茂悦商业中心1号楼七楼招投标会议中心）。</w:t>
      </w:r>
    </w:p>
    <w:p w14:paraId="1A560921">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bCs/>
          <w:sz w:val="21"/>
          <w:szCs w:val="21"/>
        </w:rPr>
      </w:pPr>
      <w:r>
        <w:rPr>
          <w:rFonts w:hint="eastAsia" w:ascii="宋体" w:hAnsi="宋体" w:cs="宋体"/>
          <w:bCs/>
          <w:sz w:val="21"/>
          <w:szCs w:val="21"/>
        </w:rPr>
        <w:t>2.解密（开启）时间：</w:t>
      </w:r>
      <w:r>
        <w:rPr>
          <w:rFonts w:hint="eastAsia" w:ascii="宋体" w:hAnsi="宋体" w:cs="宋体"/>
          <w:sz w:val="21"/>
          <w:szCs w:val="21"/>
        </w:rPr>
        <w:t>2025年2月21日09时30分（北京时间）</w:t>
      </w:r>
      <w:r>
        <w:rPr>
          <w:rFonts w:hint="eastAsia" w:ascii="宋体" w:hAnsi="宋体" w:cs="宋体"/>
          <w:bCs/>
          <w:sz w:val="21"/>
          <w:szCs w:val="21"/>
        </w:rPr>
        <w:t>，解密期限为解密（开启）时间起30分钟内。投标人自行准备电脑登陆网上开标大厅使用CA进行解密并查看开标信息。</w:t>
      </w:r>
    </w:p>
    <w:p w14:paraId="72128F22">
      <w:pPr>
        <w:pStyle w:val="64"/>
        <w:pageBreakBefore w:val="0"/>
        <w:kinsoku/>
        <w:wordWrap/>
        <w:overflowPunct/>
        <w:topLinePunct w:val="0"/>
        <w:autoSpaceDE/>
        <w:autoSpaceDN/>
        <w:bidi w:val="0"/>
        <w:adjustRightInd/>
        <w:spacing w:afterLines="0" w:line="400" w:lineRule="exact"/>
        <w:ind w:firstLine="422"/>
        <w:textAlignment w:val="auto"/>
        <w:rPr>
          <w:rFonts w:ascii="宋体" w:hAnsi="宋体" w:cs="宋体"/>
          <w:sz w:val="21"/>
          <w:szCs w:val="21"/>
        </w:rPr>
      </w:pPr>
      <w:r>
        <w:rPr>
          <w:rFonts w:hint="eastAsia" w:ascii="宋体" w:hAnsi="宋体" w:cs="宋体"/>
          <w:b/>
          <w:sz w:val="21"/>
          <w:szCs w:val="21"/>
        </w:rPr>
        <w:t>十二、其他注意事项</w:t>
      </w:r>
      <w:r>
        <w:rPr>
          <w:rFonts w:hint="eastAsia" w:ascii="宋体" w:hAnsi="宋体" w:cs="宋体"/>
          <w:b/>
          <w:bCs/>
          <w:sz w:val="21"/>
          <w:szCs w:val="21"/>
        </w:rPr>
        <w:t>：</w:t>
      </w:r>
    </w:p>
    <w:p w14:paraId="52A1975A">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12.</w:t>
      </w:r>
      <w:r>
        <w:rPr>
          <w:rFonts w:hint="eastAsia" w:ascii="宋体" w:hAnsi="宋体" w:cs="宋体"/>
          <w:sz w:val="21"/>
          <w:szCs w:val="21"/>
          <w:lang w:val="en-US" w:eastAsia="zh-CN"/>
        </w:rPr>
        <w:t>1</w:t>
      </w:r>
      <w:r>
        <w:rPr>
          <w:rFonts w:hint="eastAsia" w:ascii="宋体" w:hAnsi="宋体" w:cs="宋体"/>
          <w:sz w:val="21"/>
          <w:szCs w:val="21"/>
        </w:rPr>
        <w:t>单位负责人为同一人或者存在直接控股、管理关系的不同投标人，不得参加同一子包的投标。</w:t>
      </w:r>
    </w:p>
    <w:p w14:paraId="7E4E915F">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12.</w:t>
      </w:r>
      <w:r>
        <w:rPr>
          <w:rFonts w:hint="eastAsia" w:ascii="宋体" w:hAnsi="宋体" w:cs="宋体"/>
          <w:sz w:val="21"/>
          <w:szCs w:val="21"/>
          <w:lang w:val="en-US" w:eastAsia="zh-CN"/>
        </w:rPr>
        <w:t>2</w:t>
      </w:r>
      <w:r>
        <w:rPr>
          <w:rFonts w:hint="eastAsia" w:ascii="宋体" w:hAnsi="宋体" w:cs="宋体"/>
          <w:sz w:val="21"/>
          <w:szCs w:val="21"/>
        </w:rPr>
        <w:t>为本项目提供整体设计、规范编制或者项目管理、监理、检测等服务的投标人，不得参加本项目的投标。</w:t>
      </w:r>
    </w:p>
    <w:p w14:paraId="342F5AEC">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12.</w:t>
      </w:r>
      <w:r>
        <w:rPr>
          <w:rFonts w:hint="eastAsia" w:ascii="宋体" w:hAnsi="宋体" w:cs="宋体"/>
          <w:sz w:val="21"/>
          <w:szCs w:val="21"/>
          <w:lang w:val="en-US" w:eastAsia="zh-CN"/>
        </w:rPr>
        <w:t>3</w:t>
      </w:r>
      <w:r>
        <w:rPr>
          <w:rFonts w:hint="eastAsia" w:ascii="宋体" w:hAnsi="宋体" w:cs="宋体"/>
          <w:sz w:val="21"/>
          <w:szCs w:val="21"/>
        </w:rPr>
        <w:t>投标前准备：</w:t>
      </w:r>
    </w:p>
    <w:p w14:paraId="775F7C52">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各投标人应在提交截止时间前确保成为宁波市国际招标有限公司（公司网站www.nbbidding.com）注册投标人，并完成CA数字证书办理。CA网上申领地址：https://ixin.itrus.com.cn/s/nbgt-cs，申领费用：500元/个（不含邮寄费用），有效期一年。</w:t>
      </w:r>
    </w:p>
    <w:p w14:paraId="621A6E45">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完成CA数字证书办理预计2个工作日（不含邮寄在途时间，邮寄费用自理），请投标人自行把握时间及时办理以免错过投标。因未注册、未及时办理CA数字证书等原因造成无法投标或投标失败等后果由投标人自行承担。</w:t>
      </w:r>
    </w:p>
    <w:p w14:paraId="6A5A2B3B">
      <w:pPr>
        <w:pStyle w:val="64"/>
        <w:pageBreakBefore w:val="0"/>
        <w:kinsoku/>
        <w:wordWrap/>
        <w:overflowPunct/>
        <w:topLinePunct w:val="0"/>
        <w:autoSpaceDE/>
        <w:autoSpaceDN/>
        <w:bidi w:val="0"/>
        <w:adjustRightInd/>
        <w:spacing w:afterLines="0" w:line="400" w:lineRule="exact"/>
        <w:ind w:firstLine="420"/>
        <w:textAlignment w:val="auto"/>
        <w:rPr>
          <w:rFonts w:ascii="宋体" w:hAnsi="宋体" w:cs="宋体"/>
          <w:sz w:val="21"/>
          <w:szCs w:val="21"/>
        </w:rPr>
      </w:pPr>
      <w:r>
        <w:rPr>
          <w:rFonts w:hint="eastAsia" w:ascii="宋体" w:hAnsi="宋体" w:cs="宋体"/>
          <w:sz w:val="21"/>
          <w:szCs w:val="21"/>
        </w:rPr>
        <w:t>电子投标文件设置上传中过程遇到问题请联系咨询热线：0574-87228339，QQ号：993233509。（服务时间：工作日8:30-11:30</w:t>
      </w:r>
      <w:r>
        <w:rPr>
          <w:rFonts w:hint="eastAsia" w:ascii="宋体" w:hAnsi="宋体" w:cs="宋体"/>
          <w:sz w:val="21"/>
          <w:szCs w:val="21"/>
          <w:lang w:eastAsia="zh-CN"/>
        </w:rPr>
        <w:t>，</w:t>
      </w:r>
      <w:r>
        <w:rPr>
          <w:rFonts w:hint="eastAsia" w:ascii="宋体" w:hAnsi="宋体" w:cs="宋体"/>
          <w:sz w:val="21"/>
          <w:szCs w:val="21"/>
        </w:rPr>
        <w:t>13:30-18:00）</w:t>
      </w:r>
    </w:p>
    <w:p w14:paraId="4699F647">
      <w:pPr>
        <w:pStyle w:val="64"/>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sz w:val="21"/>
          <w:szCs w:val="21"/>
          <w:lang w:eastAsia="zh-CN"/>
        </w:rPr>
      </w:pPr>
      <w:r>
        <w:rPr>
          <w:rFonts w:hint="eastAsia" w:ascii="宋体" w:hAnsi="宋体" w:cs="宋体"/>
          <w:sz w:val="21"/>
          <w:szCs w:val="21"/>
        </w:rPr>
        <w:t>CA办理及使用过程中遇到问题联系：天威诚信公司，电话：18268583907（服务时间：工作日8:30-11:30</w:t>
      </w:r>
      <w:r>
        <w:rPr>
          <w:rFonts w:hint="eastAsia" w:ascii="宋体" w:hAnsi="宋体" w:cs="宋体"/>
          <w:sz w:val="21"/>
          <w:szCs w:val="21"/>
          <w:lang w:eastAsia="zh-CN"/>
        </w:rPr>
        <w:t>，</w:t>
      </w:r>
      <w:r>
        <w:rPr>
          <w:rFonts w:hint="eastAsia" w:ascii="宋体" w:hAnsi="宋体" w:cs="宋体"/>
          <w:sz w:val="21"/>
          <w:szCs w:val="21"/>
        </w:rPr>
        <w:t>13:30-17:30</w:t>
      </w:r>
      <w:r>
        <w:rPr>
          <w:rFonts w:hint="eastAsia" w:ascii="宋体" w:hAnsi="宋体" w:cs="宋体"/>
          <w:sz w:val="21"/>
          <w:szCs w:val="21"/>
          <w:lang w:eastAsia="zh-CN"/>
        </w:rPr>
        <w:t>）</w:t>
      </w:r>
    </w:p>
    <w:p w14:paraId="06FB58DD">
      <w:pPr>
        <w:pageBreakBefore w:val="0"/>
        <w:kinsoku/>
        <w:wordWrap/>
        <w:overflowPunct/>
        <w:topLinePunct w:val="0"/>
        <w:autoSpaceDE/>
        <w:autoSpaceDN/>
        <w:bidi w:val="0"/>
        <w:adjustRightInd/>
        <w:spacing w:line="400" w:lineRule="exact"/>
        <w:ind w:firstLine="420"/>
        <w:textAlignment w:val="auto"/>
        <w:rPr>
          <w:rFonts w:ascii="宋体" w:hAnsi="宋体" w:cs="宋体"/>
          <w:b/>
          <w:szCs w:val="21"/>
        </w:rPr>
      </w:pPr>
      <w:r>
        <w:rPr>
          <w:rFonts w:hint="eastAsia" w:ascii="宋体" w:hAnsi="宋体" w:cs="宋体"/>
          <w:b/>
          <w:szCs w:val="21"/>
        </w:rPr>
        <w:t>十三、发布公告的媒介：</w:t>
      </w:r>
    </w:p>
    <w:p w14:paraId="78B20CB2">
      <w:pPr>
        <w:pageBreakBefore w:val="0"/>
        <w:kinsoku/>
        <w:wordWrap/>
        <w:overflowPunct/>
        <w:topLinePunct w:val="0"/>
        <w:autoSpaceDE/>
        <w:autoSpaceDN/>
        <w:bidi w:val="0"/>
        <w:adjustRightInd/>
        <w:spacing w:line="400" w:lineRule="exact"/>
        <w:ind w:firstLine="420"/>
        <w:textAlignment w:val="auto"/>
        <w:rPr>
          <w:rFonts w:ascii="宋体" w:hAnsi="宋体" w:cs="宋体"/>
          <w:bCs/>
          <w:szCs w:val="21"/>
        </w:rPr>
      </w:pPr>
      <w:r>
        <w:rPr>
          <w:rFonts w:hint="eastAsia" w:ascii="宋体" w:hAnsi="宋体" w:cs="宋体"/>
          <w:bCs/>
          <w:szCs w:val="21"/>
        </w:rPr>
        <w:t>本次招标公告在</w:t>
      </w:r>
      <w:r>
        <w:rPr>
          <w:rFonts w:hint="eastAsia" w:ascii="宋体" w:hAnsi="宋体" w:cs="宋体"/>
          <w:bCs/>
          <w:szCs w:val="21"/>
          <w:lang w:eastAsia="zh-CN"/>
        </w:rPr>
        <w:t>浙江</w:t>
      </w:r>
      <w:r>
        <w:rPr>
          <w:rFonts w:hint="eastAsia" w:ascii="宋体" w:hAnsi="宋体" w:cs="宋体"/>
          <w:bCs/>
          <w:szCs w:val="21"/>
        </w:rPr>
        <w:t>政府采购网（代发）、宁波市国际招标有限公司网上发布。</w:t>
      </w:r>
    </w:p>
    <w:p w14:paraId="63C157E3">
      <w:pPr>
        <w:pageBreakBefore w:val="0"/>
        <w:kinsoku/>
        <w:wordWrap/>
        <w:overflowPunct/>
        <w:topLinePunct w:val="0"/>
        <w:autoSpaceDE/>
        <w:autoSpaceDN/>
        <w:bidi w:val="0"/>
        <w:adjustRightInd/>
        <w:spacing w:line="400" w:lineRule="exact"/>
        <w:ind w:firstLine="420"/>
        <w:textAlignment w:val="auto"/>
        <w:rPr>
          <w:rFonts w:ascii="宋体" w:hAnsi="宋体" w:cs="宋体"/>
          <w:b/>
          <w:szCs w:val="21"/>
        </w:rPr>
      </w:pPr>
      <w:r>
        <w:rPr>
          <w:rFonts w:hint="eastAsia" w:ascii="宋体" w:hAnsi="宋体" w:cs="宋体"/>
          <w:b/>
          <w:szCs w:val="21"/>
        </w:rPr>
        <w:t>十四、联系方式：</w:t>
      </w:r>
    </w:p>
    <w:p w14:paraId="7755301B">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招标人：宁波大学</w:t>
      </w:r>
    </w:p>
    <w:p w14:paraId="4C35F61F">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地址：宁波市江北区风华路818号</w:t>
      </w:r>
    </w:p>
    <w:p w14:paraId="5B8AC972">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项目联系人（询问）：郝老师</w:t>
      </w:r>
    </w:p>
    <w:p w14:paraId="1A7073D8">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项目联系方式（询问）：0574-87600084</w:t>
      </w:r>
    </w:p>
    <w:p w14:paraId="457E2C8E">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质疑联系人：丁老师</w:t>
      </w:r>
    </w:p>
    <w:p w14:paraId="0C43E20B">
      <w:pPr>
        <w:pageBreakBefore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cs="宋体"/>
          <w:szCs w:val="21"/>
        </w:rPr>
        <w:t>质疑联系方式：0574-87609</w:t>
      </w:r>
      <w:r>
        <w:rPr>
          <w:rFonts w:hint="eastAsia" w:ascii="宋体" w:hAnsi="宋体" w:cs="宋体"/>
          <w:szCs w:val="21"/>
          <w:lang w:val="en-US" w:eastAsia="zh-CN"/>
        </w:rPr>
        <w:t>011</w:t>
      </w:r>
    </w:p>
    <w:p w14:paraId="5612CD0D">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p>
    <w:p w14:paraId="75D99A1E">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代理机构：宁波市国际招标有限公司</w:t>
      </w:r>
    </w:p>
    <w:p w14:paraId="4DDD8D1A">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地址：宁波市江北区环城北路西段207弄19号世茂茂悦商业中心1号楼八楼</w:t>
      </w:r>
    </w:p>
    <w:p w14:paraId="418234D4">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项目联系人（询问）：陈洋、</w:t>
      </w:r>
      <w:r>
        <w:rPr>
          <w:rFonts w:hint="eastAsia" w:ascii="宋体" w:hAnsi="宋体" w:cs="宋体"/>
          <w:szCs w:val="21"/>
          <w:lang w:eastAsia="zh-CN"/>
        </w:rPr>
        <w:t>应嘉奕</w:t>
      </w:r>
      <w:r>
        <w:rPr>
          <w:rFonts w:hint="eastAsia" w:ascii="宋体" w:hAnsi="宋体" w:cs="宋体"/>
          <w:szCs w:val="21"/>
        </w:rPr>
        <w:t>、严锋</w:t>
      </w:r>
      <w:r>
        <w:rPr>
          <w:rFonts w:hint="eastAsia" w:ascii="宋体" w:hAnsi="宋体" w:cs="宋体"/>
          <w:szCs w:val="21"/>
          <w:lang w:eastAsia="zh-CN"/>
        </w:rPr>
        <w:t>、张敏恒、曹晓琪</w:t>
      </w:r>
    </w:p>
    <w:p w14:paraId="0906E3FB">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项目联系方式（询问）：0574-87295348</w:t>
      </w:r>
    </w:p>
    <w:p w14:paraId="0F1162E5">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质疑联系人：夏伟立</w:t>
      </w:r>
    </w:p>
    <w:p w14:paraId="76846814">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质疑联系方式：0574-87128864</w:t>
      </w:r>
    </w:p>
    <w:p w14:paraId="03F3F247">
      <w:pPr>
        <w:pageBreakBefore w:val="0"/>
        <w:kinsoku/>
        <w:wordWrap/>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传真：0574-87388460</w:t>
      </w:r>
    </w:p>
    <w:p w14:paraId="362ADA46">
      <w:pPr>
        <w:pageBreakBefore w:val="0"/>
        <w:tabs>
          <w:tab w:val="left" w:pos="4170"/>
        </w:tabs>
        <w:kinsoku/>
        <w:wordWrap/>
        <w:overflowPunct/>
        <w:topLinePunct w:val="0"/>
        <w:autoSpaceDE/>
        <w:autoSpaceDN/>
        <w:bidi w:val="0"/>
        <w:adjustRightInd/>
        <w:spacing w:line="400" w:lineRule="exact"/>
        <w:ind w:firstLine="420" w:firstLineChars="200"/>
        <w:textAlignment w:val="auto"/>
        <w:rPr>
          <w:rFonts w:ascii="宋体" w:hAnsi="宋体" w:cs="宋体"/>
          <w:b/>
          <w:bCs/>
          <w:kern w:val="44"/>
          <w:sz w:val="30"/>
          <w:szCs w:val="44"/>
        </w:rPr>
      </w:pPr>
      <w:r>
        <w:rPr>
          <w:rFonts w:hint="eastAsia" w:ascii="宋体" w:hAnsi="宋体" w:cs="宋体"/>
          <w:szCs w:val="21"/>
        </w:rPr>
        <w:t>电子邮件：nbitc@126.com</w:t>
      </w:r>
      <w:bookmarkStart w:id="3" w:name="_Toc460857891"/>
      <w:bookmarkStart w:id="4" w:name="_Toc460416585"/>
      <w:r>
        <w:rPr>
          <w:rFonts w:hint="eastAsia" w:ascii="宋体" w:hAnsi="宋体" w:cs="宋体"/>
          <w:sz w:val="30"/>
        </w:rPr>
        <w:br w:type="page"/>
      </w:r>
    </w:p>
    <w:p w14:paraId="18D7CBAA">
      <w:pPr>
        <w:pStyle w:val="3"/>
        <w:spacing w:before="0" w:after="0" w:line="400" w:lineRule="exact"/>
        <w:jc w:val="center"/>
        <w:rPr>
          <w:rFonts w:ascii="宋体" w:hAnsi="宋体" w:cs="宋体"/>
          <w:b w:val="0"/>
          <w:bCs w:val="0"/>
          <w:sz w:val="28"/>
        </w:rPr>
      </w:pPr>
      <w:bookmarkStart w:id="5" w:name="_Toc14223"/>
      <w:r>
        <w:rPr>
          <w:rFonts w:hint="eastAsia" w:ascii="宋体" w:hAnsi="宋体" w:cs="宋体"/>
          <w:sz w:val="30"/>
        </w:rPr>
        <w:t>第二章  招标需求</w:t>
      </w:r>
      <w:bookmarkEnd w:id="3"/>
      <w:bookmarkEnd w:id="4"/>
      <w:bookmarkEnd w:id="5"/>
    </w:p>
    <w:p w14:paraId="37F07E43">
      <w:pPr>
        <w:spacing w:line="400" w:lineRule="exact"/>
        <w:rPr>
          <w:rFonts w:hint="eastAsia" w:asciiTheme="minorEastAsia" w:hAnsiTheme="minorEastAsia" w:eastAsiaTheme="minorEastAsia" w:cstheme="minorEastAsia"/>
          <w:b/>
          <w:szCs w:val="21"/>
        </w:rPr>
      </w:pPr>
      <w:bookmarkStart w:id="6" w:name="_Toc460857893"/>
      <w:bookmarkStart w:id="7" w:name="_Toc460416642"/>
      <w:bookmarkStart w:id="8" w:name="_Toc460416593"/>
      <w:bookmarkStart w:id="9" w:name="_Toc460416338"/>
      <w:bookmarkStart w:id="10" w:name="_Toc460857895"/>
      <w:bookmarkStart w:id="11" w:name="_Toc460416594"/>
      <w:r>
        <w:rPr>
          <w:rFonts w:hint="eastAsia" w:asciiTheme="minorEastAsia" w:hAnsiTheme="minorEastAsia" w:eastAsiaTheme="minorEastAsia" w:cstheme="minorEastAsia"/>
          <w:b/>
          <w:szCs w:val="21"/>
          <w:lang w:eastAsia="zh-CN"/>
        </w:rPr>
        <w:t>一</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eastAsia="zh-CN"/>
        </w:rPr>
        <w:t>体检清单</w:t>
      </w:r>
      <w:r>
        <w:rPr>
          <w:rFonts w:hint="eastAsia" w:asciiTheme="minorEastAsia" w:hAnsiTheme="minorEastAsia" w:eastAsiaTheme="minorEastAsia" w:cstheme="minorEastAsia"/>
          <w:b/>
          <w:szCs w:val="21"/>
        </w:rPr>
        <w:t>：</w:t>
      </w:r>
    </w:p>
    <w:p w14:paraId="35BF3C2A">
      <w:pPr>
        <w:spacing w:line="40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lang w:eastAsia="zh-CN"/>
        </w:rPr>
        <w:t>宁大在职教职工体检组合项目选择表</w:t>
      </w:r>
    </w:p>
    <w:tbl>
      <w:tblPr>
        <w:tblStyle w:val="37"/>
        <w:tblW w:w="4997"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2783"/>
        <w:gridCol w:w="1033"/>
        <w:gridCol w:w="1033"/>
        <w:gridCol w:w="1033"/>
        <w:gridCol w:w="1033"/>
        <w:gridCol w:w="1033"/>
        <w:gridCol w:w="1034"/>
      </w:tblGrid>
      <w:tr w14:paraId="3FEC93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2AF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项目</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AB2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体检A类：男35</w:t>
            </w:r>
            <w:r>
              <w:rPr>
                <w:rFonts w:hint="eastAsia" w:ascii="宋体" w:hAnsi="宋体" w:cs="宋体"/>
                <w:sz w:val="21"/>
                <w:szCs w:val="21"/>
                <w:lang w:eastAsia="zh-CN"/>
              </w:rPr>
              <w:t>周</w:t>
            </w:r>
            <w:r>
              <w:rPr>
                <w:rFonts w:hint="eastAsia" w:ascii="宋体" w:hAnsi="宋体" w:eastAsia="宋体" w:cs="宋体"/>
                <w:sz w:val="21"/>
                <w:szCs w:val="21"/>
              </w:rPr>
              <w:t>岁以上</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346B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体检B类：</w:t>
            </w:r>
          </w:p>
          <w:p w14:paraId="67C9119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男35</w:t>
            </w:r>
            <w:r>
              <w:rPr>
                <w:rFonts w:hint="eastAsia" w:ascii="宋体" w:hAnsi="宋体" w:cs="宋体"/>
                <w:sz w:val="21"/>
                <w:szCs w:val="21"/>
                <w:lang w:eastAsia="zh-CN"/>
              </w:rPr>
              <w:t>周</w:t>
            </w:r>
            <w:r>
              <w:rPr>
                <w:rFonts w:hint="eastAsia" w:ascii="宋体" w:hAnsi="宋体" w:eastAsia="宋体" w:cs="宋体"/>
                <w:sz w:val="21"/>
                <w:szCs w:val="21"/>
              </w:rPr>
              <w:t>岁以下</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6206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体检C类：女未婚35</w:t>
            </w:r>
            <w:r>
              <w:rPr>
                <w:rFonts w:hint="eastAsia" w:ascii="宋体" w:hAnsi="宋体" w:cs="宋体"/>
                <w:sz w:val="21"/>
                <w:szCs w:val="21"/>
                <w:lang w:eastAsia="zh-CN"/>
              </w:rPr>
              <w:t>周</w:t>
            </w:r>
            <w:r>
              <w:rPr>
                <w:rFonts w:hint="eastAsia" w:ascii="宋体" w:hAnsi="宋体" w:eastAsia="宋体" w:cs="宋体"/>
                <w:sz w:val="21"/>
                <w:szCs w:val="21"/>
              </w:rPr>
              <w:t>岁以下</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E2BA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体检D类：女已婚35</w:t>
            </w:r>
            <w:r>
              <w:rPr>
                <w:rFonts w:hint="eastAsia" w:ascii="宋体" w:hAnsi="宋体" w:cs="宋体"/>
                <w:sz w:val="21"/>
                <w:szCs w:val="21"/>
                <w:lang w:eastAsia="zh-CN"/>
              </w:rPr>
              <w:t>周</w:t>
            </w:r>
            <w:r>
              <w:rPr>
                <w:rFonts w:hint="eastAsia" w:ascii="宋体" w:hAnsi="宋体" w:eastAsia="宋体" w:cs="宋体"/>
                <w:sz w:val="21"/>
                <w:szCs w:val="21"/>
              </w:rPr>
              <w:t>岁以下</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34B6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体检E类：女未婚35</w:t>
            </w:r>
            <w:r>
              <w:rPr>
                <w:rFonts w:hint="eastAsia" w:ascii="宋体" w:hAnsi="宋体" w:cs="宋体"/>
                <w:sz w:val="21"/>
                <w:szCs w:val="21"/>
                <w:lang w:eastAsia="zh-CN"/>
              </w:rPr>
              <w:t>周</w:t>
            </w:r>
            <w:r>
              <w:rPr>
                <w:rFonts w:hint="eastAsia" w:ascii="宋体" w:hAnsi="宋体" w:eastAsia="宋体" w:cs="宋体"/>
                <w:sz w:val="21"/>
                <w:szCs w:val="21"/>
              </w:rPr>
              <w:t>岁以上</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F941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z w:val="21"/>
                <w:szCs w:val="21"/>
              </w:rPr>
            </w:pPr>
            <w:r>
              <w:rPr>
                <w:rFonts w:hint="eastAsia" w:ascii="宋体" w:hAnsi="宋体" w:eastAsia="宋体" w:cs="宋体"/>
                <w:sz w:val="21"/>
                <w:szCs w:val="21"/>
              </w:rPr>
              <w:t>体检F类：女已婚35</w:t>
            </w:r>
            <w:r>
              <w:rPr>
                <w:rFonts w:hint="eastAsia" w:ascii="宋体" w:hAnsi="宋体" w:cs="宋体"/>
                <w:sz w:val="21"/>
                <w:szCs w:val="21"/>
                <w:lang w:eastAsia="zh-CN"/>
              </w:rPr>
              <w:t>周</w:t>
            </w:r>
            <w:r>
              <w:rPr>
                <w:rFonts w:hint="eastAsia" w:ascii="宋体" w:hAnsi="宋体" w:eastAsia="宋体" w:cs="宋体"/>
                <w:sz w:val="21"/>
                <w:szCs w:val="21"/>
              </w:rPr>
              <w:t>岁以上</w:t>
            </w:r>
          </w:p>
        </w:tc>
      </w:tr>
      <w:tr w14:paraId="58FD23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674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内科检查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D8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431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E3F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B4E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A33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EF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4E970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EE4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外科检查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4A4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741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483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EB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D0D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F1C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52559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5DA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眼科检查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BFB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79C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603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933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91B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BCC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49EE1CB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D80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眼底检查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3F3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88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6F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875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FB5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0A0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BD33F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0C1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耳鼻喉科检查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D41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5B8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2B0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682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64D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C1F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48087A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62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上腹部彩超（肝胆脾胰肾）</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2BE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F3D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A92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DF9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907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C0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474015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A52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甲状腺彩超</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D9D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F4A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ADB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FBA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401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529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5FA87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447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前列腺彩超</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687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B9F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B96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8CF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618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E31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4F1BAA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B2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乳房彩超</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6F4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466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F72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97E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374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745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90486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F86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妇科彩超</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FE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CEC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135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有（憋尿）</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322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469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有（憋尿）</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02E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F2704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93A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颈动脉彩超</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198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457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68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702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2ED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74F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w:t>
            </w:r>
          </w:p>
        </w:tc>
      </w:tr>
      <w:tr w14:paraId="1B2A35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78D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心电图检查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492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E5C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CD9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9AA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AAA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E45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161B8B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EEE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胸部CT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C2D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183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026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69D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C24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45A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0C022F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5AB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幽门螺旋杆菌（C14）</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009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60E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340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6A8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EDB9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3AB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有</w:t>
            </w:r>
          </w:p>
        </w:tc>
      </w:tr>
      <w:tr w14:paraId="270AB4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651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尿常规</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5DE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415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F93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D73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9C3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69F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766B1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636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尿蛋白4项</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12F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75D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B0A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BDA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3F8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461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14:paraId="7FE164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E1F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血常规</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E27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99C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2D0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50D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D480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AB5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23E69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78A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肝功能</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35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7A2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2C2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862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0D1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03B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BC2EF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C7E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肾功能</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7E4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644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59D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32A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CD9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AD47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1483BD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4E3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血脂</w:t>
            </w:r>
            <w:r>
              <w:rPr>
                <w:rFonts w:hint="eastAsia" w:ascii="宋体" w:hAnsi="宋体" w:eastAsia="宋体" w:cs="宋体"/>
                <w:sz w:val="21"/>
                <w:szCs w:val="21"/>
                <w:lang w:val="en-US" w:eastAsia="zh-CN"/>
              </w:rPr>
              <w:t>全套</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CC82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F1A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D450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EFA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24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CEA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3CBC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C3A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空腹</w:t>
            </w:r>
            <w:r>
              <w:rPr>
                <w:rFonts w:hint="eastAsia" w:ascii="宋体" w:hAnsi="宋体" w:eastAsia="宋体" w:cs="宋体"/>
                <w:sz w:val="21"/>
                <w:szCs w:val="21"/>
              </w:rPr>
              <w:t>血糖</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A2C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282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DA4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288E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004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F9B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D0023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57F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甲状腺</w:t>
            </w:r>
            <w:r>
              <w:rPr>
                <w:rFonts w:hint="eastAsia" w:ascii="宋体" w:hAnsi="宋体" w:eastAsia="宋体" w:cs="宋体"/>
                <w:sz w:val="21"/>
                <w:szCs w:val="21"/>
                <w:lang w:val="en-US" w:eastAsia="zh-CN"/>
              </w:rPr>
              <w:t>全套</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1D1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0B8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7B4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1D4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FBE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3B8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3EC603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720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糖化血红蛋白</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378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747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40C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EE0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86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AEC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235C50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266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肿瘤标志物（AFP）</w:t>
            </w:r>
            <w:r>
              <w:rPr>
                <w:rFonts w:hint="eastAsia" w:ascii="宋体" w:hAnsi="宋体" w:eastAsia="宋体" w:cs="宋体"/>
                <w:sz w:val="21"/>
                <w:szCs w:val="21"/>
                <w:lang w:val="en-US" w:eastAsia="zh-CN"/>
              </w:rPr>
              <w:t>肝</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EA4E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8DE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870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7E3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67F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CFF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18281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F1D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肿瘤标志物（CEA）</w:t>
            </w:r>
            <w:r>
              <w:rPr>
                <w:rFonts w:hint="eastAsia" w:ascii="宋体" w:hAnsi="宋体" w:eastAsia="宋体" w:cs="宋体"/>
                <w:sz w:val="21"/>
                <w:szCs w:val="21"/>
                <w:lang w:val="en-US" w:eastAsia="zh-CN"/>
              </w:rPr>
              <w:t>直肠</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95D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485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F86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511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D4F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7DF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56A121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1C2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肿瘤标志物</w:t>
            </w:r>
            <w:r>
              <w:rPr>
                <w:rFonts w:hint="eastAsia" w:ascii="宋体" w:hAnsi="宋体" w:eastAsia="宋体" w:cs="宋体"/>
                <w:sz w:val="21"/>
                <w:szCs w:val="21"/>
                <w:lang w:eastAsia="zh-CN"/>
              </w:rPr>
              <w:t>（</w:t>
            </w:r>
            <w:r>
              <w:rPr>
                <w:rFonts w:hint="eastAsia" w:ascii="宋体" w:hAnsi="宋体" w:eastAsia="宋体" w:cs="宋体"/>
                <w:sz w:val="21"/>
                <w:szCs w:val="21"/>
              </w:rPr>
              <w:t>PSA</w:t>
            </w:r>
            <w:r>
              <w:rPr>
                <w:rFonts w:hint="eastAsia" w:ascii="宋体" w:hAnsi="宋体" w:eastAsia="宋体" w:cs="宋体"/>
                <w:sz w:val="21"/>
                <w:szCs w:val="21"/>
                <w:lang w:eastAsia="zh-CN"/>
              </w:rPr>
              <w:t>）</w:t>
            </w:r>
            <w:r>
              <w:rPr>
                <w:rFonts w:hint="eastAsia" w:ascii="宋体" w:hAnsi="宋体" w:eastAsia="宋体" w:cs="宋体"/>
                <w:sz w:val="21"/>
                <w:szCs w:val="21"/>
              </w:rPr>
              <w:t>前列腺</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F39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AE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FE0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72C3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A38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773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54D236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3DF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肿瘤标志物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CA199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胰</w:t>
            </w:r>
            <w:r>
              <w:rPr>
                <w:rFonts w:hint="eastAsia" w:ascii="宋体" w:hAnsi="宋体" w:eastAsia="宋体" w:cs="宋体"/>
                <w:sz w:val="21"/>
                <w:szCs w:val="21"/>
              </w:rPr>
              <w:t>腺</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36D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211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3AE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7E7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2A3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E83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2E8D38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181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肿瘤标志物</w:t>
            </w:r>
            <w:r>
              <w:rPr>
                <w:rFonts w:hint="eastAsia" w:ascii="宋体" w:hAnsi="宋体" w:eastAsia="宋体" w:cs="宋体"/>
                <w:sz w:val="21"/>
                <w:szCs w:val="21"/>
                <w:lang w:eastAsia="zh-CN"/>
              </w:rPr>
              <w:t>（</w:t>
            </w:r>
            <w:r>
              <w:rPr>
                <w:rFonts w:hint="eastAsia" w:ascii="宋体" w:hAnsi="宋体" w:eastAsia="宋体" w:cs="宋体"/>
                <w:sz w:val="21"/>
                <w:szCs w:val="21"/>
              </w:rPr>
              <w:t>CA125</w:t>
            </w:r>
            <w:r>
              <w:rPr>
                <w:rFonts w:hint="eastAsia" w:ascii="宋体" w:hAnsi="宋体" w:eastAsia="宋体" w:cs="宋体"/>
                <w:sz w:val="21"/>
                <w:szCs w:val="21"/>
                <w:lang w:eastAsia="zh-CN"/>
              </w:rPr>
              <w:t>）</w:t>
            </w:r>
            <w:r>
              <w:rPr>
                <w:rFonts w:hint="eastAsia" w:ascii="宋体" w:hAnsi="宋体" w:eastAsia="宋体" w:cs="宋体"/>
                <w:sz w:val="21"/>
                <w:szCs w:val="21"/>
              </w:rPr>
              <w:t>卵巢</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3A7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1D4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3DD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44C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4F7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BC0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5712EC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100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妇科检查</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15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298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F8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804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01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F92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1516D1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E9E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TCT液基薄层细胞检测</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439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0EB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034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50F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D6E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3C0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DB641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FBE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宫颈人乳头瘤病毒检查HPV</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09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A30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84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A18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A3F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F5A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60FC0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285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早餐</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C0F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085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16D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C46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7F6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D75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CED11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532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体检报告及报告分析</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230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ECE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CA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28C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D8A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7E8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41650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841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血清铁</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D821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7F8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964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54C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D4D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c>
          <w:tcPr>
            <w:tcW w:w="5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107D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r>
    </w:tbl>
    <w:p w14:paraId="42CF09F2">
      <w:pPr>
        <w:spacing w:line="400" w:lineRule="exact"/>
        <w:jc w:val="center"/>
        <w:rPr>
          <w:rFonts w:hint="eastAsia" w:asciiTheme="minorEastAsia" w:hAnsiTheme="minorEastAsia" w:eastAsiaTheme="minorEastAsia" w:cstheme="minorEastAsia"/>
          <w:b/>
          <w:szCs w:val="21"/>
        </w:rPr>
      </w:pPr>
    </w:p>
    <w:p w14:paraId="597788E2">
      <w:pPr>
        <w:spacing w:line="40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lang w:eastAsia="zh-CN"/>
        </w:rPr>
        <w:t>宁大退休教职工体检组合项目选择表</w:t>
      </w:r>
    </w:p>
    <w:tbl>
      <w:tblPr>
        <w:tblStyle w:val="37"/>
        <w:tblW w:w="4997"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2782"/>
        <w:gridCol w:w="3100"/>
        <w:gridCol w:w="3101"/>
      </w:tblGrid>
      <w:tr w14:paraId="02DEE5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81A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项目</w:t>
            </w:r>
          </w:p>
        </w:tc>
        <w:tc>
          <w:tcPr>
            <w:tcW w:w="17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E552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trike/>
                <w:color w:val="FF0000"/>
                <w:sz w:val="21"/>
                <w:szCs w:val="21"/>
              </w:rPr>
            </w:pPr>
            <w:r>
              <w:rPr>
                <w:rFonts w:hint="eastAsia" w:ascii="宋体" w:hAnsi="宋体" w:eastAsia="宋体" w:cs="宋体"/>
                <w:sz w:val="21"/>
                <w:szCs w:val="21"/>
              </w:rPr>
              <w:t>体检A类：男</w:t>
            </w:r>
          </w:p>
        </w:tc>
        <w:tc>
          <w:tcPr>
            <w:tcW w:w="17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DBCF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strike/>
                <w:color w:val="FF0000"/>
                <w:sz w:val="21"/>
                <w:szCs w:val="21"/>
              </w:rPr>
            </w:pPr>
            <w:r>
              <w:rPr>
                <w:rFonts w:hint="eastAsia" w:ascii="宋体" w:hAnsi="宋体" w:eastAsia="宋体" w:cs="宋体"/>
                <w:sz w:val="21"/>
                <w:szCs w:val="21"/>
              </w:rPr>
              <w:t>体检B类：女</w:t>
            </w:r>
          </w:p>
        </w:tc>
      </w:tr>
      <w:tr w14:paraId="39EA7A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A5B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内科检查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528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bookmarkStart w:id="135" w:name="_GoBack"/>
            <w:bookmarkEnd w:id="135"/>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C61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6C05F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8A0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外科检查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A35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DB2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A6563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A76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眼科检查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0D4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6E9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034040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62B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耳鼻喉科检查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D20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82B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3FB9D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8A9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上腹部彩超（肝胆脾胰肾）</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AB5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5E2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CD0EA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625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甲状腺彩超</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67B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58B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0BDBB9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FE1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心电图检查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437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052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1E5C4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BAE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胸部CT</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29D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880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8B18A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F1F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血常规</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FF5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389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4084F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2CC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尿常规</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FF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6EA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490A34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053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大便常规+OB</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A1B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B6D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07F2A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6A3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肝功能</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D8A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511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1A6D43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A28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肾功能</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4DB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B4C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0ADF3D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60C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血脂血糖</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5414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6E3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0DA828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3B3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highlight w:val="yellow"/>
                <w:lang w:val="en-US" w:eastAsia="zh-CN"/>
              </w:rPr>
              <w:t>凝血常规</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1EB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693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6A06F7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9DB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糖化血红蛋白</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953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A1A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358F41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639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风湿全套</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DCB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7B2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6FAFEA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489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肿瘤标志物（AFP、CEA、CA199）</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F27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15D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2CD4F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58F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CF21-1（肺）</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268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AC7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7F9671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E00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PSA（前列腺组套）</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006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15E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2F5688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93DC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前列腺彩超</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945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110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r>
      <w:tr w14:paraId="167B5F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411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乳房彩超</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F44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D4F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256FE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4C2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妇科彩超</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323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01C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7D7139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A75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颈动脉彩超</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876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4EE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5E84B7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D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妇科检查</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6A5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05C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297153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D0B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HPV宫颈人乳头瘤检测</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C02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804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3E58B2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FA2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早餐</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F0D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120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62CC05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F62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体检报告及报告分析</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73F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164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有</w:t>
            </w:r>
          </w:p>
        </w:tc>
      </w:tr>
      <w:tr w14:paraId="42917F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4" w:hRule="atLeast"/>
        </w:trPr>
        <w:tc>
          <w:tcPr>
            <w:tcW w:w="1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A48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骨密度</w:t>
            </w:r>
          </w:p>
        </w:tc>
        <w:tc>
          <w:tcPr>
            <w:tcW w:w="17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0F2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有</w:t>
            </w:r>
          </w:p>
        </w:tc>
        <w:tc>
          <w:tcPr>
            <w:tcW w:w="17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D30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w:t>
            </w:r>
          </w:p>
        </w:tc>
      </w:tr>
    </w:tbl>
    <w:p w14:paraId="655A682F">
      <w:pPr>
        <w:spacing w:line="400" w:lineRule="exact"/>
        <w:jc w:val="both"/>
        <w:rPr>
          <w:rFonts w:hint="eastAsia" w:asciiTheme="minorEastAsia" w:hAnsiTheme="minorEastAsia" w:eastAsiaTheme="minorEastAsia" w:cstheme="minorEastAsia"/>
          <w:b/>
          <w:szCs w:val="21"/>
        </w:rPr>
      </w:pPr>
    </w:p>
    <w:p w14:paraId="05A14BEB">
      <w:pPr>
        <w:spacing w:line="400" w:lineRule="exact"/>
        <w:jc w:val="center"/>
        <w:rPr>
          <w:rFonts w:hint="eastAsia" w:asciiTheme="minorEastAsia" w:hAnsiTheme="minorEastAsia" w:eastAsiaTheme="minorEastAsia" w:cstheme="minorEastAsia"/>
          <w:b/>
          <w:szCs w:val="21"/>
          <w:vertAlign w:val="baseline"/>
          <w:lang w:eastAsia="zh-CN"/>
        </w:rPr>
      </w:pPr>
      <w:r>
        <w:rPr>
          <w:rFonts w:hint="eastAsia" w:asciiTheme="minorEastAsia" w:hAnsiTheme="minorEastAsia" w:eastAsiaTheme="minorEastAsia" w:cstheme="minorEastAsia"/>
          <w:b/>
          <w:szCs w:val="21"/>
          <w:vertAlign w:val="baseline"/>
          <w:lang w:eastAsia="zh-CN"/>
        </w:rPr>
        <w:t>教职工（含退休）自选项目表格</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217"/>
        <w:gridCol w:w="769"/>
        <w:gridCol w:w="2498"/>
        <w:gridCol w:w="733"/>
        <w:gridCol w:w="2196"/>
      </w:tblGrid>
      <w:tr w14:paraId="1E50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Align w:val="center"/>
          </w:tcPr>
          <w:p w14:paraId="7E6D0CB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项目名称</w:t>
            </w:r>
          </w:p>
        </w:tc>
        <w:tc>
          <w:tcPr>
            <w:tcW w:w="769" w:type="dxa"/>
            <w:vAlign w:val="center"/>
          </w:tcPr>
          <w:p w14:paraId="2B9EC5E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vAlign w:val="center"/>
          </w:tcPr>
          <w:p w14:paraId="018ED577">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项目名称</w:t>
            </w:r>
          </w:p>
        </w:tc>
        <w:tc>
          <w:tcPr>
            <w:tcW w:w="733" w:type="dxa"/>
            <w:vAlign w:val="center"/>
          </w:tcPr>
          <w:p w14:paraId="23436418">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11BD6D81">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项目名称</w:t>
            </w:r>
          </w:p>
        </w:tc>
      </w:tr>
      <w:tr w14:paraId="7E4C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restart"/>
            <w:vAlign w:val="center"/>
          </w:tcPr>
          <w:p w14:paraId="48A144F0">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普通检查：</w:t>
            </w:r>
          </w:p>
          <w:p w14:paraId="505C51E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内外科、五官、眼科、眼科首诊、肛查、身高体重及血压</w:t>
            </w:r>
          </w:p>
        </w:tc>
        <w:tc>
          <w:tcPr>
            <w:tcW w:w="769" w:type="dxa"/>
            <w:vMerge w:val="restart"/>
            <w:vAlign w:val="center"/>
          </w:tcPr>
          <w:p w14:paraId="4D32831C">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放射</w:t>
            </w:r>
          </w:p>
        </w:tc>
        <w:tc>
          <w:tcPr>
            <w:tcW w:w="2498" w:type="dxa"/>
            <w:shd w:val="clear" w:color="auto" w:fill="auto"/>
            <w:vAlign w:val="center"/>
          </w:tcPr>
          <w:p w14:paraId="758ED729">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全胸片</w:t>
            </w:r>
          </w:p>
        </w:tc>
        <w:tc>
          <w:tcPr>
            <w:tcW w:w="733" w:type="dxa"/>
            <w:vMerge w:val="restart"/>
            <w:vAlign w:val="center"/>
          </w:tcPr>
          <w:p w14:paraId="6DC6786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肿瘤系列</w:t>
            </w:r>
          </w:p>
        </w:tc>
        <w:tc>
          <w:tcPr>
            <w:tcW w:w="2196" w:type="dxa"/>
            <w:vAlign w:val="center"/>
          </w:tcPr>
          <w:p w14:paraId="3DF0860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AFP（肝）</w:t>
            </w:r>
          </w:p>
        </w:tc>
      </w:tr>
      <w:tr w14:paraId="55EC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continue"/>
            <w:vAlign w:val="center"/>
          </w:tcPr>
          <w:p w14:paraId="585A2AC9">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769" w:type="dxa"/>
            <w:vMerge w:val="continue"/>
            <w:vAlign w:val="center"/>
          </w:tcPr>
          <w:p w14:paraId="26F74B4A">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5B0DD10C">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颈椎正侧位片</w:t>
            </w:r>
          </w:p>
        </w:tc>
        <w:tc>
          <w:tcPr>
            <w:tcW w:w="733" w:type="dxa"/>
            <w:vMerge w:val="continue"/>
            <w:vAlign w:val="center"/>
          </w:tcPr>
          <w:p w14:paraId="7C8B5591">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3142148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CEA（胃肠）</w:t>
            </w:r>
          </w:p>
        </w:tc>
      </w:tr>
      <w:tr w14:paraId="759D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continue"/>
            <w:vAlign w:val="center"/>
          </w:tcPr>
          <w:p w14:paraId="1785206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769" w:type="dxa"/>
            <w:vMerge w:val="continue"/>
            <w:vAlign w:val="center"/>
          </w:tcPr>
          <w:p w14:paraId="4B26783C">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111A6ADE">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腰椎正侧位片</w:t>
            </w:r>
          </w:p>
        </w:tc>
        <w:tc>
          <w:tcPr>
            <w:tcW w:w="733" w:type="dxa"/>
            <w:vMerge w:val="continue"/>
            <w:vAlign w:val="center"/>
          </w:tcPr>
          <w:p w14:paraId="30BBE3B3">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6B5AA65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CA199（胰、肝、卵巢）</w:t>
            </w:r>
          </w:p>
        </w:tc>
      </w:tr>
      <w:tr w14:paraId="22FD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266F774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眼科</w:t>
            </w:r>
          </w:p>
        </w:tc>
        <w:tc>
          <w:tcPr>
            <w:tcW w:w="2217" w:type="dxa"/>
            <w:vAlign w:val="center"/>
          </w:tcPr>
          <w:p w14:paraId="7DEA638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色觉</w:t>
            </w:r>
          </w:p>
        </w:tc>
        <w:tc>
          <w:tcPr>
            <w:tcW w:w="769" w:type="dxa"/>
            <w:vMerge w:val="continue"/>
            <w:vAlign w:val="center"/>
          </w:tcPr>
          <w:p w14:paraId="35D30FB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3432DCC1">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骨密度检测（新）</w:t>
            </w:r>
          </w:p>
        </w:tc>
        <w:tc>
          <w:tcPr>
            <w:tcW w:w="733" w:type="dxa"/>
            <w:vMerge w:val="continue"/>
            <w:vAlign w:val="center"/>
          </w:tcPr>
          <w:p w14:paraId="3D83F419">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2ACA2DA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CA72-4（消化）</w:t>
            </w:r>
          </w:p>
        </w:tc>
      </w:tr>
      <w:tr w14:paraId="1B6F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4DC4D3C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40379A4C">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视力</w:t>
            </w:r>
          </w:p>
        </w:tc>
        <w:tc>
          <w:tcPr>
            <w:tcW w:w="769" w:type="dxa"/>
            <w:vMerge w:val="continue"/>
            <w:vAlign w:val="center"/>
          </w:tcPr>
          <w:p w14:paraId="0F4616C3">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1D43DC4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乳腺钼靶摄影</w:t>
            </w:r>
          </w:p>
        </w:tc>
        <w:tc>
          <w:tcPr>
            <w:tcW w:w="733" w:type="dxa"/>
            <w:vMerge w:val="continue"/>
            <w:vAlign w:val="center"/>
          </w:tcPr>
          <w:p w14:paraId="721150C1">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156EA84B">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CYF211（非小细胞肺）</w:t>
            </w:r>
          </w:p>
        </w:tc>
      </w:tr>
      <w:tr w14:paraId="1D65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Align w:val="center"/>
          </w:tcPr>
          <w:p w14:paraId="66915A94">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心电图</w:t>
            </w:r>
          </w:p>
        </w:tc>
        <w:tc>
          <w:tcPr>
            <w:tcW w:w="769" w:type="dxa"/>
            <w:vMerge w:val="continue"/>
            <w:vAlign w:val="center"/>
          </w:tcPr>
          <w:p w14:paraId="372EFA9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5D8A8569">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胸部CT</w:t>
            </w:r>
          </w:p>
        </w:tc>
        <w:tc>
          <w:tcPr>
            <w:tcW w:w="733" w:type="dxa"/>
            <w:vMerge w:val="continue"/>
            <w:vAlign w:val="center"/>
          </w:tcPr>
          <w:p w14:paraId="54E3D38D">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5883A7A0">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NSE（小细胞肺）</w:t>
            </w:r>
          </w:p>
        </w:tc>
      </w:tr>
      <w:tr w14:paraId="7B3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Align w:val="center"/>
          </w:tcPr>
          <w:p w14:paraId="66259AB4">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动态心电图</w:t>
            </w:r>
          </w:p>
        </w:tc>
        <w:tc>
          <w:tcPr>
            <w:tcW w:w="769" w:type="dxa"/>
            <w:vMerge w:val="continue"/>
            <w:vAlign w:val="center"/>
          </w:tcPr>
          <w:p w14:paraId="6BCC631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565FA8B8">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上腹部CT</w:t>
            </w:r>
          </w:p>
        </w:tc>
        <w:tc>
          <w:tcPr>
            <w:tcW w:w="733" w:type="dxa"/>
            <w:vMerge w:val="continue"/>
            <w:vAlign w:val="center"/>
          </w:tcPr>
          <w:p w14:paraId="64458279">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0912026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EB病毒</w:t>
            </w:r>
            <w:r>
              <w:rPr>
                <w:rFonts w:hint="eastAsia" w:asciiTheme="minorEastAsia" w:hAnsiTheme="minorEastAsia" w:eastAsiaTheme="minorEastAsia" w:cstheme="minorEastAsia"/>
                <w:b w:val="0"/>
                <w:bCs/>
                <w:szCs w:val="21"/>
                <w:vertAlign w:val="baseline"/>
                <w:lang w:val="en-US" w:eastAsia="zh-CN"/>
              </w:rPr>
              <w:t>六项</w:t>
            </w:r>
            <w:r>
              <w:rPr>
                <w:rFonts w:hint="eastAsia" w:asciiTheme="minorEastAsia" w:hAnsiTheme="minorEastAsia" w:eastAsiaTheme="minorEastAsia" w:cstheme="minorEastAsia"/>
                <w:b w:val="0"/>
                <w:bCs/>
                <w:szCs w:val="21"/>
                <w:vertAlign w:val="baseline"/>
                <w:lang w:eastAsia="zh-CN"/>
              </w:rPr>
              <w:t>（鼻咽）</w:t>
            </w:r>
          </w:p>
        </w:tc>
      </w:tr>
      <w:tr w14:paraId="0CCE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4467DD92">
            <w:pPr>
              <w:spacing w:line="400" w:lineRule="exact"/>
              <w:jc w:val="center"/>
              <w:rPr>
                <w:rFonts w:hint="eastAsia" w:asciiTheme="minorEastAsia" w:hAnsiTheme="minorEastAsia" w:eastAsiaTheme="minorEastAsia" w:cstheme="minorEastAsia"/>
                <w:b w:val="0"/>
                <w:bCs/>
                <w:szCs w:val="21"/>
                <w:vertAlign w:val="baseline"/>
                <w:lang w:eastAsia="zh-CN"/>
              </w:rPr>
            </w:pPr>
          </w:p>
          <w:p w14:paraId="149A2AA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彩超</w:t>
            </w:r>
          </w:p>
        </w:tc>
        <w:tc>
          <w:tcPr>
            <w:tcW w:w="2217" w:type="dxa"/>
            <w:vAlign w:val="center"/>
          </w:tcPr>
          <w:p w14:paraId="1BD12DB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肝胆脾胰肾 （上腹）</w:t>
            </w:r>
          </w:p>
        </w:tc>
        <w:tc>
          <w:tcPr>
            <w:tcW w:w="769" w:type="dxa"/>
            <w:vMerge w:val="continue"/>
            <w:vAlign w:val="center"/>
          </w:tcPr>
          <w:p w14:paraId="240FEF0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729B2B2E">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肺薄层CT</w:t>
            </w:r>
          </w:p>
        </w:tc>
        <w:tc>
          <w:tcPr>
            <w:tcW w:w="733" w:type="dxa"/>
            <w:vMerge w:val="continue"/>
            <w:vAlign w:val="center"/>
          </w:tcPr>
          <w:p w14:paraId="3EA8F47E">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5C41395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CA125（卵巢）</w:t>
            </w:r>
          </w:p>
        </w:tc>
      </w:tr>
      <w:tr w14:paraId="6C28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12D319C">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356B786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甲状腺</w:t>
            </w:r>
          </w:p>
        </w:tc>
        <w:tc>
          <w:tcPr>
            <w:tcW w:w="769" w:type="dxa"/>
            <w:vMerge w:val="continue"/>
            <w:vAlign w:val="center"/>
          </w:tcPr>
          <w:p w14:paraId="3AE666A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43C1D14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头颅CT</w:t>
            </w:r>
          </w:p>
        </w:tc>
        <w:tc>
          <w:tcPr>
            <w:tcW w:w="733" w:type="dxa"/>
            <w:vMerge w:val="continue"/>
            <w:vAlign w:val="center"/>
          </w:tcPr>
          <w:p w14:paraId="6A4044B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249B7C5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CA153(乳腺)</w:t>
            </w:r>
          </w:p>
        </w:tc>
      </w:tr>
      <w:tr w14:paraId="1D3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DCC4AC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18DAB1B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颈动脉</w:t>
            </w:r>
          </w:p>
        </w:tc>
        <w:tc>
          <w:tcPr>
            <w:tcW w:w="769" w:type="dxa"/>
            <w:vMerge w:val="continue"/>
            <w:vAlign w:val="center"/>
          </w:tcPr>
          <w:p w14:paraId="2152F276">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3E3FF69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头颅磁共振（预约）</w:t>
            </w:r>
          </w:p>
        </w:tc>
        <w:tc>
          <w:tcPr>
            <w:tcW w:w="733" w:type="dxa"/>
            <w:vMerge w:val="continue"/>
            <w:vAlign w:val="center"/>
          </w:tcPr>
          <w:p w14:paraId="29602954">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736570D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CA242</w:t>
            </w:r>
          </w:p>
        </w:tc>
      </w:tr>
      <w:tr w14:paraId="53B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F5535B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61EEC4A1">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心脏</w:t>
            </w:r>
          </w:p>
        </w:tc>
        <w:tc>
          <w:tcPr>
            <w:tcW w:w="769" w:type="dxa"/>
            <w:vMerge w:val="continue"/>
            <w:vAlign w:val="center"/>
          </w:tcPr>
          <w:p w14:paraId="05307691">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095632CB">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颈椎磁共振（预约）</w:t>
            </w:r>
          </w:p>
        </w:tc>
        <w:tc>
          <w:tcPr>
            <w:tcW w:w="733" w:type="dxa"/>
            <w:vMerge w:val="continue"/>
            <w:vAlign w:val="center"/>
          </w:tcPr>
          <w:p w14:paraId="528A753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1FAB1296">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PSA</w:t>
            </w:r>
          </w:p>
        </w:tc>
      </w:tr>
      <w:tr w14:paraId="32B3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225FAE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05637CB0">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膀胱、输尿管 (下腹)</w:t>
            </w:r>
          </w:p>
        </w:tc>
        <w:tc>
          <w:tcPr>
            <w:tcW w:w="769" w:type="dxa"/>
            <w:vMerge w:val="continue"/>
            <w:vAlign w:val="center"/>
          </w:tcPr>
          <w:p w14:paraId="60207BA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2F240DEB">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腰椎磁共振（预约）</w:t>
            </w:r>
          </w:p>
        </w:tc>
        <w:tc>
          <w:tcPr>
            <w:tcW w:w="733" w:type="dxa"/>
            <w:vMerge w:val="continue"/>
            <w:vAlign w:val="center"/>
          </w:tcPr>
          <w:p w14:paraId="0BF8AC7C">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75B60AD2">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CA50</w:t>
            </w:r>
          </w:p>
        </w:tc>
      </w:tr>
      <w:tr w14:paraId="512D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0BFEDD4">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56D5894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前列腺（男）</w:t>
            </w:r>
          </w:p>
        </w:tc>
        <w:tc>
          <w:tcPr>
            <w:tcW w:w="769" w:type="dxa"/>
            <w:vMerge w:val="continue"/>
            <w:vAlign w:val="center"/>
          </w:tcPr>
          <w:p w14:paraId="4509307A">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26F13634">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上腹部磁共振（预约）</w:t>
            </w:r>
          </w:p>
        </w:tc>
        <w:tc>
          <w:tcPr>
            <w:tcW w:w="733" w:type="dxa"/>
            <w:vMerge w:val="continue"/>
            <w:vAlign w:val="center"/>
          </w:tcPr>
          <w:p w14:paraId="382E7C2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163EA584">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SCC</w:t>
            </w:r>
          </w:p>
        </w:tc>
      </w:tr>
      <w:tr w14:paraId="22B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46A626CE">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72B683BD">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乳腺</w:t>
            </w:r>
          </w:p>
        </w:tc>
        <w:tc>
          <w:tcPr>
            <w:tcW w:w="769" w:type="dxa"/>
            <w:vMerge w:val="continue"/>
            <w:vAlign w:val="center"/>
          </w:tcPr>
          <w:p w14:paraId="28B8BAB9">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4C779F93">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冠状动脉CTA（体检）</w:t>
            </w:r>
          </w:p>
        </w:tc>
        <w:tc>
          <w:tcPr>
            <w:tcW w:w="733" w:type="dxa"/>
            <w:vMerge w:val="continue"/>
            <w:vAlign w:val="center"/>
          </w:tcPr>
          <w:p w14:paraId="75ADF528">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7A5E684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异常TAP早期肿瘤筛查</w:t>
            </w:r>
          </w:p>
        </w:tc>
      </w:tr>
      <w:tr w14:paraId="5FBB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F85DC5A">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711FF2D6">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阴道/子宫附件 婚否</w:t>
            </w:r>
          </w:p>
        </w:tc>
        <w:tc>
          <w:tcPr>
            <w:tcW w:w="769" w:type="dxa"/>
            <w:vMerge w:val="restart"/>
            <w:vAlign w:val="center"/>
          </w:tcPr>
          <w:p w14:paraId="6873A0F0">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内窥镜</w:t>
            </w:r>
          </w:p>
        </w:tc>
        <w:tc>
          <w:tcPr>
            <w:tcW w:w="2498" w:type="dxa"/>
            <w:shd w:val="clear" w:color="auto" w:fill="auto"/>
            <w:vAlign w:val="center"/>
          </w:tcPr>
          <w:p w14:paraId="0741707B">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电子胃镜（预约）</w:t>
            </w:r>
          </w:p>
        </w:tc>
        <w:tc>
          <w:tcPr>
            <w:tcW w:w="733" w:type="dxa"/>
            <w:vMerge w:val="continue"/>
            <w:vAlign w:val="center"/>
          </w:tcPr>
          <w:p w14:paraId="2942A2BA">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39089651">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结直肠癌相关基因筛查</w:t>
            </w:r>
          </w:p>
        </w:tc>
      </w:tr>
      <w:tr w14:paraId="36A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2AD45D4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369548B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超声图文报告费</w:t>
            </w:r>
          </w:p>
        </w:tc>
        <w:tc>
          <w:tcPr>
            <w:tcW w:w="769" w:type="dxa"/>
            <w:vMerge w:val="continue"/>
            <w:vAlign w:val="center"/>
          </w:tcPr>
          <w:p w14:paraId="49DB48B4">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1DF5462B">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电子肠镜（预约）</w:t>
            </w:r>
          </w:p>
        </w:tc>
        <w:tc>
          <w:tcPr>
            <w:tcW w:w="733" w:type="dxa"/>
            <w:vMerge w:val="continue"/>
            <w:vAlign w:val="center"/>
          </w:tcPr>
          <w:p w14:paraId="0F67AFC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7DC5336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男性TCT（泌尿系）</w:t>
            </w:r>
          </w:p>
        </w:tc>
      </w:tr>
      <w:tr w14:paraId="1D83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59C5E3DA">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血液</w:t>
            </w:r>
          </w:p>
        </w:tc>
        <w:tc>
          <w:tcPr>
            <w:tcW w:w="2217" w:type="dxa"/>
            <w:vAlign w:val="center"/>
          </w:tcPr>
          <w:p w14:paraId="3973B11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血常规</w:t>
            </w:r>
          </w:p>
        </w:tc>
        <w:tc>
          <w:tcPr>
            <w:tcW w:w="769" w:type="dxa"/>
            <w:vMerge w:val="continue"/>
            <w:vAlign w:val="center"/>
          </w:tcPr>
          <w:p w14:paraId="1EC5505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35B32EC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无痛胃镜（预约）</w:t>
            </w:r>
          </w:p>
        </w:tc>
        <w:tc>
          <w:tcPr>
            <w:tcW w:w="733" w:type="dxa"/>
            <w:vMerge w:val="restart"/>
            <w:vAlign w:val="center"/>
          </w:tcPr>
          <w:p w14:paraId="000966E2">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肝炎</w:t>
            </w:r>
          </w:p>
        </w:tc>
        <w:tc>
          <w:tcPr>
            <w:tcW w:w="2196" w:type="dxa"/>
            <w:vAlign w:val="center"/>
          </w:tcPr>
          <w:p w14:paraId="4267DEAD">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HBVDNA</w:t>
            </w:r>
          </w:p>
        </w:tc>
      </w:tr>
      <w:tr w14:paraId="6936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522A0FF">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217" w:type="dxa"/>
            <w:vAlign w:val="center"/>
          </w:tcPr>
          <w:p w14:paraId="65D87C4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血型</w:t>
            </w:r>
          </w:p>
        </w:tc>
        <w:tc>
          <w:tcPr>
            <w:tcW w:w="769" w:type="dxa"/>
            <w:vMerge w:val="continue"/>
            <w:vAlign w:val="center"/>
          </w:tcPr>
          <w:p w14:paraId="219487EC">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608FB4DD">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无痛肠镜（预约）</w:t>
            </w:r>
          </w:p>
        </w:tc>
        <w:tc>
          <w:tcPr>
            <w:tcW w:w="733" w:type="dxa"/>
            <w:vMerge w:val="continue"/>
            <w:vAlign w:val="center"/>
          </w:tcPr>
          <w:p w14:paraId="76A77BE2">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7B0F9B5C">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肝炎（甲+乙+丙+戊）</w:t>
            </w:r>
          </w:p>
        </w:tc>
      </w:tr>
      <w:tr w14:paraId="101E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4CDC4BB9">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肾脏</w:t>
            </w:r>
          </w:p>
        </w:tc>
        <w:tc>
          <w:tcPr>
            <w:tcW w:w="2217" w:type="dxa"/>
            <w:vAlign w:val="center"/>
          </w:tcPr>
          <w:p w14:paraId="468410F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尿常规</w:t>
            </w:r>
          </w:p>
        </w:tc>
        <w:tc>
          <w:tcPr>
            <w:tcW w:w="769" w:type="dxa"/>
            <w:vMerge w:val="continue"/>
            <w:vAlign w:val="center"/>
          </w:tcPr>
          <w:p w14:paraId="03D8C0CA">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7CB052E5">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val="en-US" w:eastAsia="zh-CN"/>
              </w:rPr>
              <w:t>无痛胃镜肠镜检查</w:t>
            </w:r>
          </w:p>
        </w:tc>
        <w:tc>
          <w:tcPr>
            <w:tcW w:w="733" w:type="dxa"/>
            <w:vMerge w:val="continue"/>
            <w:vAlign w:val="center"/>
          </w:tcPr>
          <w:p w14:paraId="726264DB">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4EFB0B67">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肝纤维化</w:t>
            </w:r>
          </w:p>
        </w:tc>
      </w:tr>
      <w:tr w14:paraId="7326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731BA863">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72D43E17">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尿微量蛋白与肌酐比值</w:t>
            </w:r>
          </w:p>
        </w:tc>
        <w:tc>
          <w:tcPr>
            <w:tcW w:w="769" w:type="dxa"/>
            <w:vMerge w:val="continue"/>
            <w:vAlign w:val="center"/>
          </w:tcPr>
          <w:p w14:paraId="7846E3A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414A5FA6">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磁控胶囊胃肠镜</w:t>
            </w:r>
          </w:p>
        </w:tc>
        <w:tc>
          <w:tcPr>
            <w:tcW w:w="733" w:type="dxa"/>
            <w:vMerge w:val="continue"/>
            <w:vAlign w:val="center"/>
          </w:tcPr>
          <w:p w14:paraId="066D01F0">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1A253E56">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乙肝三系</w:t>
            </w:r>
          </w:p>
        </w:tc>
      </w:tr>
      <w:tr w14:paraId="4C5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248A4C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3A8C9E7B">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尿</w:t>
            </w:r>
            <w:r>
              <w:rPr>
                <w:rFonts w:hint="eastAsia" w:asciiTheme="minorEastAsia" w:hAnsiTheme="minorEastAsia" w:eastAsiaTheme="minorEastAsia" w:cstheme="minorEastAsia"/>
                <w:b w:val="0"/>
                <w:bCs/>
                <w:szCs w:val="21"/>
                <w:vertAlign w:val="baseline"/>
                <w:lang w:val="en-US" w:eastAsia="zh-CN"/>
              </w:rPr>
              <w:t>六</w:t>
            </w:r>
            <w:r>
              <w:rPr>
                <w:rFonts w:hint="eastAsia" w:asciiTheme="minorEastAsia" w:hAnsiTheme="minorEastAsia" w:eastAsiaTheme="minorEastAsia" w:cstheme="minorEastAsia"/>
                <w:b w:val="0"/>
                <w:bCs/>
                <w:szCs w:val="21"/>
                <w:vertAlign w:val="baseline"/>
                <w:lang w:eastAsia="zh-CN"/>
              </w:rPr>
              <w:t>联蛋白</w:t>
            </w:r>
          </w:p>
        </w:tc>
        <w:tc>
          <w:tcPr>
            <w:tcW w:w="769" w:type="dxa"/>
            <w:vMerge w:val="restart"/>
            <w:vAlign w:val="center"/>
          </w:tcPr>
          <w:p w14:paraId="2384962D">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糖尿病专科</w:t>
            </w:r>
          </w:p>
        </w:tc>
        <w:tc>
          <w:tcPr>
            <w:tcW w:w="2498" w:type="dxa"/>
            <w:shd w:val="clear" w:color="auto" w:fill="auto"/>
            <w:vAlign w:val="center"/>
          </w:tcPr>
          <w:p w14:paraId="42900299">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糖化血红蛋白</w:t>
            </w:r>
          </w:p>
        </w:tc>
        <w:tc>
          <w:tcPr>
            <w:tcW w:w="733" w:type="dxa"/>
            <w:vMerge w:val="continue"/>
            <w:vAlign w:val="center"/>
          </w:tcPr>
          <w:p w14:paraId="3FF3F9D8">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6C78D811">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丙肝</w:t>
            </w:r>
          </w:p>
        </w:tc>
      </w:tr>
      <w:tr w14:paraId="2659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restart"/>
            <w:vAlign w:val="center"/>
          </w:tcPr>
          <w:p w14:paraId="7D8B6B7B">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血大生化</w:t>
            </w:r>
          </w:p>
        </w:tc>
        <w:tc>
          <w:tcPr>
            <w:tcW w:w="769" w:type="dxa"/>
            <w:vMerge w:val="continue"/>
            <w:vAlign w:val="center"/>
          </w:tcPr>
          <w:p w14:paraId="01CCEC06">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278E842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空腹血糖</w:t>
            </w:r>
          </w:p>
        </w:tc>
        <w:tc>
          <w:tcPr>
            <w:tcW w:w="733" w:type="dxa"/>
            <w:vMerge w:val="restart"/>
            <w:vAlign w:val="center"/>
          </w:tcPr>
          <w:p w14:paraId="7492C698">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消化科</w:t>
            </w:r>
          </w:p>
          <w:p w14:paraId="4BEC95E0">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073D761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粪便隐血定量（体检）</w:t>
            </w:r>
          </w:p>
        </w:tc>
      </w:tr>
      <w:tr w14:paraId="4963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Merge w:val="continue"/>
            <w:vAlign w:val="center"/>
          </w:tcPr>
          <w:p w14:paraId="02CA410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769" w:type="dxa"/>
            <w:vMerge w:val="continue"/>
            <w:vAlign w:val="center"/>
          </w:tcPr>
          <w:p w14:paraId="0A3E0768">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7C173D32">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空腹胰岛素+C肽</w:t>
            </w:r>
          </w:p>
        </w:tc>
        <w:tc>
          <w:tcPr>
            <w:tcW w:w="733" w:type="dxa"/>
            <w:vMerge w:val="continue"/>
            <w:vAlign w:val="center"/>
          </w:tcPr>
          <w:p w14:paraId="256FCEE0">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7E1CDE0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胃功能四项</w:t>
            </w:r>
          </w:p>
        </w:tc>
      </w:tr>
      <w:tr w14:paraId="0AE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4DFA879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小生化</w:t>
            </w:r>
          </w:p>
        </w:tc>
        <w:tc>
          <w:tcPr>
            <w:tcW w:w="2217" w:type="dxa"/>
            <w:vAlign w:val="center"/>
          </w:tcPr>
          <w:p w14:paraId="0F6BB4C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肝功能</w:t>
            </w:r>
          </w:p>
        </w:tc>
        <w:tc>
          <w:tcPr>
            <w:tcW w:w="769" w:type="dxa"/>
            <w:vMerge w:val="continue"/>
            <w:vAlign w:val="center"/>
          </w:tcPr>
          <w:p w14:paraId="51B968F3">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55E53223">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Ins(0h)</w:t>
            </w:r>
          </w:p>
        </w:tc>
        <w:tc>
          <w:tcPr>
            <w:tcW w:w="733" w:type="dxa"/>
            <w:vMerge w:val="continue"/>
            <w:vAlign w:val="center"/>
          </w:tcPr>
          <w:p w14:paraId="020C0371">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01E31B5B">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C13呼气试验</w:t>
            </w:r>
          </w:p>
        </w:tc>
      </w:tr>
      <w:tr w14:paraId="52A0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716D1316">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0382C0D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肾功能</w:t>
            </w:r>
          </w:p>
        </w:tc>
        <w:tc>
          <w:tcPr>
            <w:tcW w:w="769" w:type="dxa"/>
            <w:vMerge w:val="continue"/>
            <w:vAlign w:val="center"/>
          </w:tcPr>
          <w:p w14:paraId="40BE37CB">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26B17DF4">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val="en-US" w:eastAsia="zh-CN"/>
              </w:rPr>
              <w:t>脂联素</w:t>
            </w:r>
          </w:p>
        </w:tc>
        <w:tc>
          <w:tcPr>
            <w:tcW w:w="733" w:type="dxa"/>
            <w:vMerge w:val="continue"/>
            <w:vAlign w:val="center"/>
          </w:tcPr>
          <w:p w14:paraId="21C9F4D9">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047D50C7">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血清铁蛋白</w:t>
            </w:r>
          </w:p>
        </w:tc>
      </w:tr>
      <w:tr w14:paraId="5FE9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0B610083">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2F4CE814">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血糖</w:t>
            </w:r>
            <w:r>
              <w:rPr>
                <w:rFonts w:hint="eastAsia" w:asciiTheme="minorEastAsia" w:hAnsiTheme="minorEastAsia" w:eastAsiaTheme="minorEastAsia" w:cstheme="minorEastAsia"/>
                <w:b w:val="0"/>
                <w:bCs/>
                <w:szCs w:val="21"/>
                <w:vertAlign w:val="baseline"/>
                <w:lang w:val="en-US" w:eastAsia="zh-CN"/>
              </w:rPr>
              <w:t>+血清果糖胺</w:t>
            </w:r>
          </w:p>
        </w:tc>
        <w:tc>
          <w:tcPr>
            <w:tcW w:w="769" w:type="dxa"/>
            <w:vMerge w:val="restart"/>
            <w:vAlign w:val="center"/>
          </w:tcPr>
          <w:p w14:paraId="71FFD6F8">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风湿免疫</w:t>
            </w:r>
          </w:p>
        </w:tc>
        <w:tc>
          <w:tcPr>
            <w:tcW w:w="2498" w:type="dxa"/>
            <w:shd w:val="clear" w:color="auto" w:fill="auto"/>
            <w:vAlign w:val="center"/>
          </w:tcPr>
          <w:p w14:paraId="2BA0EEEC">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血沉</w:t>
            </w:r>
          </w:p>
        </w:tc>
        <w:tc>
          <w:tcPr>
            <w:tcW w:w="733" w:type="dxa"/>
            <w:vMerge w:val="continue"/>
            <w:vAlign w:val="center"/>
          </w:tcPr>
          <w:p w14:paraId="6079A44E">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0D4B47F2">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大便常规+OB</w:t>
            </w:r>
          </w:p>
        </w:tc>
      </w:tr>
      <w:tr w14:paraId="43EF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75F5DBB1">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38FFBE47">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血脂</w:t>
            </w:r>
          </w:p>
        </w:tc>
        <w:tc>
          <w:tcPr>
            <w:tcW w:w="769" w:type="dxa"/>
            <w:vMerge w:val="continue"/>
            <w:vAlign w:val="center"/>
          </w:tcPr>
          <w:p w14:paraId="07079A6E">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6BA5F91D">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HLA-B27</w:t>
            </w:r>
          </w:p>
        </w:tc>
        <w:tc>
          <w:tcPr>
            <w:tcW w:w="733" w:type="dxa"/>
            <w:vMerge w:val="continue"/>
            <w:vAlign w:val="center"/>
          </w:tcPr>
          <w:p w14:paraId="3A7D3759">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229FEE42">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大便培养</w:t>
            </w:r>
            <w:r>
              <w:rPr>
                <w:rFonts w:hint="eastAsia" w:asciiTheme="minorEastAsia" w:hAnsiTheme="minorEastAsia" w:eastAsiaTheme="minorEastAsia" w:cstheme="minorEastAsia"/>
                <w:b w:val="0"/>
                <w:bCs/>
                <w:szCs w:val="21"/>
                <w:vertAlign w:val="baseline"/>
                <w:lang w:val="en-US" w:eastAsia="zh-CN"/>
              </w:rPr>
              <w:t>+药敏</w:t>
            </w:r>
          </w:p>
        </w:tc>
      </w:tr>
      <w:tr w14:paraId="78B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gridSpan w:val="2"/>
            <w:vAlign w:val="center"/>
          </w:tcPr>
          <w:p w14:paraId="2C237D64">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电解质+钙+无机磷+镁</w:t>
            </w:r>
          </w:p>
        </w:tc>
        <w:tc>
          <w:tcPr>
            <w:tcW w:w="769" w:type="dxa"/>
            <w:vMerge w:val="continue"/>
            <w:vAlign w:val="center"/>
          </w:tcPr>
          <w:p w14:paraId="63DB9E7A">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5D60415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类风湿因子（抗O）</w:t>
            </w:r>
          </w:p>
        </w:tc>
        <w:tc>
          <w:tcPr>
            <w:tcW w:w="733" w:type="dxa"/>
            <w:vMerge w:val="restart"/>
            <w:vAlign w:val="center"/>
          </w:tcPr>
          <w:p w14:paraId="3828C1E7">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病原微生物</w:t>
            </w:r>
          </w:p>
        </w:tc>
        <w:tc>
          <w:tcPr>
            <w:tcW w:w="2196" w:type="dxa"/>
            <w:vAlign w:val="center"/>
          </w:tcPr>
          <w:p w14:paraId="20EE247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梅毒抗体检测</w:t>
            </w:r>
          </w:p>
        </w:tc>
      </w:tr>
      <w:tr w14:paraId="354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0D6BF1E8">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心血管科</w:t>
            </w:r>
          </w:p>
        </w:tc>
        <w:tc>
          <w:tcPr>
            <w:tcW w:w="2217" w:type="dxa"/>
            <w:vAlign w:val="center"/>
          </w:tcPr>
          <w:p w14:paraId="28D2598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心肌酶谱</w:t>
            </w:r>
          </w:p>
        </w:tc>
        <w:tc>
          <w:tcPr>
            <w:tcW w:w="769" w:type="dxa"/>
            <w:vMerge w:val="continue"/>
            <w:vAlign w:val="center"/>
          </w:tcPr>
          <w:p w14:paraId="40F6E13B">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4419F836">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风湿全套</w:t>
            </w:r>
          </w:p>
        </w:tc>
        <w:tc>
          <w:tcPr>
            <w:tcW w:w="733" w:type="dxa"/>
            <w:vMerge w:val="continue"/>
            <w:vAlign w:val="center"/>
          </w:tcPr>
          <w:p w14:paraId="689BBEA5">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5335F02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艾滋病抗体检测</w:t>
            </w:r>
          </w:p>
        </w:tc>
      </w:tr>
      <w:tr w14:paraId="295D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DA74754">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217" w:type="dxa"/>
            <w:vAlign w:val="center"/>
          </w:tcPr>
          <w:p w14:paraId="3E712F5F">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肌钙蛋白</w:t>
            </w:r>
          </w:p>
        </w:tc>
        <w:tc>
          <w:tcPr>
            <w:tcW w:w="769" w:type="dxa"/>
            <w:vMerge w:val="continue"/>
            <w:vAlign w:val="center"/>
          </w:tcPr>
          <w:p w14:paraId="4F314EAD">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1A857A6F">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免疫全套</w:t>
            </w:r>
          </w:p>
        </w:tc>
        <w:tc>
          <w:tcPr>
            <w:tcW w:w="733" w:type="dxa"/>
            <w:vMerge w:val="continue"/>
            <w:vAlign w:val="center"/>
          </w:tcPr>
          <w:p w14:paraId="3E54BB95">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6C8B0A1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衣原体培养</w:t>
            </w:r>
          </w:p>
        </w:tc>
      </w:tr>
      <w:tr w14:paraId="688B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5DDBC51E">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217" w:type="dxa"/>
            <w:vAlign w:val="center"/>
          </w:tcPr>
          <w:p w14:paraId="7ECDC2A0">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同型半胱氨酸</w:t>
            </w:r>
          </w:p>
        </w:tc>
        <w:tc>
          <w:tcPr>
            <w:tcW w:w="769" w:type="dxa"/>
            <w:vMerge w:val="continue"/>
            <w:vAlign w:val="center"/>
          </w:tcPr>
          <w:p w14:paraId="24325D48">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3B27CC31">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过敏原测定</w:t>
            </w:r>
          </w:p>
        </w:tc>
        <w:tc>
          <w:tcPr>
            <w:tcW w:w="733" w:type="dxa"/>
            <w:vMerge w:val="continue"/>
            <w:vAlign w:val="center"/>
          </w:tcPr>
          <w:p w14:paraId="51355051">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6596F436">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支原体培养</w:t>
            </w:r>
          </w:p>
        </w:tc>
      </w:tr>
      <w:tr w14:paraId="1D93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0CDEC5F3">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217" w:type="dxa"/>
            <w:vAlign w:val="center"/>
          </w:tcPr>
          <w:p w14:paraId="2A29C7E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C反应蛋白</w:t>
            </w:r>
          </w:p>
        </w:tc>
        <w:tc>
          <w:tcPr>
            <w:tcW w:w="769" w:type="dxa"/>
            <w:vMerge w:val="continue"/>
            <w:vAlign w:val="center"/>
          </w:tcPr>
          <w:p w14:paraId="4A38FEED">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498" w:type="dxa"/>
            <w:shd w:val="clear" w:color="auto" w:fill="auto"/>
            <w:vAlign w:val="center"/>
          </w:tcPr>
          <w:p w14:paraId="6BAFEDBD">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血沉</w:t>
            </w:r>
          </w:p>
        </w:tc>
        <w:tc>
          <w:tcPr>
            <w:tcW w:w="733" w:type="dxa"/>
            <w:vMerge w:val="continue"/>
            <w:vAlign w:val="center"/>
          </w:tcPr>
          <w:p w14:paraId="36627A26">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50208BA6">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淋球菌培养+药敏</w:t>
            </w:r>
          </w:p>
        </w:tc>
      </w:tr>
      <w:tr w14:paraId="1703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F44A96B">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217" w:type="dxa"/>
            <w:vAlign w:val="center"/>
          </w:tcPr>
          <w:p w14:paraId="5A3BD13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血液流变学</w:t>
            </w:r>
          </w:p>
        </w:tc>
        <w:tc>
          <w:tcPr>
            <w:tcW w:w="769" w:type="dxa"/>
            <w:vMerge w:val="restart"/>
            <w:vAlign w:val="center"/>
          </w:tcPr>
          <w:p w14:paraId="702A2EE0">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激素</w:t>
            </w:r>
          </w:p>
          <w:p w14:paraId="6C2813FE">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eastAsia="zh-CN"/>
              </w:rPr>
              <w:t>类</w:t>
            </w:r>
          </w:p>
        </w:tc>
        <w:tc>
          <w:tcPr>
            <w:tcW w:w="2498" w:type="dxa"/>
            <w:shd w:val="clear" w:color="auto" w:fill="auto"/>
            <w:vAlign w:val="center"/>
          </w:tcPr>
          <w:p w14:paraId="31B41FAB">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甲状腺全套</w:t>
            </w:r>
          </w:p>
        </w:tc>
        <w:tc>
          <w:tcPr>
            <w:tcW w:w="733" w:type="dxa"/>
            <w:vMerge w:val="continue"/>
            <w:vAlign w:val="center"/>
          </w:tcPr>
          <w:p w14:paraId="7C20B0F0">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171CEF0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CMVDNA</w:t>
            </w:r>
          </w:p>
        </w:tc>
      </w:tr>
      <w:tr w14:paraId="6180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40FA7A96">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妇科</w:t>
            </w:r>
          </w:p>
        </w:tc>
        <w:tc>
          <w:tcPr>
            <w:tcW w:w="2217" w:type="dxa"/>
            <w:vAlign w:val="center"/>
          </w:tcPr>
          <w:p w14:paraId="3EA7D00D">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动脉硬化检测</w:t>
            </w:r>
          </w:p>
        </w:tc>
        <w:tc>
          <w:tcPr>
            <w:tcW w:w="769" w:type="dxa"/>
            <w:vMerge w:val="continue"/>
            <w:vAlign w:val="center"/>
          </w:tcPr>
          <w:p w14:paraId="645F7E5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4B01F852">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降钙素测定</w:t>
            </w:r>
          </w:p>
        </w:tc>
        <w:tc>
          <w:tcPr>
            <w:tcW w:w="733" w:type="dxa"/>
            <w:vMerge w:val="continue"/>
            <w:vAlign w:val="center"/>
          </w:tcPr>
          <w:p w14:paraId="5395EC4D">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5DB7063D">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TORCH病毒</w:t>
            </w:r>
            <w:r>
              <w:rPr>
                <w:rFonts w:hint="eastAsia" w:asciiTheme="minorEastAsia" w:hAnsiTheme="minorEastAsia" w:eastAsiaTheme="minorEastAsia" w:cstheme="minorEastAsia"/>
                <w:b w:val="0"/>
                <w:bCs/>
                <w:szCs w:val="21"/>
                <w:vertAlign w:val="baseline"/>
                <w:lang w:val="en-US" w:eastAsia="zh-CN"/>
              </w:rPr>
              <w:t xml:space="preserve"> </w:t>
            </w:r>
            <w:r>
              <w:rPr>
                <w:rFonts w:hint="eastAsia" w:asciiTheme="minorEastAsia" w:hAnsiTheme="minorEastAsia" w:eastAsiaTheme="minorEastAsia" w:cstheme="minorEastAsia"/>
                <w:b w:val="0"/>
                <w:bCs/>
                <w:szCs w:val="21"/>
                <w:vertAlign w:val="baseline"/>
                <w:lang w:eastAsia="zh-CN"/>
              </w:rPr>
              <w:t>孕前</w:t>
            </w:r>
          </w:p>
        </w:tc>
      </w:tr>
      <w:tr w14:paraId="13E5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0838FC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177DA96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妇科常规</w:t>
            </w:r>
          </w:p>
        </w:tc>
        <w:tc>
          <w:tcPr>
            <w:tcW w:w="769" w:type="dxa"/>
            <w:vMerge w:val="continue"/>
            <w:vAlign w:val="center"/>
          </w:tcPr>
          <w:p w14:paraId="456DEC9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2F77E8D0">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25-羟VD</w:t>
            </w:r>
          </w:p>
        </w:tc>
        <w:tc>
          <w:tcPr>
            <w:tcW w:w="733" w:type="dxa"/>
            <w:vMerge w:val="continue"/>
            <w:vAlign w:val="center"/>
          </w:tcPr>
          <w:p w14:paraId="7D88356E">
            <w:pPr>
              <w:spacing w:line="400" w:lineRule="exact"/>
              <w:jc w:val="center"/>
              <w:rPr>
                <w:rFonts w:hint="eastAsia" w:asciiTheme="minorEastAsia" w:hAnsiTheme="minorEastAsia" w:eastAsiaTheme="minorEastAsia" w:cstheme="minorEastAsia"/>
                <w:b/>
                <w:bCs w:val="0"/>
                <w:szCs w:val="21"/>
                <w:vertAlign w:val="baseline"/>
                <w:lang w:eastAsia="zh-CN"/>
              </w:rPr>
            </w:pPr>
          </w:p>
        </w:tc>
        <w:tc>
          <w:tcPr>
            <w:tcW w:w="2196" w:type="dxa"/>
            <w:vAlign w:val="center"/>
          </w:tcPr>
          <w:p w14:paraId="72ADBD1A">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叶酸+B12</w:t>
            </w:r>
          </w:p>
        </w:tc>
      </w:tr>
      <w:tr w14:paraId="6743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0E8EC27D">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4EE88199">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HPV分型（宫颈）</w:t>
            </w:r>
          </w:p>
        </w:tc>
        <w:tc>
          <w:tcPr>
            <w:tcW w:w="769" w:type="dxa"/>
            <w:vMerge w:val="continue"/>
            <w:vAlign w:val="center"/>
          </w:tcPr>
          <w:p w14:paraId="54816BC3">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42857C5E">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生殖激素经期第2-5天</w:t>
            </w:r>
          </w:p>
        </w:tc>
        <w:tc>
          <w:tcPr>
            <w:tcW w:w="733" w:type="dxa"/>
            <w:vMerge w:val="restart"/>
            <w:vAlign w:val="center"/>
          </w:tcPr>
          <w:p w14:paraId="13E65447">
            <w:pPr>
              <w:spacing w:line="400" w:lineRule="exact"/>
              <w:jc w:val="center"/>
              <w:rPr>
                <w:rFonts w:hint="eastAsia" w:asciiTheme="minorEastAsia" w:hAnsiTheme="minorEastAsia" w:eastAsiaTheme="minorEastAsia" w:cstheme="minorEastAsia"/>
                <w:b/>
                <w:bCs w:val="0"/>
                <w:szCs w:val="21"/>
                <w:vertAlign w:val="baseline"/>
                <w:lang w:eastAsia="zh-CN"/>
              </w:rPr>
            </w:pPr>
            <w:r>
              <w:rPr>
                <w:rFonts w:hint="eastAsia" w:asciiTheme="minorEastAsia" w:hAnsiTheme="minorEastAsia" w:eastAsiaTheme="minorEastAsia" w:cstheme="minorEastAsia"/>
                <w:b/>
                <w:bCs w:val="0"/>
                <w:szCs w:val="21"/>
                <w:vertAlign w:val="baseline"/>
                <w:lang w:val="en-US" w:eastAsia="zh-CN"/>
              </w:rPr>
              <w:t>工本费</w:t>
            </w:r>
          </w:p>
        </w:tc>
        <w:tc>
          <w:tcPr>
            <w:tcW w:w="2196" w:type="dxa"/>
            <w:vAlign w:val="center"/>
          </w:tcPr>
          <w:p w14:paraId="3717DEB5">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报告成本费</w:t>
            </w:r>
          </w:p>
        </w:tc>
      </w:tr>
      <w:tr w14:paraId="79A4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4D70F54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3A56D9A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女性TCT（宫颈）</w:t>
            </w:r>
          </w:p>
        </w:tc>
        <w:tc>
          <w:tcPr>
            <w:tcW w:w="769" w:type="dxa"/>
            <w:vMerge w:val="continue"/>
            <w:vAlign w:val="center"/>
          </w:tcPr>
          <w:p w14:paraId="46C19711">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5AFF3992">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val="en-US" w:eastAsia="zh-CN"/>
              </w:rPr>
              <w:t>抗缪勒氏管激素AMH</w:t>
            </w:r>
          </w:p>
        </w:tc>
        <w:tc>
          <w:tcPr>
            <w:tcW w:w="733" w:type="dxa"/>
            <w:vMerge w:val="continue"/>
            <w:vAlign w:val="center"/>
          </w:tcPr>
          <w:p w14:paraId="76F2AD2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Align w:val="center"/>
          </w:tcPr>
          <w:p w14:paraId="1E46DA7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静脉采血</w:t>
            </w:r>
          </w:p>
        </w:tc>
      </w:tr>
      <w:tr w14:paraId="5698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3752162">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0458A5D8">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白带常规+白念</w:t>
            </w:r>
          </w:p>
        </w:tc>
        <w:tc>
          <w:tcPr>
            <w:tcW w:w="769" w:type="dxa"/>
            <w:vMerge w:val="restart"/>
            <w:vAlign w:val="center"/>
          </w:tcPr>
          <w:p w14:paraId="3E2A323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bCs w:val="0"/>
                <w:szCs w:val="21"/>
                <w:vertAlign w:val="baseline"/>
                <w:lang w:eastAsia="zh-CN"/>
              </w:rPr>
              <w:t>基因</w:t>
            </w:r>
          </w:p>
        </w:tc>
        <w:tc>
          <w:tcPr>
            <w:tcW w:w="2498" w:type="dxa"/>
            <w:shd w:val="clear" w:color="auto" w:fill="auto"/>
            <w:vAlign w:val="center"/>
          </w:tcPr>
          <w:p w14:paraId="0BE5A0F9">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val="en-US" w:eastAsia="zh-CN"/>
              </w:rPr>
              <w:t>输血前筛查</w:t>
            </w:r>
          </w:p>
        </w:tc>
        <w:tc>
          <w:tcPr>
            <w:tcW w:w="733" w:type="dxa"/>
            <w:vMerge w:val="continue"/>
            <w:vAlign w:val="center"/>
          </w:tcPr>
          <w:p w14:paraId="05BB13D7">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Merge w:val="restart"/>
            <w:vAlign w:val="center"/>
          </w:tcPr>
          <w:p w14:paraId="3235064E">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真空采血器（支）</w:t>
            </w:r>
          </w:p>
        </w:tc>
      </w:tr>
      <w:tr w14:paraId="3D8E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A0D7429">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6CE1935B">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val="en-US" w:eastAsia="zh-CN"/>
              </w:rPr>
              <w:t>白带组套</w:t>
            </w:r>
          </w:p>
        </w:tc>
        <w:tc>
          <w:tcPr>
            <w:tcW w:w="769" w:type="dxa"/>
            <w:vMerge w:val="continue"/>
            <w:vAlign w:val="center"/>
          </w:tcPr>
          <w:p w14:paraId="1AA25F1B">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shd w:val="clear" w:color="auto" w:fill="auto"/>
            <w:vAlign w:val="center"/>
          </w:tcPr>
          <w:p w14:paraId="511246F9">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微核</w:t>
            </w:r>
          </w:p>
        </w:tc>
        <w:tc>
          <w:tcPr>
            <w:tcW w:w="733" w:type="dxa"/>
            <w:vMerge w:val="continue"/>
            <w:vAlign w:val="center"/>
          </w:tcPr>
          <w:p w14:paraId="7430B0B6">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Merge w:val="continue"/>
            <w:vAlign w:val="center"/>
          </w:tcPr>
          <w:p w14:paraId="7B08944D">
            <w:pPr>
              <w:spacing w:line="400" w:lineRule="exact"/>
              <w:jc w:val="center"/>
              <w:rPr>
                <w:rFonts w:hint="eastAsia" w:asciiTheme="minorEastAsia" w:hAnsiTheme="minorEastAsia" w:eastAsiaTheme="minorEastAsia" w:cstheme="minorEastAsia"/>
                <w:b w:val="0"/>
                <w:bCs/>
                <w:szCs w:val="21"/>
                <w:vertAlign w:val="baseline"/>
                <w:lang w:eastAsia="zh-CN"/>
              </w:rPr>
            </w:pPr>
          </w:p>
        </w:tc>
      </w:tr>
      <w:tr w14:paraId="130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61B2FC44">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65197D30">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扩阴器</w:t>
            </w:r>
          </w:p>
        </w:tc>
        <w:tc>
          <w:tcPr>
            <w:tcW w:w="769" w:type="dxa"/>
            <w:vMerge w:val="continue"/>
            <w:vAlign w:val="center"/>
          </w:tcPr>
          <w:p w14:paraId="49069928">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vMerge w:val="restart"/>
            <w:shd w:val="clear" w:color="auto" w:fill="auto"/>
            <w:vAlign w:val="center"/>
          </w:tcPr>
          <w:p w14:paraId="0119AE33">
            <w:pPr>
              <w:spacing w:line="400" w:lineRule="exact"/>
              <w:jc w:val="center"/>
              <w:rPr>
                <w:rFonts w:hint="eastAsia" w:asciiTheme="minorEastAsia" w:hAnsiTheme="minorEastAsia" w:eastAsiaTheme="minorEastAsia" w:cstheme="minorEastAsia"/>
                <w:b w:val="0"/>
                <w:bCs/>
                <w:szCs w:val="21"/>
                <w:vertAlign w:val="baseline"/>
                <w:lang w:val="en-US" w:eastAsia="zh-CN"/>
              </w:rPr>
            </w:pPr>
            <w:r>
              <w:rPr>
                <w:rFonts w:hint="eastAsia" w:asciiTheme="minorEastAsia" w:hAnsiTheme="minorEastAsia" w:eastAsiaTheme="minorEastAsia" w:cstheme="minorEastAsia"/>
                <w:b w:val="0"/>
                <w:bCs/>
                <w:szCs w:val="21"/>
                <w:vertAlign w:val="baseline"/>
                <w:lang w:eastAsia="zh-CN"/>
              </w:rPr>
              <w:t>培养细胞染色体（7天）</w:t>
            </w:r>
          </w:p>
        </w:tc>
        <w:tc>
          <w:tcPr>
            <w:tcW w:w="733" w:type="dxa"/>
            <w:vMerge w:val="continue"/>
            <w:vAlign w:val="center"/>
          </w:tcPr>
          <w:p w14:paraId="6FE03B25">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Merge w:val="continue"/>
            <w:vAlign w:val="center"/>
          </w:tcPr>
          <w:p w14:paraId="5E65425B">
            <w:pPr>
              <w:spacing w:line="400" w:lineRule="exact"/>
              <w:jc w:val="center"/>
              <w:rPr>
                <w:rFonts w:hint="eastAsia" w:asciiTheme="minorEastAsia" w:hAnsiTheme="minorEastAsia" w:eastAsiaTheme="minorEastAsia" w:cstheme="minorEastAsia"/>
                <w:b w:val="0"/>
                <w:bCs/>
                <w:szCs w:val="21"/>
                <w:vertAlign w:val="baseline"/>
                <w:lang w:eastAsia="zh-CN"/>
              </w:rPr>
            </w:pPr>
          </w:p>
        </w:tc>
      </w:tr>
      <w:tr w14:paraId="68CF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14:paraId="3DCFA3E4">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217" w:type="dxa"/>
            <w:vAlign w:val="center"/>
          </w:tcPr>
          <w:p w14:paraId="7A06BED3">
            <w:pPr>
              <w:spacing w:line="400" w:lineRule="exact"/>
              <w:jc w:val="center"/>
              <w:rPr>
                <w:rFonts w:hint="eastAsia" w:asciiTheme="minorEastAsia" w:hAnsiTheme="minorEastAsia" w:eastAsiaTheme="minorEastAsia" w:cstheme="minorEastAsia"/>
                <w:b w:val="0"/>
                <w:bCs/>
                <w:szCs w:val="21"/>
                <w:vertAlign w:val="baseline"/>
                <w:lang w:eastAsia="zh-CN"/>
              </w:rPr>
            </w:pPr>
            <w:r>
              <w:rPr>
                <w:rFonts w:hint="eastAsia" w:asciiTheme="minorEastAsia" w:hAnsiTheme="minorEastAsia" w:eastAsiaTheme="minorEastAsia" w:cstheme="minorEastAsia"/>
                <w:b w:val="0"/>
                <w:bCs/>
                <w:szCs w:val="21"/>
                <w:vertAlign w:val="baseline"/>
                <w:lang w:eastAsia="zh-CN"/>
              </w:rPr>
              <w:t>白带常规+BV</w:t>
            </w:r>
          </w:p>
        </w:tc>
        <w:tc>
          <w:tcPr>
            <w:tcW w:w="769" w:type="dxa"/>
            <w:vMerge w:val="continue"/>
            <w:vAlign w:val="center"/>
          </w:tcPr>
          <w:p w14:paraId="01C5C36F">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498" w:type="dxa"/>
            <w:vMerge w:val="continue"/>
            <w:shd w:val="clear" w:color="auto" w:fill="auto"/>
            <w:vAlign w:val="center"/>
          </w:tcPr>
          <w:p w14:paraId="2F2C9B9D">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733" w:type="dxa"/>
            <w:vMerge w:val="continue"/>
            <w:vAlign w:val="center"/>
          </w:tcPr>
          <w:p w14:paraId="49D6E61E">
            <w:pPr>
              <w:spacing w:line="400" w:lineRule="exact"/>
              <w:jc w:val="center"/>
              <w:rPr>
                <w:rFonts w:hint="eastAsia" w:asciiTheme="minorEastAsia" w:hAnsiTheme="minorEastAsia" w:eastAsiaTheme="minorEastAsia" w:cstheme="minorEastAsia"/>
                <w:b w:val="0"/>
                <w:bCs/>
                <w:szCs w:val="21"/>
                <w:vertAlign w:val="baseline"/>
                <w:lang w:eastAsia="zh-CN"/>
              </w:rPr>
            </w:pPr>
          </w:p>
        </w:tc>
        <w:tc>
          <w:tcPr>
            <w:tcW w:w="2196" w:type="dxa"/>
            <w:vMerge w:val="continue"/>
            <w:vAlign w:val="center"/>
          </w:tcPr>
          <w:p w14:paraId="7AADC789">
            <w:pPr>
              <w:spacing w:line="400" w:lineRule="exact"/>
              <w:jc w:val="center"/>
              <w:rPr>
                <w:rFonts w:hint="eastAsia" w:asciiTheme="minorEastAsia" w:hAnsiTheme="minorEastAsia" w:eastAsiaTheme="minorEastAsia" w:cstheme="minorEastAsia"/>
                <w:b w:val="0"/>
                <w:bCs/>
                <w:szCs w:val="21"/>
                <w:vertAlign w:val="baseline"/>
                <w:lang w:eastAsia="zh-CN"/>
              </w:rPr>
            </w:pPr>
          </w:p>
        </w:tc>
      </w:tr>
    </w:tbl>
    <w:p w14:paraId="01B98365">
      <w:pPr>
        <w:spacing w:line="400" w:lineRule="exact"/>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
          <w:szCs w:val="21"/>
          <w:lang w:val="en-US" w:eastAsia="zh-CN"/>
        </w:rPr>
        <w:t>1.</w:t>
      </w:r>
      <w:r>
        <w:rPr>
          <w:rFonts w:hint="eastAsia" w:asciiTheme="minorEastAsia" w:hAnsiTheme="minorEastAsia" w:eastAsiaTheme="minorEastAsia" w:cstheme="minorEastAsia"/>
          <w:b/>
          <w:szCs w:val="21"/>
        </w:rPr>
        <w:t>本项目</w:t>
      </w:r>
      <w:r>
        <w:rPr>
          <w:rFonts w:hint="eastAsia" w:asciiTheme="minorEastAsia" w:hAnsiTheme="minorEastAsia" w:eastAsiaTheme="minorEastAsia" w:cstheme="minorEastAsia"/>
          <w:b/>
          <w:szCs w:val="21"/>
          <w:lang w:eastAsia="zh-CN"/>
        </w:rPr>
        <w:t>结算时</w:t>
      </w:r>
      <w:r>
        <w:rPr>
          <w:rFonts w:hint="eastAsia" w:asciiTheme="minorEastAsia" w:hAnsiTheme="minorEastAsia" w:eastAsiaTheme="minorEastAsia" w:cstheme="minorEastAsia"/>
          <w:b/>
          <w:szCs w:val="21"/>
        </w:rPr>
        <w:t>为固定综合单价合同。结算时，实际合同总金额按照</w:t>
      </w:r>
      <w:r>
        <w:rPr>
          <w:rFonts w:hint="eastAsia" w:asciiTheme="minorEastAsia" w:hAnsiTheme="minorEastAsia" w:eastAsiaTheme="minorEastAsia" w:cstheme="minorEastAsia"/>
          <w:b/>
          <w:szCs w:val="21"/>
          <w:lang w:eastAsia="zh-CN"/>
        </w:rPr>
        <w:t>招标人</w:t>
      </w:r>
      <w:r>
        <w:rPr>
          <w:rFonts w:hint="eastAsia" w:asciiTheme="minorEastAsia" w:hAnsiTheme="minorEastAsia" w:eastAsiaTheme="minorEastAsia" w:cstheme="minorEastAsia"/>
          <w:b/>
          <w:szCs w:val="21"/>
        </w:rPr>
        <w:t>实际参检人员及实际检查项目进行结算。如有教职工</w:t>
      </w:r>
      <w:r>
        <w:rPr>
          <w:rFonts w:hint="eastAsia" w:asciiTheme="minorEastAsia" w:hAnsiTheme="minorEastAsia" w:eastAsiaTheme="minorEastAsia" w:cstheme="minorEastAsia"/>
          <w:b/>
          <w:szCs w:val="21"/>
          <w:lang w:eastAsia="zh-CN"/>
        </w:rPr>
        <w:t>（含退休）</w:t>
      </w:r>
      <w:r>
        <w:rPr>
          <w:rFonts w:hint="eastAsia" w:asciiTheme="minorEastAsia" w:hAnsiTheme="minorEastAsia" w:eastAsiaTheme="minorEastAsia" w:cstheme="minorEastAsia"/>
          <w:b/>
          <w:szCs w:val="21"/>
        </w:rPr>
        <w:t>需更换体检项目的，可更换为同价位的其他体检项目。教职工</w:t>
      </w:r>
      <w:r>
        <w:rPr>
          <w:rFonts w:hint="eastAsia" w:asciiTheme="minorEastAsia" w:hAnsiTheme="minorEastAsia" w:eastAsiaTheme="minorEastAsia" w:cstheme="minorEastAsia"/>
          <w:b/>
          <w:szCs w:val="21"/>
          <w:lang w:eastAsia="zh-CN"/>
        </w:rPr>
        <w:t>（含退休）</w:t>
      </w:r>
      <w:r>
        <w:rPr>
          <w:rFonts w:hint="eastAsia" w:asciiTheme="minorEastAsia" w:hAnsiTheme="minorEastAsia" w:eastAsiaTheme="minorEastAsia" w:cstheme="minorEastAsia"/>
          <w:b/>
          <w:szCs w:val="21"/>
        </w:rPr>
        <w:t>可要求在体检套餐类别外增加体检项目，如教职工</w:t>
      </w:r>
      <w:r>
        <w:rPr>
          <w:rFonts w:hint="eastAsia" w:asciiTheme="minorEastAsia" w:hAnsiTheme="minorEastAsia" w:eastAsiaTheme="minorEastAsia" w:cstheme="minorEastAsia"/>
          <w:b/>
          <w:szCs w:val="21"/>
          <w:lang w:eastAsia="zh-CN"/>
        </w:rPr>
        <w:t>（含退休）</w:t>
      </w:r>
      <w:r>
        <w:rPr>
          <w:rFonts w:hint="eastAsia" w:asciiTheme="minorEastAsia" w:hAnsiTheme="minorEastAsia" w:eastAsiaTheme="minorEastAsia" w:cstheme="minorEastAsia"/>
          <w:b/>
          <w:szCs w:val="21"/>
        </w:rPr>
        <w:t>增加其他体检项目的，增加项目产生的费用由教职工（含退休）自行承担，在体检前由</w:t>
      </w:r>
      <w:r>
        <w:rPr>
          <w:rFonts w:hint="eastAsia" w:asciiTheme="minorEastAsia" w:hAnsiTheme="minorEastAsia" w:eastAsiaTheme="minorEastAsia" w:cstheme="minorEastAsia"/>
          <w:b/>
          <w:szCs w:val="21"/>
          <w:lang w:eastAsia="zh-CN"/>
        </w:rPr>
        <w:t>投标人</w:t>
      </w:r>
      <w:r>
        <w:rPr>
          <w:rFonts w:hint="eastAsia" w:asciiTheme="minorEastAsia" w:hAnsiTheme="minorEastAsia" w:eastAsiaTheme="minorEastAsia" w:cstheme="minorEastAsia"/>
          <w:b/>
          <w:szCs w:val="21"/>
        </w:rPr>
        <w:t>与教职工（含退休）自行结算，不纳入</w:t>
      </w:r>
      <w:r>
        <w:rPr>
          <w:rFonts w:hint="eastAsia" w:asciiTheme="minorEastAsia" w:hAnsiTheme="minorEastAsia" w:eastAsiaTheme="minorEastAsia" w:cstheme="minorEastAsia"/>
          <w:b/>
          <w:szCs w:val="21"/>
          <w:lang w:eastAsia="zh-CN"/>
        </w:rPr>
        <w:t>招标人</w:t>
      </w:r>
      <w:r>
        <w:rPr>
          <w:rFonts w:hint="eastAsia" w:asciiTheme="minorEastAsia" w:hAnsiTheme="minorEastAsia" w:eastAsiaTheme="minorEastAsia" w:cstheme="minorEastAsia"/>
          <w:b/>
          <w:szCs w:val="21"/>
        </w:rPr>
        <w:t>与</w:t>
      </w:r>
      <w:r>
        <w:rPr>
          <w:rFonts w:hint="eastAsia" w:asciiTheme="minorEastAsia" w:hAnsiTheme="minorEastAsia" w:eastAsiaTheme="minorEastAsia" w:cstheme="minorEastAsia"/>
          <w:b/>
          <w:szCs w:val="21"/>
          <w:lang w:eastAsia="zh-CN"/>
        </w:rPr>
        <w:t>投标人</w:t>
      </w:r>
      <w:r>
        <w:rPr>
          <w:rFonts w:hint="eastAsia" w:asciiTheme="minorEastAsia" w:hAnsiTheme="minorEastAsia" w:eastAsiaTheme="minorEastAsia" w:cstheme="minorEastAsia"/>
          <w:b/>
          <w:szCs w:val="21"/>
        </w:rPr>
        <w:t>的结算范围。</w:t>
      </w:r>
    </w:p>
    <w:p w14:paraId="01C2DBF4">
      <w:pPr>
        <w:spacing w:line="400" w:lineRule="exact"/>
        <w:ind w:firstLine="422" w:firstLineChars="200"/>
        <w:jc w:val="both"/>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2.本项目投标报价为单价固定报价：人民币1000.00元/人·年。教职工（含退休）可以选择人民币总价1000.00元及以下的上述体检项目（超出人民币1000.00元部分由教职工（含退休）自行承担，</w:t>
      </w:r>
      <w:r>
        <w:rPr>
          <w:rFonts w:hint="eastAsia" w:asciiTheme="minorEastAsia" w:hAnsiTheme="minorEastAsia" w:eastAsiaTheme="minorEastAsia" w:cstheme="minorEastAsia"/>
          <w:b/>
          <w:szCs w:val="21"/>
          <w:highlight w:val="yellow"/>
          <w:lang w:val="en-US" w:eastAsia="zh-CN"/>
        </w:rPr>
        <w:t>投标人也可以在上述体检项目的基础上免费增加体检项目</w:t>
      </w:r>
      <w:r>
        <w:rPr>
          <w:rFonts w:hint="eastAsia" w:asciiTheme="minorEastAsia" w:hAnsiTheme="minorEastAsia" w:eastAsiaTheme="minorEastAsia" w:cstheme="minorEastAsia"/>
          <w:b/>
          <w:szCs w:val="21"/>
          <w:lang w:val="en-US" w:eastAsia="zh-CN"/>
        </w:rPr>
        <w:t>）并据时结算，也可以由投标人提供人民币1000.00元的体检套餐供教职工（含退休）选择（超出人民币1000.00元部分由教职工（含退休）自行承担）并据时结算。教职工（含退休）如须选择未在表格列明（宁大在职教职工体检组合项目选择表、宁大退休教职工体检组合项目选择表）的项目，相关费用参照市场价格执行或由教职工（含退休）与投标人自行协商。</w:t>
      </w:r>
    </w:p>
    <w:p w14:paraId="3C022CA8">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二</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eastAsia="zh-CN"/>
        </w:rPr>
        <w:t>招标需求</w:t>
      </w:r>
      <w:r>
        <w:rPr>
          <w:rFonts w:hint="eastAsia" w:asciiTheme="minorEastAsia" w:hAnsiTheme="minorEastAsia" w:eastAsiaTheme="minorEastAsia" w:cstheme="minorEastAsia"/>
          <w:b/>
          <w:szCs w:val="21"/>
        </w:rPr>
        <w:t>：</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274"/>
        <w:gridCol w:w="1094"/>
      </w:tblGrid>
      <w:tr w14:paraId="753E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3" w:type="pct"/>
            <w:gridSpan w:val="2"/>
            <w:noWrap w:val="0"/>
            <w:vAlign w:val="center"/>
          </w:tcPr>
          <w:p w14:paraId="01C6B8BA">
            <w:pPr>
              <w:tabs>
                <w:tab w:val="left" w:pos="647"/>
              </w:tabs>
              <w:spacing w:line="400" w:lineRule="exact"/>
              <w:jc w:val="center"/>
              <w:rPr>
                <w:rFonts w:hint="eastAsia" w:ascii="宋体" w:hAnsi="宋体" w:eastAsia="宋体" w:cs="宋体"/>
                <w:b w:val="0"/>
                <w:bCs/>
                <w:szCs w:val="21"/>
                <w:lang w:eastAsia="zh-CN"/>
              </w:rPr>
            </w:pPr>
            <w:r>
              <w:rPr>
                <w:rFonts w:hint="eastAsia" w:asciiTheme="minorEastAsia" w:hAnsiTheme="minorEastAsia" w:eastAsiaTheme="minorEastAsia" w:cstheme="minorEastAsia"/>
                <w:b/>
                <w:szCs w:val="21"/>
                <w:lang w:eastAsia="zh-CN"/>
              </w:rPr>
              <w:t>招标需求</w:t>
            </w:r>
          </w:p>
        </w:tc>
        <w:tc>
          <w:tcPr>
            <w:tcW w:w="596" w:type="pct"/>
            <w:noWrap w:val="0"/>
            <w:vAlign w:val="center"/>
          </w:tcPr>
          <w:p w14:paraId="5333E97D">
            <w:pPr>
              <w:tabs>
                <w:tab w:val="left" w:pos="647"/>
              </w:tabs>
              <w:spacing w:line="40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lang w:eastAsia="zh-CN"/>
              </w:rPr>
              <w:t>投标响应</w:t>
            </w:r>
          </w:p>
        </w:tc>
      </w:tr>
      <w:tr w14:paraId="5423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2D07A721">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w:t>
            </w:r>
          </w:p>
        </w:tc>
        <w:tc>
          <w:tcPr>
            <w:tcW w:w="3963" w:type="pct"/>
            <w:noWrap w:val="0"/>
            <w:vAlign w:val="center"/>
          </w:tcPr>
          <w:p w14:paraId="0B3451DA">
            <w:pPr>
              <w:tabs>
                <w:tab w:val="left" w:pos="647"/>
              </w:tabs>
              <w:spacing w:line="400" w:lineRule="exact"/>
              <w:jc w:val="both"/>
              <w:rPr>
                <w:rFonts w:hint="eastAsia" w:ascii="宋体" w:hAnsi="宋体" w:eastAsia="宋体" w:cs="宋体"/>
                <w:b w:val="0"/>
                <w:bCs/>
                <w:szCs w:val="21"/>
                <w:lang w:eastAsia="zh-CN"/>
              </w:rPr>
            </w:pPr>
            <w:r>
              <w:rPr>
                <w:rFonts w:hint="eastAsia" w:ascii="宋体" w:hAnsi="宋体" w:eastAsia="宋体" w:cs="宋体"/>
                <w:b w:val="0"/>
                <w:bCs/>
                <w:szCs w:val="21"/>
                <w:lang w:eastAsia="zh-CN"/>
              </w:rPr>
              <w:t>体检基本要求</w:t>
            </w:r>
          </w:p>
        </w:tc>
        <w:tc>
          <w:tcPr>
            <w:tcW w:w="596" w:type="pct"/>
            <w:noWrap w:val="0"/>
            <w:vAlign w:val="center"/>
          </w:tcPr>
          <w:p w14:paraId="07A0164D">
            <w:pPr>
              <w:tabs>
                <w:tab w:val="left" w:pos="647"/>
              </w:tabs>
              <w:spacing w:line="400" w:lineRule="exact"/>
              <w:rPr>
                <w:rFonts w:hint="eastAsia" w:ascii="宋体" w:hAnsi="宋体" w:eastAsia="宋体" w:cs="宋体"/>
                <w:b w:val="0"/>
                <w:bCs/>
                <w:szCs w:val="21"/>
                <w:lang w:eastAsia="zh-CN"/>
              </w:rPr>
            </w:pPr>
          </w:p>
        </w:tc>
      </w:tr>
      <w:tr w14:paraId="361E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0CFA9D06">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1.1</w:t>
            </w:r>
          </w:p>
        </w:tc>
        <w:tc>
          <w:tcPr>
            <w:tcW w:w="3963" w:type="pct"/>
            <w:noWrap w:val="0"/>
            <w:vAlign w:val="center"/>
          </w:tcPr>
          <w:p w14:paraId="43A2615E">
            <w:pPr>
              <w:tabs>
                <w:tab w:val="left" w:pos="647"/>
              </w:tabs>
              <w:spacing w:line="400" w:lineRule="exact"/>
              <w:jc w:val="both"/>
              <w:rPr>
                <w:rFonts w:hint="eastAsia" w:ascii="宋体" w:hAnsi="宋体" w:eastAsia="宋体" w:cs="宋体"/>
                <w:b w:val="0"/>
                <w:bCs/>
                <w:szCs w:val="21"/>
                <w:lang w:eastAsia="zh-CN"/>
              </w:rPr>
            </w:pPr>
            <w:r>
              <w:rPr>
                <w:rFonts w:hint="eastAsia" w:ascii="宋体" w:hAnsi="宋体" w:eastAsia="宋体" w:cs="宋体"/>
                <w:b w:val="0"/>
                <w:bCs/>
                <w:szCs w:val="21"/>
                <w:lang w:eastAsia="zh-CN"/>
              </w:rPr>
              <w:t>为每位体检者提供体检当天免费早餐一份，为开车来体检者提供免费停车券一张。</w:t>
            </w:r>
          </w:p>
        </w:tc>
        <w:tc>
          <w:tcPr>
            <w:tcW w:w="596" w:type="pct"/>
            <w:noWrap w:val="0"/>
            <w:vAlign w:val="center"/>
          </w:tcPr>
          <w:p w14:paraId="7EFF8002">
            <w:pPr>
              <w:tabs>
                <w:tab w:val="left" w:pos="647"/>
              </w:tabs>
              <w:spacing w:line="400" w:lineRule="exact"/>
              <w:rPr>
                <w:rFonts w:hint="eastAsia" w:ascii="宋体" w:hAnsi="宋体" w:eastAsia="宋体" w:cs="宋体"/>
                <w:b w:val="0"/>
                <w:bCs/>
                <w:szCs w:val="21"/>
                <w:lang w:eastAsia="zh-CN"/>
              </w:rPr>
            </w:pPr>
          </w:p>
        </w:tc>
      </w:tr>
      <w:tr w14:paraId="3008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04998BE0">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1.2</w:t>
            </w:r>
          </w:p>
        </w:tc>
        <w:tc>
          <w:tcPr>
            <w:tcW w:w="3963" w:type="pct"/>
            <w:noWrap w:val="0"/>
            <w:vAlign w:val="center"/>
          </w:tcPr>
          <w:p w14:paraId="5C9028B8">
            <w:pPr>
              <w:tabs>
                <w:tab w:val="left" w:pos="647"/>
              </w:tabs>
              <w:spacing w:line="400" w:lineRule="exact"/>
              <w:jc w:val="both"/>
              <w:rPr>
                <w:rFonts w:hint="eastAsia" w:ascii="宋体" w:hAnsi="宋体" w:eastAsia="宋体" w:cs="宋体"/>
                <w:b w:val="0"/>
                <w:bCs/>
                <w:szCs w:val="21"/>
                <w:lang w:eastAsia="zh-CN"/>
              </w:rPr>
            </w:pPr>
            <w:r>
              <w:rPr>
                <w:rFonts w:hint="eastAsia" w:ascii="宋体" w:hAnsi="宋体" w:eastAsia="宋体" w:cs="宋体"/>
                <w:b w:val="0"/>
                <w:bCs/>
                <w:szCs w:val="21"/>
                <w:lang w:eastAsia="zh-CN"/>
              </w:rPr>
              <w:t>所有体检项目各分项需符合国家规定的标准，不得随意降低标准。</w:t>
            </w:r>
          </w:p>
        </w:tc>
        <w:tc>
          <w:tcPr>
            <w:tcW w:w="596" w:type="pct"/>
            <w:noWrap w:val="0"/>
            <w:vAlign w:val="center"/>
          </w:tcPr>
          <w:p w14:paraId="4D882D8D">
            <w:pPr>
              <w:tabs>
                <w:tab w:val="left" w:pos="647"/>
              </w:tabs>
              <w:spacing w:line="400" w:lineRule="exact"/>
              <w:rPr>
                <w:rFonts w:hint="eastAsia" w:ascii="宋体" w:hAnsi="宋体" w:eastAsia="宋体" w:cs="宋体"/>
                <w:b w:val="0"/>
                <w:bCs/>
                <w:szCs w:val="21"/>
                <w:lang w:eastAsia="zh-CN"/>
              </w:rPr>
            </w:pPr>
          </w:p>
        </w:tc>
      </w:tr>
      <w:tr w14:paraId="3A0F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19C48E78">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1.3</w:t>
            </w:r>
          </w:p>
        </w:tc>
        <w:tc>
          <w:tcPr>
            <w:tcW w:w="3963" w:type="pct"/>
            <w:noWrap w:val="0"/>
            <w:vAlign w:val="center"/>
          </w:tcPr>
          <w:p w14:paraId="40C4A325">
            <w:pPr>
              <w:tabs>
                <w:tab w:val="left" w:pos="647"/>
              </w:tabs>
              <w:spacing w:line="400" w:lineRule="exact"/>
              <w:jc w:val="both"/>
              <w:rPr>
                <w:rFonts w:hint="eastAsia" w:ascii="宋体" w:hAnsi="宋体" w:eastAsia="宋体" w:cs="宋体"/>
                <w:b w:val="0"/>
                <w:bCs/>
                <w:szCs w:val="21"/>
                <w:lang w:eastAsia="zh-CN"/>
              </w:rPr>
            </w:pPr>
            <w:r>
              <w:rPr>
                <w:rFonts w:hint="eastAsia" w:ascii="宋体" w:hAnsi="宋体" w:cs="宋体"/>
                <w:b w:val="0"/>
                <w:bCs/>
                <w:szCs w:val="21"/>
                <w:lang w:eastAsia="zh-CN"/>
              </w:rPr>
              <w:t>投标人</w:t>
            </w:r>
            <w:r>
              <w:rPr>
                <w:rFonts w:hint="eastAsia" w:ascii="宋体" w:hAnsi="宋体" w:eastAsia="宋体" w:cs="宋体"/>
                <w:b w:val="0"/>
                <w:bCs/>
                <w:szCs w:val="21"/>
                <w:lang w:eastAsia="zh-CN"/>
              </w:rPr>
              <w:t>要认真、负责地完成每一项体检任务。在体检中使用智能导检系统，避免出现由于不清楚体检顺序及体检诊室而出现的混乱及浪费时间现象。</w:t>
            </w:r>
          </w:p>
        </w:tc>
        <w:tc>
          <w:tcPr>
            <w:tcW w:w="596" w:type="pct"/>
            <w:noWrap w:val="0"/>
            <w:vAlign w:val="top"/>
          </w:tcPr>
          <w:p w14:paraId="50B80AA4">
            <w:pPr>
              <w:tabs>
                <w:tab w:val="left" w:pos="647"/>
              </w:tabs>
              <w:spacing w:line="400" w:lineRule="exact"/>
              <w:rPr>
                <w:rFonts w:hint="eastAsia" w:ascii="宋体" w:hAnsi="宋体" w:eastAsia="宋体" w:cs="宋体"/>
                <w:b w:val="0"/>
                <w:bCs/>
                <w:szCs w:val="21"/>
                <w:lang w:eastAsia="zh-CN"/>
              </w:rPr>
            </w:pPr>
          </w:p>
        </w:tc>
      </w:tr>
      <w:tr w14:paraId="6265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091B2F7A">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1.4</w:t>
            </w:r>
          </w:p>
        </w:tc>
        <w:tc>
          <w:tcPr>
            <w:tcW w:w="3963" w:type="pct"/>
            <w:noWrap w:val="0"/>
            <w:vAlign w:val="center"/>
          </w:tcPr>
          <w:p w14:paraId="464D2AAA">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在体检中发现急性问题，需及时通知</w:t>
            </w:r>
            <w:r>
              <w:rPr>
                <w:rFonts w:hint="eastAsia" w:ascii="宋体" w:hAnsi="宋体" w:cs="宋体"/>
                <w:b w:val="0"/>
                <w:bCs/>
                <w:color w:val="auto"/>
                <w:szCs w:val="21"/>
                <w:lang w:eastAsia="zh-CN"/>
              </w:rPr>
              <w:t>招标人</w:t>
            </w:r>
            <w:r>
              <w:rPr>
                <w:rFonts w:hint="eastAsia" w:ascii="宋体" w:hAnsi="宋体" w:eastAsia="宋体" w:cs="宋体"/>
                <w:b w:val="0"/>
                <w:bCs/>
                <w:color w:val="auto"/>
                <w:szCs w:val="21"/>
                <w:lang w:eastAsia="zh-CN"/>
              </w:rPr>
              <w:t>相关部门，开设绿色通道，第一时间安排就诊。对于较大的疑似病情，组织专家会诊。</w:t>
            </w:r>
          </w:p>
        </w:tc>
        <w:tc>
          <w:tcPr>
            <w:tcW w:w="596" w:type="pct"/>
            <w:noWrap w:val="0"/>
            <w:vAlign w:val="top"/>
          </w:tcPr>
          <w:p w14:paraId="4D0BF050">
            <w:pPr>
              <w:tabs>
                <w:tab w:val="left" w:pos="647"/>
              </w:tabs>
              <w:spacing w:line="400" w:lineRule="exact"/>
              <w:rPr>
                <w:rFonts w:hint="eastAsia" w:ascii="宋体" w:hAnsi="宋体" w:eastAsia="宋体" w:cs="宋体"/>
                <w:b w:val="0"/>
                <w:bCs/>
                <w:szCs w:val="21"/>
                <w:lang w:eastAsia="zh-CN"/>
              </w:rPr>
            </w:pPr>
          </w:p>
        </w:tc>
      </w:tr>
      <w:tr w14:paraId="596C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6CF34118">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1.5</w:t>
            </w:r>
          </w:p>
        </w:tc>
        <w:tc>
          <w:tcPr>
            <w:tcW w:w="3963" w:type="pct"/>
            <w:noWrap w:val="0"/>
            <w:vAlign w:val="center"/>
          </w:tcPr>
          <w:p w14:paraId="5EE999D7">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对因自身特殊情况延误体检的老师，经</w:t>
            </w:r>
            <w:r>
              <w:rPr>
                <w:rFonts w:hint="eastAsia" w:ascii="宋体" w:hAnsi="宋体" w:cs="宋体"/>
                <w:b w:val="0"/>
                <w:bCs/>
                <w:color w:val="auto"/>
                <w:szCs w:val="21"/>
                <w:lang w:eastAsia="zh-CN"/>
              </w:rPr>
              <w:t>招标人、投标人</w:t>
            </w:r>
            <w:r>
              <w:rPr>
                <w:rFonts w:hint="eastAsia" w:ascii="宋体" w:hAnsi="宋体" w:eastAsia="宋体" w:cs="宋体"/>
                <w:b w:val="0"/>
                <w:bCs/>
                <w:color w:val="auto"/>
                <w:szCs w:val="21"/>
                <w:lang w:eastAsia="zh-CN"/>
              </w:rPr>
              <w:t>双方协商后另行安排体检时间。</w:t>
            </w:r>
          </w:p>
        </w:tc>
        <w:tc>
          <w:tcPr>
            <w:tcW w:w="596" w:type="pct"/>
            <w:noWrap w:val="0"/>
            <w:vAlign w:val="top"/>
          </w:tcPr>
          <w:p w14:paraId="1E3EA6D5">
            <w:pPr>
              <w:tabs>
                <w:tab w:val="left" w:pos="647"/>
              </w:tabs>
              <w:spacing w:line="400" w:lineRule="exact"/>
              <w:rPr>
                <w:rFonts w:hint="eastAsia" w:ascii="宋体" w:hAnsi="宋体" w:eastAsia="宋体" w:cs="宋体"/>
                <w:b w:val="0"/>
                <w:bCs/>
                <w:szCs w:val="21"/>
                <w:lang w:eastAsia="zh-CN"/>
              </w:rPr>
            </w:pPr>
          </w:p>
        </w:tc>
      </w:tr>
      <w:tr w14:paraId="621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6E097DFD">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1.6</w:t>
            </w:r>
          </w:p>
        </w:tc>
        <w:tc>
          <w:tcPr>
            <w:tcW w:w="3963" w:type="pct"/>
            <w:noWrap w:val="0"/>
            <w:vAlign w:val="center"/>
          </w:tcPr>
          <w:p w14:paraId="0CE6CBCF">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体检结束后10个工作日内完成全部体检报告，反馈给</w:t>
            </w:r>
            <w:r>
              <w:rPr>
                <w:rFonts w:hint="eastAsia" w:ascii="宋体" w:hAnsi="宋体" w:cs="宋体"/>
                <w:b w:val="0"/>
                <w:bCs/>
                <w:color w:val="auto"/>
                <w:szCs w:val="21"/>
                <w:lang w:eastAsia="zh-CN"/>
              </w:rPr>
              <w:t>招标人</w:t>
            </w:r>
            <w:r>
              <w:rPr>
                <w:rFonts w:hint="eastAsia" w:ascii="宋体" w:hAnsi="宋体" w:eastAsia="宋体" w:cs="宋体"/>
                <w:b w:val="0"/>
                <w:bCs/>
                <w:color w:val="auto"/>
                <w:szCs w:val="21"/>
                <w:lang w:eastAsia="zh-CN"/>
              </w:rPr>
              <w:t>指定人员，不随意泄露个人隐私。体检报告形式包括纸质版与电子版，内容包括所有参检人员的单人报告、体检大数据分析等，建立体检健康档案，每年年终为</w:t>
            </w:r>
            <w:r>
              <w:rPr>
                <w:rFonts w:hint="eastAsia" w:ascii="宋体" w:hAnsi="宋体" w:cs="宋体"/>
                <w:b w:val="0"/>
                <w:bCs/>
                <w:color w:val="auto"/>
                <w:szCs w:val="21"/>
                <w:lang w:eastAsia="zh-CN"/>
              </w:rPr>
              <w:t>招标人</w:t>
            </w:r>
            <w:r>
              <w:rPr>
                <w:rFonts w:hint="eastAsia" w:ascii="宋体" w:hAnsi="宋体" w:eastAsia="宋体" w:cs="宋体"/>
                <w:b w:val="0"/>
                <w:bCs/>
                <w:color w:val="auto"/>
                <w:szCs w:val="21"/>
                <w:lang w:eastAsia="zh-CN"/>
              </w:rPr>
              <w:t>提供全校教职工健康分析报告。</w:t>
            </w:r>
          </w:p>
        </w:tc>
        <w:tc>
          <w:tcPr>
            <w:tcW w:w="596" w:type="pct"/>
            <w:noWrap w:val="0"/>
            <w:vAlign w:val="top"/>
          </w:tcPr>
          <w:p w14:paraId="5BC8ACDD">
            <w:pPr>
              <w:tabs>
                <w:tab w:val="left" w:pos="647"/>
              </w:tabs>
              <w:spacing w:line="400" w:lineRule="exact"/>
              <w:rPr>
                <w:rFonts w:hint="eastAsia" w:ascii="宋体" w:hAnsi="宋体" w:eastAsia="宋体" w:cs="宋体"/>
                <w:b w:val="0"/>
                <w:bCs/>
                <w:szCs w:val="21"/>
                <w:lang w:eastAsia="zh-CN"/>
              </w:rPr>
            </w:pPr>
          </w:p>
        </w:tc>
      </w:tr>
      <w:tr w14:paraId="213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29F4C7C3">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1.7</w:t>
            </w:r>
          </w:p>
        </w:tc>
        <w:tc>
          <w:tcPr>
            <w:tcW w:w="3963" w:type="pct"/>
            <w:noWrap w:val="0"/>
            <w:vAlign w:val="center"/>
          </w:tcPr>
          <w:p w14:paraId="00F6B2C9">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在</w:t>
            </w:r>
            <w:r>
              <w:rPr>
                <w:rFonts w:hint="eastAsia" w:ascii="宋体" w:hAnsi="宋体" w:eastAsia="宋体" w:cs="宋体"/>
                <w:b w:val="0"/>
                <w:bCs/>
                <w:color w:val="auto"/>
                <w:szCs w:val="21"/>
                <w:lang w:val="en-US" w:eastAsia="zh-CN"/>
              </w:rPr>
              <w:t>每年服务</w:t>
            </w:r>
            <w:r>
              <w:rPr>
                <w:rFonts w:hint="eastAsia" w:ascii="宋体" w:hAnsi="宋体" w:eastAsia="宋体" w:cs="宋体"/>
                <w:b w:val="0"/>
                <w:bCs/>
                <w:color w:val="auto"/>
                <w:szCs w:val="21"/>
                <w:lang w:eastAsia="zh-CN"/>
              </w:rPr>
              <w:t>期间，上门为教职工提供6次检后咨询，开设（三结节、心内、呼吸、妇科等）检后专科会诊，为体检者提供长期咨询服务。</w:t>
            </w:r>
          </w:p>
        </w:tc>
        <w:tc>
          <w:tcPr>
            <w:tcW w:w="596" w:type="pct"/>
            <w:noWrap w:val="0"/>
            <w:vAlign w:val="top"/>
          </w:tcPr>
          <w:p w14:paraId="6055462A">
            <w:pPr>
              <w:tabs>
                <w:tab w:val="left" w:pos="647"/>
              </w:tabs>
              <w:spacing w:line="400" w:lineRule="exact"/>
              <w:rPr>
                <w:rFonts w:hint="eastAsia" w:ascii="宋体" w:hAnsi="宋体" w:eastAsia="宋体" w:cs="宋体"/>
                <w:b w:val="0"/>
                <w:bCs/>
                <w:szCs w:val="21"/>
                <w:lang w:eastAsia="zh-CN"/>
              </w:rPr>
            </w:pPr>
          </w:p>
        </w:tc>
      </w:tr>
      <w:tr w14:paraId="31E1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1CCB1441">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1.8</w:t>
            </w:r>
          </w:p>
        </w:tc>
        <w:tc>
          <w:tcPr>
            <w:tcW w:w="3963" w:type="pct"/>
            <w:noWrap w:val="0"/>
            <w:vAlign w:val="center"/>
          </w:tcPr>
          <w:p w14:paraId="014BCA97">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允许学校教职工按个人意愿自主增加体检中心的特需体检项目，超出部分费用由该体检者自理。</w:t>
            </w:r>
          </w:p>
        </w:tc>
        <w:tc>
          <w:tcPr>
            <w:tcW w:w="596" w:type="pct"/>
            <w:noWrap w:val="0"/>
            <w:vAlign w:val="top"/>
          </w:tcPr>
          <w:p w14:paraId="10F0B87D">
            <w:pPr>
              <w:tabs>
                <w:tab w:val="left" w:pos="647"/>
              </w:tabs>
              <w:spacing w:line="400" w:lineRule="exact"/>
              <w:rPr>
                <w:rFonts w:hint="eastAsia" w:ascii="宋体" w:hAnsi="宋体" w:eastAsia="宋体" w:cs="宋体"/>
                <w:b w:val="0"/>
                <w:bCs/>
                <w:szCs w:val="21"/>
                <w:lang w:eastAsia="zh-CN"/>
              </w:rPr>
            </w:pPr>
          </w:p>
        </w:tc>
      </w:tr>
      <w:tr w14:paraId="4931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62892A11">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2</w:t>
            </w:r>
          </w:p>
        </w:tc>
        <w:tc>
          <w:tcPr>
            <w:tcW w:w="3963" w:type="pct"/>
            <w:noWrap w:val="0"/>
            <w:vAlign w:val="center"/>
          </w:tcPr>
          <w:p w14:paraId="12DF6B73">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体检附加服务（特需项目优惠）</w:t>
            </w:r>
          </w:p>
        </w:tc>
        <w:tc>
          <w:tcPr>
            <w:tcW w:w="596" w:type="pct"/>
            <w:noWrap w:val="0"/>
            <w:vAlign w:val="top"/>
          </w:tcPr>
          <w:p w14:paraId="69A92FFC">
            <w:pPr>
              <w:tabs>
                <w:tab w:val="left" w:pos="647"/>
              </w:tabs>
              <w:spacing w:line="400" w:lineRule="exact"/>
              <w:rPr>
                <w:rFonts w:hint="eastAsia" w:ascii="宋体" w:hAnsi="宋体" w:eastAsia="宋体" w:cs="宋体"/>
                <w:b w:val="0"/>
                <w:bCs/>
                <w:szCs w:val="21"/>
                <w:lang w:eastAsia="zh-CN"/>
              </w:rPr>
            </w:pPr>
          </w:p>
        </w:tc>
      </w:tr>
      <w:tr w14:paraId="0136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24D90C28">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2.1</w:t>
            </w:r>
          </w:p>
        </w:tc>
        <w:tc>
          <w:tcPr>
            <w:tcW w:w="3963" w:type="pct"/>
            <w:noWrap w:val="0"/>
            <w:vAlign w:val="center"/>
          </w:tcPr>
          <w:p w14:paraId="79A46A9A">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针对特需服务对象开放体检VIP病房。</w:t>
            </w:r>
          </w:p>
        </w:tc>
        <w:tc>
          <w:tcPr>
            <w:tcW w:w="596" w:type="pct"/>
            <w:noWrap w:val="0"/>
            <w:vAlign w:val="top"/>
          </w:tcPr>
          <w:p w14:paraId="1BB04C87">
            <w:pPr>
              <w:tabs>
                <w:tab w:val="left" w:pos="647"/>
              </w:tabs>
              <w:spacing w:line="400" w:lineRule="exact"/>
              <w:rPr>
                <w:rFonts w:hint="eastAsia" w:ascii="宋体" w:hAnsi="宋体" w:eastAsia="宋体" w:cs="宋体"/>
                <w:b w:val="0"/>
                <w:bCs/>
                <w:szCs w:val="21"/>
                <w:lang w:eastAsia="zh-CN"/>
              </w:rPr>
            </w:pPr>
          </w:p>
        </w:tc>
      </w:tr>
      <w:tr w14:paraId="3F2D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436683B4">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2.2</w:t>
            </w:r>
          </w:p>
        </w:tc>
        <w:tc>
          <w:tcPr>
            <w:tcW w:w="3963" w:type="pct"/>
            <w:noWrap w:val="0"/>
            <w:vAlign w:val="center"/>
          </w:tcPr>
          <w:p w14:paraId="27DFD64D">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提供特需体检项目，例如：体质检测类（包括心肺功能检测、体成分检测、握力检测、坐位体前屈检测、反应时检测、平衡检测等）、盆底肌测定类、多导睡眠类等。</w:t>
            </w:r>
          </w:p>
          <w:p w14:paraId="7DE7197C">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cs="宋体"/>
                <w:b/>
                <w:bCs w:val="0"/>
                <w:color w:val="auto"/>
                <w:szCs w:val="21"/>
                <w:lang w:eastAsia="zh-CN"/>
              </w:rPr>
              <w:t>注：投标</w:t>
            </w:r>
            <w:r>
              <w:rPr>
                <w:rFonts w:hint="eastAsia" w:ascii="宋体" w:hAnsi="宋体" w:eastAsia="宋体" w:cs="宋体"/>
                <w:b/>
                <w:bCs w:val="0"/>
                <w:color w:val="auto"/>
                <w:szCs w:val="21"/>
                <w:lang w:eastAsia="zh-CN"/>
              </w:rPr>
              <w:t>文件中需列出具体特需体检项目</w:t>
            </w:r>
            <w:r>
              <w:rPr>
                <w:rFonts w:hint="eastAsia" w:ascii="宋体" w:hAnsi="宋体" w:cs="宋体"/>
                <w:b/>
                <w:bCs w:val="0"/>
                <w:color w:val="auto"/>
                <w:szCs w:val="21"/>
                <w:lang w:eastAsia="zh-CN"/>
              </w:rPr>
              <w:t>。</w:t>
            </w:r>
          </w:p>
        </w:tc>
        <w:tc>
          <w:tcPr>
            <w:tcW w:w="596" w:type="pct"/>
            <w:noWrap w:val="0"/>
            <w:vAlign w:val="top"/>
          </w:tcPr>
          <w:p w14:paraId="07282D89">
            <w:pPr>
              <w:tabs>
                <w:tab w:val="left" w:pos="647"/>
              </w:tabs>
              <w:spacing w:line="400" w:lineRule="exact"/>
              <w:rPr>
                <w:rFonts w:hint="eastAsia" w:ascii="宋体" w:hAnsi="宋体" w:eastAsia="宋体" w:cs="宋体"/>
                <w:b w:val="0"/>
                <w:bCs/>
                <w:szCs w:val="21"/>
                <w:lang w:eastAsia="zh-CN"/>
              </w:rPr>
            </w:pPr>
          </w:p>
        </w:tc>
      </w:tr>
      <w:tr w14:paraId="0546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719E4B26">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2.3</w:t>
            </w:r>
          </w:p>
        </w:tc>
        <w:tc>
          <w:tcPr>
            <w:tcW w:w="3963" w:type="pct"/>
            <w:noWrap w:val="0"/>
            <w:vAlign w:val="center"/>
          </w:tcPr>
          <w:p w14:paraId="63BDDD58">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倡导“体医融合”，运动干预、医疗干预相结合，为体检者提供最佳“健康处方”。进行体检者的健康数据归类、分析与整合，配合、协助校工会完成课题研究。</w:t>
            </w:r>
          </w:p>
        </w:tc>
        <w:tc>
          <w:tcPr>
            <w:tcW w:w="596" w:type="pct"/>
            <w:noWrap w:val="0"/>
            <w:vAlign w:val="top"/>
          </w:tcPr>
          <w:p w14:paraId="72ACE852">
            <w:pPr>
              <w:tabs>
                <w:tab w:val="left" w:pos="647"/>
              </w:tabs>
              <w:spacing w:line="400" w:lineRule="exact"/>
              <w:rPr>
                <w:rFonts w:hint="eastAsia" w:ascii="宋体" w:hAnsi="宋体" w:eastAsia="宋体" w:cs="宋体"/>
                <w:b w:val="0"/>
                <w:bCs/>
                <w:szCs w:val="21"/>
                <w:lang w:eastAsia="zh-CN"/>
              </w:rPr>
            </w:pPr>
          </w:p>
        </w:tc>
      </w:tr>
      <w:tr w14:paraId="21A2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pct"/>
            <w:shd w:val="clear" w:color="auto" w:fill="auto"/>
            <w:noWrap w:val="0"/>
            <w:vAlign w:val="center"/>
          </w:tcPr>
          <w:p w14:paraId="3A156509">
            <w:pPr>
              <w:tabs>
                <w:tab w:val="left" w:pos="647"/>
              </w:tabs>
              <w:spacing w:line="400" w:lineRule="exact"/>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eastAsia="zh-CN"/>
              </w:rPr>
              <w:t>2.4</w:t>
            </w:r>
          </w:p>
        </w:tc>
        <w:tc>
          <w:tcPr>
            <w:tcW w:w="3963" w:type="pct"/>
            <w:noWrap w:val="0"/>
            <w:vAlign w:val="center"/>
          </w:tcPr>
          <w:p w14:paraId="2D50E2D1">
            <w:pPr>
              <w:tabs>
                <w:tab w:val="left" w:pos="647"/>
              </w:tabs>
              <w:spacing w:line="400" w:lineRule="exact"/>
              <w:jc w:val="both"/>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配备体检车，可根据要求提供上门体检服务。</w:t>
            </w:r>
          </w:p>
        </w:tc>
        <w:tc>
          <w:tcPr>
            <w:tcW w:w="596" w:type="pct"/>
            <w:noWrap w:val="0"/>
            <w:vAlign w:val="top"/>
          </w:tcPr>
          <w:p w14:paraId="5D566436">
            <w:pPr>
              <w:tabs>
                <w:tab w:val="left" w:pos="647"/>
              </w:tabs>
              <w:spacing w:line="400" w:lineRule="exact"/>
              <w:rPr>
                <w:rFonts w:hint="eastAsia" w:ascii="宋体" w:hAnsi="宋体" w:eastAsia="宋体" w:cs="宋体"/>
                <w:b w:val="0"/>
                <w:bCs/>
                <w:szCs w:val="21"/>
                <w:lang w:eastAsia="zh-CN"/>
              </w:rPr>
            </w:pPr>
          </w:p>
        </w:tc>
      </w:tr>
    </w:tbl>
    <w:p w14:paraId="7B115302">
      <w:pPr>
        <w:spacing w:line="400" w:lineRule="exact"/>
        <w:jc w:val="left"/>
        <w:rPr>
          <w:rFonts w:hint="eastAsia" w:ascii="宋体" w:hAnsi="宋体" w:eastAsia="宋体" w:cs="宋体"/>
          <w:b/>
          <w:bCs/>
          <w:szCs w:val="21"/>
          <w:lang w:eastAsia="zh-CN"/>
        </w:rPr>
      </w:pPr>
      <w:r>
        <w:rPr>
          <w:rFonts w:hint="eastAsia" w:ascii="宋体" w:hAnsi="宋体" w:cs="宋体"/>
          <w:b/>
          <w:bCs/>
          <w:szCs w:val="21"/>
          <w:lang w:eastAsia="zh-CN"/>
        </w:rPr>
        <w:t>三</w:t>
      </w:r>
      <w:r>
        <w:rPr>
          <w:rFonts w:hint="eastAsia" w:ascii="宋体" w:hAnsi="宋体" w:cs="宋体"/>
          <w:b/>
          <w:bCs/>
          <w:szCs w:val="21"/>
        </w:rPr>
        <w:t>、商务条款要求</w:t>
      </w:r>
      <w:bookmarkEnd w:id="6"/>
      <w:bookmarkEnd w:id="7"/>
      <w:bookmarkEnd w:id="8"/>
      <w:bookmarkEnd w:id="9"/>
      <w:r>
        <w:rPr>
          <w:rFonts w:hint="eastAsia" w:ascii="宋体" w:hAnsi="宋体" w:cs="宋体"/>
          <w:b/>
          <w:bCs/>
          <w:szCs w:val="21"/>
          <w:lang w:eastAsia="zh-CN"/>
        </w:rPr>
        <w:t>：</w:t>
      </w:r>
    </w:p>
    <w:tbl>
      <w:tblPr>
        <w:tblStyle w:val="37"/>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3"/>
        <w:gridCol w:w="1739"/>
        <w:gridCol w:w="5537"/>
        <w:gridCol w:w="1110"/>
      </w:tblGrid>
      <w:tr w14:paraId="3B5085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27" w:type="pct"/>
            <w:tcBorders>
              <w:tl2br w:val="nil"/>
              <w:tr2bl w:val="nil"/>
            </w:tcBorders>
            <w:vAlign w:val="center"/>
          </w:tcPr>
          <w:p w14:paraId="0A3A71E3">
            <w:pPr>
              <w:spacing w:line="400" w:lineRule="exact"/>
              <w:jc w:val="center"/>
              <w:rPr>
                <w:rFonts w:ascii="宋体" w:hAnsi="宋体" w:cs="宋体"/>
                <w:b/>
                <w:szCs w:val="21"/>
              </w:rPr>
            </w:pPr>
            <w:r>
              <w:rPr>
                <w:rFonts w:hint="eastAsia" w:ascii="宋体" w:hAnsi="宋体" w:cs="宋体"/>
                <w:b/>
                <w:szCs w:val="21"/>
              </w:rPr>
              <w:t>序号</w:t>
            </w:r>
          </w:p>
        </w:tc>
        <w:tc>
          <w:tcPr>
            <w:tcW w:w="948" w:type="pct"/>
            <w:tcBorders>
              <w:tl2br w:val="nil"/>
              <w:tr2bl w:val="nil"/>
            </w:tcBorders>
            <w:vAlign w:val="center"/>
          </w:tcPr>
          <w:p w14:paraId="2BE25649">
            <w:pPr>
              <w:spacing w:line="400" w:lineRule="exact"/>
              <w:jc w:val="center"/>
              <w:rPr>
                <w:rFonts w:ascii="宋体" w:hAnsi="宋体" w:cs="宋体"/>
                <w:b/>
                <w:szCs w:val="21"/>
              </w:rPr>
            </w:pPr>
            <w:r>
              <w:rPr>
                <w:rFonts w:hint="eastAsia" w:ascii="宋体" w:hAnsi="宋体" w:cs="宋体"/>
                <w:b/>
                <w:szCs w:val="21"/>
              </w:rPr>
              <w:t>项目</w:t>
            </w:r>
          </w:p>
        </w:tc>
        <w:tc>
          <w:tcPr>
            <w:tcW w:w="3018" w:type="pct"/>
            <w:tcBorders>
              <w:right w:val="single" w:color="auto" w:sz="4" w:space="0"/>
              <w:tl2br w:val="nil"/>
              <w:tr2bl w:val="nil"/>
            </w:tcBorders>
            <w:vAlign w:val="center"/>
          </w:tcPr>
          <w:p w14:paraId="448B50F9">
            <w:pPr>
              <w:spacing w:line="400" w:lineRule="exact"/>
              <w:jc w:val="center"/>
              <w:rPr>
                <w:rFonts w:ascii="宋体" w:hAnsi="宋体" w:cs="宋体"/>
                <w:b/>
                <w:szCs w:val="21"/>
              </w:rPr>
            </w:pPr>
            <w:r>
              <w:rPr>
                <w:rFonts w:hint="eastAsia" w:ascii="宋体" w:hAnsi="宋体" w:cs="宋体"/>
                <w:b/>
                <w:szCs w:val="21"/>
              </w:rPr>
              <w:t>商务条款要求</w:t>
            </w:r>
          </w:p>
        </w:tc>
        <w:tc>
          <w:tcPr>
            <w:tcW w:w="605" w:type="pct"/>
            <w:tcBorders>
              <w:left w:val="single" w:color="auto" w:sz="4" w:space="0"/>
              <w:tl2br w:val="nil"/>
              <w:tr2bl w:val="nil"/>
            </w:tcBorders>
            <w:vAlign w:val="center"/>
          </w:tcPr>
          <w:p w14:paraId="4D23081E">
            <w:pPr>
              <w:spacing w:line="400" w:lineRule="exact"/>
              <w:jc w:val="center"/>
              <w:rPr>
                <w:rFonts w:ascii="宋体" w:hAnsi="宋体" w:cs="宋体"/>
                <w:b/>
                <w:szCs w:val="21"/>
              </w:rPr>
            </w:pPr>
            <w:r>
              <w:rPr>
                <w:rFonts w:hint="eastAsia" w:ascii="宋体" w:hAnsi="宋体" w:cs="宋体"/>
                <w:b/>
                <w:szCs w:val="21"/>
              </w:rPr>
              <w:t>投标响应</w:t>
            </w:r>
          </w:p>
        </w:tc>
      </w:tr>
      <w:tr w14:paraId="02ACA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27" w:type="pct"/>
            <w:tcBorders>
              <w:tl2br w:val="nil"/>
              <w:tr2bl w:val="nil"/>
            </w:tcBorders>
            <w:vAlign w:val="center"/>
          </w:tcPr>
          <w:p w14:paraId="0D1B0BE4">
            <w:pPr>
              <w:spacing w:line="400" w:lineRule="exact"/>
              <w:jc w:val="center"/>
              <w:rPr>
                <w:rFonts w:ascii="宋体" w:hAnsi="宋体" w:cs="宋体"/>
                <w:szCs w:val="21"/>
              </w:rPr>
            </w:pPr>
            <w:r>
              <w:rPr>
                <w:rFonts w:hint="eastAsia" w:ascii="宋体" w:hAnsi="宋体" w:cs="宋体"/>
                <w:szCs w:val="21"/>
              </w:rPr>
              <w:t>★1</w:t>
            </w:r>
          </w:p>
        </w:tc>
        <w:tc>
          <w:tcPr>
            <w:tcW w:w="948" w:type="pct"/>
            <w:tcBorders>
              <w:tl2br w:val="nil"/>
              <w:tr2bl w:val="nil"/>
            </w:tcBorders>
            <w:vAlign w:val="center"/>
          </w:tcPr>
          <w:p w14:paraId="6A1456E4">
            <w:pPr>
              <w:spacing w:line="400" w:lineRule="exact"/>
              <w:jc w:val="center"/>
              <w:rPr>
                <w:rFonts w:ascii="宋体" w:hAnsi="宋体" w:cs="宋体"/>
                <w:szCs w:val="21"/>
              </w:rPr>
            </w:pPr>
            <w:r>
              <w:rPr>
                <w:rFonts w:hint="eastAsia" w:ascii="宋体" w:hAnsi="宋体" w:cs="宋体"/>
                <w:szCs w:val="21"/>
              </w:rPr>
              <w:t>服务期限</w:t>
            </w:r>
          </w:p>
        </w:tc>
        <w:tc>
          <w:tcPr>
            <w:tcW w:w="3018" w:type="pct"/>
            <w:tcBorders>
              <w:right w:val="single" w:color="auto" w:sz="4" w:space="0"/>
              <w:tl2br w:val="nil"/>
              <w:tr2bl w:val="nil"/>
            </w:tcBorders>
            <w:vAlign w:val="center"/>
          </w:tcPr>
          <w:p w14:paraId="217E0435">
            <w:pPr>
              <w:tabs>
                <w:tab w:val="left" w:pos="647"/>
              </w:tabs>
              <w:spacing w:line="400" w:lineRule="exact"/>
              <w:rPr>
                <w:rFonts w:hint="eastAsia" w:ascii="宋体" w:hAnsi="宋体" w:eastAsia="宋体" w:cs="宋体"/>
                <w:b/>
                <w:szCs w:val="21"/>
                <w:lang w:eastAsia="zh-CN"/>
              </w:rPr>
            </w:pPr>
            <w:r>
              <w:rPr>
                <w:rFonts w:hint="eastAsia" w:ascii="宋体" w:hAnsi="宋体" w:eastAsia="宋体" w:cs="宋体"/>
                <w:b w:val="0"/>
                <w:bCs/>
                <w:szCs w:val="21"/>
                <w:lang w:eastAsia="zh-CN"/>
              </w:rPr>
              <w:t>三年，合同一年一签，招标人每年对中标人提供的体检服务进行评估，评估合格，即可续签一年，最多续签两次。</w:t>
            </w:r>
          </w:p>
        </w:tc>
        <w:tc>
          <w:tcPr>
            <w:tcW w:w="605" w:type="pct"/>
            <w:tcBorders>
              <w:left w:val="single" w:color="auto" w:sz="4" w:space="0"/>
              <w:tl2br w:val="nil"/>
              <w:tr2bl w:val="nil"/>
            </w:tcBorders>
            <w:vAlign w:val="center"/>
          </w:tcPr>
          <w:p w14:paraId="65FAAE3A">
            <w:pPr>
              <w:spacing w:line="400" w:lineRule="exact"/>
              <w:jc w:val="center"/>
              <w:rPr>
                <w:rFonts w:ascii="宋体" w:hAnsi="宋体" w:cs="宋体"/>
                <w:b/>
                <w:szCs w:val="21"/>
              </w:rPr>
            </w:pPr>
          </w:p>
        </w:tc>
      </w:tr>
      <w:tr w14:paraId="3B379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27" w:type="pct"/>
            <w:tcBorders>
              <w:tl2br w:val="nil"/>
              <w:tr2bl w:val="nil"/>
            </w:tcBorders>
            <w:vAlign w:val="center"/>
          </w:tcPr>
          <w:p w14:paraId="1B67CBC2">
            <w:pPr>
              <w:spacing w:line="400" w:lineRule="exact"/>
              <w:jc w:val="center"/>
              <w:rPr>
                <w:rFonts w:ascii="宋体" w:hAnsi="宋体" w:cs="宋体"/>
                <w:szCs w:val="21"/>
              </w:rPr>
            </w:pPr>
            <w:r>
              <w:rPr>
                <w:rFonts w:hint="eastAsia" w:ascii="宋体" w:hAnsi="宋体" w:cs="宋体"/>
                <w:szCs w:val="21"/>
              </w:rPr>
              <w:t>★2</w:t>
            </w:r>
          </w:p>
        </w:tc>
        <w:tc>
          <w:tcPr>
            <w:tcW w:w="948" w:type="pct"/>
            <w:tcBorders>
              <w:tl2br w:val="nil"/>
              <w:tr2bl w:val="nil"/>
            </w:tcBorders>
            <w:vAlign w:val="center"/>
          </w:tcPr>
          <w:p w14:paraId="25536380">
            <w:pPr>
              <w:tabs>
                <w:tab w:val="left" w:pos="884"/>
              </w:tabs>
              <w:spacing w:line="400" w:lineRule="exact"/>
              <w:jc w:val="center"/>
              <w:rPr>
                <w:rFonts w:ascii="宋体" w:hAnsi="宋体" w:cs="宋体"/>
                <w:szCs w:val="21"/>
              </w:rPr>
            </w:pPr>
            <w:r>
              <w:rPr>
                <w:rFonts w:hint="eastAsia" w:ascii="宋体" w:hAnsi="宋体" w:cs="宋体"/>
                <w:szCs w:val="21"/>
              </w:rPr>
              <w:t>付款方式</w:t>
            </w:r>
          </w:p>
        </w:tc>
        <w:tc>
          <w:tcPr>
            <w:tcW w:w="3018" w:type="pct"/>
            <w:tcBorders>
              <w:right w:val="single" w:color="auto" w:sz="4" w:space="0"/>
              <w:tl2br w:val="nil"/>
              <w:tr2bl w:val="nil"/>
            </w:tcBorders>
            <w:vAlign w:val="center"/>
          </w:tcPr>
          <w:p w14:paraId="559FE3F4">
            <w:pPr>
              <w:tabs>
                <w:tab w:val="left" w:pos="884"/>
              </w:tabs>
              <w:spacing w:line="400" w:lineRule="exact"/>
              <w:rPr>
                <w:rFonts w:hint="default" w:ascii="宋体" w:hAnsi="宋体" w:cs="宋体"/>
                <w:szCs w:val="21"/>
                <w:lang w:val="en-US"/>
              </w:rPr>
            </w:pPr>
            <w:r>
              <w:rPr>
                <w:rFonts w:hint="default" w:ascii="宋体" w:hAnsi="宋体" w:cs="宋体"/>
                <w:szCs w:val="21"/>
                <w:lang w:val="en-US"/>
              </w:rPr>
              <w:t>招标人允许教职工自主选择任一入围单位进行体检，本项目招标人不保证每个中标（入围）单位的体检人数，不承诺年内授予的服务合同总金额，最终按实际人数进行结算，中标（入围）单位必须予以理解。</w:t>
            </w:r>
          </w:p>
          <w:p w14:paraId="5D76876C">
            <w:pPr>
              <w:tabs>
                <w:tab w:val="left" w:pos="884"/>
              </w:tabs>
              <w:spacing w:line="400" w:lineRule="exact"/>
              <w:rPr>
                <w:rFonts w:hint="default" w:ascii="宋体" w:hAnsi="宋体" w:cs="宋体"/>
                <w:szCs w:val="21"/>
                <w:lang w:val="en-US"/>
              </w:rPr>
            </w:pPr>
            <w:r>
              <w:rPr>
                <w:rFonts w:hint="default" w:ascii="宋体" w:hAnsi="宋体" w:cs="宋体"/>
                <w:szCs w:val="21"/>
                <w:lang w:val="en-US"/>
              </w:rPr>
              <w:t>根据实际参加体检人数（以体检报告为准），以实际发生体检总人数，按中标体检套餐的价格收取费用，据实结算。</w:t>
            </w:r>
          </w:p>
          <w:p w14:paraId="7800F937">
            <w:pPr>
              <w:tabs>
                <w:tab w:val="left" w:pos="884"/>
              </w:tabs>
              <w:spacing w:line="400" w:lineRule="exact"/>
              <w:rPr>
                <w:rFonts w:hint="default" w:ascii="宋体" w:hAnsi="宋体" w:cs="宋体"/>
                <w:szCs w:val="21"/>
                <w:lang w:val="en-US"/>
              </w:rPr>
            </w:pPr>
            <w:r>
              <w:rPr>
                <w:rFonts w:hint="default" w:ascii="宋体" w:hAnsi="宋体" w:cs="宋体"/>
                <w:szCs w:val="21"/>
                <w:lang w:val="en-US"/>
              </w:rPr>
              <w:t>当年体检结束，全部体检报告（个人）、全校教职工健康分析报告等有关材料交付</w:t>
            </w:r>
            <w:r>
              <w:rPr>
                <w:rFonts w:hint="eastAsia" w:ascii="宋体" w:hAnsi="宋体" w:cs="宋体"/>
                <w:szCs w:val="21"/>
                <w:lang w:val="en-US" w:eastAsia="zh-CN"/>
              </w:rPr>
              <w:t>招标</w:t>
            </w:r>
            <w:r>
              <w:rPr>
                <w:rFonts w:hint="default" w:ascii="宋体" w:hAnsi="宋体" w:cs="宋体"/>
                <w:szCs w:val="21"/>
                <w:lang w:val="en-US"/>
              </w:rPr>
              <w:t>人验收通过后15个工作日内一次性支付给</w:t>
            </w:r>
            <w:r>
              <w:rPr>
                <w:rFonts w:hint="eastAsia" w:ascii="宋体" w:hAnsi="宋体" w:cs="宋体"/>
                <w:szCs w:val="21"/>
                <w:lang w:val="en-US" w:eastAsia="zh-CN"/>
              </w:rPr>
              <w:t>中标人</w:t>
            </w:r>
            <w:r>
              <w:rPr>
                <w:rFonts w:hint="default" w:ascii="宋体" w:hAnsi="宋体" w:cs="宋体"/>
                <w:szCs w:val="21"/>
                <w:lang w:val="en-US"/>
              </w:rPr>
              <w:t>。</w:t>
            </w:r>
          </w:p>
        </w:tc>
        <w:tc>
          <w:tcPr>
            <w:tcW w:w="605" w:type="pct"/>
            <w:tcBorders>
              <w:left w:val="single" w:color="auto" w:sz="4" w:space="0"/>
              <w:tl2br w:val="nil"/>
              <w:tr2bl w:val="nil"/>
            </w:tcBorders>
            <w:vAlign w:val="center"/>
          </w:tcPr>
          <w:p w14:paraId="74757596">
            <w:pPr>
              <w:tabs>
                <w:tab w:val="left" w:pos="884"/>
              </w:tabs>
              <w:spacing w:line="400" w:lineRule="exact"/>
              <w:rPr>
                <w:rFonts w:ascii="宋体" w:hAnsi="宋体" w:cs="宋体"/>
                <w:szCs w:val="21"/>
              </w:rPr>
            </w:pPr>
          </w:p>
        </w:tc>
      </w:tr>
      <w:tr w14:paraId="1BE56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27" w:type="pct"/>
            <w:tcBorders>
              <w:tl2br w:val="nil"/>
              <w:tr2bl w:val="nil"/>
            </w:tcBorders>
            <w:vAlign w:val="center"/>
          </w:tcPr>
          <w:p w14:paraId="68AF5DAE">
            <w:pPr>
              <w:spacing w:line="400" w:lineRule="exact"/>
              <w:jc w:val="center"/>
              <w:rPr>
                <w:rFonts w:ascii="宋体" w:hAnsi="宋体" w:cs="宋体"/>
                <w:szCs w:val="21"/>
              </w:rPr>
            </w:pPr>
            <w:r>
              <w:rPr>
                <w:rFonts w:hint="eastAsia" w:ascii="宋体" w:hAnsi="宋体" w:cs="宋体"/>
                <w:szCs w:val="21"/>
              </w:rPr>
              <w:t>3</w:t>
            </w:r>
          </w:p>
        </w:tc>
        <w:tc>
          <w:tcPr>
            <w:tcW w:w="948" w:type="pct"/>
            <w:tcBorders>
              <w:tl2br w:val="nil"/>
              <w:tr2bl w:val="nil"/>
            </w:tcBorders>
            <w:vAlign w:val="center"/>
          </w:tcPr>
          <w:p w14:paraId="16D82850">
            <w:pPr>
              <w:spacing w:line="400" w:lineRule="exact"/>
              <w:jc w:val="center"/>
              <w:rPr>
                <w:rFonts w:ascii="宋体" w:hAnsi="宋体" w:cs="宋体"/>
                <w:szCs w:val="21"/>
              </w:rPr>
            </w:pPr>
            <w:r>
              <w:rPr>
                <w:rFonts w:hint="eastAsia" w:ascii="宋体" w:hAnsi="宋体" w:cs="宋体"/>
                <w:szCs w:val="21"/>
              </w:rPr>
              <w:t>履约保证金</w:t>
            </w:r>
          </w:p>
        </w:tc>
        <w:tc>
          <w:tcPr>
            <w:tcW w:w="3018" w:type="pct"/>
            <w:tcBorders>
              <w:right w:val="single" w:color="auto" w:sz="4" w:space="0"/>
              <w:tl2br w:val="nil"/>
              <w:tr2bl w:val="nil"/>
            </w:tcBorders>
            <w:vAlign w:val="center"/>
          </w:tcPr>
          <w:p w14:paraId="5DB7E600">
            <w:pPr>
              <w:tabs>
                <w:tab w:val="left" w:pos="884"/>
              </w:tabs>
              <w:spacing w:line="400" w:lineRule="exact"/>
              <w:rPr>
                <w:rFonts w:ascii="宋体" w:hAnsi="宋体" w:cs="宋体"/>
                <w:szCs w:val="21"/>
              </w:rPr>
            </w:pPr>
            <w:r>
              <w:rPr>
                <w:rFonts w:hint="eastAsia" w:ascii="宋体" w:hAnsi="宋体" w:cs="宋体"/>
                <w:szCs w:val="21"/>
              </w:rPr>
              <w:t>无</w:t>
            </w:r>
          </w:p>
        </w:tc>
        <w:tc>
          <w:tcPr>
            <w:tcW w:w="605" w:type="pct"/>
            <w:tcBorders>
              <w:left w:val="single" w:color="auto" w:sz="4" w:space="0"/>
              <w:tl2br w:val="nil"/>
              <w:tr2bl w:val="nil"/>
            </w:tcBorders>
            <w:vAlign w:val="center"/>
          </w:tcPr>
          <w:p w14:paraId="0DAEEDEE">
            <w:pPr>
              <w:tabs>
                <w:tab w:val="left" w:pos="884"/>
              </w:tabs>
              <w:spacing w:line="400" w:lineRule="exact"/>
              <w:rPr>
                <w:rFonts w:ascii="宋体" w:hAnsi="宋体" w:cs="宋体"/>
                <w:szCs w:val="21"/>
              </w:rPr>
            </w:pPr>
          </w:p>
        </w:tc>
      </w:tr>
      <w:tr w14:paraId="2D67B5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427" w:type="pct"/>
            <w:tcBorders>
              <w:tl2br w:val="nil"/>
              <w:tr2bl w:val="nil"/>
            </w:tcBorders>
            <w:vAlign w:val="center"/>
          </w:tcPr>
          <w:p w14:paraId="2ED4EFBF">
            <w:pPr>
              <w:spacing w:line="400" w:lineRule="exact"/>
              <w:jc w:val="center"/>
              <w:rPr>
                <w:rFonts w:ascii="宋体" w:hAnsi="宋体" w:cs="宋体"/>
                <w:szCs w:val="21"/>
              </w:rPr>
            </w:pPr>
            <w:r>
              <w:rPr>
                <w:rFonts w:hint="eastAsia" w:ascii="宋体" w:hAnsi="宋体" w:cs="宋体"/>
                <w:szCs w:val="21"/>
              </w:rPr>
              <w:t>4</w:t>
            </w:r>
          </w:p>
        </w:tc>
        <w:tc>
          <w:tcPr>
            <w:tcW w:w="948" w:type="pct"/>
            <w:tcBorders>
              <w:tl2br w:val="nil"/>
              <w:tr2bl w:val="nil"/>
            </w:tcBorders>
            <w:vAlign w:val="center"/>
          </w:tcPr>
          <w:p w14:paraId="22FE821A">
            <w:pPr>
              <w:spacing w:line="400" w:lineRule="exact"/>
              <w:jc w:val="center"/>
              <w:rPr>
                <w:rFonts w:ascii="宋体" w:hAnsi="宋体" w:cs="宋体"/>
                <w:szCs w:val="21"/>
              </w:rPr>
            </w:pPr>
            <w:r>
              <w:rPr>
                <w:rFonts w:hint="eastAsia" w:ascii="宋体" w:hAnsi="宋体" w:cs="宋体"/>
                <w:szCs w:val="21"/>
              </w:rPr>
              <w:t>签订合同时间</w:t>
            </w:r>
          </w:p>
        </w:tc>
        <w:tc>
          <w:tcPr>
            <w:tcW w:w="3018" w:type="pct"/>
            <w:tcBorders>
              <w:right w:val="single" w:color="auto" w:sz="4" w:space="0"/>
              <w:tl2br w:val="nil"/>
              <w:tr2bl w:val="nil"/>
            </w:tcBorders>
            <w:vAlign w:val="center"/>
          </w:tcPr>
          <w:p w14:paraId="34BAB9ED">
            <w:pPr>
              <w:tabs>
                <w:tab w:val="left" w:pos="884"/>
              </w:tabs>
              <w:spacing w:line="400" w:lineRule="exact"/>
              <w:rPr>
                <w:rFonts w:ascii="宋体" w:hAnsi="宋体" w:cs="宋体"/>
                <w:b/>
                <w:szCs w:val="21"/>
              </w:rPr>
            </w:pPr>
            <w:r>
              <w:rPr>
                <w:rFonts w:hint="eastAsia" w:ascii="宋体" w:hAnsi="宋体" w:cs="宋体"/>
                <w:bCs/>
                <w:szCs w:val="21"/>
              </w:rPr>
              <w:t>自中标通知书发出之日起30日内。</w:t>
            </w:r>
          </w:p>
        </w:tc>
        <w:tc>
          <w:tcPr>
            <w:tcW w:w="605" w:type="pct"/>
            <w:tcBorders>
              <w:left w:val="single" w:color="auto" w:sz="4" w:space="0"/>
              <w:tl2br w:val="nil"/>
              <w:tr2bl w:val="nil"/>
            </w:tcBorders>
            <w:vAlign w:val="center"/>
          </w:tcPr>
          <w:p w14:paraId="17607E42">
            <w:pPr>
              <w:tabs>
                <w:tab w:val="left" w:pos="884"/>
              </w:tabs>
              <w:spacing w:line="400" w:lineRule="exact"/>
              <w:rPr>
                <w:rFonts w:ascii="宋体" w:hAnsi="宋体" w:cs="宋体"/>
                <w:szCs w:val="21"/>
              </w:rPr>
            </w:pPr>
          </w:p>
        </w:tc>
      </w:tr>
    </w:tbl>
    <w:p w14:paraId="0A15BBE5">
      <w:pPr>
        <w:widowControl/>
        <w:spacing w:line="400" w:lineRule="exact"/>
        <w:jc w:val="center"/>
        <w:outlineLvl w:val="0"/>
        <w:rPr>
          <w:rFonts w:ascii="宋体" w:hAnsi="宋体" w:cs="宋体"/>
          <w:sz w:val="30"/>
          <w:szCs w:val="30"/>
        </w:rPr>
      </w:pPr>
      <w:r>
        <w:rPr>
          <w:rFonts w:hint="eastAsia" w:ascii="宋体" w:hAnsi="宋体" w:cs="宋体"/>
          <w:szCs w:val="21"/>
        </w:rPr>
        <w:br w:type="page"/>
      </w:r>
      <w:bookmarkStart w:id="12" w:name="_Toc15904"/>
      <w:r>
        <w:rPr>
          <w:rFonts w:hint="eastAsia" w:ascii="宋体" w:hAnsi="宋体" w:cs="宋体"/>
          <w:b/>
          <w:bCs/>
          <w:sz w:val="30"/>
          <w:szCs w:val="30"/>
        </w:rPr>
        <w:t>第三章  投标人须知</w:t>
      </w:r>
      <w:bookmarkEnd w:id="10"/>
      <w:bookmarkEnd w:id="11"/>
      <w:bookmarkEnd w:id="12"/>
    </w:p>
    <w:p w14:paraId="7117BBA3">
      <w:pPr>
        <w:spacing w:line="400" w:lineRule="exact"/>
        <w:jc w:val="center"/>
        <w:rPr>
          <w:rFonts w:ascii="宋体" w:hAnsi="宋体" w:cs="宋体"/>
          <w:b/>
          <w:bCs/>
          <w:szCs w:val="21"/>
        </w:rPr>
      </w:pPr>
      <w:bookmarkStart w:id="13" w:name="_Toc460416644"/>
      <w:bookmarkStart w:id="14" w:name="_Toc460416339"/>
      <w:bookmarkStart w:id="15" w:name="_Toc460416595"/>
      <w:bookmarkStart w:id="16" w:name="_Toc460857896"/>
      <w:r>
        <w:rPr>
          <w:rFonts w:hint="eastAsia" w:ascii="宋体" w:hAnsi="宋体" w:cs="宋体"/>
          <w:b/>
          <w:bCs/>
          <w:szCs w:val="21"/>
        </w:rPr>
        <w:t>前附表</w:t>
      </w:r>
      <w:bookmarkEnd w:id="13"/>
      <w:bookmarkEnd w:id="14"/>
      <w:bookmarkEnd w:id="15"/>
      <w:bookmarkEnd w:id="16"/>
    </w:p>
    <w:p w14:paraId="44322664">
      <w:pPr>
        <w:spacing w:line="400" w:lineRule="exact"/>
        <w:ind w:firstLine="422" w:firstLineChars="200"/>
        <w:jc w:val="left"/>
        <w:rPr>
          <w:rFonts w:ascii="宋体" w:hAnsi="宋体" w:cs="宋体"/>
          <w:szCs w:val="21"/>
        </w:rPr>
      </w:pPr>
      <w:r>
        <w:rPr>
          <w:rFonts w:hint="eastAsia" w:ascii="宋体" w:hAnsi="宋体" w:cs="宋体"/>
          <w:b/>
          <w:bCs/>
          <w:szCs w:val="21"/>
        </w:rPr>
        <w:t>本部分各条款是关于本次公开招标活动的具体说明和要求，如与招标文件其他部分有矛盾的，应以此前附表为准。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305"/>
      </w:tblGrid>
      <w:tr w14:paraId="00C73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71" w:type="pct"/>
            <w:vAlign w:val="center"/>
          </w:tcPr>
          <w:p w14:paraId="1B693698">
            <w:pPr>
              <w:snapToGrid w:val="0"/>
              <w:spacing w:line="400" w:lineRule="exact"/>
              <w:jc w:val="center"/>
              <w:rPr>
                <w:rFonts w:ascii="宋体" w:hAnsi="宋体" w:cs="宋体"/>
                <w:b/>
                <w:szCs w:val="21"/>
              </w:rPr>
            </w:pPr>
            <w:r>
              <w:rPr>
                <w:rFonts w:hint="eastAsia" w:ascii="宋体" w:hAnsi="宋体" w:cs="宋体"/>
                <w:b/>
                <w:szCs w:val="21"/>
              </w:rPr>
              <w:t>序号</w:t>
            </w:r>
          </w:p>
        </w:tc>
        <w:tc>
          <w:tcPr>
            <w:tcW w:w="4528" w:type="pct"/>
            <w:vAlign w:val="center"/>
          </w:tcPr>
          <w:p w14:paraId="336FFF19">
            <w:pPr>
              <w:snapToGrid w:val="0"/>
              <w:spacing w:line="400" w:lineRule="exact"/>
              <w:jc w:val="center"/>
              <w:rPr>
                <w:rFonts w:ascii="宋体" w:hAnsi="宋体" w:cs="宋体"/>
                <w:b/>
                <w:szCs w:val="21"/>
              </w:rPr>
            </w:pPr>
            <w:r>
              <w:rPr>
                <w:rFonts w:hint="eastAsia" w:ascii="宋体" w:hAnsi="宋体" w:cs="宋体"/>
                <w:b/>
                <w:szCs w:val="21"/>
              </w:rPr>
              <w:t>内容、要求</w:t>
            </w:r>
          </w:p>
        </w:tc>
      </w:tr>
      <w:tr w14:paraId="63568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4DE1B1D7">
            <w:pPr>
              <w:snapToGrid w:val="0"/>
              <w:spacing w:line="400" w:lineRule="exact"/>
              <w:jc w:val="center"/>
              <w:rPr>
                <w:rFonts w:ascii="宋体" w:hAnsi="宋体" w:cs="宋体"/>
                <w:szCs w:val="21"/>
              </w:rPr>
            </w:pPr>
            <w:r>
              <w:rPr>
                <w:rFonts w:hint="eastAsia" w:ascii="宋体" w:hAnsi="宋体" w:cs="宋体"/>
                <w:szCs w:val="21"/>
              </w:rPr>
              <w:t>1</w:t>
            </w:r>
          </w:p>
        </w:tc>
        <w:tc>
          <w:tcPr>
            <w:tcW w:w="4528" w:type="pct"/>
            <w:vAlign w:val="center"/>
          </w:tcPr>
          <w:p w14:paraId="067EAFCD">
            <w:pPr>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宁波大学2025-2027年教职工（含退休）体检服务采购项目</w:t>
            </w:r>
            <w:r>
              <w:rPr>
                <w:rFonts w:hint="eastAsia" w:ascii="宋体" w:hAnsi="宋体" w:cs="宋体"/>
                <w:szCs w:val="21"/>
              </w:rPr>
              <w:t xml:space="preserve">    </w:t>
            </w:r>
          </w:p>
        </w:tc>
      </w:tr>
      <w:tr w14:paraId="38717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2F157E0D">
            <w:pPr>
              <w:snapToGrid w:val="0"/>
              <w:spacing w:line="400" w:lineRule="exact"/>
              <w:jc w:val="center"/>
              <w:rPr>
                <w:rFonts w:ascii="宋体" w:hAnsi="宋体" w:cs="宋体"/>
                <w:szCs w:val="21"/>
              </w:rPr>
            </w:pPr>
            <w:r>
              <w:rPr>
                <w:rFonts w:hint="eastAsia" w:ascii="宋体" w:hAnsi="宋体" w:cs="宋体"/>
                <w:szCs w:val="21"/>
              </w:rPr>
              <w:t>2</w:t>
            </w:r>
          </w:p>
        </w:tc>
        <w:tc>
          <w:tcPr>
            <w:tcW w:w="4528" w:type="pct"/>
            <w:vAlign w:val="center"/>
          </w:tcPr>
          <w:p w14:paraId="608395F3">
            <w:pPr>
              <w:spacing w:line="400" w:lineRule="exact"/>
              <w:rPr>
                <w:rFonts w:ascii="宋体" w:hAnsi="宋体" w:cs="宋体"/>
                <w:szCs w:val="21"/>
              </w:rPr>
            </w:pPr>
            <w:r>
              <w:rPr>
                <w:rFonts w:hint="eastAsia" w:ascii="宋体" w:hAnsi="宋体" w:cs="宋体"/>
                <w:szCs w:val="21"/>
              </w:rPr>
              <w:t>招标数量及单位：</w:t>
            </w:r>
            <w:r>
              <w:rPr>
                <w:rFonts w:hint="eastAsia" w:ascii="宋体" w:hAnsi="宋体" w:cs="宋体"/>
                <w:szCs w:val="21"/>
                <w:lang w:eastAsia="zh-CN"/>
              </w:rPr>
              <w:t>宁波大学2025-2027年教职工（含退休）体检服务</w:t>
            </w:r>
            <w:r>
              <w:rPr>
                <w:rFonts w:hint="eastAsia" w:ascii="宋体" w:hAnsi="宋体" w:cs="宋体"/>
                <w:szCs w:val="21"/>
              </w:rPr>
              <w:t xml:space="preserve"> 1批</w:t>
            </w:r>
          </w:p>
        </w:tc>
      </w:tr>
      <w:tr w14:paraId="63257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541B597D">
            <w:pPr>
              <w:snapToGrid w:val="0"/>
              <w:spacing w:line="400" w:lineRule="exact"/>
              <w:jc w:val="center"/>
              <w:rPr>
                <w:rFonts w:ascii="宋体" w:hAnsi="宋体" w:cs="宋体"/>
                <w:szCs w:val="21"/>
              </w:rPr>
            </w:pPr>
            <w:r>
              <w:rPr>
                <w:rFonts w:hint="eastAsia" w:ascii="宋体" w:hAnsi="宋体" w:cs="宋体"/>
                <w:szCs w:val="21"/>
              </w:rPr>
              <w:t>3</w:t>
            </w:r>
          </w:p>
        </w:tc>
        <w:tc>
          <w:tcPr>
            <w:tcW w:w="4528" w:type="pct"/>
            <w:vAlign w:val="center"/>
          </w:tcPr>
          <w:p w14:paraId="60263714">
            <w:pPr>
              <w:spacing w:line="400" w:lineRule="exact"/>
              <w:rPr>
                <w:rFonts w:ascii="宋体" w:hAnsi="宋体" w:cs="宋体"/>
                <w:szCs w:val="21"/>
              </w:rPr>
            </w:pPr>
            <w:r>
              <w:rPr>
                <w:rFonts w:hint="eastAsia" w:ascii="宋体" w:hAnsi="宋体" w:cs="宋体"/>
                <w:szCs w:val="21"/>
              </w:rPr>
              <w:t>投标报价及费用：</w:t>
            </w:r>
          </w:p>
          <w:p w14:paraId="3F200E5A">
            <w:pPr>
              <w:pStyle w:val="47"/>
              <w:numPr>
                <w:ilvl w:val="0"/>
                <w:numId w:val="0"/>
              </w:numPr>
              <w:spacing w:line="400" w:lineRule="exact"/>
              <w:rPr>
                <w:rFonts w:ascii="宋体" w:hAnsi="宋体" w:cs="宋体"/>
                <w:szCs w:val="21"/>
              </w:rPr>
            </w:pPr>
            <w:r>
              <w:rPr>
                <w:rFonts w:hint="eastAsia" w:ascii="宋体" w:hAnsi="宋体" w:cs="宋体"/>
                <w:szCs w:val="21"/>
              </w:rPr>
              <w:t>★1.投标报价：</w:t>
            </w:r>
          </w:p>
          <w:p w14:paraId="1A6D3DF0">
            <w:pPr>
              <w:pStyle w:val="47"/>
              <w:numPr>
                <w:ilvl w:val="0"/>
                <w:numId w:val="0"/>
              </w:numPr>
              <w:spacing w:line="400" w:lineRule="exact"/>
              <w:rPr>
                <w:rFonts w:ascii="宋体" w:hAnsi="宋体" w:cs="宋体"/>
                <w:szCs w:val="21"/>
              </w:rPr>
            </w:pPr>
            <w:r>
              <w:rPr>
                <w:rFonts w:hint="eastAsia" w:ascii="宋体" w:hAnsi="宋体" w:cs="宋体"/>
                <w:szCs w:val="21"/>
              </w:rPr>
              <w:t>（1）报价方式：人民币。</w:t>
            </w:r>
          </w:p>
          <w:p w14:paraId="12ECF2C2">
            <w:pPr>
              <w:pStyle w:val="47"/>
              <w:numPr>
                <w:ilvl w:val="0"/>
                <w:numId w:val="0"/>
              </w:numPr>
              <w:spacing w:line="400" w:lineRule="exact"/>
              <w:rPr>
                <w:rFonts w:hint="eastAsia" w:ascii="宋体" w:hAnsi="宋体" w:cs="宋体"/>
                <w:szCs w:val="21"/>
              </w:rPr>
            </w:pPr>
            <w:r>
              <w:rPr>
                <w:rFonts w:hint="eastAsia" w:ascii="宋体" w:hAnsi="宋体" w:cs="宋体"/>
                <w:szCs w:val="21"/>
              </w:rPr>
              <w:t>（2）综合单价报价内容：报价应以含税人民币报价，包含但不限于</w:t>
            </w:r>
            <w:r>
              <w:rPr>
                <w:rFonts w:hint="eastAsia" w:ascii="宋体" w:hAnsi="宋体" w:cs="宋体"/>
                <w:szCs w:val="21"/>
                <w:lang w:eastAsia="zh-CN"/>
              </w:rPr>
              <w:t>教职工（含退休）</w:t>
            </w:r>
            <w:r>
              <w:rPr>
                <w:rFonts w:hint="eastAsia" w:ascii="宋体" w:hAnsi="宋体" w:cs="宋体"/>
                <w:szCs w:val="21"/>
              </w:rPr>
              <w:t>体检费、材料费</w:t>
            </w:r>
            <w:r>
              <w:rPr>
                <w:rFonts w:hint="eastAsia" w:ascii="宋体" w:hAnsi="宋体" w:cs="宋体"/>
                <w:szCs w:val="21"/>
                <w:lang w:eastAsia="zh-CN"/>
              </w:rPr>
              <w:t>、</w:t>
            </w:r>
            <w:r>
              <w:rPr>
                <w:rFonts w:hint="eastAsia" w:ascii="宋体" w:hAnsi="宋体" w:cs="宋体"/>
                <w:szCs w:val="21"/>
              </w:rPr>
              <w:t>体检报告</w:t>
            </w:r>
            <w:r>
              <w:rPr>
                <w:rFonts w:hint="eastAsia" w:ascii="宋体" w:hAnsi="宋体" w:cs="宋体"/>
                <w:szCs w:val="21"/>
                <w:lang w:eastAsia="zh-CN"/>
              </w:rPr>
              <w:t>打印费</w:t>
            </w:r>
            <w:r>
              <w:rPr>
                <w:rFonts w:hint="eastAsia" w:ascii="宋体" w:hAnsi="宋体" w:cs="宋体"/>
                <w:szCs w:val="21"/>
              </w:rPr>
              <w:t>、利润、税金等本招标文件所涉及的所有费用。</w:t>
            </w:r>
          </w:p>
          <w:p w14:paraId="03A1BA39">
            <w:pPr>
              <w:pStyle w:val="47"/>
              <w:numPr>
                <w:ilvl w:val="0"/>
                <w:numId w:val="0"/>
              </w:numPr>
              <w:spacing w:line="400" w:lineRule="exact"/>
              <w:rPr>
                <w:rFonts w:hint="eastAsia" w:ascii="宋体" w:hAnsi="宋体" w:cs="宋体"/>
                <w:szCs w:val="21"/>
              </w:rPr>
            </w:pPr>
            <w:r>
              <w:rPr>
                <w:rFonts w:hint="eastAsia" w:ascii="宋体" w:hAnsi="宋体" w:cs="宋体"/>
                <w:szCs w:val="21"/>
              </w:rPr>
              <w:t>★2.本项目设有预算金额</w:t>
            </w:r>
            <w:r>
              <w:rPr>
                <w:rFonts w:hint="eastAsia" w:ascii="宋体" w:hAnsi="宋体" w:cs="宋体"/>
                <w:szCs w:val="21"/>
                <w:lang w:eastAsia="zh-CN"/>
              </w:rPr>
              <w:t>及单价固定报价</w:t>
            </w:r>
            <w:r>
              <w:rPr>
                <w:rFonts w:hint="eastAsia" w:ascii="宋体" w:hAnsi="宋体" w:cs="宋体"/>
                <w:szCs w:val="21"/>
              </w:rPr>
              <w:t>：</w:t>
            </w:r>
          </w:p>
          <w:p w14:paraId="61F84788">
            <w:pPr>
              <w:pStyle w:val="47"/>
              <w:numPr>
                <w:ilvl w:val="0"/>
                <w:numId w:val="0"/>
              </w:numPr>
              <w:spacing w:line="400" w:lineRule="exac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）本项目预算金额：</w:t>
            </w:r>
            <w:r>
              <w:rPr>
                <w:rFonts w:hint="eastAsia" w:ascii="宋体" w:hAnsi="宋体" w:cs="宋体"/>
                <w:szCs w:val="21"/>
              </w:rPr>
              <w:t>人民币</w:t>
            </w:r>
            <w:r>
              <w:rPr>
                <w:rFonts w:hint="eastAsia" w:ascii="宋体" w:hAnsi="宋体" w:cs="宋体"/>
                <w:szCs w:val="21"/>
                <w:lang w:val="en-US" w:eastAsia="zh-CN"/>
              </w:rPr>
              <w:t>4800000.00</w:t>
            </w:r>
            <w:r>
              <w:rPr>
                <w:rFonts w:hint="eastAsia" w:ascii="宋体" w:hAnsi="宋体" w:cs="宋体"/>
                <w:szCs w:val="21"/>
              </w:rPr>
              <w:t>元</w:t>
            </w:r>
            <w:r>
              <w:rPr>
                <w:rFonts w:hint="eastAsia" w:ascii="宋体" w:hAnsi="宋体" w:cs="宋体"/>
                <w:szCs w:val="21"/>
                <w:lang w:val="en-US" w:eastAsia="zh-CN"/>
              </w:rPr>
              <w:t>/年</w:t>
            </w:r>
            <w:r>
              <w:rPr>
                <w:rFonts w:hint="eastAsia" w:ascii="宋体" w:hAnsi="宋体" w:cs="宋体"/>
                <w:szCs w:val="21"/>
              </w:rPr>
              <w:t>。</w:t>
            </w:r>
          </w:p>
          <w:p w14:paraId="66306B18">
            <w:pPr>
              <w:pStyle w:val="47"/>
              <w:numPr>
                <w:ilvl w:val="0"/>
                <w:numId w:val="0"/>
              </w:numPr>
              <w:spacing w:line="400" w:lineRule="exact"/>
              <w:rPr>
                <w:rFonts w:hint="eastAsia" w:ascii="宋体" w:hAnsi="宋体" w:cs="宋体"/>
                <w:szCs w:val="21"/>
                <w:highlight w:val="none"/>
                <w:lang w:val="en-US"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highlight w:val="none"/>
                <w:lang w:eastAsia="zh-CN"/>
              </w:rPr>
              <w:t>本项目单价固定报价：人民币</w:t>
            </w:r>
            <w:r>
              <w:rPr>
                <w:rFonts w:hint="eastAsia" w:ascii="宋体" w:hAnsi="宋体" w:cs="宋体"/>
                <w:szCs w:val="21"/>
                <w:highlight w:val="none"/>
                <w:lang w:val="en-US" w:eastAsia="zh-CN"/>
              </w:rPr>
              <w:t>1000.00元/人·年。</w:t>
            </w:r>
          </w:p>
          <w:p w14:paraId="744238D8">
            <w:pPr>
              <w:pStyle w:val="47"/>
              <w:numPr>
                <w:ilvl w:val="0"/>
                <w:numId w:val="0"/>
              </w:num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投标报价超过预算金额或者未按照单价固定报价的作无效投标处理。</w:t>
            </w:r>
          </w:p>
          <w:p w14:paraId="477292A3">
            <w:pPr>
              <w:pStyle w:val="47"/>
              <w:numPr>
                <w:ilvl w:val="0"/>
                <w:numId w:val="0"/>
              </w:numPr>
              <w:spacing w:line="400" w:lineRule="exact"/>
              <w:rPr>
                <w:rFonts w:hint="eastAsia" w:ascii="宋体" w:hAnsi="宋体" w:cs="宋体"/>
                <w:b w:val="0"/>
                <w:bCs w:val="0"/>
                <w:szCs w:val="21"/>
              </w:rPr>
            </w:pPr>
            <w:r>
              <w:rPr>
                <w:rFonts w:hint="eastAsia" w:ascii="宋体" w:hAnsi="宋体" w:cs="宋体"/>
                <w:b w:val="0"/>
                <w:bCs w:val="0"/>
                <w:szCs w:val="21"/>
                <w:lang w:val="en-US" w:eastAsia="zh-CN"/>
              </w:rPr>
              <w:t>★3.投标人所报的综合单价保留至小数点后2位，若小数位数多于2位的，舍去多余的位数。</w:t>
            </w:r>
          </w:p>
          <w:p w14:paraId="5391CE00">
            <w:pPr>
              <w:pStyle w:val="47"/>
              <w:numPr>
                <w:ilvl w:val="0"/>
                <w:numId w:val="0"/>
              </w:num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.不论投标结果如何，投标人均应自行承担所有与投标有关的全部费用（招标文件有相反规定除外）。</w:t>
            </w:r>
          </w:p>
          <w:p w14:paraId="4FB210E4">
            <w:pPr>
              <w:spacing w:line="40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.招标代理服务费的收取标准：</w:t>
            </w:r>
          </w:p>
          <w:p w14:paraId="023E1D07">
            <w:pPr>
              <w:spacing w:line="400" w:lineRule="exact"/>
              <w:rPr>
                <w:rFonts w:ascii="宋体" w:hAnsi="宋体" w:cs="宋体"/>
                <w:szCs w:val="21"/>
              </w:rPr>
            </w:pPr>
            <w:r>
              <w:rPr>
                <w:rFonts w:hint="eastAsia" w:ascii="宋体" w:hAnsi="宋体" w:cs="宋体"/>
                <w:szCs w:val="21"/>
              </w:rPr>
              <w:t>（1）中标服务费的收取标准：本项目向每家中标人收取中标服务费</w:t>
            </w:r>
            <w:r>
              <w:rPr>
                <w:rFonts w:hint="eastAsia" w:ascii="宋体" w:hAnsi="宋体" w:cs="宋体"/>
                <w:szCs w:val="21"/>
                <w:highlight w:val="none"/>
              </w:rPr>
              <w:t>人民币</w:t>
            </w:r>
            <w:r>
              <w:rPr>
                <w:rFonts w:hint="eastAsia" w:ascii="宋体" w:hAnsi="宋体" w:cs="宋体"/>
                <w:szCs w:val="21"/>
                <w:highlight w:val="none"/>
                <w:lang w:val="en-US" w:eastAsia="zh-CN"/>
              </w:rPr>
              <w:t>32200.00</w:t>
            </w:r>
            <w:r>
              <w:rPr>
                <w:rFonts w:hint="eastAsia" w:ascii="宋体" w:hAnsi="宋体" w:cs="宋体"/>
                <w:szCs w:val="21"/>
                <w:highlight w:val="none"/>
              </w:rPr>
              <w:t>元。</w:t>
            </w:r>
          </w:p>
          <w:p w14:paraId="7F766519">
            <w:pPr>
              <w:spacing w:line="400" w:lineRule="exact"/>
              <w:rPr>
                <w:rFonts w:ascii="宋体" w:hAnsi="宋体" w:cs="宋体"/>
                <w:szCs w:val="21"/>
              </w:rPr>
            </w:pPr>
            <w:r>
              <w:rPr>
                <w:rFonts w:hint="eastAsia" w:ascii="宋体" w:hAnsi="宋体" w:cs="宋体"/>
                <w:szCs w:val="21"/>
              </w:rPr>
              <w:t>（2）中标人在领取中标通知书时即向本代理机构以现金、电汇方式支付招标代理服务费。</w:t>
            </w:r>
          </w:p>
          <w:p w14:paraId="36BBC943">
            <w:pPr>
              <w:spacing w:line="400" w:lineRule="exact"/>
              <w:rPr>
                <w:rFonts w:ascii="宋体" w:hAnsi="宋体" w:cs="宋体"/>
                <w:szCs w:val="21"/>
              </w:rPr>
            </w:pPr>
            <w:r>
              <w:rPr>
                <w:rFonts w:hint="eastAsia" w:ascii="宋体" w:hAnsi="宋体" w:cs="宋体"/>
                <w:szCs w:val="21"/>
              </w:rPr>
              <w:t>（3）中标人如未按上述规定办理，本代理机构有权从其参加招标活动的投标保证金中收取招标代理服务费，并对不足部分进行追索。</w:t>
            </w:r>
          </w:p>
          <w:p w14:paraId="3C71863C">
            <w:pPr>
              <w:spacing w:line="400" w:lineRule="exact"/>
              <w:rPr>
                <w:rFonts w:ascii="宋体" w:hAnsi="宋体" w:cs="宋体"/>
                <w:szCs w:val="21"/>
              </w:rPr>
            </w:pPr>
            <w:r>
              <w:rPr>
                <w:rFonts w:hint="eastAsia" w:ascii="宋体" w:hAnsi="宋体" w:cs="宋体"/>
                <w:szCs w:val="21"/>
              </w:rPr>
              <w:t>（4）开户名称：宁波市国际招标有限公司</w:t>
            </w:r>
          </w:p>
          <w:p w14:paraId="7FD3C18B">
            <w:pPr>
              <w:spacing w:line="400" w:lineRule="exact"/>
              <w:rPr>
                <w:rFonts w:ascii="宋体" w:hAnsi="宋体" w:cs="宋体"/>
                <w:szCs w:val="21"/>
              </w:rPr>
            </w:pPr>
            <w:r>
              <w:rPr>
                <w:rFonts w:hint="eastAsia" w:ascii="宋体" w:hAnsi="宋体" w:cs="宋体"/>
                <w:szCs w:val="21"/>
              </w:rPr>
              <w:t>开户银行：上海浦东发展银行宁波分行江北支行</w:t>
            </w:r>
          </w:p>
          <w:p w14:paraId="2952F57A">
            <w:pPr>
              <w:spacing w:line="400" w:lineRule="exact"/>
              <w:rPr>
                <w:rFonts w:ascii="宋体" w:hAnsi="宋体" w:cs="宋体"/>
                <w:szCs w:val="21"/>
              </w:rPr>
            </w:pPr>
            <w:r>
              <w:rPr>
                <w:rFonts w:hint="eastAsia" w:ascii="宋体" w:hAnsi="宋体" w:cs="宋体"/>
                <w:szCs w:val="21"/>
              </w:rPr>
              <w:t>账    号：94090154800000191</w:t>
            </w:r>
          </w:p>
        </w:tc>
      </w:tr>
      <w:tr w14:paraId="1C8CB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5AD87778">
            <w:pPr>
              <w:snapToGrid w:val="0"/>
              <w:spacing w:line="400" w:lineRule="exact"/>
              <w:jc w:val="center"/>
              <w:rPr>
                <w:rFonts w:ascii="宋体" w:hAnsi="宋体" w:cs="宋体"/>
                <w:b/>
                <w:szCs w:val="21"/>
              </w:rPr>
            </w:pPr>
            <w:r>
              <w:rPr>
                <w:rFonts w:hint="eastAsia" w:ascii="宋体" w:hAnsi="宋体" w:cs="宋体"/>
                <w:b/>
                <w:szCs w:val="21"/>
              </w:rPr>
              <w:t>★4</w:t>
            </w:r>
          </w:p>
        </w:tc>
        <w:tc>
          <w:tcPr>
            <w:tcW w:w="4528" w:type="pct"/>
            <w:vAlign w:val="center"/>
          </w:tcPr>
          <w:p w14:paraId="2CC1AF40">
            <w:pPr>
              <w:spacing w:line="400" w:lineRule="exact"/>
              <w:rPr>
                <w:rFonts w:ascii="宋体" w:hAnsi="宋体" w:cs="宋体"/>
                <w:szCs w:val="21"/>
              </w:rPr>
            </w:pPr>
            <w:r>
              <w:rPr>
                <w:rFonts w:hint="eastAsia" w:ascii="宋体" w:hAnsi="宋体" w:cs="宋体"/>
                <w:szCs w:val="21"/>
              </w:rPr>
              <w:t>投标保证金金额：人民币</w:t>
            </w:r>
            <w:r>
              <w:rPr>
                <w:rFonts w:hint="eastAsia" w:ascii="宋体" w:hAnsi="宋体" w:cs="宋体"/>
                <w:szCs w:val="21"/>
                <w:lang w:val="en-US" w:eastAsia="zh-CN"/>
              </w:rPr>
              <w:t>960</w:t>
            </w:r>
            <w:r>
              <w:rPr>
                <w:rFonts w:hint="eastAsia" w:ascii="宋体" w:hAnsi="宋体" w:cs="宋体"/>
                <w:szCs w:val="21"/>
              </w:rPr>
              <w:t>00.00元。</w:t>
            </w:r>
          </w:p>
          <w:p w14:paraId="683EA728">
            <w:pPr>
              <w:spacing w:line="400" w:lineRule="exact"/>
              <w:rPr>
                <w:rFonts w:ascii="宋体" w:hAnsi="宋体" w:cs="宋体"/>
                <w:szCs w:val="21"/>
              </w:rPr>
            </w:pPr>
            <w:r>
              <w:rPr>
                <w:rFonts w:hint="eastAsia" w:ascii="宋体" w:hAnsi="宋体" w:cs="宋体"/>
                <w:szCs w:val="21"/>
              </w:rPr>
              <w:t>投标人应于202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日16:00前将投标保证金以银行电汇或网银（公对公转账形式）形式交至宁波市国际招标有限公司</w:t>
            </w:r>
          </w:p>
          <w:p w14:paraId="1145A9BB">
            <w:pPr>
              <w:spacing w:line="400" w:lineRule="exact"/>
              <w:rPr>
                <w:rFonts w:ascii="宋体" w:hAnsi="宋体" w:cs="宋体"/>
                <w:szCs w:val="21"/>
              </w:rPr>
            </w:pPr>
            <w:r>
              <w:rPr>
                <w:rFonts w:hint="eastAsia" w:ascii="宋体" w:hAnsi="宋体" w:cs="宋体"/>
                <w:szCs w:val="21"/>
              </w:rPr>
              <w:t>本项目每一个子包对应一个投标保证金交纳账号，投标人必须按照以下开户银行、账户名称、账号信息按所投标的子包交纳。未按照上述要求交纳的，将导致无法认定投标保证金是否到账，可能会被评委会认定为无效投标，由此产生的后果将由投标人自行负责。下列账号仅用于本项目各子包投标保证金的交纳。</w:t>
            </w:r>
          </w:p>
          <w:p w14:paraId="66422DE8">
            <w:pPr>
              <w:spacing w:line="400" w:lineRule="exact"/>
              <w:rPr>
                <w:rFonts w:ascii="宋体" w:hAnsi="宋体" w:cs="宋体"/>
                <w:szCs w:val="21"/>
              </w:rPr>
            </w:pPr>
            <w:r>
              <w:rPr>
                <w:rFonts w:hint="eastAsia" w:ascii="宋体" w:hAnsi="宋体" w:cs="宋体"/>
                <w:szCs w:val="21"/>
              </w:rPr>
              <w:t>开户银行：上海浦东发展银行宁波分行营业部</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3924"/>
              <w:gridCol w:w="2941"/>
            </w:tblGrid>
            <w:tr w14:paraId="4671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50" w:type="pct"/>
                  <w:shd w:val="clear" w:color="auto" w:fill="FFFFFF" w:themeFill="background1"/>
                  <w:vAlign w:val="bottom"/>
                </w:tcPr>
                <w:p w14:paraId="6651C146">
                  <w:pPr>
                    <w:spacing w:line="400" w:lineRule="exact"/>
                    <w:jc w:val="center"/>
                    <w:rPr>
                      <w:rFonts w:ascii="宋体" w:hAnsi="宋体" w:cs="宋体"/>
                      <w:szCs w:val="21"/>
                    </w:rPr>
                  </w:pPr>
                  <w:r>
                    <w:rPr>
                      <w:rFonts w:hint="eastAsia" w:ascii="宋体" w:hAnsi="宋体" w:cs="宋体"/>
                      <w:szCs w:val="21"/>
                    </w:rPr>
                    <w:t>子包</w:t>
                  </w:r>
                </w:p>
              </w:tc>
              <w:tc>
                <w:tcPr>
                  <w:tcW w:w="2428" w:type="pct"/>
                  <w:shd w:val="clear" w:color="auto" w:fill="FFFFFF" w:themeFill="background1"/>
                  <w:vAlign w:val="bottom"/>
                </w:tcPr>
                <w:p w14:paraId="32641D9D">
                  <w:pPr>
                    <w:spacing w:line="400" w:lineRule="exact"/>
                    <w:jc w:val="center"/>
                    <w:rPr>
                      <w:rFonts w:ascii="宋体" w:hAnsi="宋体" w:cs="宋体"/>
                      <w:szCs w:val="21"/>
                    </w:rPr>
                  </w:pPr>
                  <w:r>
                    <w:rPr>
                      <w:rFonts w:hint="eastAsia" w:ascii="宋体" w:hAnsi="宋体" w:cs="宋体"/>
                      <w:szCs w:val="21"/>
                    </w:rPr>
                    <w:t>账户名称</w:t>
                  </w:r>
                </w:p>
              </w:tc>
              <w:tc>
                <w:tcPr>
                  <w:tcW w:w="1820" w:type="pct"/>
                  <w:shd w:val="clear" w:color="auto" w:fill="FFFFFF" w:themeFill="background1"/>
                  <w:vAlign w:val="bottom"/>
                </w:tcPr>
                <w:p w14:paraId="77A6B017">
                  <w:pPr>
                    <w:spacing w:line="400" w:lineRule="exact"/>
                    <w:jc w:val="center"/>
                    <w:rPr>
                      <w:rFonts w:ascii="宋体" w:hAnsi="宋体" w:cs="宋体"/>
                      <w:szCs w:val="21"/>
                    </w:rPr>
                  </w:pPr>
                  <w:r>
                    <w:rPr>
                      <w:rFonts w:hint="eastAsia" w:ascii="宋体" w:hAnsi="宋体" w:cs="宋体"/>
                      <w:szCs w:val="21"/>
                    </w:rPr>
                    <w:t>账号</w:t>
                  </w:r>
                </w:p>
              </w:tc>
            </w:tr>
            <w:tr w14:paraId="0520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50" w:type="pct"/>
                  <w:shd w:val="clear" w:color="auto" w:fill="FFFFFF" w:themeFill="background1"/>
                  <w:vAlign w:val="bottom"/>
                </w:tcPr>
                <w:p w14:paraId="08A9CDC4">
                  <w:pPr>
                    <w:spacing w:line="400" w:lineRule="exact"/>
                    <w:jc w:val="center"/>
                    <w:rPr>
                      <w:rFonts w:ascii="宋体" w:hAnsi="宋体" w:cs="宋体"/>
                      <w:szCs w:val="21"/>
                    </w:rPr>
                  </w:pPr>
                  <w:r>
                    <w:rPr>
                      <w:rFonts w:hint="eastAsia" w:ascii="宋体" w:hAnsi="宋体" w:cs="宋体"/>
                      <w:szCs w:val="21"/>
                    </w:rPr>
                    <w:t>1</w:t>
                  </w:r>
                </w:p>
              </w:tc>
              <w:tc>
                <w:tcPr>
                  <w:tcW w:w="2428" w:type="pct"/>
                  <w:shd w:val="clear" w:color="auto" w:fill="FFFFFF" w:themeFill="background1"/>
                  <w:vAlign w:val="center"/>
                </w:tcPr>
                <w:p w14:paraId="4E10D681">
                  <w:pPr>
                    <w:spacing w:line="400" w:lineRule="exact"/>
                    <w:jc w:val="center"/>
                    <w:rPr>
                      <w:rFonts w:ascii="宋体" w:hAnsi="宋体" w:cs="宋体"/>
                      <w:szCs w:val="21"/>
                    </w:rPr>
                  </w:pPr>
                  <w:r>
                    <w:rPr>
                      <w:rFonts w:hint="eastAsia" w:ascii="宋体" w:hAnsi="宋体" w:cs="宋体"/>
                      <w:szCs w:val="21"/>
                    </w:rPr>
                    <w:t>宁波市国际招标有限公司</w:t>
                  </w:r>
                </w:p>
              </w:tc>
              <w:tc>
                <w:tcPr>
                  <w:tcW w:w="1820" w:type="pct"/>
                  <w:shd w:val="clear" w:color="auto" w:fill="FFFFFF" w:themeFill="background1"/>
                  <w:vAlign w:val="bottom"/>
                </w:tcPr>
                <w:p w14:paraId="0EA1C8B4">
                  <w:pPr>
                    <w:spacing w:line="400" w:lineRule="exact"/>
                    <w:jc w:val="center"/>
                    <w:rPr>
                      <w:rFonts w:ascii="宋体" w:hAnsi="宋体" w:cs="宋体"/>
                      <w:szCs w:val="21"/>
                    </w:rPr>
                  </w:pPr>
                  <w:r>
                    <w:rPr>
                      <w:rFonts w:hint="eastAsia" w:ascii="宋体" w:hAnsi="宋体" w:cs="宋体"/>
                      <w:szCs w:val="21"/>
                    </w:rPr>
                    <w:t>2025300448501</w:t>
                  </w:r>
                </w:p>
              </w:tc>
            </w:tr>
          </w:tbl>
          <w:p w14:paraId="38B20C03">
            <w:pPr>
              <w:spacing w:line="400" w:lineRule="exact"/>
              <w:rPr>
                <w:rFonts w:ascii="宋体" w:hAnsi="宋体" w:cs="宋体"/>
                <w:b/>
                <w:szCs w:val="21"/>
              </w:rPr>
            </w:pPr>
            <w:r>
              <w:rPr>
                <w:rFonts w:hint="eastAsia" w:ascii="宋体" w:hAnsi="宋体" w:cs="宋体"/>
                <w:szCs w:val="21"/>
              </w:rPr>
              <w:t>联系人和联系电话：施会计  0574-87327958</w:t>
            </w:r>
          </w:p>
        </w:tc>
      </w:tr>
      <w:tr w14:paraId="2129D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3E4D0B0F">
            <w:pPr>
              <w:snapToGrid w:val="0"/>
              <w:spacing w:line="400" w:lineRule="exact"/>
              <w:jc w:val="center"/>
              <w:rPr>
                <w:rFonts w:ascii="宋体" w:hAnsi="宋体" w:cs="宋体"/>
                <w:szCs w:val="21"/>
              </w:rPr>
            </w:pPr>
            <w:r>
              <w:rPr>
                <w:rFonts w:hint="eastAsia" w:ascii="宋体" w:hAnsi="宋体" w:cs="宋体"/>
                <w:szCs w:val="21"/>
              </w:rPr>
              <w:t>5</w:t>
            </w:r>
          </w:p>
        </w:tc>
        <w:tc>
          <w:tcPr>
            <w:tcW w:w="4528" w:type="pct"/>
            <w:vAlign w:val="center"/>
          </w:tcPr>
          <w:p w14:paraId="1EF6E8C0">
            <w:pPr>
              <w:autoSpaceDE w:val="0"/>
              <w:autoSpaceDN w:val="0"/>
              <w:spacing w:line="400" w:lineRule="exact"/>
              <w:textAlignment w:val="bottom"/>
              <w:rPr>
                <w:rFonts w:ascii="宋体" w:hAnsi="宋体" w:cs="宋体"/>
                <w:szCs w:val="21"/>
              </w:rPr>
            </w:pPr>
            <w:r>
              <w:rPr>
                <w:rFonts w:hint="eastAsia" w:ascii="宋体" w:hAnsi="宋体" w:cs="宋体"/>
                <w:szCs w:val="21"/>
              </w:rPr>
              <w:t>投标文件份数：</w:t>
            </w:r>
          </w:p>
          <w:p w14:paraId="4822B8B4">
            <w:pPr>
              <w:spacing w:line="400" w:lineRule="exact"/>
              <w:rPr>
                <w:rFonts w:ascii="宋体" w:hAnsi="宋体" w:cs="宋体"/>
                <w:szCs w:val="21"/>
              </w:rPr>
            </w:pPr>
            <w:r>
              <w:rPr>
                <w:rFonts w:hint="eastAsia" w:ascii="宋体" w:hAnsi="宋体" w:cs="宋体"/>
                <w:szCs w:val="21"/>
              </w:rPr>
              <w:t>★（1）上传到电子招标平台的电子投标文件1份</w:t>
            </w:r>
            <w:r>
              <w:rPr>
                <w:rFonts w:hint="eastAsia" w:ascii="宋体" w:hAnsi="宋体" w:cs="宋体"/>
                <w:b/>
                <w:bCs/>
                <w:szCs w:val="21"/>
              </w:rPr>
              <w:t>（电子投标文件不得超过100M）</w:t>
            </w:r>
            <w:r>
              <w:rPr>
                <w:rFonts w:hint="eastAsia" w:ascii="宋体" w:hAnsi="宋体" w:cs="宋体"/>
                <w:szCs w:val="21"/>
              </w:rPr>
              <w:t>。</w:t>
            </w:r>
          </w:p>
          <w:p w14:paraId="3B261E41">
            <w:pPr>
              <w:spacing w:line="400" w:lineRule="exact"/>
              <w:rPr>
                <w:rFonts w:ascii="宋体" w:hAnsi="宋体" w:cs="宋体"/>
                <w:szCs w:val="21"/>
              </w:rPr>
            </w:pPr>
            <w:r>
              <w:rPr>
                <w:rFonts w:hint="eastAsia" w:ascii="宋体" w:hAnsi="宋体" w:cs="宋体"/>
                <w:szCs w:val="21"/>
              </w:rPr>
              <w:t>（2）以U盘或光盘存储的电子备份投标文件1份（自愿提供，以用于异常情况处理）。（3）中标人在中标结果公示期结束后3天内向代理公司提供投标文件打印装订成册的纸质投标文件一份（须与电子投标文件一致）。</w:t>
            </w:r>
          </w:p>
        </w:tc>
      </w:tr>
      <w:tr w14:paraId="1CE83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53ED1894">
            <w:pPr>
              <w:snapToGrid w:val="0"/>
              <w:spacing w:line="400" w:lineRule="exact"/>
              <w:jc w:val="center"/>
              <w:rPr>
                <w:rFonts w:ascii="宋体" w:hAnsi="宋体" w:cs="宋体"/>
                <w:szCs w:val="21"/>
              </w:rPr>
            </w:pPr>
            <w:r>
              <w:rPr>
                <w:rFonts w:hint="eastAsia" w:ascii="宋体" w:hAnsi="宋体" w:cs="宋体"/>
                <w:szCs w:val="21"/>
              </w:rPr>
              <w:t>6</w:t>
            </w:r>
          </w:p>
        </w:tc>
        <w:tc>
          <w:tcPr>
            <w:tcW w:w="4528" w:type="pct"/>
            <w:vAlign w:val="center"/>
          </w:tcPr>
          <w:p w14:paraId="5DB125E2">
            <w:pPr>
              <w:spacing w:line="400" w:lineRule="exact"/>
              <w:rPr>
                <w:rFonts w:ascii="宋体" w:hAnsi="宋体" w:cs="宋体"/>
                <w:szCs w:val="21"/>
              </w:rPr>
            </w:pPr>
            <w:r>
              <w:rPr>
                <w:rFonts w:hint="eastAsia" w:ascii="宋体" w:hAnsi="宋体" w:cs="宋体"/>
                <w:szCs w:val="21"/>
              </w:rPr>
              <w:t>投标截止时间及地点：</w:t>
            </w:r>
          </w:p>
          <w:p w14:paraId="6A7933E4">
            <w:pPr>
              <w:spacing w:line="400" w:lineRule="exact"/>
              <w:rPr>
                <w:rFonts w:ascii="宋体" w:hAnsi="宋体" w:cs="宋体"/>
                <w:szCs w:val="21"/>
              </w:rPr>
            </w:pPr>
            <w:r>
              <w:rPr>
                <w:rFonts w:hint="eastAsia" w:ascii="宋体" w:hAnsi="宋体" w:cs="宋体"/>
                <w:szCs w:val="21"/>
              </w:rPr>
              <w:t>投标截止时间：2025年2月21日09时30分（北京时间）</w:t>
            </w:r>
          </w:p>
          <w:p w14:paraId="347D82AE">
            <w:pPr>
              <w:spacing w:line="400" w:lineRule="exact"/>
              <w:rPr>
                <w:rFonts w:ascii="宋体" w:hAnsi="宋体" w:cs="宋体"/>
                <w:szCs w:val="21"/>
              </w:rPr>
            </w:pPr>
            <w:r>
              <w:rPr>
                <w:rFonts w:hint="eastAsia" w:ascii="宋体" w:hAnsi="宋体" w:cs="宋体"/>
                <w:szCs w:val="21"/>
              </w:rPr>
              <w:t>地点：宁波市国际招标有限公司</w:t>
            </w:r>
            <w:r>
              <w:rPr>
                <w:rFonts w:hint="eastAsia" w:ascii="宋体" w:hAnsi="宋体" w:cs="宋体"/>
                <w:szCs w:val="21"/>
                <w:lang w:eastAsia="zh-CN"/>
              </w:rPr>
              <w:t>开标大厅（二）</w:t>
            </w:r>
            <w:r>
              <w:rPr>
                <w:rFonts w:hint="eastAsia" w:ascii="宋体" w:hAnsi="宋体" w:cs="宋体"/>
                <w:szCs w:val="21"/>
              </w:rPr>
              <w:t>（宁波市江北区环城北路西段207弄19号世茂茂悦商业中心1号楼七楼招投标会议中心）。</w:t>
            </w:r>
          </w:p>
        </w:tc>
      </w:tr>
      <w:tr w14:paraId="218A5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760A9460">
            <w:pPr>
              <w:snapToGrid w:val="0"/>
              <w:spacing w:line="400" w:lineRule="exact"/>
              <w:jc w:val="center"/>
              <w:rPr>
                <w:rFonts w:ascii="宋体" w:hAnsi="宋体" w:cs="宋体"/>
                <w:szCs w:val="21"/>
              </w:rPr>
            </w:pPr>
            <w:r>
              <w:rPr>
                <w:rFonts w:hint="eastAsia" w:ascii="宋体" w:hAnsi="宋体" w:cs="宋体"/>
                <w:szCs w:val="21"/>
              </w:rPr>
              <w:t>7</w:t>
            </w:r>
          </w:p>
        </w:tc>
        <w:tc>
          <w:tcPr>
            <w:tcW w:w="4528" w:type="pct"/>
            <w:vAlign w:val="center"/>
          </w:tcPr>
          <w:p w14:paraId="6DE1F0FC">
            <w:pPr>
              <w:spacing w:line="400" w:lineRule="exact"/>
              <w:rPr>
                <w:rFonts w:ascii="宋体" w:hAnsi="宋体" w:cs="宋体"/>
                <w:szCs w:val="21"/>
              </w:rPr>
            </w:pPr>
            <w:r>
              <w:rPr>
                <w:rFonts w:hint="eastAsia" w:ascii="宋体" w:hAnsi="宋体" w:cs="宋体"/>
                <w:szCs w:val="21"/>
              </w:rPr>
              <w:t>投标文件开启（解密）时间及地点：</w:t>
            </w:r>
          </w:p>
          <w:p w14:paraId="478D37F2">
            <w:pPr>
              <w:spacing w:line="400" w:lineRule="exact"/>
              <w:rPr>
                <w:rFonts w:ascii="宋体" w:hAnsi="宋体" w:cs="宋体"/>
                <w:szCs w:val="21"/>
              </w:rPr>
            </w:pPr>
            <w:r>
              <w:rPr>
                <w:rFonts w:hint="eastAsia" w:ascii="宋体" w:hAnsi="宋体" w:cs="宋体"/>
                <w:szCs w:val="21"/>
              </w:rPr>
              <w:t>投标文件开启（解密）时间：2025年2月21日09时30分（北京时间）</w:t>
            </w:r>
          </w:p>
          <w:p w14:paraId="176C1723">
            <w:pPr>
              <w:spacing w:line="400" w:lineRule="exact"/>
              <w:rPr>
                <w:rFonts w:ascii="宋体" w:hAnsi="宋体" w:cs="宋体"/>
                <w:szCs w:val="21"/>
              </w:rPr>
            </w:pPr>
            <w:r>
              <w:rPr>
                <w:rFonts w:hint="eastAsia" w:ascii="宋体" w:hAnsi="宋体" w:cs="宋体"/>
                <w:szCs w:val="21"/>
              </w:rPr>
              <w:t>开启（解密）地点：宁波市国际招标有限公司网上开标大厅网址：http://www.nbbidding.com/User/remote（也可从投标文件设置工具中进入网上开标大厅），宁波市国际招标有限公司</w:t>
            </w:r>
            <w:r>
              <w:rPr>
                <w:rFonts w:hint="eastAsia" w:ascii="宋体" w:hAnsi="宋体" w:cs="宋体"/>
                <w:szCs w:val="21"/>
                <w:lang w:eastAsia="zh-CN"/>
              </w:rPr>
              <w:t>开标大厅（二）</w:t>
            </w:r>
            <w:r>
              <w:rPr>
                <w:rFonts w:hint="eastAsia" w:ascii="宋体" w:hAnsi="宋体" w:cs="宋体"/>
                <w:szCs w:val="21"/>
              </w:rPr>
              <w:t>（宁波市江北区环城北路西段207弄19号世茂茂悦商业中心1号楼七楼招投标会议中心）</w:t>
            </w:r>
          </w:p>
        </w:tc>
      </w:tr>
      <w:tr w14:paraId="0C3C5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738FF2E3">
            <w:pPr>
              <w:snapToGrid w:val="0"/>
              <w:spacing w:line="400" w:lineRule="exact"/>
              <w:jc w:val="center"/>
              <w:rPr>
                <w:rFonts w:ascii="宋体" w:hAnsi="宋体" w:cs="宋体"/>
                <w:szCs w:val="21"/>
              </w:rPr>
            </w:pPr>
            <w:r>
              <w:rPr>
                <w:rFonts w:hint="eastAsia" w:ascii="宋体" w:hAnsi="宋体" w:cs="宋体"/>
                <w:szCs w:val="21"/>
              </w:rPr>
              <w:t>8</w:t>
            </w:r>
          </w:p>
        </w:tc>
        <w:tc>
          <w:tcPr>
            <w:tcW w:w="4528" w:type="pct"/>
            <w:vAlign w:val="center"/>
          </w:tcPr>
          <w:p w14:paraId="68106F60">
            <w:pPr>
              <w:autoSpaceDE w:val="0"/>
              <w:autoSpaceDN w:val="0"/>
              <w:spacing w:line="400" w:lineRule="exact"/>
              <w:textAlignment w:val="bottom"/>
              <w:rPr>
                <w:rFonts w:ascii="宋体" w:hAnsi="宋体" w:cs="宋体"/>
                <w:szCs w:val="21"/>
              </w:rPr>
            </w:pPr>
            <w:r>
              <w:rPr>
                <w:rFonts w:hint="eastAsia" w:ascii="宋体" w:hAnsi="宋体" w:cs="宋体"/>
                <w:szCs w:val="21"/>
              </w:rPr>
              <w:t>评标办法及评分标准：详见“第四章  评标办法及评分标准”。</w:t>
            </w:r>
          </w:p>
        </w:tc>
      </w:tr>
      <w:tr w14:paraId="51C38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7EA12B36">
            <w:pPr>
              <w:snapToGrid w:val="0"/>
              <w:spacing w:line="400" w:lineRule="exact"/>
              <w:jc w:val="center"/>
              <w:rPr>
                <w:rFonts w:ascii="宋体" w:hAnsi="宋体" w:cs="宋体"/>
                <w:szCs w:val="21"/>
              </w:rPr>
            </w:pPr>
            <w:r>
              <w:rPr>
                <w:rFonts w:hint="eastAsia" w:ascii="宋体" w:hAnsi="宋体" w:cs="宋体"/>
                <w:szCs w:val="21"/>
              </w:rPr>
              <w:t>9</w:t>
            </w:r>
          </w:p>
        </w:tc>
        <w:tc>
          <w:tcPr>
            <w:tcW w:w="4528" w:type="pct"/>
            <w:vAlign w:val="center"/>
          </w:tcPr>
          <w:p w14:paraId="4A2DC1F4">
            <w:pPr>
              <w:autoSpaceDE w:val="0"/>
              <w:autoSpaceDN w:val="0"/>
              <w:spacing w:line="400" w:lineRule="exact"/>
              <w:textAlignment w:val="bottom"/>
              <w:rPr>
                <w:rFonts w:ascii="宋体" w:hAnsi="宋体" w:cs="宋体"/>
                <w:szCs w:val="21"/>
              </w:rPr>
            </w:pPr>
            <w:r>
              <w:rPr>
                <w:rFonts w:hint="eastAsia" w:ascii="宋体" w:hAnsi="宋体" w:cs="宋体"/>
                <w:szCs w:val="21"/>
              </w:rPr>
              <w:t>评标结果公示：评标结果公示于</w:t>
            </w:r>
            <w:r>
              <w:rPr>
                <w:rFonts w:hint="eastAsia" w:ascii="宋体" w:hAnsi="宋体" w:cs="宋体"/>
                <w:szCs w:val="21"/>
                <w:lang w:eastAsia="zh-CN"/>
              </w:rPr>
              <w:t>浙江</w:t>
            </w:r>
            <w:r>
              <w:rPr>
                <w:rFonts w:hint="eastAsia" w:ascii="宋体" w:hAnsi="宋体" w:cs="宋体"/>
                <w:szCs w:val="21"/>
              </w:rPr>
              <w:t>政府采购网（代发）和宁波市国际招标有限公司网。</w:t>
            </w:r>
          </w:p>
        </w:tc>
      </w:tr>
      <w:tr w14:paraId="6597F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3F077A06">
            <w:pPr>
              <w:snapToGrid w:val="0"/>
              <w:spacing w:line="400" w:lineRule="exact"/>
              <w:jc w:val="center"/>
              <w:rPr>
                <w:rFonts w:ascii="宋体" w:hAnsi="宋体" w:cs="宋体"/>
                <w:szCs w:val="21"/>
              </w:rPr>
            </w:pPr>
            <w:r>
              <w:rPr>
                <w:rFonts w:hint="eastAsia" w:ascii="宋体" w:hAnsi="宋体" w:cs="宋体"/>
                <w:szCs w:val="21"/>
              </w:rPr>
              <w:t>10</w:t>
            </w:r>
          </w:p>
        </w:tc>
        <w:tc>
          <w:tcPr>
            <w:tcW w:w="4528" w:type="pct"/>
            <w:vAlign w:val="center"/>
          </w:tcPr>
          <w:p w14:paraId="5E169795">
            <w:pPr>
              <w:snapToGrid w:val="0"/>
              <w:spacing w:line="400" w:lineRule="exact"/>
              <w:rPr>
                <w:rFonts w:ascii="宋体" w:hAnsi="宋体" w:cs="宋体"/>
                <w:szCs w:val="21"/>
              </w:rPr>
            </w:pPr>
            <w:r>
              <w:rPr>
                <w:rFonts w:hint="eastAsia" w:ascii="宋体" w:hAnsi="宋体" w:cs="宋体"/>
                <w:szCs w:val="21"/>
              </w:rPr>
              <w:t>投标保证金退还（不计息）：</w:t>
            </w:r>
            <w:r>
              <w:rPr>
                <w:rFonts w:hint="eastAsia" w:ascii="宋体" w:hAnsi="宋体" w:cs="宋体"/>
              </w:rPr>
              <w:t>除招标文件规定不予退还保证金的情形外，未中标人的投标保证金在中标通知书发出之日起五个工作日内退还，中标人的投标保证金在签订合同后退还。</w:t>
            </w:r>
          </w:p>
        </w:tc>
      </w:tr>
      <w:tr w14:paraId="5A0AD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2ADA37CD">
            <w:pPr>
              <w:snapToGrid w:val="0"/>
              <w:spacing w:line="400" w:lineRule="exact"/>
              <w:jc w:val="center"/>
              <w:rPr>
                <w:rFonts w:ascii="宋体" w:hAnsi="宋体" w:cs="宋体"/>
                <w:szCs w:val="21"/>
              </w:rPr>
            </w:pPr>
            <w:r>
              <w:rPr>
                <w:rFonts w:hint="eastAsia" w:ascii="宋体" w:hAnsi="宋体" w:cs="宋体"/>
                <w:szCs w:val="21"/>
              </w:rPr>
              <w:t>11</w:t>
            </w:r>
          </w:p>
        </w:tc>
        <w:tc>
          <w:tcPr>
            <w:tcW w:w="4528" w:type="pct"/>
            <w:vAlign w:val="center"/>
          </w:tcPr>
          <w:p w14:paraId="419B5D0E">
            <w:pPr>
              <w:autoSpaceDE w:val="0"/>
              <w:autoSpaceDN w:val="0"/>
              <w:spacing w:line="400" w:lineRule="exact"/>
              <w:textAlignment w:val="bottom"/>
              <w:rPr>
                <w:rFonts w:ascii="宋体" w:hAnsi="宋体" w:cs="宋体"/>
                <w:szCs w:val="21"/>
              </w:rPr>
            </w:pPr>
            <w:r>
              <w:rPr>
                <w:rFonts w:hint="eastAsia" w:ascii="宋体" w:hAnsi="宋体" w:cs="宋体"/>
                <w:szCs w:val="21"/>
              </w:rPr>
              <w:t>签订合同时间：自中标通知书发出之日起30日内。</w:t>
            </w:r>
          </w:p>
        </w:tc>
      </w:tr>
      <w:tr w14:paraId="577EE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3DAB5408">
            <w:pPr>
              <w:snapToGrid w:val="0"/>
              <w:spacing w:line="400" w:lineRule="exact"/>
              <w:jc w:val="center"/>
              <w:rPr>
                <w:rFonts w:ascii="宋体" w:hAnsi="宋体" w:cs="宋体"/>
                <w:szCs w:val="21"/>
              </w:rPr>
            </w:pPr>
            <w:r>
              <w:rPr>
                <w:rFonts w:hint="eastAsia" w:ascii="宋体" w:hAnsi="宋体" w:cs="宋体"/>
                <w:szCs w:val="21"/>
              </w:rPr>
              <w:t>12</w:t>
            </w:r>
          </w:p>
        </w:tc>
        <w:tc>
          <w:tcPr>
            <w:tcW w:w="4528" w:type="pct"/>
            <w:vAlign w:val="center"/>
          </w:tcPr>
          <w:p w14:paraId="0FE89D6D">
            <w:pPr>
              <w:autoSpaceDE w:val="0"/>
              <w:autoSpaceDN w:val="0"/>
              <w:spacing w:line="400" w:lineRule="exact"/>
              <w:textAlignment w:val="bottom"/>
              <w:rPr>
                <w:rFonts w:ascii="宋体" w:hAnsi="宋体" w:cs="宋体"/>
                <w:szCs w:val="21"/>
              </w:rPr>
            </w:pPr>
            <w:r>
              <w:rPr>
                <w:rFonts w:hint="eastAsia" w:ascii="宋体" w:hAnsi="宋体" w:cs="宋体"/>
                <w:szCs w:val="21"/>
              </w:rPr>
              <w:t>招标资金来源：自筹资金。</w:t>
            </w:r>
          </w:p>
        </w:tc>
      </w:tr>
      <w:tr w14:paraId="1950A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40C0F001">
            <w:pPr>
              <w:snapToGrid w:val="0"/>
              <w:spacing w:line="400" w:lineRule="exact"/>
              <w:jc w:val="center"/>
              <w:rPr>
                <w:rFonts w:ascii="宋体" w:hAnsi="宋体" w:cs="宋体"/>
                <w:szCs w:val="21"/>
              </w:rPr>
            </w:pPr>
            <w:r>
              <w:rPr>
                <w:rFonts w:hint="eastAsia" w:ascii="宋体" w:hAnsi="宋体" w:cs="宋体"/>
                <w:szCs w:val="21"/>
              </w:rPr>
              <w:t>13</w:t>
            </w:r>
          </w:p>
        </w:tc>
        <w:tc>
          <w:tcPr>
            <w:tcW w:w="4528" w:type="pct"/>
            <w:vAlign w:val="center"/>
          </w:tcPr>
          <w:p w14:paraId="5F756928">
            <w:pPr>
              <w:autoSpaceDE w:val="0"/>
              <w:autoSpaceDN w:val="0"/>
              <w:spacing w:line="400" w:lineRule="exact"/>
              <w:textAlignment w:val="bottom"/>
              <w:rPr>
                <w:rFonts w:ascii="宋体" w:hAnsi="宋体" w:cs="宋体"/>
                <w:szCs w:val="21"/>
              </w:rPr>
            </w:pPr>
            <w:r>
              <w:rPr>
                <w:rFonts w:hint="eastAsia" w:ascii="宋体" w:hAnsi="宋体" w:cs="宋体"/>
                <w:szCs w:val="21"/>
              </w:rPr>
              <w:t>投标文件有效期：90天。</w:t>
            </w:r>
          </w:p>
        </w:tc>
      </w:tr>
      <w:tr w14:paraId="0470C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66EF127A">
            <w:pPr>
              <w:snapToGrid w:val="0"/>
              <w:spacing w:line="400" w:lineRule="exact"/>
              <w:jc w:val="center"/>
              <w:rPr>
                <w:rFonts w:ascii="宋体" w:hAnsi="宋体" w:cs="宋体"/>
                <w:szCs w:val="21"/>
              </w:rPr>
            </w:pPr>
            <w:r>
              <w:rPr>
                <w:rFonts w:hint="eastAsia" w:ascii="宋体" w:hAnsi="宋体" w:cs="宋体"/>
                <w:szCs w:val="21"/>
              </w:rPr>
              <w:t>14</w:t>
            </w:r>
          </w:p>
        </w:tc>
        <w:tc>
          <w:tcPr>
            <w:tcW w:w="4528" w:type="pct"/>
            <w:vAlign w:val="center"/>
          </w:tcPr>
          <w:p w14:paraId="50320A8B">
            <w:pPr>
              <w:autoSpaceDE w:val="0"/>
              <w:autoSpaceDN w:val="0"/>
              <w:spacing w:line="400" w:lineRule="exact"/>
              <w:textAlignment w:val="bottom"/>
              <w:rPr>
                <w:rFonts w:ascii="宋体" w:hAnsi="宋体" w:cs="宋体"/>
                <w:szCs w:val="21"/>
              </w:rPr>
            </w:pPr>
            <w:r>
              <w:rPr>
                <w:rFonts w:hint="eastAsia" w:ascii="宋体" w:hAnsi="宋体" w:cs="宋体"/>
                <w:szCs w:val="21"/>
              </w:rPr>
              <w:t>针对同一招标程序环节的质疑次数：一次性提出。</w:t>
            </w:r>
          </w:p>
        </w:tc>
      </w:tr>
      <w:tr w14:paraId="089FA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545C044C">
            <w:pPr>
              <w:snapToGrid w:val="0"/>
              <w:spacing w:line="400" w:lineRule="exact"/>
              <w:jc w:val="center"/>
              <w:rPr>
                <w:rFonts w:ascii="宋体" w:hAnsi="宋体" w:cs="宋体"/>
                <w:szCs w:val="21"/>
              </w:rPr>
            </w:pPr>
            <w:r>
              <w:rPr>
                <w:rFonts w:hint="eastAsia" w:ascii="宋体" w:hAnsi="宋体" w:cs="宋体"/>
                <w:szCs w:val="21"/>
              </w:rPr>
              <w:t>15</w:t>
            </w:r>
          </w:p>
        </w:tc>
        <w:tc>
          <w:tcPr>
            <w:tcW w:w="4528" w:type="pct"/>
            <w:vAlign w:val="center"/>
          </w:tcPr>
          <w:p w14:paraId="1030A415">
            <w:pPr>
              <w:autoSpaceDE w:val="0"/>
              <w:autoSpaceDN w:val="0"/>
              <w:spacing w:line="400" w:lineRule="exact"/>
              <w:textAlignment w:val="bottom"/>
              <w:rPr>
                <w:rFonts w:ascii="宋体" w:hAnsi="宋体" w:cs="宋体"/>
                <w:szCs w:val="21"/>
              </w:rPr>
            </w:pPr>
            <w:r>
              <w:rPr>
                <w:rFonts w:hint="eastAsia" w:ascii="宋体" w:hAnsi="宋体" w:cs="宋体"/>
                <w:szCs w:val="21"/>
              </w:rPr>
              <w:t>解释：本招标文件的解释权属于招标人。</w:t>
            </w:r>
          </w:p>
        </w:tc>
      </w:tr>
    </w:tbl>
    <w:p w14:paraId="07FE2C45">
      <w:pPr>
        <w:keepNext w:val="0"/>
        <w:keepLines w:val="0"/>
        <w:pageBreakBefore w:val="0"/>
        <w:widowControl w:val="0"/>
        <w:kinsoku/>
        <w:wordWrap/>
        <w:overflowPunct/>
        <w:topLinePunct w:val="0"/>
        <w:autoSpaceDE/>
        <w:autoSpaceDN/>
        <w:bidi w:val="0"/>
        <w:spacing w:line="400" w:lineRule="exact"/>
        <w:ind w:left="0" w:leftChars="0"/>
        <w:jc w:val="center"/>
        <w:textAlignment w:val="auto"/>
        <w:rPr>
          <w:rFonts w:ascii="宋体" w:hAnsi="宋体" w:cs="宋体"/>
          <w:b/>
          <w:bCs/>
          <w:sz w:val="30"/>
          <w:szCs w:val="30"/>
        </w:rPr>
      </w:pPr>
      <w:r>
        <w:rPr>
          <w:rFonts w:hint="eastAsia" w:ascii="宋体" w:hAnsi="宋体" w:cs="宋体"/>
        </w:rPr>
        <w:br w:type="page"/>
      </w:r>
      <w:bookmarkStart w:id="17" w:name="_Toc460857897"/>
      <w:r>
        <w:rPr>
          <w:rFonts w:hint="eastAsia" w:ascii="宋体" w:hAnsi="宋体" w:cs="宋体"/>
          <w:b/>
          <w:bCs/>
          <w:sz w:val="30"/>
          <w:szCs w:val="30"/>
        </w:rPr>
        <w:t>投标人须知  正文</w:t>
      </w:r>
    </w:p>
    <w:p w14:paraId="1CDDD6C0">
      <w:pPr>
        <w:keepNext w:val="0"/>
        <w:keepLines w:val="0"/>
        <w:pageBreakBefore w:val="0"/>
        <w:widowControl w:val="0"/>
        <w:kinsoku/>
        <w:wordWrap/>
        <w:overflowPunct/>
        <w:topLinePunct w:val="0"/>
        <w:autoSpaceDE/>
        <w:autoSpaceDN/>
        <w:bidi w:val="0"/>
        <w:spacing w:line="400" w:lineRule="exact"/>
        <w:ind w:left="0" w:leftChars="0"/>
        <w:textAlignment w:val="auto"/>
        <w:rPr>
          <w:rFonts w:ascii="宋体" w:hAnsi="宋体" w:cs="宋体"/>
          <w:b/>
          <w:bCs/>
          <w:szCs w:val="21"/>
        </w:rPr>
      </w:pPr>
      <w:r>
        <w:rPr>
          <w:rFonts w:hint="eastAsia" w:ascii="宋体" w:hAnsi="宋体" w:cs="宋体"/>
          <w:b/>
          <w:bCs/>
          <w:szCs w:val="21"/>
        </w:rPr>
        <w:t>一、总则</w:t>
      </w:r>
      <w:bookmarkEnd w:id="17"/>
    </w:p>
    <w:p w14:paraId="0A923423">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18" w:name="_Toc460416645"/>
      <w:bookmarkStart w:id="19" w:name="_Toc460416340"/>
      <w:bookmarkStart w:id="20" w:name="_Toc460416596"/>
      <w:bookmarkStart w:id="21" w:name="_Toc460857898"/>
      <w:r>
        <w:rPr>
          <w:rFonts w:hint="eastAsia" w:ascii="宋体" w:hAnsi="宋体" w:cs="宋体"/>
          <w:b/>
          <w:bCs/>
          <w:szCs w:val="21"/>
        </w:rPr>
        <w:t>（一）适用范围</w:t>
      </w:r>
      <w:bookmarkEnd w:id="18"/>
      <w:bookmarkEnd w:id="19"/>
      <w:bookmarkEnd w:id="20"/>
      <w:bookmarkEnd w:id="21"/>
    </w:p>
    <w:p w14:paraId="22938E37">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本招标文件适用于本招标项目的招标、投标、评标、定标、验收、合同履约、付款等行为（法律、法规另有规定的，从其规定）。</w:t>
      </w:r>
    </w:p>
    <w:p w14:paraId="6D184BB4">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b/>
          <w:bCs/>
          <w:szCs w:val="21"/>
        </w:rPr>
      </w:pPr>
      <w:bookmarkStart w:id="22" w:name="_Toc460416597"/>
      <w:bookmarkStart w:id="23" w:name="_Toc460857899"/>
      <w:bookmarkStart w:id="24" w:name="_Toc460416646"/>
      <w:bookmarkStart w:id="25" w:name="_Toc460416341"/>
      <w:r>
        <w:rPr>
          <w:rFonts w:hint="eastAsia" w:ascii="宋体" w:hAnsi="宋体" w:cs="宋体"/>
          <w:b/>
          <w:bCs/>
          <w:szCs w:val="21"/>
        </w:rPr>
        <w:t>（二）定义</w:t>
      </w:r>
      <w:bookmarkEnd w:id="22"/>
      <w:bookmarkEnd w:id="23"/>
      <w:bookmarkEnd w:id="24"/>
      <w:bookmarkEnd w:id="25"/>
    </w:p>
    <w:p w14:paraId="27870A23">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1.“招标人”系指组织本次招标的招标单位（即“招标人”）。</w:t>
      </w:r>
    </w:p>
    <w:p w14:paraId="52A2F48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2.“投标人”系指向招标人提交投标文件的单位或个人。</w:t>
      </w:r>
    </w:p>
    <w:p w14:paraId="152FDC4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3.“产品”系指投标人按招标文件规定，须向招标人提供的一切设备、保险、税金、备品备件、工具、手册及其它有关技术资料和材料。</w:t>
      </w:r>
    </w:p>
    <w:p w14:paraId="6CA3F7B4">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4.“服务”系指招标文件规定投标人须承担的安装、调试、技术协助、校准、培训、技术指导以及其他类似的义务。</w:t>
      </w:r>
    </w:p>
    <w:p w14:paraId="7B45953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5.“项目”系指投标人按招标文件规定向招标人提供的产品和服务。</w:t>
      </w:r>
    </w:p>
    <w:p w14:paraId="5AF360B8">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6.“书面形式”包括信函、传真、电报等。</w:t>
      </w:r>
    </w:p>
    <w:p w14:paraId="49584D7D">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szCs w:val="21"/>
        </w:rPr>
      </w:pPr>
      <w:r>
        <w:rPr>
          <w:rFonts w:hint="eastAsia" w:ascii="宋体" w:hAnsi="宋体" w:cs="宋体"/>
          <w:b/>
          <w:szCs w:val="21"/>
        </w:rPr>
        <w:t>7.“★”系指实质性要求条款。</w:t>
      </w:r>
    </w:p>
    <w:p w14:paraId="10EEA0B4">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bookmarkStart w:id="26" w:name="_Toc460416342"/>
      <w:bookmarkStart w:id="27" w:name="_Toc460857900"/>
      <w:bookmarkStart w:id="28" w:name="_Toc460416598"/>
      <w:bookmarkStart w:id="29" w:name="_Toc460416647"/>
      <w:r>
        <w:rPr>
          <w:rFonts w:hint="eastAsia" w:ascii="宋体" w:hAnsi="宋体" w:cs="宋体"/>
          <w:szCs w:val="21"/>
        </w:rPr>
        <w:t>8.合格的投标人：指符合招标公告合格投标人的资格要求的投标人。</w:t>
      </w:r>
    </w:p>
    <w:p w14:paraId="54A22784">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8.1投标人名称：应当为投标人全称，投标文件投标人名称、投标保证金提交人名称、营业执照投标人名称应当一致。</w:t>
      </w:r>
    </w:p>
    <w:p w14:paraId="74E5D460">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8.2合格的货物或服务来源：</w:t>
      </w:r>
    </w:p>
    <w:p w14:paraId="1E6E9864">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8.2.1合格的投标货物或服务应该是中国境内生产的货物或提供的服务。</w:t>
      </w:r>
    </w:p>
    <w:p w14:paraId="1A9F8352">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若投标货物或服务是国家实行许可证制度或生产注册证制度的产品或服务，则应具备相应有效的证书。</w:t>
      </w:r>
    </w:p>
    <w:p w14:paraId="2306A174">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招标文件允许采购进口产品的，若投标货物是进口产品，投标人应保证所投产品为可履行合法报通关手续进入中国关境内、在中国海关完税的可合法销售的货物。</w:t>
      </w:r>
    </w:p>
    <w:p w14:paraId="58CFACA7">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8.2.2国家规定有标准及规范的，投标货物或服务应按有效的标准及规范执行，应符合国家及招标文件提出的有关技术、质量、安全标准。</w:t>
      </w:r>
    </w:p>
    <w:p w14:paraId="1664EE81">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8.2.3投标人应保证所提供的产品或服务免受第三方提出侵犯其知识产权（专利权、商标权、工业设计权及使用权等）的索赔或起诉，否则，由此可能产生的一切法律责任和经济责任均由投标人承担。</w:t>
      </w:r>
    </w:p>
    <w:p w14:paraId="06F9D30E">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r>
        <w:rPr>
          <w:rFonts w:hint="eastAsia" w:ascii="宋体" w:hAnsi="宋体" w:cs="宋体"/>
          <w:b/>
          <w:bCs/>
          <w:szCs w:val="21"/>
        </w:rPr>
        <w:t>（三）招标方式</w:t>
      </w:r>
      <w:bookmarkEnd w:id="26"/>
      <w:bookmarkEnd w:id="27"/>
      <w:bookmarkEnd w:id="28"/>
      <w:bookmarkEnd w:id="29"/>
    </w:p>
    <w:p w14:paraId="32B1DDD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本次招标采用公开招标方式进行。</w:t>
      </w:r>
    </w:p>
    <w:p w14:paraId="2D20A952">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30" w:name="_Toc460416599"/>
      <w:bookmarkStart w:id="31" w:name="_Toc460857901"/>
      <w:bookmarkStart w:id="32" w:name="_Toc460416343"/>
      <w:bookmarkStart w:id="33" w:name="_Toc460416648"/>
      <w:r>
        <w:rPr>
          <w:rFonts w:hint="eastAsia" w:ascii="宋体" w:hAnsi="宋体" w:cs="宋体"/>
          <w:b/>
          <w:bCs/>
          <w:szCs w:val="21"/>
        </w:rPr>
        <w:t>（四）投标委托</w:t>
      </w:r>
      <w:bookmarkEnd w:id="30"/>
      <w:bookmarkEnd w:id="31"/>
      <w:bookmarkEnd w:id="32"/>
      <w:bookmarkEnd w:id="33"/>
    </w:p>
    <w:p w14:paraId="6BE95428">
      <w:pPr>
        <w:pStyle w:val="14"/>
        <w:keepNext w:val="0"/>
        <w:keepLines w:val="0"/>
        <w:pageBreakBefore w:val="0"/>
        <w:widowControl w:val="0"/>
        <w:kinsoku/>
        <w:wordWrap/>
        <w:overflowPunct/>
        <w:topLinePunct w:val="0"/>
        <w:autoSpaceDE/>
        <w:autoSpaceDN/>
        <w:bidi w:val="0"/>
        <w:snapToGrid w:val="0"/>
        <w:spacing w:line="400" w:lineRule="exact"/>
        <w:ind w:left="0" w:leftChars="0" w:firstLine="404" w:firstLineChars="200"/>
        <w:jc w:val="left"/>
        <w:textAlignment w:val="auto"/>
        <w:rPr>
          <w:rFonts w:hAnsi="宋体" w:cs="宋体"/>
          <w:sz w:val="21"/>
          <w:szCs w:val="21"/>
        </w:rPr>
      </w:pPr>
      <w:r>
        <w:rPr>
          <w:rFonts w:hint="eastAsia" w:hAnsi="宋体" w:cs="宋体"/>
          <w:sz w:val="21"/>
          <w:szCs w:val="21"/>
        </w:rPr>
        <w:t>投标人代表须</w:t>
      </w:r>
      <w:r>
        <w:rPr>
          <w:rFonts w:hint="eastAsia" w:hAnsi="宋体" w:cs="宋体"/>
          <w:sz w:val="21"/>
          <w:szCs w:val="21"/>
          <w:lang w:eastAsia="zh-CN"/>
        </w:rPr>
        <w:t>提供</w:t>
      </w:r>
      <w:r>
        <w:rPr>
          <w:rFonts w:hint="eastAsia" w:hAnsi="宋体" w:cs="宋体"/>
          <w:sz w:val="21"/>
          <w:szCs w:val="21"/>
        </w:rPr>
        <w:t>有效身份证件。如投标人代表不是</w:t>
      </w:r>
      <w:r>
        <w:rPr>
          <w:rFonts w:hint="eastAsia" w:hAnsi="宋体" w:cs="宋体"/>
          <w:sz w:val="21"/>
          <w:szCs w:val="21"/>
          <w:lang w:eastAsia="zh-CN"/>
        </w:rPr>
        <w:t>法定代表人</w:t>
      </w:r>
      <w:r>
        <w:rPr>
          <w:rFonts w:hint="eastAsia" w:hAnsi="宋体" w:cs="宋体"/>
          <w:sz w:val="21"/>
          <w:szCs w:val="21"/>
        </w:rPr>
        <w:t>，须有</w:t>
      </w:r>
      <w:r>
        <w:rPr>
          <w:rFonts w:hint="eastAsia" w:hAnsi="宋体" w:cs="宋体"/>
          <w:sz w:val="21"/>
          <w:szCs w:val="21"/>
          <w:lang w:eastAsia="zh-CN"/>
        </w:rPr>
        <w:t>法定代表人</w:t>
      </w:r>
      <w:r>
        <w:rPr>
          <w:rFonts w:hint="eastAsia" w:hAnsi="宋体" w:cs="宋体"/>
          <w:sz w:val="21"/>
          <w:szCs w:val="21"/>
        </w:rPr>
        <w:t>出具的授权委托书（格式详见第六章）。</w:t>
      </w:r>
    </w:p>
    <w:p w14:paraId="5725B3DD">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34" w:name="_Toc460416344"/>
      <w:bookmarkStart w:id="35" w:name="_Toc460416600"/>
      <w:bookmarkStart w:id="36" w:name="_Toc460857902"/>
      <w:bookmarkStart w:id="37" w:name="_Toc460416649"/>
      <w:r>
        <w:rPr>
          <w:rFonts w:hint="eastAsia" w:ascii="宋体" w:hAnsi="宋体" w:cs="宋体"/>
          <w:b/>
          <w:bCs/>
          <w:szCs w:val="21"/>
        </w:rPr>
        <w:t>（五）投标费用</w:t>
      </w:r>
      <w:bookmarkEnd w:id="34"/>
      <w:bookmarkEnd w:id="35"/>
      <w:bookmarkEnd w:id="36"/>
      <w:bookmarkEnd w:id="37"/>
    </w:p>
    <w:p w14:paraId="35952C43">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不论投标结果如何，投标人均应自行承担所有与投标有关的全部费用（招标文件有相反规定除外）。</w:t>
      </w:r>
    </w:p>
    <w:p w14:paraId="13AD28AD">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38" w:name="_Toc460857903"/>
      <w:r>
        <w:rPr>
          <w:rFonts w:hint="eastAsia" w:ascii="宋体" w:hAnsi="宋体" w:cs="宋体"/>
          <w:b/>
          <w:bCs/>
          <w:szCs w:val="21"/>
        </w:rPr>
        <w:t>（六）联合体投标</w:t>
      </w:r>
      <w:bookmarkEnd w:id="38"/>
    </w:p>
    <w:p w14:paraId="67C5BAE1">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本项目不接受联合体投标。</w:t>
      </w:r>
    </w:p>
    <w:p w14:paraId="36541852">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39" w:name="_Toc460857904"/>
      <w:r>
        <w:rPr>
          <w:rFonts w:hint="eastAsia" w:ascii="宋体" w:hAnsi="宋体" w:cs="宋体"/>
          <w:b/>
          <w:bCs/>
          <w:szCs w:val="21"/>
        </w:rPr>
        <w:t>（七）转包与分包</w:t>
      </w:r>
      <w:bookmarkEnd w:id="39"/>
    </w:p>
    <w:p w14:paraId="78DADE5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本项目不允许转包与分包。</w:t>
      </w:r>
    </w:p>
    <w:p w14:paraId="212E67E1">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40" w:name="_Toc460857905"/>
      <w:bookmarkStart w:id="41" w:name="_Toc460416345"/>
      <w:bookmarkStart w:id="42" w:name="_Toc460416601"/>
      <w:bookmarkStart w:id="43" w:name="_Toc460416650"/>
      <w:r>
        <w:rPr>
          <w:rFonts w:hint="eastAsia" w:ascii="宋体" w:hAnsi="宋体" w:cs="宋体"/>
          <w:b/>
          <w:bCs/>
          <w:szCs w:val="21"/>
        </w:rPr>
        <w:t>（八）特别说明</w:t>
      </w:r>
      <w:bookmarkEnd w:id="40"/>
      <w:bookmarkEnd w:id="41"/>
      <w:bookmarkEnd w:id="42"/>
      <w:bookmarkEnd w:id="43"/>
    </w:p>
    <w:p w14:paraId="1AFE07C2">
      <w:pPr>
        <w:pStyle w:val="19"/>
        <w:keepNext w:val="0"/>
        <w:keepLines w:val="0"/>
        <w:pageBreakBefore w:val="0"/>
        <w:widowControl w:val="0"/>
        <w:kinsoku/>
        <w:wordWrap/>
        <w:overflowPunct/>
        <w:topLinePunct w:val="0"/>
        <w:autoSpaceDE/>
        <w:autoSpaceDN/>
        <w:bidi w:val="0"/>
        <w:snapToGrid w:val="0"/>
        <w:spacing w:beforeLines="0" w:afterLines="0"/>
        <w:ind w:left="0" w:leftChars="0" w:firstLine="422" w:firstLineChars="200"/>
        <w:jc w:val="left"/>
        <w:textAlignment w:val="auto"/>
        <w:rPr>
          <w:rFonts w:hAnsi="宋体" w:cs="宋体"/>
          <w:b/>
          <w:kern w:val="0"/>
          <w:sz w:val="21"/>
          <w:szCs w:val="21"/>
        </w:rPr>
      </w:pPr>
      <w:r>
        <w:rPr>
          <w:rFonts w:hint="eastAsia" w:hAnsi="宋体" w:cs="宋体"/>
          <w:b/>
          <w:kern w:val="0"/>
          <w:sz w:val="21"/>
          <w:szCs w:val="21"/>
        </w:rPr>
        <w:t>1.投标人应仔细阅读招标文件的所有内容，按照招标文件的要求提交投标文件，并对所提供的全部资料的真实性承担法律责任。</w:t>
      </w:r>
    </w:p>
    <w:p w14:paraId="5081149E">
      <w:pPr>
        <w:pStyle w:val="19"/>
        <w:keepNext w:val="0"/>
        <w:keepLines w:val="0"/>
        <w:pageBreakBefore w:val="0"/>
        <w:widowControl w:val="0"/>
        <w:kinsoku/>
        <w:wordWrap/>
        <w:overflowPunct/>
        <w:topLinePunct w:val="0"/>
        <w:autoSpaceDE/>
        <w:autoSpaceDN/>
        <w:bidi w:val="0"/>
        <w:snapToGrid w:val="0"/>
        <w:spacing w:beforeLines="0" w:afterLines="0"/>
        <w:ind w:left="0" w:leftChars="0" w:firstLine="422" w:firstLineChars="200"/>
        <w:jc w:val="left"/>
        <w:textAlignment w:val="auto"/>
        <w:rPr>
          <w:rFonts w:hAnsi="宋体" w:cs="宋体"/>
          <w:b/>
          <w:kern w:val="0"/>
          <w:sz w:val="21"/>
          <w:szCs w:val="21"/>
        </w:rPr>
      </w:pPr>
      <w:r>
        <w:rPr>
          <w:rFonts w:hint="eastAsia" w:hAnsi="宋体" w:cs="宋体"/>
          <w:b/>
          <w:kern w:val="0"/>
          <w:sz w:val="21"/>
          <w:szCs w:val="21"/>
        </w:rPr>
        <w:t>★2.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bookmarkStart w:id="44" w:name="_Toc460416652"/>
      <w:bookmarkStart w:id="45" w:name="_Toc460857907"/>
      <w:bookmarkStart w:id="46" w:name="_Toc460416347"/>
    </w:p>
    <w:p w14:paraId="3ED36824">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b/>
          <w:szCs w:val="21"/>
        </w:rPr>
      </w:pPr>
      <w:bookmarkStart w:id="47" w:name="_Toc460416602"/>
      <w:bookmarkStart w:id="48" w:name="_Toc460416651"/>
      <w:bookmarkStart w:id="49" w:name="_Toc460416346"/>
      <w:bookmarkStart w:id="50" w:name="_Toc460857906"/>
      <w:r>
        <w:rPr>
          <w:rFonts w:hint="eastAsia" w:ascii="宋体" w:hAnsi="宋体" w:cs="宋体"/>
          <w:b/>
          <w:szCs w:val="21"/>
        </w:rPr>
        <w:t>（九）关于分公司投标</w:t>
      </w:r>
    </w:p>
    <w:p w14:paraId="6D4560B0">
      <w:pPr>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ascii="宋体" w:hAnsi="宋体" w:cs="宋体"/>
          <w:b/>
          <w:szCs w:val="21"/>
        </w:rPr>
      </w:pPr>
      <w:r>
        <w:rPr>
          <w:rFonts w:hint="eastAsia" w:ascii="宋体" w:hAnsi="宋体" w:cs="宋体"/>
          <w:bCs/>
          <w:szCs w:val="21"/>
        </w:rPr>
        <w:t>除银行、保险、石油石化、电力、电信、移动、联通等行业允许分公司投标外，其余不允许分公司投标。如允许分公司投标的，</w:t>
      </w:r>
      <w:r>
        <w:rPr>
          <w:rFonts w:hint="eastAsia" w:ascii="宋体" w:hAnsi="宋体" w:cs="宋体"/>
          <w:bCs/>
          <w:szCs w:val="21"/>
          <w:lang w:eastAsia="zh-CN"/>
        </w:rPr>
        <w:t>投标文件中须</w:t>
      </w:r>
      <w:r>
        <w:rPr>
          <w:rFonts w:hint="eastAsia" w:ascii="宋体" w:hAnsi="宋体" w:cs="宋体"/>
          <w:bCs/>
          <w:szCs w:val="21"/>
        </w:rPr>
        <w:t>提供具有法人资格的总公司的营业执照</w:t>
      </w:r>
      <w:r>
        <w:rPr>
          <w:rFonts w:hint="eastAsia" w:ascii="宋体" w:hAnsi="宋体" w:cs="宋体"/>
          <w:bCs/>
          <w:szCs w:val="21"/>
          <w:lang w:eastAsia="zh-CN"/>
        </w:rPr>
        <w:t>复印件</w:t>
      </w:r>
      <w:r>
        <w:rPr>
          <w:rFonts w:hint="eastAsia" w:ascii="宋体" w:hAnsi="宋体" w:cs="宋体"/>
          <w:bCs/>
          <w:szCs w:val="21"/>
        </w:rPr>
        <w:t>及授权书</w:t>
      </w:r>
      <w:r>
        <w:rPr>
          <w:rFonts w:hint="eastAsia" w:ascii="宋体" w:hAnsi="宋体" w:cs="宋体"/>
          <w:bCs/>
          <w:szCs w:val="21"/>
          <w:lang w:eastAsia="zh-CN"/>
        </w:rPr>
        <w:t>复印件</w:t>
      </w:r>
      <w:r>
        <w:rPr>
          <w:rFonts w:hint="eastAsia" w:ascii="宋体" w:hAnsi="宋体" w:cs="宋体"/>
          <w:bCs/>
          <w:szCs w:val="21"/>
        </w:rPr>
        <w:t>，授权书须加盖总公司公章。总公司可就本项目或此类项目在一定范围或时间内出具授权书。已由总公司授权的，总公司取得的相关资质证书对分公司有效。</w:t>
      </w:r>
    </w:p>
    <w:p w14:paraId="11568DD2">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b/>
          <w:szCs w:val="21"/>
        </w:rPr>
      </w:pPr>
      <w:r>
        <w:rPr>
          <w:rFonts w:hint="eastAsia" w:ascii="宋体" w:hAnsi="宋体" w:cs="宋体"/>
          <w:b/>
          <w:szCs w:val="21"/>
        </w:rPr>
        <w:t>（十）关于知识产权</w:t>
      </w:r>
    </w:p>
    <w:p w14:paraId="27D82886">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bCs/>
          <w:szCs w:val="21"/>
        </w:rPr>
      </w:pPr>
      <w:r>
        <w:rPr>
          <w:rFonts w:hint="eastAsia" w:ascii="宋体" w:hAnsi="宋体" w:cs="宋体"/>
          <w:bCs/>
          <w:szCs w:val="21"/>
        </w:rPr>
        <w:t>1.投标人必须保证，招标人在中华人民共和国境内使用投标货物、资料、技术、服务或其任何一部分时，享有不受限制的无偿使用权，如有第三方向招标人提出侵犯其专利权、商标权或其它知识产权的主张，该责任应由投标人承担。</w:t>
      </w:r>
    </w:p>
    <w:p w14:paraId="3DD36DF0">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bCs/>
          <w:szCs w:val="21"/>
        </w:rPr>
      </w:pPr>
      <w:r>
        <w:rPr>
          <w:rFonts w:hint="eastAsia" w:ascii="宋体" w:hAnsi="宋体" w:cs="宋体"/>
          <w:bCs/>
          <w:szCs w:val="21"/>
        </w:rPr>
        <w:t>2.投标报价应包含所有应向所有权人支付的专利权、商标权或其它知识产权的一切相关费用。</w:t>
      </w:r>
    </w:p>
    <w:p w14:paraId="52D1A25C">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b/>
          <w:szCs w:val="21"/>
        </w:rPr>
      </w:pPr>
      <w:r>
        <w:rPr>
          <w:rFonts w:hint="eastAsia" w:ascii="宋体" w:hAnsi="宋体" w:cs="宋体"/>
          <w:bCs/>
          <w:szCs w:val="21"/>
        </w:rPr>
        <w:t>3.系统软件、通用软件必须是具有在中国境内的合法使用权或版权的正版软件，涉及到第三方提出侵权或知识产权的起诉及支付版税等费用由投标人承担所有责任及费用。</w:t>
      </w:r>
    </w:p>
    <w:p w14:paraId="42526BB2">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b/>
          <w:sz w:val="24"/>
        </w:rPr>
      </w:pPr>
      <w:r>
        <w:rPr>
          <w:rFonts w:hint="eastAsia" w:ascii="宋体" w:hAnsi="宋体" w:cs="宋体"/>
          <w:b/>
          <w:szCs w:val="21"/>
        </w:rPr>
        <w:t>（十一）质疑和投诉</w:t>
      </w:r>
      <w:bookmarkEnd w:id="47"/>
      <w:bookmarkEnd w:id="48"/>
      <w:bookmarkEnd w:id="49"/>
      <w:bookmarkEnd w:id="50"/>
    </w:p>
    <w:p w14:paraId="7B1CE67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1.投标人对招标文件有异议的，应当在投标截止时间10日前提出。招标人将在自收到异议之日起3日内作出答复；作出答复前，将暂停招标投标活动。投标人对开标有异议的，应当在开标现场提出，招标人将在当场作出答复，并制作记录。投标人或者其他利害关系人对依法必须进行招标的项目的评标结果有异议的，应当在中标候选人公示期间提出。招标人将自收到异议之日起3日内作出答复；作出答复前，将暂停招标投标活动。投标人应当在法定质疑期内一次性提出针对同一招标程序环节的质疑。</w:t>
      </w:r>
    </w:p>
    <w:p w14:paraId="26E10FAC">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2.提出质疑的投标人应当是参与所质疑项目投标活动的投标人。未依法获取招标文件的，不得就招标文件提出质疑；未提交投标文件的投标人，视为与招标结果没有利害关系，不得就投标截止时间后的招标过程、招标结果提出质疑。</w:t>
      </w:r>
    </w:p>
    <w:p w14:paraId="57C8D9A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3.投标人提出质疑应当提交质疑函和必要的证明材料，质疑函应当以书面形式提出。</w:t>
      </w:r>
    </w:p>
    <w:p w14:paraId="11D98E3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方式：本招标文件“第一章  招标公告”中代理机构的有关联系方式。</w:t>
      </w:r>
    </w:p>
    <w:p w14:paraId="6A85623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kern w:val="0"/>
          <w:szCs w:val="21"/>
        </w:rPr>
      </w:pPr>
      <w:r>
        <w:rPr>
          <w:rFonts w:hint="eastAsia" w:ascii="宋体" w:hAnsi="宋体" w:cs="宋体"/>
          <w:kern w:val="0"/>
          <w:szCs w:val="21"/>
        </w:rPr>
        <w:t>5.投标人对招标人的质疑答复不满意或者招标人未在规定时间内作出答复的，可以在答复期满后十日内向有关行政监督部门投诉，投诉应当有明确的请求和必要的证明材料并采用书面形式。</w:t>
      </w:r>
    </w:p>
    <w:p w14:paraId="664AFB3A">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r>
        <w:rPr>
          <w:rFonts w:hint="eastAsia" w:ascii="宋体" w:hAnsi="宋体" w:cs="宋体"/>
          <w:b/>
          <w:bCs/>
          <w:szCs w:val="21"/>
        </w:rPr>
        <w:t>二、招标文件</w:t>
      </w:r>
      <w:bookmarkEnd w:id="44"/>
      <w:bookmarkEnd w:id="45"/>
      <w:bookmarkEnd w:id="46"/>
    </w:p>
    <w:p w14:paraId="21D3E54E">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51" w:name="_Toc460857908"/>
      <w:r>
        <w:rPr>
          <w:rFonts w:hint="eastAsia" w:ascii="宋体" w:hAnsi="宋体" w:cs="宋体"/>
          <w:b/>
          <w:bCs/>
          <w:szCs w:val="21"/>
        </w:rPr>
        <w:t>（一）招标文件的构成。本招标文件由以下部份组成</w:t>
      </w:r>
      <w:bookmarkEnd w:id="51"/>
      <w:r>
        <w:rPr>
          <w:rFonts w:hint="eastAsia" w:ascii="宋体" w:hAnsi="宋体" w:cs="宋体"/>
          <w:b/>
          <w:bCs/>
          <w:szCs w:val="21"/>
        </w:rPr>
        <w:t>：</w:t>
      </w:r>
    </w:p>
    <w:p w14:paraId="352660B6">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1.招标公告</w:t>
      </w:r>
    </w:p>
    <w:p w14:paraId="79FC629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2.招标需求</w:t>
      </w:r>
    </w:p>
    <w:p w14:paraId="4000B809">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3.投标人须知</w:t>
      </w:r>
    </w:p>
    <w:p w14:paraId="2603AA9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4.评标办法及评分标准</w:t>
      </w:r>
    </w:p>
    <w:p w14:paraId="0D128F4C">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5.招标合同主要条款</w:t>
      </w:r>
    </w:p>
    <w:p w14:paraId="358B06E4">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6.投标文件格式</w:t>
      </w:r>
    </w:p>
    <w:p w14:paraId="4F69A05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7.本项目招标文件的澄清、答复、修改、补充的内容</w:t>
      </w:r>
    </w:p>
    <w:p w14:paraId="1F4DBCFB">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52" w:name="_Toc460857909"/>
      <w:r>
        <w:rPr>
          <w:rFonts w:hint="eastAsia" w:ascii="宋体" w:hAnsi="宋体" w:cs="宋体"/>
          <w:b/>
          <w:bCs/>
          <w:szCs w:val="21"/>
        </w:rPr>
        <w:t>（二）投标人的风险</w:t>
      </w:r>
      <w:bookmarkEnd w:id="52"/>
    </w:p>
    <w:p w14:paraId="4F3008E9">
      <w:pPr>
        <w:pStyle w:val="30"/>
        <w:keepNext w:val="0"/>
        <w:keepLines w:val="0"/>
        <w:pageBreakBefore w:val="0"/>
        <w:widowControl w:val="0"/>
        <w:numPr>
          <w:ilvl w:val="0"/>
          <w:numId w:val="0"/>
        </w:numPr>
        <w:kinsoku/>
        <w:wordWrap/>
        <w:overflowPunct/>
        <w:topLinePunct w:val="0"/>
        <w:autoSpaceDE/>
        <w:autoSpaceDN/>
        <w:bidi w:val="0"/>
        <w:spacing w:line="400" w:lineRule="exact"/>
        <w:ind w:left="0" w:leftChars="0"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14:paraId="4581A4F4">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53" w:name="_Toc460857910"/>
      <w:r>
        <w:rPr>
          <w:rFonts w:hint="eastAsia" w:ascii="宋体" w:hAnsi="宋体" w:cs="宋体"/>
          <w:b/>
          <w:bCs/>
          <w:szCs w:val="21"/>
        </w:rPr>
        <w:t>（三）招标文件的澄清与修改</w:t>
      </w:r>
      <w:bookmarkEnd w:id="53"/>
    </w:p>
    <w:p w14:paraId="06852560">
      <w:pPr>
        <w:keepNext w:val="0"/>
        <w:keepLines w:val="0"/>
        <w:pageBreakBefore w:val="0"/>
        <w:widowControl w:val="0"/>
        <w:tabs>
          <w:tab w:val="left" w:pos="518"/>
        </w:tabs>
        <w:kinsoku/>
        <w:wordWrap/>
        <w:overflowPunct/>
        <w:topLinePunct w:val="0"/>
        <w:autoSpaceDE/>
        <w:autoSpaceDN/>
        <w:bidi w:val="0"/>
        <w:adjustRightInd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1.任何要求对《招标文件》进行澄清的投标人，应以书面或传真形式通知代理公司。要求澄清的问题应盖投标人公章和注明日期。招标人视情况再以书面或传真形式作出答复。</w:t>
      </w:r>
    </w:p>
    <w:p w14:paraId="58796AF0">
      <w:pPr>
        <w:pStyle w:val="13"/>
        <w:keepNext w:val="0"/>
        <w:keepLines w:val="0"/>
        <w:pageBreakBefore w:val="0"/>
        <w:widowControl w:val="0"/>
        <w:tabs>
          <w:tab w:val="left" w:pos="948"/>
        </w:tabs>
        <w:kinsoku/>
        <w:wordWrap/>
        <w:overflowPunct/>
        <w:topLinePunct w:val="0"/>
        <w:autoSpaceDE/>
        <w:autoSpaceDN/>
        <w:bidi w:val="0"/>
        <w:spacing w:after="0" w:line="400" w:lineRule="exact"/>
        <w:ind w:left="0" w:leftChars="0" w:firstLine="420" w:firstLineChars="200"/>
        <w:textAlignment w:val="auto"/>
        <w:rPr>
          <w:rFonts w:ascii="宋体" w:hAnsi="宋体" w:cs="宋体"/>
          <w:sz w:val="21"/>
          <w:szCs w:val="21"/>
        </w:rPr>
      </w:pPr>
      <w:r>
        <w:rPr>
          <w:rFonts w:hint="eastAsia" w:ascii="宋体" w:hAnsi="宋体" w:cs="宋体"/>
          <w:sz w:val="21"/>
          <w:szCs w:val="21"/>
        </w:rPr>
        <w:t>2.在投标截止时间前，代理机构可以对已发出的招标文件进行必要的澄清或者修改。澄清或者修改的内容可能影响投标文件编制的，代理机构将在投标截止时间至少15日前，在招标信息发布</w:t>
      </w:r>
      <w:r>
        <w:rPr>
          <w:rFonts w:hint="eastAsia" w:ascii="宋体" w:hAnsi="宋体" w:cs="宋体"/>
          <w:sz w:val="21"/>
          <w:szCs w:val="21"/>
          <w:lang w:eastAsia="zh-CN"/>
        </w:rPr>
        <w:t>的</w:t>
      </w:r>
      <w:r>
        <w:rPr>
          <w:rFonts w:hint="eastAsia" w:ascii="宋体" w:hAnsi="宋体" w:cs="宋体"/>
          <w:sz w:val="21"/>
          <w:szCs w:val="21"/>
        </w:rPr>
        <w:t>网站上发布更正公告，更正公告为招标文件的组成部分。不足15日的，代理机构将顺延提交投标文件的截止时间；澄清或者修改的内容不影响投标文件编制的，则不受15日的期限限制。澄清或者修改的内容为招标文件的组成部分，对所有投标人具有约束力。</w:t>
      </w:r>
    </w:p>
    <w:p w14:paraId="3932ED6D">
      <w:pPr>
        <w:pStyle w:val="13"/>
        <w:keepNext w:val="0"/>
        <w:keepLines w:val="0"/>
        <w:pageBreakBefore w:val="0"/>
        <w:widowControl w:val="0"/>
        <w:kinsoku/>
        <w:wordWrap/>
        <w:overflowPunct/>
        <w:topLinePunct w:val="0"/>
        <w:autoSpaceDE/>
        <w:autoSpaceDN/>
        <w:bidi w:val="0"/>
        <w:spacing w:after="0" w:line="400" w:lineRule="exact"/>
        <w:ind w:left="0" w:leftChars="0" w:firstLine="420" w:firstLineChars="200"/>
        <w:textAlignment w:val="auto"/>
        <w:rPr>
          <w:rFonts w:ascii="宋体" w:hAnsi="宋体" w:cs="宋体"/>
          <w:sz w:val="21"/>
          <w:szCs w:val="21"/>
        </w:rPr>
      </w:pPr>
      <w:r>
        <w:rPr>
          <w:rFonts w:hint="eastAsia" w:ascii="宋体" w:hAnsi="宋体" w:cs="宋体"/>
          <w:sz w:val="21"/>
          <w:szCs w:val="21"/>
        </w:rPr>
        <w:t>3.更正公告一经在网站发布，视同已通知所有招标文件的收受人，不再采用其它方式传达相关信息，若因未能及时了解到上述网站上发布的相关信息而导致的一切后果自行承担。</w:t>
      </w:r>
    </w:p>
    <w:p w14:paraId="3C472F96">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bookmarkStart w:id="54" w:name="_Toc460857912"/>
      <w:bookmarkStart w:id="55" w:name="_Toc460416653"/>
      <w:bookmarkStart w:id="56" w:name="_Toc460416348"/>
      <w:r>
        <w:rPr>
          <w:rFonts w:hint="eastAsia" w:ascii="宋体" w:hAnsi="宋体" w:cs="宋体"/>
          <w:b/>
          <w:bCs/>
          <w:szCs w:val="21"/>
        </w:rPr>
        <w:t>三、投标文件的编制</w:t>
      </w:r>
      <w:bookmarkEnd w:id="54"/>
      <w:bookmarkEnd w:id="55"/>
      <w:bookmarkEnd w:id="56"/>
    </w:p>
    <w:p w14:paraId="6E762375">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bCs/>
          <w:szCs w:val="21"/>
        </w:rPr>
      </w:pPr>
      <w:r>
        <w:rPr>
          <w:rFonts w:hint="eastAsia" w:ascii="宋体" w:hAnsi="宋体" w:cs="宋体"/>
          <w:b/>
          <w:bCs/>
          <w:szCs w:val="21"/>
        </w:rPr>
        <w:t>（一）投标文件的形式、效力和份数</w:t>
      </w:r>
    </w:p>
    <w:p w14:paraId="75F2FB34">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1.1投标文件分为电子投标文件以及备份投标文件，备份投标文件分为以U盘或光盘存储的电子备份投标文件。</w:t>
      </w:r>
    </w:p>
    <w:p w14:paraId="4CFA984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1.2电子投标文件，按“电子投标文件制作操作指南”及本招标文件要求制作</w:t>
      </w:r>
      <w:r>
        <w:rPr>
          <w:rFonts w:hint="eastAsia" w:ascii="宋体" w:hAnsi="宋体" w:cs="宋体"/>
          <w:b/>
          <w:bCs/>
          <w:szCs w:val="21"/>
        </w:rPr>
        <w:t>（电子投标文件不得超过100M）</w:t>
      </w:r>
      <w:r>
        <w:rPr>
          <w:rFonts w:hint="eastAsia" w:ascii="宋体" w:hAnsi="宋体" w:cs="宋体"/>
          <w:szCs w:val="21"/>
        </w:rPr>
        <w:t>，并加密。</w:t>
      </w:r>
    </w:p>
    <w:p w14:paraId="1B6C695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1.3以U盘或光盘存储的电子备份投标文件，按“电子投标文件制作操作指南”制作的电子备份文件。</w:t>
      </w:r>
    </w:p>
    <w:p w14:paraId="36466DF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1.4投标文件填写字迹必须清楚、工整，对不同文字文本投标文件的解释发生异议的，以中文文本为准。</w:t>
      </w:r>
    </w:p>
    <w:p w14:paraId="64A65A86">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1.5投标文件的效力</w:t>
      </w:r>
    </w:p>
    <w:p w14:paraId="654C02F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投标文件的启用，按先后顺位分别为电子投标文件、以U盘或光盘存储的电子备份投标文件。在下一顺位的投标文件启用时，前一顺位的投标文件自动失效。</w:t>
      </w:r>
    </w:p>
    <w:p w14:paraId="6F4711C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电子投标文件未能按时解密，投标人提供了电子备份投标文件，以电子备份投标文件作为依据，否则视为投标文件撤回。电子投标文件已按时解密的，电子备份投标文件自动失效。</w:t>
      </w:r>
    </w:p>
    <w:p w14:paraId="4B664DD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1.6投标文件的份数：</w:t>
      </w:r>
    </w:p>
    <w:p w14:paraId="772726C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本项目实行网上投标，投标人需准备以下投标文件：</w:t>
      </w:r>
    </w:p>
    <w:p w14:paraId="7B01C779">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★（1）上传到电子招标平台的电子投标文件1份</w:t>
      </w:r>
      <w:r>
        <w:rPr>
          <w:rFonts w:hint="eastAsia" w:ascii="宋体" w:hAnsi="宋体" w:cs="宋体"/>
          <w:b/>
          <w:bCs/>
          <w:szCs w:val="21"/>
        </w:rPr>
        <w:t>（电子投标文件不得超过100M）</w:t>
      </w:r>
      <w:r>
        <w:rPr>
          <w:rFonts w:hint="eastAsia" w:ascii="宋体" w:hAnsi="宋体" w:cs="宋体"/>
          <w:szCs w:val="21"/>
        </w:rPr>
        <w:t>。</w:t>
      </w:r>
    </w:p>
    <w:p w14:paraId="227B23B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（2）以U盘或光盘存储的电子备份投标文件1份（自愿提供，以用于异常情况处理）。</w:t>
      </w:r>
    </w:p>
    <w:p w14:paraId="796520D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（3）中标人在中标结果公示期结束后3天内向代理公司提供投标文件打印装订成册的纸质投标文件一份（须与电子投标文件一致）。</w:t>
      </w:r>
    </w:p>
    <w:p w14:paraId="21B06414">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hint="eastAsia" w:ascii="宋体" w:hAnsi="宋体" w:cs="宋体"/>
          <w:b/>
          <w:bCs/>
          <w:szCs w:val="21"/>
        </w:rPr>
      </w:pPr>
      <w:bookmarkStart w:id="57" w:name="_Toc460857913"/>
      <w:bookmarkStart w:id="58" w:name="_Toc460416349"/>
      <w:bookmarkStart w:id="59" w:name="_Toc460416654"/>
      <w:r>
        <w:rPr>
          <w:rFonts w:hint="eastAsia" w:ascii="宋体" w:hAnsi="宋体" w:cs="宋体"/>
          <w:b/>
          <w:bCs/>
          <w:szCs w:val="21"/>
        </w:rPr>
        <w:t>（二）投标文件的组成</w:t>
      </w:r>
      <w:bookmarkEnd w:id="57"/>
      <w:bookmarkEnd w:id="58"/>
      <w:bookmarkEnd w:id="59"/>
    </w:p>
    <w:p w14:paraId="6973FE40">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1.资格证明部分包括以下内容：</w:t>
      </w:r>
    </w:p>
    <w:p w14:paraId="52B6F22C">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★（1）关于资格的承诺函（格式详见附件</w:t>
      </w:r>
      <w:r>
        <w:rPr>
          <w:rFonts w:hint="eastAsia" w:ascii="宋体" w:hAnsi="宋体" w:cs="宋体"/>
          <w:szCs w:val="21"/>
          <w:lang w:eastAsia="zh-CN"/>
        </w:rPr>
        <w:t>一</w:t>
      </w:r>
      <w:r>
        <w:rPr>
          <w:rFonts w:hint="eastAsia" w:ascii="宋体" w:hAnsi="宋体" w:cs="宋体"/>
          <w:szCs w:val="21"/>
        </w:rPr>
        <w:t>）；</w:t>
      </w:r>
    </w:p>
    <w:p w14:paraId="74680EE4">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★（2）营业执照副本（或事业法人登记证副本或其他登记证明材料）复印件加盖投标人公章（投标人如果有名称变更的，应提供由行政主管部门出具的变更证明文件复印件加盖投标人公章）；</w:t>
      </w:r>
    </w:p>
    <w:p w14:paraId="792B1218">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lang w:val="en-US" w:eastAsia="zh-CN"/>
        </w:rPr>
      </w:pPr>
      <w:r>
        <w:rPr>
          <w:rFonts w:hint="eastAsia" w:ascii="宋体" w:hAnsi="宋体" w:cs="宋体"/>
          <w:szCs w:val="21"/>
        </w:rPr>
        <w:t>★（3）未被“信用中国”（www.creditchina.gov.cn)、中国政府采购网（www.ccgp.gov.cn）列入失信被执行人、重大税收违法失信主体、政府采购严重违法失信行为记录名单。以开标当天查询结果为准，若在开标当天因不可抗力事件导致无法查询且一时无法恢复的，可在中标公示期间对中标候选人进行事后查询，如中标候选人列入各项记录名单的，则取消中标候选人资格，本项目重新招标</w:t>
      </w:r>
      <w:r>
        <w:rPr>
          <w:rFonts w:hint="eastAsia" w:ascii="宋体" w:hAnsi="宋体" w:cs="宋体"/>
          <w:szCs w:val="21"/>
          <w:lang w:eastAsia="zh-CN"/>
        </w:rPr>
        <w:t>；</w:t>
      </w:r>
    </w:p>
    <w:p w14:paraId="30BA3900">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投标人具备有效期内的《医疗机构执业许可证》（复印件加盖投标人公章）</w:t>
      </w:r>
      <w:r>
        <w:rPr>
          <w:rFonts w:hint="eastAsia" w:ascii="宋体" w:hAnsi="宋体" w:cs="宋体"/>
          <w:szCs w:val="21"/>
        </w:rPr>
        <w:t>。</w:t>
      </w:r>
    </w:p>
    <w:p w14:paraId="69833AFE">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2.技术商务部分包括以下内容：</w:t>
      </w:r>
    </w:p>
    <w:p w14:paraId="6B915C61">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★（1）法定代表人身份证明</w:t>
      </w:r>
      <w:r>
        <w:rPr>
          <w:rFonts w:hint="eastAsia" w:ascii="宋体" w:hAnsi="宋体" w:cs="宋体"/>
          <w:szCs w:val="21"/>
          <w:lang w:eastAsia="zh-CN"/>
        </w:rPr>
        <w:t>（</w:t>
      </w:r>
      <w:r>
        <w:rPr>
          <w:rFonts w:hint="eastAsia" w:ascii="宋体" w:hAnsi="宋体" w:cs="宋体"/>
          <w:szCs w:val="21"/>
        </w:rPr>
        <w:t>格式详见附件</w:t>
      </w:r>
      <w:r>
        <w:rPr>
          <w:rFonts w:hint="eastAsia" w:ascii="宋体" w:hAnsi="宋体" w:cs="宋体"/>
          <w:szCs w:val="21"/>
          <w:lang w:eastAsia="zh-CN"/>
        </w:rPr>
        <w:t>五）</w:t>
      </w:r>
      <w:r>
        <w:rPr>
          <w:rFonts w:hint="eastAsia" w:ascii="宋体" w:hAnsi="宋体" w:cs="宋体"/>
          <w:szCs w:val="21"/>
        </w:rPr>
        <w:t>或法定代表人授权委托书（投标人的代表若为非</w:t>
      </w:r>
      <w:r>
        <w:rPr>
          <w:rFonts w:hint="eastAsia" w:ascii="宋体" w:hAnsi="宋体" w:cs="宋体"/>
          <w:szCs w:val="21"/>
          <w:lang w:eastAsia="zh-CN"/>
        </w:rPr>
        <w:t>法定代表人</w:t>
      </w:r>
      <w:r>
        <w:rPr>
          <w:rFonts w:hint="eastAsia" w:ascii="宋体" w:hAnsi="宋体" w:cs="宋体"/>
          <w:szCs w:val="21"/>
        </w:rPr>
        <w:t>的，必须提供</w:t>
      </w:r>
      <w:r>
        <w:rPr>
          <w:rFonts w:hint="eastAsia" w:ascii="宋体" w:hAnsi="宋体" w:cs="宋体"/>
          <w:szCs w:val="21"/>
          <w:lang w:eastAsia="zh-CN"/>
        </w:rPr>
        <w:t>法定代表人</w:t>
      </w:r>
      <w:r>
        <w:rPr>
          <w:rFonts w:hint="eastAsia" w:ascii="宋体" w:hAnsi="宋体" w:cs="宋体"/>
          <w:szCs w:val="21"/>
        </w:rPr>
        <w:t>授权委托书，格式详见附件</w:t>
      </w:r>
      <w:r>
        <w:rPr>
          <w:rFonts w:hint="eastAsia" w:ascii="宋体" w:hAnsi="宋体" w:cs="宋体"/>
          <w:szCs w:val="21"/>
          <w:lang w:eastAsia="zh-CN"/>
        </w:rPr>
        <w:t>六）</w:t>
      </w:r>
      <w:r>
        <w:rPr>
          <w:rFonts w:hint="eastAsia" w:ascii="宋体" w:hAnsi="宋体" w:cs="宋体"/>
          <w:szCs w:val="21"/>
        </w:rPr>
        <w:t>；</w:t>
      </w:r>
    </w:p>
    <w:p w14:paraId="3D46E4E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（2）投标人基本情况说明（格式详见附件</w:t>
      </w:r>
      <w:r>
        <w:rPr>
          <w:rFonts w:hint="eastAsia" w:ascii="宋体" w:hAnsi="宋体" w:cs="宋体"/>
          <w:szCs w:val="21"/>
          <w:lang w:eastAsia="zh-CN"/>
        </w:rPr>
        <w:t>七</w:t>
      </w:r>
      <w:r>
        <w:rPr>
          <w:rFonts w:hint="eastAsia" w:ascii="宋体" w:hAnsi="宋体" w:cs="宋体"/>
          <w:szCs w:val="21"/>
        </w:rPr>
        <w:t>）；</w:t>
      </w:r>
    </w:p>
    <w:p w14:paraId="718CB48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（3）技术条款响应表（格式详见附件</w:t>
      </w:r>
      <w:r>
        <w:rPr>
          <w:rFonts w:hint="eastAsia" w:ascii="宋体" w:hAnsi="宋体" w:cs="宋体"/>
          <w:szCs w:val="21"/>
          <w:lang w:eastAsia="zh-CN"/>
        </w:rPr>
        <w:t>八</w:t>
      </w:r>
      <w:r>
        <w:rPr>
          <w:rFonts w:hint="eastAsia" w:ascii="宋体" w:hAnsi="宋体" w:cs="宋体"/>
          <w:szCs w:val="21"/>
        </w:rPr>
        <w:t>）；</w:t>
      </w:r>
    </w:p>
    <w:p w14:paraId="1F887436">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（4）商务条款响应表(格式详见附件</w:t>
      </w:r>
      <w:r>
        <w:rPr>
          <w:rFonts w:hint="eastAsia" w:ascii="宋体" w:hAnsi="宋体" w:cs="宋体"/>
          <w:szCs w:val="21"/>
          <w:lang w:eastAsia="zh-CN"/>
        </w:rPr>
        <w:t>九</w:t>
      </w:r>
      <w:r>
        <w:rPr>
          <w:rFonts w:hint="eastAsia" w:ascii="宋体" w:hAnsi="宋体" w:cs="宋体"/>
          <w:szCs w:val="21"/>
        </w:rPr>
        <w:t>)；</w:t>
      </w:r>
    </w:p>
    <w:p w14:paraId="425A2523">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（5）服务响应方案（自拟）；</w:t>
      </w:r>
    </w:p>
    <w:p w14:paraId="4CDF9F5E">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拟投入的体检服务专业团队配置情况</w:t>
      </w:r>
      <w:r>
        <w:rPr>
          <w:rFonts w:hint="eastAsia" w:ascii="宋体" w:hAnsi="宋体" w:cs="宋体"/>
          <w:szCs w:val="21"/>
        </w:rPr>
        <w:t>（格式见附件</w:t>
      </w:r>
      <w:r>
        <w:rPr>
          <w:rFonts w:hint="eastAsia" w:ascii="宋体" w:hAnsi="宋体" w:cs="宋体"/>
          <w:szCs w:val="21"/>
          <w:lang w:eastAsia="zh-CN"/>
        </w:rPr>
        <w:t>十一</w:t>
      </w:r>
      <w:r>
        <w:rPr>
          <w:rFonts w:hint="eastAsia" w:ascii="宋体" w:hAnsi="宋体" w:cs="宋体"/>
          <w:szCs w:val="21"/>
        </w:rPr>
        <w:t>）；</w:t>
      </w:r>
    </w:p>
    <w:p w14:paraId="3D3AC24C">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）类似项目经验业绩证明材料（如有，自拟）；</w:t>
      </w:r>
    </w:p>
    <w:p w14:paraId="7A3533C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）投标人认为有必要提交的其他文件和资料（如有，自拟）。</w:t>
      </w:r>
    </w:p>
    <w:p w14:paraId="38E43C98">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hint="eastAsia" w:ascii="宋体" w:hAnsi="宋体" w:cs="宋体"/>
          <w:b/>
          <w:bCs/>
          <w:szCs w:val="21"/>
        </w:rPr>
      </w:pPr>
      <w:r>
        <w:rPr>
          <w:rFonts w:hint="eastAsia" w:ascii="宋体" w:hAnsi="宋体" w:cs="宋体"/>
          <w:b/>
          <w:bCs/>
          <w:szCs w:val="21"/>
        </w:rPr>
        <w:t>3.报价部分包括以下内容：</w:t>
      </w:r>
    </w:p>
    <w:p w14:paraId="20B3DB5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★（1）投标函（格式详见附件</w:t>
      </w:r>
      <w:r>
        <w:rPr>
          <w:rFonts w:hint="eastAsia" w:ascii="宋体" w:hAnsi="宋体" w:cs="宋体"/>
          <w:szCs w:val="21"/>
          <w:lang w:eastAsia="zh-CN"/>
        </w:rPr>
        <w:t>十四</w:t>
      </w:r>
      <w:r>
        <w:rPr>
          <w:rFonts w:hint="eastAsia" w:ascii="宋体" w:hAnsi="宋体" w:cs="宋体"/>
          <w:szCs w:val="21"/>
        </w:rPr>
        <w:t>）；</w:t>
      </w:r>
    </w:p>
    <w:p w14:paraId="487BAA15">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lang w:eastAsia="zh-CN"/>
        </w:rPr>
      </w:pPr>
      <w:r>
        <w:rPr>
          <w:rFonts w:hint="eastAsia" w:ascii="宋体" w:hAnsi="宋体" w:cs="宋体"/>
          <w:szCs w:val="21"/>
        </w:rPr>
        <w:t>★（2）开标一览表（格式详见附件</w:t>
      </w:r>
      <w:r>
        <w:rPr>
          <w:rFonts w:hint="eastAsia" w:ascii="宋体" w:hAnsi="宋体" w:cs="宋体"/>
          <w:szCs w:val="21"/>
          <w:lang w:eastAsia="zh-CN"/>
        </w:rPr>
        <w:t>十五</w:t>
      </w:r>
      <w:r>
        <w:rPr>
          <w:rFonts w:hint="eastAsia" w:ascii="宋体" w:hAnsi="宋体" w:cs="宋体"/>
          <w:szCs w:val="21"/>
        </w:rPr>
        <w:t>）</w:t>
      </w:r>
      <w:r>
        <w:rPr>
          <w:rFonts w:hint="eastAsia" w:ascii="宋体" w:hAnsi="宋体" w:cs="宋体"/>
          <w:szCs w:val="21"/>
          <w:lang w:eastAsia="zh-CN"/>
        </w:rPr>
        <w:t>；</w:t>
      </w:r>
    </w:p>
    <w:p w14:paraId="1759B31E">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）教职工（含退休）自选项目表格报价表（格式详见附件</w:t>
      </w:r>
      <w:r>
        <w:rPr>
          <w:rFonts w:hint="eastAsia" w:ascii="宋体" w:hAnsi="宋体" w:cs="宋体"/>
          <w:szCs w:val="21"/>
          <w:lang w:eastAsia="zh-CN"/>
        </w:rPr>
        <w:t>十六</w:t>
      </w:r>
      <w:r>
        <w:rPr>
          <w:rFonts w:hint="eastAsia" w:ascii="宋体" w:hAnsi="宋体" w:cs="宋体"/>
          <w:szCs w:val="21"/>
        </w:rPr>
        <w:t>）</w:t>
      </w:r>
      <w:r>
        <w:rPr>
          <w:rFonts w:hint="eastAsia" w:ascii="宋体" w:hAnsi="宋体" w:cs="宋体"/>
          <w:szCs w:val="21"/>
          <w:lang w:eastAsia="zh-CN"/>
        </w:rPr>
        <w:t>。</w:t>
      </w:r>
    </w:p>
    <w:p w14:paraId="1D3E32D2">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4.上述组成投标文件的各项资料中本招标文件的有规定格式的，应统一按本招标文件的规定格式填写。未有规定格式的资料，由投标人自行编制。</w:t>
      </w:r>
    </w:p>
    <w:p w14:paraId="324B30E7">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hint="eastAsia" w:ascii="宋体" w:hAnsi="宋体" w:cs="宋体"/>
          <w:szCs w:val="21"/>
        </w:rPr>
      </w:pPr>
      <w:r>
        <w:rPr>
          <w:rFonts w:hint="eastAsia" w:ascii="宋体" w:hAnsi="宋体" w:cs="宋体"/>
          <w:szCs w:val="21"/>
        </w:rPr>
        <w:t>5.投标文件在提供对投标产品技术条款响应表的应答时，对招标文件有技术数值要求的参数，应以投标货物的具体技术数值据实应答；对于招标文件无数值要求的参数的应答，应作出明确、直接的应答。</w:t>
      </w:r>
    </w:p>
    <w:p w14:paraId="5C7A6ECB">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60" w:name="_Toc460416655"/>
      <w:bookmarkStart w:id="61" w:name="_Toc460416350"/>
      <w:bookmarkStart w:id="62" w:name="_Toc460857914"/>
      <w:r>
        <w:rPr>
          <w:rFonts w:hint="eastAsia" w:ascii="宋体" w:hAnsi="宋体" w:cs="宋体"/>
          <w:b/>
          <w:bCs/>
          <w:szCs w:val="21"/>
        </w:rPr>
        <w:t>（三）投标文件的语言及计量</w:t>
      </w:r>
      <w:bookmarkEnd w:id="60"/>
      <w:bookmarkEnd w:id="61"/>
      <w:bookmarkEnd w:id="62"/>
    </w:p>
    <w:p w14:paraId="6FC90FC3">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szCs w:val="21"/>
        </w:rPr>
      </w:pPr>
      <w:r>
        <w:rPr>
          <w:rFonts w:hint="eastAsia" w:ascii="宋体" w:hAnsi="宋体" w:cs="宋体"/>
          <w:b/>
          <w:szCs w:val="21"/>
        </w:rPr>
        <w:t>★1.投标文件以及投标人与招标人就有关投标事宜的所有来往函电，均应以中文汉语书写。除签名、盖章、专用名称等特殊情形外，以中文汉语以外的文字表述的投标文件视同未提供。</w:t>
      </w:r>
    </w:p>
    <w:p w14:paraId="1FEDF307">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szCs w:val="21"/>
        </w:rPr>
      </w:pPr>
      <w:r>
        <w:rPr>
          <w:rFonts w:hint="eastAsia" w:ascii="宋体" w:hAnsi="宋体" w:cs="宋体"/>
          <w:b/>
          <w:szCs w:val="21"/>
        </w:rPr>
        <w:t>★2.投标计量单位，招标文件已有明确规定的，使用招标文件规定的计量单位；招标文件没有规定的，应采用中华人民共和国法定计量单位（货币单位：人民币元），否则视同无效响应。</w:t>
      </w:r>
    </w:p>
    <w:p w14:paraId="595D9B73">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63" w:name="_Toc460416656"/>
      <w:bookmarkStart w:id="64" w:name="_Toc460857915"/>
      <w:bookmarkStart w:id="65" w:name="_Toc460416351"/>
      <w:r>
        <w:rPr>
          <w:rFonts w:hint="eastAsia" w:ascii="宋体" w:hAnsi="宋体" w:cs="宋体"/>
          <w:b/>
          <w:bCs/>
          <w:szCs w:val="21"/>
        </w:rPr>
        <w:t>（四）投标报价</w:t>
      </w:r>
      <w:bookmarkEnd w:id="63"/>
      <w:bookmarkEnd w:id="64"/>
      <w:bookmarkEnd w:id="65"/>
    </w:p>
    <w:p w14:paraId="2E5F0787">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1.投标报价应按招标文件中相关附表格式填写。</w:t>
      </w:r>
    </w:p>
    <w:p w14:paraId="6A9FDD6A">
      <w:pPr>
        <w:keepNext w:val="0"/>
        <w:keepLines w:val="0"/>
        <w:pageBreakBefore w:val="0"/>
        <w:widowControl w:val="0"/>
        <w:tabs>
          <w:tab w:val="left" w:pos="525"/>
        </w:tabs>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color w:val="C00000"/>
          <w:szCs w:val="21"/>
        </w:rPr>
      </w:pPr>
      <w:r>
        <w:rPr>
          <w:rFonts w:hint="eastAsia" w:ascii="宋体" w:hAnsi="宋体" w:cs="宋体"/>
          <w:b/>
          <w:color w:val="auto"/>
          <w:szCs w:val="21"/>
        </w:rPr>
        <w:t>★2.投标文件只允许有一个报价，有选择的或有条件的报价将不予接受。</w:t>
      </w:r>
    </w:p>
    <w:p w14:paraId="2A2C5B85">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b/>
          <w:bCs/>
          <w:szCs w:val="21"/>
        </w:rPr>
      </w:pPr>
      <w:bookmarkStart w:id="66" w:name="_Toc460857916"/>
      <w:r>
        <w:rPr>
          <w:rFonts w:hint="eastAsia" w:ascii="宋体" w:hAnsi="宋体" w:cs="宋体"/>
          <w:b/>
          <w:bCs/>
          <w:szCs w:val="21"/>
        </w:rPr>
        <w:t>（五）投标文件的有效期</w:t>
      </w:r>
      <w:bookmarkEnd w:id="66"/>
    </w:p>
    <w:p w14:paraId="7F449B58">
      <w:pPr>
        <w:pStyle w:val="7"/>
        <w:keepNext w:val="0"/>
        <w:keepLines w:val="0"/>
        <w:pageBreakBefore w:val="0"/>
        <w:widowControl w:val="0"/>
        <w:tabs>
          <w:tab w:val="clear" w:pos="454"/>
        </w:tabs>
        <w:kinsoku/>
        <w:wordWrap/>
        <w:overflowPunct/>
        <w:topLinePunct w:val="0"/>
        <w:autoSpaceDE/>
        <w:autoSpaceDN/>
        <w:bidi w:val="0"/>
        <w:snapToGrid w:val="0"/>
        <w:spacing w:afterLines="0" w:line="400" w:lineRule="exact"/>
        <w:ind w:left="0" w:leftChars="0" w:firstLine="422" w:firstLineChars="200"/>
        <w:textAlignment w:val="auto"/>
        <w:rPr>
          <w:rFonts w:ascii="宋体" w:hAnsi="宋体" w:cs="宋体"/>
          <w:b/>
          <w:sz w:val="21"/>
          <w:szCs w:val="21"/>
        </w:rPr>
      </w:pPr>
      <w:r>
        <w:rPr>
          <w:rFonts w:hint="eastAsia" w:ascii="宋体" w:hAnsi="宋体" w:cs="宋体"/>
          <w:b/>
          <w:sz w:val="21"/>
          <w:szCs w:val="21"/>
        </w:rPr>
        <w:t>★1.自投标截止日起</w:t>
      </w:r>
      <w:r>
        <w:rPr>
          <w:rFonts w:hint="eastAsia" w:ascii="宋体" w:hAnsi="宋体" w:cs="宋体"/>
          <w:b/>
          <w:sz w:val="21"/>
          <w:szCs w:val="21"/>
          <w:u w:val="single"/>
        </w:rPr>
        <w:t xml:space="preserve"> 90 </w:t>
      </w:r>
      <w:r>
        <w:rPr>
          <w:rFonts w:hint="eastAsia" w:ascii="宋体" w:hAnsi="宋体" w:cs="宋体"/>
          <w:b/>
          <w:sz w:val="21"/>
          <w:szCs w:val="21"/>
        </w:rPr>
        <w:t>天投标文件应保持有效。有效期不足的投标文件将视同无效响应。</w:t>
      </w:r>
    </w:p>
    <w:p w14:paraId="3A2DE1A4">
      <w:pPr>
        <w:pStyle w:val="7"/>
        <w:keepNext w:val="0"/>
        <w:keepLines w:val="0"/>
        <w:pageBreakBefore w:val="0"/>
        <w:widowControl w:val="0"/>
        <w:tabs>
          <w:tab w:val="clear" w:pos="454"/>
        </w:tabs>
        <w:kinsoku/>
        <w:wordWrap/>
        <w:overflowPunct/>
        <w:topLinePunct w:val="0"/>
        <w:autoSpaceDE/>
        <w:autoSpaceDN/>
        <w:bidi w:val="0"/>
        <w:snapToGrid w:val="0"/>
        <w:spacing w:afterLines="0" w:line="400" w:lineRule="exact"/>
        <w:ind w:left="0" w:leftChars="0" w:firstLine="420" w:firstLineChars="200"/>
        <w:textAlignment w:val="auto"/>
        <w:rPr>
          <w:rFonts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14:paraId="55172570">
      <w:pPr>
        <w:pStyle w:val="7"/>
        <w:keepNext w:val="0"/>
        <w:keepLines w:val="0"/>
        <w:pageBreakBefore w:val="0"/>
        <w:widowControl w:val="0"/>
        <w:tabs>
          <w:tab w:val="clear" w:pos="454"/>
        </w:tabs>
        <w:kinsoku/>
        <w:wordWrap/>
        <w:overflowPunct/>
        <w:topLinePunct w:val="0"/>
        <w:autoSpaceDE/>
        <w:autoSpaceDN/>
        <w:bidi w:val="0"/>
        <w:snapToGrid w:val="0"/>
        <w:spacing w:afterLines="0" w:line="400" w:lineRule="exact"/>
        <w:ind w:left="0" w:leftChars="0" w:firstLine="420" w:firstLineChars="200"/>
        <w:textAlignment w:val="auto"/>
        <w:rPr>
          <w:rFonts w:ascii="宋体" w:hAnsi="宋体" w:cs="宋体"/>
          <w:sz w:val="21"/>
          <w:szCs w:val="21"/>
        </w:rPr>
      </w:pPr>
      <w:bookmarkStart w:id="67" w:name="_Toc460416657"/>
      <w:bookmarkStart w:id="68" w:name="_Toc460416352"/>
      <w:r>
        <w:rPr>
          <w:rFonts w:hint="eastAsia" w:ascii="宋体" w:hAnsi="宋体" w:cs="宋体"/>
          <w:sz w:val="21"/>
          <w:szCs w:val="21"/>
        </w:rPr>
        <w:t>3.投标人可拒绝接受延期要求而不会导致投标保证金被没收。同意延长有效期的投标人需要相应延长投标保证金的有效期，但不能修改投标文件。</w:t>
      </w:r>
      <w:bookmarkEnd w:id="67"/>
      <w:bookmarkEnd w:id="68"/>
    </w:p>
    <w:p w14:paraId="70C2A676">
      <w:pPr>
        <w:pStyle w:val="7"/>
        <w:keepNext w:val="0"/>
        <w:keepLines w:val="0"/>
        <w:pageBreakBefore w:val="0"/>
        <w:widowControl w:val="0"/>
        <w:tabs>
          <w:tab w:val="clear" w:pos="454"/>
        </w:tabs>
        <w:kinsoku/>
        <w:wordWrap/>
        <w:overflowPunct/>
        <w:topLinePunct w:val="0"/>
        <w:autoSpaceDE/>
        <w:autoSpaceDN/>
        <w:bidi w:val="0"/>
        <w:snapToGrid w:val="0"/>
        <w:spacing w:afterLines="0" w:line="400" w:lineRule="exact"/>
        <w:ind w:left="0" w:leftChars="0" w:firstLine="420" w:firstLineChars="200"/>
        <w:textAlignment w:val="auto"/>
        <w:rPr>
          <w:rFonts w:ascii="宋体" w:hAnsi="宋体" w:cs="宋体"/>
          <w:sz w:val="21"/>
          <w:szCs w:val="21"/>
        </w:rPr>
      </w:pPr>
      <w:bookmarkStart w:id="69" w:name="_Toc460416353"/>
      <w:bookmarkStart w:id="70" w:name="_Toc460416658"/>
      <w:r>
        <w:rPr>
          <w:rFonts w:hint="eastAsia" w:ascii="宋体" w:hAnsi="宋体" w:cs="宋体"/>
          <w:sz w:val="21"/>
          <w:szCs w:val="21"/>
        </w:rPr>
        <w:t>4.中标人的投标文件自开标之日起至合同履行完毕止均应保持有效。</w:t>
      </w:r>
      <w:bookmarkEnd w:id="69"/>
      <w:bookmarkEnd w:id="70"/>
    </w:p>
    <w:p w14:paraId="7E757FE8">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71" w:name="_Toc460416354"/>
      <w:bookmarkStart w:id="72" w:name="_Toc460857917"/>
      <w:bookmarkStart w:id="73" w:name="_Toc460416659"/>
      <w:r>
        <w:rPr>
          <w:rFonts w:hint="eastAsia" w:ascii="宋体" w:hAnsi="宋体" w:cs="宋体"/>
          <w:b/>
          <w:bCs/>
          <w:szCs w:val="21"/>
        </w:rPr>
        <w:t>（六）投标保证金</w:t>
      </w:r>
      <w:bookmarkEnd w:id="71"/>
      <w:bookmarkEnd w:id="72"/>
      <w:bookmarkEnd w:id="73"/>
    </w:p>
    <w:p w14:paraId="467D7DF8">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szCs w:val="21"/>
        </w:rPr>
      </w:pPr>
      <w:r>
        <w:rPr>
          <w:rFonts w:hint="eastAsia" w:ascii="宋体" w:hAnsi="宋体" w:cs="宋体"/>
          <w:b/>
          <w:szCs w:val="21"/>
        </w:rPr>
        <w:t>★1.投标人须按规定提交投标保证金。否则，其投标将被视同无效响应。</w:t>
      </w:r>
    </w:p>
    <w:p w14:paraId="17DB9AC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u w:val="single"/>
        </w:rPr>
      </w:pPr>
      <w:r>
        <w:rPr>
          <w:rFonts w:hint="eastAsia" w:ascii="宋体" w:hAnsi="宋体" w:cs="宋体"/>
          <w:szCs w:val="21"/>
        </w:rPr>
        <w:t>2.保证金形式：银行电汇或网银（公对公转账形式）。</w:t>
      </w:r>
    </w:p>
    <w:p w14:paraId="04BA1A96">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3.除招标文件规定不予退还保证金的情形外，</w:t>
      </w:r>
      <w:r>
        <w:rPr>
          <w:rFonts w:hint="eastAsia" w:ascii="宋体" w:hAnsi="宋体" w:cs="宋体"/>
        </w:rPr>
        <w:t>未中标人的投标保证金在中标通知书发出之日起五个工作日内退还；中标人的投标保证金在签订合同后退还。</w:t>
      </w:r>
    </w:p>
    <w:p w14:paraId="34B56C4C">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b/>
          <w:szCs w:val="21"/>
        </w:rPr>
      </w:pPr>
      <w:r>
        <w:rPr>
          <w:rFonts w:hint="eastAsia" w:ascii="宋体" w:hAnsi="宋体" w:cs="宋体"/>
          <w:szCs w:val="21"/>
        </w:rPr>
        <w:t>4.投标保证金不计息。</w:t>
      </w:r>
    </w:p>
    <w:p w14:paraId="6379DEF2">
      <w:pPr>
        <w:keepNext w:val="0"/>
        <w:keepLines w:val="0"/>
        <w:pageBreakBefore w:val="0"/>
        <w:widowControl w:val="0"/>
        <w:kinsoku/>
        <w:wordWrap/>
        <w:overflowPunct/>
        <w:topLinePunct w:val="0"/>
        <w:autoSpaceDE/>
        <w:autoSpaceDN/>
        <w:bidi w:val="0"/>
        <w:snapToGrid w:val="0"/>
        <w:spacing w:line="400" w:lineRule="exact"/>
        <w:ind w:left="0" w:leftChars="0" w:firstLine="413" w:firstLineChars="196"/>
        <w:jc w:val="left"/>
        <w:textAlignment w:val="auto"/>
        <w:rPr>
          <w:rFonts w:ascii="宋体" w:hAnsi="宋体" w:cs="宋体"/>
          <w:b/>
          <w:bCs/>
          <w:szCs w:val="21"/>
        </w:rPr>
      </w:pPr>
      <w:r>
        <w:rPr>
          <w:rFonts w:hint="eastAsia" w:ascii="宋体" w:hAnsi="宋体" w:cs="宋体"/>
          <w:b/>
          <w:bCs/>
          <w:szCs w:val="21"/>
        </w:rPr>
        <w:t>5.投标人有下列情形之一的，投标保证金将不予退还：</w:t>
      </w:r>
    </w:p>
    <w:p w14:paraId="6278E79D">
      <w:pPr>
        <w:keepNext w:val="0"/>
        <w:keepLines w:val="0"/>
        <w:pageBreakBefore w:val="0"/>
        <w:widowControl w:val="0"/>
        <w:kinsoku/>
        <w:wordWrap/>
        <w:overflowPunct/>
        <w:topLinePunct w:val="0"/>
        <w:autoSpaceDE/>
        <w:autoSpaceDN/>
        <w:bidi w:val="0"/>
        <w:snapToGrid w:val="0"/>
        <w:spacing w:line="400" w:lineRule="exact"/>
        <w:ind w:left="0" w:leftChars="0" w:firstLine="411" w:firstLineChars="196"/>
        <w:jc w:val="left"/>
        <w:textAlignment w:val="auto"/>
        <w:rPr>
          <w:rFonts w:ascii="宋体" w:hAnsi="宋体" w:cs="宋体"/>
          <w:szCs w:val="21"/>
        </w:rPr>
      </w:pPr>
      <w:r>
        <w:rPr>
          <w:rFonts w:hint="eastAsia" w:ascii="宋体" w:hAnsi="宋体" w:cs="宋体"/>
          <w:szCs w:val="21"/>
        </w:rPr>
        <w:t>（1）投标人在投标有效期内撤回投标文件的；</w:t>
      </w:r>
    </w:p>
    <w:p w14:paraId="52AE271D">
      <w:pPr>
        <w:keepNext w:val="0"/>
        <w:keepLines w:val="0"/>
        <w:pageBreakBefore w:val="0"/>
        <w:widowControl w:val="0"/>
        <w:kinsoku/>
        <w:wordWrap/>
        <w:overflowPunct/>
        <w:topLinePunct w:val="0"/>
        <w:autoSpaceDE/>
        <w:autoSpaceDN/>
        <w:bidi w:val="0"/>
        <w:snapToGrid w:val="0"/>
        <w:spacing w:line="400" w:lineRule="exact"/>
        <w:ind w:left="0" w:leftChars="0" w:firstLine="411" w:firstLineChars="196"/>
        <w:jc w:val="left"/>
        <w:textAlignment w:val="auto"/>
        <w:rPr>
          <w:rFonts w:ascii="宋体" w:hAnsi="宋体" w:cs="宋体"/>
          <w:szCs w:val="21"/>
        </w:rPr>
      </w:pPr>
      <w:r>
        <w:rPr>
          <w:rFonts w:hint="eastAsia" w:ascii="宋体" w:hAnsi="宋体" w:cs="宋体"/>
          <w:szCs w:val="21"/>
        </w:rPr>
        <w:t>（2）未按规定提交履约保证金的；</w:t>
      </w:r>
    </w:p>
    <w:p w14:paraId="379D4D22">
      <w:pPr>
        <w:keepNext w:val="0"/>
        <w:keepLines w:val="0"/>
        <w:pageBreakBefore w:val="0"/>
        <w:widowControl w:val="0"/>
        <w:kinsoku/>
        <w:wordWrap/>
        <w:overflowPunct/>
        <w:topLinePunct w:val="0"/>
        <w:autoSpaceDE/>
        <w:autoSpaceDN/>
        <w:bidi w:val="0"/>
        <w:snapToGrid w:val="0"/>
        <w:spacing w:line="400" w:lineRule="exact"/>
        <w:ind w:left="0" w:leftChars="0" w:firstLine="411" w:firstLineChars="196"/>
        <w:jc w:val="left"/>
        <w:textAlignment w:val="auto"/>
        <w:rPr>
          <w:rFonts w:ascii="宋体" w:hAnsi="宋体" w:cs="宋体"/>
          <w:szCs w:val="21"/>
        </w:rPr>
      </w:pPr>
      <w:r>
        <w:rPr>
          <w:rFonts w:hint="eastAsia" w:ascii="宋体" w:hAnsi="宋体" w:cs="宋体"/>
          <w:szCs w:val="21"/>
        </w:rPr>
        <w:t>（3）投标人在投标过程中弄虚作假，提供虚假材料的；</w:t>
      </w:r>
    </w:p>
    <w:p w14:paraId="7DBCBB28">
      <w:pPr>
        <w:keepNext w:val="0"/>
        <w:keepLines w:val="0"/>
        <w:pageBreakBefore w:val="0"/>
        <w:widowControl w:val="0"/>
        <w:kinsoku/>
        <w:wordWrap/>
        <w:overflowPunct/>
        <w:topLinePunct w:val="0"/>
        <w:autoSpaceDE/>
        <w:autoSpaceDN/>
        <w:bidi w:val="0"/>
        <w:snapToGrid w:val="0"/>
        <w:spacing w:line="400" w:lineRule="exact"/>
        <w:ind w:left="0" w:leftChars="0" w:firstLine="411" w:firstLineChars="196"/>
        <w:jc w:val="left"/>
        <w:textAlignment w:val="auto"/>
        <w:rPr>
          <w:rFonts w:ascii="宋体" w:hAnsi="宋体" w:cs="宋体"/>
          <w:szCs w:val="21"/>
        </w:rPr>
      </w:pPr>
      <w:r>
        <w:rPr>
          <w:rFonts w:hint="eastAsia" w:ascii="宋体" w:hAnsi="宋体" w:cs="宋体"/>
          <w:szCs w:val="21"/>
        </w:rPr>
        <w:t>（4）中标人无正当理由不与招标人签订合同的；</w:t>
      </w:r>
    </w:p>
    <w:p w14:paraId="26DE52D0">
      <w:pPr>
        <w:keepNext w:val="0"/>
        <w:keepLines w:val="0"/>
        <w:pageBreakBefore w:val="0"/>
        <w:widowControl w:val="0"/>
        <w:kinsoku/>
        <w:wordWrap/>
        <w:overflowPunct/>
        <w:topLinePunct w:val="0"/>
        <w:autoSpaceDE/>
        <w:autoSpaceDN/>
        <w:bidi w:val="0"/>
        <w:snapToGrid w:val="0"/>
        <w:spacing w:line="400" w:lineRule="exact"/>
        <w:ind w:left="0" w:leftChars="0" w:firstLine="411" w:firstLineChars="196"/>
        <w:jc w:val="left"/>
        <w:textAlignment w:val="auto"/>
        <w:rPr>
          <w:rFonts w:ascii="宋体" w:hAnsi="宋体" w:cs="宋体"/>
          <w:b/>
          <w:szCs w:val="21"/>
        </w:rPr>
      </w:pPr>
      <w:r>
        <w:rPr>
          <w:rFonts w:hint="eastAsia" w:ascii="宋体" w:hAnsi="宋体" w:cs="宋体"/>
          <w:szCs w:val="21"/>
        </w:rPr>
        <w:t>（5）</w:t>
      </w:r>
      <w:r>
        <w:rPr>
          <w:rFonts w:hint="eastAsia" w:ascii="宋体" w:hAnsi="宋体" w:cs="宋体"/>
          <w:bCs/>
          <w:szCs w:val="21"/>
        </w:rPr>
        <w:t>将中标项目转包、分包给他人的；</w:t>
      </w:r>
    </w:p>
    <w:p w14:paraId="68BCC68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（6）拒绝履行合同义务的；</w:t>
      </w:r>
    </w:p>
    <w:p w14:paraId="4E9CD533">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（7）其他严重扰乱招投标程序的。</w:t>
      </w:r>
    </w:p>
    <w:p w14:paraId="18961AC7">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74" w:name="_Toc460416660"/>
      <w:bookmarkStart w:id="75" w:name="_Toc460416355"/>
      <w:bookmarkStart w:id="76" w:name="_Toc460857918"/>
      <w:r>
        <w:rPr>
          <w:rFonts w:hint="eastAsia" w:ascii="宋体" w:hAnsi="宋体" w:cs="宋体"/>
          <w:b/>
          <w:bCs/>
          <w:szCs w:val="21"/>
        </w:rPr>
        <w:t>（七）</w:t>
      </w:r>
      <w:bookmarkEnd w:id="74"/>
      <w:bookmarkEnd w:id="75"/>
      <w:bookmarkEnd w:id="76"/>
      <w:r>
        <w:rPr>
          <w:rFonts w:hint="eastAsia" w:ascii="宋体" w:hAnsi="宋体" w:cs="宋体"/>
          <w:b/>
          <w:bCs/>
          <w:szCs w:val="21"/>
        </w:rPr>
        <w:t>投标文件的制作、签署和盖章</w:t>
      </w:r>
    </w:p>
    <w:p w14:paraId="780F676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1.投标人应按照本项目招标文件的要求利用投标文件制作工具设置、签章、加密投标文件并上传（递交）。</w:t>
      </w:r>
      <w:r>
        <w:rPr>
          <w:rFonts w:hint="eastAsia" w:ascii="宋体" w:hAnsi="宋体" w:cs="宋体"/>
          <w:b/>
          <w:bCs/>
          <w:szCs w:val="21"/>
        </w:rPr>
        <w:t>电子投标相关工具软件及操作指南下载地址：http://www.nbbidding.com/ca/ca.rar</w:t>
      </w:r>
    </w:p>
    <w:p w14:paraId="0B3A2FF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投标人在使用系统进行投标的过程中遇到涉及平台/工具使用的问题，可致电</w:t>
      </w:r>
      <w:r>
        <w:rPr>
          <w:rFonts w:hint="eastAsia" w:ascii="宋体" w:hAnsi="宋体" w:cs="宋体"/>
          <w:b/>
          <w:bCs/>
          <w:szCs w:val="21"/>
        </w:rPr>
        <w:t>宁波市国际招标有限公司电子招标技术支持热线咨询，联系电话：0574-87228339，QQ号：993233509。（服务时间工作日8:30-11:30，13:30-18:00）</w:t>
      </w:r>
    </w:p>
    <w:p w14:paraId="48B641F1">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szCs w:val="21"/>
        </w:rPr>
      </w:pPr>
      <w:r>
        <w:rPr>
          <w:rFonts w:hint="eastAsia" w:ascii="宋体" w:hAnsi="宋体" w:cs="宋体"/>
          <w:b/>
          <w:bCs/>
          <w:szCs w:val="21"/>
        </w:rPr>
        <w:t>初次使用本公司电子投标系统或对本系统操作不熟悉的投标人应预留足够的时间设置投标文件，建议至少提前48小时进行投标文件加密上传。本公司为投标人提供电子投标文件的加密及上传操作指导（但不代为操作），如果至投标截止时间不能完成电子投标文件上传或上传文件不符合招标（采购）文件要求造成投标无效等情况，责任由投标人自行承担。</w:t>
      </w:r>
    </w:p>
    <w:p w14:paraId="53795643">
      <w:pPr>
        <w:keepNext w:val="0"/>
        <w:keepLines w:val="0"/>
        <w:pageBreakBefore w:val="0"/>
        <w:widowControl w:val="0"/>
        <w:kinsoku/>
        <w:wordWrap/>
        <w:overflowPunct/>
        <w:topLinePunct w:val="0"/>
        <w:autoSpaceDE/>
        <w:autoSpaceDN/>
        <w:bidi w:val="0"/>
        <w:snapToGrid w:val="0"/>
        <w:spacing w:line="400" w:lineRule="exact"/>
        <w:ind w:left="0" w:leftChars="0" w:firstLine="422" w:firstLineChars="200"/>
        <w:jc w:val="left"/>
        <w:textAlignment w:val="auto"/>
        <w:rPr>
          <w:rFonts w:ascii="宋体" w:hAnsi="宋体" w:cs="宋体"/>
          <w:b/>
          <w:bCs/>
          <w:szCs w:val="21"/>
        </w:rPr>
      </w:pPr>
      <w:r>
        <w:rPr>
          <w:rFonts w:hint="eastAsia" w:ascii="宋体" w:hAnsi="宋体" w:cs="宋体"/>
          <w:b/>
          <w:bCs/>
          <w:szCs w:val="21"/>
        </w:rPr>
        <w:t>2.投标人通过我公司提供的电子投标工具制作（设置）投标文件（电子投标文件不得超过100M）。</w:t>
      </w:r>
    </w:p>
    <w:p w14:paraId="65EF11A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3.以U盘或光盘存储的电子备份投标文件1份（即通过电子投标工具制作导出的电子备份投标文件），自愿提供，以用于异常情况处理。</w:t>
      </w:r>
    </w:p>
    <w:p w14:paraId="424AD9E0">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★4.投标文件的签署、盖章</w:t>
      </w:r>
    </w:p>
    <w:p w14:paraId="7320279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招标文件中标明加盖公章或签字</w:t>
      </w:r>
      <w:r>
        <w:rPr>
          <w:rFonts w:hint="eastAsia" w:ascii="宋体" w:hAnsi="宋体" w:cs="宋体"/>
          <w:szCs w:val="21"/>
          <w:lang w:eastAsia="zh-CN"/>
        </w:rPr>
        <w:t>（或盖章）</w:t>
      </w:r>
      <w:r>
        <w:rPr>
          <w:rFonts w:hint="eastAsia" w:ascii="宋体" w:hAnsi="宋体" w:cs="宋体"/>
          <w:szCs w:val="21"/>
        </w:rPr>
        <w:t>的，加盖公章部分可采用CA签章，也可采用加盖鲜章后扫描上传；签字部分由</w:t>
      </w:r>
      <w:r>
        <w:rPr>
          <w:rFonts w:hint="eastAsia" w:ascii="宋体" w:hAnsi="宋体" w:cs="宋体"/>
          <w:szCs w:val="21"/>
          <w:lang w:eastAsia="zh-CN"/>
        </w:rPr>
        <w:t>法定代表人</w:t>
      </w:r>
      <w:r>
        <w:rPr>
          <w:rFonts w:hint="eastAsia" w:ascii="宋体" w:hAnsi="宋体" w:cs="宋体"/>
          <w:szCs w:val="21"/>
        </w:rPr>
        <w:t>（或授权代表）签字</w:t>
      </w:r>
      <w:r>
        <w:rPr>
          <w:rFonts w:hint="eastAsia" w:ascii="宋体" w:hAnsi="宋体" w:cs="宋体"/>
          <w:szCs w:val="21"/>
          <w:lang w:eastAsia="zh-CN"/>
        </w:rPr>
        <w:t>（或盖章）</w:t>
      </w:r>
      <w:r>
        <w:rPr>
          <w:rFonts w:hint="eastAsia" w:ascii="宋体" w:hAnsi="宋体" w:cs="宋体"/>
          <w:szCs w:val="21"/>
        </w:rPr>
        <w:t>后扫描上传。授权代表签字</w:t>
      </w:r>
      <w:r>
        <w:rPr>
          <w:rFonts w:hint="eastAsia" w:ascii="宋体" w:hAnsi="宋体" w:cs="宋体"/>
          <w:szCs w:val="21"/>
          <w:lang w:eastAsia="zh-CN"/>
        </w:rPr>
        <w:t>（或盖章）</w:t>
      </w:r>
      <w:r>
        <w:rPr>
          <w:rFonts w:hint="eastAsia" w:ascii="宋体" w:hAnsi="宋体" w:cs="宋体"/>
          <w:szCs w:val="21"/>
        </w:rPr>
        <w:t>的，还应附</w:t>
      </w:r>
      <w:r>
        <w:rPr>
          <w:rFonts w:hint="eastAsia" w:ascii="宋体" w:hAnsi="宋体" w:cs="宋体"/>
          <w:szCs w:val="21"/>
          <w:lang w:eastAsia="zh-CN"/>
        </w:rPr>
        <w:t>法定代表人</w:t>
      </w:r>
      <w:r>
        <w:rPr>
          <w:rFonts w:hint="eastAsia" w:ascii="宋体" w:hAnsi="宋体" w:cs="宋体"/>
          <w:szCs w:val="21"/>
        </w:rPr>
        <w:t>签</w:t>
      </w:r>
      <w:r>
        <w:rPr>
          <w:rFonts w:hint="eastAsia" w:ascii="宋体" w:hAnsi="宋体" w:cs="宋体"/>
          <w:szCs w:val="21"/>
          <w:lang w:eastAsia="zh-CN"/>
        </w:rPr>
        <w:t>字（或盖章）</w:t>
      </w:r>
      <w:r>
        <w:rPr>
          <w:rFonts w:hint="eastAsia" w:ascii="宋体" w:hAnsi="宋体" w:cs="宋体"/>
          <w:szCs w:val="21"/>
        </w:rPr>
        <w:t>的</w:t>
      </w:r>
      <w:r>
        <w:rPr>
          <w:rFonts w:hint="eastAsia" w:ascii="宋体" w:hAnsi="宋体" w:cs="宋体"/>
          <w:szCs w:val="21"/>
          <w:lang w:eastAsia="zh-CN"/>
        </w:rPr>
        <w:t>法定代表人</w:t>
      </w:r>
      <w:r>
        <w:rPr>
          <w:rFonts w:hint="eastAsia" w:ascii="宋体" w:hAnsi="宋体" w:cs="宋体"/>
          <w:szCs w:val="21"/>
        </w:rPr>
        <w:t>授权书。</w:t>
      </w:r>
    </w:p>
    <w:p w14:paraId="157E2655">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b/>
          <w:bCs/>
          <w:szCs w:val="21"/>
        </w:rPr>
      </w:pPr>
      <w:bookmarkStart w:id="77" w:name="_Toc460857919"/>
      <w:r>
        <w:rPr>
          <w:rFonts w:hint="eastAsia" w:ascii="宋体" w:hAnsi="宋体" w:cs="宋体"/>
          <w:b/>
          <w:bCs/>
          <w:szCs w:val="21"/>
        </w:rPr>
        <w:t>四、投标文件的递交</w:t>
      </w:r>
    </w:p>
    <w:p w14:paraId="208363DE">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r>
        <w:rPr>
          <w:rFonts w:hint="eastAsia" w:ascii="宋体" w:hAnsi="宋体" w:cs="宋体"/>
          <w:b/>
          <w:bCs/>
          <w:szCs w:val="21"/>
        </w:rPr>
        <w:t>（一）</w:t>
      </w:r>
      <w:bookmarkEnd w:id="77"/>
      <w:r>
        <w:rPr>
          <w:rFonts w:hint="eastAsia" w:ascii="宋体" w:hAnsi="宋体" w:cs="宋体"/>
          <w:b/>
          <w:bCs/>
          <w:szCs w:val="21"/>
        </w:rPr>
        <w:t>投标文件的密封、标记和递送</w:t>
      </w:r>
    </w:p>
    <w:p w14:paraId="0798C751">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1.电子投标文件：投标人应根据“电子投标文件制作操作指南”及本招标文件规定的格式和顺序编制电子投标文件并进行关联定位后加密上传。</w:t>
      </w:r>
    </w:p>
    <w:p w14:paraId="00C77785">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2.以U盘或光盘存储的电子备份投标文件用封袋单独密封后递交。</w:t>
      </w:r>
    </w:p>
    <w:p w14:paraId="50F7B099">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3.电子备份投标文件须在封袋上分别注明：</w:t>
      </w:r>
    </w:p>
    <w:p w14:paraId="47249E4F">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14:paraId="624BD8EE">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w:t>
      </w:r>
      <w:r>
        <w:rPr>
          <w:rFonts w:hint="eastAsia" w:ascii="宋体" w:hAnsi="宋体" w:cs="宋体"/>
          <w:szCs w:val="21"/>
        </w:rPr>
        <w:t>；</w:t>
      </w:r>
    </w:p>
    <w:p w14:paraId="140F4CBB">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（3）项目名称：</w:t>
      </w:r>
      <w:r>
        <w:rPr>
          <w:rFonts w:hint="eastAsia" w:ascii="宋体" w:hAnsi="宋体" w:cs="宋体"/>
          <w:szCs w:val="21"/>
          <w:u w:val="single"/>
        </w:rPr>
        <w:t xml:space="preserve">                              </w:t>
      </w:r>
      <w:r>
        <w:rPr>
          <w:rFonts w:hint="eastAsia" w:ascii="宋体" w:hAnsi="宋体" w:cs="宋体"/>
          <w:szCs w:val="21"/>
        </w:rPr>
        <w:t>；</w:t>
      </w:r>
    </w:p>
    <w:p w14:paraId="1ED9B34D">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（4）所投</w:t>
      </w:r>
      <w:r>
        <w:rPr>
          <w:rFonts w:hint="eastAsia" w:ascii="宋体" w:hAnsi="宋体" w:cs="宋体"/>
          <w:szCs w:val="21"/>
          <w:lang w:eastAsia="zh-CN"/>
        </w:rPr>
        <w:t>子包</w:t>
      </w:r>
      <w:r>
        <w:rPr>
          <w:rFonts w:hint="eastAsia" w:ascii="宋体" w:hAnsi="宋体" w:cs="宋体"/>
          <w:szCs w:val="21"/>
        </w:rPr>
        <w:t>（如有多个</w:t>
      </w:r>
      <w:r>
        <w:rPr>
          <w:rFonts w:hint="eastAsia" w:ascii="宋体" w:hAnsi="宋体" w:cs="宋体"/>
          <w:szCs w:val="21"/>
          <w:lang w:eastAsia="zh-CN"/>
        </w:rPr>
        <w:t>子包</w:t>
      </w:r>
      <w:r>
        <w:rPr>
          <w:rFonts w:hint="eastAsia" w:ascii="宋体" w:hAnsi="宋体" w:cs="宋体"/>
          <w:szCs w:val="21"/>
        </w:rPr>
        <w:t>须填写）：</w:t>
      </w:r>
      <w:r>
        <w:rPr>
          <w:rFonts w:hint="eastAsia" w:ascii="宋体" w:hAnsi="宋体" w:cs="宋体"/>
          <w:szCs w:val="21"/>
          <w:u w:val="single"/>
        </w:rPr>
        <w:t xml:space="preserve">                        </w:t>
      </w:r>
      <w:r>
        <w:rPr>
          <w:rFonts w:hint="eastAsia" w:ascii="宋体" w:hAnsi="宋体" w:cs="宋体"/>
          <w:szCs w:val="21"/>
        </w:rPr>
        <w:t>；</w:t>
      </w:r>
    </w:p>
    <w:p w14:paraId="738BDFA1">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 xml:space="preserve">（5）在 </w:t>
      </w:r>
      <w:r>
        <w:rPr>
          <w:rFonts w:hint="eastAsia" w:ascii="宋体" w:hAnsi="宋体" w:cs="宋体"/>
          <w:szCs w:val="21"/>
          <w:u w:val="single"/>
        </w:rPr>
        <w:t xml:space="preserve">      年       月       日</w:t>
      </w:r>
      <w:r>
        <w:rPr>
          <w:rFonts w:hint="eastAsia" w:ascii="宋体" w:hAnsi="宋体" w:cs="宋体"/>
          <w:szCs w:val="21"/>
        </w:rPr>
        <w:t>（规定的开标日期和时间）前不准启封；</w:t>
      </w:r>
    </w:p>
    <w:p w14:paraId="63558B03">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（6）投标人的名称：</w:t>
      </w:r>
      <w:r>
        <w:rPr>
          <w:rFonts w:hint="eastAsia" w:ascii="宋体" w:hAnsi="宋体" w:cs="宋体"/>
          <w:szCs w:val="21"/>
          <w:u w:val="single"/>
        </w:rPr>
        <w:t xml:space="preserve">                                          </w:t>
      </w:r>
      <w:r>
        <w:rPr>
          <w:rFonts w:hint="eastAsia" w:ascii="宋体" w:hAnsi="宋体" w:cs="宋体"/>
          <w:szCs w:val="21"/>
        </w:rPr>
        <w:t>。</w:t>
      </w:r>
    </w:p>
    <w:p w14:paraId="132F7C39">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投标人须在包封上加盖投标人公章或由其</w:t>
      </w:r>
      <w:r>
        <w:rPr>
          <w:rFonts w:hint="eastAsia" w:ascii="宋体" w:hAnsi="宋体" w:cs="宋体"/>
          <w:szCs w:val="21"/>
          <w:lang w:eastAsia="zh-CN"/>
        </w:rPr>
        <w:t>法定代表人</w:t>
      </w:r>
      <w:r>
        <w:rPr>
          <w:rFonts w:hint="eastAsia" w:ascii="宋体" w:hAnsi="宋体" w:cs="宋体"/>
          <w:szCs w:val="21"/>
        </w:rPr>
        <w:t>（或授权代表）签字（或盖章）；</w:t>
      </w:r>
    </w:p>
    <w:p w14:paraId="214303DB">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4.备份投标文件现场递交的应当在提交投标文件截止时间前，将以U盘或光盘存储的电子备份投标文件密封后送至：宁波市国际招标有限公司</w:t>
      </w:r>
      <w:r>
        <w:rPr>
          <w:rFonts w:hint="eastAsia" w:ascii="宋体" w:hAnsi="宋体" w:cs="宋体"/>
          <w:szCs w:val="21"/>
          <w:lang w:eastAsia="zh-CN"/>
        </w:rPr>
        <w:t>开标大厅（二）</w:t>
      </w:r>
      <w:r>
        <w:rPr>
          <w:rFonts w:hint="eastAsia" w:ascii="宋体" w:hAnsi="宋体" w:cs="宋体"/>
          <w:szCs w:val="21"/>
        </w:rPr>
        <w:t>（宁波市江北区环城北路西段207弄19号世茂茂悦商业中心1号楼七楼招投标会议中心）。</w:t>
      </w:r>
    </w:p>
    <w:p w14:paraId="19D616E4">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5.备份投标文件采用邮寄方式递交的应当在投标文件提交的截止时间前邮寄至：宁波市江北区环城北路西段207弄19号世茂茂悦商业中心1号楼8楼，收件人：陈洋，收件人电话：0574-87295348。</w:t>
      </w:r>
    </w:p>
    <w:p w14:paraId="1561E410">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各投标人应当确保备份投标文件的按招标文件要求密封包装及标注在邮寄过程保持完好，因邮寄造成备份投标文件密封破损而不符合招标文件对投标文件的密封要求、或邮寄过程中导致备份投标文件未在投标文件提交的截止时间前送达的，代理机构将拒绝其备份投标文件递交。投标人自行考虑邮寄在途时间，投标文件送达时间以代理机构工作人员实际签收时间为准。代理机构对邮寄过程中发生的遗失或损坏不负责任。</w:t>
      </w:r>
    </w:p>
    <w:p w14:paraId="1069F11D">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6.投标人未在投标文件提交的截止时间前将加密后的电子投标文件上传到电子招标平台，则该投标人的U盘或光盘存储的电子备份投标文件无效。</w:t>
      </w:r>
    </w:p>
    <w:p w14:paraId="32BF87DD">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7.逾期送达的或者未送达指定地点的，代理机构不予受理。未按规定密封或标注的备份投标文件将被拒绝，由此造成备份投标文件被误投或提前拆封的风险由投标人承担。</w:t>
      </w:r>
    </w:p>
    <w:p w14:paraId="6F76690A">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b/>
          <w:bCs/>
          <w:szCs w:val="21"/>
        </w:rPr>
      </w:pPr>
      <w:r>
        <w:rPr>
          <w:rFonts w:hint="eastAsia" w:ascii="宋体" w:hAnsi="宋体" w:cs="宋体"/>
          <w:b/>
          <w:bCs/>
          <w:szCs w:val="21"/>
        </w:rPr>
        <w:t>（二）投标文件的提交</w:t>
      </w:r>
    </w:p>
    <w:p w14:paraId="52101109">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1.投标文件递交的具体要求详见招标公告。</w:t>
      </w:r>
    </w:p>
    <w:p w14:paraId="46127BD9">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2.因投标人自身原因未在提交截止时间将加密后的电子投标文件上传到电子招标平台的，报价无效。</w:t>
      </w:r>
    </w:p>
    <w:p w14:paraId="47F8C47A">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3.逾期送达的或者未送达指定地点的，代理机构不予受理。</w:t>
      </w:r>
    </w:p>
    <w:p w14:paraId="58C2FC2B">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b/>
          <w:bCs/>
          <w:szCs w:val="21"/>
        </w:rPr>
      </w:pPr>
      <w:r>
        <w:rPr>
          <w:rFonts w:hint="eastAsia" w:ascii="宋体" w:hAnsi="宋体" w:cs="宋体"/>
          <w:b/>
          <w:bCs/>
          <w:szCs w:val="21"/>
        </w:rPr>
        <w:t>（三）投标文件的补充、修改或者撤回</w:t>
      </w:r>
    </w:p>
    <w:p w14:paraId="4B61EEDA">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1.投标文件提交截止时间前，投标人可以对递交的投标文件进行补充、修改，补充、修改电子投标文件的，应当先行撤回原文件，补充、修改后重新加密上传，电子备份投标文件也应重新制作。在提交截止时间之后，投标人不得对其投标文件进行补充、修改。投标文件提交截止时间之后投标人要求撤销投标文件的，应向招标人提交正式文件。</w:t>
      </w:r>
    </w:p>
    <w:p w14:paraId="089B9A19">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2.投标人在投标文件提交截止时间前撤回已提交的投标文件的，其投标保证金予以退还。</w:t>
      </w:r>
    </w:p>
    <w:p w14:paraId="7D8FFED5">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3.在投标文件提交截止时间之后，投标人不得对其投标文件进行补充、修改或者撤回。投标文件提交截止时间之后投标人撤销投标文件的，其投标保证金不予以退还。</w:t>
      </w:r>
    </w:p>
    <w:p w14:paraId="0A749D28">
      <w:pPr>
        <w:keepNext w:val="0"/>
        <w:keepLines w:val="0"/>
        <w:pageBreakBefore w:val="0"/>
        <w:widowControl w:val="0"/>
        <w:kinsoku/>
        <w:wordWrap/>
        <w:overflowPunct/>
        <w:topLinePunct w:val="0"/>
        <w:autoSpaceDE/>
        <w:autoSpaceDN/>
        <w:bidi w:val="0"/>
        <w:snapToGrid w:val="0"/>
        <w:spacing w:line="400" w:lineRule="exact"/>
        <w:ind w:left="0" w:leftChars="0" w:firstLine="420"/>
        <w:jc w:val="left"/>
        <w:textAlignment w:val="auto"/>
        <w:rPr>
          <w:rFonts w:ascii="宋体" w:hAnsi="宋体" w:cs="宋体"/>
          <w:szCs w:val="21"/>
        </w:rPr>
      </w:pPr>
      <w:r>
        <w:rPr>
          <w:rFonts w:hint="eastAsia" w:ascii="宋体" w:hAnsi="宋体" w:cs="宋体"/>
          <w:szCs w:val="21"/>
        </w:rPr>
        <w:t>4.招标人因故需推迟投标文件提交截止时间的，代理机构应提前以发出通知书或者发布补充公告的方式，通知所有购买招标文件的投标人。投标人应在收到通知后及时书面回复代理机构，招标人、代理机构和投标人相应的权利和义务将受到新的投标文件提交截止时间的约束。</w:t>
      </w:r>
    </w:p>
    <w:p w14:paraId="30805E66">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78" w:name="_Toc460416661"/>
      <w:bookmarkStart w:id="79" w:name="_Toc460416356"/>
      <w:bookmarkStart w:id="80" w:name="_Toc460857920"/>
      <w:r>
        <w:rPr>
          <w:rFonts w:hint="eastAsia" w:ascii="宋体" w:hAnsi="宋体" w:cs="宋体"/>
          <w:b/>
          <w:bCs/>
          <w:szCs w:val="21"/>
        </w:rPr>
        <w:t>（四）投标无效的情形</w:t>
      </w:r>
      <w:bookmarkEnd w:id="78"/>
      <w:bookmarkEnd w:id="79"/>
      <w:bookmarkEnd w:id="80"/>
    </w:p>
    <w:p w14:paraId="2A9633C8">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textAlignment w:val="auto"/>
        <w:rPr>
          <w:rFonts w:ascii="宋体" w:hAns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实质上没有响应招标文件要求的投标将被视为无效投标。投标人不得通过修正或撤消不合要求的偏离或保留从而使其投标成为实质上响应的投标。投标无效情形详见“第四章  评标办法及评分标准”。</w:t>
      </w:r>
    </w:p>
    <w:p w14:paraId="377FCE57">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bookmarkStart w:id="81" w:name="_Toc460416357"/>
      <w:bookmarkStart w:id="82" w:name="_Toc460857921"/>
      <w:bookmarkStart w:id="83" w:name="_Toc460416662"/>
      <w:r>
        <w:rPr>
          <w:rFonts w:hint="eastAsia" w:ascii="宋体" w:hAnsi="宋体" w:cs="宋体"/>
          <w:b/>
          <w:bCs/>
          <w:szCs w:val="21"/>
        </w:rPr>
        <w:t>五、开标</w:t>
      </w:r>
      <w:bookmarkEnd w:id="81"/>
      <w:bookmarkEnd w:id="82"/>
      <w:bookmarkEnd w:id="83"/>
    </w:p>
    <w:p w14:paraId="49B36D61">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84" w:name="_Toc460857922"/>
      <w:r>
        <w:rPr>
          <w:rFonts w:hint="eastAsia" w:ascii="宋体" w:hAnsi="宋体" w:cs="宋体"/>
          <w:b/>
          <w:bCs/>
          <w:szCs w:val="21"/>
        </w:rPr>
        <w:t>（一）开标准备</w:t>
      </w:r>
      <w:bookmarkEnd w:id="84"/>
    </w:p>
    <w:p w14:paraId="7493C5D8">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bCs/>
          <w:sz w:val="21"/>
          <w:szCs w:val="21"/>
        </w:rPr>
      </w:pPr>
      <w:r>
        <w:rPr>
          <w:rFonts w:hint="eastAsia" w:hAnsi="宋体" w:cs="宋体"/>
          <w:bCs/>
          <w:sz w:val="21"/>
          <w:szCs w:val="21"/>
        </w:rPr>
        <w:t>代理机构在投标文件规定的时间和地点公开开标，所有参与本项目投标人的</w:t>
      </w:r>
      <w:r>
        <w:rPr>
          <w:rFonts w:hint="eastAsia" w:hAnsi="宋体" w:cs="宋体"/>
          <w:bCs/>
          <w:sz w:val="21"/>
          <w:szCs w:val="21"/>
          <w:lang w:eastAsia="zh-CN"/>
        </w:rPr>
        <w:t>法定代表人</w:t>
      </w:r>
      <w:r>
        <w:rPr>
          <w:rFonts w:hint="eastAsia" w:hAnsi="宋体" w:cs="宋体"/>
          <w:bCs/>
          <w:sz w:val="21"/>
          <w:szCs w:val="21"/>
        </w:rPr>
        <w:t>（或授权代表）应准时进入网上开标大厅参加。投标人的</w:t>
      </w:r>
      <w:r>
        <w:rPr>
          <w:rFonts w:hint="eastAsia" w:hAnsi="宋体" w:cs="宋体"/>
          <w:bCs/>
          <w:sz w:val="21"/>
          <w:szCs w:val="21"/>
          <w:lang w:eastAsia="zh-CN"/>
        </w:rPr>
        <w:t>法定代表人</w:t>
      </w:r>
      <w:r>
        <w:rPr>
          <w:rFonts w:hint="eastAsia" w:hAnsi="宋体" w:cs="宋体"/>
          <w:bCs/>
          <w:sz w:val="21"/>
          <w:szCs w:val="21"/>
        </w:rPr>
        <w:t>（或授权代表）不参加开标的或迟到参加开标的，视同该投标人默认开标记录，不得事后对开标过程提出任何异议。</w:t>
      </w:r>
    </w:p>
    <w:p w14:paraId="27BE1BCB">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85" w:name="_Toc460857923"/>
      <w:r>
        <w:rPr>
          <w:rFonts w:hint="eastAsia" w:ascii="宋体" w:hAnsi="宋体" w:cs="宋体"/>
          <w:b/>
          <w:bCs/>
          <w:szCs w:val="21"/>
        </w:rPr>
        <w:t>（二）</w:t>
      </w:r>
      <w:bookmarkEnd w:id="85"/>
      <w:r>
        <w:rPr>
          <w:rFonts w:hint="eastAsia" w:ascii="宋体" w:hAnsi="宋体" w:cs="宋体"/>
          <w:b/>
          <w:bCs/>
          <w:szCs w:val="21"/>
        </w:rPr>
        <w:t>电子投标开标：一次性开启所有投标人的投标文件。</w:t>
      </w:r>
    </w:p>
    <w:p w14:paraId="38206AA6">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bookmarkStart w:id="86" w:name="_Toc460857924"/>
      <w:bookmarkStart w:id="87" w:name="_Toc460416663"/>
      <w:bookmarkStart w:id="88" w:name="_Toc460416358"/>
      <w:r>
        <w:rPr>
          <w:rFonts w:hint="eastAsia" w:ascii="宋体" w:hAnsi="宋体" w:cs="宋体"/>
          <w:szCs w:val="21"/>
        </w:rPr>
        <w:t>（1）开启解密；</w:t>
      </w:r>
    </w:p>
    <w:p w14:paraId="6A3D5262">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（2）投标人</w:t>
      </w:r>
      <w:r>
        <w:rPr>
          <w:rFonts w:hint="eastAsia" w:ascii="宋体" w:hAnsi="宋体" w:cs="宋体"/>
          <w:szCs w:val="21"/>
          <w:lang w:eastAsia="zh-CN"/>
        </w:rPr>
        <w:t>法定代表人</w:t>
      </w:r>
      <w:r>
        <w:rPr>
          <w:rFonts w:hint="eastAsia" w:ascii="宋体" w:hAnsi="宋体" w:cs="宋体"/>
          <w:szCs w:val="21"/>
        </w:rPr>
        <w:t>（或授权代表）用CA在网上开标大厅签到，并在规定的解密时间内对电子投标文件进行在线解密，在线解密电子投标文件时间为提交投标文件截止时间后30分钟内。</w:t>
      </w:r>
    </w:p>
    <w:p w14:paraId="5C164F48">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（3）解密后开启投标文件，公布投标人名称、投标报价等内容，以及招标人认为必要的其他内容与记录，并做记录；</w:t>
      </w:r>
    </w:p>
    <w:p w14:paraId="32995F26">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b/>
          <w:bCs/>
          <w:szCs w:val="21"/>
        </w:rPr>
      </w:pPr>
      <w:r>
        <w:rPr>
          <w:rFonts w:hint="eastAsia" w:ascii="宋体" w:hAnsi="宋体" w:cs="宋体"/>
          <w:b/>
          <w:bCs/>
          <w:szCs w:val="21"/>
        </w:rPr>
        <w:t>（4）投标人网上确认开标信息并输入</w:t>
      </w:r>
      <w:r>
        <w:rPr>
          <w:rFonts w:hint="eastAsia" w:ascii="宋体" w:hAnsi="宋体" w:cs="宋体"/>
          <w:b/>
          <w:bCs/>
          <w:szCs w:val="21"/>
          <w:lang w:eastAsia="zh-CN"/>
        </w:rPr>
        <w:t>法定代表人</w:t>
      </w:r>
      <w:r>
        <w:rPr>
          <w:rFonts w:hint="eastAsia" w:ascii="宋体" w:hAnsi="宋体" w:cs="宋体"/>
          <w:b/>
          <w:bCs/>
          <w:szCs w:val="21"/>
        </w:rPr>
        <w:t>（或授权代表）姓名，确认期限为所有投标人解密完成后10分钟内，超过确认期限未确认的视为默认开标结果，不得事后对开标信息提出异议；</w:t>
      </w:r>
    </w:p>
    <w:p w14:paraId="6EFF6F65">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（5）开标结束。</w:t>
      </w:r>
    </w:p>
    <w:p w14:paraId="6A0A23E5">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休会，评审小组对“投标文件”进行评审。</w:t>
      </w:r>
    </w:p>
    <w:p w14:paraId="7541FB6A">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b/>
          <w:bCs/>
          <w:szCs w:val="21"/>
        </w:rPr>
      </w:pPr>
      <w:r>
        <w:rPr>
          <w:rFonts w:hint="eastAsia" w:ascii="宋体" w:hAnsi="宋体" w:cs="宋体"/>
          <w:b/>
          <w:bCs/>
          <w:szCs w:val="21"/>
        </w:rPr>
        <w:t>评审过程中有关澄清、说明或者补正，招标代理公司将通过网上开标大厅页面的互动工具进行收发相关材料。</w:t>
      </w:r>
    </w:p>
    <w:p w14:paraId="32808313">
      <w:pPr>
        <w:keepNext w:val="0"/>
        <w:keepLines w:val="0"/>
        <w:pageBreakBefore w:val="0"/>
        <w:widowControl w:val="0"/>
        <w:kinsoku/>
        <w:wordWrap/>
        <w:overflowPunct/>
        <w:topLinePunct w:val="0"/>
        <w:autoSpaceDE/>
        <w:autoSpaceDN/>
        <w:bidi w:val="0"/>
        <w:spacing w:line="400" w:lineRule="exact"/>
        <w:ind w:left="0" w:leftChars="0" w:firstLine="316" w:firstLineChars="150"/>
        <w:textAlignment w:val="auto"/>
        <w:rPr>
          <w:rFonts w:ascii="宋体" w:hAnsi="宋体" w:cs="宋体"/>
          <w:szCs w:val="21"/>
        </w:rPr>
      </w:pPr>
      <w:r>
        <w:rPr>
          <w:rFonts w:hint="eastAsia" w:ascii="宋体" w:hAnsi="宋体" w:cs="宋体"/>
          <w:b/>
          <w:bCs/>
          <w:szCs w:val="21"/>
        </w:rPr>
        <w:t>投标人在投标文件中指定的</w:t>
      </w:r>
      <w:r>
        <w:rPr>
          <w:rFonts w:hint="eastAsia" w:ascii="宋体" w:hAnsi="宋体" w:cs="宋体"/>
          <w:b/>
          <w:bCs/>
          <w:szCs w:val="21"/>
          <w:lang w:eastAsia="zh-CN"/>
        </w:rPr>
        <w:t>法定代表人</w:t>
      </w:r>
      <w:r>
        <w:rPr>
          <w:rFonts w:hint="eastAsia" w:ascii="宋体" w:hAnsi="宋体" w:cs="宋体"/>
          <w:b/>
          <w:bCs/>
          <w:szCs w:val="21"/>
        </w:rPr>
        <w:t>（或授权代表），请在开标时间至告知评标结果前关注开标大厅互动工具的信息，否则因此出现影响评审结果的后果，均由投标人自行承担。</w:t>
      </w:r>
    </w:p>
    <w:p w14:paraId="1BD706FB">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特别说明：电子招标平台如对电子开标及评审程序有调整的，按调整后的程序操作。</w:t>
      </w:r>
    </w:p>
    <w:p w14:paraId="17303A1E">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（三）本项目原则上采用电子投标开标及评审程序，但有下情形之一的，按以下情况处理：</w:t>
      </w:r>
    </w:p>
    <w:p w14:paraId="7F7A1170">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（1）若投标人在规定时间内无法解密或解密失败，代理机构将开启上述投标人递交的以U盘或光盘存储的电子备份投标文件（如有），上传至电子招标平台，以完成开标，加密上传的电子投标文件自动失效。</w:t>
      </w:r>
    </w:p>
    <w:p w14:paraId="05708E88">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（2）招标过程中出现以下情形，导致电子招标平台无法正常运行，或者无法保证电子招标的公平、公正和安全时，招标人（或代理机构）可中止电子招标活动：</w:t>
      </w:r>
    </w:p>
    <w:p w14:paraId="0A0FE400">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电子招标平台发生故障而无法登录访问的；</w:t>
      </w:r>
    </w:p>
    <w:p w14:paraId="4D477DE0">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电子招标平台应用或数据库出现错误，不能进行正常操作的；</w:t>
      </w:r>
    </w:p>
    <w:p w14:paraId="1AAA3BD3">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电子招标平台发现严重安全漏洞，有潜在泄密危险的；</w:t>
      </w:r>
    </w:p>
    <w:p w14:paraId="411164E0">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 xml:space="preserve">病毒发作导致不能进行正常操作的； </w:t>
      </w:r>
    </w:p>
    <w:p w14:paraId="3CC186CC">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其他无法保证电子招标的公平、公正和安全的情况。</w:t>
      </w:r>
    </w:p>
    <w:p w14:paraId="02D2C3DE">
      <w:pPr>
        <w:keepNext w:val="0"/>
        <w:keepLines w:val="0"/>
        <w:pageBreakBefore w:val="0"/>
        <w:widowControl w:val="0"/>
        <w:kinsoku/>
        <w:wordWrap/>
        <w:overflowPunct/>
        <w:topLinePunct w:val="0"/>
        <w:autoSpaceDE/>
        <w:autoSpaceDN/>
        <w:bidi w:val="0"/>
        <w:spacing w:line="400" w:lineRule="exact"/>
        <w:ind w:left="0" w:leftChars="0" w:firstLine="315" w:firstLineChars="150"/>
        <w:textAlignment w:val="auto"/>
        <w:rPr>
          <w:rFonts w:ascii="宋体" w:hAnsi="宋体" w:cs="宋体"/>
          <w:szCs w:val="21"/>
        </w:rPr>
      </w:pPr>
      <w:r>
        <w:rPr>
          <w:rFonts w:hint="eastAsia" w:ascii="宋体" w:hAnsi="宋体" w:cs="宋体"/>
          <w:szCs w:val="21"/>
        </w:rPr>
        <w:t>出现前款规定情形，不影响招标公平、公正性的，招标人（或代理机构）可以待上述情形消除后继续组织电子招标活动。</w:t>
      </w:r>
    </w:p>
    <w:p w14:paraId="0F95DBBC">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r>
        <w:rPr>
          <w:rFonts w:hint="eastAsia" w:ascii="宋体" w:hAnsi="宋体" w:cs="宋体"/>
          <w:b/>
          <w:bCs/>
          <w:szCs w:val="21"/>
        </w:rPr>
        <w:t>六、评标</w:t>
      </w:r>
      <w:bookmarkEnd w:id="86"/>
      <w:bookmarkEnd w:id="87"/>
      <w:bookmarkEnd w:id="88"/>
    </w:p>
    <w:p w14:paraId="2152F229">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89" w:name="_Toc460857925"/>
      <w:r>
        <w:rPr>
          <w:rFonts w:hint="eastAsia" w:ascii="宋体" w:hAnsi="宋体" w:cs="宋体"/>
          <w:b/>
          <w:bCs/>
          <w:szCs w:val="21"/>
        </w:rPr>
        <w:t>（一）组建评标委员会</w:t>
      </w:r>
      <w:bookmarkEnd w:id="89"/>
    </w:p>
    <w:p w14:paraId="2B9C4481">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1.本次招标依法组建评标委员会。评标委员会由招标人代表和评审专家组成，评标委员会共3人（含）以上单数组成（其中评审专家不得少于评标委员会成员总数的三分之二）。评审专家将按规定在专家库中随机抽取。评标委员会成员名单在招标结果确定之前依法保密。</w:t>
      </w:r>
    </w:p>
    <w:p w14:paraId="3C8666C5">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评标委员会成员应当按照客观、公正、审慎的原则，根据招标文件规定的评标程序、评标方法和评标标准进行独立评审。未实质性响应招标文件的投标文件按无效投标处理，评标委员会应当告知提交投标文件的投标人。</w:t>
      </w:r>
    </w:p>
    <w:p w14:paraId="402A62EC">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184728D">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3.评审专家有下列情形之一的，受到邀请应主动提出回避，采购当事人也可以要求该评审专家回避：</w:t>
      </w:r>
    </w:p>
    <w:p w14:paraId="6AE8ADEB">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3.1本人、配偶或直系亲属3年内曾在参加该招标项目的投标人中任职（包括一般工作）或担任顾问，或与参加该招标项目的投标人发生过法律纠纷；</w:t>
      </w:r>
    </w:p>
    <w:p w14:paraId="7F3FC54D">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3.2任职单位与招标人或参加该招标项目投标人存在行政隶属关系；</w:t>
      </w:r>
    </w:p>
    <w:p w14:paraId="105F473E">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3.3曾经参加过该招标项目的进口产品或招标文件、招标需求、招标方式的论证和咨询服务工作；</w:t>
      </w:r>
    </w:p>
    <w:p w14:paraId="4B18447E">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3.4是参加该招标项目投标人的上级主管部门、控股或参股单位的工作人员，或与该投标人存在其他经济利益关系；</w:t>
      </w:r>
    </w:p>
    <w:p w14:paraId="416928D8">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3.5评标委员会成员之间具有配偶、近亲属关系；</w:t>
      </w:r>
    </w:p>
    <w:p w14:paraId="481CD962">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3.6同一单位的评审专家在同一项目评审委员会成员中超过一名；</w:t>
      </w:r>
    </w:p>
    <w:p w14:paraId="60D382F2">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3.7法律、法规、规章规定应当回避以及其他可能影响公正评审的。</w:t>
      </w:r>
    </w:p>
    <w:p w14:paraId="129648AD">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4.评标委员会判断投标文件的有效性、合格性和响应情况，仅依据投标人所递交一切文件的真实表述，不受与本项目无直接关联的外部信息、传言而影响自身的专业判断。</w:t>
      </w:r>
    </w:p>
    <w:p w14:paraId="6ED010A5">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5.评委依法独立评审，并对评审意见承担个人责任。评委对需要共同认定的事项存在争议的，按照少数服从多数的原则做出结论。持不同意见的评委应当在评审报告上签署不同意见并说明理由，否则视为同意。</w:t>
      </w:r>
    </w:p>
    <w:p w14:paraId="6A76768F">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90" w:name="_Toc460857926"/>
      <w:r>
        <w:rPr>
          <w:rFonts w:hint="eastAsia" w:ascii="宋体" w:hAnsi="宋体" w:cs="宋体"/>
          <w:b/>
          <w:bCs/>
          <w:szCs w:val="21"/>
        </w:rPr>
        <w:t>（二）评标的方式</w:t>
      </w:r>
      <w:bookmarkEnd w:id="90"/>
    </w:p>
    <w:p w14:paraId="4348B583">
      <w:pPr>
        <w:pStyle w:val="19"/>
        <w:keepNext w:val="0"/>
        <w:keepLines w:val="0"/>
        <w:pageBreakBefore w:val="0"/>
        <w:widowControl w:val="0"/>
        <w:kinsoku/>
        <w:wordWrap/>
        <w:overflowPunct/>
        <w:topLinePunct w:val="0"/>
        <w:autoSpaceDE/>
        <w:autoSpaceDN/>
        <w:bidi w:val="0"/>
        <w:snapToGrid w:val="0"/>
        <w:spacing w:beforeLines="0" w:afterLines="0"/>
        <w:ind w:firstLine="420" w:firstLineChars="200"/>
        <w:jc w:val="left"/>
        <w:textAlignment w:val="auto"/>
        <w:rPr>
          <w:rFonts w:hAnsi="宋体" w:cs="宋体"/>
          <w:sz w:val="21"/>
          <w:szCs w:val="21"/>
        </w:rPr>
      </w:pPr>
      <w:r>
        <w:rPr>
          <w:rFonts w:hint="eastAsia" w:hAnsi="宋体" w:cs="宋体"/>
          <w:sz w:val="21"/>
          <w:szCs w:val="21"/>
        </w:rPr>
        <w:t>本项目采用不公开方式评标，评标的依据为招标文件和投标文件。</w:t>
      </w:r>
    </w:p>
    <w:p w14:paraId="11C03361">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91" w:name="_Toc460857927"/>
      <w:r>
        <w:rPr>
          <w:rFonts w:hint="eastAsia" w:ascii="宋体" w:hAnsi="宋体" w:cs="宋体"/>
          <w:b/>
          <w:bCs/>
          <w:szCs w:val="21"/>
        </w:rPr>
        <w:t>（三）评标程序</w:t>
      </w:r>
      <w:bookmarkEnd w:id="91"/>
    </w:p>
    <w:p w14:paraId="09A9EC12">
      <w:pPr>
        <w:keepNext w:val="0"/>
        <w:keepLines w:val="0"/>
        <w:pageBreakBefore w:val="0"/>
        <w:widowControl w:val="0"/>
        <w:kinsoku/>
        <w:wordWrap/>
        <w:overflowPunct/>
        <w:topLinePunct w:val="0"/>
        <w:autoSpaceDE/>
        <w:autoSpaceDN/>
        <w:bidi w:val="0"/>
        <w:snapToGrid w:val="0"/>
        <w:spacing w:line="400" w:lineRule="exact"/>
        <w:ind w:left="0" w:leftChars="0" w:firstLine="413" w:firstLineChars="196"/>
        <w:jc w:val="left"/>
        <w:textAlignment w:val="auto"/>
        <w:rPr>
          <w:rFonts w:ascii="宋体" w:hAnsi="宋体" w:cs="宋体"/>
          <w:b/>
          <w:bCs/>
          <w:szCs w:val="21"/>
        </w:rPr>
      </w:pPr>
      <w:r>
        <w:rPr>
          <w:rFonts w:hint="eastAsia" w:ascii="宋体" w:hAnsi="宋体" w:cs="宋体"/>
          <w:b/>
          <w:bCs/>
          <w:szCs w:val="21"/>
        </w:rPr>
        <w:t>1.资格审查</w:t>
      </w:r>
    </w:p>
    <w:p w14:paraId="511D5298">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textAlignment w:val="auto"/>
        <w:rPr>
          <w:rFonts w:ascii="宋体" w:hAnsi="宋体" w:cs="宋体"/>
          <w:b/>
          <w:szCs w:val="21"/>
        </w:rPr>
      </w:pPr>
      <w:r>
        <w:rPr>
          <w:rFonts w:hint="eastAsia" w:ascii="宋体" w:hAnsi="宋体" w:cs="宋体"/>
          <w:szCs w:val="21"/>
        </w:rPr>
        <w:t>招标人代表和代理机构工作人员对投标人的资格进行审查。</w:t>
      </w:r>
    </w:p>
    <w:p w14:paraId="561F1E3D">
      <w:pPr>
        <w:keepNext w:val="0"/>
        <w:keepLines w:val="0"/>
        <w:pageBreakBefore w:val="0"/>
        <w:widowControl w:val="0"/>
        <w:kinsoku/>
        <w:wordWrap/>
        <w:overflowPunct/>
        <w:topLinePunct w:val="0"/>
        <w:autoSpaceDE/>
        <w:autoSpaceDN/>
        <w:bidi w:val="0"/>
        <w:snapToGrid w:val="0"/>
        <w:spacing w:line="400" w:lineRule="exact"/>
        <w:ind w:left="0" w:leftChars="0" w:firstLine="413" w:firstLineChars="196"/>
        <w:jc w:val="left"/>
        <w:textAlignment w:val="auto"/>
        <w:rPr>
          <w:rFonts w:ascii="宋体" w:hAnsi="宋体" w:cs="宋体"/>
          <w:b/>
          <w:bCs/>
          <w:szCs w:val="21"/>
        </w:rPr>
      </w:pPr>
      <w:r>
        <w:rPr>
          <w:rFonts w:hint="eastAsia" w:ascii="宋体" w:hAnsi="宋体" w:cs="宋体"/>
          <w:b/>
          <w:bCs/>
          <w:szCs w:val="21"/>
        </w:rPr>
        <w:t>2.符合性审查与比较</w:t>
      </w:r>
    </w:p>
    <w:p w14:paraId="78FC0C17">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（1）评标委员会审查投标文件的实质性内容是否符合招标文件的实质性要求。</w:t>
      </w:r>
    </w:p>
    <w:p w14:paraId="4E306E60">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（2）评标委员会将根据投标人的投标文件进行审查、核对，如有疑问，将对投标人进行询标，投标人要向评标委员会澄清有关问题，并最终以网上开标大厅页面的互动工具进行收发相关材料形式进行答复。</w:t>
      </w:r>
    </w:p>
    <w:p w14:paraId="473F276F">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投标人代表未到场或者拒绝澄清或者澄清的内容改变了投标文件的实质性内容的，评标委员会有权对该投标文件作出不利于投标人的评判。</w:t>
      </w:r>
    </w:p>
    <w:p w14:paraId="4212740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（3）各投标人的技术商务价格得分为所有评委的有效评分的算术平均数，由代理机构进行计算复核。</w:t>
      </w:r>
    </w:p>
    <w:p w14:paraId="34980079">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（4）代理机构工作人员协助评标委员会根据本项目的评分标准计算各投标人的报价得分。</w:t>
      </w:r>
    </w:p>
    <w:p w14:paraId="7464842A">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（5）评标委员会完成评标后，评委对各部分得分汇总，计算出本项目最终得分。评标委员会按评标原则推荐中标候选人同时起草评标报告。</w:t>
      </w:r>
    </w:p>
    <w:p w14:paraId="12F7F356">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92" w:name="_Toc460857928"/>
      <w:r>
        <w:rPr>
          <w:rFonts w:hint="eastAsia" w:ascii="宋体" w:hAnsi="宋体" w:cs="宋体"/>
          <w:b/>
          <w:bCs/>
          <w:szCs w:val="21"/>
        </w:rPr>
        <w:t>（四）澄清问题的形式</w:t>
      </w:r>
      <w:bookmarkEnd w:id="92"/>
    </w:p>
    <w:p w14:paraId="4C995449">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网上开标大厅页面的互动工具进行收发相关材料形式，由其</w:t>
      </w:r>
      <w:r>
        <w:rPr>
          <w:rFonts w:hint="eastAsia" w:ascii="宋体" w:hAnsi="宋体" w:cs="宋体"/>
          <w:szCs w:val="21"/>
          <w:lang w:eastAsia="zh-CN"/>
        </w:rPr>
        <w:t>法定代表人</w:t>
      </w:r>
      <w:r>
        <w:rPr>
          <w:rFonts w:hint="eastAsia" w:ascii="宋体" w:hAnsi="宋体" w:cs="宋体"/>
          <w:szCs w:val="21"/>
        </w:rPr>
        <w:t>（或授权代表）签字（或盖章）确认，并不得超出投标文件的范围或者改变投标文件的实质性内容。</w:t>
      </w:r>
    </w:p>
    <w:p w14:paraId="60D35119">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93" w:name="_Toc460857930"/>
      <w:r>
        <w:rPr>
          <w:rFonts w:hint="eastAsia" w:ascii="宋体" w:hAnsi="宋体" w:cs="宋体"/>
          <w:b/>
          <w:bCs/>
          <w:szCs w:val="21"/>
        </w:rPr>
        <w:t>（五）评标原则和评标办法</w:t>
      </w:r>
      <w:bookmarkEnd w:id="93"/>
    </w:p>
    <w:p w14:paraId="349F99DF">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B5FD423">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  评标办法及评分标准”。</w:t>
      </w:r>
    </w:p>
    <w:p w14:paraId="1F98FA14">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bookmarkStart w:id="94" w:name="_Toc460857931"/>
      <w:r>
        <w:rPr>
          <w:rFonts w:hint="eastAsia" w:ascii="宋体" w:hAnsi="宋体" w:cs="宋体"/>
          <w:b/>
          <w:bCs/>
          <w:szCs w:val="21"/>
        </w:rPr>
        <w:t>七、采购方式变更</w:t>
      </w:r>
      <w:bookmarkEnd w:id="94"/>
    </w:p>
    <w:p w14:paraId="55173BA7">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bookmarkStart w:id="95" w:name="_Toc460857932"/>
      <w:r>
        <w:rPr>
          <w:rFonts w:hint="eastAsia" w:ascii="宋体" w:hAnsi="宋体" w:cs="宋体"/>
          <w:szCs w:val="21"/>
        </w:rPr>
        <w:t>国内公开招标，投标截止时间或评审期间，出现参与投标或者对招标文件作出实质性响应的投标人</w:t>
      </w:r>
      <w:r>
        <w:rPr>
          <w:rFonts w:hint="eastAsia" w:ascii="宋体" w:hAnsi="宋体" w:cs="宋体"/>
          <w:szCs w:val="21"/>
          <w:highlight w:val="none"/>
        </w:rPr>
        <w:t>不足</w:t>
      </w:r>
      <w:r>
        <w:rPr>
          <w:rFonts w:hint="eastAsia" w:ascii="宋体" w:hAnsi="宋体" w:cs="宋体"/>
          <w:szCs w:val="21"/>
          <w:highlight w:val="none"/>
          <w:lang w:val="en-US" w:eastAsia="zh-CN"/>
        </w:rPr>
        <w:t>3</w:t>
      </w:r>
      <w:r>
        <w:rPr>
          <w:rFonts w:hint="eastAsia" w:ascii="宋体" w:hAnsi="宋体" w:cs="宋体"/>
          <w:szCs w:val="21"/>
          <w:highlight w:val="none"/>
        </w:rPr>
        <w:t>家的情况，招标人有权全部或部分终止招标。</w:t>
      </w:r>
      <w:r>
        <w:rPr>
          <w:rFonts w:hint="eastAsia" w:ascii="宋体" w:hAnsi="宋体" w:cs="宋体"/>
          <w:szCs w:val="21"/>
        </w:rPr>
        <w:t>经招标人采购管理部门批准，招标人可以按照原招标文件确定的招标方式或参照竞争性磋商采购方式或其它经批准的方式继续组织采购。</w:t>
      </w:r>
    </w:p>
    <w:p w14:paraId="2A96E0EA">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r>
        <w:rPr>
          <w:rFonts w:hint="eastAsia" w:ascii="宋体" w:hAnsi="宋体" w:cs="宋体"/>
          <w:b/>
          <w:bCs/>
          <w:szCs w:val="21"/>
        </w:rPr>
        <w:t>八、定标</w:t>
      </w:r>
      <w:bookmarkEnd w:id="95"/>
    </w:p>
    <w:p w14:paraId="4E91F43C">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96" w:name="_Toc460857933"/>
      <w:r>
        <w:rPr>
          <w:rFonts w:hint="eastAsia" w:ascii="宋体" w:hAnsi="宋体" w:cs="宋体"/>
          <w:b/>
          <w:bCs/>
          <w:szCs w:val="21"/>
        </w:rPr>
        <w:t>（一）确定中标人</w:t>
      </w:r>
      <w:bookmarkEnd w:id="96"/>
    </w:p>
    <w:p w14:paraId="4FFEB66D">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bCs/>
          <w:szCs w:val="21"/>
        </w:rPr>
        <w:t>本项目由招标人确定中标人。</w:t>
      </w:r>
      <w:r>
        <w:rPr>
          <w:rFonts w:hint="eastAsia" w:ascii="宋体" w:hAnsi="宋体" w:cs="宋体"/>
        </w:rPr>
        <w:t>代理机构在评标结束后2个工作日内将评标报告递交招标人确认，招标人自收到评标报告之日起5个工作日内在评标报告推荐的中标候选人中按顺序确定中标人，并在发布招标公告的网站上对中标结果进行公示，公示期限为3日，如公示期限的最后一日非工作日，则顺延至下一个工作日。</w:t>
      </w:r>
    </w:p>
    <w:p w14:paraId="35A550B5">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szCs w:val="21"/>
        </w:rPr>
      </w:pPr>
      <w:bookmarkStart w:id="97" w:name="_Toc460857934"/>
      <w:bookmarkStart w:id="98" w:name="_Toc460416664"/>
      <w:bookmarkStart w:id="99" w:name="_Toc460416359"/>
      <w:r>
        <w:rPr>
          <w:rFonts w:hint="eastAsia" w:ascii="宋体" w:hAnsi="宋体" w:cs="宋体"/>
          <w:b/>
          <w:bCs/>
          <w:szCs w:val="21"/>
        </w:rPr>
        <w:t>九、合同授予</w:t>
      </w:r>
      <w:bookmarkEnd w:id="97"/>
      <w:bookmarkEnd w:id="98"/>
      <w:bookmarkEnd w:id="99"/>
    </w:p>
    <w:p w14:paraId="0E1C4369">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100" w:name="_Toc460857935"/>
      <w:bookmarkStart w:id="101" w:name="_Toc20300189"/>
      <w:r>
        <w:rPr>
          <w:rFonts w:hint="eastAsia" w:ascii="宋体" w:hAnsi="宋体" w:cs="宋体"/>
          <w:b/>
          <w:bCs/>
          <w:szCs w:val="21"/>
        </w:rPr>
        <w:t>（一）签订合同</w:t>
      </w:r>
      <w:bookmarkEnd w:id="100"/>
      <w:bookmarkEnd w:id="101"/>
    </w:p>
    <w:p w14:paraId="50D5DF5B">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1.招标人与中标人应当自《中标通知书》发出之日起</w:t>
      </w:r>
      <w:r>
        <w:rPr>
          <w:rFonts w:hint="eastAsia" w:ascii="宋体" w:hAnsi="宋体" w:cs="宋体"/>
          <w:szCs w:val="21"/>
          <w:u w:val="single"/>
        </w:rPr>
        <w:t xml:space="preserve"> </w:t>
      </w:r>
      <w:r>
        <w:rPr>
          <w:rFonts w:hint="eastAsia" w:ascii="宋体" w:hAnsi="宋体" w:cs="宋体"/>
          <w:b/>
          <w:szCs w:val="21"/>
          <w:u w:val="single"/>
        </w:rPr>
        <w:t xml:space="preserve">30 </w:t>
      </w:r>
      <w:r>
        <w:rPr>
          <w:rFonts w:hint="eastAsia" w:ascii="宋体" w:hAnsi="宋体" w:cs="宋体"/>
          <w:szCs w:val="21"/>
        </w:rPr>
        <w:t>日内签订招标合同。同时，代理机构对合同内容进行审查，如发现与招标结果和投标承诺内容不一致的，应予以纠正。</w:t>
      </w:r>
    </w:p>
    <w:p w14:paraId="39C2B1E1">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2.中标人拖延、拒签合同的，将被扣罚投标保证金并取消中标资格。</w:t>
      </w:r>
    </w:p>
    <w:p w14:paraId="594101BD">
      <w:pPr>
        <w:keepNext w:val="0"/>
        <w:keepLines w:val="0"/>
        <w:pageBreakBefore w:val="0"/>
        <w:widowControl w:val="0"/>
        <w:kinsoku/>
        <w:wordWrap/>
        <w:overflowPunct/>
        <w:topLinePunct w:val="0"/>
        <w:autoSpaceDE/>
        <w:autoSpaceDN/>
        <w:bidi w:val="0"/>
        <w:spacing w:line="400" w:lineRule="exact"/>
        <w:ind w:left="0" w:leftChars="0" w:firstLine="316" w:firstLineChars="150"/>
        <w:jc w:val="left"/>
        <w:textAlignment w:val="auto"/>
        <w:rPr>
          <w:rFonts w:ascii="宋体" w:hAnsi="宋体" w:cs="宋体"/>
          <w:szCs w:val="21"/>
        </w:rPr>
      </w:pPr>
      <w:bookmarkStart w:id="102" w:name="_Toc20299029"/>
      <w:bookmarkStart w:id="103" w:name="_Toc20300190"/>
      <w:bookmarkStart w:id="104" w:name="_Toc39927492"/>
      <w:bookmarkStart w:id="105" w:name="_Toc460857936"/>
      <w:r>
        <w:rPr>
          <w:rFonts w:hint="eastAsia" w:ascii="宋体" w:hAnsi="宋体" w:cs="宋体"/>
          <w:b/>
          <w:bCs/>
          <w:szCs w:val="21"/>
        </w:rPr>
        <w:t>（二）履约保证金（如有）</w:t>
      </w:r>
      <w:bookmarkEnd w:id="102"/>
      <w:bookmarkEnd w:id="103"/>
      <w:bookmarkEnd w:id="104"/>
      <w:bookmarkEnd w:id="105"/>
    </w:p>
    <w:p w14:paraId="6A494BA5">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1.签订合同前，中标人应按招标文件确定的履约保证金的金额，向招标人交纳履约保证金，否则，代理机构将没收中标人的全部投标保证金。</w:t>
      </w:r>
    </w:p>
    <w:p w14:paraId="3C9EB0AC">
      <w:pPr>
        <w:pStyle w:val="19"/>
        <w:keepNext w:val="0"/>
        <w:keepLines w:val="0"/>
        <w:pageBreakBefore w:val="0"/>
        <w:widowControl w:val="0"/>
        <w:kinsoku/>
        <w:wordWrap/>
        <w:overflowPunct/>
        <w:topLinePunct w:val="0"/>
        <w:autoSpaceDE/>
        <w:autoSpaceDN/>
        <w:bidi w:val="0"/>
        <w:snapToGrid w:val="0"/>
        <w:spacing w:beforeLines="0" w:afterLines="0"/>
        <w:ind w:left="0" w:leftChars="0" w:firstLine="420" w:firstLineChars="200"/>
        <w:jc w:val="left"/>
        <w:textAlignment w:val="auto"/>
        <w:rPr>
          <w:rFonts w:hAnsi="宋体" w:cs="宋体"/>
          <w:sz w:val="21"/>
          <w:szCs w:val="21"/>
        </w:rPr>
      </w:pPr>
      <w:r>
        <w:rPr>
          <w:rFonts w:hint="eastAsia" w:hAnsi="宋体" w:cs="宋体"/>
          <w:sz w:val="21"/>
          <w:szCs w:val="21"/>
        </w:rPr>
        <w:t>2.签订合同后，如中标人不按双方合同约定履约，则没收其全部履约保证金，履约保证金不足以赔偿损失的，按实际损失赔偿。</w:t>
      </w:r>
    </w:p>
    <w:p w14:paraId="1AFE3DCD">
      <w:pPr>
        <w:keepNext w:val="0"/>
        <w:keepLines w:val="0"/>
        <w:pageBreakBefore w:val="0"/>
        <w:widowControl w:val="0"/>
        <w:kinsoku/>
        <w:wordWrap/>
        <w:overflowPunct/>
        <w:topLinePunct w:val="0"/>
        <w:autoSpaceDE/>
        <w:autoSpaceDN/>
        <w:bidi w:val="0"/>
        <w:spacing w:line="400" w:lineRule="exact"/>
        <w:ind w:left="0" w:leftChars="0"/>
        <w:jc w:val="left"/>
        <w:textAlignment w:val="auto"/>
        <w:rPr>
          <w:rFonts w:ascii="宋体" w:hAnsi="宋体" w:cs="宋体"/>
          <w:b/>
          <w:bCs/>
          <w:szCs w:val="21"/>
        </w:rPr>
      </w:pPr>
      <w:r>
        <w:rPr>
          <w:rFonts w:hint="eastAsia" w:ascii="宋体" w:hAnsi="宋体" w:cs="宋体"/>
          <w:b/>
          <w:bCs/>
          <w:szCs w:val="21"/>
        </w:rPr>
        <w:t>十、特别说明</w:t>
      </w:r>
    </w:p>
    <w:p w14:paraId="7E53CD5E">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★1.投标人应仔细阅读招标文件的所有内容，按照招标文件的要求提交投标文件，并对所提供的全部资料的真实性承担法律责任。</w:t>
      </w:r>
    </w:p>
    <w:p w14:paraId="6DBD2411">
      <w:pPr>
        <w:keepNext w:val="0"/>
        <w:keepLines w:val="0"/>
        <w:pageBreakBefore w:val="0"/>
        <w:widowControl w:val="0"/>
        <w:kinsoku/>
        <w:wordWrap/>
        <w:overflowPunct/>
        <w:topLinePunct w:val="0"/>
        <w:autoSpaceDE/>
        <w:autoSpaceDN/>
        <w:bidi w:val="0"/>
        <w:snapToGrid w:val="0"/>
        <w:spacing w:line="400" w:lineRule="exact"/>
        <w:ind w:left="0" w:leftChars="0" w:firstLine="420" w:firstLineChars="200"/>
        <w:jc w:val="left"/>
        <w:textAlignment w:val="auto"/>
        <w:rPr>
          <w:rFonts w:ascii="宋体" w:hAnsi="宋体" w:cs="宋体"/>
          <w:szCs w:val="21"/>
        </w:rPr>
      </w:pPr>
      <w:r>
        <w:rPr>
          <w:rFonts w:hint="eastAsia" w:ascii="宋体" w:hAnsi="宋体" w:cs="宋体"/>
          <w:szCs w:val="21"/>
        </w:rPr>
        <w:t>★2.投标人在投标活动中提供任何虚假材料，其投标无效。</w:t>
      </w:r>
    </w:p>
    <w:p w14:paraId="2275684D">
      <w:pPr>
        <w:pStyle w:val="3"/>
        <w:pageBreakBefore w:val="0"/>
        <w:kinsoku/>
        <w:overflowPunct/>
        <w:topLinePunct w:val="0"/>
        <w:autoSpaceDE/>
        <w:autoSpaceDN/>
        <w:bidi w:val="0"/>
        <w:adjustRightInd/>
        <w:spacing w:before="0" w:after="0" w:line="400" w:lineRule="exact"/>
        <w:jc w:val="center"/>
        <w:textAlignment w:val="auto"/>
        <w:rPr>
          <w:rFonts w:ascii="宋体" w:hAnsi="宋体" w:cs="宋体"/>
          <w:b w:val="0"/>
          <w:bCs w:val="0"/>
          <w:sz w:val="28"/>
          <w:szCs w:val="28"/>
        </w:rPr>
      </w:pPr>
      <w:r>
        <w:rPr>
          <w:rFonts w:hint="eastAsia" w:ascii="宋体" w:hAnsi="宋体" w:cs="宋体"/>
        </w:rPr>
        <w:br w:type="page"/>
      </w:r>
      <w:bookmarkStart w:id="106" w:name="_Toc20082"/>
      <w:r>
        <w:rPr>
          <w:rFonts w:hint="eastAsia" w:ascii="宋体" w:hAnsi="宋体" w:cs="宋体"/>
          <w:sz w:val="30"/>
        </w:rPr>
        <w:t>第四章  评标办法及评分标准</w:t>
      </w:r>
      <w:bookmarkEnd w:id="106"/>
    </w:p>
    <w:p w14:paraId="5C4A85B5">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代理机构在投标文件规定的时间和地点公开开标，所有参与本项目投标人的</w:t>
      </w:r>
      <w:r>
        <w:rPr>
          <w:rFonts w:hint="eastAsia" w:ascii="宋体" w:hAnsi="宋体" w:cs="宋体"/>
          <w:szCs w:val="21"/>
          <w:lang w:eastAsia="zh-CN"/>
        </w:rPr>
        <w:t>法定代表人</w:t>
      </w:r>
      <w:r>
        <w:rPr>
          <w:rFonts w:hint="eastAsia" w:ascii="宋体" w:hAnsi="宋体" w:cs="宋体"/>
          <w:szCs w:val="21"/>
        </w:rPr>
        <w:t>（或授权代表）应准时进入网上开标大厅参加。投标人的</w:t>
      </w:r>
      <w:r>
        <w:rPr>
          <w:rFonts w:hint="eastAsia" w:ascii="宋体" w:hAnsi="宋体" w:cs="宋体"/>
          <w:szCs w:val="21"/>
          <w:lang w:eastAsia="zh-CN"/>
        </w:rPr>
        <w:t>法定代表人</w:t>
      </w:r>
      <w:r>
        <w:rPr>
          <w:rFonts w:hint="eastAsia" w:ascii="宋体" w:hAnsi="宋体" w:cs="宋体"/>
          <w:szCs w:val="21"/>
        </w:rPr>
        <w:t>（或授权代表）不参加开标的或迟到参加开标的，视同该投标人默认开标记录，不得事后对开标过程提出任何异议。</w:t>
      </w:r>
    </w:p>
    <w:p w14:paraId="25539800">
      <w:pPr>
        <w:pageBreakBefore w:val="0"/>
        <w:kinsoku/>
        <w:overflowPunct/>
        <w:topLinePunct w:val="0"/>
        <w:autoSpaceDE/>
        <w:autoSpaceDN/>
        <w:bidi w:val="0"/>
        <w:adjustRightInd/>
        <w:spacing w:line="400" w:lineRule="exact"/>
        <w:jc w:val="left"/>
        <w:textAlignment w:val="auto"/>
        <w:rPr>
          <w:rFonts w:ascii="宋体" w:hAnsi="宋体" w:cs="宋体"/>
          <w:szCs w:val="21"/>
        </w:rPr>
      </w:pPr>
      <w:bookmarkStart w:id="107" w:name="_Toc249866769"/>
      <w:bookmarkStart w:id="108" w:name="_Toc259108326"/>
      <w:r>
        <w:rPr>
          <w:rFonts w:hint="eastAsia" w:ascii="宋体" w:hAnsi="宋体" w:cs="宋体"/>
          <w:b/>
          <w:bCs/>
          <w:szCs w:val="21"/>
        </w:rPr>
        <w:t>一、电子投标开标：一次性开启所有投标人的投标文件。</w:t>
      </w:r>
    </w:p>
    <w:p w14:paraId="4F1BFE57">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（1）开启解密；</w:t>
      </w:r>
    </w:p>
    <w:p w14:paraId="230C19E8">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（2）投标人</w:t>
      </w:r>
      <w:r>
        <w:rPr>
          <w:rFonts w:hint="eastAsia" w:ascii="宋体" w:hAnsi="宋体" w:cs="宋体"/>
          <w:szCs w:val="21"/>
          <w:lang w:eastAsia="zh-CN"/>
        </w:rPr>
        <w:t>法定代表人</w:t>
      </w:r>
      <w:r>
        <w:rPr>
          <w:rFonts w:hint="eastAsia" w:ascii="宋体" w:hAnsi="宋体" w:cs="宋体"/>
          <w:szCs w:val="21"/>
        </w:rPr>
        <w:t>（或授权代表）用CA在网上开标大厅签到，并在规定的解密时间内对电子投标文件进行在线解密，在线解密电子投标文件时间为提交投标文件截止时间后30分钟内。</w:t>
      </w:r>
    </w:p>
    <w:p w14:paraId="12965E0C">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（3）解密后开启投标文件，公布投标人名称、投标报价等内容，以及招标人认为必要的其他内容与记录，并做记录；</w:t>
      </w:r>
    </w:p>
    <w:p w14:paraId="6E72EB80">
      <w:pPr>
        <w:pageBreakBefore w:val="0"/>
        <w:kinsoku/>
        <w:overflowPunct/>
        <w:topLinePunct w:val="0"/>
        <w:autoSpaceDE/>
        <w:autoSpaceDN/>
        <w:bidi w:val="0"/>
        <w:adjustRightInd/>
        <w:spacing w:line="400" w:lineRule="exact"/>
        <w:ind w:firstLine="316" w:firstLineChars="150"/>
        <w:textAlignment w:val="auto"/>
        <w:rPr>
          <w:rFonts w:ascii="宋体" w:hAnsi="宋体" w:cs="宋体"/>
          <w:b/>
          <w:bCs/>
          <w:szCs w:val="21"/>
        </w:rPr>
      </w:pPr>
      <w:r>
        <w:rPr>
          <w:rFonts w:hint="eastAsia" w:ascii="宋体" w:hAnsi="宋体" w:cs="宋体"/>
          <w:b/>
          <w:bCs/>
          <w:szCs w:val="21"/>
        </w:rPr>
        <w:t>（4）投标人网上确认开标信息并输入</w:t>
      </w:r>
      <w:r>
        <w:rPr>
          <w:rFonts w:hint="eastAsia" w:ascii="宋体" w:hAnsi="宋体" w:cs="宋体"/>
          <w:b/>
          <w:bCs/>
          <w:szCs w:val="21"/>
          <w:lang w:eastAsia="zh-CN"/>
        </w:rPr>
        <w:t>法定代表人</w:t>
      </w:r>
      <w:r>
        <w:rPr>
          <w:rFonts w:hint="eastAsia" w:ascii="宋体" w:hAnsi="宋体" w:cs="宋体"/>
          <w:b/>
          <w:bCs/>
          <w:szCs w:val="21"/>
        </w:rPr>
        <w:t>（或授权代表）姓名，确认期限为所有投标人解密完成后10分钟内，超过确认期限未确认的视为默认开标结果，不得事后对开标信息提出异议；</w:t>
      </w:r>
    </w:p>
    <w:p w14:paraId="285229C0">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（5）开标结束。</w:t>
      </w:r>
    </w:p>
    <w:p w14:paraId="49858FE4">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休会，评审小组对“投标文件”进行评审。</w:t>
      </w:r>
    </w:p>
    <w:p w14:paraId="197C8768">
      <w:pPr>
        <w:pageBreakBefore w:val="0"/>
        <w:kinsoku/>
        <w:overflowPunct/>
        <w:topLinePunct w:val="0"/>
        <w:autoSpaceDE/>
        <w:autoSpaceDN/>
        <w:bidi w:val="0"/>
        <w:adjustRightInd/>
        <w:spacing w:line="400" w:lineRule="exact"/>
        <w:ind w:firstLine="422" w:firstLineChars="200"/>
        <w:textAlignment w:val="auto"/>
        <w:rPr>
          <w:rFonts w:ascii="宋体" w:hAnsi="宋体" w:cs="宋体"/>
          <w:b/>
          <w:bCs/>
          <w:szCs w:val="21"/>
        </w:rPr>
      </w:pPr>
      <w:r>
        <w:rPr>
          <w:rFonts w:hint="eastAsia" w:ascii="宋体" w:hAnsi="宋体" w:cs="宋体"/>
          <w:b/>
          <w:bCs/>
          <w:szCs w:val="21"/>
        </w:rPr>
        <w:t>评审过程中有关澄清、说明或者补正，招标代理公司将通过网上开标大厅页面的互动工具进行收发相关材料。</w:t>
      </w:r>
    </w:p>
    <w:p w14:paraId="430DA71B">
      <w:pPr>
        <w:pageBreakBefore w:val="0"/>
        <w:kinsoku/>
        <w:overflowPunct/>
        <w:topLinePunct w:val="0"/>
        <w:autoSpaceDE/>
        <w:autoSpaceDN/>
        <w:bidi w:val="0"/>
        <w:adjustRightInd/>
        <w:spacing w:line="400" w:lineRule="exact"/>
        <w:ind w:firstLine="422" w:firstLineChars="200"/>
        <w:textAlignment w:val="auto"/>
        <w:rPr>
          <w:rFonts w:ascii="宋体" w:hAnsi="宋体" w:cs="宋体"/>
          <w:szCs w:val="21"/>
        </w:rPr>
      </w:pPr>
      <w:r>
        <w:rPr>
          <w:rFonts w:hint="eastAsia" w:ascii="宋体" w:hAnsi="宋体" w:cs="宋体"/>
          <w:b/>
          <w:bCs/>
          <w:szCs w:val="21"/>
        </w:rPr>
        <w:t>投标人在投标文件中指定的</w:t>
      </w:r>
      <w:r>
        <w:rPr>
          <w:rFonts w:hint="eastAsia" w:ascii="宋体" w:hAnsi="宋体" w:cs="宋体"/>
          <w:b/>
          <w:bCs/>
          <w:szCs w:val="21"/>
          <w:lang w:eastAsia="zh-CN"/>
        </w:rPr>
        <w:t>法定代表人</w:t>
      </w:r>
      <w:r>
        <w:rPr>
          <w:rFonts w:hint="eastAsia" w:ascii="宋体" w:hAnsi="宋体" w:cs="宋体"/>
          <w:b/>
          <w:bCs/>
          <w:szCs w:val="21"/>
        </w:rPr>
        <w:t>（或授权代表），请在开标时间至告知评标结果前关注开标大厅互动工具的信息，否则因此出现影响评审结果的后果，均由投标人自行承担。</w:t>
      </w:r>
    </w:p>
    <w:p w14:paraId="7C114B7C">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特别说明：电子招标平台如对电子开标及评审程序有调整的，按调整后的程序操作。</w:t>
      </w:r>
    </w:p>
    <w:p w14:paraId="06CA30E9">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二、本项目原则上采用电子投标开标及评审程序，但有下情形之一的，按以下情况处理：</w:t>
      </w:r>
    </w:p>
    <w:p w14:paraId="2D1129C1">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（1）若投标人在规定时间内无法解密或解密失败，代理机构将开启上述投标人递交的以U盘或光盘存储的电子备份投标文件（如有），上传至电子招标平台，以完成开标，加密上传的电子投标文件自动失效。</w:t>
      </w:r>
    </w:p>
    <w:p w14:paraId="3B721EB0">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（2）招标过程中出现以下情形，导致电子招标平台无法正常运行，或者无法保证电子招标的公平、公正和安全时，招标人（或代理机构）可中止电子招标活动：</w:t>
      </w:r>
    </w:p>
    <w:p w14:paraId="5B4F0028">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电子招标平台发生故障而无法登录访问的；</w:t>
      </w:r>
    </w:p>
    <w:p w14:paraId="22D19498">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电子招标平台应用或数据库出现错误，不能进行正常操作的；</w:t>
      </w:r>
    </w:p>
    <w:p w14:paraId="442CE685">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电子招标平台发现严重安全漏洞，有潜在泄密危险的；</w:t>
      </w:r>
    </w:p>
    <w:p w14:paraId="4C273CE7">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病毒发作导致不能进行正常操作的； </w:t>
      </w:r>
    </w:p>
    <w:p w14:paraId="2DC286CB">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其他无法保证电子招标的公平、公正和安全的情况。</w:t>
      </w:r>
    </w:p>
    <w:p w14:paraId="56CACEE8">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出现前款规定情形，不影响招标公平、公正性的，招标人（或代理机构）可以待上述情形消除后继续组织电子招标活动。</w:t>
      </w:r>
    </w:p>
    <w:p w14:paraId="2A61FF66">
      <w:pPr>
        <w:pStyle w:val="19"/>
        <w:pageBreakBefore w:val="0"/>
        <w:kinsoku/>
        <w:overflowPunct/>
        <w:topLinePunct w:val="0"/>
        <w:autoSpaceDE/>
        <w:autoSpaceDN/>
        <w:bidi w:val="0"/>
        <w:adjustRightInd/>
        <w:snapToGrid w:val="0"/>
        <w:spacing w:beforeLines="0" w:afterLines="0"/>
        <w:jc w:val="left"/>
        <w:textAlignment w:val="auto"/>
        <w:rPr>
          <w:rFonts w:hAnsi="宋体" w:cs="宋体"/>
          <w:b/>
          <w:bCs/>
          <w:sz w:val="21"/>
          <w:szCs w:val="21"/>
        </w:rPr>
      </w:pPr>
      <w:bookmarkStart w:id="109" w:name="_Toc495957614"/>
      <w:bookmarkStart w:id="110" w:name="_Toc493058316"/>
    </w:p>
    <w:p w14:paraId="5A45F325">
      <w:pPr>
        <w:pStyle w:val="19"/>
        <w:pageBreakBefore w:val="0"/>
        <w:kinsoku/>
        <w:overflowPunct/>
        <w:topLinePunct w:val="0"/>
        <w:autoSpaceDE/>
        <w:autoSpaceDN/>
        <w:bidi w:val="0"/>
        <w:adjustRightInd/>
        <w:snapToGrid w:val="0"/>
        <w:spacing w:beforeLines="0" w:afterLines="0"/>
        <w:jc w:val="left"/>
        <w:textAlignment w:val="auto"/>
        <w:rPr>
          <w:rFonts w:hAnsi="宋体" w:cs="宋体"/>
          <w:b/>
          <w:bCs/>
          <w:sz w:val="21"/>
          <w:szCs w:val="21"/>
        </w:rPr>
      </w:pPr>
      <w:r>
        <w:rPr>
          <w:rFonts w:hint="eastAsia" w:hAnsi="宋体" w:cs="宋体"/>
          <w:b/>
          <w:bCs/>
          <w:sz w:val="21"/>
          <w:szCs w:val="21"/>
        </w:rPr>
        <w:t>三、评标委员会</w:t>
      </w:r>
      <w:bookmarkEnd w:id="109"/>
      <w:bookmarkEnd w:id="110"/>
    </w:p>
    <w:p w14:paraId="5339C9FC">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一）本次招标依法组建评标委员会。评标委员会由招标人代表和评审专家组成，评标委员会共3人（含）以上单数组成（其中评审专家不得少于评标委员会成员总数的三分之二）。评审专家将按规定在专家库中随机抽取。评标委员会成员名单在招标结果确定之前依法保密。</w:t>
      </w:r>
    </w:p>
    <w:p w14:paraId="17C18AD6">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评标委员会成员应当按照客观、公正、审慎的原则，根据招标文件规定的评标程序、评标方法和评标标准进行独立评审。未实质性响应招标文件的投标文件按无效投标处理，评标委员会应当告知提交投标文件的投标人。</w:t>
      </w:r>
    </w:p>
    <w:p w14:paraId="3EFCEC7E">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8FCEFED">
      <w:pPr>
        <w:pageBreakBefore w:val="0"/>
        <w:kinsoku/>
        <w:overflowPunct/>
        <w:topLinePunct w:val="0"/>
        <w:autoSpaceDE/>
        <w:autoSpaceDN/>
        <w:bidi w:val="0"/>
        <w:adjustRightInd/>
        <w:spacing w:line="400" w:lineRule="exact"/>
        <w:ind w:firstLine="315" w:firstLineChars="150"/>
        <w:textAlignment w:val="auto"/>
        <w:rPr>
          <w:rFonts w:ascii="宋体" w:hAnsi="宋体" w:cs="宋体"/>
          <w:szCs w:val="21"/>
        </w:rPr>
      </w:pPr>
      <w:r>
        <w:rPr>
          <w:rFonts w:hint="eastAsia" w:ascii="宋体" w:hAnsi="宋体" w:cs="宋体"/>
          <w:szCs w:val="21"/>
        </w:rPr>
        <w:t>（三）评审专家有下列情形之一的，受到邀请应主动提出回避，采购当事人也可以要求该评审专家回避：</w:t>
      </w:r>
    </w:p>
    <w:p w14:paraId="3796C2BC">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1.本人、配偶或直系亲属3年内曾在参加该招标项目的投标人中任职（包括一般工作）或担任顾问，或与参加该招标项目的投标人发生过法律纠纷；</w:t>
      </w:r>
    </w:p>
    <w:p w14:paraId="48D61003">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2.任职单位与招标人或参加该招标项目投标人存在行政隶属关系；</w:t>
      </w:r>
    </w:p>
    <w:p w14:paraId="5B41A774">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3.曾经参加过该招标项目的进口产品或招标文件、招标需求、招标方式的论证和咨询服务工作；</w:t>
      </w:r>
    </w:p>
    <w:p w14:paraId="317F3C7B">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4.是参加该招标项目投标人的上级主管部门、控股或参股单位的工作人员，或与该投标人存在其他经济利益关系；</w:t>
      </w:r>
    </w:p>
    <w:p w14:paraId="40D8F98B">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5.评标委员会成员之间具有配偶、近亲属关系；</w:t>
      </w:r>
    </w:p>
    <w:p w14:paraId="0544A089">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6.同一单位的评审专家在同一项目评审委员会成员中超过一名；</w:t>
      </w:r>
    </w:p>
    <w:p w14:paraId="106E0372">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7.法律、法规、规章规定应当回避以及其他可能影响公正评审的。</w:t>
      </w:r>
    </w:p>
    <w:p w14:paraId="400F2F8A">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（四）评标委员会判断投标文件的有效性、合格性和响应情况，仅依据投标人所递交一切文件的真实表述，不受与本项目无直接关联的外部信息、传言而影响自身的专业判断。</w:t>
      </w:r>
    </w:p>
    <w:p w14:paraId="24459966">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5AD9381E">
      <w:pPr>
        <w:pStyle w:val="19"/>
        <w:pageBreakBefore w:val="0"/>
        <w:kinsoku/>
        <w:overflowPunct/>
        <w:topLinePunct w:val="0"/>
        <w:autoSpaceDE/>
        <w:autoSpaceDN/>
        <w:bidi w:val="0"/>
        <w:adjustRightInd/>
        <w:snapToGrid w:val="0"/>
        <w:spacing w:beforeLines="0" w:afterLines="0"/>
        <w:jc w:val="left"/>
        <w:textAlignment w:val="auto"/>
        <w:rPr>
          <w:rFonts w:hAnsi="宋体" w:cs="宋体"/>
          <w:b/>
          <w:bCs/>
          <w:color w:val="auto"/>
          <w:sz w:val="21"/>
          <w:szCs w:val="21"/>
        </w:rPr>
      </w:pPr>
      <w:bookmarkStart w:id="111" w:name="_Toc495957615"/>
      <w:bookmarkStart w:id="112" w:name="_Toc481567076"/>
      <w:bookmarkStart w:id="113" w:name="_Toc493058317"/>
      <w:r>
        <w:rPr>
          <w:rFonts w:hint="eastAsia" w:hAnsi="宋体" w:cs="宋体"/>
          <w:b/>
          <w:bCs/>
          <w:color w:val="auto"/>
          <w:sz w:val="21"/>
          <w:szCs w:val="21"/>
        </w:rPr>
        <w:t>四、评标方法</w:t>
      </w:r>
      <w:bookmarkEnd w:id="111"/>
      <w:bookmarkEnd w:id="112"/>
      <w:bookmarkEnd w:id="113"/>
    </w:p>
    <w:p w14:paraId="46D55DDC">
      <w:pPr>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（一）本次招标项目的评标方法为：综合评分法。</w:t>
      </w:r>
    </w:p>
    <w:p w14:paraId="1866B1F7">
      <w:pPr>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（二）评分分值</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5662"/>
      </w:tblGrid>
      <w:tr w14:paraId="451C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pct"/>
          </w:tcPr>
          <w:p w14:paraId="4337F078">
            <w:pPr>
              <w:pageBreakBefore w:val="0"/>
              <w:kinsoku/>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评分项目</w:t>
            </w:r>
          </w:p>
        </w:tc>
        <w:tc>
          <w:tcPr>
            <w:tcW w:w="3086" w:type="pct"/>
          </w:tcPr>
          <w:p w14:paraId="381D7372">
            <w:pPr>
              <w:pageBreakBefore w:val="0"/>
              <w:kinsoku/>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技术商务分</w:t>
            </w:r>
          </w:p>
        </w:tc>
      </w:tr>
      <w:tr w14:paraId="7AE3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pct"/>
          </w:tcPr>
          <w:p w14:paraId="016870AB">
            <w:pPr>
              <w:pageBreakBefore w:val="0"/>
              <w:kinsoku/>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分值</w:t>
            </w:r>
          </w:p>
        </w:tc>
        <w:tc>
          <w:tcPr>
            <w:tcW w:w="3086" w:type="pct"/>
          </w:tcPr>
          <w:p w14:paraId="6B880066">
            <w:pPr>
              <w:pageBreakBefore w:val="0"/>
              <w:kinsoku/>
              <w:overflowPunct/>
              <w:topLinePunct w:val="0"/>
              <w:autoSpaceDE/>
              <w:autoSpaceDN/>
              <w:bidi w:val="0"/>
              <w:adjustRightInd/>
              <w:spacing w:line="400" w:lineRule="exact"/>
              <w:jc w:val="center"/>
              <w:textAlignment w:val="auto"/>
              <w:rPr>
                <w:rFonts w:hint="default" w:ascii="宋体" w:hAnsi="宋体" w:cs="宋体"/>
                <w:color w:val="auto"/>
                <w:szCs w:val="21"/>
                <w:lang w:val="en-US"/>
              </w:rPr>
            </w:pPr>
            <w:r>
              <w:rPr>
                <w:rFonts w:hint="eastAsia" w:ascii="宋体" w:hAnsi="宋体" w:cs="宋体"/>
                <w:color w:val="auto"/>
                <w:szCs w:val="21"/>
                <w:lang w:val="en-US" w:eastAsia="zh-CN"/>
              </w:rPr>
              <w:t>100</w:t>
            </w:r>
          </w:p>
        </w:tc>
      </w:tr>
    </w:tbl>
    <w:p w14:paraId="6539B343">
      <w:pPr>
        <w:pageBreakBefore w:val="0"/>
        <w:kinsoku/>
        <w:overflowPunct/>
        <w:topLinePunct w:val="0"/>
        <w:autoSpaceDE/>
        <w:autoSpaceDN/>
        <w:bidi w:val="0"/>
        <w:adjustRightIn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1.价格分计算详见“（三）评分标准表”。</w:t>
      </w:r>
    </w:p>
    <w:p w14:paraId="4565F3D0">
      <w:pPr>
        <w:pageBreakBefore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2.合格投标人评标综合得分</w:t>
      </w:r>
      <w:r>
        <w:rPr>
          <w:rFonts w:hint="eastAsia" w:ascii="宋体" w:hAnsi="宋体" w:cs="宋体"/>
          <w:color w:val="auto"/>
          <w:szCs w:val="21"/>
          <w:lang w:val="en-US" w:eastAsia="zh-CN"/>
        </w:rPr>
        <w:t>=技术商务分总得分。</w:t>
      </w:r>
    </w:p>
    <w:p w14:paraId="7564368B">
      <w:pPr>
        <w:pageBreakBefore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★3.报价要求：本次招标设有预算价及单价固定报价，投标人报价超出预算价或未按照单价固定报价的作无效投标处理。</w:t>
      </w:r>
    </w:p>
    <w:p w14:paraId="0C7FF861">
      <w:pPr>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4.</w:t>
      </w:r>
      <w:r>
        <w:rPr>
          <w:rFonts w:hint="eastAsia" w:ascii="宋体" w:hAnsi="宋体" w:cs="宋体"/>
          <w:color w:val="auto"/>
          <w:kern w:val="0"/>
          <w:szCs w:val="21"/>
          <w:highlight w:val="none"/>
        </w:rPr>
        <w:t>采用综合评分法的，评标结果按评审后</w:t>
      </w:r>
      <w:r>
        <w:rPr>
          <w:rFonts w:hint="eastAsia" w:ascii="宋体" w:hAnsi="宋体" w:cs="宋体"/>
          <w:color w:val="auto"/>
          <w:kern w:val="0"/>
          <w:szCs w:val="21"/>
          <w:highlight w:val="none"/>
          <w:lang w:eastAsia="zh-CN"/>
        </w:rPr>
        <w:t>总</w:t>
      </w:r>
      <w:r>
        <w:rPr>
          <w:rFonts w:hint="eastAsia" w:ascii="宋体" w:hAnsi="宋体" w:cs="宋体"/>
          <w:color w:val="auto"/>
          <w:kern w:val="0"/>
          <w:szCs w:val="21"/>
          <w:highlight w:val="none"/>
        </w:rPr>
        <w:t>得分由高到低顺序排列。</w:t>
      </w:r>
      <w:r>
        <w:rPr>
          <w:rFonts w:hint="eastAsia" w:ascii="宋体" w:hAnsi="宋体" w:cs="宋体"/>
          <w:color w:val="auto"/>
          <w:kern w:val="0"/>
          <w:szCs w:val="21"/>
          <w:highlight w:val="none"/>
          <w:lang w:eastAsia="zh-CN"/>
        </w:rPr>
        <w:t>若总得分相同的，则由招标人抽签决定，先抽中的排序在前。</w:t>
      </w:r>
      <w:r>
        <w:rPr>
          <w:rFonts w:hint="eastAsia" w:ascii="宋体" w:hAnsi="宋体" w:cs="宋体"/>
          <w:color w:val="auto"/>
          <w:kern w:val="0"/>
          <w:szCs w:val="21"/>
          <w:highlight w:val="none"/>
        </w:rPr>
        <w:t>投标文件满足招标文件全部实质性要求，且按照评审因素的量化指标评审得分排序</w:t>
      </w:r>
      <w:r>
        <w:rPr>
          <w:rFonts w:hint="eastAsia" w:ascii="宋体" w:hAnsi="宋体" w:cs="宋体"/>
          <w:color w:val="auto"/>
          <w:kern w:val="0"/>
          <w:szCs w:val="21"/>
          <w:highlight w:val="none"/>
          <w:lang w:eastAsia="zh-CN"/>
        </w:rPr>
        <w:t>前两名</w:t>
      </w:r>
      <w:r>
        <w:rPr>
          <w:rFonts w:hint="eastAsia" w:ascii="宋体" w:hAnsi="宋体" w:cs="宋体"/>
          <w:color w:val="auto"/>
          <w:kern w:val="0"/>
          <w:szCs w:val="21"/>
          <w:highlight w:val="none"/>
        </w:rPr>
        <w:t>的投标人</w:t>
      </w:r>
      <w:r>
        <w:rPr>
          <w:rFonts w:hint="eastAsia" w:ascii="宋体" w:hAnsi="宋体" w:cs="宋体"/>
          <w:color w:val="auto"/>
          <w:kern w:val="0"/>
          <w:szCs w:val="21"/>
          <w:highlight w:val="none"/>
          <w:lang w:eastAsia="zh-CN"/>
        </w:rPr>
        <w:t>分别</w:t>
      </w:r>
      <w:r>
        <w:rPr>
          <w:rFonts w:hint="eastAsia" w:ascii="宋体" w:hAnsi="宋体" w:cs="宋体"/>
          <w:color w:val="auto"/>
          <w:kern w:val="0"/>
          <w:szCs w:val="21"/>
          <w:highlight w:val="none"/>
        </w:rPr>
        <w:t>为</w:t>
      </w:r>
      <w:r>
        <w:rPr>
          <w:rFonts w:hint="eastAsia" w:ascii="宋体" w:hAnsi="宋体" w:cs="宋体"/>
          <w:color w:val="auto"/>
          <w:kern w:val="0"/>
          <w:szCs w:val="21"/>
          <w:highlight w:val="none"/>
          <w:lang w:eastAsia="zh-CN"/>
        </w:rPr>
        <w:t>第一、第二</w:t>
      </w:r>
      <w:r>
        <w:rPr>
          <w:rFonts w:hint="eastAsia" w:ascii="宋体" w:hAnsi="宋体" w:cs="宋体"/>
          <w:color w:val="auto"/>
          <w:kern w:val="0"/>
          <w:szCs w:val="21"/>
          <w:highlight w:val="none"/>
        </w:rPr>
        <w:t>中标候选人。</w:t>
      </w:r>
    </w:p>
    <w:p w14:paraId="1F0DF8F6">
      <w:pPr>
        <w:pageBreakBefore w:val="0"/>
        <w:kinsoku/>
        <w:overflowPunct/>
        <w:topLinePunct w:val="0"/>
        <w:autoSpaceDE/>
        <w:autoSpaceDN/>
        <w:bidi w:val="0"/>
        <w:adjustRightInd/>
        <w:spacing w:line="400" w:lineRule="exact"/>
        <w:ind w:firstLine="315" w:firstLineChars="150"/>
        <w:textAlignment w:val="auto"/>
        <w:rPr>
          <w:rFonts w:ascii="宋体" w:hAnsi="宋体" w:cs="宋体"/>
          <w:color w:val="FF0000"/>
          <w:szCs w:val="21"/>
        </w:rPr>
      </w:pPr>
      <w:r>
        <w:rPr>
          <w:rFonts w:hint="eastAsia" w:ascii="宋体" w:hAnsi="宋体" w:cs="宋体"/>
          <w:color w:val="auto"/>
          <w:szCs w:val="21"/>
        </w:rPr>
        <w:t>（三）</w:t>
      </w:r>
      <w:bookmarkStart w:id="114" w:name="_Toc481567079"/>
      <w:r>
        <w:rPr>
          <w:rFonts w:hint="eastAsia" w:ascii="宋体" w:hAnsi="宋体" w:cs="宋体"/>
          <w:color w:val="auto"/>
          <w:szCs w:val="21"/>
        </w:rPr>
        <w:t>投标文件的澄清</w:t>
      </w:r>
      <w:bookmarkEnd w:id="114"/>
    </w:p>
    <w:p w14:paraId="592C7A4D">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kern w:val="0"/>
          <w:szCs w:val="21"/>
        </w:rPr>
      </w:pPr>
      <w:r>
        <w:rPr>
          <w:rFonts w:hint="eastAsia" w:ascii="宋体" w:hAnsi="宋体" w:cs="宋体"/>
          <w:szCs w:val="21"/>
        </w:rPr>
        <w:t>1.</w:t>
      </w:r>
      <w:r>
        <w:rPr>
          <w:rFonts w:hint="eastAsia" w:ascii="宋体" w:hAnsi="宋体" w:cs="宋体"/>
          <w:kern w:val="0"/>
          <w:szCs w:val="21"/>
        </w:rPr>
        <w:t>对于投标文件中含义不明确、同类问题表述不一致或者有明显文字和计算错误的内容，评标委员会应当以网上开标大厅页面的互动工具进行收发相关材料形式要求投标人作出必要的澄清、说明或者补正。</w:t>
      </w:r>
    </w:p>
    <w:p w14:paraId="216A391E">
      <w:pPr>
        <w:pageBreakBefore w:val="0"/>
        <w:kinsoku/>
        <w:overflowPunct/>
        <w:topLinePunct w:val="0"/>
        <w:autoSpaceDE/>
        <w:autoSpaceDN/>
        <w:bidi w:val="0"/>
        <w:adjustRightInd/>
        <w:spacing w:line="400" w:lineRule="exact"/>
        <w:ind w:firstLine="420" w:firstLineChars="200"/>
        <w:textAlignment w:val="auto"/>
        <w:rPr>
          <w:rFonts w:ascii="宋体" w:hAnsi="宋体" w:cs="宋体"/>
          <w:kern w:val="0"/>
          <w:szCs w:val="21"/>
        </w:rPr>
      </w:pPr>
      <w:r>
        <w:rPr>
          <w:rFonts w:hint="eastAsia" w:ascii="宋体" w:hAnsi="宋体" w:cs="宋体"/>
          <w:szCs w:val="21"/>
        </w:rPr>
        <w:t>2.投标人的澄清、说明或者补正应当采用网上开标大厅页面的互动工具进行收发相关材料形式，由其</w:t>
      </w:r>
      <w:r>
        <w:rPr>
          <w:rFonts w:hint="eastAsia" w:ascii="宋体" w:hAnsi="宋体" w:cs="宋体"/>
          <w:szCs w:val="21"/>
          <w:lang w:eastAsia="zh-CN"/>
        </w:rPr>
        <w:t>法定代表人</w:t>
      </w:r>
      <w:r>
        <w:rPr>
          <w:rFonts w:hint="eastAsia" w:ascii="宋体" w:hAnsi="宋体" w:cs="宋体"/>
          <w:szCs w:val="21"/>
        </w:rPr>
        <w:t>（或授权代表）签字（或盖章）确认，并不得超出投标文件的范围或者改变投标文件的实质性内容。</w:t>
      </w:r>
    </w:p>
    <w:p w14:paraId="585B1ADC">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（四）投标文件错误修正原则</w:t>
      </w:r>
    </w:p>
    <w:p w14:paraId="4642BE56">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投标文件如果出现计算或表达上的错误，修正错误的原则如下：</w:t>
      </w:r>
    </w:p>
    <w:p w14:paraId="47A8E1EA">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rPr>
        <w:t>1.投标文件中开标一览表（报价表）内容与投标文件中（包括投标文件设置工具另行单独填写的报价信息）相应内容不一致的，以投标文件中开标一览表（报价表）为准；</w:t>
      </w:r>
    </w:p>
    <w:p w14:paraId="4C1FAC6F">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2.大写金额和小写金额不一致的，以大写金额为准；</w:t>
      </w:r>
    </w:p>
    <w:p w14:paraId="6C02863D">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3.单价金额小数点或者百分比有明显错位的，以开标一览表的总价为准，并修正单价；</w:t>
      </w:r>
    </w:p>
    <w:p w14:paraId="422F2D97">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color w:val="C00000"/>
          <w:kern w:val="0"/>
          <w:szCs w:val="21"/>
        </w:rPr>
      </w:pPr>
      <w:r>
        <w:rPr>
          <w:rFonts w:hint="eastAsia" w:ascii="宋体" w:hAnsi="宋体" w:cs="宋体"/>
          <w:color w:val="auto"/>
          <w:kern w:val="0"/>
          <w:szCs w:val="21"/>
        </w:rPr>
        <w:t>4.总价金额与按单价汇总金额不一致的，以单价金额计算结果为准。</w:t>
      </w:r>
    </w:p>
    <w:p w14:paraId="509E85CF">
      <w:pPr>
        <w:pageBreakBefore w:val="0"/>
        <w:widowControl/>
        <w:kinsoku/>
        <w:overflowPunct/>
        <w:topLinePunct w:val="0"/>
        <w:autoSpaceDE/>
        <w:autoSpaceDN/>
        <w:bidi w:val="0"/>
        <w:adjustRightInd/>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rPr>
        <w:t>同时出现两种以上不一致的，按照前款规定的顺序修正。修正后的报价按照投标文件澄清第二款的规定经投标人确认后产生约束力，投标人不确认的，其投标无效。</w:t>
      </w:r>
    </w:p>
    <w:p w14:paraId="342F6F63">
      <w:pPr>
        <w:pStyle w:val="19"/>
        <w:pageBreakBefore w:val="0"/>
        <w:kinsoku/>
        <w:overflowPunct/>
        <w:topLinePunct w:val="0"/>
        <w:autoSpaceDE/>
        <w:autoSpaceDN/>
        <w:bidi w:val="0"/>
        <w:adjustRightInd/>
        <w:snapToGrid w:val="0"/>
        <w:spacing w:beforeLines="0" w:afterLines="0"/>
        <w:jc w:val="left"/>
        <w:textAlignment w:val="auto"/>
        <w:rPr>
          <w:rFonts w:hAnsi="宋体" w:cs="宋体"/>
          <w:b/>
          <w:bCs/>
          <w:sz w:val="21"/>
          <w:szCs w:val="21"/>
        </w:rPr>
      </w:pPr>
      <w:bookmarkStart w:id="115" w:name="_Toc481567077"/>
      <w:bookmarkStart w:id="116" w:name="_Toc493058318"/>
      <w:bookmarkStart w:id="117" w:name="_Toc495957616"/>
      <w:r>
        <w:rPr>
          <w:rFonts w:hint="eastAsia" w:hAnsi="宋体" w:cs="宋体"/>
          <w:b/>
          <w:bCs/>
          <w:sz w:val="21"/>
          <w:szCs w:val="21"/>
        </w:rPr>
        <w:t>五、评标</w:t>
      </w:r>
      <w:bookmarkEnd w:id="107"/>
      <w:bookmarkEnd w:id="108"/>
      <w:bookmarkEnd w:id="115"/>
      <w:r>
        <w:rPr>
          <w:rFonts w:hint="eastAsia" w:hAnsi="宋体" w:cs="宋体"/>
          <w:b/>
          <w:bCs/>
          <w:sz w:val="21"/>
          <w:szCs w:val="21"/>
        </w:rPr>
        <w:t>程序</w:t>
      </w:r>
      <w:bookmarkEnd w:id="116"/>
      <w:bookmarkEnd w:id="117"/>
    </w:p>
    <w:p w14:paraId="70F0C3E1">
      <w:pPr>
        <w:pageBreakBefore w:val="0"/>
        <w:kinsoku/>
        <w:overflowPunct/>
        <w:topLinePunct w:val="0"/>
        <w:autoSpaceDE/>
        <w:autoSpaceDN/>
        <w:bidi w:val="0"/>
        <w:adjustRightInd/>
        <w:spacing w:line="400" w:lineRule="exact"/>
        <w:ind w:firstLine="422" w:firstLineChars="200"/>
        <w:textAlignment w:val="auto"/>
        <w:rPr>
          <w:rFonts w:ascii="宋体" w:hAnsi="宋体" w:cs="宋体"/>
          <w:b/>
          <w:szCs w:val="21"/>
        </w:rPr>
      </w:pPr>
      <w:r>
        <w:rPr>
          <w:rFonts w:hint="eastAsia" w:ascii="宋体" w:hAnsi="宋体" w:cs="宋体"/>
          <w:b/>
          <w:szCs w:val="21"/>
        </w:rPr>
        <w:t>（一）资格性审查</w:t>
      </w:r>
    </w:p>
    <w:p w14:paraId="67A296F4">
      <w:pPr>
        <w:pageBreakBefore w:val="0"/>
        <w:kinsoku/>
        <w:overflowPunct/>
        <w:topLinePunct w:val="0"/>
        <w:autoSpaceDE/>
        <w:autoSpaceDN/>
        <w:bidi w:val="0"/>
        <w:adjustRightInd/>
        <w:spacing w:line="400" w:lineRule="exact"/>
        <w:ind w:firstLine="522" w:firstLineChars="249"/>
        <w:textAlignment w:val="auto"/>
        <w:rPr>
          <w:rFonts w:ascii="宋体" w:hAnsi="宋体" w:cs="宋体"/>
          <w:szCs w:val="21"/>
        </w:rPr>
      </w:pPr>
      <w:r>
        <w:rPr>
          <w:rFonts w:hint="eastAsia" w:ascii="宋体" w:hAnsi="宋体" w:cs="宋体"/>
          <w:szCs w:val="21"/>
        </w:rPr>
        <w:t>由招标人或代理机构对投标人的资格进行审查。</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521"/>
        <w:gridCol w:w="4847"/>
      </w:tblGrid>
      <w:tr w14:paraId="681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tcBorders>
              <w:tl2br w:val="nil"/>
              <w:tr2bl w:val="nil"/>
            </w:tcBorders>
            <w:vAlign w:val="center"/>
          </w:tcPr>
          <w:p w14:paraId="03DD67FA">
            <w:pPr>
              <w:pageBreakBefore w:val="0"/>
              <w:kinsoku/>
              <w:wordWrap w:val="0"/>
              <w:overflowPunct/>
              <w:topLinePunct w:val="0"/>
              <w:autoSpaceDE/>
              <w:autoSpaceDN/>
              <w:bidi w:val="0"/>
              <w:adjustRightInd/>
              <w:spacing w:line="400" w:lineRule="exact"/>
              <w:jc w:val="center"/>
              <w:textAlignment w:val="auto"/>
              <w:rPr>
                <w:rFonts w:ascii="宋体" w:hAnsi="宋体"/>
                <w:b/>
                <w:szCs w:val="21"/>
              </w:rPr>
            </w:pPr>
            <w:r>
              <w:rPr>
                <w:rFonts w:hint="eastAsia" w:ascii="宋体" w:hAnsi="宋体"/>
                <w:b/>
                <w:szCs w:val="21"/>
              </w:rPr>
              <w:t>序号</w:t>
            </w:r>
          </w:p>
        </w:tc>
        <w:tc>
          <w:tcPr>
            <w:tcW w:w="1920" w:type="pct"/>
            <w:tcBorders>
              <w:tl2br w:val="nil"/>
              <w:tr2bl w:val="nil"/>
            </w:tcBorders>
            <w:vAlign w:val="center"/>
          </w:tcPr>
          <w:p w14:paraId="3FA9B56B">
            <w:pPr>
              <w:pageBreakBefore w:val="0"/>
              <w:kinsoku/>
              <w:wordWrap w:val="0"/>
              <w:overflowPunct/>
              <w:topLinePunct w:val="0"/>
              <w:autoSpaceDE/>
              <w:autoSpaceDN/>
              <w:bidi w:val="0"/>
              <w:adjustRightInd/>
              <w:spacing w:line="400" w:lineRule="exact"/>
              <w:jc w:val="center"/>
              <w:textAlignment w:val="auto"/>
              <w:rPr>
                <w:rFonts w:ascii="宋体" w:hAnsi="宋体"/>
                <w:b/>
                <w:szCs w:val="21"/>
              </w:rPr>
            </w:pPr>
            <w:r>
              <w:rPr>
                <w:rFonts w:hint="eastAsia" w:ascii="宋体" w:hAnsi="宋体"/>
                <w:b/>
                <w:szCs w:val="21"/>
              </w:rPr>
              <w:t>要求说明</w:t>
            </w:r>
          </w:p>
        </w:tc>
        <w:tc>
          <w:tcPr>
            <w:tcW w:w="2642" w:type="pct"/>
            <w:tcBorders>
              <w:tl2br w:val="nil"/>
              <w:tr2bl w:val="nil"/>
            </w:tcBorders>
            <w:vAlign w:val="center"/>
          </w:tcPr>
          <w:p w14:paraId="68260460">
            <w:pPr>
              <w:pageBreakBefore w:val="0"/>
              <w:kinsoku/>
              <w:wordWrap w:val="0"/>
              <w:overflowPunct/>
              <w:topLinePunct w:val="0"/>
              <w:autoSpaceDE/>
              <w:autoSpaceDN/>
              <w:bidi w:val="0"/>
              <w:adjustRightInd/>
              <w:spacing w:line="400" w:lineRule="exact"/>
              <w:jc w:val="center"/>
              <w:textAlignment w:val="auto"/>
              <w:rPr>
                <w:rFonts w:ascii="宋体" w:hAnsi="宋体"/>
                <w:b/>
                <w:szCs w:val="21"/>
              </w:rPr>
            </w:pPr>
            <w:r>
              <w:rPr>
                <w:rFonts w:hint="eastAsia" w:ascii="宋体" w:hAnsi="宋体"/>
                <w:b/>
                <w:szCs w:val="21"/>
              </w:rPr>
              <w:t>审查要求</w:t>
            </w:r>
          </w:p>
        </w:tc>
      </w:tr>
      <w:tr w14:paraId="302A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tcBorders>
              <w:tl2br w:val="nil"/>
              <w:tr2bl w:val="nil"/>
            </w:tcBorders>
            <w:vAlign w:val="center"/>
          </w:tcPr>
          <w:p w14:paraId="4DC88CFD">
            <w:pPr>
              <w:pageBreakBefore w:val="0"/>
              <w:kinsoku/>
              <w:wordWrap w:val="0"/>
              <w:overflowPunct/>
              <w:topLinePunct w:val="0"/>
              <w:autoSpaceDE/>
              <w:autoSpaceDN/>
              <w:bidi w:val="0"/>
              <w:adjustRightInd/>
              <w:spacing w:line="400" w:lineRule="exact"/>
              <w:jc w:val="center"/>
              <w:textAlignment w:val="auto"/>
              <w:rPr>
                <w:rFonts w:ascii="宋体" w:hAnsi="宋体"/>
                <w:szCs w:val="21"/>
              </w:rPr>
            </w:pPr>
            <w:r>
              <w:rPr>
                <w:rFonts w:ascii="宋体" w:hAnsi="宋体"/>
                <w:szCs w:val="21"/>
              </w:rPr>
              <w:t>1</w:t>
            </w:r>
          </w:p>
        </w:tc>
        <w:tc>
          <w:tcPr>
            <w:tcW w:w="1920" w:type="pct"/>
            <w:tcBorders>
              <w:tl2br w:val="nil"/>
              <w:tr2bl w:val="nil"/>
            </w:tcBorders>
            <w:vAlign w:val="center"/>
          </w:tcPr>
          <w:p w14:paraId="41245451">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投标人参加本招标活动应当具备下列条件：</w:t>
            </w:r>
          </w:p>
          <w:p w14:paraId="676299A4">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（1）具有独立承担民事责任的能力；</w:t>
            </w:r>
          </w:p>
          <w:p w14:paraId="606A1A22">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（2）具有良好的商业信誉和健全的财务会计制度；</w:t>
            </w:r>
          </w:p>
          <w:p w14:paraId="6C6990DC">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（3）具有履行合同所必需的设备和专业技术能力；</w:t>
            </w:r>
          </w:p>
          <w:p w14:paraId="1C9DBACE">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（4）有依法缴纳税收和社会保障资金的良好记录；</w:t>
            </w:r>
          </w:p>
          <w:p w14:paraId="4F8C0363">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（5）参加本招标活动前三年内，在经营活动中没有重大违法记录；</w:t>
            </w:r>
          </w:p>
          <w:p w14:paraId="028C48C4">
            <w:pPr>
              <w:pageBreakBefore w:val="0"/>
              <w:kinsoku/>
              <w:wordWrap w:val="0"/>
              <w:overflowPunct/>
              <w:topLinePunct w:val="0"/>
              <w:autoSpaceDE/>
              <w:autoSpaceDN/>
              <w:bidi w:val="0"/>
              <w:adjustRightInd/>
              <w:spacing w:line="400" w:lineRule="exact"/>
              <w:textAlignment w:val="auto"/>
              <w:rPr>
                <w:rFonts w:ascii="宋体" w:hAnsi="宋体"/>
              </w:rPr>
            </w:pPr>
            <w:r>
              <w:rPr>
                <w:rFonts w:hint="eastAsia" w:ascii="宋体" w:hAnsi="宋体"/>
              </w:rPr>
              <w:t>（6）法律、行政法规规定的其他条件。</w:t>
            </w:r>
          </w:p>
        </w:tc>
        <w:tc>
          <w:tcPr>
            <w:tcW w:w="2642" w:type="pct"/>
            <w:tcBorders>
              <w:tl2br w:val="nil"/>
              <w:tr2bl w:val="nil"/>
            </w:tcBorders>
            <w:vAlign w:val="center"/>
          </w:tcPr>
          <w:p w14:paraId="2AE1721A">
            <w:pPr>
              <w:pageBreakBefore w:val="0"/>
              <w:kinsoku/>
              <w:wordWrap w:val="0"/>
              <w:overflowPunct/>
              <w:topLinePunct w:val="0"/>
              <w:autoSpaceDE/>
              <w:autoSpaceDN/>
              <w:bidi w:val="0"/>
              <w:adjustRightInd/>
              <w:spacing w:line="400" w:lineRule="exact"/>
              <w:jc w:val="left"/>
              <w:textAlignment w:val="auto"/>
              <w:rPr>
                <w:rFonts w:ascii="宋体" w:hAnsi="宋体"/>
              </w:rPr>
            </w:pPr>
            <w:r>
              <w:rPr>
                <w:rFonts w:hint="eastAsia" w:ascii="宋体" w:hAnsi="宋体"/>
              </w:rPr>
              <w:t>1.关于资格的承诺函；</w:t>
            </w:r>
          </w:p>
          <w:p w14:paraId="01A34FEA">
            <w:pPr>
              <w:pageBreakBefore w:val="0"/>
              <w:kinsoku/>
              <w:wordWrap w:val="0"/>
              <w:overflowPunct/>
              <w:topLinePunct w:val="0"/>
              <w:autoSpaceDE/>
              <w:autoSpaceDN/>
              <w:bidi w:val="0"/>
              <w:adjustRightInd/>
              <w:spacing w:line="400" w:lineRule="exact"/>
              <w:jc w:val="left"/>
              <w:textAlignment w:val="auto"/>
              <w:rPr>
                <w:rFonts w:ascii="宋体" w:hAnsi="宋体"/>
              </w:rPr>
            </w:pPr>
            <w:r>
              <w:rPr>
                <w:rFonts w:hint="eastAsia" w:ascii="宋体" w:hAnsi="宋体"/>
              </w:rPr>
              <w:t>2.营业执照副本（或事业法人登记证副本或其他登记证明材料）扫描件加盖投标人公章（投标人如果有名称变更的，应提供由行政主管部门出具的变更证明文件扫描件加盖投标人公章）。</w:t>
            </w:r>
          </w:p>
        </w:tc>
      </w:tr>
      <w:tr w14:paraId="7052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tcBorders>
              <w:tl2br w:val="nil"/>
              <w:tr2bl w:val="nil"/>
            </w:tcBorders>
            <w:vAlign w:val="center"/>
          </w:tcPr>
          <w:p w14:paraId="165F79C6">
            <w:pPr>
              <w:pageBreakBefore w:val="0"/>
              <w:kinsoku/>
              <w:wordWrap w:val="0"/>
              <w:overflowPunct/>
              <w:topLinePunct w:val="0"/>
              <w:autoSpaceDE/>
              <w:autoSpaceDN/>
              <w:bidi w:val="0"/>
              <w:adjustRightInd/>
              <w:spacing w:line="400" w:lineRule="exact"/>
              <w:jc w:val="center"/>
              <w:textAlignment w:val="auto"/>
              <w:rPr>
                <w:rFonts w:ascii="宋体" w:hAnsi="宋体"/>
                <w:szCs w:val="21"/>
              </w:rPr>
            </w:pPr>
            <w:r>
              <w:rPr>
                <w:rFonts w:hint="eastAsia" w:ascii="宋体" w:hAnsi="宋体"/>
                <w:szCs w:val="21"/>
              </w:rPr>
              <w:t>2</w:t>
            </w:r>
          </w:p>
        </w:tc>
        <w:tc>
          <w:tcPr>
            <w:tcW w:w="1920" w:type="pct"/>
            <w:tcBorders>
              <w:tl2br w:val="nil"/>
              <w:tr2bl w:val="nil"/>
            </w:tcBorders>
            <w:vAlign w:val="center"/>
          </w:tcPr>
          <w:p w14:paraId="1330E698">
            <w:pPr>
              <w:pageBreakBefore w:val="0"/>
              <w:kinsoku/>
              <w:wordWrap w:val="0"/>
              <w:overflowPunct/>
              <w:topLinePunct w:val="0"/>
              <w:autoSpaceDE/>
              <w:autoSpaceDN/>
              <w:bidi w:val="0"/>
              <w:adjustRightInd/>
              <w:spacing w:line="400" w:lineRule="exact"/>
              <w:textAlignment w:val="auto"/>
              <w:rPr>
                <w:rFonts w:ascii="宋体" w:hAnsi="宋体" w:cs="仿宋"/>
              </w:rPr>
            </w:pPr>
            <w:r>
              <w:rPr>
                <w:rFonts w:hint="eastAsia" w:ascii="宋体" w:hAnsi="宋体" w:cs="仿宋"/>
              </w:rPr>
              <w:t>未被“信用中国”（www.creditchina.gov.cn)、中国政府采购网（www.ccgp.gov.cn）列入失信被执行人、重大税收违法失信主体、政府采购严重违法失信行为记录名单。以开标当天查询结果为准，若在开标当天因不可抗力事件导致无法查询且一时无法恢复的，可在中标公示期间对中标候选人进行事后查询，如中标候选人列入各项记录名单的，则取消中标候选人资格，本项目重新招标。</w:t>
            </w:r>
          </w:p>
        </w:tc>
        <w:tc>
          <w:tcPr>
            <w:tcW w:w="2642" w:type="pct"/>
            <w:tcBorders>
              <w:tl2br w:val="nil"/>
              <w:tr2bl w:val="nil"/>
            </w:tcBorders>
            <w:vAlign w:val="center"/>
          </w:tcPr>
          <w:p w14:paraId="35540C1A">
            <w:pPr>
              <w:pageBreakBefore w:val="0"/>
              <w:kinsoku/>
              <w:wordWrap w:val="0"/>
              <w:overflowPunct/>
              <w:topLinePunct w:val="0"/>
              <w:autoSpaceDE/>
              <w:autoSpaceDN/>
              <w:bidi w:val="0"/>
              <w:adjustRightInd/>
              <w:spacing w:line="400" w:lineRule="exact"/>
              <w:jc w:val="left"/>
              <w:textAlignment w:val="auto"/>
              <w:rPr>
                <w:rFonts w:ascii="宋体" w:hAnsi="宋体"/>
                <w:b/>
                <w:bCs/>
              </w:rPr>
            </w:pPr>
            <w:r>
              <w:rPr>
                <w:rFonts w:hint="eastAsia" w:ascii="宋体" w:hAnsi="宋体" w:cs="仿宋"/>
              </w:rPr>
              <w:t>未被“信用中国”（www.creditchina.gov.cn)、中国政府采购网（www.ccgp.gov.cn）列入失信被执行人、重大税收违法失信主体、政府采购严重违法失信行为记录名单。以开标当天查询结果为准，若在开标当天因不可抗力事件导致无法查询且一时无法恢复的，可在中标公示期间对中标候选人进行事后查询，如中标候选人列入各项记录名单的，则取消中标候选人资格，本项目重新招标。</w:t>
            </w:r>
          </w:p>
        </w:tc>
      </w:tr>
      <w:tr w14:paraId="4EE3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tcBorders>
              <w:tl2br w:val="nil"/>
              <w:tr2bl w:val="nil"/>
            </w:tcBorders>
            <w:vAlign w:val="center"/>
          </w:tcPr>
          <w:p w14:paraId="4E50FCD3">
            <w:pPr>
              <w:pageBreakBefore w:val="0"/>
              <w:kinsoku/>
              <w:wordWrap w:val="0"/>
              <w:overflowPunct/>
              <w:topLinePunct w:val="0"/>
              <w:autoSpaceDE/>
              <w:autoSpaceDN/>
              <w:bidi w:val="0"/>
              <w:adjustRightInd/>
              <w:spacing w:line="4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920" w:type="pct"/>
            <w:tcBorders>
              <w:tl2br w:val="nil"/>
              <w:tr2bl w:val="nil"/>
            </w:tcBorders>
            <w:vAlign w:val="center"/>
          </w:tcPr>
          <w:p w14:paraId="528EAE0B">
            <w:pPr>
              <w:pageBreakBefore w:val="0"/>
              <w:kinsoku/>
              <w:wordWrap w:val="0"/>
              <w:overflowPunct/>
              <w:topLinePunct w:val="0"/>
              <w:autoSpaceDE/>
              <w:autoSpaceDN/>
              <w:bidi w:val="0"/>
              <w:adjustRightInd/>
              <w:spacing w:line="400" w:lineRule="exact"/>
              <w:textAlignment w:val="auto"/>
              <w:rPr>
                <w:rFonts w:hint="eastAsia" w:ascii="宋体" w:hAnsi="宋体" w:cs="仿宋"/>
              </w:rPr>
            </w:pPr>
            <w:r>
              <w:rPr>
                <w:rFonts w:hint="eastAsia" w:ascii="宋体" w:hAnsi="宋体" w:cs="宋体"/>
                <w:szCs w:val="21"/>
                <w:lang w:eastAsia="zh-CN"/>
              </w:rPr>
              <w:t>投标人须具备有效期内的《医疗机构执业许可证》</w:t>
            </w:r>
            <w:r>
              <w:rPr>
                <w:rFonts w:hint="eastAsia" w:ascii="宋体" w:hAnsi="宋体" w:cs="宋体"/>
                <w:szCs w:val="21"/>
              </w:rPr>
              <w:t>。</w:t>
            </w:r>
          </w:p>
        </w:tc>
        <w:tc>
          <w:tcPr>
            <w:tcW w:w="2642" w:type="pct"/>
            <w:tcBorders>
              <w:tl2br w:val="nil"/>
              <w:tr2bl w:val="nil"/>
            </w:tcBorders>
            <w:vAlign w:val="center"/>
          </w:tcPr>
          <w:p w14:paraId="3B6B8609">
            <w:pPr>
              <w:pageBreakBefore w:val="0"/>
              <w:kinsoku/>
              <w:wordWrap w:val="0"/>
              <w:overflowPunct/>
              <w:topLinePunct w:val="0"/>
              <w:autoSpaceDE/>
              <w:autoSpaceDN/>
              <w:bidi w:val="0"/>
              <w:adjustRightInd/>
              <w:spacing w:line="400" w:lineRule="exact"/>
              <w:jc w:val="left"/>
              <w:textAlignment w:val="auto"/>
              <w:rPr>
                <w:rFonts w:hint="eastAsia" w:ascii="宋体" w:hAnsi="宋体" w:eastAsia="宋体" w:cs="仿宋"/>
                <w:lang w:eastAsia="zh-CN"/>
              </w:rPr>
            </w:pPr>
            <w:r>
              <w:rPr>
                <w:rFonts w:hint="eastAsia" w:ascii="宋体" w:hAnsi="宋体" w:cs="仿宋"/>
                <w:lang w:eastAsia="zh-CN"/>
              </w:rPr>
              <w:t>投标人具备有效期内的《医疗机构执业许可证》</w:t>
            </w:r>
            <w:r>
              <w:rPr>
                <w:rFonts w:hint="eastAsia" w:ascii="宋体" w:hAnsi="宋体" w:cs="仿宋"/>
              </w:rPr>
              <w:t>（复印件加盖投标人公章）</w:t>
            </w:r>
            <w:r>
              <w:rPr>
                <w:rFonts w:hint="eastAsia" w:ascii="宋体" w:hAnsi="宋体" w:cs="仿宋"/>
                <w:lang w:eastAsia="zh-CN"/>
              </w:rPr>
              <w:t>。</w:t>
            </w:r>
          </w:p>
        </w:tc>
      </w:tr>
      <w:tr w14:paraId="509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tcBorders>
              <w:tl2br w:val="nil"/>
              <w:tr2bl w:val="nil"/>
            </w:tcBorders>
            <w:vAlign w:val="center"/>
          </w:tcPr>
          <w:p w14:paraId="352D8C26">
            <w:pPr>
              <w:pageBreakBefore w:val="0"/>
              <w:kinsoku/>
              <w:wordWrap w:val="0"/>
              <w:overflowPunct/>
              <w:topLinePunct w:val="0"/>
              <w:autoSpaceDE/>
              <w:autoSpaceDN/>
              <w:bidi w:val="0"/>
              <w:adjustRightInd/>
              <w:spacing w:line="400" w:lineRule="exact"/>
              <w:jc w:val="center"/>
              <w:textAlignment w:val="auto"/>
              <w:rPr>
                <w:rFonts w:hint="eastAsia" w:ascii="宋体" w:hAnsi="宋体" w:eastAsia="宋体"/>
                <w:szCs w:val="21"/>
                <w:lang w:eastAsia="zh-CN"/>
              </w:rPr>
            </w:pPr>
            <w:r>
              <w:rPr>
                <w:rFonts w:hint="eastAsia" w:ascii="宋体" w:hAnsi="宋体"/>
                <w:szCs w:val="21"/>
                <w:lang w:val="en-US" w:eastAsia="zh-CN"/>
              </w:rPr>
              <w:t>4</w:t>
            </w:r>
          </w:p>
        </w:tc>
        <w:tc>
          <w:tcPr>
            <w:tcW w:w="1920" w:type="pct"/>
            <w:tcBorders>
              <w:tl2br w:val="nil"/>
              <w:tr2bl w:val="nil"/>
            </w:tcBorders>
            <w:vAlign w:val="center"/>
          </w:tcPr>
          <w:p w14:paraId="4737166B">
            <w:pPr>
              <w:pageBreakBefore w:val="0"/>
              <w:kinsoku/>
              <w:overflowPunct/>
              <w:topLinePunct w:val="0"/>
              <w:autoSpaceDE/>
              <w:autoSpaceDN/>
              <w:bidi w:val="0"/>
              <w:adjustRightInd/>
              <w:spacing w:line="400" w:lineRule="exact"/>
              <w:jc w:val="left"/>
              <w:textAlignment w:val="auto"/>
              <w:rPr>
                <w:rFonts w:ascii="宋体" w:hAnsi="宋体"/>
                <w:szCs w:val="21"/>
              </w:rPr>
            </w:pPr>
            <w:r>
              <w:rPr>
                <w:rFonts w:hint="eastAsia" w:ascii="宋体" w:hAnsi="宋体"/>
                <w:szCs w:val="21"/>
              </w:rPr>
              <w:t>本项目</w:t>
            </w:r>
            <w:r>
              <w:rPr>
                <w:rFonts w:hint="eastAsia" w:ascii="宋体" w:hAnsi="宋体"/>
                <w:szCs w:val="21"/>
                <w:u w:val="single"/>
              </w:rPr>
              <w:t xml:space="preserve"> 不接受 </w:t>
            </w:r>
            <w:r>
              <w:rPr>
                <w:rFonts w:hint="eastAsia" w:ascii="宋体" w:hAnsi="宋体"/>
                <w:szCs w:val="21"/>
              </w:rPr>
              <w:t>联合体投标。</w:t>
            </w:r>
          </w:p>
        </w:tc>
        <w:tc>
          <w:tcPr>
            <w:tcW w:w="2642" w:type="pct"/>
            <w:tcBorders>
              <w:tl2br w:val="nil"/>
              <w:tr2bl w:val="nil"/>
            </w:tcBorders>
            <w:vAlign w:val="center"/>
          </w:tcPr>
          <w:p w14:paraId="39525022">
            <w:pPr>
              <w:pageBreakBefore w:val="0"/>
              <w:kinsoku/>
              <w:overflowPunct/>
              <w:topLinePunct w:val="0"/>
              <w:autoSpaceDE/>
              <w:autoSpaceDN/>
              <w:bidi w:val="0"/>
              <w:adjustRightInd/>
              <w:spacing w:line="400" w:lineRule="exact"/>
              <w:jc w:val="left"/>
              <w:textAlignment w:val="auto"/>
              <w:rPr>
                <w:rFonts w:ascii="宋体" w:hAnsi="宋体"/>
              </w:rPr>
            </w:pPr>
            <w:r>
              <w:rPr>
                <w:rFonts w:hint="eastAsia" w:ascii="宋体" w:hAnsi="宋体"/>
              </w:rPr>
              <w:t>非联合体投标。</w:t>
            </w:r>
          </w:p>
        </w:tc>
      </w:tr>
      <w:tr w14:paraId="5A1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tl2br w:val="nil"/>
              <w:tr2bl w:val="nil"/>
            </w:tcBorders>
            <w:vAlign w:val="center"/>
          </w:tcPr>
          <w:p w14:paraId="7CBA8312">
            <w:pPr>
              <w:pageBreakBefore w:val="0"/>
              <w:kinsoku/>
              <w:wordWrap w:val="0"/>
              <w:overflowPunct/>
              <w:topLinePunct w:val="0"/>
              <w:autoSpaceDE/>
              <w:autoSpaceDN/>
              <w:bidi w:val="0"/>
              <w:adjustRightInd/>
              <w:spacing w:line="400" w:lineRule="exact"/>
              <w:jc w:val="center"/>
              <w:textAlignment w:val="auto"/>
              <w:rPr>
                <w:rFonts w:ascii="宋体" w:hAnsi="宋体"/>
                <w:szCs w:val="21"/>
              </w:rPr>
            </w:pPr>
            <w:r>
              <w:rPr>
                <w:rFonts w:hint="eastAsia" w:ascii="宋体" w:hAnsi="宋体"/>
                <w:b/>
                <w:szCs w:val="21"/>
              </w:rPr>
              <w:t>资格性审查结论</w:t>
            </w:r>
          </w:p>
        </w:tc>
      </w:tr>
    </w:tbl>
    <w:p w14:paraId="02A06924">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注：上述审查项目中，任意一项不符合的，资格性审查为不合格。</w:t>
      </w:r>
    </w:p>
    <w:p w14:paraId="7A9CB804">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评标委员会签字：</w:t>
      </w:r>
    </w:p>
    <w:p w14:paraId="3F203288">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日期：</w:t>
      </w:r>
    </w:p>
    <w:p w14:paraId="34AE714E">
      <w:pPr>
        <w:pageBreakBefore w:val="0"/>
        <w:kinsoku/>
        <w:overflowPunct/>
        <w:topLinePunct w:val="0"/>
        <w:autoSpaceDE/>
        <w:autoSpaceDN/>
        <w:bidi w:val="0"/>
        <w:adjustRightInd/>
        <w:spacing w:line="400" w:lineRule="exact"/>
        <w:ind w:firstLine="422" w:firstLineChars="200"/>
        <w:textAlignment w:val="auto"/>
        <w:rPr>
          <w:rFonts w:ascii="宋体" w:hAnsi="宋体" w:cs="宋体"/>
          <w:b/>
          <w:szCs w:val="21"/>
        </w:rPr>
      </w:pPr>
      <w:r>
        <w:rPr>
          <w:rFonts w:hint="eastAsia" w:ascii="宋体" w:hAnsi="宋体" w:cs="宋体"/>
          <w:b/>
          <w:szCs w:val="21"/>
        </w:rPr>
        <w:t>（二）符合性审查</w:t>
      </w:r>
    </w:p>
    <w:p w14:paraId="61DA88EA">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kern w:val="0"/>
          <w:szCs w:val="21"/>
        </w:rPr>
        <w:t>评标委员会应当对符合资格的投标人的投标文件进行符合性审查，以确定其是否满足招标文件的实质性要求。</w:t>
      </w:r>
    </w:p>
    <w:tbl>
      <w:tblPr>
        <w:tblStyle w:val="3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461"/>
        <w:gridCol w:w="4853"/>
      </w:tblGrid>
      <w:tr w14:paraId="6139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tcPr>
          <w:p w14:paraId="5F8E6DBA">
            <w:pPr>
              <w:pageBreakBefore w:val="0"/>
              <w:kinsoku/>
              <w:overflowPunct/>
              <w:topLinePunct w:val="0"/>
              <w:autoSpaceDE/>
              <w:autoSpaceDN/>
              <w:bidi w:val="0"/>
              <w:adjustRightInd/>
              <w:spacing w:line="400" w:lineRule="exact"/>
              <w:jc w:val="center"/>
              <w:textAlignment w:val="auto"/>
              <w:rPr>
                <w:rFonts w:ascii="宋体" w:hAnsi="宋体" w:cs="宋体"/>
                <w:b/>
                <w:bCs/>
                <w:szCs w:val="21"/>
              </w:rPr>
            </w:pPr>
            <w:r>
              <w:rPr>
                <w:rFonts w:hint="eastAsia" w:ascii="宋体" w:hAnsi="宋体" w:cs="宋体"/>
                <w:b/>
                <w:bCs/>
                <w:szCs w:val="21"/>
              </w:rPr>
              <w:t>序号</w:t>
            </w:r>
          </w:p>
        </w:tc>
        <w:tc>
          <w:tcPr>
            <w:tcW w:w="1888" w:type="pct"/>
          </w:tcPr>
          <w:p w14:paraId="642F1A4E">
            <w:pPr>
              <w:pageBreakBefore w:val="0"/>
              <w:kinsoku/>
              <w:overflowPunct/>
              <w:topLinePunct w:val="0"/>
              <w:autoSpaceDE/>
              <w:autoSpaceDN/>
              <w:bidi w:val="0"/>
              <w:adjustRightInd/>
              <w:spacing w:line="400" w:lineRule="exact"/>
              <w:ind w:firstLine="200"/>
              <w:jc w:val="center"/>
              <w:textAlignment w:val="auto"/>
              <w:rPr>
                <w:rFonts w:ascii="宋体" w:hAnsi="宋体" w:cs="宋体"/>
                <w:b/>
                <w:bCs/>
                <w:szCs w:val="21"/>
              </w:rPr>
            </w:pPr>
            <w:r>
              <w:rPr>
                <w:rFonts w:hint="eastAsia" w:ascii="宋体" w:hAnsi="宋体" w:cs="宋体"/>
                <w:b/>
                <w:bCs/>
                <w:szCs w:val="21"/>
              </w:rPr>
              <w:t>要求说明</w:t>
            </w:r>
          </w:p>
        </w:tc>
        <w:tc>
          <w:tcPr>
            <w:tcW w:w="2645" w:type="pct"/>
          </w:tcPr>
          <w:p w14:paraId="4D1829A7">
            <w:pPr>
              <w:pageBreakBefore w:val="0"/>
              <w:kinsoku/>
              <w:overflowPunct/>
              <w:topLinePunct w:val="0"/>
              <w:autoSpaceDE/>
              <w:autoSpaceDN/>
              <w:bidi w:val="0"/>
              <w:adjustRightInd/>
              <w:spacing w:line="400" w:lineRule="exact"/>
              <w:jc w:val="center"/>
              <w:textAlignment w:val="auto"/>
              <w:rPr>
                <w:rFonts w:ascii="宋体" w:hAnsi="宋体" w:cs="宋体"/>
                <w:b/>
                <w:bCs/>
                <w:szCs w:val="21"/>
              </w:rPr>
            </w:pPr>
            <w:r>
              <w:rPr>
                <w:rFonts w:hint="eastAsia" w:ascii="宋体" w:hAnsi="宋体" w:cs="宋体"/>
                <w:b/>
                <w:bCs/>
                <w:szCs w:val="21"/>
              </w:rPr>
              <w:t>审查内容</w:t>
            </w:r>
          </w:p>
        </w:tc>
      </w:tr>
      <w:tr w14:paraId="4393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017867DB">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1</w:t>
            </w:r>
          </w:p>
        </w:tc>
        <w:tc>
          <w:tcPr>
            <w:tcW w:w="1888" w:type="pct"/>
            <w:vAlign w:val="center"/>
          </w:tcPr>
          <w:p w14:paraId="377EF349">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投标函已提交并符合招标文件要求的；</w:t>
            </w:r>
          </w:p>
        </w:tc>
        <w:tc>
          <w:tcPr>
            <w:tcW w:w="2645" w:type="pct"/>
            <w:vAlign w:val="center"/>
          </w:tcPr>
          <w:p w14:paraId="2750799E">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提供“投标函”；</w:t>
            </w:r>
          </w:p>
        </w:tc>
      </w:tr>
      <w:tr w14:paraId="110A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45A668B8">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2</w:t>
            </w:r>
          </w:p>
        </w:tc>
        <w:tc>
          <w:tcPr>
            <w:tcW w:w="1888" w:type="pct"/>
            <w:vAlign w:val="center"/>
          </w:tcPr>
          <w:p w14:paraId="06CD679F">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 xml:space="preserve">投标人按招标文件要求缴纳投标保证金的； </w:t>
            </w:r>
          </w:p>
        </w:tc>
        <w:tc>
          <w:tcPr>
            <w:tcW w:w="2645" w:type="pct"/>
            <w:vAlign w:val="center"/>
          </w:tcPr>
          <w:p w14:paraId="18058F9B">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投标保证金缴纳情况；</w:t>
            </w:r>
          </w:p>
        </w:tc>
      </w:tr>
      <w:tr w14:paraId="4D7E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14697B8C">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3</w:t>
            </w:r>
          </w:p>
        </w:tc>
        <w:tc>
          <w:tcPr>
            <w:tcW w:w="1888" w:type="pct"/>
            <w:vAlign w:val="center"/>
          </w:tcPr>
          <w:p w14:paraId="122AB42E">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按照招标文件规定要求签署、盖章且投标文件有</w:t>
            </w:r>
            <w:r>
              <w:rPr>
                <w:rFonts w:hint="eastAsia" w:ascii="宋体" w:hAnsi="宋体" w:cs="宋体"/>
                <w:szCs w:val="21"/>
                <w:lang w:eastAsia="zh-CN"/>
              </w:rPr>
              <w:t>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w:t>
            </w:r>
            <w:r>
              <w:rPr>
                <w:rFonts w:hint="eastAsia" w:ascii="宋体" w:hAnsi="宋体" w:cs="宋体"/>
                <w:szCs w:val="21"/>
                <w:lang w:eastAsia="zh-CN"/>
              </w:rPr>
              <w:t>法定代表人</w:t>
            </w:r>
            <w:r>
              <w:rPr>
                <w:rFonts w:hint="eastAsia" w:ascii="宋体" w:hAnsi="宋体" w:cs="宋体"/>
                <w:szCs w:val="21"/>
              </w:rPr>
              <w:t>有效授权书的；</w:t>
            </w:r>
          </w:p>
        </w:tc>
        <w:tc>
          <w:tcPr>
            <w:tcW w:w="2645" w:type="pct"/>
            <w:vAlign w:val="center"/>
          </w:tcPr>
          <w:p w14:paraId="55064A03">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投标文件的签署、盖章；</w:t>
            </w:r>
          </w:p>
        </w:tc>
      </w:tr>
      <w:tr w14:paraId="08C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06BF3A61">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4</w:t>
            </w:r>
          </w:p>
        </w:tc>
        <w:tc>
          <w:tcPr>
            <w:tcW w:w="1888" w:type="pct"/>
            <w:vAlign w:val="center"/>
          </w:tcPr>
          <w:p w14:paraId="11625B73">
            <w:pPr>
              <w:pageBreakBefore w:val="0"/>
              <w:tabs>
                <w:tab w:val="left" w:pos="612"/>
              </w:tabs>
              <w:kinsoku/>
              <w:overflowPunct/>
              <w:topLinePunct w:val="0"/>
              <w:autoSpaceDE/>
              <w:autoSpaceDN/>
              <w:bidi w:val="0"/>
              <w:adjustRightInd/>
              <w:spacing w:line="400" w:lineRule="exact"/>
              <w:textAlignment w:val="auto"/>
              <w:rPr>
                <w:rFonts w:ascii="宋体" w:hAnsi="宋体" w:cs="宋体"/>
                <w:kern w:val="0"/>
                <w:szCs w:val="21"/>
              </w:rPr>
            </w:pPr>
            <w:r>
              <w:rPr>
                <w:rFonts w:hint="eastAsia" w:ascii="宋体" w:hAnsi="宋体" w:cs="宋体"/>
                <w:szCs w:val="21"/>
              </w:rPr>
              <w:t>投标文件完全满足招标文件的实质性条款（即标注★号条款）无负偏离的；</w:t>
            </w:r>
          </w:p>
        </w:tc>
        <w:tc>
          <w:tcPr>
            <w:tcW w:w="2645" w:type="pct"/>
            <w:vAlign w:val="center"/>
          </w:tcPr>
          <w:p w14:paraId="4F849CBC">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实质性条款（即标注★号条款）偏离情况；</w:t>
            </w:r>
          </w:p>
        </w:tc>
      </w:tr>
      <w:tr w14:paraId="6043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1F8EBC9C">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5</w:t>
            </w:r>
          </w:p>
        </w:tc>
        <w:tc>
          <w:tcPr>
            <w:tcW w:w="1888" w:type="pct"/>
            <w:vAlign w:val="center"/>
          </w:tcPr>
          <w:p w14:paraId="4C676316">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投标方案不明确，存在一个或一个以上备选（替代）投标方案的；</w:t>
            </w:r>
          </w:p>
        </w:tc>
        <w:tc>
          <w:tcPr>
            <w:tcW w:w="2645" w:type="pct"/>
            <w:vAlign w:val="center"/>
          </w:tcPr>
          <w:p w14:paraId="5902B783">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投标方案；</w:t>
            </w:r>
          </w:p>
        </w:tc>
      </w:tr>
      <w:tr w14:paraId="6E79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75C7912D">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6</w:t>
            </w:r>
          </w:p>
        </w:tc>
        <w:tc>
          <w:tcPr>
            <w:tcW w:w="1888" w:type="pct"/>
            <w:vAlign w:val="center"/>
          </w:tcPr>
          <w:p w14:paraId="7C229614">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color w:val="auto"/>
                <w:szCs w:val="21"/>
              </w:rPr>
              <w:t>未采用人民币报价或者未按照招标文件标明的币种报价的；</w:t>
            </w:r>
          </w:p>
        </w:tc>
        <w:tc>
          <w:tcPr>
            <w:tcW w:w="2645" w:type="pct"/>
            <w:vAlign w:val="center"/>
          </w:tcPr>
          <w:p w14:paraId="740BEFE1">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w:t>
            </w:r>
          </w:p>
        </w:tc>
      </w:tr>
      <w:tr w14:paraId="5873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5C3861E4">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7</w:t>
            </w:r>
          </w:p>
        </w:tc>
        <w:tc>
          <w:tcPr>
            <w:tcW w:w="1888" w:type="pct"/>
            <w:vAlign w:val="center"/>
          </w:tcPr>
          <w:p w14:paraId="0FFC48AF">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报价</w:t>
            </w:r>
            <w:r>
              <w:rPr>
                <w:rFonts w:hint="eastAsia" w:ascii="宋体" w:hAnsi="宋体" w:cs="宋体"/>
                <w:szCs w:val="21"/>
                <w:lang w:eastAsia="zh-CN"/>
              </w:rPr>
              <w:t>未按照单价固定报价</w:t>
            </w:r>
            <w:r>
              <w:rPr>
                <w:rFonts w:hint="eastAsia" w:ascii="宋体" w:hAnsi="宋体" w:cs="宋体"/>
                <w:szCs w:val="21"/>
              </w:rPr>
              <w:t>，或者超出招标预算金额，招标人不能支付的；</w:t>
            </w:r>
          </w:p>
        </w:tc>
        <w:tc>
          <w:tcPr>
            <w:tcW w:w="2645" w:type="pct"/>
            <w:vAlign w:val="center"/>
          </w:tcPr>
          <w:p w14:paraId="5BEE1B08">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w:t>
            </w:r>
          </w:p>
        </w:tc>
      </w:tr>
      <w:tr w14:paraId="1BEC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7FDF60C0">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8</w:t>
            </w:r>
          </w:p>
        </w:tc>
        <w:tc>
          <w:tcPr>
            <w:tcW w:w="1888" w:type="pct"/>
            <w:vAlign w:val="center"/>
          </w:tcPr>
          <w:p w14:paraId="10977D95">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投标报价具有选择性的；</w:t>
            </w:r>
          </w:p>
        </w:tc>
        <w:tc>
          <w:tcPr>
            <w:tcW w:w="2645" w:type="pct"/>
            <w:vAlign w:val="center"/>
          </w:tcPr>
          <w:p w14:paraId="152E6182">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w:t>
            </w:r>
          </w:p>
        </w:tc>
      </w:tr>
      <w:tr w14:paraId="0E97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411D340F">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9</w:t>
            </w:r>
          </w:p>
        </w:tc>
        <w:tc>
          <w:tcPr>
            <w:tcW w:w="1888" w:type="pct"/>
            <w:vAlign w:val="center"/>
          </w:tcPr>
          <w:p w14:paraId="2285A19D">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评委会一致认为报价明显不合理的（不平衡报价）；</w:t>
            </w:r>
          </w:p>
        </w:tc>
        <w:tc>
          <w:tcPr>
            <w:tcW w:w="2645" w:type="pct"/>
            <w:vAlign w:val="center"/>
          </w:tcPr>
          <w:p w14:paraId="0833DDFB">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w:t>
            </w:r>
          </w:p>
        </w:tc>
      </w:tr>
      <w:tr w14:paraId="1554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05056CEF">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10</w:t>
            </w:r>
          </w:p>
        </w:tc>
        <w:tc>
          <w:tcPr>
            <w:tcW w:w="1888" w:type="pct"/>
            <w:vAlign w:val="center"/>
          </w:tcPr>
          <w:p w14:paraId="0F7F9B8A">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投标报价中出现重大缺项、漏项；</w:t>
            </w:r>
          </w:p>
        </w:tc>
        <w:tc>
          <w:tcPr>
            <w:tcW w:w="2645" w:type="pct"/>
            <w:vAlign w:val="center"/>
          </w:tcPr>
          <w:p w14:paraId="7356E71C">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w:t>
            </w:r>
          </w:p>
        </w:tc>
      </w:tr>
      <w:tr w14:paraId="65A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5ED6E35E">
            <w:pPr>
              <w:pageBreakBefore w:val="0"/>
              <w:tabs>
                <w:tab w:val="left" w:pos="612"/>
              </w:tabs>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11</w:t>
            </w:r>
          </w:p>
        </w:tc>
        <w:tc>
          <w:tcPr>
            <w:tcW w:w="1888" w:type="pct"/>
            <w:vAlign w:val="center"/>
          </w:tcPr>
          <w:p w14:paraId="1DB68837">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评标委员会认为投标人的报价明显低于其他通过符合性审查投标人的报价，有可能影响服务质量或者不能诚信履约的，且不能在评标现场合理时间内提供相关证明材料说明其报价的合理性的。</w:t>
            </w:r>
          </w:p>
        </w:tc>
        <w:tc>
          <w:tcPr>
            <w:tcW w:w="2645" w:type="pct"/>
            <w:vAlign w:val="center"/>
          </w:tcPr>
          <w:p w14:paraId="09423702">
            <w:pPr>
              <w:pageBreakBefore w:val="0"/>
              <w:tabs>
                <w:tab w:val="left" w:pos="612"/>
              </w:tabs>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提供“开标一览表”、相关证明材料说明；</w:t>
            </w:r>
          </w:p>
        </w:tc>
      </w:tr>
      <w:tr w14:paraId="581B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089428B4">
            <w:pPr>
              <w:pageBreakBefore w:val="0"/>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12</w:t>
            </w:r>
          </w:p>
        </w:tc>
        <w:tc>
          <w:tcPr>
            <w:tcW w:w="1888" w:type="pct"/>
            <w:vAlign w:val="center"/>
          </w:tcPr>
          <w:p w14:paraId="077BE6A6">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投标文件没有招标文件中规定的其它无效投标条款的；</w:t>
            </w:r>
          </w:p>
        </w:tc>
        <w:tc>
          <w:tcPr>
            <w:tcW w:w="2645" w:type="pct"/>
            <w:vAlign w:val="center"/>
          </w:tcPr>
          <w:p w14:paraId="5F7480BC">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招标文件中规定的其它无效投标条款；</w:t>
            </w:r>
          </w:p>
        </w:tc>
      </w:tr>
      <w:tr w14:paraId="4E3D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5" w:type="pct"/>
            <w:vAlign w:val="center"/>
          </w:tcPr>
          <w:p w14:paraId="1CD0174B">
            <w:pPr>
              <w:pageBreakBefore w:val="0"/>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szCs w:val="21"/>
              </w:rPr>
              <w:t>13</w:t>
            </w:r>
          </w:p>
        </w:tc>
        <w:tc>
          <w:tcPr>
            <w:tcW w:w="1888" w:type="pct"/>
            <w:vAlign w:val="center"/>
          </w:tcPr>
          <w:p w14:paraId="464F37B9">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按有关法律、法规、规章不属于投标无效的。</w:t>
            </w:r>
          </w:p>
        </w:tc>
        <w:tc>
          <w:tcPr>
            <w:tcW w:w="2645" w:type="pct"/>
            <w:vAlign w:val="center"/>
          </w:tcPr>
          <w:p w14:paraId="1575C07E">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按有关法律、法规、规章属于投标无效的。</w:t>
            </w:r>
          </w:p>
        </w:tc>
      </w:tr>
      <w:tr w14:paraId="29E0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14:paraId="6BB6A295">
            <w:pPr>
              <w:pageBreakBefore w:val="0"/>
              <w:kinsoku/>
              <w:overflowPunct/>
              <w:topLinePunct w:val="0"/>
              <w:autoSpaceDE/>
              <w:autoSpaceDN/>
              <w:bidi w:val="0"/>
              <w:adjustRightInd/>
              <w:spacing w:line="400" w:lineRule="exact"/>
              <w:jc w:val="center"/>
              <w:textAlignment w:val="auto"/>
              <w:rPr>
                <w:rFonts w:ascii="宋体" w:hAnsi="宋体" w:cs="宋体"/>
                <w:szCs w:val="21"/>
              </w:rPr>
            </w:pPr>
            <w:r>
              <w:rPr>
                <w:rFonts w:hint="eastAsia" w:ascii="宋体" w:hAnsi="宋体" w:cs="宋体"/>
                <w:b/>
                <w:bCs/>
                <w:szCs w:val="21"/>
              </w:rPr>
              <w:t>符合性审查结论</w:t>
            </w:r>
          </w:p>
        </w:tc>
      </w:tr>
    </w:tbl>
    <w:p w14:paraId="5EA8F9B0">
      <w:pPr>
        <w:pageBreakBefore w:val="0"/>
        <w:kinsoku/>
        <w:overflowPunct/>
        <w:topLinePunct w:val="0"/>
        <w:autoSpaceDE/>
        <w:autoSpaceDN/>
        <w:bidi w:val="0"/>
        <w:adjustRightInd/>
        <w:spacing w:line="400" w:lineRule="exact"/>
        <w:textAlignment w:val="auto"/>
        <w:rPr>
          <w:rFonts w:ascii="宋体" w:hAnsi="宋体" w:cs="宋体"/>
          <w:szCs w:val="21"/>
        </w:rPr>
      </w:pPr>
      <w:r>
        <w:rPr>
          <w:rFonts w:hint="eastAsia" w:ascii="宋体" w:hAnsi="宋体" w:cs="宋体"/>
          <w:szCs w:val="21"/>
        </w:rPr>
        <w:t>注：上述审查项目中，任意一项不符合的，符合性审查为不合格。</w:t>
      </w:r>
    </w:p>
    <w:p w14:paraId="5B2D0B9D">
      <w:pPr>
        <w:pageBreakBefore w:val="0"/>
        <w:kinsoku/>
        <w:overflowPunct/>
        <w:topLinePunct w:val="0"/>
        <w:autoSpaceDE/>
        <w:autoSpaceDN/>
        <w:bidi w:val="0"/>
        <w:adjustRightInd/>
        <w:spacing w:line="400" w:lineRule="exact"/>
        <w:ind w:firstLine="420" w:firstLineChars="200"/>
        <w:textAlignment w:val="auto"/>
        <w:rPr>
          <w:rFonts w:ascii="宋体" w:hAnsi="宋体" w:cs="宋体"/>
          <w:szCs w:val="21"/>
        </w:rPr>
      </w:pPr>
      <w:r>
        <w:rPr>
          <w:rFonts w:hint="eastAsia" w:ascii="宋体" w:hAnsi="宋体" w:cs="宋体"/>
          <w:szCs w:val="21"/>
        </w:rPr>
        <w:t>评标委员会签字：</w:t>
      </w:r>
    </w:p>
    <w:p w14:paraId="72E5DB0F">
      <w:pPr>
        <w:pageBreakBefore w:val="0"/>
        <w:kinsoku/>
        <w:overflowPunct/>
        <w:topLinePunct w:val="0"/>
        <w:autoSpaceDE/>
        <w:autoSpaceDN/>
        <w:bidi w:val="0"/>
        <w:adjustRightInd/>
        <w:spacing w:line="400" w:lineRule="exact"/>
        <w:ind w:firstLine="420" w:firstLineChars="200"/>
        <w:textAlignment w:val="auto"/>
        <w:rPr>
          <w:rFonts w:hAnsi="宋体" w:cs="宋体"/>
          <w:b/>
          <w:bCs/>
          <w:szCs w:val="21"/>
        </w:rPr>
      </w:pPr>
      <w:r>
        <w:rPr>
          <w:rFonts w:hint="eastAsia" w:ascii="宋体" w:hAnsi="宋体" w:cs="宋体"/>
          <w:szCs w:val="21"/>
        </w:rPr>
        <w:t>日期：</w:t>
      </w:r>
    </w:p>
    <w:p w14:paraId="3AC94172">
      <w:pPr>
        <w:rPr>
          <w:rFonts w:hAnsi="宋体" w:cs="宋体"/>
          <w:b/>
          <w:bCs/>
          <w:szCs w:val="21"/>
        </w:rPr>
      </w:pPr>
      <w:r>
        <w:rPr>
          <w:rFonts w:hint="eastAsia" w:hAnsi="宋体" w:cs="宋体"/>
          <w:b/>
          <w:bCs/>
          <w:szCs w:val="21"/>
        </w:rPr>
        <w:br w:type="page"/>
      </w:r>
    </w:p>
    <w:p w14:paraId="48A41CB1">
      <w:pPr>
        <w:pStyle w:val="19"/>
        <w:keepNext w:val="0"/>
        <w:keepLines w:val="0"/>
        <w:pageBreakBefore w:val="0"/>
        <w:widowControl w:val="0"/>
        <w:kinsoku/>
        <w:wordWrap/>
        <w:overflowPunct/>
        <w:topLinePunct w:val="0"/>
        <w:autoSpaceDE/>
        <w:autoSpaceDN/>
        <w:bidi w:val="0"/>
        <w:snapToGrid w:val="0"/>
        <w:spacing w:beforeLines="0" w:afterLines="0" w:line="400" w:lineRule="exact"/>
        <w:ind w:left="0" w:leftChars="0" w:right="0" w:rightChars="0" w:firstLine="422" w:firstLineChars="200"/>
        <w:jc w:val="left"/>
        <w:textAlignment w:val="auto"/>
        <w:rPr>
          <w:rFonts w:hAnsi="宋体" w:cs="宋体"/>
          <w:b/>
          <w:bCs/>
          <w:sz w:val="21"/>
          <w:szCs w:val="21"/>
        </w:rPr>
      </w:pPr>
      <w:r>
        <w:rPr>
          <w:rFonts w:hint="eastAsia" w:hAnsi="宋体" w:cs="宋体"/>
          <w:b/>
          <w:bCs/>
          <w:sz w:val="21"/>
          <w:szCs w:val="21"/>
        </w:rPr>
        <w:t>（三）评分标准表</w:t>
      </w:r>
      <w:bookmarkStart w:id="118" w:name="_Toc460857944"/>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7190"/>
        <w:gridCol w:w="647"/>
      </w:tblGrid>
      <w:tr w14:paraId="1376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646" w:type="pct"/>
            <w:gridSpan w:val="2"/>
            <w:tcBorders>
              <w:tl2br w:val="single" w:color="000000" w:sz="4" w:space="0"/>
            </w:tcBorders>
            <w:noWrap w:val="0"/>
            <w:vAlign w:val="top"/>
          </w:tcPr>
          <w:p w14:paraId="6802DD2B">
            <w:pPr>
              <w:keepNext w:val="0"/>
              <w:keepLines w:val="0"/>
              <w:pageBreakBefore w:val="0"/>
              <w:widowControl w:val="0"/>
              <w:kinsoku/>
              <w:wordWrap/>
              <w:overflowPunct/>
              <w:topLinePunct w:val="0"/>
              <w:autoSpaceDE/>
              <w:autoSpaceDN/>
              <w:bidi w:val="0"/>
              <w:adjustRightInd/>
              <w:snapToGrid/>
              <w:spacing w:line="400" w:lineRule="exact"/>
              <w:ind w:right="0" w:firstLine="4410" w:firstLineChars="2100"/>
              <w:jc w:val="righ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rPr>
              <w:t xml:space="preserve">                        </w:t>
            </w:r>
            <w:bookmarkStart w:id="119" w:name="_Hlk27322950"/>
            <w:r>
              <w:rPr>
                <w:rFonts w:hint="eastAsia" w:ascii="宋体" w:hAnsi="宋体" w:eastAsia="宋体" w:cs="宋体"/>
                <w:snapToGrid w:val="0"/>
                <w:kern w:val="0"/>
                <w:sz w:val="21"/>
                <w:szCs w:val="21"/>
                <w:highlight w:val="none"/>
                <w:lang w:eastAsia="zh-CN"/>
              </w:rPr>
              <w:t>投标人</w:t>
            </w:r>
          </w:p>
          <w:p w14:paraId="12045940">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napToGrid w:val="0"/>
                <w:kern w:val="0"/>
                <w:sz w:val="21"/>
                <w:szCs w:val="21"/>
                <w:highlight w:val="none"/>
                <w:lang w:val="ru-RU" w:eastAsia="zh-CN"/>
              </w:rPr>
            </w:pPr>
            <w:r>
              <w:rPr>
                <w:rFonts w:hint="eastAsia" w:ascii="宋体" w:hAnsi="宋体" w:eastAsia="宋体" w:cs="宋体"/>
                <w:snapToGrid w:val="0"/>
                <w:kern w:val="0"/>
                <w:sz w:val="21"/>
                <w:szCs w:val="21"/>
                <w:highlight w:val="none"/>
                <w:lang w:val="ru-RU" w:eastAsia="zh-CN"/>
              </w:rPr>
              <w:t>评分项</w:t>
            </w:r>
          </w:p>
        </w:tc>
        <w:tc>
          <w:tcPr>
            <w:tcW w:w="353" w:type="pct"/>
            <w:noWrap w:val="0"/>
            <w:vAlign w:val="center"/>
          </w:tcPr>
          <w:p w14:paraId="6CC7B06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lang w:val="ru-RU" w:eastAsia="zh-CN"/>
              </w:rPr>
            </w:pPr>
            <w:r>
              <w:rPr>
                <w:rFonts w:hint="eastAsia" w:ascii="宋体" w:hAnsi="宋体" w:eastAsia="宋体" w:cs="宋体"/>
                <w:snapToGrid w:val="0"/>
                <w:kern w:val="0"/>
                <w:sz w:val="21"/>
                <w:szCs w:val="21"/>
                <w:highlight w:val="none"/>
                <w:lang w:val="ru-RU" w:eastAsia="zh-CN"/>
              </w:rPr>
              <w:t>分值</w:t>
            </w:r>
          </w:p>
        </w:tc>
      </w:tr>
      <w:tr w14:paraId="679D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restart"/>
            <w:noWrap w:val="0"/>
            <w:vAlign w:val="center"/>
          </w:tcPr>
          <w:p w14:paraId="2D0C542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rPr>
            </w:pPr>
            <w:r>
              <w:rPr>
                <w:rFonts w:hint="eastAsia" w:ascii="宋体" w:hAnsi="宋体" w:eastAsia="宋体" w:cs="宋体"/>
                <w:b/>
                <w:bCs/>
                <w:snapToGrid w:val="0"/>
                <w:kern w:val="0"/>
                <w:sz w:val="21"/>
                <w:szCs w:val="21"/>
                <w:highlight w:val="none"/>
              </w:rPr>
              <w:t>技术商务分</w:t>
            </w: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lang w:val="en-US" w:eastAsia="zh-CN"/>
              </w:rPr>
              <w:t>100</w:t>
            </w:r>
            <w:r>
              <w:rPr>
                <w:rFonts w:hint="eastAsia" w:ascii="宋体" w:hAnsi="宋体" w:eastAsia="宋体" w:cs="宋体"/>
                <w:b/>
                <w:bCs/>
                <w:snapToGrid w:val="0"/>
                <w:kern w:val="0"/>
                <w:sz w:val="21"/>
                <w:szCs w:val="21"/>
                <w:highlight w:val="none"/>
              </w:rPr>
              <w:t>分</w:t>
            </w:r>
            <w:r>
              <w:rPr>
                <w:rFonts w:hint="eastAsia" w:ascii="宋体" w:hAnsi="宋体" w:eastAsia="宋体" w:cs="宋体"/>
                <w:b/>
                <w:bCs/>
                <w:snapToGrid w:val="0"/>
                <w:kern w:val="0"/>
                <w:sz w:val="21"/>
                <w:szCs w:val="21"/>
                <w:highlight w:val="none"/>
                <w:lang w:eastAsia="zh-CN"/>
              </w:rPr>
              <w:t>）</w:t>
            </w:r>
          </w:p>
        </w:tc>
        <w:tc>
          <w:tcPr>
            <w:tcW w:w="3920" w:type="pct"/>
            <w:noWrap w:val="0"/>
            <w:vAlign w:val="center"/>
          </w:tcPr>
          <w:p w14:paraId="5D71B1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1.基本情况（36分）</w:t>
            </w:r>
          </w:p>
          <w:p w14:paraId="609915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1.1投标人资质（6分）</w:t>
            </w:r>
            <w:r>
              <w:rPr>
                <w:rFonts w:hint="eastAsia" w:ascii="宋体" w:hAnsi="宋体" w:cs="宋体"/>
                <w:b/>
                <w:bCs/>
                <w:sz w:val="21"/>
                <w:szCs w:val="21"/>
                <w:highlight w:val="none"/>
                <w:lang w:val="en-US" w:eastAsia="zh-CN"/>
              </w:rPr>
              <w:t>：</w:t>
            </w:r>
          </w:p>
          <w:p w14:paraId="1CCEB1C2">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投标人性质按等级划分，三甲医院6分，三乙医院4分，其它医院2分。</w:t>
            </w:r>
          </w:p>
          <w:p w14:paraId="16B6FC73">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注：投标文件中须提供有效的证明复印件并加盖公章，未提供或提供无效不得分。</w:t>
            </w:r>
          </w:p>
          <w:p w14:paraId="0A935E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1.2根据投标人拟派本项目负责人及工作人员配备情况进行综合评议（12分）：</w:t>
            </w:r>
          </w:p>
          <w:p w14:paraId="604CE5D4">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1.2.1</w:t>
            </w:r>
            <w:r>
              <w:rPr>
                <w:rFonts w:hint="eastAsia" w:ascii="宋体" w:hAnsi="宋体" w:eastAsia="宋体" w:cs="宋体"/>
                <w:b/>
                <w:bCs/>
                <w:sz w:val="21"/>
                <w:szCs w:val="21"/>
              </w:rPr>
              <w:t>项目负责人（</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分）</w:t>
            </w:r>
            <w:r>
              <w:rPr>
                <w:rFonts w:hint="eastAsia" w:ascii="宋体" w:hAnsi="宋体" w:cs="宋体"/>
                <w:b/>
                <w:bCs/>
                <w:sz w:val="21"/>
                <w:szCs w:val="21"/>
                <w:lang w:eastAsia="zh-CN"/>
              </w:rPr>
              <w:t>：</w:t>
            </w:r>
          </w:p>
          <w:p w14:paraId="4A52CCC8">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项目负责人医疗学术专业能力强且全面，从医时间长、经验丰富的得</w:t>
            </w:r>
            <w:r>
              <w:rPr>
                <w:rFonts w:hint="eastAsia" w:ascii="宋体" w:hAnsi="宋体" w:eastAsia="宋体" w:cs="宋体"/>
                <w:sz w:val="21"/>
                <w:szCs w:val="21"/>
                <w:lang w:val="en-US" w:eastAsia="zh-CN"/>
              </w:rPr>
              <w:t>4-6</w:t>
            </w:r>
            <w:r>
              <w:rPr>
                <w:rFonts w:hint="eastAsia" w:ascii="宋体" w:hAnsi="宋体" w:eastAsia="宋体" w:cs="宋体"/>
                <w:sz w:val="21"/>
                <w:szCs w:val="21"/>
              </w:rPr>
              <w:t>分；</w:t>
            </w:r>
          </w:p>
          <w:p w14:paraId="2DF7F11C">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项目负责人医疗学术专业能力</w:t>
            </w:r>
            <w:r>
              <w:rPr>
                <w:rFonts w:hint="eastAsia" w:ascii="宋体" w:hAnsi="宋体" w:eastAsia="宋体" w:cs="宋体"/>
                <w:sz w:val="21"/>
                <w:szCs w:val="21"/>
                <w:lang w:val="en-US" w:eastAsia="zh-CN"/>
              </w:rPr>
              <w:t>较强</w:t>
            </w:r>
            <w:r>
              <w:rPr>
                <w:rFonts w:hint="eastAsia" w:ascii="宋体" w:hAnsi="宋体" w:eastAsia="宋体" w:cs="宋体"/>
                <w:sz w:val="21"/>
                <w:szCs w:val="21"/>
              </w:rPr>
              <w:t>，从医经验欠丰富的得</w:t>
            </w:r>
            <w:r>
              <w:rPr>
                <w:rFonts w:hint="eastAsia" w:ascii="宋体" w:hAnsi="宋体" w:eastAsia="宋体" w:cs="宋体"/>
                <w:sz w:val="21"/>
                <w:szCs w:val="21"/>
                <w:lang w:val="en-US" w:eastAsia="zh-CN"/>
              </w:rPr>
              <w:t>2-4</w:t>
            </w:r>
            <w:r>
              <w:rPr>
                <w:rFonts w:hint="eastAsia" w:ascii="宋体" w:hAnsi="宋体" w:eastAsia="宋体" w:cs="宋体"/>
                <w:sz w:val="21"/>
                <w:szCs w:val="21"/>
              </w:rPr>
              <w:t>分；</w:t>
            </w:r>
          </w:p>
          <w:p w14:paraId="369BE5A1">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项目负责人医疗学术专业能力单一，从医经验</w:t>
            </w:r>
            <w:r>
              <w:rPr>
                <w:rFonts w:hint="eastAsia" w:ascii="宋体" w:hAnsi="宋体" w:eastAsia="宋体" w:cs="宋体"/>
                <w:sz w:val="21"/>
                <w:szCs w:val="21"/>
                <w:lang w:val="en-US" w:eastAsia="zh-CN"/>
              </w:rPr>
              <w:t>不足</w:t>
            </w:r>
            <w:r>
              <w:rPr>
                <w:rFonts w:hint="eastAsia" w:ascii="宋体" w:hAnsi="宋体" w:eastAsia="宋体" w:cs="宋体"/>
                <w:sz w:val="21"/>
                <w:szCs w:val="21"/>
              </w:rPr>
              <w:t>的得</w:t>
            </w:r>
            <w:r>
              <w:rPr>
                <w:rFonts w:hint="eastAsia" w:ascii="宋体" w:hAnsi="宋体" w:eastAsia="宋体" w:cs="宋体"/>
                <w:sz w:val="21"/>
                <w:szCs w:val="21"/>
                <w:lang w:val="en-US" w:eastAsia="zh-CN"/>
              </w:rPr>
              <w:t>0-2</w:t>
            </w:r>
            <w:r>
              <w:rPr>
                <w:rFonts w:hint="eastAsia" w:ascii="宋体" w:hAnsi="宋体" w:eastAsia="宋体" w:cs="宋体"/>
                <w:sz w:val="21"/>
                <w:szCs w:val="21"/>
              </w:rPr>
              <w:t>分。</w:t>
            </w:r>
          </w:p>
          <w:p w14:paraId="569B3852">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注：提供项目负责人简历、学历证书、相关从业证书、学术荣誉、开标前三个月的社保缴纳证明或劳动合同等佐证材料</w:t>
            </w:r>
            <w:r>
              <w:rPr>
                <w:rFonts w:hint="eastAsia" w:ascii="宋体" w:hAnsi="宋体" w:eastAsia="宋体" w:cs="宋体"/>
                <w:b/>
                <w:bCs/>
                <w:sz w:val="21"/>
                <w:szCs w:val="21"/>
                <w:lang w:eastAsia="zh-CN"/>
              </w:rPr>
              <w:t>，否则不得分</w:t>
            </w:r>
            <w:r>
              <w:rPr>
                <w:rFonts w:hint="eastAsia" w:ascii="宋体" w:hAnsi="宋体" w:eastAsia="宋体" w:cs="宋体"/>
                <w:b/>
                <w:bCs/>
                <w:sz w:val="21"/>
                <w:szCs w:val="21"/>
              </w:rPr>
              <w:t>。</w:t>
            </w:r>
          </w:p>
          <w:p w14:paraId="43EB3AFB">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根据招标人体检数量，参与体检各科医生安排</w:t>
            </w:r>
            <w:r>
              <w:rPr>
                <w:rFonts w:hint="eastAsia" w:ascii="宋体" w:hAnsi="宋体" w:eastAsia="宋体" w:cs="宋体"/>
                <w:b/>
                <w:bCs/>
                <w:sz w:val="21"/>
                <w:szCs w:val="21"/>
                <w:lang w:eastAsia="zh-CN"/>
              </w:rPr>
              <w:t>方案进行综合评议</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14:paraId="65D72B95">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安排的各科医生数量合理，</w:t>
            </w:r>
            <w:r>
              <w:rPr>
                <w:rFonts w:hint="eastAsia" w:ascii="宋体" w:hAnsi="宋体" w:eastAsia="宋体" w:cs="宋体"/>
                <w:sz w:val="21"/>
                <w:szCs w:val="21"/>
                <w:lang w:val="en-US" w:eastAsia="zh-CN"/>
              </w:rPr>
              <w:t>全面</w:t>
            </w:r>
            <w:r>
              <w:rPr>
                <w:rFonts w:hint="eastAsia" w:ascii="宋体" w:hAnsi="宋体" w:eastAsia="宋体" w:cs="宋体"/>
                <w:sz w:val="21"/>
                <w:szCs w:val="21"/>
              </w:rPr>
              <w:t>覆盖检测项目且经验丰富、</w:t>
            </w:r>
            <w:r>
              <w:rPr>
                <w:rFonts w:hint="eastAsia" w:ascii="宋体" w:hAnsi="宋体" w:eastAsia="宋体" w:cs="宋体"/>
                <w:sz w:val="21"/>
                <w:szCs w:val="21"/>
                <w:lang w:val="en-US" w:eastAsia="zh-CN"/>
              </w:rPr>
              <w:t>医疗学术水平高，</w:t>
            </w:r>
            <w:r>
              <w:rPr>
                <w:rFonts w:hint="eastAsia" w:ascii="宋体" w:hAnsi="宋体" w:eastAsia="宋体" w:cs="宋体"/>
                <w:sz w:val="21"/>
                <w:szCs w:val="21"/>
              </w:rPr>
              <w:t>从医时间长的得</w:t>
            </w:r>
            <w:r>
              <w:rPr>
                <w:rFonts w:hint="eastAsia" w:ascii="宋体" w:hAnsi="宋体" w:eastAsia="宋体" w:cs="宋体"/>
                <w:sz w:val="21"/>
                <w:szCs w:val="21"/>
                <w:lang w:val="en-US" w:eastAsia="zh-CN"/>
              </w:rPr>
              <w:t>4-6</w:t>
            </w:r>
            <w:r>
              <w:rPr>
                <w:rFonts w:hint="eastAsia" w:ascii="宋体" w:hAnsi="宋体" w:eastAsia="宋体" w:cs="宋体"/>
                <w:sz w:val="21"/>
                <w:szCs w:val="21"/>
              </w:rPr>
              <w:t>分；</w:t>
            </w:r>
          </w:p>
          <w:p w14:paraId="10FE6A02">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安排的各科医生数量</w:t>
            </w:r>
            <w:r>
              <w:rPr>
                <w:rFonts w:hint="eastAsia" w:ascii="宋体" w:hAnsi="宋体" w:eastAsia="宋体" w:cs="宋体"/>
                <w:sz w:val="21"/>
                <w:szCs w:val="21"/>
                <w:lang w:val="en-US" w:eastAsia="zh-CN"/>
              </w:rPr>
              <w:t>不充足</w:t>
            </w:r>
            <w:r>
              <w:rPr>
                <w:rFonts w:hint="eastAsia" w:ascii="宋体" w:hAnsi="宋体" w:eastAsia="宋体" w:cs="宋体"/>
                <w:sz w:val="21"/>
                <w:szCs w:val="21"/>
              </w:rPr>
              <w:t>，能基本覆盖检测项目，</w:t>
            </w:r>
            <w:r>
              <w:rPr>
                <w:rFonts w:hint="eastAsia" w:ascii="宋体" w:hAnsi="宋体" w:eastAsia="宋体" w:cs="宋体"/>
                <w:sz w:val="21"/>
                <w:szCs w:val="21"/>
                <w:lang w:val="en-US" w:eastAsia="zh-CN"/>
              </w:rPr>
              <w:t>医疗学术水平较高，</w:t>
            </w:r>
            <w:r>
              <w:rPr>
                <w:rFonts w:hint="eastAsia" w:ascii="宋体" w:hAnsi="宋体" w:eastAsia="宋体" w:cs="宋体"/>
                <w:sz w:val="21"/>
                <w:szCs w:val="21"/>
              </w:rPr>
              <w:t>经验较为丰富的得</w:t>
            </w:r>
            <w:r>
              <w:rPr>
                <w:rFonts w:hint="eastAsia" w:ascii="宋体" w:hAnsi="宋体" w:eastAsia="宋体" w:cs="宋体"/>
                <w:sz w:val="21"/>
                <w:szCs w:val="21"/>
                <w:lang w:val="en-US" w:eastAsia="zh-CN"/>
              </w:rPr>
              <w:t>2-4</w:t>
            </w:r>
            <w:r>
              <w:rPr>
                <w:rFonts w:hint="eastAsia" w:ascii="宋体" w:hAnsi="宋体" w:eastAsia="宋体" w:cs="宋体"/>
                <w:sz w:val="21"/>
                <w:szCs w:val="21"/>
              </w:rPr>
              <w:t>分；</w:t>
            </w:r>
          </w:p>
          <w:p w14:paraId="4311B68B">
            <w:pPr>
              <w:keepNext w:val="0"/>
              <w:keepLines w:val="0"/>
              <w:pageBreakBefore w:val="0"/>
              <w:widowControl w:val="0"/>
              <w:kinsoku/>
              <w:wordWrap/>
              <w:overflowPunct/>
              <w:topLinePunct w:val="0"/>
              <w:autoSpaceDE/>
              <w:autoSpaceDN/>
              <w:bidi w:val="0"/>
              <w:adjustRightInd/>
              <w:snapToGrid/>
              <w:spacing w:line="400" w:lineRule="exact"/>
              <w:textAlignment w:val="bottom"/>
              <w:rPr>
                <w:rFonts w:hint="eastAsia" w:ascii="宋体" w:hAnsi="宋体" w:eastAsia="宋体" w:cs="宋体"/>
                <w:sz w:val="21"/>
                <w:szCs w:val="21"/>
              </w:rPr>
            </w:pPr>
            <w:r>
              <w:rPr>
                <w:rFonts w:hint="eastAsia" w:ascii="宋体" w:hAnsi="宋体" w:eastAsia="宋体" w:cs="宋体"/>
                <w:sz w:val="21"/>
                <w:szCs w:val="21"/>
              </w:rPr>
              <w:t>安排的各科医生数量不足，不能</w:t>
            </w:r>
            <w:r>
              <w:rPr>
                <w:rFonts w:hint="eastAsia" w:ascii="宋体" w:hAnsi="宋体" w:eastAsia="宋体" w:cs="宋体"/>
                <w:sz w:val="21"/>
                <w:szCs w:val="21"/>
                <w:lang w:val="en-US" w:eastAsia="zh-CN"/>
              </w:rPr>
              <w:t>完全</w:t>
            </w:r>
            <w:r>
              <w:rPr>
                <w:rFonts w:hint="eastAsia" w:ascii="宋体" w:hAnsi="宋体" w:eastAsia="宋体" w:cs="宋体"/>
                <w:sz w:val="21"/>
                <w:szCs w:val="21"/>
              </w:rPr>
              <w:t>覆盖检测项目，</w:t>
            </w:r>
            <w:r>
              <w:rPr>
                <w:rFonts w:hint="eastAsia" w:ascii="宋体" w:hAnsi="宋体" w:eastAsia="宋体" w:cs="宋体"/>
                <w:sz w:val="21"/>
                <w:szCs w:val="21"/>
                <w:lang w:val="en-US" w:eastAsia="zh-CN"/>
              </w:rPr>
              <w:t>医疗学术水平不高，</w:t>
            </w:r>
            <w:r>
              <w:rPr>
                <w:rFonts w:hint="eastAsia" w:ascii="宋体" w:hAnsi="宋体" w:eastAsia="宋体" w:cs="宋体"/>
                <w:sz w:val="21"/>
                <w:szCs w:val="21"/>
              </w:rPr>
              <w:t>经验欠缺的得</w:t>
            </w:r>
            <w:r>
              <w:rPr>
                <w:rFonts w:hint="eastAsia" w:ascii="宋体" w:hAnsi="宋体" w:eastAsia="宋体" w:cs="宋体"/>
                <w:sz w:val="21"/>
                <w:szCs w:val="21"/>
                <w:lang w:val="en-US" w:eastAsia="zh-CN"/>
              </w:rPr>
              <w:t>0-2</w:t>
            </w:r>
            <w:r>
              <w:rPr>
                <w:rFonts w:hint="eastAsia" w:ascii="宋体" w:hAnsi="宋体" w:eastAsia="宋体" w:cs="宋体"/>
                <w:sz w:val="21"/>
                <w:szCs w:val="21"/>
              </w:rPr>
              <w:t>分。</w:t>
            </w:r>
          </w:p>
          <w:p w14:paraId="6DDC957E">
            <w:pPr>
              <w:pStyle w:val="3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注：提供以上人员清单及简历、</w:t>
            </w:r>
            <w:r>
              <w:rPr>
                <w:rFonts w:hint="eastAsia" w:ascii="宋体" w:hAnsi="宋体" w:eastAsia="宋体" w:cs="宋体"/>
                <w:b/>
                <w:bCs/>
                <w:sz w:val="21"/>
                <w:szCs w:val="21"/>
                <w:lang w:val="en-US" w:eastAsia="zh-CN"/>
              </w:rPr>
              <w:t>职称、</w:t>
            </w:r>
            <w:r>
              <w:rPr>
                <w:rFonts w:hint="eastAsia" w:ascii="宋体" w:hAnsi="宋体" w:eastAsia="宋体" w:cs="宋体"/>
                <w:b/>
                <w:bCs/>
                <w:sz w:val="21"/>
                <w:szCs w:val="21"/>
              </w:rPr>
              <w:t>学历证书、相关从业证书、学术荣誉、开标前三个月的社保缴纳证明或劳动合同等佐证材料</w:t>
            </w:r>
            <w:r>
              <w:rPr>
                <w:rFonts w:hint="eastAsia" w:ascii="宋体" w:hAnsi="宋体" w:eastAsia="宋体" w:cs="宋体"/>
                <w:b/>
                <w:bCs/>
                <w:sz w:val="21"/>
                <w:szCs w:val="21"/>
                <w:lang w:eastAsia="zh-CN"/>
              </w:rPr>
              <w:t>，否则不得分</w:t>
            </w:r>
            <w:r>
              <w:rPr>
                <w:rFonts w:hint="eastAsia" w:ascii="宋体" w:hAnsi="宋体" w:eastAsia="宋体" w:cs="宋体"/>
                <w:b/>
                <w:bCs/>
                <w:sz w:val="21"/>
                <w:szCs w:val="21"/>
              </w:rPr>
              <w:t>。</w:t>
            </w:r>
          </w:p>
          <w:p w14:paraId="4232F6CB">
            <w:pPr>
              <w:pStyle w:val="3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1.3根据投标人拟投入本项目的体检设备及仪器情况进行综合评议（6分）：</w:t>
            </w:r>
          </w:p>
          <w:p w14:paraId="7FC6E9B7">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体检设备及仪器配置数量充足、技术先进，可靠性高的得4-6分；</w:t>
            </w:r>
          </w:p>
          <w:p w14:paraId="1BF73645">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体检设备及仪器配置满足项目要求，技术较先进，可靠性较高的得2-4分；</w:t>
            </w:r>
          </w:p>
          <w:p w14:paraId="651F2008">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体检设备及仪器配置数量较少，技术性能不高，可靠性较低的得0-2分。</w:t>
            </w:r>
          </w:p>
          <w:p w14:paraId="3C6B8231">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注：</w:t>
            </w:r>
            <w:r>
              <w:rPr>
                <w:rFonts w:hint="eastAsia" w:ascii="宋体" w:hAnsi="宋体" w:eastAsia="宋体" w:cs="宋体"/>
                <w:b/>
                <w:bCs/>
                <w:sz w:val="21"/>
                <w:szCs w:val="21"/>
                <w:lang w:val="en-US" w:eastAsia="zh-CN"/>
              </w:rPr>
              <w:t>投标文件中提供体检设备数量与专用数量（含团队体检时独立提供专用CT或B超检查设备等，投标文件中需提供体检设备品牌、型号、购置年限）及相关文字介绍和承诺，否则不得分。</w:t>
            </w:r>
          </w:p>
          <w:p w14:paraId="059B65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1.4根据投标人体检项目的实施环境进行综合评议（6分）：</w:t>
            </w:r>
          </w:p>
          <w:p w14:paraId="783C12A0">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项目实施环境整体优良且舒适程度高的得4-6分；</w:t>
            </w:r>
          </w:p>
          <w:p w14:paraId="57043467">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项目实施环境整体比较整洁，舒适程度较高的得2-4分；</w:t>
            </w:r>
          </w:p>
          <w:p w14:paraId="060381F9">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项目实施环境整体整洁程度不高，舒适程度不高的得0-2分。</w:t>
            </w:r>
          </w:p>
          <w:p w14:paraId="42D97EE6">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注：投标人在投标文件中提供不少于8张环境实景图片（不得提供设计效果图）及相关文字介绍和承诺，否则不得分。</w:t>
            </w:r>
          </w:p>
          <w:p w14:paraId="653193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bCs/>
                <w:sz w:val="21"/>
                <w:szCs w:val="21"/>
                <w:highlight w:val="none"/>
                <w:lang w:val="en-US" w:eastAsia="zh-CN"/>
              </w:rPr>
              <w:t>1.5根据投标人自2022年1月1日（以合同签订时间为准）以来</w:t>
            </w:r>
            <w:r>
              <w:rPr>
                <w:rFonts w:hint="eastAsia" w:ascii="宋体" w:hAnsi="宋体" w:cs="宋体"/>
                <w:b/>
                <w:bCs/>
                <w:sz w:val="21"/>
                <w:szCs w:val="21"/>
                <w:highlight w:val="none"/>
                <w:lang w:val="en-US" w:eastAsia="zh-CN"/>
              </w:rPr>
              <w:t>国家机关单位或</w:t>
            </w:r>
            <w:r>
              <w:rPr>
                <w:rFonts w:hint="eastAsia" w:ascii="宋体" w:hAnsi="宋体" w:eastAsia="宋体" w:cs="宋体"/>
                <w:b/>
                <w:bCs/>
                <w:sz w:val="21"/>
                <w:szCs w:val="21"/>
                <w:highlight w:val="none"/>
                <w:lang w:val="en-US" w:eastAsia="zh-CN"/>
              </w:rPr>
              <w:t>企、事业单位的体检业绩进行评议（6分）：</w:t>
            </w:r>
          </w:p>
          <w:p w14:paraId="353B0F7A">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10000人以上体检业绩每提供一份合同得3分，2000人以上体检业绩每提供一份合同得2分，1000人以上体检业绩每提供一份合同得1分，本项最高得6分。</w:t>
            </w:r>
          </w:p>
          <w:p w14:paraId="79F16A99">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lang w:val="en-US" w:eastAsia="zh-CN"/>
              </w:rPr>
              <w:t>注：体检人数业绩按单份合同计算</w:t>
            </w:r>
            <w:r>
              <w:rPr>
                <w:rFonts w:hint="eastAsia" w:ascii="宋体" w:hAnsi="宋体" w:cs="宋体"/>
                <w:b/>
                <w:bCs/>
                <w:sz w:val="21"/>
                <w:szCs w:val="21"/>
                <w:lang w:val="en-US" w:eastAsia="zh-CN"/>
              </w:rPr>
              <w:t>（若有由集团公司统一签订框架合同，实际分别与下属分子公司另行签订合同的，提供相关证明材料，以评标委员会认定为准）</w:t>
            </w:r>
            <w:r>
              <w:rPr>
                <w:rFonts w:hint="eastAsia" w:ascii="宋体" w:hAnsi="宋体" w:eastAsia="宋体" w:cs="宋体"/>
                <w:b/>
                <w:bCs/>
                <w:sz w:val="21"/>
                <w:szCs w:val="21"/>
                <w:lang w:val="en-US" w:eastAsia="zh-CN"/>
              </w:rPr>
              <w:t>，投标文件中提供合同复印件并加盖投标人公章，否则不得分。</w:t>
            </w:r>
          </w:p>
        </w:tc>
        <w:tc>
          <w:tcPr>
            <w:tcW w:w="353" w:type="pct"/>
            <w:noWrap w:val="0"/>
            <w:vAlign w:val="center"/>
          </w:tcPr>
          <w:p w14:paraId="590461D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36</w:t>
            </w:r>
          </w:p>
        </w:tc>
      </w:tr>
      <w:tr w14:paraId="5FE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noWrap w:val="0"/>
            <w:vAlign w:val="center"/>
          </w:tcPr>
          <w:p w14:paraId="47B8A29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rPr>
            </w:pPr>
          </w:p>
        </w:tc>
        <w:tc>
          <w:tcPr>
            <w:tcW w:w="3920" w:type="pct"/>
            <w:noWrap w:val="0"/>
            <w:vAlign w:val="center"/>
          </w:tcPr>
          <w:p w14:paraId="050CB5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2.服务方案（48分）</w:t>
            </w:r>
          </w:p>
          <w:p w14:paraId="5E3431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2.1根据投标人提供的针对本项目体检服务安排方案（如体检人员安排、设备放置安排、秩序性安排等）进行综合评议（12分）：</w:t>
            </w:r>
          </w:p>
          <w:p w14:paraId="4C6CDA4C">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方案科学、合理、完整，有针对性，满足采购人需求的得</w:t>
            </w:r>
            <w:r>
              <w:rPr>
                <w:rFonts w:hint="eastAsia" w:ascii="宋体" w:hAnsi="宋体" w:eastAsia="宋体" w:cs="宋体"/>
                <w:bCs/>
                <w:sz w:val="21"/>
                <w:szCs w:val="21"/>
                <w:lang w:val="en-US" w:eastAsia="zh-CN"/>
              </w:rPr>
              <w:t>8-12</w:t>
            </w:r>
            <w:r>
              <w:rPr>
                <w:rFonts w:hint="eastAsia" w:ascii="宋体" w:hAnsi="宋体" w:eastAsia="宋体" w:cs="宋体"/>
                <w:bCs/>
                <w:sz w:val="21"/>
                <w:szCs w:val="21"/>
              </w:rPr>
              <w:t>分；</w:t>
            </w:r>
          </w:p>
          <w:p w14:paraId="2464C4A0">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方案基本合理可行，基本满足采购人需求的得</w:t>
            </w:r>
            <w:r>
              <w:rPr>
                <w:rFonts w:hint="eastAsia" w:ascii="宋体" w:hAnsi="宋体" w:eastAsia="宋体" w:cs="宋体"/>
                <w:bCs/>
                <w:sz w:val="21"/>
                <w:szCs w:val="21"/>
                <w:lang w:val="en-US" w:eastAsia="zh-CN"/>
              </w:rPr>
              <w:t>4-8</w:t>
            </w:r>
            <w:r>
              <w:rPr>
                <w:rFonts w:hint="eastAsia" w:ascii="宋体" w:hAnsi="宋体" w:eastAsia="宋体" w:cs="宋体"/>
                <w:bCs/>
                <w:sz w:val="21"/>
                <w:szCs w:val="21"/>
              </w:rPr>
              <w:t>分；</w:t>
            </w:r>
          </w:p>
          <w:p w14:paraId="27BC5F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Cs/>
                <w:sz w:val="21"/>
                <w:szCs w:val="21"/>
              </w:rPr>
            </w:pPr>
            <w:r>
              <w:rPr>
                <w:rFonts w:hint="eastAsia" w:ascii="宋体" w:hAnsi="宋体" w:eastAsia="宋体" w:cs="宋体"/>
                <w:bCs/>
                <w:sz w:val="21"/>
                <w:szCs w:val="21"/>
              </w:rPr>
              <w:t>方案存在缺陷，不能满足采购人需求的得</w:t>
            </w:r>
            <w:r>
              <w:rPr>
                <w:rFonts w:hint="eastAsia" w:ascii="宋体" w:hAnsi="宋体" w:eastAsia="宋体" w:cs="宋体"/>
                <w:bCs/>
                <w:sz w:val="21"/>
                <w:szCs w:val="21"/>
                <w:lang w:val="en-US" w:eastAsia="zh-CN"/>
              </w:rPr>
              <w:t>0-4</w:t>
            </w:r>
            <w:r>
              <w:rPr>
                <w:rFonts w:hint="eastAsia" w:ascii="宋体" w:hAnsi="宋体" w:eastAsia="宋体" w:cs="宋体"/>
                <w:bCs/>
                <w:sz w:val="21"/>
                <w:szCs w:val="21"/>
              </w:rPr>
              <w:t>分。</w:t>
            </w:r>
          </w:p>
          <w:p w14:paraId="7D0752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2.2根据投标人针对本项目在实施现场过程中所遇见的如设备故障、人员集中、排队等候时间长等可能引发的问题和各种状况、意外事故等各类突发事件的应急措施和应急预案等的完整性、针对性、可行性、高效性等内容进行综合评议（12分）：</w:t>
            </w:r>
          </w:p>
          <w:p w14:paraId="79C468D2">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方案完整、合理、完整，有针对性，满足采购人需求的得</w:t>
            </w:r>
            <w:r>
              <w:rPr>
                <w:rFonts w:hint="eastAsia" w:ascii="宋体" w:hAnsi="宋体" w:eastAsia="宋体" w:cs="宋体"/>
                <w:bCs/>
                <w:sz w:val="21"/>
                <w:szCs w:val="21"/>
                <w:lang w:val="en-US" w:eastAsia="zh-CN"/>
              </w:rPr>
              <w:t>8-12</w:t>
            </w:r>
            <w:r>
              <w:rPr>
                <w:rFonts w:hint="eastAsia" w:ascii="宋体" w:hAnsi="宋体" w:eastAsia="宋体" w:cs="宋体"/>
                <w:bCs/>
                <w:sz w:val="21"/>
                <w:szCs w:val="21"/>
              </w:rPr>
              <w:t>分；</w:t>
            </w:r>
          </w:p>
          <w:p w14:paraId="6BD323C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方案基本合理可行，基本满足采购人需求的得</w:t>
            </w:r>
            <w:r>
              <w:rPr>
                <w:rFonts w:hint="eastAsia" w:ascii="宋体" w:hAnsi="宋体" w:eastAsia="宋体" w:cs="宋体"/>
                <w:bCs/>
                <w:sz w:val="21"/>
                <w:szCs w:val="21"/>
                <w:lang w:val="en-US" w:eastAsia="zh-CN"/>
              </w:rPr>
              <w:t>4-8</w:t>
            </w:r>
            <w:r>
              <w:rPr>
                <w:rFonts w:hint="eastAsia" w:ascii="宋体" w:hAnsi="宋体" w:eastAsia="宋体" w:cs="宋体"/>
                <w:bCs/>
                <w:sz w:val="21"/>
                <w:szCs w:val="21"/>
              </w:rPr>
              <w:t>分；</w:t>
            </w:r>
          </w:p>
          <w:p w14:paraId="58F61E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Cs/>
                <w:sz w:val="21"/>
                <w:szCs w:val="21"/>
              </w:rPr>
            </w:pPr>
            <w:r>
              <w:rPr>
                <w:rFonts w:hint="eastAsia" w:ascii="宋体" w:hAnsi="宋体" w:eastAsia="宋体" w:cs="宋体"/>
                <w:bCs/>
                <w:sz w:val="21"/>
                <w:szCs w:val="21"/>
              </w:rPr>
              <w:t>方案存在缺陷，不能满足采购人需求的得</w:t>
            </w:r>
            <w:r>
              <w:rPr>
                <w:rFonts w:hint="eastAsia" w:ascii="宋体" w:hAnsi="宋体" w:eastAsia="宋体" w:cs="宋体"/>
                <w:bCs/>
                <w:sz w:val="21"/>
                <w:szCs w:val="21"/>
                <w:lang w:val="en-US" w:eastAsia="zh-CN"/>
              </w:rPr>
              <w:t>0-4</w:t>
            </w:r>
            <w:r>
              <w:rPr>
                <w:rFonts w:hint="eastAsia" w:ascii="宋体" w:hAnsi="宋体" w:eastAsia="宋体" w:cs="宋体"/>
                <w:bCs/>
                <w:sz w:val="21"/>
                <w:szCs w:val="21"/>
              </w:rPr>
              <w:t>分。</w:t>
            </w:r>
          </w:p>
          <w:p w14:paraId="2091FC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2.3根据投标人检后设定建立个人健康的体检数据分析、体检报告查询方式，体检中发现问题及时通知体检人等检后综合服务方案详细情况进行综合评议（12分）：</w:t>
            </w:r>
          </w:p>
          <w:p w14:paraId="338F67FE">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方案完整、合理、完整，有针对性，满足采购人需求的得</w:t>
            </w:r>
            <w:r>
              <w:rPr>
                <w:rFonts w:hint="eastAsia" w:ascii="宋体" w:hAnsi="宋体" w:eastAsia="宋体" w:cs="宋体"/>
                <w:bCs/>
                <w:sz w:val="21"/>
                <w:szCs w:val="21"/>
                <w:lang w:val="en-US" w:eastAsia="zh-CN"/>
              </w:rPr>
              <w:t>8-12</w:t>
            </w:r>
            <w:r>
              <w:rPr>
                <w:rFonts w:hint="eastAsia" w:ascii="宋体" w:hAnsi="宋体" w:eastAsia="宋体" w:cs="宋体"/>
                <w:bCs/>
                <w:sz w:val="21"/>
                <w:szCs w:val="21"/>
              </w:rPr>
              <w:t>分；</w:t>
            </w:r>
          </w:p>
          <w:p w14:paraId="28A7D365">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方案基本合理可行，基本满足采购人需求的得</w:t>
            </w:r>
            <w:r>
              <w:rPr>
                <w:rFonts w:hint="eastAsia" w:ascii="宋体" w:hAnsi="宋体" w:eastAsia="宋体" w:cs="宋体"/>
                <w:bCs/>
                <w:sz w:val="21"/>
                <w:szCs w:val="21"/>
                <w:lang w:val="en-US" w:eastAsia="zh-CN"/>
              </w:rPr>
              <w:t>4-8</w:t>
            </w:r>
            <w:r>
              <w:rPr>
                <w:rFonts w:hint="eastAsia" w:ascii="宋体" w:hAnsi="宋体" w:eastAsia="宋体" w:cs="宋体"/>
                <w:bCs/>
                <w:sz w:val="21"/>
                <w:szCs w:val="21"/>
              </w:rPr>
              <w:t>分；</w:t>
            </w:r>
          </w:p>
          <w:p w14:paraId="51D8A4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Cs/>
                <w:sz w:val="21"/>
                <w:szCs w:val="21"/>
              </w:rPr>
            </w:pPr>
            <w:r>
              <w:rPr>
                <w:rFonts w:hint="eastAsia" w:ascii="宋体" w:hAnsi="宋体" w:eastAsia="宋体" w:cs="宋体"/>
                <w:bCs/>
                <w:sz w:val="21"/>
                <w:szCs w:val="21"/>
              </w:rPr>
              <w:t>方案存在缺陷，不能满足采购人需求的得</w:t>
            </w:r>
            <w:r>
              <w:rPr>
                <w:rFonts w:hint="eastAsia" w:ascii="宋体" w:hAnsi="宋体" w:eastAsia="宋体" w:cs="宋体"/>
                <w:bCs/>
                <w:sz w:val="21"/>
                <w:szCs w:val="21"/>
                <w:lang w:val="en-US" w:eastAsia="zh-CN"/>
              </w:rPr>
              <w:t>0-4</w:t>
            </w:r>
            <w:r>
              <w:rPr>
                <w:rFonts w:hint="eastAsia" w:ascii="宋体" w:hAnsi="宋体" w:eastAsia="宋体" w:cs="宋体"/>
                <w:bCs/>
                <w:sz w:val="21"/>
                <w:szCs w:val="21"/>
              </w:rPr>
              <w:t>分。</w:t>
            </w:r>
          </w:p>
          <w:p w14:paraId="0DD4FA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2.4根据投标人提供的针对本项目体检质量控制方案（如数据的准确性、误差率、质量保证等）进行综合评议（12分）：</w:t>
            </w:r>
          </w:p>
          <w:p w14:paraId="0173A442">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体检质量控制方案完善的，能完全保证体检质量的得</w:t>
            </w:r>
            <w:r>
              <w:rPr>
                <w:rFonts w:hint="eastAsia" w:ascii="宋体" w:hAnsi="宋体" w:eastAsia="宋体" w:cs="宋体"/>
                <w:bCs/>
                <w:sz w:val="21"/>
                <w:szCs w:val="21"/>
                <w:lang w:val="en-US" w:eastAsia="zh-CN"/>
              </w:rPr>
              <w:t>8-12</w:t>
            </w:r>
            <w:r>
              <w:rPr>
                <w:rFonts w:hint="eastAsia" w:ascii="宋体" w:hAnsi="宋体" w:eastAsia="宋体" w:cs="宋体"/>
                <w:bCs/>
                <w:sz w:val="21"/>
                <w:szCs w:val="21"/>
              </w:rPr>
              <w:t>分；</w:t>
            </w:r>
          </w:p>
          <w:p w14:paraId="4B6F4DB0">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Cs/>
                <w:sz w:val="21"/>
                <w:szCs w:val="21"/>
              </w:rPr>
            </w:pPr>
            <w:r>
              <w:rPr>
                <w:rFonts w:hint="eastAsia" w:ascii="宋体" w:hAnsi="宋体" w:eastAsia="宋体" w:cs="宋体"/>
                <w:bCs/>
                <w:sz w:val="21"/>
                <w:szCs w:val="21"/>
              </w:rPr>
              <w:t>体检质量控制方案相对完善，能基本保证体检质量的得</w:t>
            </w:r>
            <w:r>
              <w:rPr>
                <w:rFonts w:hint="eastAsia" w:ascii="宋体" w:hAnsi="宋体" w:eastAsia="宋体" w:cs="宋体"/>
                <w:bCs/>
                <w:sz w:val="21"/>
                <w:szCs w:val="21"/>
                <w:lang w:val="en-US" w:eastAsia="zh-CN"/>
              </w:rPr>
              <w:t>4-8</w:t>
            </w:r>
            <w:r>
              <w:rPr>
                <w:rFonts w:hint="eastAsia" w:ascii="宋体" w:hAnsi="宋体" w:eastAsia="宋体" w:cs="宋体"/>
                <w:bCs/>
                <w:sz w:val="21"/>
                <w:szCs w:val="21"/>
              </w:rPr>
              <w:t>分；</w:t>
            </w:r>
          </w:p>
          <w:p w14:paraId="356CF243">
            <w:pPr>
              <w:pStyle w:val="3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Cs/>
                <w:sz w:val="21"/>
                <w:szCs w:val="21"/>
              </w:rPr>
              <w:t>体检质量控制方案有所缺失，不能保证体检质量的得</w:t>
            </w:r>
            <w:r>
              <w:rPr>
                <w:rFonts w:hint="eastAsia" w:ascii="宋体" w:hAnsi="宋体" w:eastAsia="宋体" w:cs="宋体"/>
                <w:bCs/>
                <w:sz w:val="21"/>
                <w:szCs w:val="21"/>
                <w:lang w:val="en-US" w:eastAsia="zh-CN"/>
              </w:rPr>
              <w:t>0-4</w:t>
            </w:r>
            <w:r>
              <w:rPr>
                <w:rFonts w:hint="eastAsia" w:ascii="宋体" w:hAnsi="宋体" w:eastAsia="宋体" w:cs="宋体"/>
                <w:bCs/>
                <w:sz w:val="21"/>
                <w:szCs w:val="21"/>
              </w:rPr>
              <w:t>分。</w:t>
            </w:r>
          </w:p>
        </w:tc>
        <w:tc>
          <w:tcPr>
            <w:tcW w:w="353" w:type="pct"/>
            <w:noWrap w:val="0"/>
            <w:vAlign w:val="center"/>
          </w:tcPr>
          <w:p w14:paraId="1460192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snapToGrid w:val="0"/>
                <w:kern w:val="0"/>
                <w:sz w:val="21"/>
                <w:szCs w:val="21"/>
                <w:highlight w:val="none"/>
                <w:lang w:val="en-US" w:eastAsia="zh-CN"/>
              </w:rPr>
            </w:pPr>
            <w:r>
              <w:rPr>
                <w:rFonts w:hint="eastAsia" w:ascii="宋体" w:hAnsi="宋体" w:cs="宋体"/>
                <w:snapToGrid w:val="0"/>
                <w:kern w:val="0"/>
                <w:sz w:val="21"/>
                <w:szCs w:val="21"/>
                <w:highlight w:val="none"/>
                <w:lang w:val="en-US" w:eastAsia="zh-CN"/>
              </w:rPr>
              <w:t>48</w:t>
            </w:r>
          </w:p>
        </w:tc>
      </w:tr>
      <w:tr w14:paraId="2B91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noWrap w:val="0"/>
            <w:vAlign w:val="center"/>
          </w:tcPr>
          <w:p w14:paraId="19ABC80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rPr>
            </w:pPr>
          </w:p>
        </w:tc>
        <w:tc>
          <w:tcPr>
            <w:tcW w:w="3920" w:type="pct"/>
            <w:noWrap w:val="0"/>
            <w:vAlign w:val="center"/>
          </w:tcPr>
          <w:p w14:paraId="194DAF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3.特色服务（16分）</w:t>
            </w:r>
          </w:p>
          <w:p w14:paraId="7CA10D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3.1体检安排（8分）</w:t>
            </w:r>
            <w:r>
              <w:rPr>
                <w:rFonts w:hint="eastAsia" w:ascii="宋体" w:hAnsi="宋体" w:cs="宋体"/>
                <w:b/>
                <w:bCs/>
                <w:sz w:val="21"/>
                <w:szCs w:val="21"/>
                <w:highlight w:val="none"/>
                <w:lang w:val="en-US" w:eastAsia="zh-CN"/>
              </w:rPr>
              <w:t>：</w:t>
            </w:r>
          </w:p>
          <w:p w14:paraId="66C7816C">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根据投标人针对本项目的特色服务承诺（包括专人引导、专人检后回访、体检免费加项、免费停车服务、开展健康知识讲座等）进行综合评议：</w:t>
            </w:r>
          </w:p>
          <w:p w14:paraId="29E08212">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服务内容合理，能体现投标人的特色，能为招标人提供便利的得5-8分；</w:t>
            </w:r>
          </w:p>
          <w:p w14:paraId="5091E08F">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服务内容基本合理，基本体现投标人的特色内容有所欠缺，能为招标人提供一定便利的得2-5分；</w:t>
            </w:r>
          </w:p>
          <w:p w14:paraId="2D827EDC">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服务内容欠缺，不能体现投标人的特色内容或不能为招标人提供便利的得0-2分。</w:t>
            </w:r>
          </w:p>
          <w:p w14:paraId="268CB500">
            <w:pPr>
              <w:pStyle w:val="36"/>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3.2早餐服务（8分）</w:t>
            </w:r>
            <w:r>
              <w:rPr>
                <w:rFonts w:hint="eastAsia" w:ascii="宋体" w:hAnsi="宋体" w:cs="宋体"/>
                <w:b/>
                <w:bCs/>
                <w:sz w:val="21"/>
                <w:szCs w:val="21"/>
                <w:highlight w:val="none"/>
                <w:lang w:val="en-US" w:eastAsia="zh-CN"/>
              </w:rPr>
              <w:t>：</w:t>
            </w:r>
          </w:p>
          <w:p w14:paraId="31F6AFF0">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根据投标人提供的早餐配置情况进行综合评议：</w:t>
            </w:r>
          </w:p>
          <w:p w14:paraId="64684106">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早餐种类丰富、营养搭配均衡的得5-8分；</w:t>
            </w:r>
          </w:p>
          <w:p w14:paraId="32D85EC6">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早餐种类比较丰富、营养搭配较均衡的得2-5分；</w:t>
            </w:r>
          </w:p>
          <w:p w14:paraId="473EB800">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早餐种类欠丰富、营养搭配不均衡的得0-2分。</w:t>
            </w:r>
          </w:p>
        </w:tc>
        <w:tc>
          <w:tcPr>
            <w:tcW w:w="353" w:type="pct"/>
            <w:noWrap w:val="0"/>
            <w:vAlign w:val="center"/>
          </w:tcPr>
          <w:p w14:paraId="334E811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snapToGrid w:val="0"/>
                <w:kern w:val="0"/>
                <w:sz w:val="21"/>
                <w:szCs w:val="21"/>
                <w:highlight w:val="none"/>
                <w:lang w:val="en-US" w:eastAsia="zh-CN"/>
              </w:rPr>
            </w:pPr>
            <w:r>
              <w:rPr>
                <w:rFonts w:hint="eastAsia" w:ascii="宋体" w:hAnsi="宋体" w:cs="宋体"/>
                <w:snapToGrid w:val="0"/>
                <w:kern w:val="0"/>
                <w:sz w:val="21"/>
                <w:szCs w:val="21"/>
                <w:highlight w:val="none"/>
                <w:lang w:val="en-US" w:eastAsia="zh-CN"/>
              </w:rPr>
              <w:t>16</w:t>
            </w:r>
          </w:p>
        </w:tc>
      </w:tr>
      <w:tr w14:paraId="1FC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46" w:type="pct"/>
            <w:gridSpan w:val="2"/>
            <w:noWrap w:val="0"/>
            <w:vAlign w:val="center"/>
          </w:tcPr>
          <w:p w14:paraId="569560C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rPr>
            </w:pPr>
            <w:r>
              <w:rPr>
                <w:rFonts w:hint="eastAsia" w:ascii="宋体" w:hAnsi="宋体" w:eastAsia="宋体" w:cs="宋体"/>
                <w:b/>
                <w:sz w:val="21"/>
                <w:szCs w:val="21"/>
                <w:highlight w:val="none"/>
              </w:rPr>
              <w:t>综合得分100分</w:t>
            </w:r>
          </w:p>
        </w:tc>
        <w:tc>
          <w:tcPr>
            <w:tcW w:w="353" w:type="pct"/>
            <w:noWrap w:val="0"/>
            <w:vAlign w:val="center"/>
          </w:tcPr>
          <w:p w14:paraId="0ABE0FF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fldChar w:fldCharType="begin"/>
            </w:r>
            <w:r>
              <w:rPr>
                <w:rFonts w:hint="eastAsia" w:ascii="宋体" w:hAnsi="宋体" w:eastAsia="宋体" w:cs="宋体"/>
                <w:snapToGrid w:val="0"/>
                <w:kern w:val="0"/>
                <w:sz w:val="21"/>
                <w:szCs w:val="21"/>
                <w:highlight w:val="none"/>
              </w:rPr>
              <w:instrText xml:space="preserve"> =SUM(ABOVE) </w:instrText>
            </w:r>
            <w:r>
              <w:rPr>
                <w:rFonts w:hint="eastAsia" w:ascii="宋体" w:hAnsi="宋体" w:eastAsia="宋体" w:cs="宋体"/>
                <w:snapToGrid w:val="0"/>
                <w:kern w:val="0"/>
                <w:sz w:val="21"/>
                <w:szCs w:val="21"/>
                <w:highlight w:val="none"/>
              </w:rPr>
              <w:fldChar w:fldCharType="separate"/>
            </w:r>
            <w:r>
              <w:rPr>
                <w:rFonts w:hint="eastAsia" w:ascii="宋体" w:hAnsi="宋体" w:eastAsia="宋体" w:cs="宋体"/>
                <w:snapToGrid w:val="0"/>
                <w:kern w:val="0"/>
                <w:sz w:val="21"/>
                <w:szCs w:val="21"/>
                <w:highlight w:val="none"/>
              </w:rPr>
              <w:t>100</w:t>
            </w:r>
            <w:r>
              <w:rPr>
                <w:rFonts w:hint="eastAsia" w:ascii="宋体" w:hAnsi="宋体" w:eastAsia="宋体" w:cs="宋体"/>
                <w:snapToGrid w:val="0"/>
                <w:kern w:val="0"/>
                <w:sz w:val="21"/>
                <w:szCs w:val="21"/>
                <w:highlight w:val="none"/>
              </w:rPr>
              <w:fldChar w:fldCharType="end"/>
            </w:r>
          </w:p>
        </w:tc>
      </w:tr>
      <w:bookmarkEnd w:id="119"/>
    </w:tbl>
    <w:p w14:paraId="3EDD92DA">
      <w:pPr>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ascii="宋体" w:hAnsi="宋体" w:cs="宋体"/>
        </w:rPr>
      </w:pPr>
      <w:r>
        <w:rPr>
          <w:rFonts w:hint="eastAsia" w:ascii="宋体" w:hAnsi="宋体" w:cs="宋体"/>
        </w:rPr>
        <w:t>注：1.评标委员会成员应当独立逐项打分，分项评分不得超出评分标准表规定的分值范围；</w:t>
      </w:r>
    </w:p>
    <w:p w14:paraId="00F3CE62">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ascii="宋体" w:hAnsi="宋体" w:cs="宋体"/>
        </w:rPr>
      </w:pPr>
      <w:r>
        <w:rPr>
          <w:rFonts w:hint="eastAsia" w:ascii="宋体" w:hAnsi="宋体" w:cs="宋体"/>
        </w:rPr>
        <w:t>2.评标委员会成员对客观因素项的评分应当一致；</w:t>
      </w:r>
    </w:p>
    <w:p w14:paraId="773E5496">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ascii="宋体" w:hAnsi="宋体" w:cs="宋体"/>
        </w:rPr>
      </w:pPr>
      <w:r>
        <w:rPr>
          <w:rFonts w:hint="eastAsia" w:ascii="宋体" w:hAnsi="宋体" w:cs="宋体"/>
        </w:rPr>
        <w:t>3.评标委员会成员各评分因素项分值保留小数点后一位（不含价格分）。</w:t>
      </w:r>
    </w:p>
    <w:p w14:paraId="1B5F4E4C">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rPr>
      </w:pPr>
      <w:r>
        <w:rPr>
          <w:rFonts w:hint="eastAsia" w:ascii="宋体" w:hAnsi="宋体" w:cs="宋体"/>
          <w:lang w:eastAsia="zh-CN"/>
        </w:rPr>
        <w:t>评标委员会</w:t>
      </w:r>
      <w:r>
        <w:rPr>
          <w:rFonts w:hint="eastAsia" w:ascii="宋体" w:hAnsi="宋体" w:cs="宋体"/>
        </w:rPr>
        <w:t>签名：                          时间：   年  月  日</w:t>
      </w:r>
      <w:r>
        <w:rPr>
          <w:rFonts w:hint="eastAsia" w:ascii="宋体" w:hAnsi="宋体" w:cs="宋体"/>
        </w:rPr>
        <w:br w:type="page"/>
      </w:r>
    </w:p>
    <w:p w14:paraId="028CCF76">
      <w:pPr>
        <w:pStyle w:val="3"/>
        <w:pageBreakBefore w:val="0"/>
        <w:widowControl w:val="0"/>
        <w:kinsoku/>
        <w:wordWrap/>
        <w:overflowPunct/>
        <w:topLinePunct w:val="0"/>
        <w:autoSpaceDE/>
        <w:autoSpaceDN/>
        <w:bidi w:val="0"/>
        <w:adjustRightInd/>
        <w:spacing w:before="0" w:after="0" w:line="400" w:lineRule="exact"/>
        <w:jc w:val="center"/>
        <w:textAlignment w:val="auto"/>
        <w:rPr>
          <w:rFonts w:hint="eastAsia" w:ascii="宋体" w:hAnsi="宋体" w:eastAsia="宋体" w:cs="宋体"/>
          <w:sz w:val="30"/>
        </w:rPr>
      </w:pPr>
      <w:bookmarkStart w:id="120" w:name="_Toc31457"/>
      <w:r>
        <w:rPr>
          <w:rFonts w:hint="eastAsia" w:ascii="宋体" w:hAnsi="宋体" w:eastAsia="宋体" w:cs="宋体"/>
          <w:sz w:val="30"/>
        </w:rPr>
        <w:t>第五章  招标合同主要条款</w:t>
      </w:r>
      <w:bookmarkEnd w:id="118"/>
      <w:bookmarkEnd w:id="120"/>
    </w:p>
    <w:p w14:paraId="28CDAEDC">
      <w:pPr>
        <w:pStyle w:val="19"/>
        <w:pageBreakBefore w:val="0"/>
        <w:widowControl w:val="0"/>
        <w:kinsoku/>
        <w:wordWrap/>
        <w:overflowPunct/>
        <w:topLinePunct w:val="0"/>
        <w:autoSpaceDE/>
        <w:autoSpaceDN/>
        <w:bidi w:val="0"/>
        <w:adjustRightInd/>
        <w:snapToGrid w:val="0"/>
        <w:spacing w:beforeLines="0" w:afterLines="0" w:line="400" w:lineRule="exact"/>
        <w:jc w:val="center"/>
        <w:textAlignment w:val="auto"/>
        <w:rPr>
          <w:rFonts w:hint="eastAsia" w:ascii="宋体" w:hAnsi="宋体" w:eastAsia="宋体" w:cs="宋体"/>
          <w:b/>
          <w:sz w:val="21"/>
          <w:szCs w:val="21"/>
        </w:rPr>
      </w:pPr>
      <w:bookmarkStart w:id="121" w:name="_Toc460857945"/>
      <w:bookmarkStart w:id="122" w:name="_Toc460857947"/>
      <w:r>
        <w:rPr>
          <w:rFonts w:hint="eastAsia" w:ascii="宋体" w:hAnsi="宋体" w:eastAsia="宋体" w:cs="宋体"/>
          <w:b/>
          <w:sz w:val="21"/>
          <w:szCs w:val="21"/>
        </w:rPr>
        <w:t>（本合同为合同样稿，最终稿由甲乙双方协商后确定）</w:t>
      </w:r>
    </w:p>
    <w:p w14:paraId="62DEE4D7">
      <w:pPr>
        <w:pStyle w:val="19"/>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项目名称：                                     </w:t>
      </w:r>
    </w:p>
    <w:p w14:paraId="104F1949">
      <w:pPr>
        <w:pStyle w:val="19"/>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t>项目编号：</w:t>
      </w:r>
    </w:p>
    <w:p w14:paraId="0D9B62F6">
      <w:pPr>
        <w:pStyle w:val="19"/>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ascii="宋体" w:hAnsi="宋体" w:eastAsia="宋体" w:cs="宋体"/>
          <w:sz w:val="21"/>
          <w:szCs w:val="21"/>
        </w:rPr>
      </w:pPr>
      <w:r>
        <w:rPr>
          <w:rFonts w:hint="eastAsia" w:ascii="宋体" w:hAnsi="宋体" w:eastAsia="宋体" w:cs="宋体"/>
          <w:sz w:val="21"/>
          <w:szCs w:val="21"/>
        </w:rPr>
        <w:t>合同编号：</w:t>
      </w:r>
    </w:p>
    <w:p w14:paraId="25EEE7F6">
      <w:pPr>
        <w:pStyle w:val="19"/>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ascii="宋体" w:hAnsi="宋体" w:eastAsia="宋体" w:cs="宋体"/>
          <w:sz w:val="21"/>
          <w:szCs w:val="21"/>
        </w:rPr>
      </w:pPr>
    </w:p>
    <w:p w14:paraId="78F63BE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甲方：宁波大学（以下简称甲方）</w:t>
      </w:r>
    </w:p>
    <w:p w14:paraId="1A171D0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（以下简称乙方）</w:t>
      </w:r>
    </w:p>
    <w:p w14:paraId="237CAB3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甲乙双方根据宁波大学2025-2027年教职工（含退休）体检服务采购项目</w:t>
      </w:r>
      <w:r>
        <w:rPr>
          <w:rFonts w:hint="eastAsia" w:ascii="宋体" w:hAnsi="宋体" w:cs="宋体"/>
          <w:color w:val="auto"/>
          <w:highlight w:val="none"/>
          <w:lang w:eastAsia="zh-CN"/>
        </w:rPr>
        <w:t>的招标</w:t>
      </w:r>
      <w:r>
        <w:rPr>
          <w:rFonts w:hint="eastAsia" w:ascii="宋体" w:hAnsi="宋体" w:eastAsia="宋体" w:cs="宋体"/>
          <w:color w:val="auto"/>
          <w:highlight w:val="none"/>
        </w:rPr>
        <w:t>结果，在自愿、平等、协商一致的基础上，订立本合同。</w:t>
      </w:r>
    </w:p>
    <w:p w14:paraId="5D844F03">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一、服务内容</w:t>
      </w:r>
    </w:p>
    <w:p w14:paraId="75747CEB">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cs="宋体"/>
          <w:color w:val="auto"/>
          <w:highlight w:val="none"/>
          <w:lang w:eastAsia="zh-CN"/>
        </w:rPr>
        <w:t>招标</w:t>
      </w:r>
      <w:r>
        <w:rPr>
          <w:rFonts w:hint="eastAsia" w:ascii="宋体" w:hAnsi="宋体" w:eastAsia="宋体" w:cs="宋体"/>
          <w:color w:val="auto"/>
          <w:highlight w:val="none"/>
        </w:rPr>
        <w:t>文件“第二章  招标需求”。</w:t>
      </w:r>
    </w:p>
    <w:p w14:paraId="625FDB7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二、合同时间（服务时间）：</w:t>
      </w:r>
    </w:p>
    <w:p w14:paraId="3681F8E0">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预计体检时间为    年  月至  月，具体体检时间以甲方最终通知时间为准。</w:t>
      </w:r>
    </w:p>
    <w:p w14:paraId="3A2161CF">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服务期限三年，合同一年一签，</w:t>
      </w:r>
      <w:r>
        <w:rPr>
          <w:rFonts w:hint="eastAsia" w:ascii="宋体" w:hAnsi="宋体" w:cs="宋体"/>
          <w:color w:val="auto"/>
          <w:highlight w:val="none"/>
          <w:lang w:eastAsia="zh-CN"/>
        </w:rPr>
        <w:t>甲方</w:t>
      </w:r>
      <w:r>
        <w:rPr>
          <w:rFonts w:hint="eastAsia" w:ascii="宋体" w:hAnsi="宋体" w:eastAsia="宋体" w:cs="宋体"/>
          <w:color w:val="auto"/>
          <w:highlight w:val="none"/>
        </w:rPr>
        <w:t>每年对</w:t>
      </w:r>
      <w:r>
        <w:rPr>
          <w:rFonts w:hint="eastAsia" w:ascii="宋体" w:hAnsi="宋体" w:cs="宋体"/>
          <w:color w:val="auto"/>
          <w:highlight w:val="none"/>
          <w:lang w:eastAsia="zh-CN"/>
        </w:rPr>
        <w:t>乙方</w:t>
      </w:r>
      <w:r>
        <w:rPr>
          <w:rFonts w:hint="eastAsia" w:ascii="宋体" w:hAnsi="宋体" w:eastAsia="宋体" w:cs="宋体"/>
          <w:color w:val="auto"/>
          <w:highlight w:val="none"/>
        </w:rPr>
        <w:t>提供的体检服务进行评估，评估合格，即可续签一年，最多续签两次。</w:t>
      </w:r>
    </w:p>
    <w:p w14:paraId="187585BB">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三、合同金额（综合单价）</w:t>
      </w:r>
    </w:p>
    <w:p w14:paraId="4D44192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人民币1000.00元/人·年</w:t>
      </w:r>
      <w:r>
        <w:rPr>
          <w:rFonts w:hint="eastAsia" w:ascii="宋体" w:hAnsi="宋体" w:cs="宋体"/>
          <w:color w:val="auto"/>
          <w:highlight w:val="none"/>
          <w:lang w:eastAsia="zh-CN"/>
        </w:rPr>
        <w:t>。</w:t>
      </w:r>
    </w:p>
    <w:p w14:paraId="050C508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四、支付方式</w:t>
      </w:r>
    </w:p>
    <w:p w14:paraId="3E9A51A0">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cs="宋体"/>
          <w:color w:val="auto"/>
          <w:highlight w:val="none"/>
          <w:lang w:eastAsia="zh-CN"/>
        </w:rPr>
        <w:t>乙方</w:t>
      </w:r>
      <w:r>
        <w:rPr>
          <w:rFonts w:hint="eastAsia" w:ascii="宋体" w:hAnsi="宋体" w:eastAsia="宋体" w:cs="宋体"/>
          <w:color w:val="auto"/>
          <w:highlight w:val="none"/>
        </w:rPr>
        <w:t>在完成</w:t>
      </w:r>
      <w:r>
        <w:rPr>
          <w:rFonts w:hint="eastAsia" w:ascii="宋体" w:hAnsi="宋体" w:cs="宋体"/>
          <w:color w:val="auto"/>
          <w:highlight w:val="none"/>
          <w:lang w:eastAsia="zh-CN"/>
        </w:rPr>
        <w:t>甲方</w:t>
      </w:r>
      <w:r>
        <w:rPr>
          <w:rFonts w:hint="eastAsia" w:ascii="宋体" w:hAnsi="宋体" w:eastAsia="宋体" w:cs="宋体"/>
          <w:color w:val="auto"/>
          <w:highlight w:val="none"/>
        </w:rPr>
        <w:t>委托的全部体检任务后并无任何遗留事项的前提下，由</w:t>
      </w:r>
      <w:r>
        <w:rPr>
          <w:rFonts w:hint="eastAsia" w:ascii="宋体" w:hAnsi="宋体" w:cs="宋体"/>
          <w:color w:val="auto"/>
          <w:highlight w:val="none"/>
          <w:lang w:eastAsia="zh-CN"/>
        </w:rPr>
        <w:t>甲方</w:t>
      </w:r>
      <w:r>
        <w:rPr>
          <w:rFonts w:hint="eastAsia" w:ascii="宋体" w:hAnsi="宋体" w:eastAsia="宋体" w:cs="宋体"/>
          <w:color w:val="auto"/>
          <w:highlight w:val="none"/>
        </w:rPr>
        <w:t>在15天内按实际参检人数和检查内容（详见清单）合计体检费用后一次性支付给</w:t>
      </w:r>
      <w:r>
        <w:rPr>
          <w:rFonts w:hint="eastAsia" w:ascii="宋体" w:hAnsi="宋体" w:cs="宋体"/>
          <w:color w:val="auto"/>
          <w:highlight w:val="none"/>
          <w:lang w:eastAsia="zh-CN"/>
        </w:rPr>
        <w:t>乙方</w:t>
      </w:r>
      <w:r>
        <w:rPr>
          <w:rFonts w:hint="eastAsia" w:ascii="宋体" w:hAnsi="宋体" w:eastAsia="宋体" w:cs="宋体"/>
          <w:color w:val="auto"/>
          <w:highlight w:val="none"/>
        </w:rPr>
        <w:t>。</w:t>
      </w:r>
    </w:p>
    <w:p w14:paraId="08B483FF">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五、双方的义务和责任</w:t>
      </w:r>
    </w:p>
    <w:p w14:paraId="5F863F02">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（一）甲方承担的义务和责任：</w:t>
      </w:r>
    </w:p>
    <w:p w14:paraId="2FD2EBF8">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甲方应及时向乙方提供参检</w:t>
      </w:r>
      <w:r>
        <w:rPr>
          <w:rFonts w:hint="eastAsia" w:ascii="宋体" w:hAnsi="宋体" w:cs="宋体"/>
          <w:color w:val="auto"/>
          <w:highlight w:val="none"/>
          <w:lang w:eastAsia="zh-CN"/>
        </w:rPr>
        <w:t>教职工（含退休）</w:t>
      </w:r>
      <w:r>
        <w:rPr>
          <w:rFonts w:hint="eastAsia" w:ascii="宋体" w:hAnsi="宋体" w:eastAsia="宋体" w:cs="宋体"/>
          <w:color w:val="auto"/>
          <w:highlight w:val="none"/>
        </w:rPr>
        <w:t>名单及相关资料，包括教职工（含退休）的姓名、性别、年龄、婚姻状况。</w:t>
      </w:r>
    </w:p>
    <w:p w14:paraId="450D5253">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甲方教职工（含退休）应按乙方要求注意体检准备事项并充分配合乙方及乙方工作人员的体检安排，以便顺利完成全部体检项目。</w:t>
      </w:r>
    </w:p>
    <w:p w14:paraId="2AD4BB9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甲方教职工（含退休）因故未能在规定时间进行体检时，乙方应在约定时间之外另行安排体检。</w:t>
      </w:r>
    </w:p>
    <w:p w14:paraId="7A145343">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甲方应依据本合同约定及时向乙方支付费用；如果延期支付或拒付，则乙方有权暂停项目任务。</w:t>
      </w:r>
    </w:p>
    <w:p w14:paraId="5B5E89C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（二）乙方承担的义务和责任：</w:t>
      </w:r>
    </w:p>
    <w:p w14:paraId="51B6FD87">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乙方应按国家规定的标准及流程为甲方教职工（含退休）安排高质量、规范化的体检服务，并出具详尽的书面检查诊断报告。</w:t>
      </w:r>
    </w:p>
    <w:p w14:paraId="6557BCB9">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在体检过程中发现甲方教职工（含退休）的疾病、疾病征兆及健康隐患，乙方应在体检报告中予以充分提示说明；如有需要，乙方应安排专家向甲方教职工（含退休）提供详尽的咨询与解答，并对后续复查、诊治做出必要详细的指导说明。</w:t>
      </w:r>
    </w:p>
    <w:p w14:paraId="1773E75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对于乙方在体检过程中知悉的甲方教职工（含退休）资料（包括但不限于姓名、年龄、体检指标、健康状况等），乙方负有充分的保密义务，并且这种保密义务不受时间的限制。</w:t>
      </w:r>
    </w:p>
    <w:p w14:paraId="3E30BAA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乙方应为甲方参检教职工（含退休）建立专门体检档案，体检档案应当清晰、准确、完整，并妥善保存备查。</w:t>
      </w:r>
    </w:p>
    <w:p w14:paraId="64F8F98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eastAsia="zh-CN"/>
        </w:rPr>
        <w:t>.</w:t>
      </w:r>
      <w:r>
        <w:rPr>
          <w:rFonts w:hint="eastAsia" w:ascii="宋体" w:hAnsi="宋体" w:eastAsia="宋体" w:cs="宋体"/>
          <w:color w:val="auto"/>
          <w:highlight w:val="none"/>
        </w:rPr>
        <w:t>甲乙双方签订合同后，乙方须派专人负责对接体检事宜。</w:t>
      </w:r>
    </w:p>
    <w:p w14:paraId="0F2E2EAE">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w:t>
      </w:r>
      <w:r>
        <w:rPr>
          <w:rFonts w:hint="eastAsia" w:ascii="宋体" w:hAnsi="宋体" w:eastAsia="宋体" w:cs="宋体"/>
          <w:color w:val="auto"/>
          <w:highlight w:val="none"/>
        </w:rPr>
        <w:t>乙方负责将甲方所有教职工（含退休）的体检套餐单和体检结果报告单送至</w:t>
      </w:r>
      <w:r>
        <w:rPr>
          <w:rFonts w:hint="eastAsia" w:ascii="宋体" w:hAnsi="宋体" w:cs="宋体"/>
          <w:color w:val="auto"/>
          <w:highlight w:val="none"/>
          <w:lang w:eastAsia="zh-CN"/>
        </w:rPr>
        <w:t>甲方</w:t>
      </w:r>
      <w:r>
        <w:rPr>
          <w:rFonts w:hint="eastAsia" w:ascii="宋体" w:hAnsi="宋体" w:eastAsia="宋体" w:cs="宋体"/>
          <w:color w:val="auto"/>
          <w:highlight w:val="none"/>
        </w:rPr>
        <w:t>指定地点。</w:t>
      </w:r>
    </w:p>
    <w:p w14:paraId="3C95369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cs="宋体"/>
          <w:color w:val="auto"/>
          <w:highlight w:val="none"/>
          <w:lang w:eastAsia="zh-CN"/>
        </w:rPr>
        <w:t>.</w:t>
      </w:r>
      <w:r>
        <w:rPr>
          <w:rFonts w:hint="eastAsia" w:ascii="宋体" w:hAnsi="宋体" w:eastAsia="宋体" w:cs="宋体"/>
          <w:color w:val="auto"/>
          <w:highlight w:val="none"/>
        </w:rPr>
        <w:t>甲方参与体检人员年老体弱的，乙方要开辟绿色通道优先安排体检项目的检查。</w:t>
      </w:r>
    </w:p>
    <w:p w14:paraId="175403BF">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六、违约责任</w:t>
      </w:r>
    </w:p>
    <w:p w14:paraId="7DD046D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乙方不能按照约定为甲方教职工（含退休）进行体检的，应退还相应的费用，并支付合同</w:t>
      </w:r>
      <w:r>
        <w:rPr>
          <w:rFonts w:hint="eastAsia" w:ascii="宋体" w:hAnsi="宋体" w:cs="宋体"/>
          <w:color w:val="auto"/>
          <w:highlight w:val="none"/>
          <w:lang w:eastAsia="zh-CN"/>
        </w:rPr>
        <w:t>总</w:t>
      </w:r>
      <w:r>
        <w:rPr>
          <w:rFonts w:hint="eastAsia" w:ascii="宋体" w:hAnsi="宋体" w:eastAsia="宋体" w:cs="宋体"/>
          <w:color w:val="auto"/>
          <w:highlight w:val="none"/>
        </w:rPr>
        <w:t>价格5%的违约金。</w:t>
      </w:r>
    </w:p>
    <w:p w14:paraId="5FA933AF">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乙方未能如期提供服务的（甲方教职工（含退休）自身原因除外），每日每人次向甲方支付500.00元作为违约金。乙方超过约定日期10个工作日仍不能提供服务的，甲方可解除本合同，且乙方应向甲方支付合同</w:t>
      </w:r>
      <w:r>
        <w:rPr>
          <w:rFonts w:hint="eastAsia" w:ascii="宋体" w:hAnsi="宋体" w:cs="宋体"/>
          <w:color w:val="auto"/>
          <w:highlight w:val="none"/>
          <w:lang w:eastAsia="zh-CN"/>
        </w:rPr>
        <w:t>总</w:t>
      </w:r>
      <w:r>
        <w:rPr>
          <w:rFonts w:hint="eastAsia" w:ascii="宋体" w:hAnsi="宋体" w:eastAsia="宋体" w:cs="宋体"/>
          <w:color w:val="auto"/>
          <w:highlight w:val="none"/>
        </w:rPr>
        <w:t>价格5%的违约金，如造成甲方损失超过违约金的，超出部分由乙方继续承担赔偿责任。</w:t>
      </w:r>
    </w:p>
    <w:p w14:paraId="0F5BB81B">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甲方逾期支付合同款项的，以甲方支付当日计，每逾期支付一天，按银行同期活期存款利率（不计复利）支付利息。</w:t>
      </w:r>
    </w:p>
    <w:p w14:paraId="724160E9">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七、不可抗力事件处理</w:t>
      </w:r>
    </w:p>
    <w:p w14:paraId="3086189B">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在合同有效期内，任何一方因不可抗力事件导致不能履行合同，则合同履行期可延长，其延长期与不可抗力影响期相同。</w:t>
      </w:r>
    </w:p>
    <w:p w14:paraId="44A7F415">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不可抗力事件发生后，应立即通知对方，并寄送有关权威机构出具的证明。</w:t>
      </w:r>
    </w:p>
    <w:p w14:paraId="05031F59">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不可抗力事件延续120天以上，双方应通过友好协商，确定是否继续履行合同。</w:t>
      </w:r>
    </w:p>
    <w:p w14:paraId="0109835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八、争议的解决方法</w:t>
      </w:r>
    </w:p>
    <w:p w14:paraId="1241077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任何一方因违反合同的规定而引起责任纠纷和损害赔偿，双方应当协商解决，如未能达成一致，任何一方可提交仲裁机关仲裁，或向甲方所在地人民法院起诉。</w:t>
      </w:r>
    </w:p>
    <w:p w14:paraId="74BBE10C">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九、合同的生效</w:t>
      </w:r>
    </w:p>
    <w:p w14:paraId="0D015AD2">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本合同经甲乙双方法定代表人或其委托人签字并加盖公章后生效。</w:t>
      </w:r>
    </w:p>
    <w:p w14:paraId="74261FA7">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本协议一式</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份，甲方执</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份，</w:t>
      </w:r>
      <w:r>
        <w:rPr>
          <w:rFonts w:hint="eastAsia" w:ascii="宋体" w:hAnsi="宋体" w:cs="宋体"/>
          <w:color w:val="auto"/>
          <w:highlight w:val="none"/>
          <w:lang w:eastAsia="zh-CN"/>
        </w:rPr>
        <w:t>乙</w:t>
      </w:r>
      <w:r>
        <w:rPr>
          <w:rFonts w:hint="eastAsia" w:ascii="宋体" w:hAnsi="宋体" w:eastAsia="宋体" w:cs="宋体"/>
          <w:color w:val="auto"/>
          <w:highlight w:val="none"/>
        </w:rPr>
        <w:t>方执</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份</w:t>
      </w:r>
      <w:r>
        <w:rPr>
          <w:rFonts w:hint="eastAsia" w:ascii="宋体" w:hAnsi="宋体" w:cs="宋体"/>
          <w:color w:val="auto"/>
          <w:highlight w:val="none"/>
          <w:lang w:eastAsia="zh-CN"/>
        </w:rPr>
        <w:t>，每份具有同等法律效力</w:t>
      </w:r>
      <w:r>
        <w:rPr>
          <w:rFonts w:hint="eastAsia" w:ascii="宋体" w:hAnsi="宋体" w:eastAsia="宋体" w:cs="宋体"/>
          <w:color w:val="auto"/>
          <w:highlight w:val="none"/>
        </w:rPr>
        <w:t>。</w:t>
      </w:r>
    </w:p>
    <w:p w14:paraId="58D7D58A">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本合同未尽事宜，遵照《中华人民共和国民法典》有关条文执行。</w:t>
      </w:r>
    </w:p>
    <w:p w14:paraId="32754384">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w:t>
      </w:r>
      <w:r>
        <w:rPr>
          <w:rFonts w:hint="eastAsia" w:ascii="宋体" w:hAnsi="宋体" w:eastAsia="宋体" w:cs="宋体"/>
          <w:color w:val="auto"/>
          <w:highlight w:val="none"/>
        </w:rPr>
        <w:t>下列文件是本合同不可分割的组成部分，本合同未尽事宜从其规定，相互解释，互为说明。除合同另有规定外，其优先顺序如下：</w:t>
      </w:r>
    </w:p>
    <w:p w14:paraId="4D5E14C9">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（1）合同及合同附件（如有）；</w:t>
      </w:r>
    </w:p>
    <w:p w14:paraId="74FAE5DF">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中标</w:t>
      </w:r>
      <w:r>
        <w:rPr>
          <w:rFonts w:hint="eastAsia" w:ascii="宋体" w:hAnsi="宋体" w:eastAsia="宋体" w:cs="宋体"/>
          <w:color w:val="auto"/>
          <w:highlight w:val="none"/>
        </w:rPr>
        <w:t>通知书；</w:t>
      </w:r>
    </w:p>
    <w:p w14:paraId="649A97C4">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投标</w:t>
      </w:r>
      <w:r>
        <w:rPr>
          <w:rFonts w:hint="eastAsia" w:ascii="宋体" w:hAnsi="宋体" w:eastAsia="宋体" w:cs="宋体"/>
          <w:color w:val="auto"/>
          <w:highlight w:val="none"/>
        </w:rPr>
        <w:t>文件及修改补充文件（如有）；</w:t>
      </w:r>
    </w:p>
    <w:p w14:paraId="505BE7B7">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eastAsia="zh-CN"/>
        </w:rPr>
        <w:t>招标</w:t>
      </w:r>
      <w:r>
        <w:rPr>
          <w:rFonts w:hint="eastAsia" w:ascii="宋体" w:hAnsi="宋体" w:eastAsia="宋体" w:cs="宋体"/>
          <w:color w:val="auto"/>
          <w:highlight w:val="none"/>
        </w:rPr>
        <w:t>文件及修改补充文件（如有）；</w:t>
      </w:r>
    </w:p>
    <w:p w14:paraId="76A1273D">
      <w:pPr>
        <w:keepNext w:val="0"/>
        <w:keepLines w:val="0"/>
        <w:pageBreakBefore w:val="0"/>
        <w:widowControl w:val="0"/>
        <w:kinsoku/>
        <w:wordWrap/>
        <w:overflowPunct/>
        <w:topLinePunct w:val="0"/>
        <w:autoSpaceDE/>
        <w:autoSpaceDN/>
        <w:bidi w:val="0"/>
        <w:adjustRightInd/>
        <w:snapToGrid w:val="0"/>
        <w:spacing w:line="400" w:lineRule="exact"/>
        <w:ind w:firstLine="435"/>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（5）其他协议文件（包括但不限于甲方的相关管理办法和规定，如有）</w:t>
      </w:r>
    </w:p>
    <w:p w14:paraId="14790609">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p>
    <w:p w14:paraId="2E457CA3">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                                         乙方：</w:t>
      </w:r>
    </w:p>
    <w:p w14:paraId="798494C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p>
    <w:p w14:paraId="25FADA79">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代表人：                                       代表人：</w:t>
      </w:r>
    </w:p>
    <w:p w14:paraId="4F2EEC76">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p>
    <w:p w14:paraId="4754394D">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联系电话：                                     联系电话： </w:t>
      </w:r>
      <w:bookmarkStart w:id="123" w:name="_Toc471480579"/>
      <w:bookmarkStart w:id="124" w:name="_Toc471480757"/>
    </w:p>
    <w:p w14:paraId="32858EC8">
      <w:pPr>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p>
    <w:p w14:paraId="30B4ACBF">
      <w:pPr>
        <w:pageBreakBefore w:val="0"/>
        <w:widowControl w:val="0"/>
        <w:kinsoku/>
        <w:wordWrap/>
        <w:overflowPunct/>
        <w:topLinePunct w:val="0"/>
        <w:autoSpaceDE/>
        <w:autoSpaceDN/>
        <w:bidi w:val="0"/>
        <w:adjustRightInd/>
        <w:spacing w:line="400" w:lineRule="exact"/>
        <w:textAlignment w:val="auto"/>
        <w:rPr>
          <w:rFonts w:hAnsi="宋体" w:cs="宋体"/>
          <w:sz w:val="30"/>
        </w:rPr>
      </w:pPr>
      <w:r>
        <w:rPr>
          <w:rFonts w:hint="eastAsia" w:ascii="宋体" w:hAnsi="宋体" w:eastAsia="宋体" w:cs="宋体"/>
          <w:color w:val="auto"/>
          <w:highlight w:val="none"/>
        </w:rPr>
        <w:t>签订日期：      年  月  日                     签订日期：</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  月  日</w:t>
      </w:r>
      <w:bookmarkEnd w:id="123"/>
      <w:bookmarkEnd w:id="124"/>
      <w:r>
        <w:rPr>
          <w:rFonts w:hint="eastAsia" w:hAnsi="宋体" w:cs="宋体"/>
          <w:sz w:val="30"/>
        </w:rPr>
        <w:br w:type="page"/>
      </w:r>
    </w:p>
    <w:p w14:paraId="6348FBAF">
      <w:pPr>
        <w:pStyle w:val="3"/>
        <w:spacing w:before="0" w:after="0" w:line="400" w:lineRule="exact"/>
        <w:jc w:val="center"/>
        <w:rPr>
          <w:rFonts w:ascii="宋体" w:hAnsi="宋体" w:cs="宋体"/>
          <w:b w:val="0"/>
          <w:bCs w:val="0"/>
          <w:sz w:val="28"/>
          <w:szCs w:val="28"/>
        </w:rPr>
      </w:pPr>
      <w:bookmarkStart w:id="125" w:name="_Toc16659"/>
      <w:r>
        <w:rPr>
          <w:rFonts w:hint="eastAsia" w:ascii="宋体" w:hAnsi="宋体" w:cs="宋体"/>
          <w:sz w:val="30"/>
        </w:rPr>
        <w:t>第六章　投标文件格式</w:t>
      </w:r>
      <w:bookmarkEnd w:id="121"/>
      <w:bookmarkEnd w:id="125"/>
    </w:p>
    <w:p w14:paraId="196A4FEF">
      <w:pPr>
        <w:adjustRightInd w:val="0"/>
        <w:snapToGrid w:val="0"/>
        <w:spacing w:line="400" w:lineRule="exact"/>
        <w:jc w:val="left"/>
        <w:rPr>
          <w:rFonts w:ascii="宋体" w:hAnsi="宋体" w:cs="宋体"/>
          <w:b/>
          <w:sz w:val="28"/>
          <w:szCs w:val="28"/>
        </w:rPr>
      </w:pPr>
      <w:bookmarkStart w:id="126" w:name="_Toc460857946"/>
      <w:r>
        <w:rPr>
          <w:rFonts w:hint="eastAsia" w:ascii="宋体" w:hAnsi="宋体" w:cs="宋体"/>
          <w:b/>
          <w:sz w:val="28"/>
          <w:szCs w:val="28"/>
        </w:rPr>
        <w:t>格式一</w:t>
      </w:r>
    </w:p>
    <w:bookmarkEnd w:id="122"/>
    <w:bookmarkEnd w:id="126"/>
    <w:p w14:paraId="478E23BC">
      <w:pPr>
        <w:spacing w:line="400" w:lineRule="exact"/>
        <w:jc w:val="center"/>
        <w:rPr>
          <w:rFonts w:ascii="宋体" w:hAnsi="宋体" w:cs="宋体"/>
          <w:szCs w:val="21"/>
        </w:rPr>
      </w:pPr>
      <w:r>
        <w:rPr>
          <w:rFonts w:hint="eastAsia" w:ascii="宋体" w:hAnsi="宋体" w:cs="宋体"/>
          <w:b/>
          <w:sz w:val="28"/>
          <w:szCs w:val="28"/>
        </w:rPr>
        <w:t>关于资格的承诺函</w:t>
      </w:r>
    </w:p>
    <w:p w14:paraId="63AAC082">
      <w:pPr>
        <w:spacing w:line="400" w:lineRule="exact"/>
        <w:rPr>
          <w:rFonts w:ascii="宋体" w:hAnsi="宋体" w:cs="宋体"/>
          <w:b/>
          <w:szCs w:val="21"/>
        </w:rPr>
      </w:pPr>
      <w:r>
        <w:rPr>
          <w:rFonts w:hint="eastAsia" w:ascii="宋体" w:hAnsi="宋体" w:cs="宋体"/>
          <w:szCs w:val="21"/>
        </w:rPr>
        <w:t>致：招标人</w:t>
      </w:r>
    </w:p>
    <w:p w14:paraId="676AEADC">
      <w:pPr>
        <w:spacing w:line="400" w:lineRule="exact"/>
        <w:ind w:firstLine="420" w:firstLineChars="200"/>
        <w:rPr>
          <w:rFonts w:ascii="宋体" w:hAnsi="宋体" w:cs="宋体"/>
          <w:szCs w:val="21"/>
        </w:rPr>
      </w:pPr>
      <w:r>
        <w:rPr>
          <w:rFonts w:hint="eastAsia" w:ascii="宋体" w:hAnsi="宋体" w:cs="宋体"/>
          <w:bCs/>
          <w:szCs w:val="21"/>
        </w:rPr>
        <w:t>我单位承诺：</w:t>
      </w:r>
    </w:p>
    <w:p w14:paraId="0A29766B">
      <w:pPr>
        <w:spacing w:line="400" w:lineRule="exact"/>
        <w:ind w:firstLine="420" w:firstLineChars="200"/>
        <w:rPr>
          <w:rFonts w:ascii="宋体" w:hAnsi="宋体" w:cs="宋体"/>
          <w:szCs w:val="21"/>
        </w:rPr>
      </w:pPr>
      <w:r>
        <w:rPr>
          <w:rFonts w:hint="eastAsia" w:ascii="宋体" w:hAnsi="宋体" w:cs="宋体"/>
          <w:szCs w:val="21"/>
        </w:rPr>
        <w:t>我单位满足投标人参加本招标活动应当具备的下列条件：</w:t>
      </w:r>
    </w:p>
    <w:p w14:paraId="078C542B">
      <w:pPr>
        <w:spacing w:line="400" w:lineRule="exact"/>
        <w:ind w:firstLine="420" w:firstLineChars="200"/>
        <w:rPr>
          <w:rFonts w:ascii="宋体" w:hAnsi="宋体" w:cs="宋体"/>
          <w:szCs w:val="21"/>
        </w:rPr>
      </w:pPr>
      <w:r>
        <w:rPr>
          <w:rFonts w:hint="eastAsia" w:ascii="宋体" w:hAnsi="宋体" w:cs="宋体"/>
          <w:szCs w:val="21"/>
        </w:rPr>
        <w:t>（1）具有独立承担民事责任的能力；</w:t>
      </w:r>
    </w:p>
    <w:p w14:paraId="1821DAB9">
      <w:pPr>
        <w:spacing w:line="40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14:paraId="349650D0">
      <w:pPr>
        <w:spacing w:line="40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14:paraId="612C4428">
      <w:pPr>
        <w:spacing w:line="40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14:paraId="26C1BC6C">
      <w:pPr>
        <w:spacing w:line="400" w:lineRule="exact"/>
        <w:ind w:firstLine="420" w:firstLineChars="200"/>
        <w:rPr>
          <w:rFonts w:ascii="宋体" w:hAnsi="宋体" w:cs="宋体"/>
          <w:szCs w:val="21"/>
        </w:rPr>
      </w:pPr>
      <w:r>
        <w:rPr>
          <w:rFonts w:hint="eastAsia" w:ascii="宋体" w:hAnsi="宋体" w:cs="宋体"/>
          <w:szCs w:val="21"/>
        </w:rPr>
        <w:t>（5）参加本招标活动前三年内，在经营活动中没有重大违法记录；</w:t>
      </w:r>
    </w:p>
    <w:p w14:paraId="6C907AE6">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14:paraId="21B505AE">
      <w:pPr>
        <w:spacing w:line="400" w:lineRule="exact"/>
        <w:ind w:firstLine="420" w:firstLineChars="200"/>
        <w:rPr>
          <w:rFonts w:ascii="宋体" w:hAnsi="宋体" w:cs="宋体"/>
          <w:szCs w:val="21"/>
        </w:rPr>
      </w:pPr>
    </w:p>
    <w:p w14:paraId="5C88957C">
      <w:pPr>
        <w:spacing w:line="400" w:lineRule="exact"/>
        <w:ind w:firstLine="420" w:firstLineChars="200"/>
        <w:rPr>
          <w:rFonts w:ascii="宋体" w:hAnsi="宋体" w:cs="宋体"/>
          <w:szCs w:val="21"/>
        </w:rPr>
      </w:pPr>
      <w:r>
        <w:rPr>
          <w:rFonts w:hint="eastAsia" w:ascii="宋体" w:hAnsi="宋体" w:cs="宋体"/>
          <w:szCs w:val="21"/>
        </w:rPr>
        <w:t>特此承诺。</w:t>
      </w:r>
    </w:p>
    <w:p w14:paraId="54EF5D3B">
      <w:pPr>
        <w:spacing w:line="400" w:lineRule="exact"/>
        <w:ind w:firstLine="420" w:firstLineChars="200"/>
        <w:rPr>
          <w:rFonts w:ascii="宋体" w:hAnsi="宋体" w:cs="宋体"/>
          <w:szCs w:val="21"/>
        </w:rPr>
      </w:pPr>
    </w:p>
    <w:p w14:paraId="119327F1">
      <w:pPr>
        <w:spacing w:line="400" w:lineRule="exact"/>
        <w:ind w:firstLine="420" w:firstLineChars="200"/>
        <w:rPr>
          <w:rFonts w:ascii="宋体" w:hAnsi="宋体" w:cs="宋体"/>
          <w:szCs w:val="21"/>
        </w:rPr>
      </w:pPr>
      <w:r>
        <w:rPr>
          <w:rFonts w:hint="eastAsia" w:ascii="宋体" w:hAnsi="宋体" w:cs="宋体"/>
          <w:szCs w:val="21"/>
        </w:rPr>
        <w:t>投标人（盖章）：</w:t>
      </w:r>
    </w:p>
    <w:p w14:paraId="5188961C">
      <w:pPr>
        <w:spacing w:line="400" w:lineRule="exact"/>
        <w:ind w:firstLine="420" w:firstLineChars="200"/>
        <w:rPr>
          <w:rFonts w:ascii="宋体" w:hAnsi="宋体" w:cs="宋体"/>
          <w:b/>
        </w:rPr>
      </w:pPr>
      <w:r>
        <w:rPr>
          <w:rFonts w:hint="eastAsia" w:ascii="宋体" w:hAnsi="宋体" w:cs="宋体"/>
          <w:szCs w:val="21"/>
        </w:rPr>
        <w:t>日          期：</w:t>
      </w:r>
      <w:r>
        <w:rPr>
          <w:rFonts w:hint="eastAsia" w:ascii="宋体" w:hAnsi="宋体" w:cs="宋体"/>
          <w:b/>
        </w:rPr>
        <w:br w:type="page"/>
      </w:r>
    </w:p>
    <w:p w14:paraId="0BA7510F">
      <w:pPr>
        <w:spacing w:line="400" w:lineRule="exact"/>
        <w:rPr>
          <w:rFonts w:ascii="宋体" w:hAnsi="宋体" w:cs="宋体"/>
          <w:b/>
        </w:rPr>
      </w:pPr>
      <w:r>
        <w:rPr>
          <w:rFonts w:hint="eastAsia" w:ascii="宋体" w:hAnsi="宋体" w:cs="宋体"/>
          <w:b/>
          <w:sz w:val="28"/>
          <w:szCs w:val="28"/>
        </w:rPr>
        <w:t>格式二</w:t>
      </w:r>
    </w:p>
    <w:p w14:paraId="127047D1">
      <w:pPr>
        <w:spacing w:line="400" w:lineRule="exact"/>
        <w:rPr>
          <w:rFonts w:hint="eastAsia" w:ascii="宋体" w:hAnsi="宋体" w:eastAsia="宋体" w:cs="宋体"/>
          <w:b/>
          <w:lang w:eastAsia="zh-CN"/>
        </w:rPr>
      </w:pPr>
      <w:r>
        <w:rPr>
          <w:rFonts w:hint="eastAsia" w:ascii="宋体" w:hAnsi="宋体" w:cs="宋体"/>
          <w:b/>
        </w:rPr>
        <w:t>营业执照副本（或事业法人登记证副本或其他登记证明材料）复印件加盖投标人公章（投标人如果有名称变更的，应提供由行政主管部门出具的变更证明文件复印件加盖投标人公章）</w:t>
      </w:r>
      <w:r>
        <w:rPr>
          <w:rFonts w:hint="eastAsia" w:ascii="宋体" w:hAnsi="宋体" w:cs="宋体"/>
          <w:b/>
          <w:lang w:eastAsia="zh-CN"/>
        </w:rPr>
        <w:t>。</w:t>
      </w:r>
    </w:p>
    <w:p w14:paraId="71F4C624">
      <w:pPr>
        <w:spacing w:line="400" w:lineRule="exact"/>
        <w:rPr>
          <w:rFonts w:ascii="宋体" w:hAnsi="宋体" w:cs="宋体"/>
          <w:b/>
          <w:sz w:val="28"/>
          <w:szCs w:val="28"/>
        </w:rPr>
      </w:pPr>
    </w:p>
    <w:p w14:paraId="010AC234">
      <w:pPr>
        <w:rPr>
          <w:rFonts w:ascii="宋体" w:hAnsi="宋体" w:cs="宋体"/>
          <w:b/>
          <w:sz w:val="28"/>
          <w:szCs w:val="28"/>
        </w:rPr>
      </w:pPr>
      <w:r>
        <w:rPr>
          <w:rFonts w:hint="eastAsia" w:ascii="宋体" w:hAnsi="宋体" w:cs="宋体"/>
          <w:b/>
          <w:sz w:val="28"/>
          <w:szCs w:val="28"/>
        </w:rPr>
        <w:br w:type="page"/>
      </w:r>
    </w:p>
    <w:p w14:paraId="60F21458">
      <w:pPr>
        <w:spacing w:line="400" w:lineRule="exact"/>
        <w:rPr>
          <w:rFonts w:hint="eastAsia" w:ascii="宋体" w:hAnsi="宋体" w:eastAsia="宋体" w:cs="宋体"/>
          <w:b/>
          <w:lang w:eastAsia="zh-CN"/>
        </w:rPr>
      </w:pPr>
      <w:r>
        <w:rPr>
          <w:rFonts w:hint="eastAsia" w:ascii="宋体" w:hAnsi="宋体" w:cs="宋体"/>
          <w:b/>
          <w:sz w:val="28"/>
          <w:szCs w:val="28"/>
        </w:rPr>
        <w:t>格式</w:t>
      </w:r>
      <w:r>
        <w:rPr>
          <w:rFonts w:hint="eastAsia" w:ascii="宋体" w:hAnsi="宋体" w:cs="宋体"/>
          <w:b/>
          <w:sz w:val="28"/>
          <w:szCs w:val="28"/>
          <w:lang w:eastAsia="zh-CN"/>
        </w:rPr>
        <w:t>三</w:t>
      </w:r>
    </w:p>
    <w:p w14:paraId="4C8E9E23">
      <w:pPr>
        <w:spacing w:line="400" w:lineRule="exact"/>
        <w:rPr>
          <w:rFonts w:hint="eastAsia" w:ascii="宋体" w:hAnsi="宋体" w:eastAsia="宋体" w:cs="宋体"/>
          <w:b/>
        </w:rPr>
      </w:pPr>
      <w:r>
        <w:rPr>
          <w:rFonts w:hint="eastAsia" w:ascii="宋体" w:hAnsi="宋体" w:eastAsia="宋体" w:cs="宋体"/>
          <w:b/>
        </w:rPr>
        <w:t>未被“信用中国”（www.creditchina.gov.cn)、中国政府采购网（www.ccgp.gov.cn）列入失信被执行人、重大税收违法失信主体、政府采购严重违法失信行为记录名单。</w:t>
      </w:r>
    </w:p>
    <w:p w14:paraId="58D64BB1">
      <w:pPr>
        <w:rPr>
          <w:rFonts w:hint="eastAsia" w:ascii="宋体" w:hAnsi="宋体" w:cs="宋体"/>
          <w:b/>
          <w:sz w:val="28"/>
          <w:szCs w:val="28"/>
        </w:rPr>
      </w:pPr>
      <w:r>
        <w:rPr>
          <w:rFonts w:hint="eastAsia" w:ascii="宋体" w:hAnsi="宋体" w:cs="宋体"/>
          <w:b/>
          <w:sz w:val="28"/>
          <w:szCs w:val="28"/>
        </w:rPr>
        <w:br w:type="page"/>
      </w:r>
    </w:p>
    <w:p w14:paraId="4C21B26B">
      <w:pPr>
        <w:spacing w:line="400" w:lineRule="exact"/>
        <w:rPr>
          <w:rFonts w:hint="eastAsia" w:ascii="宋体" w:hAnsi="宋体" w:eastAsia="宋体" w:cs="宋体"/>
          <w:b/>
          <w:lang w:eastAsia="zh-CN"/>
        </w:rPr>
      </w:pPr>
      <w:r>
        <w:rPr>
          <w:rFonts w:hint="eastAsia" w:ascii="宋体" w:hAnsi="宋体" w:cs="宋体"/>
          <w:b/>
          <w:sz w:val="28"/>
          <w:szCs w:val="28"/>
        </w:rPr>
        <w:t>格式</w:t>
      </w:r>
      <w:r>
        <w:rPr>
          <w:rFonts w:hint="eastAsia" w:ascii="宋体" w:hAnsi="宋体" w:cs="宋体"/>
          <w:b/>
          <w:sz w:val="28"/>
          <w:szCs w:val="28"/>
          <w:lang w:eastAsia="zh-CN"/>
        </w:rPr>
        <w:t>四</w:t>
      </w:r>
    </w:p>
    <w:p w14:paraId="5F05CC10">
      <w:pPr>
        <w:spacing w:line="400" w:lineRule="exact"/>
        <w:rPr>
          <w:rFonts w:hint="eastAsia" w:ascii="宋体" w:hAnsi="宋体" w:eastAsia="宋体" w:cs="宋体"/>
          <w:b/>
        </w:rPr>
      </w:pPr>
      <w:r>
        <w:rPr>
          <w:rFonts w:hint="eastAsia" w:ascii="宋体" w:hAnsi="宋体" w:cs="宋体"/>
          <w:b/>
          <w:lang w:eastAsia="zh-CN"/>
        </w:rPr>
        <w:t>投标人具备有效期内的《医疗机构执业许可证》</w:t>
      </w:r>
      <w:r>
        <w:rPr>
          <w:rFonts w:hint="eastAsia" w:ascii="宋体" w:hAnsi="宋体" w:eastAsia="宋体" w:cs="宋体"/>
          <w:b/>
        </w:rPr>
        <w:t>（复印件加盖投标人公章）。</w:t>
      </w:r>
    </w:p>
    <w:p w14:paraId="6E95F0EA">
      <w:pPr>
        <w:rPr>
          <w:rFonts w:hint="eastAsia" w:ascii="宋体" w:hAnsi="宋体" w:cs="宋体"/>
          <w:b/>
          <w:sz w:val="28"/>
          <w:szCs w:val="28"/>
        </w:rPr>
      </w:pPr>
      <w:r>
        <w:rPr>
          <w:rFonts w:hint="eastAsia" w:ascii="宋体" w:hAnsi="宋体" w:cs="宋体"/>
          <w:b/>
          <w:sz w:val="28"/>
          <w:szCs w:val="28"/>
        </w:rPr>
        <w:br w:type="page"/>
      </w:r>
    </w:p>
    <w:p w14:paraId="72DC94A0">
      <w:pPr>
        <w:spacing w:line="400" w:lineRule="exact"/>
        <w:jc w:val="left"/>
        <w:rPr>
          <w:rFonts w:hint="eastAsia" w:ascii="宋体" w:hAnsi="宋体" w:eastAsia="宋体" w:cs="宋体"/>
          <w:sz w:val="28"/>
          <w:szCs w:val="28"/>
          <w:lang w:eastAsia="zh-CN"/>
        </w:rPr>
      </w:pPr>
      <w:r>
        <w:rPr>
          <w:rFonts w:hint="eastAsia" w:ascii="宋体" w:hAnsi="宋体" w:cs="宋体"/>
          <w:b/>
          <w:sz w:val="28"/>
          <w:szCs w:val="28"/>
        </w:rPr>
        <w:t>格式</w:t>
      </w:r>
      <w:r>
        <w:rPr>
          <w:rFonts w:hint="eastAsia" w:ascii="宋体" w:hAnsi="宋体" w:cs="宋体"/>
          <w:b/>
          <w:sz w:val="28"/>
          <w:szCs w:val="28"/>
          <w:lang w:eastAsia="zh-CN"/>
        </w:rPr>
        <w:t>五</w:t>
      </w:r>
    </w:p>
    <w:p w14:paraId="38E3F880">
      <w:pPr>
        <w:spacing w:line="400" w:lineRule="exact"/>
        <w:jc w:val="center"/>
        <w:rPr>
          <w:rFonts w:ascii="宋体" w:hAnsi="宋体" w:cs="宋体"/>
          <w:b/>
          <w:sz w:val="32"/>
          <w:szCs w:val="32"/>
        </w:rPr>
      </w:pPr>
      <w:r>
        <w:rPr>
          <w:rFonts w:hint="eastAsia" w:ascii="宋体" w:hAnsi="宋体" w:cs="宋体"/>
          <w:b/>
          <w:sz w:val="28"/>
          <w:szCs w:val="28"/>
          <w:lang w:eastAsia="zh-CN"/>
        </w:rPr>
        <w:t>法定代表人</w:t>
      </w:r>
      <w:r>
        <w:rPr>
          <w:rFonts w:hint="eastAsia" w:ascii="宋体" w:hAnsi="宋体" w:cs="宋体"/>
          <w:b/>
          <w:sz w:val="28"/>
          <w:szCs w:val="28"/>
        </w:rPr>
        <w:t>身份证明</w:t>
      </w:r>
    </w:p>
    <w:p w14:paraId="3989EB8A">
      <w:pPr>
        <w:spacing w:line="400" w:lineRule="exact"/>
        <w:jc w:val="center"/>
        <w:rPr>
          <w:rFonts w:ascii="宋体" w:hAnsi="宋体" w:cs="宋体"/>
          <w:bCs/>
          <w:sz w:val="24"/>
        </w:rPr>
      </w:pPr>
    </w:p>
    <w:p w14:paraId="5594E4B4">
      <w:pPr>
        <w:spacing w:line="400" w:lineRule="exact"/>
        <w:jc w:val="center"/>
        <w:rPr>
          <w:rFonts w:ascii="宋体" w:hAnsi="宋体" w:cs="宋体"/>
          <w:b/>
          <w:sz w:val="24"/>
        </w:rPr>
      </w:pPr>
      <w:r>
        <w:rPr>
          <w:rFonts w:hint="eastAsia" w:ascii="宋体" w:hAnsi="宋体" w:cs="宋体"/>
          <w:bCs/>
          <w:sz w:val="24"/>
        </w:rPr>
        <w:t>（</w:t>
      </w:r>
      <w:r>
        <w:rPr>
          <w:rFonts w:hint="eastAsia" w:ascii="宋体" w:hAnsi="宋体" w:cs="宋体"/>
          <w:bCs/>
          <w:sz w:val="24"/>
          <w:lang w:eastAsia="zh-CN"/>
        </w:rPr>
        <w:t>法定代表人</w:t>
      </w:r>
      <w:r>
        <w:rPr>
          <w:rFonts w:hint="eastAsia" w:ascii="宋体" w:hAnsi="宋体" w:cs="宋体"/>
          <w:bCs/>
          <w:sz w:val="24"/>
        </w:rPr>
        <w:t>不来投标的，此表不用）</w:t>
      </w:r>
    </w:p>
    <w:p w14:paraId="153736C7">
      <w:pPr>
        <w:spacing w:line="400" w:lineRule="exact"/>
        <w:ind w:firstLine="420" w:firstLineChars="200"/>
        <w:rPr>
          <w:rFonts w:ascii="宋体" w:hAnsi="宋体" w:cs="宋体"/>
          <w:szCs w:val="21"/>
        </w:rPr>
      </w:pPr>
    </w:p>
    <w:p w14:paraId="45C94DBA">
      <w:pPr>
        <w:spacing w:line="400" w:lineRule="exact"/>
        <w:ind w:firstLine="420" w:firstLineChars="200"/>
        <w:rPr>
          <w:rFonts w:ascii="宋体" w:hAnsi="宋体" w:cs="宋体"/>
          <w:szCs w:val="21"/>
        </w:rPr>
      </w:pPr>
      <w:r>
        <w:rPr>
          <w:rFonts w:hint="eastAsia" w:ascii="宋体" w:hAnsi="宋体" w:cs="宋体"/>
          <w:szCs w:val="21"/>
        </w:rPr>
        <w:t>投标人名称：</w:t>
      </w:r>
    </w:p>
    <w:p w14:paraId="0B500790">
      <w:pPr>
        <w:spacing w:line="400" w:lineRule="exact"/>
        <w:ind w:firstLine="420" w:firstLineChars="200"/>
        <w:rPr>
          <w:rFonts w:ascii="宋体" w:hAnsi="宋体" w:cs="宋体"/>
          <w:szCs w:val="21"/>
        </w:rPr>
      </w:pPr>
      <w:r>
        <w:rPr>
          <w:rFonts w:hint="eastAsia" w:ascii="宋体" w:hAnsi="宋体" w:cs="宋体"/>
          <w:szCs w:val="21"/>
        </w:rPr>
        <w:t>单位性质：</w:t>
      </w:r>
    </w:p>
    <w:p w14:paraId="7087E011">
      <w:pPr>
        <w:spacing w:line="400" w:lineRule="exact"/>
        <w:ind w:firstLine="420" w:firstLineChars="200"/>
        <w:rPr>
          <w:rFonts w:ascii="宋体" w:hAnsi="宋体" w:cs="宋体"/>
          <w:szCs w:val="21"/>
        </w:rPr>
      </w:pPr>
      <w:r>
        <w:rPr>
          <w:rFonts w:hint="eastAsia" w:ascii="宋体" w:hAnsi="宋体" w:cs="宋体"/>
          <w:szCs w:val="21"/>
        </w:rPr>
        <w:t>地址：</w:t>
      </w:r>
    </w:p>
    <w:p w14:paraId="41B07C6B">
      <w:pPr>
        <w:spacing w:line="400" w:lineRule="exact"/>
        <w:ind w:firstLine="420" w:firstLineChars="200"/>
        <w:rPr>
          <w:rFonts w:ascii="宋体" w:hAnsi="宋体" w:cs="宋体"/>
          <w:szCs w:val="21"/>
        </w:rPr>
      </w:pPr>
      <w:r>
        <w:rPr>
          <w:rFonts w:hint="eastAsia" w:ascii="宋体" w:hAnsi="宋体" w:cs="宋体"/>
          <w:szCs w:val="21"/>
        </w:rPr>
        <w:t>成立时间：   年   月   日</w:t>
      </w:r>
    </w:p>
    <w:p w14:paraId="5266B343">
      <w:pPr>
        <w:spacing w:line="400" w:lineRule="exact"/>
        <w:ind w:firstLine="420" w:firstLineChars="200"/>
        <w:rPr>
          <w:rFonts w:ascii="宋体" w:hAnsi="宋体" w:cs="宋体"/>
          <w:szCs w:val="21"/>
        </w:rPr>
      </w:pPr>
      <w:r>
        <w:rPr>
          <w:rFonts w:hint="eastAsia" w:ascii="宋体" w:hAnsi="宋体" w:cs="宋体"/>
          <w:szCs w:val="21"/>
        </w:rPr>
        <w:t>经营期限：</w:t>
      </w:r>
    </w:p>
    <w:p w14:paraId="6E1C2319">
      <w:pPr>
        <w:spacing w:line="400" w:lineRule="exact"/>
        <w:ind w:firstLine="420" w:firstLineChars="200"/>
        <w:rPr>
          <w:rFonts w:ascii="宋体" w:hAnsi="宋体" w:cs="宋体"/>
          <w:szCs w:val="21"/>
        </w:rPr>
      </w:pPr>
      <w:r>
        <w:rPr>
          <w:rFonts w:hint="eastAsia" w:ascii="宋体" w:hAnsi="宋体" w:cs="宋体"/>
          <w:szCs w:val="21"/>
        </w:rPr>
        <w:t>姓名：性别：年龄：</w:t>
      </w:r>
      <w:r>
        <w:rPr>
          <w:rFonts w:hint="eastAsia" w:ascii="宋体" w:hAnsi="宋体" w:cs="宋体"/>
          <w:szCs w:val="21"/>
          <w:u w:val="single"/>
        </w:rPr>
        <w:t xml:space="preserve">    周岁  </w:t>
      </w:r>
      <w:r>
        <w:rPr>
          <w:rFonts w:hint="eastAsia" w:ascii="宋体" w:hAnsi="宋体" w:cs="宋体"/>
          <w:szCs w:val="21"/>
        </w:rPr>
        <w:t>职务：</w:t>
      </w:r>
    </w:p>
    <w:p w14:paraId="34A0D89D">
      <w:pPr>
        <w:spacing w:line="400" w:lineRule="exact"/>
        <w:ind w:firstLine="420" w:firstLineChars="200"/>
        <w:rPr>
          <w:rFonts w:ascii="宋体" w:hAnsi="宋体" w:cs="宋体"/>
          <w:szCs w:val="21"/>
          <w:u w:val="single"/>
        </w:rPr>
      </w:pPr>
      <w:r>
        <w:rPr>
          <w:rFonts w:hint="eastAsia" w:ascii="宋体" w:hAnsi="宋体" w:cs="宋体"/>
          <w:szCs w:val="21"/>
        </w:rPr>
        <w:t>身份证号码：</w:t>
      </w:r>
    </w:p>
    <w:p w14:paraId="4ECBDC83">
      <w:pPr>
        <w:spacing w:line="400" w:lineRule="exact"/>
        <w:ind w:firstLine="420" w:firstLineChars="200"/>
        <w:rPr>
          <w:rFonts w:ascii="宋体" w:hAnsi="宋体" w:cs="宋体"/>
          <w:szCs w:val="21"/>
        </w:rPr>
      </w:pPr>
      <w:r>
        <w:rPr>
          <w:rFonts w:hint="eastAsia" w:ascii="宋体" w:hAnsi="宋体" w:cs="宋体"/>
          <w:szCs w:val="21"/>
        </w:rPr>
        <w:t>系（投标人名称）的</w:t>
      </w:r>
      <w:r>
        <w:rPr>
          <w:rFonts w:hint="eastAsia" w:ascii="宋体" w:hAnsi="宋体" w:cs="宋体"/>
          <w:szCs w:val="21"/>
          <w:lang w:eastAsia="zh-CN"/>
        </w:rPr>
        <w:t>法定代表人</w:t>
      </w:r>
      <w:r>
        <w:rPr>
          <w:rFonts w:hint="eastAsia" w:ascii="宋体" w:hAnsi="宋体" w:cs="宋体"/>
          <w:szCs w:val="21"/>
        </w:rPr>
        <w:t>。</w:t>
      </w:r>
    </w:p>
    <w:p w14:paraId="6C0AFAB8">
      <w:pPr>
        <w:spacing w:line="400" w:lineRule="exact"/>
        <w:ind w:firstLine="840" w:firstLineChars="400"/>
        <w:rPr>
          <w:rFonts w:ascii="宋体" w:hAnsi="宋体" w:cs="宋体"/>
          <w:szCs w:val="21"/>
        </w:rPr>
      </w:pPr>
      <w:r>
        <w:rPr>
          <w:rFonts w:hint="eastAsia" w:ascii="宋体" w:hAnsi="宋体" w:cs="宋体"/>
          <w:szCs w:val="21"/>
        </w:rPr>
        <w:t>特此证明。</w:t>
      </w:r>
    </w:p>
    <w:p w14:paraId="639D3347">
      <w:pPr>
        <w:spacing w:line="400" w:lineRule="exact"/>
        <w:ind w:firstLine="420" w:firstLineChars="200"/>
        <w:rPr>
          <w:rFonts w:ascii="宋体" w:hAnsi="宋体" w:cs="宋体"/>
          <w:szCs w:val="21"/>
        </w:rPr>
      </w:pPr>
    </w:p>
    <w:p w14:paraId="192F703A">
      <w:pPr>
        <w:wordWrap w:val="0"/>
        <w:spacing w:line="400" w:lineRule="exact"/>
        <w:ind w:firstLine="3045" w:firstLineChars="1450"/>
        <w:rPr>
          <w:rFonts w:ascii="宋体" w:hAnsi="宋体" w:cs="宋体"/>
          <w:szCs w:val="21"/>
        </w:rPr>
      </w:pPr>
      <w:r>
        <w:rPr>
          <w:rFonts w:hint="eastAsia" w:ascii="宋体" w:hAnsi="宋体" w:cs="宋体"/>
          <w:szCs w:val="21"/>
        </w:rPr>
        <w:t>投标人公章：</w:t>
      </w:r>
    </w:p>
    <w:p w14:paraId="7F54869D">
      <w:pPr>
        <w:spacing w:line="400" w:lineRule="exact"/>
        <w:ind w:firstLine="4515" w:firstLineChars="2150"/>
        <w:rPr>
          <w:rFonts w:ascii="宋体" w:hAnsi="宋体" w:cs="宋体"/>
          <w:szCs w:val="21"/>
          <w:u w:val="single"/>
        </w:rPr>
      </w:pPr>
    </w:p>
    <w:p w14:paraId="7AC0FE6C">
      <w:pPr>
        <w:spacing w:line="400" w:lineRule="exact"/>
        <w:ind w:firstLine="3675" w:firstLineChars="1750"/>
        <w:rPr>
          <w:rFonts w:ascii="宋体" w:hAnsi="宋体" w:cs="宋体"/>
          <w:szCs w:val="21"/>
        </w:rPr>
      </w:pPr>
      <w:r>
        <w:rPr>
          <w:rFonts w:hint="eastAsia" w:ascii="宋体" w:hAnsi="宋体" w:cs="宋体"/>
          <w:szCs w:val="21"/>
        </w:rPr>
        <w:t>年   月   日</w:t>
      </w:r>
    </w:p>
    <w:p w14:paraId="5D0E0AFE">
      <w:pPr>
        <w:spacing w:line="400" w:lineRule="exact"/>
        <w:rPr>
          <w:rFonts w:ascii="宋体" w:hAnsi="宋体" w:cs="宋体"/>
          <w:b/>
          <w:szCs w:val="21"/>
        </w:rPr>
      </w:pPr>
    </w:p>
    <w:p w14:paraId="3CA5B599">
      <w:pPr>
        <w:spacing w:line="400" w:lineRule="exact"/>
        <w:rPr>
          <w:rFonts w:hint="eastAsia" w:ascii="宋体" w:hAnsi="宋体" w:eastAsia="宋体" w:cs="宋体"/>
          <w:b/>
          <w:sz w:val="28"/>
          <w:szCs w:val="28"/>
          <w:lang w:eastAsia="zh-CN"/>
        </w:rPr>
      </w:pPr>
      <w:r>
        <w:rPr>
          <w:rFonts w:hint="eastAsia" w:ascii="宋体" w:hAnsi="宋体" w:cs="宋体"/>
          <w:b/>
          <w:szCs w:val="21"/>
        </w:rPr>
        <w:t>附：</w:t>
      </w:r>
      <w:r>
        <w:rPr>
          <w:rFonts w:hint="eastAsia" w:ascii="宋体" w:hAnsi="宋体" w:cs="宋体"/>
          <w:b/>
          <w:szCs w:val="21"/>
          <w:lang w:eastAsia="zh-CN"/>
        </w:rPr>
        <w:t>法定代表人</w:t>
      </w:r>
      <w:r>
        <w:rPr>
          <w:rFonts w:hint="eastAsia" w:ascii="宋体" w:hAnsi="宋体" w:cs="宋体"/>
          <w:b/>
          <w:szCs w:val="21"/>
        </w:rPr>
        <w:t>身份证复印件（正反面）：</w:t>
      </w:r>
      <w:r>
        <w:rPr>
          <w:rFonts w:hint="eastAsia" w:ascii="宋体" w:hAnsi="宋体" w:cs="宋体"/>
          <w:szCs w:val="21"/>
        </w:rPr>
        <w:br w:type="page"/>
      </w:r>
      <w:r>
        <w:rPr>
          <w:rFonts w:hint="eastAsia" w:ascii="宋体" w:hAnsi="宋体" w:cs="宋体"/>
          <w:b/>
          <w:sz w:val="28"/>
          <w:szCs w:val="28"/>
        </w:rPr>
        <w:t>格式</w:t>
      </w:r>
      <w:r>
        <w:rPr>
          <w:rFonts w:hint="eastAsia" w:ascii="宋体" w:hAnsi="宋体" w:cs="宋体"/>
          <w:b/>
          <w:sz w:val="28"/>
          <w:szCs w:val="28"/>
          <w:lang w:eastAsia="zh-CN"/>
        </w:rPr>
        <w:t>六</w:t>
      </w:r>
    </w:p>
    <w:p w14:paraId="2471A8FE">
      <w:pPr>
        <w:spacing w:line="400" w:lineRule="exact"/>
        <w:jc w:val="center"/>
        <w:rPr>
          <w:rFonts w:ascii="宋体" w:hAnsi="宋体" w:cs="宋体"/>
          <w:b/>
          <w:sz w:val="32"/>
          <w:szCs w:val="32"/>
        </w:rPr>
      </w:pPr>
      <w:r>
        <w:rPr>
          <w:rFonts w:hint="eastAsia" w:ascii="宋体" w:hAnsi="宋体" w:cs="宋体"/>
          <w:b/>
          <w:sz w:val="28"/>
          <w:szCs w:val="28"/>
          <w:lang w:eastAsia="zh-CN"/>
        </w:rPr>
        <w:t>法定代表人</w:t>
      </w:r>
      <w:r>
        <w:rPr>
          <w:rFonts w:hint="eastAsia" w:ascii="宋体" w:hAnsi="宋体" w:cs="宋体"/>
          <w:b/>
          <w:sz w:val="28"/>
          <w:szCs w:val="28"/>
        </w:rPr>
        <w:t>授权委托书</w:t>
      </w:r>
    </w:p>
    <w:p w14:paraId="395A2C6B">
      <w:pPr>
        <w:spacing w:line="400" w:lineRule="exact"/>
        <w:jc w:val="center"/>
        <w:rPr>
          <w:rFonts w:ascii="宋体" w:hAnsi="宋体" w:cs="宋体"/>
          <w:bCs/>
          <w:sz w:val="24"/>
        </w:rPr>
      </w:pPr>
    </w:p>
    <w:p w14:paraId="549A71AD">
      <w:pPr>
        <w:spacing w:line="400" w:lineRule="exact"/>
        <w:jc w:val="center"/>
        <w:rPr>
          <w:rFonts w:ascii="宋体" w:hAnsi="宋体" w:cs="宋体"/>
          <w:b/>
          <w:sz w:val="32"/>
          <w:szCs w:val="32"/>
        </w:rPr>
      </w:pPr>
      <w:r>
        <w:rPr>
          <w:rFonts w:hint="eastAsia" w:ascii="宋体" w:hAnsi="宋体" w:cs="宋体"/>
          <w:bCs/>
          <w:sz w:val="24"/>
        </w:rPr>
        <w:t>（</w:t>
      </w:r>
      <w:r>
        <w:rPr>
          <w:rFonts w:hint="eastAsia" w:ascii="宋体" w:hAnsi="宋体" w:cs="宋体"/>
          <w:bCs/>
          <w:sz w:val="24"/>
          <w:lang w:eastAsia="zh-CN"/>
        </w:rPr>
        <w:t>法定代表人</w:t>
      </w:r>
      <w:r>
        <w:rPr>
          <w:rFonts w:hint="eastAsia" w:ascii="宋体" w:hAnsi="宋体" w:cs="宋体"/>
          <w:bCs/>
          <w:sz w:val="24"/>
        </w:rPr>
        <w:t>来投标的，此表不用）</w:t>
      </w:r>
    </w:p>
    <w:p w14:paraId="26E539B8">
      <w:pPr>
        <w:snapToGrid w:val="0"/>
        <w:spacing w:line="400" w:lineRule="exact"/>
        <w:rPr>
          <w:rFonts w:ascii="宋体" w:hAnsi="宋体" w:cs="宋体"/>
          <w:bCs/>
          <w:sz w:val="24"/>
        </w:rPr>
      </w:pPr>
    </w:p>
    <w:p w14:paraId="54EEF258">
      <w:pPr>
        <w:snapToGrid w:val="0"/>
        <w:spacing w:line="400" w:lineRule="exact"/>
        <w:rPr>
          <w:rFonts w:ascii="宋体" w:hAnsi="宋体" w:cs="宋体"/>
          <w:szCs w:val="21"/>
        </w:rPr>
      </w:pPr>
      <w:r>
        <w:rPr>
          <w:rFonts w:hint="eastAsia" w:ascii="宋体" w:hAnsi="宋体" w:cs="宋体"/>
          <w:bCs/>
          <w:szCs w:val="21"/>
        </w:rPr>
        <w:t>致：（</w:t>
      </w:r>
      <w:r>
        <w:rPr>
          <w:rFonts w:hint="eastAsia" w:ascii="宋体" w:hAnsi="宋体" w:cs="宋体"/>
          <w:szCs w:val="21"/>
        </w:rPr>
        <w:t>招标人）</w:t>
      </w:r>
    </w:p>
    <w:p w14:paraId="22E65834">
      <w:pPr>
        <w:snapToGrid w:val="0"/>
        <w:spacing w:line="400" w:lineRule="exact"/>
        <w:ind w:firstLine="525" w:firstLineChars="25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w:t>
      </w:r>
      <w:r>
        <w:rPr>
          <w:rFonts w:hint="eastAsia" w:ascii="宋体" w:hAnsi="宋体" w:cs="宋体"/>
          <w:szCs w:val="21"/>
          <w:lang w:eastAsia="zh-CN"/>
        </w:rPr>
        <w:t>法定代表人</w:t>
      </w:r>
      <w:r>
        <w:rPr>
          <w:rFonts w:hint="eastAsia" w:ascii="宋体" w:hAnsi="宋体" w:cs="宋体"/>
          <w:szCs w:val="21"/>
        </w:rPr>
        <w:t>，现授权委托本单位在职职工</w:t>
      </w:r>
      <w:r>
        <w:rPr>
          <w:rFonts w:hint="eastAsia" w:ascii="宋体" w:hAnsi="宋体" w:cs="宋体"/>
          <w:szCs w:val="21"/>
          <w:u w:val="single"/>
        </w:rPr>
        <w:t>（姓名）</w:t>
      </w:r>
      <w:r>
        <w:rPr>
          <w:rFonts w:hint="eastAsia" w:ascii="宋体" w:hAnsi="宋体" w:cs="宋体"/>
          <w:szCs w:val="21"/>
        </w:rPr>
        <w:t>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39FF7BC0">
      <w:pPr>
        <w:snapToGrid w:val="0"/>
        <w:spacing w:line="400" w:lineRule="exact"/>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1D03273B">
      <w:pPr>
        <w:snapToGrid w:val="0"/>
        <w:spacing w:line="400" w:lineRule="exact"/>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4AF70540">
      <w:pPr>
        <w:snapToGrid w:val="0"/>
        <w:spacing w:line="400" w:lineRule="exact"/>
        <w:ind w:firstLine="480"/>
        <w:rPr>
          <w:rFonts w:ascii="宋体" w:hAnsi="宋体" w:cs="宋体"/>
          <w:szCs w:val="21"/>
        </w:rPr>
      </w:pPr>
      <w:r>
        <w:rPr>
          <w:rFonts w:hint="eastAsia" w:ascii="宋体" w:hAnsi="宋体" w:cs="宋体"/>
          <w:szCs w:val="21"/>
        </w:rPr>
        <w:t>被授权人无转委托权，特此委托。</w:t>
      </w:r>
    </w:p>
    <w:p w14:paraId="1C7F038E">
      <w:pPr>
        <w:snapToGrid w:val="0"/>
        <w:spacing w:line="400" w:lineRule="exact"/>
        <w:rPr>
          <w:rFonts w:ascii="宋体" w:hAnsi="宋体" w:cs="宋体"/>
          <w:szCs w:val="21"/>
        </w:rPr>
      </w:pPr>
    </w:p>
    <w:p w14:paraId="1B82D668">
      <w:pPr>
        <w:snapToGrid w:val="0"/>
        <w:spacing w:line="400" w:lineRule="exact"/>
        <w:rPr>
          <w:rFonts w:ascii="宋体" w:hAnsi="宋体" w:cs="宋体"/>
          <w:szCs w:val="21"/>
          <w:u w:val="single"/>
        </w:rPr>
      </w:pPr>
      <w:r>
        <w:rPr>
          <w:rFonts w:hint="eastAsia" w:ascii="宋体" w:hAnsi="宋体" w:cs="宋体"/>
          <w:szCs w:val="21"/>
        </w:rPr>
        <w:t xml:space="preserve">被授权人签名：                 </w:t>
      </w:r>
      <w:r>
        <w:rPr>
          <w:rFonts w:hint="eastAsia" w:ascii="宋体" w:hAnsi="宋体" w:cs="宋体"/>
          <w:szCs w:val="21"/>
          <w:lang w:eastAsia="zh-CN"/>
        </w:rPr>
        <w:t>法定代表人</w:t>
      </w:r>
      <w:r>
        <w:rPr>
          <w:rFonts w:hint="eastAsia" w:ascii="宋体" w:hAnsi="宋体" w:cs="宋体"/>
          <w:szCs w:val="21"/>
        </w:rPr>
        <w:t>签名：</w:t>
      </w:r>
    </w:p>
    <w:p w14:paraId="2297AC81">
      <w:pPr>
        <w:snapToGrid w:val="0"/>
        <w:spacing w:line="400" w:lineRule="exact"/>
        <w:ind w:firstLine="840" w:firstLineChars="400"/>
        <w:rPr>
          <w:rFonts w:ascii="宋体" w:hAnsi="宋体" w:cs="宋体"/>
          <w:szCs w:val="21"/>
        </w:rPr>
      </w:pPr>
      <w:r>
        <w:rPr>
          <w:rFonts w:hint="eastAsia" w:ascii="宋体" w:hAnsi="宋体" w:cs="宋体"/>
          <w:szCs w:val="21"/>
        </w:rPr>
        <w:t xml:space="preserve">职务：                           </w:t>
      </w:r>
      <w:r>
        <w:rPr>
          <w:rFonts w:hint="eastAsia" w:ascii="宋体" w:hAnsi="宋体" w:cs="宋体"/>
          <w:szCs w:val="21"/>
          <w:lang w:val="en-US" w:eastAsia="zh-CN"/>
        </w:rPr>
        <w:t xml:space="preserve">              </w:t>
      </w:r>
      <w:r>
        <w:rPr>
          <w:rFonts w:hint="eastAsia" w:ascii="宋体" w:hAnsi="宋体" w:cs="宋体"/>
          <w:szCs w:val="21"/>
        </w:rPr>
        <w:t>职务：</w:t>
      </w:r>
    </w:p>
    <w:p w14:paraId="260DC40D">
      <w:pPr>
        <w:snapToGrid w:val="0"/>
        <w:spacing w:line="400" w:lineRule="exact"/>
        <w:rPr>
          <w:rFonts w:ascii="宋体" w:hAnsi="宋体" w:cs="宋体"/>
          <w:szCs w:val="21"/>
        </w:rPr>
      </w:pPr>
      <w:r>
        <w:rPr>
          <w:rFonts w:hint="eastAsia" w:ascii="宋体" w:hAnsi="宋体" w:cs="宋体"/>
          <w:szCs w:val="21"/>
        </w:rPr>
        <w:t>被授权人身份证号码：</w:t>
      </w:r>
    </w:p>
    <w:p w14:paraId="525059BF">
      <w:pPr>
        <w:snapToGrid w:val="0"/>
        <w:spacing w:line="400" w:lineRule="exact"/>
        <w:rPr>
          <w:rFonts w:ascii="宋体" w:hAnsi="宋体" w:cs="宋体"/>
          <w:szCs w:val="21"/>
        </w:rPr>
      </w:pPr>
    </w:p>
    <w:p w14:paraId="35323FCC">
      <w:pPr>
        <w:snapToGrid w:val="0"/>
        <w:spacing w:line="400" w:lineRule="exact"/>
        <w:ind w:firstLine="4830" w:firstLineChars="2300"/>
        <w:rPr>
          <w:rFonts w:ascii="宋体" w:hAnsi="宋体" w:cs="宋体"/>
          <w:szCs w:val="21"/>
        </w:rPr>
      </w:pPr>
      <w:r>
        <w:rPr>
          <w:rFonts w:hint="eastAsia" w:ascii="宋体" w:hAnsi="宋体" w:cs="宋体"/>
          <w:szCs w:val="21"/>
        </w:rPr>
        <w:t>投标人公章：</w:t>
      </w:r>
    </w:p>
    <w:p w14:paraId="4F1D793D">
      <w:pPr>
        <w:snapToGrid w:val="0"/>
        <w:spacing w:line="400" w:lineRule="exact"/>
        <w:ind w:firstLine="4830" w:firstLineChars="2300"/>
        <w:rPr>
          <w:rFonts w:ascii="宋体" w:hAnsi="宋体" w:cs="宋体"/>
          <w:szCs w:val="21"/>
        </w:rPr>
      </w:pPr>
    </w:p>
    <w:p w14:paraId="6437903A">
      <w:pPr>
        <w:snapToGrid w:val="0"/>
        <w:spacing w:line="400" w:lineRule="exact"/>
        <w:jc w:val="center"/>
        <w:rPr>
          <w:rFonts w:ascii="宋体" w:hAnsi="宋体" w:cs="宋体"/>
          <w:szCs w:val="21"/>
        </w:rPr>
      </w:pPr>
      <w:r>
        <w:rPr>
          <w:rFonts w:hint="eastAsia" w:ascii="宋体" w:hAnsi="宋体" w:cs="宋体"/>
          <w:szCs w:val="21"/>
        </w:rPr>
        <w:t xml:space="preserve">                                        年    月    日</w:t>
      </w:r>
    </w:p>
    <w:p w14:paraId="65F46960">
      <w:pPr>
        <w:spacing w:line="400" w:lineRule="exact"/>
        <w:rPr>
          <w:rFonts w:ascii="宋体" w:hAnsi="宋体" w:cs="宋体"/>
          <w:b/>
          <w:szCs w:val="21"/>
        </w:rPr>
      </w:pPr>
    </w:p>
    <w:p w14:paraId="5A4614A1">
      <w:pPr>
        <w:spacing w:line="400" w:lineRule="exact"/>
        <w:rPr>
          <w:rFonts w:ascii="宋体" w:hAnsi="宋体" w:cs="宋体"/>
          <w:b/>
          <w:szCs w:val="21"/>
        </w:rPr>
      </w:pPr>
      <w:r>
        <w:rPr>
          <w:rFonts w:hint="eastAsia" w:ascii="宋体" w:hAnsi="宋体" w:cs="宋体"/>
          <w:b/>
          <w:szCs w:val="21"/>
        </w:rPr>
        <w:t>附：</w:t>
      </w:r>
      <w:r>
        <w:rPr>
          <w:rFonts w:hint="eastAsia" w:ascii="宋体" w:hAnsi="宋体" w:cs="宋体"/>
          <w:b/>
          <w:szCs w:val="21"/>
          <w:lang w:eastAsia="zh-CN"/>
        </w:rPr>
        <w:t>法定代表人</w:t>
      </w:r>
      <w:r>
        <w:rPr>
          <w:rFonts w:hint="eastAsia" w:ascii="宋体" w:hAnsi="宋体" w:cs="宋体"/>
          <w:b/>
          <w:szCs w:val="21"/>
        </w:rPr>
        <w:t>身份证复印件（正反面）、授权代表身份证复印件（正反面）：</w:t>
      </w:r>
      <w:r>
        <w:rPr>
          <w:rFonts w:hint="eastAsia" w:ascii="宋体" w:hAnsi="宋体" w:cs="宋体"/>
          <w:b/>
          <w:szCs w:val="21"/>
        </w:rPr>
        <w:br w:type="page"/>
      </w:r>
    </w:p>
    <w:p w14:paraId="0868EFDE">
      <w:pPr>
        <w:spacing w:line="400" w:lineRule="exact"/>
        <w:rPr>
          <w:rFonts w:hint="eastAsia" w:ascii="宋体" w:hAnsi="宋体" w:eastAsia="宋体" w:cs="宋体"/>
          <w:sz w:val="28"/>
          <w:szCs w:val="28"/>
          <w:lang w:eastAsia="zh-CN"/>
        </w:rPr>
      </w:pPr>
      <w:r>
        <w:rPr>
          <w:rFonts w:hint="eastAsia" w:ascii="宋体" w:hAnsi="宋体" w:cs="宋体"/>
          <w:b/>
          <w:sz w:val="28"/>
          <w:szCs w:val="28"/>
        </w:rPr>
        <w:t>格式</w:t>
      </w:r>
      <w:r>
        <w:rPr>
          <w:rFonts w:hint="eastAsia" w:ascii="宋体" w:hAnsi="宋体" w:cs="宋体"/>
          <w:b/>
          <w:sz w:val="28"/>
          <w:szCs w:val="28"/>
          <w:lang w:eastAsia="zh-CN"/>
        </w:rPr>
        <w:t>七</w:t>
      </w:r>
    </w:p>
    <w:p w14:paraId="5B598D39">
      <w:pPr>
        <w:spacing w:line="400" w:lineRule="exact"/>
        <w:jc w:val="center"/>
        <w:rPr>
          <w:rFonts w:ascii="宋体" w:hAnsi="宋体" w:cs="宋体"/>
          <w:b/>
          <w:szCs w:val="21"/>
        </w:rPr>
      </w:pPr>
      <w:bookmarkStart w:id="127" w:name="_Toc110393361"/>
      <w:bookmarkStart w:id="128" w:name="_Toc225223761"/>
      <w:bookmarkStart w:id="129" w:name="_Toc488936100"/>
      <w:bookmarkStart w:id="130" w:name="_Toc14746861"/>
      <w:bookmarkStart w:id="131" w:name="_Toc479927873"/>
      <w:bookmarkStart w:id="132" w:name="_Toc483379796"/>
      <w:r>
        <w:rPr>
          <w:rFonts w:hint="eastAsia" w:ascii="宋体" w:hAnsi="宋体" w:cs="宋体"/>
          <w:b/>
          <w:sz w:val="28"/>
          <w:szCs w:val="28"/>
        </w:rPr>
        <w:t>投标人基本情况说明</w:t>
      </w:r>
      <w:bookmarkEnd w:id="127"/>
      <w:bookmarkEnd w:id="128"/>
      <w:bookmarkEnd w:id="129"/>
      <w:bookmarkEnd w:id="130"/>
      <w:bookmarkEnd w:id="131"/>
      <w:bookmarkEnd w:id="132"/>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680"/>
        <w:gridCol w:w="1051"/>
        <w:gridCol w:w="946"/>
        <w:gridCol w:w="1784"/>
        <w:gridCol w:w="2239"/>
      </w:tblGrid>
      <w:tr w14:paraId="0B9E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59CF66EE">
            <w:pPr>
              <w:spacing w:line="400" w:lineRule="exact"/>
              <w:jc w:val="center"/>
              <w:rPr>
                <w:rFonts w:ascii="宋体" w:hAnsi="宋体" w:cs="宋体"/>
                <w:szCs w:val="21"/>
              </w:rPr>
            </w:pPr>
            <w:r>
              <w:rPr>
                <w:rFonts w:hint="eastAsia" w:ascii="宋体" w:hAnsi="宋体" w:cs="宋体"/>
                <w:szCs w:val="21"/>
              </w:rPr>
              <w:t>单位名称</w:t>
            </w:r>
          </w:p>
        </w:tc>
        <w:tc>
          <w:tcPr>
            <w:tcW w:w="2005" w:type="pct"/>
            <w:gridSpan w:val="3"/>
            <w:vAlign w:val="center"/>
          </w:tcPr>
          <w:p w14:paraId="7DD82237">
            <w:pPr>
              <w:spacing w:line="400" w:lineRule="exact"/>
              <w:jc w:val="center"/>
              <w:rPr>
                <w:rFonts w:ascii="宋体" w:hAnsi="宋体" w:cs="宋体"/>
                <w:szCs w:val="21"/>
              </w:rPr>
            </w:pPr>
          </w:p>
        </w:tc>
        <w:tc>
          <w:tcPr>
            <w:tcW w:w="973" w:type="pct"/>
            <w:vAlign w:val="center"/>
          </w:tcPr>
          <w:p w14:paraId="029C22BE">
            <w:pPr>
              <w:spacing w:line="400" w:lineRule="exact"/>
              <w:jc w:val="center"/>
              <w:rPr>
                <w:rFonts w:ascii="宋体" w:hAnsi="宋体" w:cs="宋体"/>
                <w:szCs w:val="21"/>
              </w:rPr>
            </w:pPr>
            <w:r>
              <w:rPr>
                <w:rFonts w:hint="eastAsia" w:ascii="宋体" w:hAnsi="宋体" w:cs="宋体"/>
                <w:szCs w:val="21"/>
              </w:rPr>
              <w:t>组织机构代码</w:t>
            </w:r>
          </w:p>
        </w:tc>
        <w:tc>
          <w:tcPr>
            <w:tcW w:w="1219" w:type="pct"/>
            <w:vAlign w:val="center"/>
          </w:tcPr>
          <w:p w14:paraId="44BABB09">
            <w:pPr>
              <w:spacing w:line="400" w:lineRule="exact"/>
              <w:jc w:val="center"/>
              <w:rPr>
                <w:rFonts w:ascii="宋体" w:hAnsi="宋体" w:cs="宋体"/>
                <w:szCs w:val="21"/>
              </w:rPr>
            </w:pPr>
          </w:p>
        </w:tc>
      </w:tr>
      <w:tr w14:paraId="17F6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57BD2C85">
            <w:pPr>
              <w:spacing w:line="400" w:lineRule="exact"/>
              <w:jc w:val="center"/>
              <w:rPr>
                <w:rFonts w:ascii="宋体" w:hAnsi="宋体" w:cs="宋体"/>
                <w:szCs w:val="21"/>
              </w:rPr>
            </w:pPr>
            <w:r>
              <w:rPr>
                <w:rFonts w:hint="eastAsia" w:ascii="宋体" w:hAnsi="宋体" w:cs="宋体"/>
                <w:szCs w:val="21"/>
              </w:rPr>
              <w:t>注册地址</w:t>
            </w:r>
          </w:p>
        </w:tc>
        <w:tc>
          <w:tcPr>
            <w:tcW w:w="2005" w:type="pct"/>
            <w:gridSpan w:val="3"/>
            <w:vAlign w:val="center"/>
          </w:tcPr>
          <w:p w14:paraId="4728EE63">
            <w:pPr>
              <w:spacing w:line="400" w:lineRule="exact"/>
              <w:jc w:val="center"/>
              <w:rPr>
                <w:rFonts w:ascii="宋体" w:hAnsi="宋体" w:cs="宋体"/>
                <w:szCs w:val="21"/>
              </w:rPr>
            </w:pPr>
          </w:p>
        </w:tc>
        <w:tc>
          <w:tcPr>
            <w:tcW w:w="973" w:type="pct"/>
            <w:vAlign w:val="center"/>
          </w:tcPr>
          <w:p w14:paraId="24DA299B">
            <w:pPr>
              <w:spacing w:line="400" w:lineRule="exact"/>
              <w:jc w:val="center"/>
              <w:rPr>
                <w:rFonts w:ascii="宋体" w:hAnsi="宋体" w:cs="宋体"/>
                <w:szCs w:val="21"/>
              </w:rPr>
            </w:pPr>
            <w:r>
              <w:rPr>
                <w:rFonts w:hint="eastAsia" w:ascii="宋体" w:hAnsi="宋体" w:cs="宋体"/>
                <w:szCs w:val="21"/>
              </w:rPr>
              <w:t>注册登记号</w:t>
            </w:r>
          </w:p>
        </w:tc>
        <w:tc>
          <w:tcPr>
            <w:tcW w:w="1219" w:type="pct"/>
            <w:vAlign w:val="center"/>
          </w:tcPr>
          <w:p w14:paraId="20B9970B">
            <w:pPr>
              <w:spacing w:line="400" w:lineRule="exact"/>
              <w:jc w:val="center"/>
              <w:rPr>
                <w:rFonts w:ascii="宋体" w:hAnsi="宋体" w:cs="宋体"/>
                <w:szCs w:val="21"/>
              </w:rPr>
            </w:pPr>
          </w:p>
        </w:tc>
      </w:tr>
      <w:tr w14:paraId="2972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60CA5423">
            <w:pPr>
              <w:spacing w:line="400" w:lineRule="exact"/>
              <w:jc w:val="center"/>
              <w:rPr>
                <w:rFonts w:ascii="宋体" w:hAnsi="宋体" w:cs="宋体"/>
                <w:szCs w:val="21"/>
              </w:rPr>
            </w:pPr>
            <w:r>
              <w:rPr>
                <w:rFonts w:hint="eastAsia" w:ascii="宋体" w:hAnsi="宋体" w:cs="宋体"/>
                <w:szCs w:val="21"/>
              </w:rPr>
              <w:t>经营地址</w:t>
            </w:r>
          </w:p>
        </w:tc>
        <w:tc>
          <w:tcPr>
            <w:tcW w:w="2005" w:type="pct"/>
            <w:gridSpan w:val="3"/>
            <w:vAlign w:val="center"/>
          </w:tcPr>
          <w:p w14:paraId="021AA020">
            <w:pPr>
              <w:spacing w:line="400" w:lineRule="exact"/>
              <w:jc w:val="center"/>
              <w:rPr>
                <w:rFonts w:ascii="宋体" w:hAnsi="宋体" w:cs="宋体"/>
                <w:szCs w:val="21"/>
              </w:rPr>
            </w:pPr>
          </w:p>
        </w:tc>
        <w:tc>
          <w:tcPr>
            <w:tcW w:w="973" w:type="pct"/>
            <w:vAlign w:val="center"/>
          </w:tcPr>
          <w:p w14:paraId="798A8E3B">
            <w:pPr>
              <w:spacing w:line="400" w:lineRule="exact"/>
              <w:jc w:val="center"/>
              <w:rPr>
                <w:rFonts w:ascii="宋体" w:hAnsi="宋体" w:cs="宋体"/>
                <w:spacing w:val="30"/>
                <w:szCs w:val="21"/>
              </w:rPr>
            </w:pPr>
            <w:r>
              <w:rPr>
                <w:rFonts w:hint="eastAsia" w:ascii="宋体" w:hAnsi="宋体" w:cs="宋体"/>
                <w:szCs w:val="21"/>
              </w:rPr>
              <w:t>税务登记证号</w:t>
            </w:r>
          </w:p>
        </w:tc>
        <w:tc>
          <w:tcPr>
            <w:tcW w:w="1219" w:type="pct"/>
            <w:vAlign w:val="center"/>
          </w:tcPr>
          <w:p w14:paraId="281247B3">
            <w:pPr>
              <w:spacing w:line="400" w:lineRule="exact"/>
              <w:jc w:val="center"/>
              <w:rPr>
                <w:rFonts w:ascii="宋体" w:hAnsi="宋体" w:cs="宋体"/>
                <w:szCs w:val="21"/>
              </w:rPr>
            </w:pPr>
          </w:p>
        </w:tc>
      </w:tr>
      <w:tr w14:paraId="2B38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5B7557E6">
            <w:pPr>
              <w:spacing w:line="400" w:lineRule="exact"/>
              <w:jc w:val="center"/>
              <w:rPr>
                <w:rFonts w:ascii="宋体" w:hAnsi="宋体" w:cs="宋体"/>
                <w:szCs w:val="21"/>
              </w:rPr>
            </w:pPr>
            <w:r>
              <w:rPr>
                <w:rFonts w:hint="eastAsia" w:ascii="宋体" w:hAnsi="宋体" w:cs="宋体"/>
                <w:szCs w:val="21"/>
              </w:rPr>
              <w:t>单位性质</w:t>
            </w:r>
          </w:p>
        </w:tc>
        <w:tc>
          <w:tcPr>
            <w:tcW w:w="2005" w:type="pct"/>
            <w:gridSpan w:val="3"/>
            <w:vAlign w:val="center"/>
          </w:tcPr>
          <w:p w14:paraId="56070E4F">
            <w:pPr>
              <w:pStyle w:val="112"/>
              <w:widowControl w:val="0"/>
              <w:spacing w:before="0" w:beforeAutospacing="0" w:after="0" w:afterAutospacing="0" w:line="400" w:lineRule="exact"/>
              <w:ind w:hanging="480"/>
              <w:rPr>
                <w:rFonts w:ascii="宋体" w:hAnsi="宋体" w:eastAsia="宋体" w:cs="宋体"/>
                <w:kern w:val="2"/>
                <w:sz w:val="21"/>
                <w:szCs w:val="21"/>
              </w:rPr>
            </w:pPr>
          </w:p>
        </w:tc>
        <w:tc>
          <w:tcPr>
            <w:tcW w:w="973" w:type="pct"/>
            <w:vAlign w:val="center"/>
          </w:tcPr>
          <w:p w14:paraId="75016DB3">
            <w:pPr>
              <w:spacing w:line="400" w:lineRule="exact"/>
              <w:jc w:val="center"/>
              <w:rPr>
                <w:rFonts w:ascii="宋体" w:hAnsi="宋体" w:cs="宋体"/>
                <w:spacing w:val="34"/>
                <w:szCs w:val="21"/>
              </w:rPr>
            </w:pPr>
            <w:r>
              <w:rPr>
                <w:rFonts w:hint="eastAsia" w:ascii="宋体" w:hAnsi="宋体" w:eastAsia="宋体" w:cs="宋体"/>
                <w:szCs w:val="21"/>
              </w:rPr>
              <w:t>注册资本</w:t>
            </w:r>
          </w:p>
        </w:tc>
        <w:tc>
          <w:tcPr>
            <w:tcW w:w="1219" w:type="pct"/>
            <w:vAlign w:val="center"/>
          </w:tcPr>
          <w:p w14:paraId="1E0B4893">
            <w:pPr>
              <w:spacing w:line="400" w:lineRule="exact"/>
              <w:jc w:val="center"/>
              <w:rPr>
                <w:rFonts w:ascii="宋体" w:hAnsi="宋体" w:cs="宋体"/>
                <w:szCs w:val="21"/>
              </w:rPr>
            </w:pPr>
          </w:p>
        </w:tc>
      </w:tr>
      <w:tr w14:paraId="6B05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667261DF">
            <w:pPr>
              <w:spacing w:line="400" w:lineRule="exact"/>
              <w:jc w:val="center"/>
              <w:rPr>
                <w:rFonts w:ascii="宋体" w:hAnsi="宋体" w:cs="宋体"/>
                <w:szCs w:val="21"/>
              </w:rPr>
            </w:pPr>
            <w:r>
              <w:rPr>
                <w:rFonts w:hint="eastAsia" w:ascii="宋体" w:hAnsi="宋体" w:cs="宋体"/>
                <w:szCs w:val="21"/>
              </w:rPr>
              <w:t>经营范围</w:t>
            </w:r>
          </w:p>
        </w:tc>
        <w:tc>
          <w:tcPr>
            <w:tcW w:w="2005" w:type="pct"/>
            <w:gridSpan w:val="3"/>
            <w:vAlign w:val="center"/>
          </w:tcPr>
          <w:p w14:paraId="66CF7FF6">
            <w:pPr>
              <w:spacing w:line="400" w:lineRule="exact"/>
              <w:jc w:val="center"/>
              <w:rPr>
                <w:rFonts w:ascii="宋体" w:hAnsi="宋体" w:cs="宋体"/>
                <w:szCs w:val="21"/>
              </w:rPr>
            </w:pPr>
          </w:p>
        </w:tc>
        <w:tc>
          <w:tcPr>
            <w:tcW w:w="973" w:type="pct"/>
            <w:vAlign w:val="center"/>
          </w:tcPr>
          <w:p w14:paraId="11198202">
            <w:pPr>
              <w:spacing w:line="400" w:lineRule="exact"/>
              <w:jc w:val="center"/>
              <w:rPr>
                <w:rFonts w:ascii="宋体" w:hAnsi="宋体" w:cs="宋体"/>
                <w:szCs w:val="21"/>
              </w:rPr>
            </w:pPr>
            <w:r>
              <w:rPr>
                <w:rFonts w:hint="eastAsia" w:ascii="宋体" w:hAnsi="宋体" w:cs="宋体"/>
                <w:szCs w:val="21"/>
              </w:rPr>
              <w:t>营业期限</w:t>
            </w:r>
          </w:p>
        </w:tc>
        <w:tc>
          <w:tcPr>
            <w:tcW w:w="1219" w:type="pct"/>
            <w:vAlign w:val="center"/>
          </w:tcPr>
          <w:p w14:paraId="6A705B9E">
            <w:pPr>
              <w:spacing w:line="400" w:lineRule="exact"/>
              <w:jc w:val="center"/>
              <w:rPr>
                <w:rFonts w:ascii="宋体" w:hAnsi="宋体" w:cs="宋体"/>
                <w:szCs w:val="21"/>
              </w:rPr>
            </w:pPr>
            <w:r>
              <w:rPr>
                <w:rFonts w:hint="eastAsia" w:ascii="宋体" w:hAnsi="宋体" w:cs="宋体"/>
                <w:szCs w:val="21"/>
              </w:rPr>
              <w:t>年 月-  年 月</w:t>
            </w:r>
          </w:p>
        </w:tc>
      </w:tr>
      <w:tr w14:paraId="5F6C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782EF736">
            <w:pPr>
              <w:spacing w:line="400" w:lineRule="exact"/>
              <w:jc w:val="center"/>
              <w:rPr>
                <w:rFonts w:ascii="宋体" w:hAnsi="宋体" w:cs="宋体"/>
                <w:szCs w:val="21"/>
              </w:rPr>
            </w:pPr>
            <w:r>
              <w:rPr>
                <w:rFonts w:hint="eastAsia" w:ascii="宋体" w:hAnsi="宋体" w:cs="宋体"/>
                <w:szCs w:val="21"/>
              </w:rPr>
              <w:t>资质情况</w:t>
            </w:r>
          </w:p>
        </w:tc>
        <w:tc>
          <w:tcPr>
            <w:tcW w:w="4198" w:type="pct"/>
            <w:gridSpan w:val="5"/>
            <w:vAlign w:val="center"/>
          </w:tcPr>
          <w:p w14:paraId="2D989CF2">
            <w:pPr>
              <w:spacing w:line="400" w:lineRule="exact"/>
              <w:jc w:val="center"/>
              <w:rPr>
                <w:rFonts w:ascii="宋体" w:hAnsi="宋体" w:cs="宋体"/>
                <w:szCs w:val="21"/>
              </w:rPr>
            </w:pPr>
          </w:p>
        </w:tc>
      </w:tr>
      <w:tr w14:paraId="5B35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67E8A855">
            <w:pPr>
              <w:spacing w:line="400" w:lineRule="exact"/>
              <w:jc w:val="center"/>
              <w:rPr>
                <w:rFonts w:ascii="宋体" w:hAnsi="宋体" w:cs="宋体"/>
                <w:szCs w:val="21"/>
              </w:rPr>
            </w:pPr>
            <w:r>
              <w:rPr>
                <w:rFonts w:hint="eastAsia" w:ascii="宋体" w:hAnsi="宋体" w:cs="宋体"/>
                <w:szCs w:val="21"/>
              </w:rPr>
              <w:t>员工数量</w:t>
            </w:r>
          </w:p>
        </w:tc>
        <w:tc>
          <w:tcPr>
            <w:tcW w:w="4198" w:type="pct"/>
            <w:gridSpan w:val="5"/>
            <w:vAlign w:val="center"/>
          </w:tcPr>
          <w:p w14:paraId="0ADD1CB0">
            <w:pPr>
              <w:spacing w:line="400" w:lineRule="exact"/>
              <w:rPr>
                <w:rFonts w:ascii="宋体" w:hAnsi="宋体" w:cs="宋体"/>
                <w:szCs w:val="21"/>
              </w:rPr>
            </w:pPr>
            <w:r>
              <w:rPr>
                <w:rFonts w:hint="eastAsia" w:ascii="宋体" w:hAnsi="宋体" w:cs="宋体"/>
                <w:szCs w:val="21"/>
              </w:rPr>
              <w:t>共人，其中，高级职称人，中级职称人</w:t>
            </w:r>
          </w:p>
        </w:tc>
      </w:tr>
      <w:tr w14:paraId="38ED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1C9B636D">
            <w:pPr>
              <w:spacing w:line="400" w:lineRule="exact"/>
              <w:jc w:val="center"/>
              <w:rPr>
                <w:rFonts w:ascii="宋体" w:hAnsi="宋体" w:cs="宋体"/>
                <w:szCs w:val="21"/>
              </w:rPr>
            </w:pPr>
            <w:r>
              <w:rPr>
                <w:rFonts w:hint="eastAsia" w:ascii="宋体" w:hAnsi="宋体" w:cs="宋体"/>
                <w:szCs w:val="21"/>
              </w:rPr>
              <w:t>联系电话</w:t>
            </w:r>
          </w:p>
        </w:tc>
        <w:tc>
          <w:tcPr>
            <w:tcW w:w="2005" w:type="pct"/>
            <w:gridSpan w:val="3"/>
            <w:vAlign w:val="center"/>
          </w:tcPr>
          <w:p w14:paraId="607DDECD">
            <w:pPr>
              <w:spacing w:line="400" w:lineRule="exact"/>
              <w:jc w:val="center"/>
              <w:rPr>
                <w:rFonts w:ascii="宋体" w:hAnsi="宋体" w:cs="宋体"/>
                <w:szCs w:val="21"/>
              </w:rPr>
            </w:pPr>
          </w:p>
        </w:tc>
        <w:tc>
          <w:tcPr>
            <w:tcW w:w="973" w:type="pct"/>
            <w:vAlign w:val="center"/>
          </w:tcPr>
          <w:p w14:paraId="5E9C6727">
            <w:pPr>
              <w:spacing w:line="400" w:lineRule="exact"/>
              <w:jc w:val="center"/>
              <w:rPr>
                <w:rFonts w:ascii="宋体" w:hAnsi="宋体" w:cs="宋体"/>
                <w:szCs w:val="21"/>
              </w:rPr>
            </w:pPr>
            <w:r>
              <w:rPr>
                <w:rFonts w:hint="eastAsia" w:ascii="宋体" w:hAnsi="宋体" w:cs="宋体"/>
                <w:szCs w:val="21"/>
              </w:rPr>
              <w:t>传真</w:t>
            </w:r>
          </w:p>
        </w:tc>
        <w:tc>
          <w:tcPr>
            <w:tcW w:w="1219" w:type="pct"/>
            <w:vAlign w:val="center"/>
          </w:tcPr>
          <w:p w14:paraId="06B564E6">
            <w:pPr>
              <w:spacing w:line="400" w:lineRule="exact"/>
              <w:jc w:val="center"/>
              <w:rPr>
                <w:rFonts w:ascii="宋体" w:hAnsi="宋体" w:cs="宋体"/>
                <w:szCs w:val="21"/>
              </w:rPr>
            </w:pPr>
          </w:p>
        </w:tc>
      </w:tr>
      <w:tr w14:paraId="7C9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6C85D782">
            <w:pPr>
              <w:spacing w:line="400" w:lineRule="exact"/>
              <w:jc w:val="center"/>
              <w:rPr>
                <w:rFonts w:ascii="宋体" w:hAnsi="宋体" w:cs="宋体"/>
                <w:szCs w:val="21"/>
              </w:rPr>
            </w:pPr>
            <w:r>
              <w:rPr>
                <w:rFonts w:hint="eastAsia" w:ascii="宋体" w:hAnsi="宋体" w:cs="宋体"/>
                <w:szCs w:val="21"/>
              </w:rPr>
              <w:t>主要业绩</w:t>
            </w:r>
          </w:p>
        </w:tc>
        <w:tc>
          <w:tcPr>
            <w:tcW w:w="4198" w:type="pct"/>
            <w:gridSpan w:val="5"/>
            <w:vAlign w:val="center"/>
          </w:tcPr>
          <w:p w14:paraId="68C486BD">
            <w:pPr>
              <w:spacing w:line="400" w:lineRule="exact"/>
              <w:rPr>
                <w:rFonts w:ascii="宋体" w:hAnsi="宋体" w:cs="宋体"/>
                <w:szCs w:val="21"/>
              </w:rPr>
            </w:pPr>
          </w:p>
        </w:tc>
      </w:tr>
      <w:tr w14:paraId="5C4F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14:paraId="40850C3A">
            <w:pPr>
              <w:spacing w:line="400" w:lineRule="exact"/>
              <w:jc w:val="center"/>
              <w:rPr>
                <w:rFonts w:ascii="宋体" w:hAnsi="宋体" w:cs="宋体"/>
                <w:szCs w:val="21"/>
              </w:rPr>
            </w:pPr>
            <w:r>
              <w:rPr>
                <w:rFonts w:hint="eastAsia" w:ascii="宋体" w:hAnsi="宋体" w:cs="宋体"/>
                <w:szCs w:val="21"/>
                <w:lang w:eastAsia="zh-CN"/>
              </w:rPr>
              <w:t>法定代表人</w:t>
            </w:r>
            <w:r>
              <w:rPr>
                <w:rFonts w:hint="eastAsia" w:ascii="宋体" w:hAnsi="宋体" w:cs="宋体"/>
                <w:szCs w:val="21"/>
              </w:rPr>
              <w:t>基本情况</w:t>
            </w:r>
          </w:p>
        </w:tc>
      </w:tr>
      <w:tr w14:paraId="06E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6C2FBACF">
            <w:pPr>
              <w:spacing w:line="400" w:lineRule="exact"/>
              <w:jc w:val="center"/>
              <w:rPr>
                <w:rFonts w:ascii="宋体" w:hAnsi="宋体" w:cs="宋体"/>
                <w:szCs w:val="21"/>
              </w:rPr>
            </w:pPr>
            <w:r>
              <w:rPr>
                <w:rFonts w:hint="eastAsia" w:ascii="宋体" w:hAnsi="宋体" w:cs="宋体"/>
                <w:szCs w:val="21"/>
              </w:rPr>
              <w:t>姓  名</w:t>
            </w:r>
          </w:p>
        </w:tc>
        <w:tc>
          <w:tcPr>
            <w:tcW w:w="2005" w:type="pct"/>
            <w:gridSpan w:val="3"/>
            <w:vAlign w:val="center"/>
          </w:tcPr>
          <w:p w14:paraId="50D7A5B6">
            <w:pPr>
              <w:spacing w:line="400" w:lineRule="exact"/>
              <w:jc w:val="center"/>
              <w:rPr>
                <w:rFonts w:ascii="宋体" w:hAnsi="宋体" w:cs="宋体"/>
                <w:szCs w:val="21"/>
              </w:rPr>
            </w:pPr>
          </w:p>
        </w:tc>
        <w:tc>
          <w:tcPr>
            <w:tcW w:w="973" w:type="pct"/>
            <w:vAlign w:val="center"/>
          </w:tcPr>
          <w:p w14:paraId="195D4EA8">
            <w:pPr>
              <w:spacing w:line="400" w:lineRule="exact"/>
              <w:jc w:val="center"/>
              <w:rPr>
                <w:rFonts w:ascii="宋体" w:hAnsi="宋体" w:cs="宋体"/>
                <w:szCs w:val="21"/>
              </w:rPr>
            </w:pPr>
            <w:r>
              <w:rPr>
                <w:rFonts w:hint="eastAsia" w:ascii="宋体" w:hAnsi="宋体" w:cs="宋体"/>
                <w:szCs w:val="21"/>
              </w:rPr>
              <w:t>身份证号码</w:t>
            </w:r>
          </w:p>
        </w:tc>
        <w:tc>
          <w:tcPr>
            <w:tcW w:w="1219" w:type="pct"/>
            <w:vAlign w:val="center"/>
          </w:tcPr>
          <w:p w14:paraId="2A611E47">
            <w:pPr>
              <w:spacing w:line="400" w:lineRule="exact"/>
              <w:jc w:val="center"/>
              <w:rPr>
                <w:rFonts w:ascii="宋体" w:hAnsi="宋体" w:cs="宋体"/>
                <w:szCs w:val="21"/>
              </w:rPr>
            </w:pPr>
          </w:p>
        </w:tc>
      </w:tr>
      <w:tr w14:paraId="1861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pct"/>
            <w:vAlign w:val="center"/>
          </w:tcPr>
          <w:p w14:paraId="1DB9D3D2">
            <w:pPr>
              <w:spacing w:line="400" w:lineRule="exact"/>
              <w:jc w:val="center"/>
              <w:rPr>
                <w:rFonts w:ascii="宋体" w:hAnsi="宋体" w:cs="宋体"/>
                <w:szCs w:val="21"/>
              </w:rPr>
            </w:pPr>
            <w:r>
              <w:rPr>
                <w:rFonts w:hint="eastAsia" w:ascii="宋体" w:hAnsi="宋体" w:cs="宋体"/>
                <w:szCs w:val="21"/>
              </w:rPr>
              <w:t>职  务</w:t>
            </w:r>
          </w:p>
        </w:tc>
        <w:tc>
          <w:tcPr>
            <w:tcW w:w="916" w:type="pct"/>
            <w:vAlign w:val="center"/>
          </w:tcPr>
          <w:p w14:paraId="5DFAC95B">
            <w:pPr>
              <w:spacing w:line="400" w:lineRule="exact"/>
              <w:jc w:val="center"/>
              <w:rPr>
                <w:rFonts w:ascii="宋体" w:hAnsi="宋体" w:cs="宋体"/>
                <w:szCs w:val="21"/>
              </w:rPr>
            </w:pPr>
          </w:p>
        </w:tc>
        <w:tc>
          <w:tcPr>
            <w:tcW w:w="573" w:type="pct"/>
            <w:vAlign w:val="center"/>
          </w:tcPr>
          <w:p w14:paraId="1103F68B">
            <w:pPr>
              <w:spacing w:line="400" w:lineRule="exact"/>
              <w:jc w:val="center"/>
              <w:rPr>
                <w:rFonts w:ascii="宋体" w:hAnsi="宋体" w:cs="宋体"/>
                <w:szCs w:val="21"/>
              </w:rPr>
            </w:pPr>
            <w:r>
              <w:rPr>
                <w:rFonts w:hint="eastAsia" w:ascii="宋体" w:hAnsi="宋体" w:cs="宋体"/>
                <w:szCs w:val="21"/>
              </w:rPr>
              <w:t>职   称</w:t>
            </w:r>
          </w:p>
        </w:tc>
        <w:tc>
          <w:tcPr>
            <w:tcW w:w="515" w:type="pct"/>
            <w:vAlign w:val="center"/>
          </w:tcPr>
          <w:p w14:paraId="396710C2">
            <w:pPr>
              <w:spacing w:line="400" w:lineRule="exact"/>
              <w:jc w:val="center"/>
              <w:rPr>
                <w:rFonts w:ascii="宋体" w:hAnsi="宋体" w:cs="宋体"/>
                <w:szCs w:val="21"/>
              </w:rPr>
            </w:pPr>
          </w:p>
        </w:tc>
        <w:tc>
          <w:tcPr>
            <w:tcW w:w="973" w:type="pct"/>
            <w:vAlign w:val="center"/>
          </w:tcPr>
          <w:p w14:paraId="0F950024">
            <w:pPr>
              <w:spacing w:line="400" w:lineRule="exact"/>
              <w:jc w:val="center"/>
              <w:rPr>
                <w:rFonts w:ascii="宋体" w:hAnsi="宋体" w:cs="宋体"/>
                <w:szCs w:val="21"/>
              </w:rPr>
            </w:pPr>
            <w:r>
              <w:rPr>
                <w:rFonts w:hint="eastAsia" w:ascii="宋体" w:hAnsi="宋体" w:cs="宋体"/>
                <w:szCs w:val="21"/>
              </w:rPr>
              <w:t>学    历</w:t>
            </w:r>
          </w:p>
        </w:tc>
        <w:tc>
          <w:tcPr>
            <w:tcW w:w="1219" w:type="pct"/>
            <w:vAlign w:val="center"/>
          </w:tcPr>
          <w:p w14:paraId="10670DB0">
            <w:pPr>
              <w:spacing w:line="400" w:lineRule="exact"/>
              <w:jc w:val="center"/>
              <w:rPr>
                <w:rFonts w:ascii="宋体" w:hAnsi="宋体" w:cs="宋体"/>
                <w:szCs w:val="21"/>
              </w:rPr>
            </w:pPr>
          </w:p>
        </w:tc>
      </w:tr>
      <w:tr w14:paraId="6DA1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14:paraId="522B3AA4">
            <w:pPr>
              <w:spacing w:line="400" w:lineRule="exact"/>
              <w:rPr>
                <w:rFonts w:ascii="宋体" w:hAnsi="宋体" w:cs="宋体"/>
                <w:szCs w:val="21"/>
              </w:rPr>
            </w:pPr>
            <w:r>
              <w:rPr>
                <w:rFonts w:hint="eastAsia" w:ascii="宋体" w:hAnsi="宋体" w:cs="宋体"/>
                <w:szCs w:val="21"/>
              </w:rPr>
              <w:t>备注:</w:t>
            </w:r>
          </w:p>
        </w:tc>
      </w:tr>
    </w:tbl>
    <w:p w14:paraId="5A17C04C">
      <w:pPr>
        <w:spacing w:line="400" w:lineRule="exact"/>
        <w:rPr>
          <w:rFonts w:ascii="宋体" w:hAnsi="宋体" w:cs="宋体"/>
          <w:b/>
          <w:szCs w:val="21"/>
        </w:rPr>
      </w:pPr>
      <w:r>
        <w:rPr>
          <w:rFonts w:hint="eastAsia" w:ascii="宋体" w:hAnsi="宋体" w:cs="宋体"/>
          <w:b/>
          <w:szCs w:val="21"/>
        </w:rPr>
        <w:t>兹证明上述声明是真实、正确的，并提供了全部能提供的资料和数据，我们同意遵照贵方要求出示有关证明文件。</w:t>
      </w:r>
    </w:p>
    <w:p w14:paraId="73E35B93">
      <w:pPr>
        <w:spacing w:line="400" w:lineRule="exact"/>
        <w:rPr>
          <w:rFonts w:ascii="宋体" w:hAnsi="宋体" w:cs="宋体"/>
          <w:b/>
          <w:szCs w:val="21"/>
        </w:rPr>
      </w:pPr>
    </w:p>
    <w:p w14:paraId="2212766E">
      <w:pPr>
        <w:widowControl/>
        <w:spacing w:line="400" w:lineRule="exact"/>
        <w:jc w:val="left"/>
        <w:rPr>
          <w:rFonts w:ascii="宋体" w:hAnsi="宋体" w:cs="宋体"/>
          <w:szCs w:val="21"/>
        </w:rPr>
      </w:pPr>
      <w:r>
        <w:rPr>
          <w:rFonts w:hint="eastAsia" w:ascii="宋体" w:hAnsi="宋体" w:cs="宋体"/>
          <w:szCs w:val="21"/>
        </w:rPr>
        <w:t>投标人（盖章）：</w:t>
      </w:r>
    </w:p>
    <w:p w14:paraId="71AD1639">
      <w:pPr>
        <w:pStyle w:val="14"/>
        <w:snapToGrid w:val="0"/>
        <w:spacing w:line="400" w:lineRule="exact"/>
        <w:ind w:firstLine="0"/>
        <w:rPr>
          <w:rFonts w:hAnsi="宋体" w:cs="宋体"/>
          <w:spacing w:val="0"/>
          <w:sz w:val="21"/>
          <w:szCs w:val="21"/>
        </w:rPr>
      </w:pPr>
      <w:r>
        <w:rPr>
          <w:rFonts w:hint="eastAsia" w:hAnsi="宋体" w:cs="宋体"/>
          <w:spacing w:val="0"/>
          <w:sz w:val="21"/>
          <w:szCs w:val="21"/>
          <w:lang w:eastAsia="zh-CN"/>
        </w:rPr>
        <w:t>法定代表人</w:t>
      </w:r>
      <w:r>
        <w:rPr>
          <w:rFonts w:hint="eastAsia" w:hAnsi="宋体" w:cs="宋体"/>
          <w:spacing w:val="0"/>
          <w:sz w:val="21"/>
          <w:szCs w:val="21"/>
        </w:rPr>
        <w:t>或授权代表（签字或盖章）：</w:t>
      </w:r>
    </w:p>
    <w:p w14:paraId="4200FBF4">
      <w:pPr>
        <w:pStyle w:val="14"/>
        <w:widowControl/>
        <w:spacing w:line="400" w:lineRule="exact"/>
        <w:ind w:firstLine="0"/>
        <w:jc w:val="left"/>
        <w:rPr>
          <w:rFonts w:hAnsi="宋体" w:cs="宋体"/>
          <w:szCs w:val="21"/>
        </w:rPr>
      </w:pPr>
      <w:r>
        <w:rPr>
          <w:rFonts w:hint="eastAsia" w:hAnsi="宋体" w:cs="宋体"/>
          <w:spacing w:val="0"/>
          <w:sz w:val="21"/>
          <w:szCs w:val="21"/>
        </w:rPr>
        <w:t>日          期：</w:t>
      </w:r>
    </w:p>
    <w:p w14:paraId="5693F0CF">
      <w:pPr>
        <w:spacing w:line="360" w:lineRule="auto"/>
        <w:rPr>
          <w:rFonts w:ascii="宋体" w:hAnsi="宋体" w:cs="宋体"/>
          <w:sz w:val="24"/>
          <w:szCs w:val="21"/>
        </w:rPr>
        <w:sectPr>
          <w:headerReference r:id="rId5" w:type="default"/>
          <w:footerReference r:id="rId6" w:type="default"/>
          <w:pgSz w:w="11905" w:h="16838"/>
          <w:pgMar w:top="1474" w:right="1474" w:bottom="1474" w:left="1474" w:header="907" w:footer="850" w:gutter="0"/>
          <w:pgBorders>
            <w:top w:val="none" w:sz="0" w:space="0"/>
            <w:left w:val="none" w:sz="0" w:space="0"/>
            <w:bottom w:val="none" w:sz="0" w:space="0"/>
            <w:right w:val="none" w:sz="0" w:space="0"/>
          </w:pgBorders>
          <w:pgNumType w:fmt="decimal" w:start="1"/>
          <w:cols w:space="0" w:num="1"/>
          <w:docGrid w:linePitch="285" w:charSpace="0"/>
        </w:sectPr>
      </w:pPr>
    </w:p>
    <w:p w14:paraId="6180DCCA">
      <w:pPr>
        <w:spacing w:line="400" w:lineRule="exact"/>
        <w:rPr>
          <w:rStyle w:val="50"/>
          <w:rFonts w:hint="eastAsia" w:ascii="宋体" w:hAnsi="宋体" w:eastAsia="宋体" w:cs="宋体"/>
          <w:sz w:val="28"/>
          <w:szCs w:val="28"/>
          <w:lang w:eastAsia="zh-CN"/>
        </w:rPr>
      </w:pPr>
      <w:bookmarkStart w:id="133" w:name="_Toc460857952"/>
      <w:r>
        <w:rPr>
          <w:rFonts w:hint="eastAsia" w:ascii="宋体" w:hAnsi="宋体" w:cs="宋体"/>
          <w:b/>
          <w:sz w:val="28"/>
          <w:szCs w:val="28"/>
        </w:rPr>
        <w:t>格式</w:t>
      </w:r>
      <w:r>
        <w:rPr>
          <w:rFonts w:hint="eastAsia" w:ascii="宋体" w:hAnsi="宋体" w:cs="宋体"/>
          <w:b/>
          <w:sz w:val="28"/>
          <w:szCs w:val="28"/>
          <w:lang w:eastAsia="zh-CN"/>
        </w:rPr>
        <w:t>八</w:t>
      </w:r>
    </w:p>
    <w:p w14:paraId="1D57DBA9">
      <w:pPr>
        <w:snapToGrid w:val="0"/>
        <w:spacing w:line="400" w:lineRule="exact"/>
        <w:jc w:val="center"/>
        <w:rPr>
          <w:rFonts w:ascii="宋体" w:hAnsi="宋体" w:cs="宋体"/>
          <w:b/>
          <w:sz w:val="24"/>
          <w:szCs w:val="21"/>
        </w:rPr>
      </w:pPr>
      <w:r>
        <w:rPr>
          <w:rFonts w:hint="eastAsia" w:ascii="宋体" w:hAnsi="宋体" w:cs="宋体"/>
          <w:b/>
          <w:sz w:val="28"/>
          <w:szCs w:val="28"/>
        </w:rPr>
        <w:t>技术条款响应表</w:t>
      </w:r>
    </w:p>
    <w:p w14:paraId="57A37AE6">
      <w:pPr>
        <w:snapToGrid w:val="0"/>
        <w:spacing w:line="400" w:lineRule="exact"/>
        <w:rPr>
          <w:rFonts w:ascii="宋体" w:hAnsi="宋体" w:cs="宋体"/>
          <w:sz w:val="24"/>
        </w:rPr>
      </w:pPr>
      <w:r>
        <w:rPr>
          <w:rFonts w:hint="eastAsia" w:ascii="宋体" w:hAnsi="宋体" w:cs="宋体"/>
          <w:sz w:val="24"/>
        </w:rPr>
        <w:t>项目名称：</w:t>
      </w:r>
    </w:p>
    <w:p w14:paraId="65471AD6">
      <w:pPr>
        <w:snapToGrid w:val="0"/>
        <w:spacing w:line="400" w:lineRule="exact"/>
        <w:rPr>
          <w:rFonts w:ascii="宋体" w:hAnsi="宋体" w:cs="宋体"/>
          <w:sz w:val="24"/>
        </w:rPr>
      </w:pPr>
      <w:r>
        <w:rPr>
          <w:rFonts w:hint="eastAsia" w:ascii="宋体" w:hAnsi="宋体" w:cs="宋体"/>
          <w:sz w:val="24"/>
        </w:rPr>
        <w:t>项目编号：</w:t>
      </w:r>
    </w:p>
    <w:p w14:paraId="3C603BFA">
      <w:pPr>
        <w:snapToGrid w:val="0"/>
        <w:spacing w:line="400" w:lineRule="exact"/>
        <w:rPr>
          <w:rFonts w:ascii="宋体" w:hAnsi="宋体" w:cs="宋体"/>
          <w:b/>
          <w:bCs/>
          <w:sz w:val="24"/>
          <w:szCs w:val="21"/>
        </w:rPr>
      </w:pPr>
      <w:r>
        <w:rPr>
          <w:rFonts w:hint="eastAsia" w:ascii="宋体" w:hAnsi="宋体" w:cs="宋体"/>
          <w:sz w:val="24"/>
        </w:rPr>
        <w:t>子包：</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981"/>
        <w:gridCol w:w="2484"/>
        <w:gridCol w:w="2484"/>
      </w:tblGrid>
      <w:tr w14:paraId="4A1A1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65" w:type="pct"/>
            <w:vAlign w:val="center"/>
          </w:tcPr>
          <w:p w14:paraId="1BD67770">
            <w:pPr>
              <w:spacing w:line="400" w:lineRule="exact"/>
              <w:jc w:val="center"/>
              <w:rPr>
                <w:rFonts w:ascii="宋体" w:hAnsi="宋体" w:cs="宋体"/>
              </w:rPr>
            </w:pPr>
            <w:r>
              <w:rPr>
                <w:rFonts w:hint="eastAsia" w:ascii="宋体" w:hAnsi="宋体" w:cs="宋体"/>
                <w:b/>
                <w:bCs/>
                <w:szCs w:val="21"/>
              </w:rPr>
              <w:t>序号</w:t>
            </w:r>
          </w:p>
        </w:tc>
        <w:tc>
          <w:tcPr>
            <w:tcW w:w="1625" w:type="pct"/>
            <w:vAlign w:val="center"/>
          </w:tcPr>
          <w:p w14:paraId="0B6DD489">
            <w:pPr>
              <w:spacing w:line="400" w:lineRule="exact"/>
              <w:jc w:val="center"/>
              <w:rPr>
                <w:rFonts w:ascii="宋体" w:hAnsi="宋体" w:cs="宋体"/>
              </w:rPr>
            </w:pPr>
            <w:r>
              <w:rPr>
                <w:rFonts w:hint="eastAsia" w:ascii="宋体" w:hAnsi="宋体" w:cs="宋体"/>
                <w:b/>
                <w:bCs/>
                <w:szCs w:val="21"/>
              </w:rPr>
              <w:t>招标要求</w:t>
            </w:r>
          </w:p>
        </w:tc>
        <w:tc>
          <w:tcPr>
            <w:tcW w:w="1354" w:type="pct"/>
            <w:vAlign w:val="center"/>
          </w:tcPr>
          <w:p w14:paraId="3A1C445F">
            <w:pPr>
              <w:spacing w:line="400" w:lineRule="exact"/>
              <w:jc w:val="center"/>
              <w:rPr>
                <w:rFonts w:ascii="宋体" w:hAnsi="宋体" w:cs="宋体"/>
                <w:b/>
                <w:bCs/>
                <w:szCs w:val="21"/>
              </w:rPr>
            </w:pPr>
            <w:r>
              <w:rPr>
                <w:rFonts w:hint="eastAsia" w:ascii="宋体" w:hAnsi="宋体" w:cs="宋体"/>
                <w:b/>
                <w:bCs/>
                <w:szCs w:val="21"/>
              </w:rPr>
              <w:t>投标响应</w:t>
            </w:r>
          </w:p>
        </w:tc>
        <w:tc>
          <w:tcPr>
            <w:tcW w:w="1354" w:type="pct"/>
            <w:vAlign w:val="center"/>
          </w:tcPr>
          <w:p w14:paraId="438AC5BA">
            <w:pPr>
              <w:spacing w:line="400" w:lineRule="exact"/>
              <w:jc w:val="center"/>
              <w:rPr>
                <w:rFonts w:ascii="宋体" w:hAnsi="宋体" w:cs="宋体"/>
                <w:b/>
                <w:bCs/>
                <w:szCs w:val="21"/>
              </w:rPr>
            </w:pPr>
            <w:r>
              <w:rPr>
                <w:rFonts w:hint="eastAsia" w:ascii="宋体" w:hAnsi="宋体" w:cs="宋体"/>
                <w:b/>
                <w:bCs/>
                <w:szCs w:val="21"/>
              </w:rPr>
              <w:t>偏离</w:t>
            </w:r>
          </w:p>
        </w:tc>
      </w:tr>
      <w:tr w14:paraId="5F43A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576BE317">
            <w:pPr>
              <w:widowControl/>
              <w:tabs>
                <w:tab w:val="left" w:pos="180"/>
                <w:tab w:val="left" w:pos="540"/>
              </w:tabs>
              <w:spacing w:line="400" w:lineRule="exact"/>
              <w:jc w:val="center"/>
              <w:rPr>
                <w:rFonts w:ascii="宋体" w:hAnsi="宋体" w:cs="宋体"/>
              </w:rPr>
            </w:pPr>
          </w:p>
        </w:tc>
        <w:tc>
          <w:tcPr>
            <w:tcW w:w="1625" w:type="pct"/>
          </w:tcPr>
          <w:p w14:paraId="5960ECD1">
            <w:pPr>
              <w:widowControl/>
              <w:tabs>
                <w:tab w:val="left" w:pos="180"/>
                <w:tab w:val="left" w:pos="540"/>
              </w:tabs>
              <w:spacing w:line="400" w:lineRule="exact"/>
              <w:jc w:val="left"/>
              <w:rPr>
                <w:rFonts w:ascii="宋体" w:hAnsi="宋体" w:cs="宋体"/>
              </w:rPr>
            </w:pPr>
          </w:p>
        </w:tc>
        <w:tc>
          <w:tcPr>
            <w:tcW w:w="1354" w:type="pct"/>
          </w:tcPr>
          <w:p w14:paraId="10FCF757">
            <w:pPr>
              <w:widowControl/>
              <w:spacing w:line="400" w:lineRule="exact"/>
              <w:rPr>
                <w:rFonts w:ascii="宋体" w:hAnsi="宋体" w:cs="宋体"/>
                <w:b/>
                <w:bCs/>
                <w:szCs w:val="21"/>
              </w:rPr>
            </w:pPr>
          </w:p>
        </w:tc>
        <w:tc>
          <w:tcPr>
            <w:tcW w:w="1354" w:type="pct"/>
          </w:tcPr>
          <w:p w14:paraId="2C05BC32">
            <w:pPr>
              <w:widowControl/>
              <w:spacing w:line="400" w:lineRule="exact"/>
              <w:rPr>
                <w:rFonts w:ascii="宋体" w:hAnsi="宋体" w:cs="宋体"/>
                <w:b/>
                <w:bCs/>
                <w:szCs w:val="21"/>
              </w:rPr>
            </w:pPr>
          </w:p>
        </w:tc>
      </w:tr>
      <w:tr w14:paraId="72F9A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053345C9">
            <w:pPr>
              <w:widowControl/>
              <w:tabs>
                <w:tab w:val="left" w:pos="180"/>
                <w:tab w:val="left" w:pos="540"/>
              </w:tabs>
              <w:spacing w:line="400" w:lineRule="exact"/>
              <w:jc w:val="center"/>
              <w:rPr>
                <w:rFonts w:ascii="宋体" w:hAnsi="宋体" w:cs="宋体"/>
              </w:rPr>
            </w:pPr>
          </w:p>
        </w:tc>
        <w:tc>
          <w:tcPr>
            <w:tcW w:w="1625" w:type="pct"/>
            <w:vAlign w:val="center"/>
          </w:tcPr>
          <w:p w14:paraId="15B50720">
            <w:pPr>
              <w:widowControl/>
              <w:tabs>
                <w:tab w:val="left" w:pos="180"/>
                <w:tab w:val="left" w:pos="540"/>
              </w:tabs>
              <w:spacing w:line="400" w:lineRule="exact"/>
              <w:jc w:val="left"/>
              <w:rPr>
                <w:rFonts w:ascii="宋体" w:hAnsi="宋体" w:cs="宋体"/>
              </w:rPr>
            </w:pPr>
          </w:p>
        </w:tc>
        <w:tc>
          <w:tcPr>
            <w:tcW w:w="1354" w:type="pct"/>
          </w:tcPr>
          <w:p w14:paraId="62F5AA10">
            <w:pPr>
              <w:widowControl/>
              <w:spacing w:line="400" w:lineRule="exact"/>
              <w:rPr>
                <w:rFonts w:ascii="宋体" w:hAnsi="宋体" w:cs="宋体"/>
                <w:b/>
                <w:bCs/>
                <w:szCs w:val="21"/>
              </w:rPr>
            </w:pPr>
          </w:p>
        </w:tc>
        <w:tc>
          <w:tcPr>
            <w:tcW w:w="1354" w:type="pct"/>
          </w:tcPr>
          <w:p w14:paraId="41290D71">
            <w:pPr>
              <w:widowControl/>
              <w:spacing w:line="400" w:lineRule="exact"/>
              <w:rPr>
                <w:rFonts w:ascii="宋体" w:hAnsi="宋体" w:cs="宋体"/>
                <w:b/>
                <w:bCs/>
                <w:szCs w:val="21"/>
              </w:rPr>
            </w:pPr>
          </w:p>
        </w:tc>
      </w:tr>
      <w:tr w14:paraId="0CFA2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0C6ED3A9">
            <w:pPr>
              <w:widowControl/>
              <w:tabs>
                <w:tab w:val="left" w:pos="180"/>
                <w:tab w:val="left" w:pos="540"/>
              </w:tabs>
              <w:spacing w:line="400" w:lineRule="exact"/>
              <w:jc w:val="center"/>
              <w:rPr>
                <w:rFonts w:ascii="宋体" w:hAnsi="宋体" w:cs="宋体"/>
              </w:rPr>
            </w:pPr>
          </w:p>
        </w:tc>
        <w:tc>
          <w:tcPr>
            <w:tcW w:w="1625" w:type="pct"/>
            <w:vAlign w:val="center"/>
          </w:tcPr>
          <w:p w14:paraId="6464E8B4">
            <w:pPr>
              <w:widowControl/>
              <w:tabs>
                <w:tab w:val="left" w:pos="180"/>
                <w:tab w:val="left" w:pos="540"/>
              </w:tabs>
              <w:spacing w:line="400" w:lineRule="exact"/>
              <w:jc w:val="left"/>
              <w:rPr>
                <w:rFonts w:ascii="宋体" w:hAnsi="宋体" w:cs="宋体"/>
              </w:rPr>
            </w:pPr>
          </w:p>
        </w:tc>
        <w:tc>
          <w:tcPr>
            <w:tcW w:w="1354" w:type="pct"/>
          </w:tcPr>
          <w:p w14:paraId="2DFFFC27">
            <w:pPr>
              <w:widowControl/>
              <w:spacing w:line="400" w:lineRule="exact"/>
              <w:rPr>
                <w:rFonts w:ascii="宋体" w:hAnsi="宋体" w:cs="宋体"/>
                <w:b/>
                <w:bCs/>
                <w:szCs w:val="21"/>
              </w:rPr>
            </w:pPr>
          </w:p>
        </w:tc>
        <w:tc>
          <w:tcPr>
            <w:tcW w:w="1354" w:type="pct"/>
          </w:tcPr>
          <w:p w14:paraId="4E89BE69">
            <w:pPr>
              <w:widowControl/>
              <w:spacing w:line="400" w:lineRule="exact"/>
              <w:rPr>
                <w:rFonts w:ascii="宋体" w:hAnsi="宋体" w:cs="宋体"/>
                <w:b/>
                <w:bCs/>
                <w:szCs w:val="21"/>
              </w:rPr>
            </w:pPr>
          </w:p>
        </w:tc>
      </w:tr>
      <w:tr w14:paraId="2628C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40AD08BE">
            <w:pPr>
              <w:widowControl/>
              <w:tabs>
                <w:tab w:val="left" w:pos="180"/>
                <w:tab w:val="left" w:pos="540"/>
              </w:tabs>
              <w:spacing w:line="400" w:lineRule="exact"/>
              <w:jc w:val="center"/>
              <w:rPr>
                <w:rFonts w:ascii="宋体" w:hAnsi="宋体" w:cs="宋体"/>
              </w:rPr>
            </w:pPr>
          </w:p>
        </w:tc>
        <w:tc>
          <w:tcPr>
            <w:tcW w:w="1625" w:type="pct"/>
            <w:vAlign w:val="center"/>
          </w:tcPr>
          <w:p w14:paraId="56B53EF0">
            <w:pPr>
              <w:widowControl/>
              <w:tabs>
                <w:tab w:val="left" w:pos="180"/>
                <w:tab w:val="left" w:pos="540"/>
              </w:tabs>
              <w:spacing w:line="400" w:lineRule="exact"/>
              <w:jc w:val="left"/>
              <w:rPr>
                <w:rFonts w:ascii="宋体" w:hAnsi="宋体" w:cs="宋体"/>
              </w:rPr>
            </w:pPr>
          </w:p>
        </w:tc>
        <w:tc>
          <w:tcPr>
            <w:tcW w:w="1354" w:type="pct"/>
          </w:tcPr>
          <w:p w14:paraId="3819416A">
            <w:pPr>
              <w:widowControl/>
              <w:spacing w:line="400" w:lineRule="exact"/>
              <w:rPr>
                <w:rFonts w:ascii="宋体" w:hAnsi="宋体" w:cs="宋体"/>
                <w:b/>
                <w:bCs/>
                <w:szCs w:val="21"/>
              </w:rPr>
            </w:pPr>
          </w:p>
        </w:tc>
        <w:tc>
          <w:tcPr>
            <w:tcW w:w="1354" w:type="pct"/>
          </w:tcPr>
          <w:p w14:paraId="6059A49D">
            <w:pPr>
              <w:widowControl/>
              <w:spacing w:line="400" w:lineRule="exact"/>
              <w:rPr>
                <w:rFonts w:ascii="宋体" w:hAnsi="宋体" w:cs="宋体"/>
                <w:b/>
                <w:bCs/>
                <w:szCs w:val="21"/>
              </w:rPr>
            </w:pPr>
          </w:p>
        </w:tc>
      </w:tr>
      <w:tr w14:paraId="179CB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20F9861F">
            <w:pPr>
              <w:widowControl/>
              <w:spacing w:line="400" w:lineRule="exact"/>
              <w:jc w:val="center"/>
              <w:rPr>
                <w:rFonts w:ascii="宋体" w:hAnsi="宋体" w:cs="宋体"/>
              </w:rPr>
            </w:pPr>
          </w:p>
        </w:tc>
        <w:tc>
          <w:tcPr>
            <w:tcW w:w="1625" w:type="pct"/>
            <w:vAlign w:val="center"/>
          </w:tcPr>
          <w:p w14:paraId="00CC69C2">
            <w:pPr>
              <w:widowControl/>
              <w:spacing w:line="400" w:lineRule="exact"/>
              <w:rPr>
                <w:rFonts w:ascii="宋体" w:hAnsi="宋体" w:cs="宋体"/>
              </w:rPr>
            </w:pPr>
          </w:p>
        </w:tc>
        <w:tc>
          <w:tcPr>
            <w:tcW w:w="1354" w:type="pct"/>
          </w:tcPr>
          <w:p w14:paraId="18335C86">
            <w:pPr>
              <w:widowControl/>
              <w:spacing w:line="400" w:lineRule="exact"/>
              <w:rPr>
                <w:rFonts w:ascii="宋体" w:hAnsi="宋体" w:cs="宋体"/>
                <w:b/>
                <w:bCs/>
                <w:szCs w:val="21"/>
              </w:rPr>
            </w:pPr>
          </w:p>
        </w:tc>
        <w:tc>
          <w:tcPr>
            <w:tcW w:w="1354" w:type="pct"/>
          </w:tcPr>
          <w:p w14:paraId="2D6EA886">
            <w:pPr>
              <w:widowControl/>
              <w:spacing w:line="400" w:lineRule="exact"/>
              <w:rPr>
                <w:rFonts w:ascii="宋体" w:hAnsi="宋体" w:cs="宋体"/>
                <w:b/>
                <w:bCs/>
                <w:szCs w:val="21"/>
              </w:rPr>
            </w:pPr>
          </w:p>
        </w:tc>
      </w:tr>
      <w:tr w14:paraId="27495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26684158">
            <w:pPr>
              <w:widowControl/>
              <w:spacing w:line="400" w:lineRule="exact"/>
              <w:jc w:val="center"/>
              <w:rPr>
                <w:rFonts w:ascii="宋体" w:hAnsi="宋体" w:cs="宋体"/>
              </w:rPr>
            </w:pPr>
          </w:p>
        </w:tc>
        <w:tc>
          <w:tcPr>
            <w:tcW w:w="1625" w:type="pct"/>
            <w:vAlign w:val="center"/>
          </w:tcPr>
          <w:p w14:paraId="67ED99EE">
            <w:pPr>
              <w:widowControl/>
              <w:spacing w:line="400" w:lineRule="exact"/>
              <w:rPr>
                <w:rFonts w:ascii="宋体" w:hAnsi="宋体" w:cs="宋体"/>
              </w:rPr>
            </w:pPr>
          </w:p>
        </w:tc>
        <w:tc>
          <w:tcPr>
            <w:tcW w:w="1354" w:type="pct"/>
          </w:tcPr>
          <w:p w14:paraId="7835C6A3">
            <w:pPr>
              <w:widowControl/>
              <w:spacing w:line="400" w:lineRule="exact"/>
              <w:rPr>
                <w:rFonts w:ascii="宋体" w:hAnsi="宋体" w:cs="宋体"/>
                <w:b/>
                <w:bCs/>
                <w:szCs w:val="21"/>
              </w:rPr>
            </w:pPr>
          </w:p>
        </w:tc>
        <w:tc>
          <w:tcPr>
            <w:tcW w:w="1354" w:type="pct"/>
          </w:tcPr>
          <w:p w14:paraId="3A4591DC">
            <w:pPr>
              <w:widowControl/>
              <w:spacing w:line="400" w:lineRule="exact"/>
              <w:rPr>
                <w:rFonts w:ascii="宋体" w:hAnsi="宋体" w:cs="宋体"/>
                <w:b/>
                <w:bCs/>
                <w:szCs w:val="21"/>
              </w:rPr>
            </w:pPr>
          </w:p>
        </w:tc>
      </w:tr>
      <w:tr w14:paraId="24255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4F501E3A">
            <w:pPr>
              <w:widowControl/>
              <w:spacing w:line="400" w:lineRule="exact"/>
              <w:jc w:val="center"/>
              <w:rPr>
                <w:rFonts w:ascii="宋体" w:hAnsi="宋体" w:cs="宋体"/>
              </w:rPr>
            </w:pPr>
          </w:p>
        </w:tc>
        <w:tc>
          <w:tcPr>
            <w:tcW w:w="1625" w:type="pct"/>
            <w:vAlign w:val="center"/>
          </w:tcPr>
          <w:p w14:paraId="5F269D9D">
            <w:pPr>
              <w:widowControl/>
              <w:spacing w:line="400" w:lineRule="exact"/>
              <w:rPr>
                <w:rFonts w:ascii="宋体" w:hAnsi="宋体" w:cs="宋体"/>
              </w:rPr>
            </w:pPr>
          </w:p>
        </w:tc>
        <w:tc>
          <w:tcPr>
            <w:tcW w:w="1354" w:type="pct"/>
          </w:tcPr>
          <w:p w14:paraId="323EE9F3">
            <w:pPr>
              <w:widowControl/>
              <w:spacing w:line="400" w:lineRule="exact"/>
              <w:rPr>
                <w:rFonts w:ascii="宋体" w:hAnsi="宋体" w:cs="宋体"/>
                <w:b/>
                <w:bCs/>
                <w:szCs w:val="21"/>
              </w:rPr>
            </w:pPr>
          </w:p>
        </w:tc>
        <w:tc>
          <w:tcPr>
            <w:tcW w:w="1354" w:type="pct"/>
          </w:tcPr>
          <w:p w14:paraId="3AF5B1AB">
            <w:pPr>
              <w:widowControl/>
              <w:spacing w:line="400" w:lineRule="exact"/>
              <w:rPr>
                <w:rFonts w:ascii="宋体" w:hAnsi="宋体" w:cs="宋体"/>
                <w:b/>
                <w:bCs/>
                <w:szCs w:val="21"/>
              </w:rPr>
            </w:pPr>
          </w:p>
        </w:tc>
      </w:tr>
      <w:tr w14:paraId="77311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02FE1561">
            <w:pPr>
              <w:widowControl/>
              <w:spacing w:line="400" w:lineRule="exact"/>
              <w:jc w:val="center"/>
              <w:rPr>
                <w:rFonts w:ascii="宋体" w:hAnsi="宋体" w:cs="宋体"/>
              </w:rPr>
            </w:pPr>
          </w:p>
        </w:tc>
        <w:tc>
          <w:tcPr>
            <w:tcW w:w="1625" w:type="pct"/>
            <w:vAlign w:val="center"/>
          </w:tcPr>
          <w:p w14:paraId="7392A141">
            <w:pPr>
              <w:widowControl/>
              <w:spacing w:line="400" w:lineRule="exact"/>
              <w:rPr>
                <w:rFonts w:ascii="宋体" w:hAnsi="宋体" w:cs="宋体"/>
              </w:rPr>
            </w:pPr>
          </w:p>
        </w:tc>
        <w:tc>
          <w:tcPr>
            <w:tcW w:w="1354" w:type="pct"/>
          </w:tcPr>
          <w:p w14:paraId="7FAA8FDD">
            <w:pPr>
              <w:widowControl/>
              <w:spacing w:line="400" w:lineRule="exact"/>
              <w:rPr>
                <w:rFonts w:ascii="宋体" w:hAnsi="宋体" w:cs="宋体"/>
                <w:b/>
                <w:bCs/>
                <w:szCs w:val="21"/>
              </w:rPr>
            </w:pPr>
          </w:p>
        </w:tc>
        <w:tc>
          <w:tcPr>
            <w:tcW w:w="1354" w:type="pct"/>
          </w:tcPr>
          <w:p w14:paraId="3278A52E">
            <w:pPr>
              <w:widowControl/>
              <w:spacing w:line="400" w:lineRule="exact"/>
              <w:rPr>
                <w:rFonts w:ascii="宋体" w:hAnsi="宋体" w:cs="宋体"/>
                <w:b/>
                <w:bCs/>
                <w:szCs w:val="21"/>
              </w:rPr>
            </w:pPr>
          </w:p>
        </w:tc>
      </w:tr>
      <w:tr w14:paraId="7E7F2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78360847">
            <w:pPr>
              <w:widowControl/>
              <w:spacing w:line="400" w:lineRule="exact"/>
              <w:jc w:val="center"/>
              <w:rPr>
                <w:rFonts w:ascii="宋体" w:hAnsi="宋体" w:cs="宋体"/>
              </w:rPr>
            </w:pPr>
          </w:p>
        </w:tc>
        <w:tc>
          <w:tcPr>
            <w:tcW w:w="1625" w:type="pct"/>
            <w:vAlign w:val="center"/>
          </w:tcPr>
          <w:p w14:paraId="3ECFDADA">
            <w:pPr>
              <w:widowControl/>
              <w:spacing w:line="400" w:lineRule="exact"/>
              <w:rPr>
                <w:rFonts w:ascii="宋体" w:hAnsi="宋体" w:cs="宋体"/>
              </w:rPr>
            </w:pPr>
          </w:p>
        </w:tc>
        <w:tc>
          <w:tcPr>
            <w:tcW w:w="1354" w:type="pct"/>
          </w:tcPr>
          <w:p w14:paraId="34B77039">
            <w:pPr>
              <w:widowControl/>
              <w:spacing w:line="400" w:lineRule="exact"/>
              <w:rPr>
                <w:rFonts w:ascii="宋体" w:hAnsi="宋体" w:cs="宋体"/>
                <w:b/>
                <w:bCs/>
                <w:szCs w:val="21"/>
              </w:rPr>
            </w:pPr>
          </w:p>
        </w:tc>
        <w:tc>
          <w:tcPr>
            <w:tcW w:w="1354" w:type="pct"/>
          </w:tcPr>
          <w:p w14:paraId="1DD3BF1B">
            <w:pPr>
              <w:widowControl/>
              <w:spacing w:line="400" w:lineRule="exact"/>
              <w:rPr>
                <w:rFonts w:ascii="宋体" w:hAnsi="宋体" w:cs="宋体"/>
                <w:b/>
                <w:bCs/>
                <w:szCs w:val="21"/>
              </w:rPr>
            </w:pPr>
          </w:p>
        </w:tc>
      </w:tr>
      <w:tr w14:paraId="3335B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468C034B">
            <w:pPr>
              <w:widowControl/>
              <w:spacing w:line="400" w:lineRule="exact"/>
              <w:jc w:val="center"/>
              <w:rPr>
                <w:rFonts w:ascii="宋体" w:hAnsi="宋体" w:cs="宋体"/>
              </w:rPr>
            </w:pPr>
          </w:p>
        </w:tc>
        <w:tc>
          <w:tcPr>
            <w:tcW w:w="1625" w:type="pct"/>
            <w:vAlign w:val="center"/>
          </w:tcPr>
          <w:p w14:paraId="6049D322">
            <w:pPr>
              <w:widowControl/>
              <w:spacing w:line="400" w:lineRule="exact"/>
              <w:rPr>
                <w:rFonts w:ascii="宋体" w:hAnsi="宋体" w:cs="宋体"/>
              </w:rPr>
            </w:pPr>
          </w:p>
        </w:tc>
        <w:tc>
          <w:tcPr>
            <w:tcW w:w="1354" w:type="pct"/>
          </w:tcPr>
          <w:p w14:paraId="43071FAA">
            <w:pPr>
              <w:widowControl/>
              <w:spacing w:line="400" w:lineRule="exact"/>
              <w:rPr>
                <w:rFonts w:ascii="宋体" w:hAnsi="宋体" w:cs="宋体"/>
                <w:b/>
                <w:bCs/>
                <w:szCs w:val="21"/>
              </w:rPr>
            </w:pPr>
          </w:p>
        </w:tc>
        <w:tc>
          <w:tcPr>
            <w:tcW w:w="1354" w:type="pct"/>
          </w:tcPr>
          <w:p w14:paraId="54800EA4">
            <w:pPr>
              <w:widowControl/>
              <w:spacing w:line="400" w:lineRule="exact"/>
              <w:rPr>
                <w:rFonts w:ascii="宋体" w:hAnsi="宋体" w:cs="宋体"/>
                <w:b/>
                <w:bCs/>
                <w:szCs w:val="21"/>
              </w:rPr>
            </w:pPr>
          </w:p>
        </w:tc>
      </w:tr>
      <w:tr w14:paraId="2C5AA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7A1DD610">
            <w:pPr>
              <w:widowControl/>
              <w:spacing w:line="400" w:lineRule="exact"/>
              <w:jc w:val="center"/>
              <w:rPr>
                <w:rFonts w:ascii="宋体" w:hAnsi="宋体" w:cs="宋体"/>
              </w:rPr>
            </w:pPr>
          </w:p>
        </w:tc>
        <w:tc>
          <w:tcPr>
            <w:tcW w:w="1625" w:type="pct"/>
            <w:vAlign w:val="center"/>
          </w:tcPr>
          <w:p w14:paraId="7C6007C1">
            <w:pPr>
              <w:widowControl/>
              <w:spacing w:line="400" w:lineRule="exact"/>
              <w:rPr>
                <w:rFonts w:ascii="宋体" w:hAnsi="宋体" w:cs="宋体"/>
              </w:rPr>
            </w:pPr>
          </w:p>
        </w:tc>
        <w:tc>
          <w:tcPr>
            <w:tcW w:w="1354" w:type="pct"/>
          </w:tcPr>
          <w:p w14:paraId="7F3C0577">
            <w:pPr>
              <w:widowControl/>
              <w:spacing w:line="400" w:lineRule="exact"/>
              <w:rPr>
                <w:rFonts w:ascii="宋体" w:hAnsi="宋体" w:cs="宋体"/>
                <w:b/>
                <w:bCs/>
                <w:szCs w:val="21"/>
              </w:rPr>
            </w:pPr>
          </w:p>
        </w:tc>
        <w:tc>
          <w:tcPr>
            <w:tcW w:w="1354" w:type="pct"/>
          </w:tcPr>
          <w:p w14:paraId="3261E6E1">
            <w:pPr>
              <w:widowControl/>
              <w:spacing w:line="400" w:lineRule="exact"/>
              <w:rPr>
                <w:rFonts w:ascii="宋体" w:hAnsi="宋体" w:cs="宋体"/>
                <w:b/>
                <w:bCs/>
                <w:szCs w:val="21"/>
              </w:rPr>
            </w:pPr>
          </w:p>
        </w:tc>
      </w:tr>
      <w:tr w14:paraId="79739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7F30D9AA">
            <w:pPr>
              <w:widowControl/>
              <w:spacing w:line="400" w:lineRule="exact"/>
              <w:jc w:val="center"/>
              <w:rPr>
                <w:rFonts w:ascii="宋体" w:hAnsi="宋体" w:cs="宋体"/>
              </w:rPr>
            </w:pPr>
          </w:p>
        </w:tc>
        <w:tc>
          <w:tcPr>
            <w:tcW w:w="1625" w:type="pct"/>
            <w:vAlign w:val="center"/>
          </w:tcPr>
          <w:p w14:paraId="3C89129B">
            <w:pPr>
              <w:widowControl/>
              <w:spacing w:line="400" w:lineRule="exact"/>
              <w:rPr>
                <w:rFonts w:ascii="宋体" w:hAnsi="宋体" w:cs="宋体"/>
              </w:rPr>
            </w:pPr>
          </w:p>
        </w:tc>
        <w:tc>
          <w:tcPr>
            <w:tcW w:w="1354" w:type="pct"/>
          </w:tcPr>
          <w:p w14:paraId="1BBFAD1E">
            <w:pPr>
              <w:widowControl/>
              <w:spacing w:line="400" w:lineRule="exact"/>
              <w:rPr>
                <w:rFonts w:ascii="宋体" w:hAnsi="宋体" w:cs="宋体"/>
                <w:b/>
                <w:bCs/>
                <w:szCs w:val="21"/>
              </w:rPr>
            </w:pPr>
          </w:p>
        </w:tc>
        <w:tc>
          <w:tcPr>
            <w:tcW w:w="1354" w:type="pct"/>
          </w:tcPr>
          <w:p w14:paraId="654DC7C1">
            <w:pPr>
              <w:widowControl/>
              <w:spacing w:line="400" w:lineRule="exact"/>
              <w:rPr>
                <w:rFonts w:ascii="宋体" w:hAnsi="宋体" w:cs="宋体"/>
                <w:b/>
                <w:bCs/>
                <w:szCs w:val="21"/>
              </w:rPr>
            </w:pPr>
          </w:p>
        </w:tc>
      </w:tr>
    </w:tbl>
    <w:p w14:paraId="436803C4">
      <w:pPr>
        <w:snapToGrid w:val="0"/>
        <w:spacing w:line="400" w:lineRule="exact"/>
        <w:rPr>
          <w:rFonts w:ascii="宋体" w:hAnsi="宋体" w:cs="宋体"/>
          <w:b/>
          <w:szCs w:val="21"/>
        </w:rPr>
      </w:pPr>
      <w:r>
        <w:rPr>
          <w:rFonts w:hint="eastAsia" w:ascii="宋体" w:hAnsi="宋体" w:cs="宋体"/>
          <w:b/>
          <w:szCs w:val="21"/>
        </w:rPr>
        <w:t>注：投标人应根据标文件第二章  招标需求中“</w:t>
      </w:r>
      <w:r>
        <w:rPr>
          <w:rFonts w:hint="eastAsia" w:ascii="宋体" w:hAnsi="宋体" w:cs="宋体"/>
          <w:b/>
          <w:szCs w:val="21"/>
          <w:lang w:eastAsia="zh-CN"/>
        </w:rPr>
        <w:t>二</w:t>
      </w:r>
      <w:r>
        <w:rPr>
          <w:rFonts w:hint="eastAsia" w:ascii="宋体" w:hAnsi="宋体" w:cs="宋体"/>
          <w:b/>
          <w:szCs w:val="21"/>
        </w:rPr>
        <w:t>、招标需求”逐条填写，并在“偏离情况”栏注明“正偏离”、“负偏离”或“无偏离”。</w:t>
      </w:r>
    </w:p>
    <w:p w14:paraId="229D60CF">
      <w:pPr>
        <w:snapToGrid w:val="0"/>
        <w:spacing w:line="400" w:lineRule="exact"/>
        <w:jc w:val="center"/>
        <w:rPr>
          <w:rFonts w:ascii="宋体" w:hAnsi="宋体" w:cs="宋体"/>
          <w:b/>
          <w:bCs/>
          <w:sz w:val="24"/>
          <w:szCs w:val="21"/>
        </w:rPr>
      </w:pPr>
    </w:p>
    <w:p w14:paraId="113273D7">
      <w:pPr>
        <w:spacing w:line="400" w:lineRule="exact"/>
        <w:rPr>
          <w:rFonts w:ascii="宋体" w:hAnsi="宋体" w:cs="宋体"/>
          <w:bCs/>
        </w:rPr>
      </w:pPr>
      <w:r>
        <w:rPr>
          <w:rFonts w:hint="eastAsia" w:ascii="宋体" w:hAnsi="宋体" w:cs="宋体"/>
          <w:bCs/>
        </w:rPr>
        <w:t>投标人（盖章）：</w:t>
      </w:r>
    </w:p>
    <w:p w14:paraId="2F1F070C">
      <w:pPr>
        <w:spacing w:line="400" w:lineRule="exact"/>
        <w:rPr>
          <w:rFonts w:ascii="宋体" w:hAnsi="宋体" w:cs="宋体"/>
          <w:bCs/>
        </w:rPr>
      </w:pPr>
      <w:r>
        <w:rPr>
          <w:rFonts w:hint="eastAsia" w:ascii="宋体" w:hAnsi="宋体" w:cs="宋体"/>
          <w:bCs/>
          <w:lang w:eastAsia="zh-CN"/>
        </w:rPr>
        <w:t>法定代表人</w:t>
      </w:r>
      <w:r>
        <w:rPr>
          <w:rFonts w:hint="eastAsia" w:ascii="宋体" w:hAnsi="宋体" w:cs="宋体"/>
          <w:bCs/>
        </w:rPr>
        <w:t>或授权代表（签字或盖章）：</w:t>
      </w:r>
    </w:p>
    <w:p w14:paraId="6A61BC3A">
      <w:pPr>
        <w:spacing w:line="400" w:lineRule="exact"/>
        <w:rPr>
          <w:rFonts w:ascii="宋体" w:hAnsi="宋体" w:cs="宋体"/>
          <w:b/>
        </w:rPr>
      </w:pPr>
      <w:r>
        <w:rPr>
          <w:rFonts w:hint="eastAsia" w:ascii="宋体" w:hAnsi="宋体" w:cs="宋体"/>
          <w:bCs/>
        </w:rPr>
        <w:t>日          期：</w:t>
      </w:r>
      <w:r>
        <w:rPr>
          <w:rFonts w:hint="eastAsia" w:ascii="宋体" w:hAnsi="宋体" w:cs="宋体"/>
          <w:b/>
        </w:rPr>
        <w:br w:type="page"/>
      </w:r>
    </w:p>
    <w:p w14:paraId="4E1CCA3F">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w:t>
      </w:r>
      <w:bookmarkEnd w:id="133"/>
      <w:r>
        <w:rPr>
          <w:rFonts w:hint="eastAsia" w:ascii="宋体" w:hAnsi="宋体" w:cs="宋体"/>
          <w:b/>
          <w:sz w:val="28"/>
          <w:szCs w:val="28"/>
          <w:lang w:eastAsia="zh-CN"/>
        </w:rPr>
        <w:t>九</w:t>
      </w:r>
    </w:p>
    <w:p w14:paraId="5EC6F922">
      <w:pPr>
        <w:spacing w:line="400" w:lineRule="exact"/>
        <w:jc w:val="center"/>
        <w:rPr>
          <w:rFonts w:ascii="宋体" w:hAnsi="宋体" w:cs="宋体"/>
          <w:b/>
          <w:sz w:val="24"/>
          <w:szCs w:val="21"/>
        </w:rPr>
      </w:pPr>
      <w:r>
        <w:rPr>
          <w:rFonts w:hint="eastAsia" w:ascii="宋体" w:hAnsi="宋体" w:cs="宋体"/>
          <w:b/>
          <w:sz w:val="28"/>
          <w:szCs w:val="28"/>
        </w:rPr>
        <w:t>商务条款响应表</w:t>
      </w:r>
    </w:p>
    <w:p w14:paraId="57D31A61">
      <w:pPr>
        <w:spacing w:line="400" w:lineRule="exact"/>
        <w:rPr>
          <w:rFonts w:ascii="宋体" w:hAnsi="宋体" w:cs="宋体"/>
          <w:sz w:val="24"/>
        </w:rPr>
      </w:pPr>
      <w:r>
        <w:rPr>
          <w:rFonts w:hint="eastAsia" w:ascii="宋体" w:hAnsi="宋体" w:cs="宋体"/>
          <w:sz w:val="24"/>
        </w:rPr>
        <w:t>项目名称：</w:t>
      </w:r>
    </w:p>
    <w:p w14:paraId="0B2DA45C">
      <w:pPr>
        <w:spacing w:line="400" w:lineRule="exact"/>
        <w:rPr>
          <w:rFonts w:ascii="宋体" w:hAnsi="宋体" w:cs="宋体"/>
          <w:sz w:val="24"/>
        </w:rPr>
      </w:pPr>
      <w:r>
        <w:rPr>
          <w:rFonts w:hint="eastAsia" w:ascii="宋体" w:hAnsi="宋体" w:cs="宋体"/>
          <w:sz w:val="24"/>
        </w:rPr>
        <w:t>项目编号：</w:t>
      </w:r>
    </w:p>
    <w:p w14:paraId="79764C43">
      <w:pPr>
        <w:spacing w:line="400" w:lineRule="exact"/>
        <w:rPr>
          <w:rFonts w:ascii="宋体" w:hAnsi="宋体" w:cs="宋体"/>
          <w:sz w:val="24"/>
        </w:rPr>
      </w:pPr>
      <w:r>
        <w:rPr>
          <w:rFonts w:hint="eastAsia" w:ascii="宋体" w:hAnsi="宋体" w:cs="宋体"/>
          <w:sz w:val="24"/>
        </w:rPr>
        <w:t>子包：</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981"/>
        <w:gridCol w:w="2484"/>
        <w:gridCol w:w="2484"/>
      </w:tblGrid>
      <w:tr w14:paraId="2BBEA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65" w:type="pct"/>
            <w:vAlign w:val="center"/>
          </w:tcPr>
          <w:p w14:paraId="2826B5C7">
            <w:pPr>
              <w:spacing w:line="400" w:lineRule="exact"/>
              <w:jc w:val="center"/>
              <w:rPr>
                <w:rFonts w:ascii="宋体" w:hAnsi="宋体" w:cs="宋体"/>
              </w:rPr>
            </w:pPr>
            <w:r>
              <w:rPr>
                <w:rFonts w:hint="eastAsia" w:ascii="宋体" w:hAnsi="宋体" w:cs="宋体"/>
                <w:b/>
                <w:bCs/>
                <w:szCs w:val="21"/>
              </w:rPr>
              <w:t>序号</w:t>
            </w:r>
          </w:p>
        </w:tc>
        <w:tc>
          <w:tcPr>
            <w:tcW w:w="1625" w:type="pct"/>
            <w:vAlign w:val="center"/>
          </w:tcPr>
          <w:p w14:paraId="7AD124AA">
            <w:pPr>
              <w:spacing w:line="400" w:lineRule="exact"/>
              <w:jc w:val="center"/>
              <w:rPr>
                <w:rFonts w:ascii="宋体" w:hAnsi="宋体" w:cs="宋体"/>
              </w:rPr>
            </w:pPr>
            <w:r>
              <w:rPr>
                <w:rFonts w:hint="eastAsia" w:ascii="宋体" w:hAnsi="宋体" w:cs="宋体"/>
                <w:b/>
                <w:bCs/>
                <w:szCs w:val="21"/>
              </w:rPr>
              <w:t>招标要求</w:t>
            </w:r>
          </w:p>
        </w:tc>
        <w:tc>
          <w:tcPr>
            <w:tcW w:w="1354" w:type="pct"/>
            <w:vAlign w:val="center"/>
          </w:tcPr>
          <w:p w14:paraId="20C92D82">
            <w:pPr>
              <w:spacing w:line="400" w:lineRule="exact"/>
              <w:jc w:val="center"/>
              <w:rPr>
                <w:rFonts w:ascii="宋体" w:hAnsi="宋体" w:cs="宋体"/>
                <w:b/>
                <w:bCs/>
                <w:szCs w:val="21"/>
              </w:rPr>
            </w:pPr>
            <w:r>
              <w:rPr>
                <w:rFonts w:hint="eastAsia" w:ascii="宋体" w:hAnsi="宋体" w:cs="宋体"/>
                <w:b/>
                <w:bCs/>
                <w:szCs w:val="21"/>
              </w:rPr>
              <w:t>投标响应</w:t>
            </w:r>
          </w:p>
        </w:tc>
        <w:tc>
          <w:tcPr>
            <w:tcW w:w="1354" w:type="pct"/>
            <w:vAlign w:val="center"/>
          </w:tcPr>
          <w:p w14:paraId="56174FF7">
            <w:pPr>
              <w:spacing w:line="400" w:lineRule="exact"/>
              <w:jc w:val="center"/>
              <w:rPr>
                <w:rFonts w:ascii="宋体" w:hAnsi="宋体" w:cs="宋体"/>
                <w:b/>
                <w:bCs/>
                <w:szCs w:val="21"/>
              </w:rPr>
            </w:pPr>
            <w:r>
              <w:rPr>
                <w:rFonts w:hint="eastAsia" w:ascii="宋体" w:hAnsi="宋体" w:cs="宋体"/>
                <w:b/>
                <w:bCs/>
                <w:szCs w:val="21"/>
              </w:rPr>
              <w:t>偏离</w:t>
            </w:r>
          </w:p>
        </w:tc>
      </w:tr>
      <w:tr w14:paraId="2E6B6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6C5B2733">
            <w:pPr>
              <w:widowControl/>
              <w:tabs>
                <w:tab w:val="left" w:pos="180"/>
                <w:tab w:val="left" w:pos="540"/>
              </w:tabs>
              <w:spacing w:line="400" w:lineRule="exact"/>
              <w:jc w:val="center"/>
              <w:rPr>
                <w:rFonts w:ascii="宋体" w:hAnsi="宋体" w:cs="宋体"/>
              </w:rPr>
            </w:pPr>
          </w:p>
        </w:tc>
        <w:tc>
          <w:tcPr>
            <w:tcW w:w="1625" w:type="pct"/>
          </w:tcPr>
          <w:p w14:paraId="21C8163F">
            <w:pPr>
              <w:widowControl/>
              <w:tabs>
                <w:tab w:val="left" w:pos="180"/>
                <w:tab w:val="left" w:pos="540"/>
              </w:tabs>
              <w:spacing w:line="400" w:lineRule="exact"/>
              <w:jc w:val="left"/>
              <w:rPr>
                <w:rFonts w:ascii="宋体" w:hAnsi="宋体" w:cs="宋体"/>
              </w:rPr>
            </w:pPr>
          </w:p>
        </w:tc>
        <w:tc>
          <w:tcPr>
            <w:tcW w:w="1354" w:type="pct"/>
          </w:tcPr>
          <w:p w14:paraId="467DD753">
            <w:pPr>
              <w:widowControl/>
              <w:spacing w:line="400" w:lineRule="exact"/>
              <w:rPr>
                <w:rFonts w:ascii="宋体" w:hAnsi="宋体" w:cs="宋体"/>
                <w:b/>
                <w:bCs/>
                <w:szCs w:val="21"/>
              </w:rPr>
            </w:pPr>
          </w:p>
        </w:tc>
        <w:tc>
          <w:tcPr>
            <w:tcW w:w="1354" w:type="pct"/>
          </w:tcPr>
          <w:p w14:paraId="628E83CA">
            <w:pPr>
              <w:widowControl/>
              <w:spacing w:line="400" w:lineRule="exact"/>
              <w:rPr>
                <w:rFonts w:ascii="宋体" w:hAnsi="宋体" w:cs="宋体"/>
                <w:b/>
                <w:bCs/>
                <w:szCs w:val="21"/>
              </w:rPr>
            </w:pPr>
          </w:p>
        </w:tc>
      </w:tr>
      <w:tr w14:paraId="547E7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759562C5">
            <w:pPr>
              <w:widowControl/>
              <w:tabs>
                <w:tab w:val="left" w:pos="180"/>
                <w:tab w:val="left" w:pos="540"/>
              </w:tabs>
              <w:spacing w:line="400" w:lineRule="exact"/>
              <w:jc w:val="center"/>
              <w:rPr>
                <w:rFonts w:ascii="宋体" w:hAnsi="宋体" w:cs="宋体"/>
              </w:rPr>
            </w:pPr>
          </w:p>
        </w:tc>
        <w:tc>
          <w:tcPr>
            <w:tcW w:w="1625" w:type="pct"/>
            <w:vAlign w:val="center"/>
          </w:tcPr>
          <w:p w14:paraId="312126B3">
            <w:pPr>
              <w:widowControl/>
              <w:tabs>
                <w:tab w:val="left" w:pos="180"/>
                <w:tab w:val="left" w:pos="540"/>
              </w:tabs>
              <w:spacing w:line="400" w:lineRule="exact"/>
              <w:jc w:val="left"/>
              <w:rPr>
                <w:rFonts w:ascii="宋体" w:hAnsi="宋体" w:cs="宋体"/>
              </w:rPr>
            </w:pPr>
          </w:p>
        </w:tc>
        <w:tc>
          <w:tcPr>
            <w:tcW w:w="1354" w:type="pct"/>
          </w:tcPr>
          <w:p w14:paraId="4DA865E6">
            <w:pPr>
              <w:widowControl/>
              <w:spacing w:line="400" w:lineRule="exact"/>
              <w:rPr>
                <w:rFonts w:ascii="宋体" w:hAnsi="宋体" w:cs="宋体"/>
                <w:b/>
                <w:bCs/>
                <w:szCs w:val="21"/>
              </w:rPr>
            </w:pPr>
          </w:p>
        </w:tc>
        <w:tc>
          <w:tcPr>
            <w:tcW w:w="1354" w:type="pct"/>
          </w:tcPr>
          <w:p w14:paraId="0FF1CE6E">
            <w:pPr>
              <w:widowControl/>
              <w:spacing w:line="400" w:lineRule="exact"/>
              <w:rPr>
                <w:rFonts w:ascii="宋体" w:hAnsi="宋体" w:cs="宋体"/>
                <w:b/>
                <w:bCs/>
                <w:szCs w:val="21"/>
              </w:rPr>
            </w:pPr>
          </w:p>
        </w:tc>
      </w:tr>
      <w:tr w14:paraId="1781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609BCC44">
            <w:pPr>
              <w:widowControl/>
              <w:tabs>
                <w:tab w:val="left" w:pos="180"/>
                <w:tab w:val="left" w:pos="540"/>
              </w:tabs>
              <w:spacing w:line="400" w:lineRule="exact"/>
              <w:jc w:val="center"/>
              <w:rPr>
                <w:rFonts w:ascii="宋体" w:hAnsi="宋体" w:cs="宋体"/>
              </w:rPr>
            </w:pPr>
          </w:p>
        </w:tc>
        <w:tc>
          <w:tcPr>
            <w:tcW w:w="1625" w:type="pct"/>
            <w:vAlign w:val="center"/>
          </w:tcPr>
          <w:p w14:paraId="25473ED7">
            <w:pPr>
              <w:widowControl/>
              <w:tabs>
                <w:tab w:val="left" w:pos="180"/>
                <w:tab w:val="left" w:pos="540"/>
              </w:tabs>
              <w:spacing w:line="400" w:lineRule="exact"/>
              <w:jc w:val="left"/>
              <w:rPr>
                <w:rFonts w:ascii="宋体" w:hAnsi="宋体" w:cs="宋体"/>
              </w:rPr>
            </w:pPr>
          </w:p>
        </w:tc>
        <w:tc>
          <w:tcPr>
            <w:tcW w:w="1354" w:type="pct"/>
          </w:tcPr>
          <w:p w14:paraId="52064DC1">
            <w:pPr>
              <w:widowControl/>
              <w:spacing w:line="400" w:lineRule="exact"/>
              <w:rPr>
                <w:rFonts w:ascii="宋体" w:hAnsi="宋体" w:cs="宋体"/>
                <w:b/>
                <w:bCs/>
                <w:szCs w:val="21"/>
              </w:rPr>
            </w:pPr>
          </w:p>
        </w:tc>
        <w:tc>
          <w:tcPr>
            <w:tcW w:w="1354" w:type="pct"/>
          </w:tcPr>
          <w:p w14:paraId="63445AFF">
            <w:pPr>
              <w:widowControl/>
              <w:spacing w:line="400" w:lineRule="exact"/>
              <w:rPr>
                <w:rFonts w:ascii="宋体" w:hAnsi="宋体" w:cs="宋体"/>
                <w:b/>
                <w:bCs/>
                <w:szCs w:val="21"/>
              </w:rPr>
            </w:pPr>
          </w:p>
        </w:tc>
      </w:tr>
      <w:tr w14:paraId="38417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14800EAC">
            <w:pPr>
              <w:widowControl/>
              <w:tabs>
                <w:tab w:val="left" w:pos="180"/>
                <w:tab w:val="left" w:pos="540"/>
              </w:tabs>
              <w:spacing w:line="400" w:lineRule="exact"/>
              <w:jc w:val="center"/>
              <w:rPr>
                <w:rFonts w:ascii="宋体" w:hAnsi="宋体" w:cs="宋体"/>
              </w:rPr>
            </w:pPr>
          </w:p>
        </w:tc>
        <w:tc>
          <w:tcPr>
            <w:tcW w:w="1625" w:type="pct"/>
            <w:vAlign w:val="center"/>
          </w:tcPr>
          <w:p w14:paraId="7E1BE364">
            <w:pPr>
              <w:widowControl/>
              <w:tabs>
                <w:tab w:val="left" w:pos="180"/>
                <w:tab w:val="left" w:pos="540"/>
              </w:tabs>
              <w:spacing w:line="400" w:lineRule="exact"/>
              <w:jc w:val="left"/>
              <w:rPr>
                <w:rFonts w:ascii="宋体" w:hAnsi="宋体" w:cs="宋体"/>
              </w:rPr>
            </w:pPr>
          </w:p>
        </w:tc>
        <w:tc>
          <w:tcPr>
            <w:tcW w:w="1354" w:type="pct"/>
          </w:tcPr>
          <w:p w14:paraId="4582EF30">
            <w:pPr>
              <w:widowControl/>
              <w:spacing w:line="400" w:lineRule="exact"/>
              <w:rPr>
                <w:rFonts w:ascii="宋体" w:hAnsi="宋体" w:cs="宋体"/>
                <w:b/>
                <w:bCs/>
                <w:szCs w:val="21"/>
              </w:rPr>
            </w:pPr>
          </w:p>
        </w:tc>
        <w:tc>
          <w:tcPr>
            <w:tcW w:w="1354" w:type="pct"/>
          </w:tcPr>
          <w:p w14:paraId="0631C7A6">
            <w:pPr>
              <w:widowControl/>
              <w:spacing w:line="400" w:lineRule="exact"/>
              <w:rPr>
                <w:rFonts w:ascii="宋体" w:hAnsi="宋体" w:cs="宋体"/>
                <w:b/>
                <w:bCs/>
                <w:szCs w:val="21"/>
              </w:rPr>
            </w:pPr>
          </w:p>
        </w:tc>
      </w:tr>
      <w:tr w14:paraId="7FF57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59BA5F3D">
            <w:pPr>
              <w:widowControl/>
              <w:spacing w:line="400" w:lineRule="exact"/>
              <w:jc w:val="center"/>
              <w:rPr>
                <w:rFonts w:ascii="宋体" w:hAnsi="宋体" w:cs="宋体"/>
              </w:rPr>
            </w:pPr>
          </w:p>
        </w:tc>
        <w:tc>
          <w:tcPr>
            <w:tcW w:w="1625" w:type="pct"/>
            <w:vAlign w:val="center"/>
          </w:tcPr>
          <w:p w14:paraId="6D146066">
            <w:pPr>
              <w:widowControl/>
              <w:spacing w:line="400" w:lineRule="exact"/>
              <w:rPr>
                <w:rFonts w:ascii="宋体" w:hAnsi="宋体" w:cs="宋体"/>
              </w:rPr>
            </w:pPr>
          </w:p>
        </w:tc>
        <w:tc>
          <w:tcPr>
            <w:tcW w:w="1354" w:type="pct"/>
          </w:tcPr>
          <w:p w14:paraId="5A8C29D7">
            <w:pPr>
              <w:widowControl/>
              <w:spacing w:line="400" w:lineRule="exact"/>
              <w:rPr>
                <w:rFonts w:ascii="宋体" w:hAnsi="宋体" w:cs="宋体"/>
                <w:b/>
                <w:bCs/>
                <w:szCs w:val="21"/>
              </w:rPr>
            </w:pPr>
          </w:p>
        </w:tc>
        <w:tc>
          <w:tcPr>
            <w:tcW w:w="1354" w:type="pct"/>
          </w:tcPr>
          <w:p w14:paraId="0DEC09D8">
            <w:pPr>
              <w:widowControl/>
              <w:spacing w:line="400" w:lineRule="exact"/>
              <w:rPr>
                <w:rFonts w:ascii="宋体" w:hAnsi="宋体" w:cs="宋体"/>
                <w:b/>
                <w:bCs/>
                <w:szCs w:val="21"/>
              </w:rPr>
            </w:pPr>
          </w:p>
        </w:tc>
      </w:tr>
      <w:tr w14:paraId="75C89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2D942A3B">
            <w:pPr>
              <w:widowControl/>
              <w:spacing w:line="400" w:lineRule="exact"/>
              <w:jc w:val="center"/>
              <w:rPr>
                <w:rFonts w:ascii="宋体" w:hAnsi="宋体" w:cs="宋体"/>
              </w:rPr>
            </w:pPr>
          </w:p>
        </w:tc>
        <w:tc>
          <w:tcPr>
            <w:tcW w:w="1625" w:type="pct"/>
            <w:vAlign w:val="center"/>
          </w:tcPr>
          <w:p w14:paraId="2399D5B4">
            <w:pPr>
              <w:widowControl/>
              <w:spacing w:line="400" w:lineRule="exact"/>
              <w:rPr>
                <w:rFonts w:ascii="宋体" w:hAnsi="宋体" w:cs="宋体"/>
              </w:rPr>
            </w:pPr>
          </w:p>
        </w:tc>
        <w:tc>
          <w:tcPr>
            <w:tcW w:w="1354" w:type="pct"/>
          </w:tcPr>
          <w:p w14:paraId="0A1CCEFE">
            <w:pPr>
              <w:widowControl/>
              <w:spacing w:line="400" w:lineRule="exact"/>
              <w:rPr>
                <w:rFonts w:ascii="宋体" w:hAnsi="宋体" w:cs="宋体"/>
                <w:b/>
                <w:bCs/>
                <w:szCs w:val="21"/>
              </w:rPr>
            </w:pPr>
          </w:p>
        </w:tc>
        <w:tc>
          <w:tcPr>
            <w:tcW w:w="1354" w:type="pct"/>
          </w:tcPr>
          <w:p w14:paraId="03367465">
            <w:pPr>
              <w:widowControl/>
              <w:spacing w:line="400" w:lineRule="exact"/>
              <w:rPr>
                <w:rFonts w:ascii="宋体" w:hAnsi="宋体" w:cs="宋体"/>
                <w:b/>
                <w:bCs/>
                <w:szCs w:val="21"/>
              </w:rPr>
            </w:pPr>
          </w:p>
        </w:tc>
      </w:tr>
      <w:tr w14:paraId="37921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1CC21CFC">
            <w:pPr>
              <w:widowControl/>
              <w:spacing w:line="400" w:lineRule="exact"/>
              <w:jc w:val="center"/>
              <w:rPr>
                <w:rFonts w:ascii="宋体" w:hAnsi="宋体" w:cs="宋体"/>
              </w:rPr>
            </w:pPr>
          </w:p>
        </w:tc>
        <w:tc>
          <w:tcPr>
            <w:tcW w:w="1625" w:type="pct"/>
            <w:vAlign w:val="center"/>
          </w:tcPr>
          <w:p w14:paraId="4E474C89">
            <w:pPr>
              <w:widowControl/>
              <w:spacing w:line="400" w:lineRule="exact"/>
              <w:rPr>
                <w:rFonts w:ascii="宋体" w:hAnsi="宋体" w:cs="宋体"/>
              </w:rPr>
            </w:pPr>
          </w:p>
        </w:tc>
        <w:tc>
          <w:tcPr>
            <w:tcW w:w="1354" w:type="pct"/>
          </w:tcPr>
          <w:p w14:paraId="2331E295">
            <w:pPr>
              <w:widowControl/>
              <w:spacing w:line="400" w:lineRule="exact"/>
              <w:rPr>
                <w:rFonts w:ascii="宋体" w:hAnsi="宋体" w:cs="宋体"/>
                <w:b/>
                <w:bCs/>
                <w:szCs w:val="21"/>
              </w:rPr>
            </w:pPr>
          </w:p>
        </w:tc>
        <w:tc>
          <w:tcPr>
            <w:tcW w:w="1354" w:type="pct"/>
          </w:tcPr>
          <w:p w14:paraId="4D8E77D9">
            <w:pPr>
              <w:widowControl/>
              <w:spacing w:line="400" w:lineRule="exact"/>
              <w:rPr>
                <w:rFonts w:ascii="宋体" w:hAnsi="宋体" w:cs="宋体"/>
                <w:b/>
                <w:bCs/>
                <w:szCs w:val="21"/>
              </w:rPr>
            </w:pPr>
          </w:p>
        </w:tc>
      </w:tr>
      <w:tr w14:paraId="7C561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6D50773D">
            <w:pPr>
              <w:widowControl/>
              <w:spacing w:line="400" w:lineRule="exact"/>
              <w:jc w:val="center"/>
              <w:rPr>
                <w:rFonts w:ascii="宋体" w:hAnsi="宋体" w:cs="宋体"/>
              </w:rPr>
            </w:pPr>
          </w:p>
        </w:tc>
        <w:tc>
          <w:tcPr>
            <w:tcW w:w="1625" w:type="pct"/>
            <w:vAlign w:val="center"/>
          </w:tcPr>
          <w:p w14:paraId="583A807E">
            <w:pPr>
              <w:widowControl/>
              <w:spacing w:line="400" w:lineRule="exact"/>
              <w:rPr>
                <w:rFonts w:ascii="宋体" w:hAnsi="宋体" w:cs="宋体"/>
              </w:rPr>
            </w:pPr>
          </w:p>
        </w:tc>
        <w:tc>
          <w:tcPr>
            <w:tcW w:w="1354" w:type="pct"/>
          </w:tcPr>
          <w:p w14:paraId="0DB6C5E1">
            <w:pPr>
              <w:widowControl/>
              <w:spacing w:line="400" w:lineRule="exact"/>
              <w:rPr>
                <w:rFonts w:ascii="宋体" w:hAnsi="宋体" w:cs="宋体"/>
                <w:b/>
                <w:bCs/>
                <w:szCs w:val="21"/>
              </w:rPr>
            </w:pPr>
          </w:p>
        </w:tc>
        <w:tc>
          <w:tcPr>
            <w:tcW w:w="1354" w:type="pct"/>
          </w:tcPr>
          <w:p w14:paraId="0EE4E2CE">
            <w:pPr>
              <w:widowControl/>
              <w:spacing w:line="400" w:lineRule="exact"/>
              <w:rPr>
                <w:rFonts w:ascii="宋体" w:hAnsi="宋体" w:cs="宋体"/>
                <w:b/>
                <w:bCs/>
                <w:szCs w:val="21"/>
              </w:rPr>
            </w:pPr>
          </w:p>
        </w:tc>
      </w:tr>
      <w:tr w14:paraId="0A7FF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0A58F3EB">
            <w:pPr>
              <w:widowControl/>
              <w:spacing w:line="400" w:lineRule="exact"/>
              <w:jc w:val="center"/>
              <w:rPr>
                <w:rFonts w:ascii="宋体" w:hAnsi="宋体" w:cs="宋体"/>
              </w:rPr>
            </w:pPr>
          </w:p>
        </w:tc>
        <w:tc>
          <w:tcPr>
            <w:tcW w:w="1625" w:type="pct"/>
            <w:vAlign w:val="center"/>
          </w:tcPr>
          <w:p w14:paraId="684FF031">
            <w:pPr>
              <w:widowControl/>
              <w:spacing w:line="400" w:lineRule="exact"/>
              <w:rPr>
                <w:rFonts w:ascii="宋体" w:hAnsi="宋体" w:cs="宋体"/>
              </w:rPr>
            </w:pPr>
          </w:p>
        </w:tc>
        <w:tc>
          <w:tcPr>
            <w:tcW w:w="1354" w:type="pct"/>
          </w:tcPr>
          <w:p w14:paraId="3524DD11">
            <w:pPr>
              <w:widowControl/>
              <w:spacing w:line="400" w:lineRule="exact"/>
              <w:rPr>
                <w:rFonts w:ascii="宋体" w:hAnsi="宋体" w:cs="宋体"/>
                <w:b/>
                <w:bCs/>
                <w:szCs w:val="21"/>
              </w:rPr>
            </w:pPr>
          </w:p>
        </w:tc>
        <w:tc>
          <w:tcPr>
            <w:tcW w:w="1354" w:type="pct"/>
          </w:tcPr>
          <w:p w14:paraId="3A800B99">
            <w:pPr>
              <w:widowControl/>
              <w:spacing w:line="400" w:lineRule="exact"/>
              <w:rPr>
                <w:rFonts w:ascii="宋体" w:hAnsi="宋体" w:cs="宋体"/>
                <w:b/>
                <w:bCs/>
                <w:szCs w:val="21"/>
              </w:rPr>
            </w:pPr>
          </w:p>
        </w:tc>
      </w:tr>
      <w:tr w14:paraId="2968E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3CF33E16">
            <w:pPr>
              <w:widowControl/>
              <w:spacing w:line="400" w:lineRule="exact"/>
              <w:jc w:val="center"/>
              <w:rPr>
                <w:rFonts w:ascii="宋体" w:hAnsi="宋体" w:cs="宋体"/>
              </w:rPr>
            </w:pPr>
          </w:p>
        </w:tc>
        <w:tc>
          <w:tcPr>
            <w:tcW w:w="1625" w:type="pct"/>
            <w:vAlign w:val="center"/>
          </w:tcPr>
          <w:p w14:paraId="4AB9D98B">
            <w:pPr>
              <w:widowControl/>
              <w:spacing w:line="400" w:lineRule="exact"/>
              <w:rPr>
                <w:rFonts w:ascii="宋体" w:hAnsi="宋体" w:cs="宋体"/>
              </w:rPr>
            </w:pPr>
          </w:p>
        </w:tc>
        <w:tc>
          <w:tcPr>
            <w:tcW w:w="1354" w:type="pct"/>
          </w:tcPr>
          <w:p w14:paraId="14875751">
            <w:pPr>
              <w:widowControl/>
              <w:spacing w:line="400" w:lineRule="exact"/>
              <w:rPr>
                <w:rFonts w:ascii="宋体" w:hAnsi="宋体" w:cs="宋体"/>
                <w:b/>
                <w:bCs/>
                <w:szCs w:val="21"/>
              </w:rPr>
            </w:pPr>
          </w:p>
        </w:tc>
        <w:tc>
          <w:tcPr>
            <w:tcW w:w="1354" w:type="pct"/>
          </w:tcPr>
          <w:p w14:paraId="3D7DAB4D">
            <w:pPr>
              <w:widowControl/>
              <w:spacing w:line="400" w:lineRule="exact"/>
              <w:rPr>
                <w:rFonts w:ascii="宋体" w:hAnsi="宋体" w:cs="宋体"/>
                <w:b/>
                <w:bCs/>
                <w:szCs w:val="21"/>
              </w:rPr>
            </w:pPr>
          </w:p>
        </w:tc>
      </w:tr>
      <w:tr w14:paraId="30BE1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6B354754">
            <w:pPr>
              <w:widowControl/>
              <w:spacing w:line="400" w:lineRule="exact"/>
              <w:jc w:val="center"/>
              <w:rPr>
                <w:rFonts w:ascii="宋体" w:hAnsi="宋体" w:cs="宋体"/>
              </w:rPr>
            </w:pPr>
          </w:p>
        </w:tc>
        <w:tc>
          <w:tcPr>
            <w:tcW w:w="1625" w:type="pct"/>
            <w:vAlign w:val="center"/>
          </w:tcPr>
          <w:p w14:paraId="17AB0783">
            <w:pPr>
              <w:widowControl/>
              <w:spacing w:line="400" w:lineRule="exact"/>
              <w:rPr>
                <w:rFonts w:ascii="宋体" w:hAnsi="宋体" w:cs="宋体"/>
              </w:rPr>
            </w:pPr>
          </w:p>
        </w:tc>
        <w:tc>
          <w:tcPr>
            <w:tcW w:w="1354" w:type="pct"/>
          </w:tcPr>
          <w:p w14:paraId="408EEEB6">
            <w:pPr>
              <w:widowControl/>
              <w:spacing w:line="400" w:lineRule="exact"/>
              <w:rPr>
                <w:rFonts w:ascii="宋体" w:hAnsi="宋体" w:cs="宋体"/>
                <w:b/>
                <w:bCs/>
                <w:szCs w:val="21"/>
              </w:rPr>
            </w:pPr>
          </w:p>
        </w:tc>
        <w:tc>
          <w:tcPr>
            <w:tcW w:w="1354" w:type="pct"/>
          </w:tcPr>
          <w:p w14:paraId="58BC0DF0">
            <w:pPr>
              <w:widowControl/>
              <w:spacing w:line="400" w:lineRule="exact"/>
              <w:rPr>
                <w:rFonts w:ascii="宋体" w:hAnsi="宋体" w:cs="宋体"/>
                <w:b/>
                <w:bCs/>
                <w:szCs w:val="21"/>
              </w:rPr>
            </w:pPr>
          </w:p>
        </w:tc>
      </w:tr>
      <w:tr w14:paraId="560B5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vAlign w:val="center"/>
          </w:tcPr>
          <w:p w14:paraId="5B3337D3">
            <w:pPr>
              <w:widowControl/>
              <w:spacing w:line="400" w:lineRule="exact"/>
              <w:jc w:val="center"/>
              <w:rPr>
                <w:rFonts w:ascii="宋体" w:hAnsi="宋体" w:cs="宋体"/>
              </w:rPr>
            </w:pPr>
          </w:p>
        </w:tc>
        <w:tc>
          <w:tcPr>
            <w:tcW w:w="1625" w:type="pct"/>
            <w:vAlign w:val="center"/>
          </w:tcPr>
          <w:p w14:paraId="37B92104">
            <w:pPr>
              <w:widowControl/>
              <w:spacing w:line="400" w:lineRule="exact"/>
              <w:rPr>
                <w:rFonts w:ascii="宋体" w:hAnsi="宋体" w:cs="宋体"/>
              </w:rPr>
            </w:pPr>
          </w:p>
        </w:tc>
        <w:tc>
          <w:tcPr>
            <w:tcW w:w="1354" w:type="pct"/>
          </w:tcPr>
          <w:p w14:paraId="761320A1">
            <w:pPr>
              <w:widowControl/>
              <w:spacing w:line="400" w:lineRule="exact"/>
              <w:rPr>
                <w:rFonts w:ascii="宋体" w:hAnsi="宋体" w:cs="宋体"/>
                <w:b/>
                <w:bCs/>
                <w:szCs w:val="21"/>
              </w:rPr>
            </w:pPr>
          </w:p>
        </w:tc>
        <w:tc>
          <w:tcPr>
            <w:tcW w:w="1354" w:type="pct"/>
          </w:tcPr>
          <w:p w14:paraId="0CC4619F">
            <w:pPr>
              <w:widowControl/>
              <w:spacing w:line="400" w:lineRule="exact"/>
              <w:rPr>
                <w:rFonts w:ascii="宋体" w:hAnsi="宋体" w:cs="宋体"/>
                <w:b/>
                <w:bCs/>
                <w:szCs w:val="21"/>
              </w:rPr>
            </w:pPr>
          </w:p>
        </w:tc>
      </w:tr>
    </w:tbl>
    <w:p w14:paraId="3F2BD1BE">
      <w:pPr>
        <w:pStyle w:val="14"/>
        <w:spacing w:line="400" w:lineRule="exact"/>
        <w:ind w:firstLine="0"/>
        <w:rPr>
          <w:rFonts w:hAnsi="宋体" w:cs="宋体"/>
          <w:sz w:val="21"/>
          <w:szCs w:val="21"/>
        </w:rPr>
      </w:pPr>
      <w:r>
        <w:rPr>
          <w:rFonts w:hint="eastAsia" w:hAnsi="宋体" w:cs="宋体"/>
          <w:b/>
          <w:bCs/>
          <w:sz w:val="21"/>
          <w:szCs w:val="21"/>
        </w:rPr>
        <w:t>注：投标人应根据标文件第二章  招标需求中“</w:t>
      </w:r>
      <w:r>
        <w:rPr>
          <w:rFonts w:hint="eastAsia" w:hAnsi="宋体" w:cs="宋体"/>
          <w:b/>
          <w:bCs/>
          <w:sz w:val="21"/>
          <w:szCs w:val="21"/>
          <w:lang w:eastAsia="zh-CN"/>
        </w:rPr>
        <w:t>三</w:t>
      </w:r>
      <w:r>
        <w:rPr>
          <w:rFonts w:hint="eastAsia" w:hAnsi="宋体" w:cs="宋体"/>
          <w:b/>
          <w:bCs/>
          <w:sz w:val="21"/>
          <w:szCs w:val="21"/>
        </w:rPr>
        <w:t>、商务条款要求”逐条填写，并在“偏离情况”栏注明“正偏离”、“负偏离”或“无偏离”。</w:t>
      </w:r>
    </w:p>
    <w:p w14:paraId="678AC75E">
      <w:pPr>
        <w:widowControl/>
        <w:spacing w:line="400" w:lineRule="exact"/>
        <w:jc w:val="left"/>
        <w:rPr>
          <w:rFonts w:ascii="宋体" w:hAnsi="宋体" w:cs="宋体"/>
          <w:sz w:val="24"/>
        </w:rPr>
      </w:pPr>
    </w:p>
    <w:p w14:paraId="6AD94FE1">
      <w:pPr>
        <w:pStyle w:val="14"/>
        <w:widowControl/>
        <w:spacing w:line="400" w:lineRule="exact"/>
        <w:ind w:firstLine="0"/>
        <w:jc w:val="left"/>
        <w:rPr>
          <w:rFonts w:hAnsi="宋体" w:cs="宋体"/>
          <w:spacing w:val="0"/>
          <w:sz w:val="21"/>
          <w:szCs w:val="21"/>
        </w:rPr>
      </w:pPr>
      <w:r>
        <w:rPr>
          <w:rFonts w:hint="eastAsia" w:hAnsi="宋体" w:cs="宋体"/>
          <w:spacing w:val="0"/>
          <w:sz w:val="21"/>
          <w:szCs w:val="21"/>
        </w:rPr>
        <w:t>投标人（盖章）：</w:t>
      </w:r>
    </w:p>
    <w:p w14:paraId="635CA5B2">
      <w:pPr>
        <w:pStyle w:val="14"/>
        <w:widowControl/>
        <w:spacing w:line="400" w:lineRule="exact"/>
        <w:ind w:firstLine="0"/>
        <w:jc w:val="left"/>
        <w:rPr>
          <w:rFonts w:hAnsi="宋体" w:cs="宋体"/>
          <w:spacing w:val="0"/>
          <w:sz w:val="21"/>
          <w:szCs w:val="21"/>
        </w:rPr>
      </w:pPr>
      <w:r>
        <w:rPr>
          <w:rFonts w:hint="eastAsia" w:hAnsi="宋体" w:cs="宋体"/>
          <w:spacing w:val="0"/>
          <w:sz w:val="21"/>
          <w:szCs w:val="21"/>
          <w:lang w:eastAsia="zh-CN"/>
        </w:rPr>
        <w:t>法定代表人</w:t>
      </w:r>
      <w:r>
        <w:rPr>
          <w:rFonts w:hint="eastAsia" w:hAnsi="宋体" w:cs="宋体"/>
          <w:spacing w:val="0"/>
          <w:sz w:val="21"/>
          <w:szCs w:val="21"/>
        </w:rPr>
        <w:t>或授权代表（签字或盖章）：</w:t>
      </w:r>
    </w:p>
    <w:p w14:paraId="05973E55">
      <w:pPr>
        <w:pStyle w:val="14"/>
        <w:widowControl/>
        <w:spacing w:line="400" w:lineRule="exact"/>
        <w:ind w:firstLine="0"/>
        <w:jc w:val="left"/>
        <w:rPr>
          <w:rFonts w:hAnsi="宋体" w:cs="宋体"/>
          <w:b/>
        </w:rPr>
      </w:pPr>
      <w:r>
        <w:rPr>
          <w:rFonts w:hint="eastAsia" w:hAnsi="宋体" w:cs="宋体"/>
          <w:spacing w:val="0"/>
          <w:sz w:val="21"/>
          <w:szCs w:val="21"/>
        </w:rPr>
        <w:t>日          期：</w:t>
      </w:r>
      <w:bookmarkStart w:id="134" w:name="_Toc460857956"/>
      <w:r>
        <w:rPr>
          <w:rFonts w:hint="eastAsia" w:hAnsi="宋体" w:cs="宋体"/>
          <w:b/>
        </w:rPr>
        <w:br w:type="page"/>
      </w:r>
    </w:p>
    <w:bookmarkEnd w:id="134"/>
    <w:p w14:paraId="0E1AD964">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w:t>
      </w:r>
      <w:r>
        <w:rPr>
          <w:rFonts w:hint="eastAsia" w:ascii="宋体" w:hAnsi="宋体" w:cs="宋体"/>
          <w:b/>
          <w:sz w:val="28"/>
          <w:szCs w:val="28"/>
          <w:lang w:eastAsia="zh-CN"/>
        </w:rPr>
        <w:t>十</w:t>
      </w:r>
    </w:p>
    <w:p w14:paraId="426A249B">
      <w:pPr>
        <w:spacing w:line="400" w:lineRule="exact"/>
        <w:jc w:val="center"/>
        <w:rPr>
          <w:rFonts w:ascii="宋体" w:hAnsi="宋体" w:cs="宋体"/>
          <w:b/>
          <w:sz w:val="28"/>
          <w:szCs w:val="28"/>
        </w:rPr>
      </w:pPr>
      <w:r>
        <w:rPr>
          <w:rFonts w:hint="eastAsia" w:ascii="宋体" w:hAnsi="宋体" w:cs="宋体"/>
          <w:b/>
          <w:sz w:val="28"/>
          <w:szCs w:val="28"/>
        </w:rPr>
        <w:t>服务响应方案（自拟）</w:t>
      </w:r>
      <w:r>
        <w:rPr>
          <w:rFonts w:hint="eastAsia" w:ascii="宋体" w:hAnsi="宋体" w:cs="宋体"/>
          <w:b/>
          <w:sz w:val="28"/>
          <w:szCs w:val="28"/>
        </w:rPr>
        <w:br w:type="page"/>
      </w:r>
    </w:p>
    <w:p w14:paraId="341A8731">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一</w:t>
      </w:r>
    </w:p>
    <w:p w14:paraId="34E2D847">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拟投入的体检服务专业团队配置情况</w:t>
      </w:r>
    </w:p>
    <w:p w14:paraId="78874C4A">
      <w:pPr>
        <w:spacing w:line="400" w:lineRule="exact"/>
        <w:rPr>
          <w:rFonts w:ascii="宋体" w:hAnsi="宋体" w:cs="宋体"/>
          <w:sz w:val="24"/>
        </w:rPr>
      </w:pPr>
      <w:r>
        <w:rPr>
          <w:rFonts w:hint="eastAsia" w:ascii="宋体" w:hAnsi="宋体" w:cs="宋体"/>
          <w:sz w:val="24"/>
        </w:rPr>
        <w:t>项目名称：</w:t>
      </w:r>
    </w:p>
    <w:p w14:paraId="67C6A810">
      <w:pPr>
        <w:spacing w:line="400" w:lineRule="exact"/>
        <w:rPr>
          <w:rFonts w:ascii="宋体" w:hAnsi="宋体" w:cs="宋体"/>
          <w:sz w:val="24"/>
        </w:rPr>
      </w:pPr>
      <w:r>
        <w:rPr>
          <w:rFonts w:hint="eastAsia" w:ascii="宋体" w:hAnsi="宋体" w:cs="宋体"/>
          <w:sz w:val="24"/>
        </w:rPr>
        <w:t>项目编号：</w:t>
      </w:r>
    </w:p>
    <w:p w14:paraId="4CA4187C">
      <w:pPr>
        <w:spacing w:line="400" w:lineRule="exact"/>
        <w:rPr>
          <w:rFonts w:ascii="宋体" w:hAnsi="宋体" w:cs="宋体"/>
          <w:b/>
          <w:sz w:val="28"/>
          <w:szCs w:val="28"/>
        </w:rPr>
      </w:pPr>
      <w:r>
        <w:rPr>
          <w:rFonts w:hint="eastAsia" w:ascii="宋体" w:hAnsi="宋体" w:cs="宋体"/>
          <w:sz w:val="24"/>
        </w:rPr>
        <w:t>子包：</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571"/>
        <w:gridCol w:w="1143"/>
        <w:gridCol w:w="714"/>
        <w:gridCol w:w="1431"/>
        <w:gridCol w:w="1572"/>
        <w:gridCol w:w="2003"/>
        <w:gridCol w:w="1574"/>
      </w:tblGrid>
      <w:tr w14:paraId="01B9B5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Borders>
              <w:top w:val="single" w:color="auto" w:sz="4" w:space="0"/>
              <w:bottom w:val="single" w:color="auto" w:sz="4" w:space="0"/>
            </w:tcBorders>
            <w:tcMar>
              <w:left w:w="28" w:type="dxa"/>
              <w:right w:w="28" w:type="dxa"/>
            </w:tcMar>
            <w:vAlign w:val="center"/>
          </w:tcPr>
          <w:p w14:paraId="029A26D5">
            <w:pPr>
              <w:spacing w:line="400" w:lineRule="exact"/>
              <w:jc w:val="center"/>
              <w:rPr>
                <w:rFonts w:ascii="宋体" w:hAnsi="宋体" w:cs="宋体"/>
                <w:sz w:val="24"/>
              </w:rPr>
            </w:pPr>
            <w:r>
              <w:rPr>
                <w:rFonts w:hint="eastAsia" w:ascii="宋体" w:hAnsi="宋体" w:cs="宋体"/>
                <w:sz w:val="24"/>
              </w:rPr>
              <w:t>序号</w:t>
            </w:r>
          </w:p>
        </w:tc>
        <w:tc>
          <w:tcPr>
            <w:tcW w:w="634" w:type="pct"/>
            <w:tcBorders>
              <w:top w:val="single" w:color="auto" w:sz="4" w:space="0"/>
              <w:bottom w:val="single" w:color="auto" w:sz="4" w:space="0"/>
            </w:tcBorders>
            <w:tcMar>
              <w:left w:w="28" w:type="dxa"/>
              <w:right w:w="28" w:type="dxa"/>
            </w:tcMar>
            <w:vAlign w:val="center"/>
          </w:tcPr>
          <w:p w14:paraId="77644AB9">
            <w:pPr>
              <w:spacing w:line="400" w:lineRule="exact"/>
              <w:jc w:val="center"/>
              <w:rPr>
                <w:rFonts w:ascii="宋体" w:hAnsi="宋体" w:cs="宋体"/>
                <w:sz w:val="24"/>
              </w:rPr>
            </w:pPr>
            <w:r>
              <w:rPr>
                <w:rFonts w:hint="eastAsia" w:ascii="宋体" w:hAnsi="宋体" w:cs="宋体"/>
                <w:sz w:val="24"/>
              </w:rPr>
              <w:t>姓名</w:t>
            </w:r>
          </w:p>
        </w:tc>
        <w:tc>
          <w:tcPr>
            <w:tcW w:w="396" w:type="pct"/>
            <w:tcBorders>
              <w:top w:val="single" w:color="auto" w:sz="4" w:space="0"/>
              <w:bottom w:val="single" w:color="auto" w:sz="4" w:space="0"/>
            </w:tcBorders>
            <w:tcMar>
              <w:left w:w="28" w:type="dxa"/>
              <w:right w:w="28" w:type="dxa"/>
            </w:tcMar>
            <w:vAlign w:val="center"/>
          </w:tcPr>
          <w:p w14:paraId="3294CA61">
            <w:pPr>
              <w:spacing w:line="400" w:lineRule="exact"/>
              <w:jc w:val="center"/>
              <w:rPr>
                <w:rFonts w:ascii="宋体" w:hAnsi="宋体" w:cs="宋体"/>
                <w:sz w:val="24"/>
              </w:rPr>
            </w:pPr>
            <w:r>
              <w:rPr>
                <w:rFonts w:hint="eastAsia" w:ascii="宋体" w:hAnsi="宋体" w:cs="宋体"/>
                <w:sz w:val="24"/>
              </w:rPr>
              <w:t>性别</w:t>
            </w:r>
          </w:p>
        </w:tc>
        <w:tc>
          <w:tcPr>
            <w:tcW w:w="794" w:type="pct"/>
            <w:tcBorders>
              <w:top w:val="single" w:color="auto" w:sz="4" w:space="0"/>
              <w:bottom w:val="single" w:color="auto" w:sz="4" w:space="0"/>
            </w:tcBorders>
            <w:tcMar>
              <w:left w:w="28" w:type="dxa"/>
              <w:right w:w="28" w:type="dxa"/>
            </w:tcMar>
            <w:vAlign w:val="center"/>
          </w:tcPr>
          <w:p w14:paraId="51EA18C7">
            <w:pPr>
              <w:spacing w:line="400" w:lineRule="exact"/>
              <w:jc w:val="center"/>
              <w:rPr>
                <w:rFonts w:ascii="宋体" w:hAnsi="宋体" w:cs="宋体"/>
                <w:sz w:val="24"/>
              </w:rPr>
            </w:pPr>
            <w:r>
              <w:rPr>
                <w:rFonts w:hint="eastAsia" w:ascii="宋体" w:hAnsi="宋体" w:cs="宋体"/>
                <w:sz w:val="24"/>
              </w:rPr>
              <w:t>职称</w:t>
            </w:r>
          </w:p>
        </w:tc>
        <w:tc>
          <w:tcPr>
            <w:tcW w:w="872" w:type="pct"/>
            <w:tcBorders>
              <w:top w:val="single" w:color="auto" w:sz="4" w:space="0"/>
              <w:bottom w:val="single" w:color="auto" w:sz="4" w:space="0"/>
            </w:tcBorders>
            <w:tcMar>
              <w:left w:w="28" w:type="dxa"/>
              <w:right w:w="28" w:type="dxa"/>
            </w:tcMar>
            <w:vAlign w:val="center"/>
          </w:tcPr>
          <w:p w14:paraId="4C5A3655">
            <w:pPr>
              <w:spacing w:line="400" w:lineRule="exact"/>
              <w:jc w:val="center"/>
              <w:rPr>
                <w:rFonts w:ascii="宋体" w:hAnsi="宋体" w:cs="宋体"/>
                <w:sz w:val="24"/>
              </w:rPr>
            </w:pPr>
            <w:r>
              <w:rPr>
                <w:rFonts w:hint="eastAsia" w:ascii="宋体" w:hAnsi="宋体" w:cs="宋体"/>
                <w:sz w:val="24"/>
              </w:rPr>
              <w:t>专业</w:t>
            </w:r>
          </w:p>
        </w:tc>
        <w:tc>
          <w:tcPr>
            <w:tcW w:w="1111" w:type="pct"/>
            <w:tcBorders>
              <w:top w:val="single" w:color="auto" w:sz="4" w:space="0"/>
              <w:bottom w:val="single" w:color="auto" w:sz="4" w:space="0"/>
            </w:tcBorders>
            <w:tcMar>
              <w:left w:w="28" w:type="dxa"/>
              <w:right w:w="28" w:type="dxa"/>
            </w:tcMar>
            <w:vAlign w:val="center"/>
          </w:tcPr>
          <w:p w14:paraId="66EE985A">
            <w:pPr>
              <w:spacing w:line="400" w:lineRule="exact"/>
              <w:jc w:val="center"/>
              <w:rPr>
                <w:rFonts w:ascii="宋体" w:hAnsi="宋体" w:cs="宋体"/>
                <w:sz w:val="24"/>
              </w:rPr>
            </w:pPr>
            <w:r>
              <w:rPr>
                <w:rFonts w:hint="eastAsia" w:ascii="宋体" w:hAnsi="宋体" w:cs="宋体"/>
                <w:sz w:val="24"/>
              </w:rPr>
              <w:t>联系电话</w:t>
            </w:r>
          </w:p>
        </w:tc>
        <w:tc>
          <w:tcPr>
            <w:tcW w:w="873" w:type="pct"/>
            <w:tcBorders>
              <w:top w:val="single" w:color="auto" w:sz="4" w:space="0"/>
              <w:bottom w:val="single" w:color="auto" w:sz="4" w:space="0"/>
            </w:tcBorders>
            <w:tcMar>
              <w:left w:w="28" w:type="dxa"/>
              <w:right w:w="28" w:type="dxa"/>
            </w:tcMar>
            <w:vAlign w:val="center"/>
          </w:tcPr>
          <w:p w14:paraId="2EC0FB4B">
            <w:pPr>
              <w:spacing w:line="400" w:lineRule="exact"/>
              <w:jc w:val="center"/>
              <w:rPr>
                <w:rFonts w:ascii="宋体" w:hAnsi="宋体" w:cs="宋体"/>
                <w:sz w:val="24"/>
              </w:rPr>
            </w:pPr>
            <w:r>
              <w:rPr>
                <w:rFonts w:hint="eastAsia" w:ascii="宋体" w:hAnsi="宋体" w:cs="宋体"/>
                <w:sz w:val="24"/>
              </w:rPr>
              <w:t>分工</w:t>
            </w:r>
          </w:p>
        </w:tc>
      </w:tr>
      <w:tr w14:paraId="2E800A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Borders>
              <w:top w:val="single" w:color="auto" w:sz="4" w:space="0"/>
            </w:tcBorders>
            <w:tcMar>
              <w:left w:w="28" w:type="dxa"/>
              <w:right w:w="28" w:type="dxa"/>
            </w:tcMar>
            <w:vAlign w:val="center"/>
          </w:tcPr>
          <w:p w14:paraId="03E21745">
            <w:pPr>
              <w:spacing w:line="400" w:lineRule="exact"/>
              <w:jc w:val="center"/>
              <w:rPr>
                <w:rFonts w:ascii="宋体" w:hAnsi="宋体" w:cs="宋体"/>
                <w:sz w:val="24"/>
              </w:rPr>
            </w:pPr>
            <w:r>
              <w:rPr>
                <w:rFonts w:hint="eastAsia" w:ascii="宋体" w:hAnsi="宋体" w:cs="宋体"/>
                <w:sz w:val="24"/>
              </w:rPr>
              <w:t>1</w:t>
            </w:r>
          </w:p>
        </w:tc>
        <w:tc>
          <w:tcPr>
            <w:tcW w:w="634" w:type="pct"/>
            <w:tcBorders>
              <w:top w:val="single" w:color="auto" w:sz="4" w:space="0"/>
            </w:tcBorders>
            <w:tcMar>
              <w:left w:w="28" w:type="dxa"/>
              <w:right w:w="28" w:type="dxa"/>
            </w:tcMar>
            <w:vAlign w:val="center"/>
          </w:tcPr>
          <w:p w14:paraId="4998B34E">
            <w:pPr>
              <w:spacing w:line="400" w:lineRule="exact"/>
              <w:jc w:val="center"/>
              <w:rPr>
                <w:rFonts w:ascii="宋体" w:hAnsi="宋体" w:cs="宋体"/>
                <w:sz w:val="24"/>
              </w:rPr>
            </w:pPr>
          </w:p>
        </w:tc>
        <w:tc>
          <w:tcPr>
            <w:tcW w:w="396" w:type="pct"/>
            <w:tcBorders>
              <w:top w:val="single" w:color="auto" w:sz="4" w:space="0"/>
            </w:tcBorders>
            <w:tcMar>
              <w:left w:w="28" w:type="dxa"/>
              <w:right w:w="28" w:type="dxa"/>
            </w:tcMar>
            <w:vAlign w:val="center"/>
          </w:tcPr>
          <w:p w14:paraId="73D48BDC">
            <w:pPr>
              <w:spacing w:line="400" w:lineRule="exact"/>
              <w:jc w:val="center"/>
              <w:rPr>
                <w:rFonts w:ascii="宋体" w:hAnsi="宋体" w:cs="宋体"/>
                <w:sz w:val="24"/>
              </w:rPr>
            </w:pPr>
          </w:p>
        </w:tc>
        <w:tc>
          <w:tcPr>
            <w:tcW w:w="794" w:type="pct"/>
            <w:tcBorders>
              <w:top w:val="single" w:color="auto" w:sz="4" w:space="0"/>
            </w:tcBorders>
            <w:tcMar>
              <w:left w:w="28" w:type="dxa"/>
              <w:right w:w="28" w:type="dxa"/>
            </w:tcMar>
            <w:vAlign w:val="center"/>
          </w:tcPr>
          <w:p w14:paraId="7E9EF7A0">
            <w:pPr>
              <w:spacing w:line="400" w:lineRule="exact"/>
              <w:jc w:val="center"/>
              <w:rPr>
                <w:rFonts w:ascii="宋体" w:hAnsi="宋体" w:cs="宋体"/>
                <w:sz w:val="24"/>
              </w:rPr>
            </w:pPr>
          </w:p>
        </w:tc>
        <w:tc>
          <w:tcPr>
            <w:tcW w:w="872" w:type="pct"/>
            <w:tcBorders>
              <w:top w:val="single" w:color="auto" w:sz="4" w:space="0"/>
            </w:tcBorders>
            <w:tcMar>
              <w:left w:w="28" w:type="dxa"/>
              <w:right w:w="28" w:type="dxa"/>
            </w:tcMar>
            <w:vAlign w:val="center"/>
          </w:tcPr>
          <w:p w14:paraId="21AC63F8">
            <w:pPr>
              <w:spacing w:line="400" w:lineRule="exact"/>
              <w:jc w:val="center"/>
              <w:rPr>
                <w:rFonts w:ascii="宋体" w:hAnsi="宋体" w:cs="宋体"/>
                <w:sz w:val="24"/>
              </w:rPr>
            </w:pPr>
          </w:p>
        </w:tc>
        <w:tc>
          <w:tcPr>
            <w:tcW w:w="1111" w:type="pct"/>
            <w:tcBorders>
              <w:top w:val="single" w:color="auto" w:sz="4" w:space="0"/>
            </w:tcBorders>
            <w:tcMar>
              <w:left w:w="28" w:type="dxa"/>
              <w:right w:w="28" w:type="dxa"/>
            </w:tcMar>
            <w:vAlign w:val="center"/>
          </w:tcPr>
          <w:p w14:paraId="3493407B">
            <w:pPr>
              <w:spacing w:line="400" w:lineRule="exact"/>
              <w:jc w:val="center"/>
              <w:rPr>
                <w:rFonts w:ascii="宋体" w:hAnsi="宋体" w:cs="宋体"/>
                <w:sz w:val="24"/>
              </w:rPr>
            </w:pPr>
          </w:p>
        </w:tc>
        <w:tc>
          <w:tcPr>
            <w:tcW w:w="873" w:type="pct"/>
            <w:tcBorders>
              <w:top w:val="single" w:color="auto" w:sz="4" w:space="0"/>
            </w:tcBorders>
            <w:tcMar>
              <w:left w:w="28" w:type="dxa"/>
              <w:right w:w="28" w:type="dxa"/>
            </w:tcMar>
            <w:vAlign w:val="center"/>
          </w:tcPr>
          <w:p w14:paraId="1F01D174">
            <w:pPr>
              <w:spacing w:line="400" w:lineRule="exact"/>
              <w:jc w:val="center"/>
              <w:rPr>
                <w:rFonts w:ascii="宋体" w:hAnsi="宋体" w:cs="宋体"/>
                <w:sz w:val="24"/>
              </w:rPr>
            </w:pPr>
          </w:p>
        </w:tc>
      </w:tr>
      <w:tr w14:paraId="1DD282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23E577D7">
            <w:pPr>
              <w:spacing w:line="400" w:lineRule="exact"/>
              <w:jc w:val="center"/>
              <w:rPr>
                <w:rFonts w:ascii="宋体" w:hAnsi="宋体" w:cs="宋体"/>
                <w:sz w:val="24"/>
              </w:rPr>
            </w:pPr>
            <w:r>
              <w:rPr>
                <w:rFonts w:hint="eastAsia" w:ascii="宋体" w:hAnsi="宋体" w:cs="宋体"/>
                <w:sz w:val="24"/>
              </w:rPr>
              <w:t>2</w:t>
            </w:r>
          </w:p>
        </w:tc>
        <w:tc>
          <w:tcPr>
            <w:tcW w:w="634" w:type="pct"/>
            <w:tcMar>
              <w:left w:w="28" w:type="dxa"/>
              <w:right w:w="28" w:type="dxa"/>
            </w:tcMar>
            <w:vAlign w:val="center"/>
          </w:tcPr>
          <w:p w14:paraId="655792AF">
            <w:pPr>
              <w:spacing w:line="400" w:lineRule="exact"/>
              <w:jc w:val="center"/>
              <w:rPr>
                <w:rFonts w:ascii="宋体" w:hAnsi="宋体" w:cs="宋体"/>
                <w:sz w:val="24"/>
              </w:rPr>
            </w:pPr>
          </w:p>
        </w:tc>
        <w:tc>
          <w:tcPr>
            <w:tcW w:w="396" w:type="pct"/>
            <w:tcMar>
              <w:left w:w="28" w:type="dxa"/>
              <w:right w:w="28" w:type="dxa"/>
            </w:tcMar>
            <w:vAlign w:val="center"/>
          </w:tcPr>
          <w:p w14:paraId="65E59636">
            <w:pPr>
              <w:spacing w:line="400" w:lineRule="exact"/>
              <w:jc w:val="center"/>
              <w:rPr>
                <w:rFonts w:ascii="宋体" w:hAnsi="宋体" w:cs="宋体"/>
                <w:sz w:val="24"/>
              </w:rPr>
            </w:pPr>
          </w:p>
        </w:tc>
        <w:tc>
          <w:tcPr>
            <w:tcW w:w="794" w:type="pct"/>
            <w:tcMar>
              <w:left w:w="28" w:type="dxa"/>
              <w:right w:w="28" w:type="dxa"/>
            </w:tcMar>
            <w:vAlign w:val="center"/>
          </w:tcPr>
          <w:p w14:paraId="04CC8A14">
            <w:pPr>
              <w:spacing w:line="400" w:lineRule="exact"/>
              <w:jc w:val="center"/>
              <w:rPr>
                <w:rFonts w:ascii="宋体" w:hAnsi="宋体" w:cs="宋体"/>
                <w:sz w:val="24"/>
              </w:rPr>
            </w:pPr>
          </w:p>
        </w:tc>
        <w:tc>
          <w:tcPr>
            <w:tcW w:w="872" w:type="pct"/>
            <w:tcMar>
              <w:left w:w="28" w:type="dxa"/>
              <w:right w:w="28" w:type="dxa"/>
            </w:tcMar>
            <w:vAlign w:val="center"/>
          </w:tcPr>
          <w:p w14:paraId="7392371B">
            <w:pPr>
              <w:spacing w:line="400" w:lineRule="exact"/>
              <w:jc w:val="center"/>
              <w:rPr>
                <w:rFonts w:ascii="宋体" w:hAnsi="宋体" w:cs="宋体"/>
                <w:sz w:val="24"/>
              </w:rPr>
            </w:pPr>
          </w:p>
        </w:tc>
        <w:tc>
          <w:tcPr>
            <w:tcW w:w="1111" w:type="pct"/>
            <w:tcMar>
              <w:left w:w="28" w:type="dxa"/>
              <w:right w:w="28" w:type="dxa"/>
            </w:tcMar>
            <w:vAlign w:val="center"/>
          </w:tcPr>
          <w:p w14:paraId="681A3142">
            <w:pPr>
              <w:spacing w:line="400" w:lineRule="exact"/>
              <w:jc w:val="center"/>
              <w:rPr>
                <w:rFonts w:ascii="宋体" w:hAnsi="宋体" w:cs="宋体"/>
                <w:sz w:val="24"/>
              </w:rPr>
            </w:pPr>
          </w:p>
        </w:tc>
        <w:tc>
          <w:tcPr>
            <w:tcW w:w="873" w:type="pct"/>
            <w:tcMar>
              <w:left w:w="28" w:type="dxa"/>
              <w:right w:w="28" w:type="dxa"/>
            </w:tcMar>
            <w:vAlign w:val="center"/>
          </w:tcPr>
          <w:p w14:paraId="0D3B8752">
            <w:pPr>
              <w:spacing w:line="400" w:lineRule="exact"/>
              <w:jc w:val="center"/>
              <w:rPr>
                <w:rFonts w:ascii="宋体" w:hAnsi="宋体" w:cs="宋体"/>
                <w:sz w:val="24"/>
              </w:rPr>
            </w:pPr>
          </w:p>
        </w:tc>
      </w:tr>
      <w:tr w14:paraId="7EAA17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55671DC2">
            <w:pPr>
              <w:spacing w:line="400" w:lineRule="exact"/>
              <w:jc w:val="center"/>
              <w:rPr>
                <w:rFonts w:ascii="宋体" w:hAnsi="宋体" w:cs="宋体"/>
                <w:sz w:val="24"/>
              </w:rPr>
            </w:pPr>
            <w:r>
              <w:rPr>
                <w:rFonts w:hint="eastAsia" w:ascii="宋体" w:hAnsi="宋体" w:cs="宋体"/>
                <w:sz w:val="24"/>
              </w:rPr>
              <w:t>3</w:t>
            </w:r>
          </w:p>
        </w:tc>
        <w:tc>
          <w:tcPr>
            <w:tcW w:w="634" w:type="pct"/>
            <w:tcMar>
              <w:left w:w="28" w:type="dxa"/>
              <w:right w:w="28" w:type="dxa"/>
            </w:tcMar>
            <w:vAlign w:val="center"/>
          </w:tcPr>
          <w:p w14:paraId="2F6272B8">
            <w:pPr>
              <w:spacing w:line="400" w:lineRule="exact"/>
              <w:jc w:val="center"/>
              <w:rPr>
                <w:rFonts w:ascii="宋体" w:hAnsi="宋体" w:cs="宋体"/>
                <w:sz w:val="24"/>
              </w:rPr>
            </w:pPr>
          </w:p>
        </w:tc>
        <w:tc>
          <w:tcPr>
            <w:tcW w:w="396" w:type="pct"/>
            <w:tcMar>
              <w:left w:w="28" w:type="dxa"/>
              <w:right w:w="28" w:type="dxa"/>
            </w:tcMar>
            <w:vAlign w:val="center"/>
          </w:tcPr>
          <w:p w14:paraId="7216DF6C">
            <w:pPr>
              <w:spacing w:line="400" w:lineRule="exact"/>
              <w:jc w:val="center"/>
              <w:rPr>
                <w:rFonts w:ascii="宋体" w:hAnsi="宋体" w:cs="宋体"/>
                <w:sz w:val="24"/>
              </w:rPr>
            </w:pPr>
          </w:p>
        </w:tc>
        <w:tc>
          <w:tcPr>
            <w:tcW w:w="794" w:type="pct"/>
            <w:tcMar>
              <w:left w:w="28" w:type="dxa"/>
              <w:right w:w="28" w:type="dxa"/>
            </w:tcMar>
            <w:vAlign w:val="center"/>
          </w:tcPr>
          <w:p w14:paraId="123D85C2">
            <w:pPr>
              <w:spacing w:line="400" w:lineRule="exact"/>
              <w:jc w:val="center"/>
              <w:rPr>
                <w:rFonts w:ascii="宋体" w:hAnsi="宋体" w:cs="宋体"/>
                <w:sz w:val="24"/>
              </w:rPr>
            </w:pPr>
          </w:p>
        </w:tc>
        <w:tc>
          <w:tcPr>
            <w:tcW w:w="872" w:type="pct"/>
            <w:tcMar>
              <w:left w:w="28" w:type="dxa"/>
              <w:right w:w="28" w:type="dxa"/>
            </w:tcMar>
            <w:vAlign w:val="center"/>
          </w:tcPr>
          <w:p w14:paraId="33B0BFB5">
            <w:pPr>
              <w:spacing w:line="400" w:lineRule="exact"/>
              <w:jc w:val="center"/>
              <w:rPr>
                <w:rFonts w:ascii="宋体" w:hAnsi="宋体" w:cs="宋体"/>
                <w:sz w:val="24"/>
              </w:rPr>
            </w:pPr>
          </w:p>
        </w:tc>
        <w:tc>
          <w:tcPr>
            <w:tcW w:w="1111" w:type="pct"/>
            <w:tcMar>
              <w:left w:w="28" w:type="dxa"/>
              <w:right w:w="28" w:type="dxa"/>
            </w:tcMar>
            <w:vAlign w:val="center"/>
          </w:tcPr>
          <w:p w14:paraId="5146B5FC">
            <w:pPr>
              <w:spacing w:line="400" w:lineRule="exact"/>
              <w:jc w:val="center"/>
              <w:rPr>
                <w:rFonts w:ascii="宋体" w:hAnsi="宋体" w:cs="宋体"/>
                <w:sz w:val="24"/>
              </w:rPr>
            </w:pPr>
          </w:p>
        </w:tc>
        <w:tc>
          <w:tcPr>
            <w:tcW w:w="873" w:type="pct"/>
            <w:tcMar>
              <w:left w:w="28" w:type="dxa"/>
              <w:right w:w="28" w:type="dxa"/>
            </w:tcMar>
            <w:vAlign w:val="center"/>
          </w:tcPr>
          <w:p w14:paraId="2FC10DBA">
            <w:pPr>
              <w:spacing w:line="400" w:lineRule="exact"/>
              <w:jc w:val="center"/>
              <w:rPr>
                <w:rFonts w:ascii="宋体" w:hAnsi="宋体" w:cs="宋体"/>
                <w:sz w:val="24"/>
              </w:rPr>
            </w:pPr>
          </w:p>
        </w:tc>
      </w:tr>
      <w:tr w14:paraId="1BB770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2102D8F3">
            <w:pPr>
              <w:spacing w:line="400" w:lineRule="exact"/>
              <w:jc w:val="center"/>
              <w:rPr>
                <w:rFonts w:ascii="宋体" w:hAnsi="宋体" w:cs="宋体"/>
                <w:sz w:val="24"/>
              </w:rPr>
            </w:pPr>
            <w:r>
              <w:rPr>
                <w:rFonts w:hint="eastAsia" w:ascii="宋体" w:hAnsi="宋体" w:cs="宋体"/>
                <w:sz w:val="24"/>
              </w:rPr>
              <w:t>4</w:t>
            </w:r>
          </w:p>
        </w:tc>
        <w:tc>
          <w:tcPr>
            <w:tcW w:w="634" w:type="pct"/>
            <w:tcMar>
              <w:left w:w="28" w:type="dxa"/>
              <w:right w:w="28" w:type="dxa"/>
            </w:tcMar>
            <w:vAlign w:val="center"/>
          </w:tcPr>
          <w:p w14:paraId="4A532528">
            <w:pPr>
              <w:spacing w:line="400" w:lineRule="exact"/>
              <w:jc w:val="center"/>
              <w:rPr>
                <w:rFonts w:ascii="宋体" w:hAnsi="宋体" w:cs="宋体"/>
                <w:sz w:val="24"/>
              </w:rPr>
            </w:pPr>
          </w:p>
        </w:tc>
        <w:tc>
          <w:tcPr>
            <w:tcW w:w="396" w:type="pct"/>
            <w:tcMar>
              <w:left w:w="28" w:type="dxa"/>
              <w:right w:w="28" w:type="dxa"/>
            </w:tcMar>
            <w:vAlign w:val="center"/>
          </w:tcPr>
          <w:p w14:paraId="0F443F3D">
            <w:pPr>
              <w:spacing w:line="400" w:lineRule="exact"/>
              <w:jc w:val="center"/>
              <w:rPr>
                <w:rFonts w:ascii="宋体" w:hAnsi="宋体" w:cs="宋体"/>
                <w:sz w:val="24"/>
              </w:rPr>
            </w:pPr>
          </w:p>
        </w:tc>
        <w:tc>
          <w:tcPr>
            <w:tcW w:w="794" w:type="pct"/>
            <w:tcMar>
              <w:left w:w="28" w:type="dxa"/>
              <w:right w:w="28" w:type="dxa"/>
            </w:tcMar>
            <w:vAlign w:val="center"/>
          </w:tcPr>
          <w:p w14:paraId="0F91BFBA">
            <w:pPr>
              <w:spacing w:line="400" w:lineRule="exact"/>
              <w:jc w:val="center"/>
              <w:rPr>
                <w:rFonts w:ascii="宋体" w:hAnsi="宋体" w:cs="宋体"/>
                <w:sz w:val="24"/>
              </w:rPr>
            </w:pPr>
          </w:p>
        </w:tc>
        <w:tc>
          <w:tcPr>
            <w:tcW w:w="872" w:type="pct"/>
            <w:tcMar>
              <w:left w:w="28" w:type="dxa"/>
              <w:right w:w="28" w:type="dxa"/>
            </w:tcMar>
            <w:vAlign w:val="center"/>
          </w:tcPr>
          <w:p w14:paraId="5288A402">
            <w:pPr>
              <w:spacing w:line="400" w:lineRule="exact"/>
              <w:jc w:val="center"/>
              <w:rPr>
                <w:rFonts w:ascii="宋体" w:hAnsi="宋体" w:cs="宋体"/>
                <w:sz w:val="24"/>
              </w:rPr>
            </w:pPr>
          </w:p>
        </w:tc>
        <w:tc>
          <w:tcPr>
            <w:tcW w:w="1111" w:type="pct"/>
            <w:tcMar>
              <w:left w:w="28" w:type="dxa"/>
              <w:right w:w="28" w:type="dxa"/>
            </w:tcMar>
            <w:vAlign w:val="center"/>
          </w:tcPr>
          <w:p w14:paraId="241E2FA6">
            <w:pPr>
              <w:spacing w:line="400" w:lineRule="exact"/>
              <w:jc w:val="center"/>
              <w:rPr>
                <w:rFonts w:ascii="宋体" w:hAnsi="宋体" w:cs="宋体"/>
                <w:sz w:val="24"/>
              </w:rPr>
            </w:pPr>
          </w:p>
        </w:tc>
        <w:tc>
          <w:tcPr>
            <w:tcW w:w="873" w:type="pct"/>
            <w:tcMar>
              <w:left w:w="28" w:type="dxa"/>
              <w:right w:w="28" w:type="dxa"/>
            </w:tcMar>
            <w:vAlign w:val="center"/>
          </w:tcPr>
          <w:p w14:paraId="14BF1E40">
            <w:pPr>
              <w:spacing w:line="400" w:lineRule="exact"/>
              <w:jc w:val="center"/>
              <w:rPr>
                <w:rFonts w:ascii="宋体" w:hAnsi="宋体" w:cs="宋体"/>
                <w:sz w:val="24"/>
              </w:rPr>
            </w:pPr>
          </w:p>
        </w:tc>
      </w:tr>
      <w:tr w14:paraId="7D5102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7E24B615">
            <w:pPr>
              <w:spacing w:line="400" w:lineRule="exact"/>
              <w:jc w:val="center"/>
              <w:rPr>
                <w:rFonts w:ascii="宋体" w:hAnsi="宋体" w:cs="宋体"/>
                <w:sz w:val="24"/>
              </w:rPr>
            </w:pPr>
            <w:r>
              <w:rPr>
                <w:rFonts w:hint="eastAsia" w:ascii="宋体" w:hAnsi="宋体" w:cs="宋体"/>
                <w:sz w:val="24"/>
              </w:rPr>
              <w:t>5</w:t>
            </w:r>
          </w:p>
        </w:tc>
        <w:tc>
          <w:tcPr>
            <w:tcW w:w="634" w:type="pct"/>
            <w:tcMar>
              <w:left w:w="28" w:type="dxa"/>
              <w:right w:w="28" w:type="dxa"/>
            </w:tcMar>
            <w:vAlign w:val="center"/>
          </w:tcPr>
          <w:p w14:paraId="21F7CA3C">
            <w:pPr>
              <w:spacing w:line="400" w:lineRule="exact"/>
              <w:jc w:val="center"/>
              <w:rPr>
                <w:rFonts w:ascii="宋体" w:hAnsi="宋体" w:cs="宋体"/>
                <w:sz w:val="24"/>
              </w:rPr>
            </w:pPr>
          </w:p>
        </w:tc>
        <w:tc>
          <w:tcPr>
            <w:tcW w:w="396" w:type="pct"/>
            <w:tcMar>
              <w:left w:w="28" w:type="dxa"/>
              <w:right w:w="28" w:type="dxa"/>
            </w:tcMar>
            <w:vAlign w:val="center"/>
          </w:tcPr>
          <w:p w14:paraId="7FE6C1D4">
            <w:pPr>
              <w:spacing w:line="400" w:lineRule="exact"/>
              <w:jc w:val="center"/>
              <w:rPr>
                <w:rFonts w:ascii="宋体" w:hAnsi="宋体" w:cs="宋体"/>
                <w:sz w:val="24"/>
              </w:rPr>
            </w:pPr>
          </w:p>
        </w:tc>
        <w:tc>
          <w:tcPr>
            <w:tcW w:w="794" w:type="pct"/>
            <w:tcMar>
              <w:left w:w="28" w:type="dxa"/>
              <w:right w:w="28" w:type="dxa"/>
            </w:tcMar>
            <w:vAlign w:val="center"/>
          </w:tcPr>
          <w:p w14:paraId="708065F5">
            <w:pPr>
              <w:spacing w:line="400" w:lineRule="exact"/>
              <w:jc w:val="center"/>
              <w:rPr>
                <w:rFonts w:ascii="宋体" w:hAnsi="宋体" w:cs="宋体"/>
                <w:sz w:val="24"/>
              </w:rPr>
            </w:pPr>
          </w:p>
        </w:tc>
        <w:tc>
          <w:tcPr>
            <w:tcW w:w="872" w:type="pct"/>
            <w:tcMar>
              <w:left w:w="28" w:type="dxa"/>
              <w:right w:w="28" w:type="dxa"/>
            </w:tcMar>
            <w:vAlign w:val="center"/>
          </w:tcPr>
          <w:p w14:paraId="1E4A27E2">
            <w:pPr>
              <w:spacing w:line="400" w:lineRule="exact"/>
              <w:jc w:val="center"/>
              <w:rPr>
                <w:rFonts w:ascii="宋体" w:hAnsi="宋体" w:cs="宋体"/>
                <w:sz w:val="24"/>
              </w:rPr>
            </w:pPr>
          </w:p>
        </w:tc>
        <w:tc>
          <w:tcPr>
            <w:tcW w:w="1111" w:type="pct"/>
            <w:tcMar>
              <w:left w:w="28" w:type="dxa"/>
              <w:right w:w="28" w:type="dxa"/>
            </w:tcMar>
            <w:vAlign w:val="center"/>
          </w:tcPr>
          <w:p w14:paraId="1AB34C1A">
            <w:pPr>
              <w:spacing w:line="400" w:lineRule="exact"/>
              <w:jc w:val="center"/>
              <w:rPr>
                <w:rFonts w:ascii="宋体" w:hAnsi="宋体" w:cs="宋体"/>
                <w:sz w:val="24"/>
              </w:rPr>
            </w:pPr>
          </w:p>
        </w:tc>
        <w:tc>
          <w:tcPr>
            <w:tcW w:w="873" w:type="pct"/>
            <w:tcMar>
              <w:left w:w="28" w:type="dxa"/>
              <w:right w:w="28" w:type="dxa"/>
            </w:tcMar>
            <w:vAlign w:val="center"/>
          </w:tcPr>
          <w:p w14:paraId="018E7ECE">
            <w:pPr>
              <w:spacing w:line="400" w:lineRule="exact"/>
              <w:jc w:val="center"/>
              <w:rPr>
                <w:rFonts w:ascii="宋体" w:hAnsi="宋体" w:cs="宋体"/>
                <w:sz w:val="24"/>
              </w:rPr>
            </w:pPr>
          </w:p>
        </w:tc>
      </w:tr>
      <w:tr w14:paraId="2EA1B4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3651B7A6">
            <w:pPr>
              <w:spacing w:line="400" w:lineRule="exact"/>
              <w:jc w:val="center"/>
              <w:rPr>
                <w:rFonts w:ascii="宋体" w:hAnsi="宋体" w:cs="宋体"/>
                <w:sz w:val="24"/>
              </w:rPr>
            </w:pPr>
            <w:r>
              <w:rPr>
                <w:rFonts w:hint="eastAsia" w:ascii="宋体" w:hAnsi="宋体" w:cs="宋体"/>
                <w:sz w:val="24"/>
              </w:rPr>
              <w:t>6</w:t>
            </w:r>
          </w:p>
        </w:tc>
        <w:tc>
          <w:tcPr>
            <w:tcW w:w="634" w:type="pct"/>
            <w:tcMar>
              <w:left w:w="28" w:type="dxa"/>
              <w:right w:w="28" w:type="dxa"/>
            </w:tcMar>
            <w:vAlign w:val="center"/>
          </w:tcPr>
          <w:p w14:paraId="0C9642B6">
            <w:pPr>
              <w:spacing w:line="400" w:lineRule="exact"/>
              <w:jc w:val="center"/>
              <w:rPr>
                <w:rFonts w:ascii="宋体" w:hAnsi="宋体" w:cs="宋体"/>
                <w:sz w:val="24"/>
              </w:rPr>
            </w:pPr>
          </w:p>
        </w:tc>
        <w:tc>
          <w:tcPr>
            <w:tcW w:w="396" w:type="pct"/>
            <w:tcMar>
              <w:left w:w="28" w:type="dxa"/>
              <w:right w:w="28" w:type="dxa"/>
            </w:tcMar>
            <w:vAlign w:val="center"/>
          </w:tcPr>
          <w:p w14:paraId="55121EC0">
            <w:pPr>
              <w:spacing w:line="400" w:lineRule="exact"/>
              <w:jc w:val="center"/>
              <w:rPr>
                <w:rFonts w:ascii="宋体" w:hAnsi="宋体" w:cs="宋体"/>
                <w:sz w:val="24"/>
              </w:rPr>
            </w:pPr>
          </w:p>
        </w:tc>
        <w:tc>
          <w:tcPr>
            <w:tcW w:w="794" w:type="pct"/>
            <w:tcMar>
              <w:left w:w="28" w:type="dxa"/>
              <w:right w:w="28" w:type="dxa"/>
            </w:tcMar>
            <w:vAlign w:val="center"/>
          </w:tcPr>
          <w:p w14:paraId="5851A819">
            <w:pPr>
              <w:spacing w:line="400" w:lineRule="exact"/>
              <w:jc w:val="center"/>
              <w:rPr>
                <w:rFonts w:ascii="宋体" w:hAnsi="宋体" w:cs="宋体"/>
                <w:sz w:val="24"/>
              </w:rPr>
            </w:pPr>
          </w:p>
        </w:tc>
        <w:tc>
          <w:tcPr>
            <w:tcW w:w="872" w:type="pct"/>
            <w:tcMar>
              <w:left w:w="28" w:type="dxa"/>
              <w:right w:w="28" w:type="dxa"/>
            </w:tcMar>
            <w:vAlign w:val="center"/>
          </w:tcPr>
          <w:p w14:paraId="647D8DBE">
            <w:pPr>
              <w:spacing w:line="400" w:lineRule="exact"/>
              <w:jc w:val="center"/>
              <w:rPr>
                <w:rFonts w:ascii="宋体" w:hAnsi="宋体" w:cs="宋体"/>
                <w:sz w:val="24"/>
              </w:rPr>
            </w:pPr>
          </w:p>
        </w:tc>
        <w:tc>
          <w:tcPr>
            <w:tcW w:w="1111" w:type="pct"/>
            <w:tcMar>
              <w:left w:w="28" w:type="dxa"/>
              <w:right w:w="28" w:type="dxa"/>
            </w:tcMar>
            <w:vAlign w:val="center"/>
          </w:tcPr>
          <w:p w14:paraId="77E4BCB9">
            <w:pPr>
              <w:spacing w:line="400" w:lineRule="exact"/>
              <w:jc w:val="center"/>
              <w:rPr>
                <w:rFonts w:ascii="宋体" w:hAnsi="宋体" w:cs="宋体"/>
                <w:sz w:val="24"/>
              </w:rPr>
            </w:pPr>
          </w:p>
        </w:tc>
        <w:tc>
          <w:tcPr>
            <w:tcW w:w="873" w:type="pct"/>
            <w:tcMar>
              <w:left w:w="28" w:type="dxa"/>
              <w:right w:w="28" w:type="dxa"/>
            </w:tcMar>
            <w:vAlign w:val="center"/>
          </w:tcPr>
          <w:p w14:paraId="35760D92">
            <w:pPr>
              <w:spacing w:line="400" w:lineRule="exact"/>
              <w:jc w:val="center"/>
              <w:rPr>
                <w:rFonts w:ascii="宋体" w:hAnsi="宋体" w:cs="宋体"/>
                <w:sz w:val="24"/>
              </w:rPr>
            </w:pPr>
          </w:p>
        </w:tc>
      </w:tr>
      <w:tr w14:paraId="56A0B9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2A307DB3">
            <w:pPr>
              <w:spacing w:line="400" w:lineRule="exact"/>
              <w:jc w:val="center"/>
              <w:rPr>
                <w:rFonts w:ascii="宋体" w:hAnsi="宋体" w:cs="宋体"/>
                <w:sz w:val="24"/>
              </w:rPr>
            </w:pPr>
            <w:r>
              <w:rPr>
                <w:rFonts w:hint="eastAsia" w:ascii="宋体" w:hAnsi="宋体" w:cs="宋体"/>
                <w:sz w:val="24"/>
              </w:rPr>
              <w:t>7</w:t>
            </w:r>
          </w:p>
        </w:tc>
        <w:tc>
          <w:tcPr>
            <w:tcW w:w="634" w:type="pct"/>
            <w:tcMar>
              <w:left w:w="28" w:type="dxa"/>
              <w:right w:w="28" w:type="dxa"/>
            </w:tcMar>
            <w:vAlign w:val="center"/>
          </w:tcPr>
          <w:p w14:paraId="115088D8">
            <w:pPr>
              <w:spacing w:line="400" w:lineRule="exact"/>
              <w:jc w:val="center"/>
              <w:rPr>
                <w:rFonts w:ascii="宋体" w:hAnsi="宋体" w:cs="宋体"/>
                <w:sz w:val="24"/>
              </w:rPr>
            </w:pPr>
          </w:p>
        </w:tc>
        <w:tc>
          <w:tcPr>
            <w:tcW w:w="396" w:type="pct"/>
            <w:tcMar>
              <w:left w:w="28" w:type="dxa"/>
              <w:right w:w="28" w:type="dxa"/>
            </w:tcMar>
            <w:vAlign w:val="center"/>
          </w:tcPr>
          <w:p w14:paraId="6501E986">
            <w:pPr>
              <w:spacing w:line="400" w:lineRule="exact"/>
              <w:jc w:val="center"/>
              <w:rPr>
                <w:rFonts w:ascii="宋体" w:hAnsi="宋体" w:cs="宋体"/>
                <w:sz w:val="24"/>
              </w:rPr>
            </w:pPr>
          </w:p>
        </w:tc>
        <w:tc>
          <w:tcPr>
            <w:tcW w:w="794" w:type="pct"/>
            <w:tcMar>
              <w:left w:w="28" w:type="dxa"/>
              <w:right w:w="28" w:type="dxa"/>
            </w:tcMar>
            <w:vAlign w:val="center"/>
          </w:tcPr>
          <w:p w14:paraId="1BB6FAF3">
            <w:pPr>
              <w:spacing w:line="400" w:lineRule="exact"/>
              <w:jc w:val="center"/>
              <w:rPr>
                <w:rFonts w:ascii="宋体" w:hAnsi="宋体" w:cs="宋体"/>
                <w:sz w:val="24"/>
              </w:rPr>
            </w:pPr>
          </w:p>
        </w:tc>
        <w:tc>
          <w:tcPr>
            <w:tcW w:w="872" w:type="pct"/>
            <w:tcMar>
              <w:left w:w="28" w:type="dxa"/>
              <w:right w:w="28" w:type="dxa"/>
            </w:tcMar>
            <w:vAlign w:val="center"/>
          </w:tcPr>
          <w:p w14:paraId="35AA4E3A">
            <w:pPr>
              <w:spacing w:line="400" w:lineRule="exact"/>
              <w:jc w:val="center"/>
              <w:rPr>
                <w:rFonts w:ascii="宋体" w:hAnsi="宋体" w:cs="宋体"/>
                <w:sz w:val="24"/>
              </w:rPr>
            </w:pPr>
          </w:p>
        </w:tc>
        <w:tc>
          <w:tcPr>
            <w:tcW w:w="1111" w:type="pct"/>
            <w:tcMar>
              <w:left w:w="28" w:type="dxa"/>
              <w:right w:w="28" w:type="dxa"/>
            </w:tcMar>
            <w:vAlign w:val="center"/>
          </w:tcPr>
          <w:p w14:paraId="0CEFE6D6">
            <w:pPr>
              <w:spacing w:line="400" w:lineRule="exact"/>
              <w:jc w:val="center"/>
              <w:rPr>
                <w:rFonts w:ascii="宋体" w:hAnsi="宋体" w:cs="宋体"/>
                <w:sz w:val="24"/>
              </w:rPr>
            </w:pPr>
          </w:p>
        </w:tc>
        <w:tc>
          <w:tcPr>
            <w:tcW w:w="873" w:type="pct"/>
            <w:tcMar>
              <w:left w:w="28" w:type="dxa"/>
              <w:right w:w="28" w:type="dxa"/>
            </w:tcMar>
            <w:vAlign w:val="center"/>
          </w:tcPr>
          <w:p w14:paraId="677F422F">
            <w:pPr>
              <w:spacing w:line="400" w:lineRule="exact"/>
              <w:jc w:val="center"/>
              <w:rPr>
                <w:rFonts w:ascii="宋体" w:hAnsi="宋体" w:cs="宋体"/>
                <w:sz w:val="24"/>
              </w:rPr>
            </w:pPr>
          </w:p>
        </w:tc>
      </w:tr>
      <w:tr w14:paraId="20237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317" w:type="pct"/>
            <w:tcMar>
              <w:left w:w="28" w:type="dxa"/>
              <w:right w:w="28" w:type="dxa"/>
            </w:tcMar>
            <w:vAlign w:val="center"/>
          </w:tcPr>
          <w:p w14:paraId="1D515534">
            <w:pPr>
              <w:spacing w:line="400" w:lineRule="exact"/>
              <w:jc w:val="center"/>
              <w:rPr>
                <w:rFonts w:ascii="宋体" w:hAnsi="宋体" w:cs="宋体"/>
                <w:sz w:val="24"/>
              </w:rPr>
            </w:pPr>
            <w:r>
              <w:rPr>
                <w:rFonts w:hint="eastAsia" w:ascii="宋体" w:hAnsi="宋体" w:cs="宋体"/>
                <w:sz w:val="24"/>
              </w:rPr>
              <w:t>……</w:t>
            </w:r>
          </w:p>
        </w:tc>
        <w:tc>
          <w:tcPr>
            <w:tcW w:w="634" w:type="pct"/>
            <w:tcMar>
              <w:left w:w="28" w:type="dxa"/>
              <w:right w:w="28" w:type="dxa"/>
            </w:tcMar>
            <w:vAlign w:val="center"/>
          </w:tcPr>
          <w:p w14:paraId="781A716A">
            <w:pPr>
              <w:spacing w:line="400" w:lineRule="exact"/>
              <w:jc w:val="center"/>
              <w:rPr>
                <w:rFonts w:ascii="宋体" w:hAnsi="宋体" w:cs="宋体"/>
                <w:sz w:val="24"/>
              </w:rPr>
            </w:pPr>
          </w:p>
        </w:tc>
        <w:tc>
          <w:tcPr>
            <w:tcW w:w="396" w:type="pct"/>
            <w:tcMar>
              <w:left w:w="28" w:type="dxa"/>
              <w:right w:w="28" w:type="dxa"/>
            </w:tcMar>
            <w:vAlign w:val="center"/>
          </w:tcPr>
          <w:p w14:paraId="5736910B">
            <w:pPr>
              <w:spacing w:line="400" w:lineRule="exact"/>
              <w:jc w:val="center"/>
              <w:rPr>
                <w:rFonts w:ascii="宋体" w:hAnsi="宋体" w:cs="宋体"/>
                <w:sz w:val="24"/>
              </w:rPr>
            </w:pPr>
          </w:p>
        </w:tc>
        <w:tc>
          <w:tcPr>
            <w:tcW w:w="794" w:type="pct"/>
            <w:tcMar>
              <w:left w:w="28" w:type="dxa"/>
              <w:right w:w="28" w:type="dxa"/>
            </w:tcMar>
            <w:vAlign w:val="center"/>
          </w:tcPr>
          <w:p w14:paraId="66B7D1FE">
            <w:pPr>
              <w:spacing w:line="400" w:lineRule="exact"/>
              <w:jc w:val="center"/>
              <w:rPr>
                <w:rFonts w:ascii="宋体" w:hAnsi="宋体" w:cs="宋体"/>
                <w:sz w:val="24"/>
              </w:rPr>
            </w:pPr>
          </w:p>
        </w:tc>
        <w:tc>
          <w:tcPr>
            <w:tcW w:w="872" w:type="pct"/>
            <w:tcMar>
              <w:left w:w="28" w:type="dxa"/>
              <w:right w:w="28" w:type="dxa"/>
            </w:tcMar>
            <w:vAlign w:val="center"/>
          </w:tcPr>
          <w:p w14:paraId="10ED9C17">
            <w:pPr>
              <w:spacing w:line="400" w:lineRule="exact"/>
              <w:jc w:val="center"/>
              <w:rPr>
                <w:rFonts w:ascii="宋体" w:hAnsi="宋体" w:cs="宋体"/>
                <w:sz w:val="24"/>
              </w:rPr>
            </w:pPr>
          </w:p>
        </w:tc>
        <w:tc>
          <w:tcPr>
            <w:tcW w:w="1111" w:type="pct"/>
            <w:tcMar>
              <w:left w:w="28" w:type="dxa"/>
              <w:right w:w="28" w:type="dxa"/>
            </w:tcMar>
            <w:vAlign w:val="center"/>
          </w:tcPr>
          <w:p w14:paraId="15F50D2A">
            <w:pPr>
              <w:spacing w:line="400" w:lineRule="exact"/>
              <w:jc w:val="center"/>
              <w:rPr>
                <w:rFonts w:ascii="宋体" w:hAnsi="宋体" w:cs="宋体"/>
                <w:sz w:val="24"/>
              </w:rPr>
            </w:pPr>
          </w:p>
        </w:tc>
        <w:tc>
          <w:tcPr>
            <w:tcW w:w="873" w:type="pct"/>
            <w:tcMar>
              <w:left w:w="28" w:type="dxa"/>
              <w:right w:w="28" w:type="dxa"/>
            </w:tcMar>
            <w:vAlign w:val="center"/>
          </w:tcPr>
          <w:p w14:paraId="1A45024E">
            <w:pPr>
              <w:spacing w:line="400" w:lineRule="exact"/>
              <w:jc w:val="center"/>
              <w:rPr>
                <w:rFonts w:ascii="宋体" w:hAnsi="宋体" w:cs="宋体"/>
                <w:sz w:val="24"/>
              </w:rPr>
            </w:pPr>
          </w:p>
        </w:tc>
      </w:tr>
    </w:tbl>
    <w:p w14:paraId="646A5BE0">
      <w:pPr>
        <w:spacing w:line="400" w:lineRule="exact"/>
        <w:rPr>
          <w:rFonts w:ascii="宋体" w:hAnsi="宋体" w:cs="宋体"/>
          <w:b/>
          <w:sz w:val="28"/>
          <w:szCs w:val="28"/>
        </w:rPr>
      </w:pPr>
    </w:p>
    <w:p w14:paraId="3EB2B234">
      <w:pPr>
        <w:pStyle w:val="14"/>
        <w:widowControl/>
        <w:spacing w:line="400" w:lineRule="exact"/>
        <w:ind w:firstLine="0"/>
        <w:jc w:val="left"/>
        <w:rPr>
          <w:rFonts w:hAnsi="宋体" w:cs="宋体"/>
          <w:spacing w:val="0"/>
          <w:sz w:val="21"/>
          <w:szCs w:val="21"/>
        </w:rPr>
      </w:pPr>
      <w:r>
        <w:rPr>
          <w:rFonts w:hint="eastAsia" w:hAnsi="宋体" w:cs="宋体"/>
          <w:spacing w:val="0"/>
          <w:sz w:val="21"/>
          <w:szCs w:val="21"/>
        </w:rPr>
        <w:t>投标人（盖章）：</w:t>
      </w:r>
    </w:p>
    <w:p w14:paraId="41C9D442">
      <w:pPr>
        <w:pStyle w:val="14"/>
        <w:widowControl/>
        <w:spacing w:line="400" w:lineRule="exact"/>
        <w:ind w:firstLine="0"/>
        <w:jc w:val="left"/>
        <w:rPr>
          <w:rFonts w:hAnsi="宋体" w:cs="宋体"/>
          <w:spacing w:val="0"/>
          <w:sz w:val="21"/>
          <w:szCs w:val="21"/>
        </w:rPr>
      </w:pPr>
      <w:r>
        <w:rPr>
          <w:rFonts w:hint="eastAsia" w:hAnsi="宋体" w:cs="宋体"/>
          <w:spacing w:val="0"/>
          <w:sz w:val="21"/>
          <w:szCs w:val="21"/>
          <w:lang w:eastAsia="zh-CN"/>
        </w:rPr>
        <w:t>法定代表人</w:t>
      </w:r>
      <w:r>
        <w:rPr>
          <w:rFonts w:hint="eastAsia" w:hAnsi="宋体" w:cs="宋体"/>
          <w:spacing w:val="0"/>
          <w:sz w:val="21"/>
          <w:szCs w:val="21"/>
        </w:rPr>
        <w:t>或授权代表（签字或盖章）：</w:t>
      </w:r>
    </w:p>
    <w:p w14:paraId="376D6960">
      <w:pPr>
        <w:pStyle w:val="14"/>
        <w:widowControl/>
        <w:spacing w:line="400" w:lineRule="exact"/>
        <w:ind w:firstLine="0"/>
        <w:jc w:val="left"/>
        <w:rPr>
          <w:rFonts w:hAnsi="宋体" w:cs="宋体"/>
          <w:b/>
          <w:sz w:val="28"/>
          <w:szCs w:val="28"/>
        </w:rPr>
      </w:pPr>
      <w:r>
        <w:rPr>
          <w:rFonts w:hint="eastAsia" w:hAnsi="宋体" w:cs="宋体"/>
          <w:spacing w:val="0"/>
          <w:sz w:val="21"/>
          <w:szCs w:val="21"/>
        </w:rPr>
        <w:t>日          期：</w:t>
      </w:r>
      <w:r>
        <w:rPr>
          <w:rFonts w:hint="eastAsia" w:hAnsi="宋体" w:cs="宋体"/>
          <w:b/>
          <w:sz w:val="28"/>
          <w:szCs w:val="28"/>
        </w:rPr>
        <w:br w:type="page"/>
      </w:r>
    </w:p>
    <w:p w14:paraId="6E513345">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二</w:t>
      </w:r>
    </w:p>
    <w:p w14:paraId="6D6576D6">
      <w:pPr>
        <w:spacing w:line="400" w:lineRule="exact"/>
        <w:jc w:val="center"/>
        <w:rPr>
          <w:rFonts w:ascii="宋体" w:hAnsi="宋体" w:cs="宋体"/>
          <w:b/>
          <w:sz w:val="28"/>
          <w:szCs w:val="28"/>
        </w:rPr>
      </w:pPr>
      <w:r>
        <w:rPr>
          <w:rFonts w:hint="eastAsia" w:ascii="宋体" w:hAnsi="宋体" w:cs="宋体"/>
          <w:b/>
          <w:sz w:val="28"/>
          <w:szCs w:val="28"/>
        </w:rPr>
        <w:t>类似项目经验业绩证明材料</w:t>
      </w:r>
    </w:p>
    <w:p w14:paraId="38AECFC8">
      <w:pPr>
        <w:spacing w:line="400" w:lineRule="exact"/>
        <w:rPr>
          <w:rFonts w:ascii="宋体" w:hAnsi="宋体" w:cs="宋体"/>
          <w:sz w:val="24"/>
        </w:rPr>
      </w:pPr>
      <w:r>
        <w:rPr>
          <w:rFonts w:hint="eastAsia" w:ascii="宋体" w:hAnsi="宋体" w:cs="宋体"/>
          <w:sz w:val="24"/>
        </w:rPr>
        <w:t>项目名称：</w:t>
      </w:r>
    </w:p>
    <w:p w14:paraId="6C0C80B3">
      <w:pPr>
        <w:spacing w:line="400" w:lineRule="exact"/>
        <w:rPr>
          <w:rFonts w:ascii="宋体" w:hAnsi="宋体" w:cs="宋体"/>
          <w:sz w:val="24"/>
        </w:rPr>
      </w:pPr>
      <w:r>
        <w:rPr>
          <w:rFonts w:hint="eastAsia" w:ascii="宋体" w:hAnsi="宋体" w:cs="宋体"/>
          <w:sz w:val="24"/>
        </w:rPr>
        <w:t>项目编号：</w:t>
      </w:r>
    </w:p>
    <w:p w14:paraId="57847AAC">
      <w:pPr>
        <w:spacing w:line="400" w:lineRule="exact"/>
        <w:rPr>
          <w:rFonts w:ascii="宋体" w:hAnsi="宋体" w:cs="宋体"/>
          <w:sz w:val="24"/>
        </w:rPr>
      </w:pPr>
      <w:r>
        <w:rPr>
          <w:rFonts w:hint="eastAsia" w:ascii="宋体" w:hAnsi="宋体" w:cs="宋体"/>
          <w:sz w:val="24"/>
        </w:rPr>
        <w:t>子包：</w:t>
      </w:r>
    </w:p>
    <w:tbl>
      <w:tblPr>
        <w:tblStyle w:val="37"/>
        <w:tblW w:w="5008"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676"/>
        <w:gridCol w:w="1722"/>
        <w:gridCol w:w="2060"/>
        <w:gridCol w:w="1161"/>
        <w:gridCol w:w="1278"/>
        <w:gridCol w:w="2084"/>
      </w:tblGrid>
      <w:tr w14:paraId="283BDA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Borders>
              <w:top w:val="single" w:color="auto" w:sz="4" w:space="0"/>
              <w:bottom w:val="single" w:color="auto" w:sz="4" w:space="0"/>
            </w:tcBorders>
            <w:tcMar>
              <w:left w:w="0" w:type="dxa"/>
              <w:right w:w="0" w:type="dxa"/>
            </w:tcMar>
            <w:vAlign w:val="center"/>
          </w:tcPr>
          <w:p w14:paraId="66B8F5F3">
            <w:pPr>
              <w:spacing w:line="400" w:lineRule="exact"/>
              <w:jc w:val="center"/>
              <w:rPr>
                <w:color w:val="000000"/>
                <w:szCs w:val="21"/>
              </w:rPr>
            </w:pPr>
            <w:r>
              <w:rPr>
                <w:color w:val="000000"/>
                <w:szCs w:val="21"/>
              </w:rPr>
              <w:t>序号</w:t>
            </w:r>
          </w:p>
        </w:tc>
        <w:tc>
          <w:tcPr>
            <w:tcW w:w="958" w:type="pct"/>
            <w:tcBorders>
              <w:top w:val="single" w:color="auto" w:sz="4" w:space="0"/>
              <w:bottom w:val="single" w:color="auto" w:sz="4" w:space="0"/>
            </w:tcBorders>
            <w:tcMar>
              <w:left w:w="0" w:type="dxa"/>
              <w:right w:w="0" w:type="dxa"/>
            </w:tcMar>
            <w:vAlign w:val="center"/>
          </w:tcPr>
          <w:p w14:paraId="4F574760">
            <w:pPr>
              <w:spacing w:line="400" w:lineRule="exact"/>
              <w:jc w:val="center"/>
              <w:rPr>
                <w:color w:val="000000"/>
                <w:szCs w:val="21"/>
              </w:rPr>
            </w:pPr>
            <w:r>
              <w:rPr>
                <w:color w:val="000000"/>
                <w:szCs w:val="21"/>
              </w:rPr>
              <w:t>项目名称</w:t>
            </w:r>
          </w:p>
        </w:tc>
        <w:tc>
          <w:tcPr>
            <w:tcW w:w="1146" w:type="pct"/>
            <w:tcBorders>
              <w:top w:val="single" w:color="auto" w:sz="4" w:space="0"/>
              <w:bottom w:val="single" w:color="auto" w:sz="4" w:space="0"/>
            </w:tcBorders>
            <w:tcMar>
              <w:left w:w="0" w:type="dxa"/>
              <w:right w:w="0" w:type="dxa"/>
            </w:tcMar>
            <w:vAlign w:val="center"/>
          </w:tcPr>
          <w:p w14:paraId="74471911">
            <w:pPr>
              <w:spacing w:line="400" w:lineRule="exact"/>
              <w:jc w:val="center"/>
              <w:rPr>
                <w:color w:val="000000"/>
                <w:szCs w:val="21"/>
              </w:rPr>
            </w:pPr>
            <w:r>
              <w:rPr>
                <w:color w:val="000000"/>
                <w:szCs w:val="21"/>
              </w:rPr>
              <w:t>用户名称</w:t>
            </w:r>
          </w:p>
        </w:tc>
        <w:tc>
          <w:tcPr>
            <w:tcW w:w="646" w:type="pct"/>
            <w:tcBorders>
              <w:top w:val="single" w:color="auto" w:sz="4" w:space="0"/>
              <w:bottom w:val="single" w:color="auto" w:sz="4" w:space="0"/>
            </w:tcBorders>
            <w:tcMar>
              <w:left w:w="0" w:type="dxa"/>
              <w:right w:w="0" w:type="dxa"/>
            </w:tcMar>
            <w:vAlign w:val="center"/>
          </w:tcPr>
          <w:p w14:paraId="07EB2A37">
            <w:pPr>
              <w:spacing w:line="400" w:lineRule="exact"/>
              <w:jc w:val="center"/>
              <w:rPr>
                <w:color w:val="000000"/>
                <w:szCs w:val="21"/>
              </w:rPr>
            </w:pPr>
            <w:r>
              <w:rPr>
                <w:color w:val="000000"/>
                <w:szCs w:val="21"/>
              </w:rPr>
              <w:t>合同金额</w:t>
            </w:r>
          </w:p>
        </w:tc>
        <w:tc>
          <w:tcPr>
            <w:tcW w:w="711" w:type="pct"/>
            <w:tcBorders>
              <w:top w:val="single" w:color="auto" w:sz="4" w:space="0"/>
              <w:bottom w:val="single" w:color="auto" w:sz="4" w:space="0"/>
            </w:tcBorders>
            <w:tcMar>
              <w:left w:w="0" w:type="dxa"/>
              <w:right w:w="0" w:type="dxa"/>
            </w:tcMar>
            <w:vAlign w:val="center"/>
          </w:tcPr>
          <w:p w14:paraId="013F4187">
            <w:pPr>
              <w:spacing w:line="400" w:lineRule="exact"/>
              <w:jc w:val="center"/>
              <w:rPr>
                <w:color w:val="000000"/>
                <w:szCs w:val="21"/>
              </w:rPr>
            </w:pPr>
            <w:r>
              <w:rPr>
                <w:color w:val="000000"/>
                <w:szCs w:val="21"/>
              </w:rPr>
              <w:t>合同签订时间</w:t>
            </w:r>
          </w:p>
        </w:tc>
        <w:tc>
          <w:tcPr>
            <w:tcW w:w="1159" w:type="pct"/>
            <w:tcBorders>
              <w:top w:val="single" w:color="auto" w:sz="4" w:space="0"/>
              <w:bottom w:val="single" w:color="auto" w:sz="4" w:space="0"/>
            </w:tcBorders>
            <w:tcMar>
              <w:left w:w="0" w:type="dxa"/>
              <w:right w:w="0" w:type="dxa"/>
            </w:tcMar>
            <w:vAlign w:val="center"/>
          </w:tcPr>
          <w:p w14:paraId="18728A94">
            <w:pPr>
              <w:spacing w:line="400" w:lineRule="exact"/>
              <w:jc w:val="center"/>
              <w:rPr>
                <w:color w:val="000000"/>
                <w:szCs w:val="21"/>
              </w:rPr>
            </w:pPr>
            <w:r>
              <w:rPr>
                <w:color w:val="000000"/>
                <w:szCs w:val="21"/>
              </w:rPr>
              <w:t>联系人/电话</w:t>
            </w:r>
          </w:p>
        </w:tc>
      </w:tr>
      <w:tr w14:paraId="104A79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Borders>
              <w:top w:val="single" w:color="auto" w:sz="4" w:space="0"/>
            </w:tcBorders>
            <w:tcMar>
              <w:left w:w="0" w:type="dxa"/>
              <w:right w:w="0" w:type="dxa"/>
            </w:tcMar>
            <w:vAlign w:val="center"/>
          </w:tcPr>
          <w:p w14:paraId="6E3456B4">
            <w:pPr>
              <w:spacing w:line="400" w:lineRule="exact"/>
              <w:jc w:val="center"/>
              <w:rPr>
                <w:rFonts w:eastAsia="仿宋_GB2312"/>
                <w:color w:val="000000"/>
                <w:szCs w:val="21"/>
              </w:rPr>
            </w:pPr>
          </w:p>
        </w:tc>
        <w:tc>
          <w:tcPr>
            <w:tcW w:w="958" w:type="pct"/>
            <w:tcBorders>
              <w:top w:val="single" w:color="auto" w:sz="4" w:space="0"/>
            </w:tcBorders>
            <w:tcMar>
              <w:left w:w="0" w:type="dxa"/>
              <w:right w:w="0" w:type="dxa"/>
            </w:tcMar>
            <w:vAlign w:val="center"/>
          </w:tcPr>
          <w:p w14:paraId="31E185EB">
            <w:pPr>
              <w:spacing w:line="400" w:lineRule="exact"/>
              <w:jc w:val="center"/>
              <w:rPr>
                <w:rFonts w:eastAsia="仿宋_GB2312"/>
                <w:color w:val="000000"/>
                <w:szCs w:val="21"/>
              </w:rPr>
            </w:pPr>
          </w:p>
        </w:tc>
        <w:tc>
          <w:tcPr>
            <w:tcW w:w="1146" w:type="pct"/>
            <w:tcBorders>
              <w:top w:val="single" w:color="auto" w:sz="4" w:space="0"/>
            </w:tcBorders>
            <w:tcMar>
              <w:left w:w="0" w:type="dxa"/>
              <w:right w:w="0" w:type="dxa"/>
            </w:tcMar>
            <w:vAlign w:val="center"/>
          </w:tcPr>
          <w:p w14:paraId="0EA529B6">
            <w:pPr>
              <w:spacing w:line="400" w:lineRule="exact"/>
              <w:jc w:val="center"/>
              <w:rPr>
                <w:rFonts w:eastAsia="仿宋_GB2312"/>
                <w:color w:val="000000"/>
                <w:szCs w:val="21"/>
              </w:rPr>
            </w:pPr>
          </w:p>
        </w:tc>
        <w:tc>
          <w:tcPr>
            <w:tcW w:w="646" w:type="pct"/>
            <w:tcBorders>
              <w:top w:val="single" w:color="auto" w:sz="4" w:space="0"/>
            </w:tcBorders>
            <w:tcMar>
              <w:left w:w="0" w:type="dxa"/>
              <w:right w:w="0" w:type="dxa"/>
            </w:tcMar>
            <w:vAlign w:val="center"/>
          </w:tcPr>
          <w:p w14:paraId="2948176B">
            <w:pPr>
              <w:spacing w:line="400" w:lineRule="exact"/>
              <w:jc w:val="center"/>
              <w:rPr>
                <w:rFonts w:eastAsia="仿宋_GB2312"/>
                <w:color w:val="000000"/>
                <w:szCs w:val="21"/>
              </w:rPr>
            </w:pPr>
          </w:p>
        </w:tc>
        <w:tc>
          <w:tcPr>
            <w:tcW w:w="711" w:type="pct"/>
            <w:tcBorders>
              <w:top w:val="single" w:color="auto" w:sz="4" w:space="0"/>
            </w:tcBorders>
            <w:tcMar>
              <w:left w:w="0" w:type="dxa"/>
              <w:right w:w="0" w:type="dxa"/>
            </w:tcMar>
            <w:vAlign w:val="center"/>
          </w:tcPr>
          <w:p w14:paraId="3F3BB43F">
            <w:pPr>
              <w:spacing w:line="400" w:lineRule="exact"/>
              <w:jc w:val="center"/>
              <w:rPr>
                <w:rFonts w:eastAsia="仿宋_GB2312"/>
                <w:color w:val="000000"/>
                <w:szCs w:val="21"/>
              </w:rPr>
            </w:pPr>
          </w:p>
        </w:tc>
        <w:tc>
          <w:tcPr>
            <w:tcW w:w="1159" w:type="pct"/>
            <w:tcBorders>
              <w:top w:val="single" w:color="auto" w:sz="4" w:space="0"/>
            </w:tcBorders>
            <w:tcMar>
              <w:left w:w="0" w:type="dxa"/>
              <w:right w:w="0" w:type="dxa"/>
            </w:tcMar>
            <w:vAlign w:val="center"/>
          </w:tcPr>
          <w:p w14:paraId="1270157B">
            <w:pPr>
              <w:spacing w:line="400" w:lineRule="exact"/>
              <w:jc w:val="center"/>
              <w:rPr>
                <w:rFonts w:eastAsia="仿宋_GB2312"/>
                <w:color w:val="000000"/>
                <w:szCs w:val="21"/>
              </w:rPr>
            </w:pPr>
          </w:p>
        </w:tc>
      </w:tr>
      <w:tr w14:paraId="027438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651A40E8">
            <w:pPr>
              <w:spacing w:line="400" w:lineRule="exact"/>
              <w:jc w:val="center"/>
              <w:rPr>
                <w:rFonts w:eastAsia="仿宋_GB2312"/>
                <w:color w:val="000000"/>
                <w:szCs w:val="21"/>
              </w:rPr>
            </w:pPr>
          </w:p>
        </w:tc>
        <w:tc>
          <w:tcPr>
            <w:tcW w:w="958" w:type="pct"/>
            <w:tcMar>
              <w:left w:w="0" w:type="dxa"/>
              <w:right w:w="0" w:type="dxa"/>
            </w:tcMar>
            <w:vAlign w:val="center"/>
          </w:tcPr>
          <w:p w14:paraId="64E78070">
            <w:pPr>
              <w:spacing w:line="400" w:lineRule="exact"/>
              <w:jc w:val="center"/>
              <w:rPr>
                <w:rFonts w:eastAsia="仿宋_GB2312"/>
                <w:color w:val="000000"/>
                <w:szCs w:val="21"/>
              </w:rPr>
            </w:pPr>
          </w:p>
        </w:tc>
        <w:tc>
          <w:tcPr>
            <w:tcW w:w="1146" w:type="pct"/>
            <w:tcMar>
              <w:left w:w="0" w:type="dxa"/>
              <w:right w:w="0" w:type="dxa"/>
            </w:tcMar>
            <w:vAlign w:val="center"/>
          </w:tcPr>
          <w:p w14:paraId="48078546">
            <w:pPr>
              <w:spacing w:line="400" w:lineRule="exact"/>
              <w:jc w:val="center"/>
              <w:rPr>
                <w:rFonts w:eastAsia="仿宋_GB2312"/>
                <w:color w:val="000000"/>
                <w:szCs w:val="21"/>
              </w:rPr>
            </w:pPr>
          </w:p>
        </w:tc>
        <w:tc>
          <w:tcPr>
            <w:tcW w:w="646" w:type="pct"/>
            <w:tcMar>
              <w:left w:w="0" w:type="dxa"/>
              <w:right w:w="0" w:type="dxa"/>
            </w:tcMar>
            <w:vAlign w:val="center"/>
          </w:tcPr>
          <w:p w14:paraId="28BFF2DE">
            <w:pPr>
              <w:spacing w:line="400" w:lineRule="exact"/>
              <w:jc w:val="center"/>
              <w:rPr>
                <w:rFonts w:eastAsia="仿宋_GB2312"/>
                <w:color w:val="000000"/>
                <w:szCs w:val="21"/>
              </w:rPr>
            </w:pPr>
          </w:p>
        </w:tc>
        <w:tc>
          <w:tcPr>
            <w:tcW w:w="711" w:type="pct"/>
            <w:tcMar>
              <w:left w:w="0" w:type="dxa"/>
              <w:right w:w="0" w:type="dxa"/>
            </w:tcMar>
            <w:vAlign w:val="center"/>
          </w:tcPr>
          <w:p w14:paraId="62F9CEC1">
            <w:pPr>
              <w:spacing w:line="400" w:lineRule="exact"/>
              <w:jc w:val="center"/>
              <w:rPr>
                <w:rFonts w:eastAsia="仿宋_GB2312"/>
                <w:color w:val="000000"/>
                <w:szCs w:val="21"/>
              </w:rPr>
            </w:pPr>
          </w:p>
        </w:tc>
        <w:tc>
          <w:tcPr>
            <w:tcW w:w="1159" w:type="pct"/>
            <w:tcMar>
              <w:left w:w="0" w:type="dxa"/>
              <w:right w:w="0" w:type="dxa"/>
            </w:tcMar>
            <w:vAlign w:val="center"/>
          </w:tcPr>
          <w:p w14:paraId="6FDED2D9">
            <w:pPr>
              <w:spacing w:line="400" w:lineRule="exact"/>
              <w:jc w:val="center"/>
              <w:rPr>
                <w:rFonts w:eastAsia="仿宋_GB2312"/>
                <w:color w:val="000000"/>
                <w:szCs w:val="21"/>
              </w:rPr>
            </w:pPr>
          </w:p>
        </w:tc>
      </w:tr>
      <w:tr w14:paraId="09C720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2E295CD6">
            <w:pPr>
              <w:spacing w:line="400" w:lineRule="exact"/>
              <w:jc w:val="center"/>
              <w:rPr>
                <w:rFonts w:eastAsia="仿宋_GB2312"/>
                <w:color w:val="000000"/>
                <w:szCs w:val="21"/>
              </w:rPr>
            </w:pPr>
          </w:p>
        </w:tc>
        <w:tc>
          <w:tcPr>
            <w:tcW w:w="958" w:type="pct"/>
            <w:tcMar>
              <w:left w:w="0" w:type="dxa"/>
              <w:right w:w="0" w:type="dxa"/>
            </w:tcMar>
            <w:vAlign w:val="center"/>
          </w:tcPr>
          <w:p w14:paraId="15166B81">
            <w:pPr>
              <w:spacing w:line="400" w:lineRule="exact"/>
              <w:jc w:val="center"/>
              <w:rPr>
                <w:rFonts w:eastAsia="仿宋_GB2312"/>
                <w:color w:val="000000"/>
                <w:szCs w:val="21"/>
              </w:rPr>
            </w:pPr>
          </w:p>
        </w:tc>
        <w:tc>
          <w:tcPr>
            <w:tcW w:w="1146" w:type="pct"/>
            <w:tcMar>
              <w:left w:w="0" w:type="dxa"/>
              <w:right w:w="0" w:type="dxa"/>
            </w:tcMar>
            <w:vAlign w:val="center"/>
          </w:tcPr>
          <w:p w14:paraId="45F9CC18">
            <w:pPr>
              <w:spacing w:line="400" w:lineRule="exact"/>
              <w:jc w:val="center"/>
              <w:rPr>
                <w:rFonts w:eastAsia="仿宋_GB2312"/>
                <w:color w:val="000000"/>
                <w:szCs w:val="21"/>
              </w:rPr>
            </w:pPr>
          </w:p>
        </w:tc>
        <w:tc>
          <w:tcPr>
            <w:tcW w:w="646" w:type="pct"/>
            <w:tcMar>
              <w:left w:w="0" w:type="dxa"/>
              <w:right w:w="0" w:type="dxa"/>
            </w:tcMar>
            <w:vAlign w:val="center"/>
          </w:tcPr>
          <w:p w14:paraId="7DB77EF6">
            <w:pPr>
              <w:spacing w:line="400" w:lineRule="exact"/>
              <w:jc w:val="center"/>
              <w:rPr>
                <w:rFonts w:eastAsia="仿宋_GB2312"/>
                <w:color w:val="000000"/>
                <w:szCs w:val="21"/>
              </w:rPr>
            </w:pPr>
          </w:p>
        </w:tc>
        <w:tc>
          <w:tcPr>
            <w:tcW w:w="711" w:type="pct"/>
            <w:tcMar>
              <w:left w:w="0" w:type="dxa"/>
              <w:right w:w="0" w:type="dxa"/>
            </w:tcMar>
            <w:vAlign w:val="center"/>
          </w:tcPr>
          <w:p w14:paraId="3A078947">
            <w:pPr>
              <w:spacing w:line="400" w:lineRule="exact"/>
              <w:jc w:val="center"/>
              <w:rPr>
                <w:rFonts w:eastAsia="仿宋_GB2312"/>
                <w:color w:val="000000"/>
                <w:szCs w:val="21"/>
              </w:rPr>
            </w:pPr>
          </w:p>
        </w:tc>
        <w:tc>
          <w:tcPr>
            <w:tcW w:w="1159" w:type="pct"/>
            <w:tcMar>
              <w:left w:w="0" w:type="dxa"/>
              <w:right w:w="0" w:type="dxa"/>
            </w:tcMar>
            <w:vAlign w:val="center"/>
          </w:tcPr>
          <w:p w14:paraId="0C3E676C">
            <w:pPr>
              <w:spacing w:line="400" w:lineRule="exact"/>
              <w:jc w:val="center"/>
              <w:rPr>
                <w:rFonts w:eastAsia="仿宋_GB2312"/>
                <w:color w:val="000000"/>
                <w:szCs w:val="21"/>
              </w:rPr>
            </w:pPr>
          </w:p>
        </w:tc>
      </w:tr>
      <w:tr w14:paraId="2CA5C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022D9A53">
            <w:pPr>
              <w:spacing w:line="400" w:lineRule="exact"/>
              <w:jc w:val="center"/>
              <w:rPr>
                <w:rFonts w:eastAsia="仿宋_GB2312"/>
                <w:color w:val="000000"/>
                <w:szCs w:val="21"/>
              </w:rPr>
            </w:pPr>
          </w:p>
        </w:tc>
        <w:tc>
          <w:tcPr>
            <w:tcW w:w="958" w:type="pct"/>
            <w:tcMar>
              <w:left w:w="0" w:type="dxa"/>
              <w:right w:w="0" w:type="dxa"/>
            </w:tcMar>
            <w:vAlign w:val="center"/>
          </w:tcPr>
          <w:p w14:paraId="2ABBB0BB">
            <w:pPr>
              <w:spacing w:line="400" w:lineRule="exact"/>
              <w:jc w:val="center"/>
              <w:rPr>
                <w:rFonts w:eastAsia="仿宋_GB2312"/>
                <w:color w:val="000000"/>
                <w:szCs w:val="21"/>
              </w:rPr>
            </w:pPr>
          </w:p>
        </w:tc>
        <w:tc>
          <w:tcPr>
            <w:tcW w:w="1146" w:type="pct"/>
            <w:tcMar>
              <w:left w:w="0" w:type="dxa"/>
              <w:right w:w="0" w:type="dxa"/>
            </w:tcMar>
            <w:vAlign w:val="center"/>
          </w:tcPr>
          <w:p w14:paraId="3DCFBBEC">
            <w:pPr>
              <w:spacing w:line="400" w:lineRule="exact"/>
              <w:jc w:val="center"/>
              <w:rPr>
                <w:rFonts w:eastAsia="仿宋_GB2312"/>
                <w:color w:val="000000"/>
                <w:szCs w:val="21"/>
              </w:rPr>
            </w:pPr>
          </w:p>
        </w:tc>
        <w:tc>
          <w:tcPr>
            <w:tcW w:w="646" w:type="pct"/>
            <w:tcMar>
              <w:left w:w="0" w:type="dxa"/>
              <w:right w:w="0" w:type="dxa"/>
            </w:tcMar>
            <w:vAlign w:val="center"/>
          </w:tcPr>
          <w:p w14:paraId="4CE60A86">
            <w:pPr>
              <w:spacing w:line="400" w:lineRule="exact"/>
              <w:jc w:val="center"/>
              <w:rPr>
                <w:rFonts w:eastAsia="仿宋_GB2312"/>
                <w:color w:val="000000"/>
                <w:szCs w:val="21"/>
              </w:rPr>
            </w:pPr>
          </w:p>
        </w:tc>
        <w:tc>
          <w:tcPr>
            <w:tcW w:w="711" w:type="pct"/>
            <w:tcMar>
              <w:left w:w="0" w:type="dxa"/>
              <w:right w:w="0" w:type="dxa"/>
            </w:tcMar>
            <w:vAlign w:val="center"/>
          </w:tcPr>
          <w:p w14:paraId="6BC75B09">
            <w:pPr>
              <w:spacing w:line="400" w:lineRule="exact"/>
              <w:jc w:val="center"/>
              <w:rPr>
                <w:rFonts w:eastAsia="仿宋_GB2312"/>
                <w:color w:val="000000"/>
                <w:szCs w:val="21"/>
              </w:rPr>
            </w:pPr>
          </w:p>
        </w:tc>
        <w:tc>
          <w:tcPr>
            <w:tcW w:w="1159" w:type="pct"/>
            <w:tcMar>
              <w:left w:w="0" w:type="dxa"/>
              <w:right w:w="0" w:type="dxa"/>
            </w:tcMar>
            <w:vAlign w:val="center"/>
          </w:tcPr>
          <w:p w14:paraId="061321EE">
            <w:pPr>
              <w:spacing w:line="400" w:lineRule="exact"/>
              <w:jc w:val="center"/>
              <w:rPr>
                <w:rFonts w:eastAsia="仿宋_GB2312"/>
                <w:color w:val="000000"/>
                <w:szCs w:val="21"/>
              </w:rPr>
            </w:pPr>
          </w:p>
        </w:tc>
      </w:tr>
      <w:tr w14:paraId="58C04F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06B76182">
            <w:pPr>
              <w:spacing w:line="400" w:lineRule="exact"/>
              <w:jc w:val="center"/>
              <w:rPr>
                <w:rFonts w:eastAsia="仿宋_GB2312"/>
                <w:color w:val="000000"/>
                <w:szCs w:val="21"/>
              </w:rPr>
            </w:pPr>
          </w:p>
        </w:tc>
        <w:tc>
          <w:tcPr>
            <w:tcW w:w="958" w:type="pct"/>
            <w:tcMar>
              <w:left w:w="0" w:type="dxa"/>
              <w:right w:w="0" w:type="dxa"/>
            </w:tcMar>
            <w:vAlign w:val="center"/>
          </w:tcPr>
          <w:p w14:paraId="08022A8F">
            <w:pPr>
              <w:spacing w:line="400" w:lineRule="exact"/>
              <w:jc w:val="center"/>
              <w:rPr>
                <w:rFonts w:eastAsia="仿宋_GB2312"/>
                <w:color w:val="000000"/>
                <w:szCs w:val="21"/>
              </w:rPr>
            </w:pPr>
          </w:p>
        </w:tc>
        <w:tc>
          <w:tcPr>
            <w:tcW w:w="1146" w:type="pct"/>
            <w:tcMar>
              <w:left w:w="0" w:type="dxa"/>
              <w:right w:w="0" w:type="dxa"/>
            </w:tcMar>
            <w:vAlign w:val="center"/>
          </w:tcPr>
          <w:p w14:paraId="53866C29">
            <w:pPr>
              <w:spacing w:line="400" w:lineRule="exact"/>
              <w:jc w:val="center"/>
              <w:rPr>
                <w:rFonts w:eastAsia="仿宋_GB2312"/>
                <w:color w:val="000000"/>
                <w:szCs w:val="21"/>
              </w:rPr>
            </w:pPr>
          </w:p>
        </w:tc>
        <w:tc>
          <w:tcPr>
            <w:tcW w:w="646" w:type="pct"/>
            <w:tcMar>
              <w:left w:w="0" w:type="dxa"/>
              <w:right w:w="0" w:type="dxa"/>
            </w:tcMar>
            <w:vAlign w:val="center"/>
          </w:tcPr>
          <w:p w14:paraId="007AC030">
            <w:pPr>
              <w:spacing w:line="400" w:lineRule="exact"/>
              <w:jc w:val="center"/>
              <w:rPr>
                <w:rFonts w:eastAsia="仿宋_GB2312"/>
                <w:color w:val="000000"/>
                <w:szCs w:val="21"/>
              </w:rPr>
            </w:pPr>
          </w:p>
        </w:tc>
        <w:tc>
          <w:tcPr>
            <w:tcW w:w="711" w:type="pct"/>
            <w:tcMar>
              <w:left w:w="0" w:type="dxa"/>
              <w:right w:w="0" w:type="dxa"/>
            </w:tcMar>
            <w:vAlign w:val="center"/>
          </w:tcPr>
          <w:p w14:paraId="4C3AABC7">
            <w:pPr>
              <w:spacing w:line="400" w:lineRule="exact"/>
              <w:jc w:val="center"/>
              <w:rPr>
                <w:rFonts w:eastAsia="仿宋_GB2312"/>
                <w:color w:val="000000"/>
                <w:szCs w:val="21"/>
              </w:rPr>
            </w:pPr>
          </w:p>
        </w:tc>
        <w:tc>
          <w:tcPr>
            <w:tcW w:w="1159" w:type="pct"/>
            <w:tcMar>
              <w:left w:w="0" w:type="dxa"/>
              <w:right w:w="0" w:type="dxa"/>
            </w:tcMar>
            <w:vAlign w:val="center"/>
          </w:tcPr>
          <w:p w14:paraId="6B7DD829">
            <w:pPr>
              <w:spacing w:line="400" w:lineRule="exact"/>
              <w:jc w:val="center"/>
              <w:rPr>
                <w:rFonts w:eastAsia="仿宋_GB2312"/>
                <w:color w:val="000000"/>
                <w:szCs w:val="21"/>
              </w:rPr>
            </w:pPr>
          </w:p>
        </w:tc>
      </w:tr>
      <w:tr w14:paraId="6B12FC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2A8D9844">
            <w:pPr>
              <w:spacing w:line="400" w:lineRule="exact"/>
              <w:jc w:val="center"/>
              <w:rPr>
                <w:rFonts w:eastAsia="仿宋_GB2312"/>
                <w:color w:val="000000"/>
                <w:szCs w:val="21"/>
              </w:rPr>
            </w:pPr>
          </w:p>
        </w:tc>
        <w:tc>
          <w:tcPr>
            <w:tcW w:w="958" w:type="pct"/>
            <w:tcMar>
              <w:left w:w="0" w:type="dxa"/>
              <w:right w:w="0" w:type="dxa"/>
            </w:tcMar>
            <w:vAlign w:val="center"/>
          </w:tcPr>
          <w:p w14:paraId="7AED6D9F">
            <w:pPr>
              <w:spacing w:line="400" w:lineRule="exact"/>
              <w:jc w:val="center"/>
              <w:rPr>
                <w:rFonts w:eastAsia="仿宋_GB2312"/>
                <w:color w:val="000000"/>
                <w:szCs w:val="21"/>
              </w:rPr>
            </w:pPr>
          </w:p>
        </w:tc>
        <w:tc>
          <w:tcPr>
            <w:tcW w:w="1146" w:type="pct"/>
            <w:tcMar>
              <w:left w:w="0" w:type="dxa"/>
              <w:right w:w="0" w:type="dxa"/>
            </w:tcMar>
            <w:vAlign w:val="center"/>
          </w:tcPr>
          <w:p w14:paraId="6D154875">
            <w:pPr>
              <w:spacing w:line="400" w:lineRule="exact"/>
              <w:jc w:val="center"/>
              <w:rPr>
                <w:rFonts w:eastAsia="仿宋_GB2312"/>
                <w:color w:val="000000"/>
                <w:szCs w:val="21"/>
              </w:rPr>
            </w:pPr>
          </w:p>
        </w:tc>
        <w:tc>
          <w:tcPr>
            <w:tcW w:w="646" w:type="pct"/>
            <w:tcMar>
              <w:left w:w="0" w:type="dxa"/>
              <w:right w:w="0" w:type="dxa"/>
            </w:tcMar>
            <w:vAlign w:val="center"/>
          </w:tcPr>
          <w:p w14:paraId="3D987F63">
            <w:pPr>
              <w:spacing w:line="400" w:lineRule="exact"/>
              <w:jc w:val="center"/>
              <w:rPr>
                <w:rFonts w:eastAsia="仿宋_GB2312"/>
                <w:color w:val="000000"/>
                <w:szCs w:val="21"/>
              </w:rPr>
            </w:pPr>
          </w:p>
        </w:tc>
        <w:tc>
          <w:tcPr>
            <w:tcW w:w="711" w:type="pct"/>
            <w:tcMar>
              <w:left w:w="0" w:type="dxa"/>
              <w:right w:w="0" w:type="dxa"/>
            </w:tcMar>
            <w:vAlign w:val="center"/>
          </w:tcPr>
          <w:p w14:paraId="0936279E">
            <w:pPr>
              <w:spacing w:line="400" w:lineRule="exact"/>
              <w:jc w:val="center"/>
              <w:rPr>
                <w:rFonts w:eastAsia="仿宋_GB2312"/>
                <w:color w:val="000000"/>
                <w:szCs w:val="21"/>
              </w:rPr>
            </w:pPr>
          </w:p>
        </w:tc>
        <w:tc>
          <w:tcPr>
            <w:tcW w:w="1159" w:type="pct"/>
            <w:tcMar>
              <w:left w:w="0" w:type="dxa"/>
              <w:right w:w="0" w:type="dxa"/>
            </w:tcMar>
            <w:vAlign w:val="center"/>
          </w:tcPr>
          <w:p w14:paraId="49B6F9AC">
            <w:pPr>
              <w:spacing w:line="400" w:lineRule="exact"/>
              <w:jc w:val="center"/>
              <w:rPr>
                <w:rFonts w:eastAsia="仿宋_GB2312"/>
                <w:color w:val="000000"/>
                <w:szCs w:val="21"/>
              </w:rPr>
            </w:pPr>
          </w:p>
        </w:tc>
      </w:tr>
      <w:tr w14:paraId="0B9BD7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238AC2BA">
            <w:pPr>
              <w:spacing w:line="400" w:lineRule="exact"/>
              <w:jc w:val="center"/>
              <w:rPr>
                <w:rFonts w:eastAsia="仿宋_GB2312"/>
                <w:color w:val="000000"/>
                <w:szCs w:val="21"/>
              </w:rPr>
            </w:pPr>
          </w:p>
        </w:tc>
        <w:tc>
          <w:tcPr>
            <w:tcW w:w="958" w:type="pct"/>
            <w:tcMar>
              <w:left w:w="0" w:type="dxa"/>
              <w:right w:w="0" w:type="dxa"/>
            </w:tcMar>
            <w:vAlign w:val="center"/>
          </w:tcPr>
          <w:p w14:paraId="130EB399">
            <w:pPr>
              <w:spacing w:line="400" w:lineRule="exact"/>
              <w:jc w:val="center"/>
              <w:rPr>
                <w:rFonts w:eastAsia="仿宋_GB2312"/>
                <w:color w:val="000000"/>
                <w:szCs w:val="21"/>
              </w:rPr>
            </w:pPr>
          </w:p>
        </w:tc>
        <w:tc>
          <w:tcPr>
            <w:tcW w:w="1146" w:type="pct"/>
            <w:tcMar>
              <w:left w:w="0" w:type="dxa"/>
              <w:right w:w="0" w:type="dxa"/>
            </w:tcMar>
            <w:vAlign w:val="center"/>
          </w:tcPr>
          <w:p w14:paraId="0A86D2FE">
            <w:pPr>
              <w:spacing w:line="400" w:lineRule="exact"/>
              <w:jc w:val="center"/>
              <w:rPr>
                <w:rFonts w:eastAsia="仿宋_GB2312"/>
                <w:color w:val="000000"/>
                <w:szCs w:val="21"/>
              </w:rPr>
            </w:pPr>
          </w:p>
        </w:tc>
        <w:tc>
          <w:tcPr>
            <w:tcW w:w="646" w:type="pct"/>
            <w:tcMar>
              <w:left w:w="0" w:type="dxa"/>
              <w:right w:w="0" w:type="dxa"/>
            </w:tcMar>
            <w:vAlign w:val="center"/>
          </w:tcPr>
          <w:p w14:paraId="3F1BDAAB">
            <w:pPr>
              <w:spacing w:line="400" w:lineRule="exact"/>
              <w:jc w:val="center"/>
              <w:rPr>
                <w:rFonts w:eastAsia="仿宋_GB2312"/>
                <w:color w:val="000000"/>
                <w:szCs w:val="21"/>
              </w:rPr>
            </w:pPr>
          </w:p>
        </w:tc>
        <w:tc>
          <w:tcPr>
            <w:tcW w:w="711" w:type="pct"/>
            <w:tcMar>
              <w:left w:w="0" w:type="dxa"/>
              <w:right w:w="0" w:type="dxa"/>
            </w:tcMar>
            <w:vAlign w:val="center"/>
          </w:tcPr>
          <w:p w14:paraId="76DC0183">
            <w:pPr>
              <w:spacing w:line="400" w:lineRule="exact"/>
              <w:jc w:val="center"/>
              <w:rPr>
                <w:rFonts w:eastAsia="仿宋_GB2312"/>
                <w:color w:val="000000"/>
                <w:szCs w:val="21"/>
              </w:rPr>
            </w:pPr>
          </w:p>
        </w:tc>
        <w:tc>
          <w:tcPr>
            <w:tcW w:w="1159" w:type="pct"/>
            <w:tcMar>
              <w:left w:w="0" w:type="dxa"/>
              <w:right w:w="0" w:type="dxa"/>
            </w:tcMar>
            <w:vAlign w:val="center"/>
          </w:tcPr>
          <w:p w14:paraId="5D30FB3D">
            <w:pPr>
              <w:spacing w:line="400" w:lineRule="exact"/>
              <w:jc w:val="center"/>
              <w:rPr>
                <w:rFonts w:eastAsia="仿宋_GB2312"/>
                <w:color w:val="000000"/>
                <w:szCs w:val="21"/>
              </w:rPr>
            </w:pPr>
          </w:p>
        </w:tc>
      </w:tr>
      <w:tr w14:paraId="6E8C84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376" w:type="pct"/>
            <w:tcMar>
              <w:left w:w="0" w:type="dxa"/>
              <w:right w:w="0" w:type="dxa"/>
            </w:tcMar>
            <w:vAlign w:val="center"/>
          </w:tcPr>
          <w:p w14:paraId="32434F9E">
            <w:pPr>
              <w:spacing w:line="400" w:lineRule="exact"/>
              <w:jc w:val="center"/>
              <w:rPr>
                <w:rFonts w:eastAsia="仿宋_GB2312"/>
                <w:color w:val="000000"/>
                <w:szCs w:val="21"/>
              </w:rPr>
            </w:pPr>
          </w:p>
        </w:tc>
        <w:tc>
          <w:tcPr>
            <w:tcW w:w="958" w:type="pct"/>
            <w:tcMar>
              <w:left w:w="0" w:type="dxa"/>
              <w:right w:w="0" w:type="dxa"/>
            </w:tcMar>
            <w:vAlign w:val="center"/>
          </w:tcPr>
          <w:p w14:paraId="4B889D53">
            <w:pPr>
              <w:spacing w:line="400" w:lineRule="exact"/>
              <w:jc w:val="center"/>
              <w:rPr>
                <w:rFonts w:eastAsia="仿宋_GB2312"/>
                <w:color w:val="000000"/>
                <w:szCs w:val="21"/>
              </w:rPr>
            </w:pPr>
          </w:p>
        </w:tc>
        <w:tc>
          <w:tcPr>
            <w:tcW w:w="1146" w:type="pct"/>
            <w:tcMar>
              <w:left w:w="0" w:type="dxa"/>
              <w:right w:w="0" w:type="dxa"/>
            </w:tcMar>
            <w:vAlign w:val="center"/>
          </w:tcPr>
          <w:p w14:paraId="4D6BE15F">
            <w:pPr>
              <w:spacing w:line="400" w:lineRule="exact"/>
              <w:jc w:val="center"/>
              <w:rPr>
                <w:rFonts w:eastAsia="仿宋_GB2312"/>
                <w:color w:val="000000"/>
                <w:szCs w:val="21"/>
              </w:rPr>
            </w:pPr>
          </w:p>
        </w:tc>
        <w:tc>
          <w:tcPr>
            <w:tcW w:w="646" w:type="pct"/>
            <w:tcMar>
              <w:left w:w="0" w:type="dxa"/>
              <w:right w:w="0" w:type="dxa"/>
            </w:tcMar>
            <w:vAlign w:val="center"/>
          </w:tcPr>
          <w:p w14:paraId="75D3929F">
            <w:pPr>
              <w:spacing w:line="400" w:lineRule="exact"/>
              <w:jc w:val="center"/>
              <w:rPr>
                <w:rFonts w:eastAsia="仿宋_GB2312"/>
                <w:color w:val="000000"/>
                <w:szCs w:val="21"/>
              </w:rPr>
            </w:pPr>
          </w:p>
        </w:tc>
        <w:tc>
          <w:tcPr>
            <w:tcW w:w="711" w:type="pct"/>
            <w:tcMar>
              <w:left w:w="0" w:type="dxa"/>
              <w:right w:w="0" w:type="dxa"/>
            </w:tcMar>
            <w:vAlign w:val="center"/>
          </w:tcPr>
          <w:p w14:paraId="1865DB8F">
            <w:pPr>
              <w:spacing w:line="400" w:lineRule="exact"/>
              <w:jc w:val="center"/>
              <w:rPr>
                <w:rFonts w:eastAsia="仿宋_GB2312"/>
                <w:color w:val="000000"/>
                <w:szCs w:val="21"/>
              </w:rPr>
            </w:pPr>
          </w:p>
        </w:tc>
        <w:tc>
          <w:tcPr>
            <w:tcW w:w="1159" w:type="pct"/>
            <w:tcMar>
              <w:left w:w="0" w:type="dxa"/>
              <w:right w:w="0" w:type="dxa"/>
            </w:tcMar>
            <w:vAlign w:val="center"/>
          </w:tcPr>
          <w:p w14:paraId="78B3E8FE">
            <w:pPr>
              <w:spacing w:line="400" w:lineRule="exact"/>
              <w:jc w:val="center"/>
              <w:rPr>
                <w:rFonts w:eastAsia="仿宋_GB2312"/>
                <w:color w:val="000000"/>
                <w:szCs w:val="21"/>
              </w:rPr>
            </w:pPr>
          </w:p>
        </w:tc>
      </w:tr>
    </w:tbl>
    <w:p w14:paraId="1D70346D">
      <w:pPr>
        <w:spacing w:line="400" w:lineRule="exact"/>
        <w:rPr>
          <w:rFonts w:ascii="宋体" w:hAnsi="宋体" w:cs="宋体"/>
          <w:b/>
          <w:sz w:val="28"/>
          <w:szCs w:val="28"/>
        </w:rPr>
      </w:pPr>
    </w:p>
    <w:p w14:paraId="4DBF1ED5">
      <w:pPr>
        <w:pStyle w:val="14"/>
        <w:widowControl/>
        <w:spacing w:line="400" w:lineRule="exact"/>
        <w:ind w:firstLine="0"/>
        <w:jc w:val="left"/>
        <w:rPr>
          <w:rFonts w:hAnsi="宋体" w:cs="宋体"/>
          <w:spacing w:val="0"/>
          <w:sz w:val="21"/>
          <w:szCs w:val="21"/>
        </w:rPr>
      </w:pPr>
      <w:r>
        <w:rPr>
          <w:rFonts w:hint="eastAsia" w:hAnsi="宋体" w:cs="宋体"/>
          <w:spacing w:val="0"/>
          <w:sz w:val="21"/>
          <w:szCs w:val="21"/>
        </w:rPr>
        <w:t>投标人（盖章）：</w:t>
      </w:r>
    </w:p>
    <w:p w14:paraId="3EBB0C22">
      <w:pPr>
        <w:pStyle w:val="14"/>
        <w:widowControl/>
        <w:spacing w:line="400" w:lineRule="exact"/>
        <w:ind w:firstLine="0"/>
        <w:jc w:val="left"/>
        <w:rPr>
          <w:rFonts w:hAnsi="宋体" w:cs="宋体"/>
          <w:spacing w:val="0"/>
          <w:sz w:val="21"/>
          <w:szCs w:val="21"/>
        </w:rPr>
      </w:pPr>
      <w:r>
        <w:rPr>
          <w:rFonts w:hint="eastAsia" w:hAnsi="宋体" w:cs="宋体"/>
          <w:spacing w:val="0"/>
          <w:sz w:val="21"/>
          <w:szCs w:val="21"/>
          <w:lang w:eastAsia="zh-CN"/>
        </w:rPr>
        <w:t>法定代表人</w:t>
      </w:r>
      <w:r>
        <w:rPr>
          <w:rFonts w:hint="eastAsia" w:hAnsi="宋体" w:cs="宋体"/>
          <w:spacing w:val="0"/>
          <w:sz w:val="21"/>
          <w:szCs w:val="21"/>
        </w:rPr>
        <w:t>或授权代表（签字或盖章）：</w:t>
      </w:r>
    </w:p>
    <w:p w14:paraId="310C8755">
      <w:pPr>
        <w:pStyle w:val="14"/>
        <w:widowControl/>
        <w:spacing w:line="400" w:lineRule="exact"/>
        <w:ind w:firstLine="0"/>
        <w:jc w:val="left"/>
        <w:rPr>
          <w:rFonts w:hAnsi="宋体" w:cs="宋体"/>
          <w:b/>
          <w:sz w:val="28"/>
          <w:szCs w:val="28"/>
        </w:rPr>
      </w:pPr>
      <w:r>
        <w:rPr>
          <w:rFonts w:hint="eastAsia" w:hAnsi="宋体" w:cs="宋体"/>
          <w:spacing w:val="0"/>
          <w:sz w:val="21"/>
          <w:szCs w:val="21"/>
        </w:rPr>
        <w:t>日          期：</w:t>
      </w:r>
      <w:r>
        <w:rPr>
          <w:rFonts w:hint="eastAsia" w:hAnsi="宋体" w:cs="宋体"/>
          <w:b/>
          <w:sz w:val="28"/>
          <w:szCs w:val="28"/>
        </w:rPr>
        <w:br w:type="page"/>
      </w:r>
    </w:p>
    <w:p w14:paraId="3F542899">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三</w:t>
      </w:r>
    </w:p>
    <w:p w14:paraId="1D8F206C">
      <w:pPr>
        <w:pStyle w:val="13"/>
        <w:spacing w:after="0" w:line="400" w:lineRule="exact"/>
        <w:jc w:val="center"/>
        <w:rPr>
          <w:rFonts w:ascii="宋体" w:hAnsi="宋体" w:cs="宋体"/>
        </w:rPr>
      </w:pPr>
      <w:r>
        <w:rPr>
          <w:rFonts w:hint="eastAsia" w:ascii="宋体" w:hAnsi="宋体" w:cs="宋体"/>
          <w:b/>
          <w:szCs w:val="28"/>
        </w:rPr>
        <w:t>投标人认为有必要提交的其他文件和资料（如有，自拟）</w:t>
      </w:r>
      <w:r>
        <w:rPr>
          <w:rFonts w:hint="eastAsia" w:ascii="宋体" w:hAnsi="宋体" w:cs="宋体"/>
        </w:rPr>
        <w:br w:type="page"/>
      </w:r>
    </w:p>
    <w:p w14:paraId="4078D170">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四</w:t>
      </w:r>
    </w:p>
    <w:p w14:paraId="24493C2C">
      <w:pPr>
        <w:widowControl/>
        <w:spacing w:line="400" w:lineRule="exact"/>
        <w:jc w:val="center"/>
        <w:rPr>
          <w:rFonts w:ascii="宋体" w:hAnsi="宋体" w:cs="宋体"/>
          <w:b/>
          <w:sz w:val="24"/>
          <w:szCs w:val="21"/>
        </w:rPr>
      </w:pPr>
      <w:r>
        <w:rPr>
          <w:rFonts w:hint="eastAsia" w:ascii="宋体" w:hAnsi="宋体" w:cs="宋体"/>
          <w:b/>
          <w:sz w:val="28"/>
          <w:szCs w:val="28"/>
        </w:rPr>
        <w:t>投标函</w:t>
      </w:r>
    </w:p>
    <w:p w14:paraId="437678AC">
      <w:pPr>
        <w:widowControl/>
        <w:spacing w:line="400" w:lineRule="exact"/>
        <w:jc w:val="center"/>
        <w:rPr>
          <w:rFonts w:ascii="宋体" w:hAnsi="宋体" w:cs="宋体"/>
          <w:b/>
          <w:sz w:val="24"/>
        </w:rPr>
      </w:pPr>
    </w:p>
    <w:p w14:paraId="2729A952">
      <w:pPr>
        <w:pStyle w:val="14"/>
        <w:widowControl/>
        <w:spacing w:line="400" w:lineRule="exact"/>
        <w:ind w:firstLine="0"/>
        <w:jc w:val="left"/>
        <w:rPr>
          <w:rFonts w:hAnsi="宋体" w:cs="宋体"/>
          <w:sz w:val="21"/>
          <w:szCs w:val="21"/>
        </w:rPr>
      </w:pPr>
      <w:r>
        <w:rPr>
          <w:rFonts w:hint="eastAsia" w:hAnsi="宋体" w:cs="宋体"/>
          <w:sz w:val="21"/>
          <w:szCs w:val="21"/>
        </w:rPr>
        <w:t>致：宁波市国际招标有限公司</w:t>
      </w:r>
    </w:p>
    <w:p w14:paraId="69AB27EE">
      <w:pPr>
        <w:pStyle w:val="14"/>
        <w:widowControl/>
        <w:spacing w:line="400" w:lineRule="exact"/>
        <w:ind w:firstLine="0"/>
        <w:jc w:val="left"/>
        <w:rPr>
          <w:rFonts w:hAnsi="宋体" w:cs="宋体"/>
          <w:sz w:val="21"/>
          <w:szCs w:val="21"/>
        </w:rPr>
      </w:pPr>
      <w:r>
        <w:rPr>
          <w:rFonts w:hint="eastAsia" w:hAnsi="宋体" w:cs="宋体"/>
          <w:sz w:val="21"/>
          <w:szCs w:val="21"/>
          <w:u w:val="single"/>
        </w:rPr>
        <w:t xml:space="preserve">   （投标人全称）   </w:t>
      </w:r>
      <w:r>
        <w:rPr>
          <w:rFonts w:hint="eastAsia" w:hAnsi="宋体" w:cs="宋体"/>
          <w:sz w:val="21"/>
          <w:szCs w:val="21"/>
        </w:rPr>
        <w:t xml:space="preserve"> 授权</w:t>
      </w:r>
      <w:r>
        <w:rPr>
          <w:rFonts w:hint="eastAsia" w:hAnsi="宋体" w:cs="宋体"/>
          <w:sz w:val="21"/>
          <w:szCs w:val="21"/>
          <w:u w:val="single"/>
        </w:rPr>
        <w:t xml:space="preserve"> （授权代表姓名、职务）   </w:t>
      </w:r>
      <w:r>
        <w:rPr>
          <w:rFonts w:hint="eastAsia" w:hAnsi="宋体" w:cs="宋体"/>
          <w:sz w:val="21"/>
          <w:szCs w:val="21"/>
        </w:rPr>
        <w:t xml:space="preserve">为本公司合法代理人，参加贵方组织的 </w:t>
      </w:r>
      <w:r>
        <w:rPr>
          <w:rFonts w:hint="eastAsia" w:hAnsi="宋体" w:cs="宋体"/>
          <w:sz w:val="21"/>
          <w:szCs w:val="21"/>
          <w:u w:val="single"/>
        </w:rPr>
        <w:t xml:space="preserve">   （项目编号、项目名称） </w:t>
      </w:r>
      <w:r>
        <w:rPr>
          <w:rFonts w:hint="eastAsia" w:hAnsi="宋体" w:cs="宋体"/>
          <w:sz w:val="21"/>
          <w:szCs w:val="21"/>
        </w:rPr>
        <w:t>招投标活动，代表本公司（单位）处理招投标活动中的一切事宜，在此：</w:t>
      </w:r>
    </w:p>
    <w:p w14:paraId="088757BD">
      <w:pPr>
        <w:pStyle w:val="14"/>
        <w:widowControl/>
        <w:tabs>
          <w:tab w:val="left" w:pos="0"/>
        </w:tabs>
        <w:spacing w:line="400" w:lineRule="exact"/>
        <w:ind w:firstLine="0"/>
        <w:jc w:val="left"/>
        <w:rPr>
          <w:rFonts w:hAnsi="宋体" w:cs="宋体"/>
          <w:sz w:val="21"/>
          <w:szCs w:val="21"/>
        </w:rPr>
      </w:pPr>
      <w:r>
        <w:rPr>
          <w:rFonts w:hint="eastAsia" w:hAnsi="宋体" w:cs="宋体"/>
          <w:sz w:val="21"/>
          <w:szCs w:val="21"/>
        </w:rPr>
        <w:t>1.提交的投标保证金为人民币</w:t>
      </w:r>
      <w:r>
        <w:rPr>
          <w:rFonts w:hint="eastAsia" w:hAnsi="宋体" w:cs="宋体"/>
          <w:sz w:val="21"/>
          <w:szCs w:val="21"/>
          <w:u w:val="single"/>
        </w:rPr>
        <w:t xml:space="preserve">       </w:t>
      </w:r>
      <w:r>
        <w:rPr>
          <w:rFonts w:hint="eastAsia" w:hAnsi="宋体" w:cs="宋体"/>
          <w:sz w:val="21"/>
          <w:szCs w:val="21"/>
        </w:rPr>
        <w:t>元，投标保证金为</w:t>
      </w:r>
      <w:r>
        <w:rPr>
          <w:rFonts w:hint="eastAsia" w:hAnsi="宋体" w:cs="宋体"/>
          <w:sz w:val="21"/>
          <w:szCs w:val="21"/>
          <w:u w:val="single"/>
        </w:rPr>
        <w:t xml:space="preserve">  （形式）   </w:t>
      </w:r>
      <w:r>
        <w:rPr>
          <w:rFonts w:hint="eastAsia" w:hAnsi="宋体" w:cs="宋体"/>
          <w:sz w:val="21"/>
          <w:szCs w:val="21"/>
        </w:rPr>
        <w:t xml:space="preserve">。 </w:t>
      </w:r>
    </w:p>
    <w:p w14:paraId="3CB87331">
      <w:pPr>
        <w:pStyle w:val="14"/>
        <w:widowControl/>
        <w:spacing w:line="400" w:lineRule="exact"/>
        <w:ind w:firstLine="0"/>
        <w:jc w:val="left"/>
        <w:rPr>
          <w:rFonts w:hAnsi="宋体" w:cs="宋体"/>
          <w:sz w:val="21"/>
          <w:szCs w:val="21"/>
        </w:rPr>
      </w:pPr>
      <w:r>
        <w:rPr>
          <w:rFonts w:hint="eastAsia" w:hAnsi="宋体" w:cs="宋体"/>
          <w:sz w:val="21"/>
          <w:szCs w:val="21"/>
        </w:rPr>
        <w:t>2.据此函，签字代表宣布并承诺如下：</w:t>
      </w:r>
    </w:p>
    <w:p w14:paraId="2369CE55">
      <w:pPr>
        <w:pStyle w:val="14"/>
        <w:widowControl/>
        <w:spacing w:line="400" w:lineRule="exact"/>
        <w:ind w:firstLine="404" w:firstLineChars="200"/>
        <w:jc w:val="left"/>
        <w:rPr>
          <w:rFonts w:hAnsi="宋体" w:cs="宋体"/>
          <w:sz w:val="21"/>
          <w:szCs w:val="21"/>
        </w:rPr>
      </w:pPr>
      <w:r>
        <w:rPr>
          <w:rFonts w:hint="eastAsia" w:hAnsi="宋体" w:cs="宋体"/>
          <w:sz w:val="21"/>
          <w:szCs w:val="21"/>
        </w:rPr>
        <w:t>（1）本报价已经包含了所供货物应纳的税金及招标文件规定的报价方式应包含的其它费用。本报价在投标有效期内固定不变，并在合同有效期内不受利率波动的影响。</w:t>
      </w:r>
    </w:p>
    <w:p w14:paraId="6602A78F">
      <w:pPr>
        <w:pStyle w:val="14"/>
        <w:widowControl/>
        <w:spacing w:line="400" w:lineRule="exact"/>
        <w:ind w:firstLine="404" w:firstLineChars="200"/>
        <w:jc w:val="left"/>
        <w:rPr>
          <w:rFonts w:hAnsi="宋体" w:cs="宋体"/>
          <w:sz w:val="21"/>
          <w:szCs w:val="21"/>
        </w:rPr>
      </w:pPr>
      <w:r>
        <w:rPr>
          <w:rFonts w:hint="eastAsia" w:hAnsi="宋体" w:cs="宋体"/>
          <w:sz w:val="21"/>
          <w:szCs w:val="21"/>
        </w:rPr>
        <w:t>（2）本投标自开标之日起</w:t>
      </w:r>
      <w:r>
        <w:rPr>
          <w:rFonts w:hint="eastAsia" w:hAnsi="宋体" w:cs="宋体"/>
          <w:sz w:val="21"/>
          <w:szCs w:val="21"/>
          <w:u w:val="single"/>
        </w:rPr>
        <w:t xml:space="preserve"> 90 </w:t>
      </w:r>
      <w:r>
        <w:rPr>
          <w:rFonts w:hint="eastAsia" w:hAnsi="宋体" w:cs="宋体"/>
          <w:sz w:val="21"/>
          <w:szCs w:val="21"/>
        </w:rPr>
        <w:t>天内有效。</w:t>
      </w:r>
    </w:p>
    <w:p w14:paraId="0246C4A8">
      <w:pPr>
        <w:pStyle w:val="14"/>
        <w:widowControl/>
        <w:spacing w:line="400" w:lineRule="exact"/>
        <w:ind w:firstLine="404" w:firstLineChars="200"/>
        <w:jc w:val="left"/>
        <w:rPr>
          <w:rFonts w:hAnsi="宋体" w:cs="宋体"/>
          <w:sz w:val="21"/>
          <w:szCs w:val="21"/>
        </w:rPr>
      </w:pPr>
      <w:r>
        <w:rPr>
          <w:rFonts w:hint="eastAsia" w:hAnsi="宋体" w:cs="宋体"/>
          <w:sz w:val="21"/>
          <w:szCs w:val="21"/>
        </w:rPr>
        <w:t>（3）我们已详细审查全部招标文件及有关的澄清/修改文件（若有），我们完全理解并同意放弃对这方面提出任何异议的权利。保证遵守招标文件有关条款规定。</w:t>
      </w:r>
    </w:p>
    <w:p w14:paraId="1607D0BE">
      <w:pPr>
        <w:pStyle w:val="14"/>
        <w:widowControl/>
        <w:spacing w:line="400" w:lineRule="exact"/>
        <w:ind w:firstLine="404" w:firstLineChars="200"/>
        <w:jc w:val="left"/>
        <w:rPr>
          <w:rFonts w:hAnsi="宋体" w:cs="宋体"/>
          <w:sz w:val="21"/>
          <w:szCs w:val="21"/>
        </w:rPr>
      </w:pPr>
      <w:r>
        <w:rPr>
          <w:rFonts w:hint="eastAsia" w:hAnsi="宋体" w:cs="宋体"/>
          <w:sz w:val="21"/>
          <w:szCs w:val="21"/>
        </w:rPr>
        <w:t>（4）保证在中标后忠实地执行与招标人所签署的合同，并承担合同规定的责任义务。保证在中标后按照招标文件的规定支付中标服务费。</w:t>
      </w:r>
    </w:p>
    <w:p w14:paraId="3D277679">
      <w:pPr>
        <w:pStyle w:val="14"/>
        <w:widowControl/>
        <w:spacing w:line="400" w:lineRule="exact"/>
        <w:ind w:firstLine="404" w:firstLineChars="200"/>
        <w:jc w:val="left"/>
        <w:rPr>
          <w:rFonts w:hAnsi="宋体" w:cs="宋体"/>
          <w:sz w:val="21"/>
          <w:szCs w:val="21"/>
        </w:rPr>
      </w:pPr>
      <w:r>
        <w:rPr>
          <w:rFonts w:hint="eastAsia" w:hAnsi="宋体" w:cs="宋体"/>
          <w:sz w:val="21"/>
          <w:szCs w:val="21"/>
        </w:rPr>
        <w:t>（5）承诺应贵方要求提供任何与该项目投标有关的数据、情况和技术资料。</w:t>
      </w:r>
    </w:p>
    <w:p w14:paraId="28A8959C">
      <w:pPr>
        <w:pStyle w:val="14"/>
        <w:widowControl/>
        <w:spacing w:line="400" w:lineRule="exact"/>
        <w:ind w:firstLine="0"/>
        <w:jc w:val="left"/>
        <w:rPr>
          <w:rFonts w:hAnsi="宋体" w:cs="宋体"/>
          <w:sz w:val="21"/>
          <w:szCs w:val="21"/>
        </w:rPr>
      </w:pPr>
      <w:r>
        <w:rPr>
          <w:rFonts w:hint="eastAsia" w:hAnsi="宋体" w:cs="宋体"/>
          <w:sz w:val="21"/>
          <w:szCs w:val="21"/>
        </w:rPr>
        <w:t>3.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响应，我们自愿放弃任何方式进行抗辩的权力。</w:t>
      </w:r>
    </w:p>
    <w:p w14:paraId="0BA50B5D">
      <w:pPr>
        <w:pStyle w:val="14"/>
        <w:widowControl/>
        <w:spacing w:line="400" w:lineRule="exact"/>
        <w:ind w:firstLine="0"/>
        <w:jc w:val="left"/>
        <w:rPr>
          <w:rFonts w:hAnsi="宋体" w:cs="宋体"/>
          <w:sz w:val="21"/>
          <w:szCs w:val="21"/>
        </w:rPr>
      </w:pPr>
      <w:r>
        <w:rPr>
          <w:rFonts w:hint="eastAsia" w:hAnsi="宋体" w:cs="宋体"/>
          <w:sz w:val="21"/>
          <w:szCs w:val="21"/>
        </w:rPr>
        <w:t>4.与本投标有关的一切往来通讯请寄：</w:t>
      </w:r>
    </w:p>
    <w:p w14:paraId="5F7B54DF">
      <w:pPr>
        <w:pStyle w:val="14"/>
        <w:widowControl/>
        <w:spacing w:line="400" w:lineRule="exact"/>
        <w:ind w:firstLine="404" w:firstLineChars="200"/>
        <w:jc w:val="left"/>
        <w:rPr>
          <w:rFonts w:hAnsi="宋体" w:cs="宋体"/>
          <w:sz w:val="21"/>
          <w:szCs w:val="21"/>
        </w:rPr>
      </w:pPr>
      <w:r>
        <w:rPr>
          <w:rFonts w:hint="eastAsia" w:hAnsi="宋体" w:cs="宋体"/>
          <w:sz w:val="21"/>
          <w:szCs w:val="21"/>
        </w:rPr>
        <w:t>地址：</w:t>
      </w:r>
    </w:p>
    <w:p w14:paraId="12D182A1">
      <w:pPr>
        <w:pStyle w:val="14"/>
        <w:widowControl/>
        <w:spacing w:line="400" w:lineRule="exact"/>
        <w:ind w:firstLine="404" w:firstLineChars="200"/>
        <w:jc w:val="left"/>
        <w:rPr>
          <w:rFonts w:hAnsi="宋体" w:cs="宋体"/>
          <w:sz w:val="21"/>
          <w:szCs w:val="21"/>
          <w:u w:val="single"/>
        </w:rPr>
      </w:pPr>
      <w:r>
        <w:rPr>
          <w:rFonts w:hint="eastAsia" w:hAnsi="宋体" w:cs="宋体"/>
          <w:sz w:val="21"/>
          <w:szCs w:val="21"/>
        </w:rPr>
        <w:t>邮编：电话：传真：</w:t>
      </w:r>
    </w:p>
    <w:p w14:paraId="42B18D72">
      <w:pPr>
        <w:pStyle w:val="14"/>
        <w:widowControl/>
        <w:spacing w:line="400" w:lineRule="exact"/>
        <w:ind w:firstLine="0"/>
        <w:jc w:val="left"/>
        <w:rPr>
          <w:rFonts w:hAnsi="宋体" w:cs="宋体"/>
          <w:sz w:val="21"/>
          <w:szCs w:val="21"/>
        </w:rPr>
      </w:pPr>
    </w:p>
    <w:p w14:paraId="7E686EB4">
      <w:pPr>
        <w:pStyle w:val="14"/>
        <w:widowControl/>
        <w:spacing w:line="400" w:lineRule="exact"/>
        <w:ind w:firstLine="0"/>
        <w:jc w:val="left"/>
        <w:rPr>
          <w:rFonts w:hAnsi="宋体" w:cs="宋体"/>
          <w:sz w:val="21"/>
          <w:szCs w:val="21"/>
        </w:rPr>
      </w:pPr>
      <w:r>
        <w:rPr>
          <w:rFonts w:hint="eastAsia" w:hAnsi="宋体" w:cs="宋体"/>
          <w:sz w:val="21"/>
          <w:szCs w:val="21"/>
        </w:rPr>
        <w:t>投标人（盖章）：</w:t>
      </w:r>
    </w:p>
    <w:p w14:paraId="1958D7CF">
      <w:pPr>
        <w:pStyle w:val="14"/>
        <w:widowControl/>
        <w:spacing w:line="400" w:lineRule="exact"/>
        <w:ind w:firstLine="0"/>
        <w:jc w:val="left"/>
        <w:rPr>
          <w:rFonts w:hAnsi="宋体" w:cs="宋体"/>
          <w:sz w:val="21"/>
          <w:szCs w:val="21"/>
        </w:rPr>
      </w:pPr>
      <w:r>
        <w:rPr>
          <w:rFonts w:hint="eastAsia" w:hAnsi="宋体" w:cs="宋体"/>
          <w:sz w:val="21"/>
          <w:szCs w:val="21"/>
          <w:lang w:eastAsia="zh-CN"/>
        </w:rPr>
        <w:t>法定代表人</w:t>
      </w:r>
      <w:r>
        <w:rPr>
          <w:rFonts w:hint="eastAsia" w:hAnsi="宋体" w:cs="宋体"/>
          <w:sz w:val="21"/>
          <w:szCs w:val="21"/>
        </w:rPr>
        <w:t>或授权代表（签字或盖章）：</w:t>
      </w:r>
    </w:p>
    <w:p w14:paraId="47679B7F">
      <w:pPr>
        <w:pStyle w:val="14"/>
        <w:widowControl/>
        <w:spacing w:line="400" w:lineRule="exact"/>
        <w:ind w:firstLine="0"/>
        <w:jc w:val="left"/>
        <w:rPr>
          <w:rFonts w:hAnsi="宋体" w:cs="宋体"/>
          <w:szCs w:val="21"/>
        </w:rPr>
      </w:pPr>
      <w:r>
        <w:rPr>
          <w:rFonts w:hint="eastAsia" w:hAnsi="宋体" w:cs="宋体"/>
          <w:sz w:val="21"/>
          <w:szCs w:val="21"/>
        </w:rPr>
        <w:t>日          期：</w:t>
      </w:r>
      <w:r>
        <w:rPr>
          <w:rFonts w:hint="eastAsia" w:hAnsi="宋体" w:cs="宋体"/>
          <w:szCs w:val="21"/>
        </w:rPr>
        <w:br w:type="page"/>
      </w:r>
    </w:p>
    <w:p w14:paraId="50BDD407">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五</w:t>
      </w:r>
    </w:p>
    <w:p w14:paraId="151421C2">
      <w:pPr>
        <w:spacing w:line="400" w:lineRule="exact"/>
        <w:jc w:val="center"/>
        <w:rPr>
          <w:b/>
          <w:bCs/>
          <w:sz w:val="28"/>
          <w:szCs w:val="28"/>
        </w:rPr>
      </w:pPr>
      <w:r>
        <w:rPr>
          <w:rFonts w:hint="eastAsia"/>
          <w:b/>
          <w:bCs/>
          <w:sz w:val="28"/>
          <w:szCs w:val="28"/>
        </w:rPr>
        <w:t>开标一览表</w:t>
      </w:r>
    </w:p>
    <w:p w14:paraId="34B960C4">
      <w:pPr>
        <w:snapToGrid w:val="0"/>
        <w:spacing w:line="400" w:lineRule="exact"/>
        <w:rPr>
          <w:sz w:val="28"/>
          <w:szCs w:val="28"/>
        </w:rPr>
      </w:pPr>
      <w:r>
        <w:rPr>
          <w:rFonts w:hint="eastAsia"/>
          <w:sz w:val="28"/>
          <w:szCs w:val="28"/>
        </w:rPr>
        <w:t>项目名称：</w:t>
      </w:r>
    </w:p>
    <w:p w14:paraId="77A84F52">
      <w:pPr>
        <w:snapToGrid w:val="0"/>
        <w:spacing w:line="400" w:lineRule="exact"/>
        <w:rPr>
          <w:sz w:val="28"/>
          <w:szCs w:val="28"/>
        </w:rPr>
      </w:pPr>
      <w:r>
        <w:rPr>
          <w:rFonts w:hint="eastAsia"/>
          <w:sz w:val="28"/>
          <w:szCs w:val="28"/>
        </w:rPr>
        <w:t>项目编号：</w:t>
      </w:r>
    </w:p>
    <w:p w14:paraId="4E27A133">
      <w:pPr>
        <w:snapToGrid w:val="0"/>
        <w:spacing w:line="400" w:lineRule="exact"/>
        <w:rPr>
          <w:szCs w:val="21"/>
        </w:rPr>
      </w:pPr>
      <w:r>
        <w:rPr>
          <w:rFonts w:hint="eastAsia"/>
          <w:sz w:val="28"/>
          <w:szCs w:val="28"/>
        </w:rPr>
        <w:t>子包：</w:t>
      </w:r>
      <w:r>
        <w:rPr>
          <w:rFonts w:hint="eastAsia"/>
          <w:szCs w:val="21"/>
        </w:rPr>
        <w:t xml:space="preserve">                                                               </w:t>
      </w:r>
      <w:r>
        <w:rPr>
          <w:rFonts w:hint="eastAsia" w:ascii="宋体" w:hAnsi="宋体" w:eastAsia="宋体" w:cs="宋体"/>
          <w:szCs w:val="21"/>
        </w:rPr>
        <w:t>单位：元/人·年</w:t>
      </w:r>
      <w:r>
        <w:rPr>
          <w:szCs w:val="21"/>
        </w:rPr>
        <w:t xml:space="preserve"> </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209"/>
        <w:gridCol w:w="2468"/>
        <w:gridCol w:w="3396"/>
      </w:tblGrid>
      <w:tr w14:paraId="65BD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tcBorders>
              <w:top w:val="single" w:color="auto" w:sz="4" w:space="0"/>
              <w:left w:val="single" w:color="auto" w:sz="4" w:space="0"/>
              <w:bottom w:val="single" w:color="auto" w:sz="4" w:space="0"/>
              <w:right w:val="single" w:color="auto" w:sz="4" w:space="0"/>
            </w:tcBorders>
            <w:vAlign w:val="center"/>
          </w:tcPr>
          <w:p w14:paraId="5C9A268B">
            <w:pPr>
              <w:snapToGrid w:val="0"/>
              <w:spacing w:line="400" w:lineRule="exact"/>
              <w:jc w:val="center"/>
              <w:rPr>
                <w:rFonts w:ascii="宋体" w:hAnsi="宋体" w:cs="宋体"/>
                <w:szCs w:val="21"/>
              </w:rPr>
            </w:pPr>
            <w:r>
              <w:rPr>
                <w:rFonts w:hint="eastAsia" w:ascii="宋体" w:hAnsi="宋体" w:cs="宋体"/>
                <w:szCs w:val="21"/>
              </w:rPr>
              <w:t>子包</w:t>
            </w:r>
          </w:p>
        </w:tc>
        <w:tc>
          <w:tcPr>
            <w:tcW w:w="1204" w:type="pct"/>
            <w:tcBorders>
              <w:top w:val="single" w:color="auto" w:sz="4" w:space="0"/>
              <w:left w:val="single" w:color="auto" w:sz="4" w:space="0"/>
              <w:bottom w:val="single" w:color="auto" w:sz="4" w:space="0"/>
              <w:right w:val="single" w:color="auto" w:sz="4" w:space="0"/>
            </w:tcBorders>
            <w:vAlign w:val="center"/>
          </w:tcPr>
          <w:p w14:paraId="617B754E">
            <w:pPr>
              <w:snapToGrid w:val="0"/>
              <w:spacing w:line="400" w:lineRule="exact"/>
              <w:jc w:val="center"/>
              <w:rPr>
                <w:rFonts w:ascii="宋体" w:hAnsi="宋体" w:cs="宋体"/>
                <w:szCs w:val="21"/>
              </w:rPr>
            </w:pPr>
            <w:r>
              <w:rPr>
                <w:rFonts w:hint="eastAsia" w:ascii="宋体" w:hAnsi="宋体" w:cs="宋体"/>
                <w:szCs w:val="21"/>
              </w:rPr>
              <w:t>招标内容</w:t>
            </w:r>
          </w:p>
        </w:tc>
        <w:tc>
          <w:tcPr>
            <w:tcW w:w="1346" w:type="pct"/>
            <w:tcBorders>
              <w:top w:val="single" w:color="auto" w:sz="4" w:space="0"/>
              <w:left w:val="single" w:color="auto" w:sz="4" w:space="0"/>
              <w:right w:val="single" w:color="auto" w:sz="4" w:space="0"/>
            </w:tcBorders>
            <w:vAlign w:val="center"/>
          </w:tcPr>
          <w:p w14:paraId="19A66B42">
            <w:pPr>
              <w:snapToGrid w:val="0"/>
              <w:spacing w:line="400" w:lineRule="exact"/>
              <w:jc w:val="center"/>
              <w:rPr>
                <w:rFonts w:ascii="宋体" w:hAnsi="宋体" w:cs="宋体"/>
                <w:szCs w:val="21"/>
              </w:rPr>
            </w:pPr>
            <w:r>
              <w:rPr>
                <w:rFonts w:hint="eastAsia" w:ascii="宋体" w:hAnsi="宋体" w:cs="宋体"/>
                <w:szCs w:val="21"/>
              </w:rPr>
              <w:t>服务期限</w:t>
            </w:r>
          </w:p>
        </w:tc>
        <w:tc>
          <w:tcPr>
            <w:tcW w:w="1852" w:type="pct"/>
            <w:tcBorders>
              <w:top w:val="single" w:color="auto" w:sz="4" w:space="0"/>
              <w:left w:val="single" w:color="auto" w:sz="4" w:space="0"/>
              <w:bottom w:val="single" w:color="auto" w:sz="4" w:space="0"/>
              <w:right w:val="single" w:color="auto" w:sz="4" w:space="0"/>
            </w:tcBorders>
            <w:vAlign w:val="center"/>
          </w:tcPr>
          <w:p w14:paraId="5E70E9D3">
            <w:pPr>
              <w:snapToGrid w:val="0"/>
              <w:spacing w:line="400" w:lineRule="exact"/>
              <w:jc w:val="center"/>
              <w:rPr>
                <w:rFonts w:hint="eastAsia" w:ascii="宋体" w:hAnsi="宋体" w:eastAsia="宋体" w:cs="宋体"/>
                <w:szCs w:val="21"/>
                <w:lang w:eastAsia="zh-CN"/>
              </w:rPr>
            </w:pPr>
            <w:r>
              <w:rPr>
                <w:rFonts w:hint="eastAsia" w:ascii="宋体" w:hAnsi="宋体" w:cs="宋体"/>
                <w:szCs w:val="21"/>
                <w:lang w:eastAsia="zh-CN"/>
              </w:rPr>
              <w:t>单价固定</w:t>
            </w:r>
            <w:r>
              <w:rPr>
                <w:rFonts w:hint="eastAsia" w:ascii="宋体" w:hAnsi="宋体" w:cs="宋体"/>
                <w:szCs w:val="21"/>
              </w:rPr>
              <w:t>报价</w:t>
            </w:r>
            <w:r>
              <w:rPr>
                <w:rFonts w:hint="eastAsia" w:ascii="宋体" w:hAnsi="宋体" w:cs="宋体"/>
                <w:szCs w:val="21"/>
                <w:lang w:eastAsia="zh-CN"/>
              </w:rPr>
              <w:t>（</w:t>
            </w:r>
            <w:r>
              <w:rPr>
                <w:rFonts w:hint="eastAsia" w:ascii="宋体" w:hAnsi="宋体" w:eastAsia="宋体" w:cs="宋体"/>
                <w:szCs w:val="21"/>
              </w:rPr>
              <w:t>元/人·年</w:t>
            </w:r>
            <w:r>
              <w:rPr>
                <w:rFonts w:hint="eastAsia" w:ascii="宋体" w:hAnsi="宋体" w:cs="宋体"/>
                <w:szCs w:val="21"/>
                <w:lang w:eastAsia="zh-CN"/>
              </w:rPr>
              <w:t>）</w:t>
            </w:r>
          </w:p>
        </w:tc>
      </w:tr>
      <w:tr w14:paraId="57E3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tcBorders>
              <w:top w:val="single" w:color="auto" w:sz="4" w:space="0"/>
              <w:left w:val="single" w:color="auto" w:sz="4" w:space="0"/>
              <w:right w:val="single" w:color="auto" w:sz="4" w:space="0"/>
            </w:tcBorders>
            <w:vAlign w:val="center"/>
          </w:tcPr>
          <w:p w14:paraId="52D58294">
            <w:pPr>
              <w:snapToGrid w:val="0"/>
              <w:spacing w:line="400" w:lineRule="exact"/>
              <w:jc w:val="center"/>
              <w:rPr>
                <w:rFonts w:ascii="宋体" w:hAnsi="宋体" w:cs="宋体"/>
                <w:szCs w:val="21"/>
              </w:rPr>
            </w:pPr>
            <w:r>
              <w:rPr>
                <w:rFonts w:hint="eastAsia" w:ascii="宋体" w:hAnsi="宋体" w:cs="宋体"/>
                <w:szCs w:val="21"/>
              </w:rPr>
              <w:t>一</w:t>
            </w:r>
          </w:p>
        </w:tc>
        <w:tc>
          <w:tcPr>
            <w:tcW w:w="1204" w:type="pct"/>
            <w:tcBorders>
              <w:top w:val="single" w:color="auto" w:sz="4" w:space="0"/>
              <w:left w:val="single" w:color="auto" w:sz="4" w:space="0"/>
              <w:right w:val="single" w:color="auto" w:sz="4" w:space="0"/>
            </w:tcBorders>
            <w:vAlign w:val="center"/>
          </w:tcPr>
          <w:p w14:paraId="0F68CEE0">
            <w:pPr>
              <w:snapToGrid w:val="0"/>
              <w:spacing w:line="400" w:lineRule="exact"/>
              <w:jc w:val="center"/>
              <w:rPr>
                <w:rFonts w:hint="eastAsia" w:ascii="宋体" w:hAnsi="宋体" w:eastAsia="宋体" w:cs="宋体"/>
                <w:szCs w:val="21"/>
                <w:lang w:eastAsia="zh-CN"/>
              </w:rPr>
            </w:pPr>
            <w:r>
              <w:rPr>
                <w:rFonts w:hint="eastAsia" w:ascii="宋体" w:hAnsi="宋体" w:eastAsia="宋体" w:cs="宋体"/>
                <w:szCs w:val="21"/>
                <w:lang w:eastAsia="zh-CN"/>
              </w:rPr>
              <w:t>宁波大学2025-2027年教职工（含退休）体检服务</w:t>
            </w:r>
          </w:p>
        </w:tc>
        <w:tc>
          <w:tcPr>
            <w:tcW w:w="1346" w:type="pct"/>
            <w:tcBorders>
              <w:left w:val="single" w:color="auto" w:sz="4" w:space="0"/>
              <w:right w:val="single" w:color="auto" w:sz="4" w:space="0"/>
            </w:tcBorders>
            <w:vAlign w:val="center"/>
          </w:tcPr>
          <w:p w14:paraId="025772CE">
            <w:pPr>
              <w:snapToGrid w:val="0"/>
              <w:spacing w:line="400" w:lineRule="exact"/>
              <w:jc w:val="center"/>
              <w:rPr>
                <w:rFonts w:ascii="宋体" w:hAnsi="宋体" w:cs="宋体"/>
                <w:szCs w:val="21"/>
              </w:rPr>
            </w:pPr>
            <w:r>
              <w:rPr>
                <w:rFonts w:hint="eastAsia" w:ascii="宋体" w:hAnsi="宋体" w:cs="宋体"/>
                <w:szCs w:val="21"/>
                <w:highlight w:val="none"/>
                <w:lang w:eastAsia="zh-CN"/>
              </w:rPr>
              <w:t>三年，合同一年一签，招标人每年对中标人提供的体检服务进行评估，评估合格，即可续签一年，最多续签两次。</w:t>
            </w:r>
          </w:p>
        </w:tc>
        <w:tc>
          <w:tcPr>
            <w:tcW w:w="1852" w:type="pct"/>
            <w:tcBorders>
              <w:top w:val="single" w:color="auto" w:sz="4" w:space="0"/>
              <w:left w:val="single" w:color="auto" w:sz="4" w:space="0"/>
              <w:bottom w:val="single" w:color="auto" w:sz="4" w:space="0"/>
              <w:right w:val="single" w:color="auto" w:sz="4" w:space="0"/>
            </w:tcBorders>
            <w:vAlign w:val="center"/>
          </w:tcPr>
          <w:p w14:paraId="3C17883B">
            <w:pPr>
              <w:snapToGrid w:val="0"/>
              <w:spacing w:line="400" w:lineRule="exact"/>
              <w:rPr>
                <w:rFonts w:hint="default" w:ascii="宋体" w:hAnsi="宋体" w:eastAsia="宋体" w:cs="宋体"/>
                <w:szCs w:val="21"/>
                <w:lang w:val="en-US" w:eastAsia="zh-CN"/>
              </w:rPr>
            </w:pPr>
            <w:r>
              <w:rPr>
                <w:rFonts w:hint="eastAsia" w:ascii="宋体" w:hAnsi="宋体" w:cs="宋体"/>
                <w:szCs w:val="21"/>
              </w:rPr>
              <w:t>小写：</w:t>
            </w:r>
            <w:r>
              <w:rPr>
                <w:rFonts w:hint="eastAsia" w:ascii="宋体" w:hAnsi="宋体" w:cs="宋体"/>
                <w:szCs w:val="21"/>
                <w:lang w:val="en-US" w:eastAsia="zh-CN"/>
              </w:rPr>
              <w:t>1000.00</w:t>
            </w:r>
          </w:p>
          <w:p w14:paraId="5E698285">
            <w:pPr>
              <w:snapToGrid w:val="0"/>
              <w:spacing w:line="400" w:lineRule="exact"/>
              <w:rPr>
                <w:rFonts w:hint="eastAsia" w:ascii="宋体" w:hAnsi="宋体" w:eastAsia="宋体" w:cs="宋体"/>
                <w:szCs w:val="21"/>
                <w:lang w:eastAsia="zh-CN"/>
              </w:rPr>
            </w:pPr>
            <w:r>
              <w:rPr>
                <w:rFonts w:hint="eastAsia" w:ascii="宋体" w:hAnsi="宋体" w:cs="宋体"/>
                <w:szCs w:val="21"/>
              </w:rPr>
              <w:t>大写：</w:t>
            </w:r>
            <w:r>
              <w:rPr>
                <w:rFonts w:hint="eastAsia" w:ascii="宋体" w:hAnsi="宋体" w:cs="宋体"/>
                <w:szCs w:val="21"/>
                <w:lang w:eastAsia="zh-CN"/>
              </w:rPr>
              <w:t>壹仟元</w:t>
            </w:r>
          </w:p>
        </w:tc>
      </w:tr>
      <w:tr w14:paraId="77BF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01" w:type="pct"/>
            <w:gridSpan w:val="2"/>
            <w:tcBorders>
              <w:top w:val="single" w:color="auto" w:sz="4" w:space="0"/>
              <w:left w:val="single" w:color="auto" w:sz="4" w:space="0"/>
              <w:bottom w:val="single" w:color="auto" w:sz="4" w:space="0"/>
              <w:right w:val="single" w:color="auto" w:sz="4" w:space="0"/>
            </w:tcBorders>
            <w:vAlign w:val="center"/>
          </w:tcPr>
          <w:p w14:paraId="77768386">
            <w:pPr>
              <w:snapToGrid w:val="0"/>
              <w:spacing w:line="400" w:lineRule="exact"/>
              <w:jc w:val="center"/>
              <w:rPr>
                <w:rFonts w:ascii="宋体" w:hAnsi="宋体" w:cs="宋体"/>
                <w:szCs w:val="21"/>
              </w:rPr>
            </w:pPr>
            <w:r>
              <w:rPr>
                <w:rFonts w:hint="eastAsia" w:ascii="宋体" w:hAnsi="宋体" w:cs="宋体"/>
                <w:szCs w:val="21"/>
              </w:rPr>
              <w:t>投标声明</w:t>
            </w:r>
          </w:p>
        </w:tc>
        <w:tc>
          <w:tcPr>
            <w:tcW w:w="3198" w:type="pct"/>
            <w:gridSpan w:val="2"/>
            <w:tcBorders>
              <w:top w:val="single" w:color="auto" w:sz="4" w:space="0"/>
              <w:left w:val="single" w:color="auto" w:sz="4" w:space="0"/>
              <w:bottom w:val="single" w:color="auto" w:sz="4" w:space="0"/>
              <w:right w:val="single" w:color="auto" w:sz="4" w:space="0"/>
            </w:tcBorders>
            <w:vAlign w:val="center"/>
          </w:tcPr>
          <w:p w14:paraId="624996C5">
            <w:pPr>
              <w:snapToGrid w:val="0"/>
              <w:spacing w:line="400" w:lineRule="exact"/>
              <w:jc w:val="center"/>
              <w:rPr>
                <w:rFonts w:ascii="宋体" w:hAnsi="宋体" w:cs="宋体"/>
                <w:szCs w:val="21"/>
              </w:rPr>
            </w:pPr>
          </w:p>
        </w:tc>
      </w:tr>
    </w:tbl>
    <w:p w14:paraId="133BC5C3">
      <w:pPr>
        <w:snapToGrid w:val="0"/>
        <w:spacing w:line="400" w:lineRule="exact"/>
        <w:jc w:val="left"/>
        <w:rPr>
          <w:rFonts w:ascii="宋体" w:hAnsi="宋体" w:cs="宋体"/>
          <w:szCs w:val="21"/>
        </w:rPr>
      </w:pPr>
      <w:r>
        <w:rPr>
          <w:rFonts w:hint="eastAsia" w:ascii="宋体" w:hAnsi="宋体" w:cs="宋体"/>
          <w:szCs w:val="21"/>
        </w:rPr>
        <w:t>注：报价一经涂改，应在涂改处加盖单位公章或者由</w:t>
      </w:r>
      <w:r>
        <w:rPr>
          <w:rFonts w:hint="eastAsia" w:ascii="宋体" w:hAnsi="宋体" w:cs="宋体"/>
          <w:szCs w:val="21"/>
          <w:lang w:eastAsia="zh-CN"/>
        </w:rPr>
        <w:t>法定代表人</w:t>
      </w:r>
      <w:r>
        <w:rPr>
          <w:rFonts w:hint="eastAsia" w:ascii="宋体" w:hAnsi="宋体" w:cs="宋体"/>
          <w:szCs w:val="21"/>
        </w:rPr>
        <w:t>或其授权代表（签字或盖章），否则其投标作无效投标处理。</w:t>
      </w:r>
    </w:p>
    <w:p w14:paraId="436944B4">
      <w:pPr>
        <w:spacing w:line="400" w:lineRule="exact"/>
        <w:rPr>
          <w:szCs w:val="21"/>
        </w:rPr>
      </w:pPr>
    </w:p>
    <w:p w14:paraId="6A79FDE4">
      <w:pPr>
        <w:pStyle w:val="36"/>
        <w:spacing w:after="0" w:line="400" w:lineRule="exact"/>
        <w:ind w:left="0" w:leftChars="0" w:firstLine="0" w:firstLineChars="0"/>
      </w:pPr>
      <w:r>
        <w:rPr>
          <w:rFonts w:hint="eastAsia"/>
        </w:rPr>
        <w:t>投标人（盖章）：</w:t>
      </w:r>
    </w:p>
    <w:p w14:paraId="1F58D4EA">
      <w:pPr>
        <w:pStyle w:val="36"/>
        <w:spacing w:after="0" w:line="400" w:lineRule="exact"/>
        <w:ind w:left="0" w:leftChars="0" w:firstLine="0" w:firstLineChars="0"/>
        <w:rPr>
          <w:rFonts w:hint="eastAsia"/>
        </w:rPr>
      </w:pPr>
      <w:r>
        <w:rPr>
          <w:rFonts w:hint="eastAsia"/>
          <w:lang w:eastAsia="zh-CN"/>
        </w:rPr>
        <w:t>法定代表人</w:t>
      </w:r>
      <w:r>
        <w:rPr>
          <w:rFonts w:hint="eastAsia"/>
        </w:rPr>
        <w:t>或授权代表（签字或盖章）：</w:t>
      </w:r>
    </w:p>
    <w:p w14:paraId="355CF1A9">
      <w:pPr>
        <w:pStyle w:val="36"/>
        <w:spacing w:after="0" w:line="400" w:lineRule="exact"/>
        <w:ind w:left="0" w:leftChars="0" w:firstLine="0" w:firstLineChars="0"/>
        <w:rPr>
          <w:rFonts w:hint="eastAsia" w:ascii="宋体" w:hAnsi="宋体" w:cs="宋体"/>
          <w:b/>
          <w:sz w:val="28"/>
          <w:szCs w:val="28"/>
        </w:rPr>
        <w:sectPr>
          <w:headerReference r:id="rId7" w:type="default"/>
          <w:footerReference r:id="rId8" w:type="default"/>
          <w:pgSz w:w="11905" w:h="16838"/>
          <w:pgMar w:top="1474" w:right="1474" w:bottom="1474" w:left="1474" w:header="907" w:footer="850" w:gutter="0"/>
          <w:pgBorders>
            <w:top w:val="none" w:sz="0" w:space="0"/>
            <w:left w:val="none" w:sz="0" w:space="0"/>
            <w:bottom w:val="none" w:sz="0" w:space="0"/>
            <w:right w:val="none" w:sz="0" w:space="0"/>
          </w:pgBorders>
          <w:pgNumType w:fmt="decimal"/>
          <w:cols w:space="0" w:num="1"/>
          <w:docGrid w:linePitch="312" w:charSpace="0"/>
        </w:sectPr>
      </w:pPr>
      <w:r>
        <w:rPr>
          <w:rFonts w:hint="eastAsia"/>
        </w:rPr>
        <w:t>日          期：</w:t>
      </w:r>
    </w:p>
    <w:p w14:paraId="5B0A5B96">
      <w:pPr>
        <w:spacing w:line="400" w:lineRule="exact"/>
        <w:rPr>
          <w:rFonts w:hint="eastAsia" w:ascii="宋体" w:hAnsi="宋体" w:eastAsia="宋体" w:cs="宋体"/>
          <w:b/>
          <w:sz w:val="28"/>
          <w:szCs w:val="28"/>
          <w:lang w:eastAsia="zh-CN"/>
        </w:rPr>
      </w:pPr>
      <w:r>
        <w:rPr>
          <w:rFonts w:hint="eastAsia" w:ascii="宋体" w:hAnsi="宋体" w:cs="宋体"/>
          <w:b/>
          <w:sz w:val="28"/>
          <w:szCs w:val="28"/>
        </w:rPr>
        <w:t>格式十</w:t>
      </w:r>
      <w:r>
        <w:rPr>
          <w:rFonts w:hint="eastAsia" w:ascii="宋体" w:hAnsi="宋体" w:cs="宋体"/>
          <w:b/>
          <w:sz w:val="28"/>
          <w:szCs w:val="28"/>
          <w:lang w:eastAsia="zh-CN"/>
        </w:rPr>
        <w:t>六</w:t>
      </w:r>
    </w:p>
    <w:p w14:paraId="5AEE1866">
      <w:pPr>
        <w:spacing w:line="400" w:lineRule="exact"/>
        <w:jc w:val="center"/>
        <w:rPr>
          <w:rFonts w:hint="eastAsia" w:eastAsia="宋体"/>
          <w:b/>
          <w:bCs/>
          <w:sz w:val="28"/>
          <w:szCs w:val="28"/>
          <w:lang w:eastAsia="zh-CN"/>
        </w:rPr>
      </w:pPr>
      <w:r>
        <w:rPr>
          <w:rFonts w:hint="eastAsia" w:eastAsia="宋体"/>
          <w:b/>
          <w:bCs/>
          <w:sz w:val="28"/>
          <w:szCs w:val="28"/>
          <w:highlight w:val="yellow"/>
          <w:lang w:eastAsia="zh-CN"/>
        </w:rPr>
        <w:t>教职工（含退休）自选项目表格</w:t>
      </w:r>
      <w:r>
        <w:rPr>
          <w:rFonts w:hint="eastAsia"/>
          <w:b/>
          <w:bCs/>
          <w:sz w:val="28"/>
          <w:szCs w:val="28"/>
          <w:highlight w:val="yellow"/>
          <w:lang w:eastAsia="zh-CN"/>
        </w:rPr>
        <w:t>报价表</w:t>
      </w:r>
    </w:p>
    <w:p w14:paraId="670A9CFA">
      <w:pPr>
        <w:snapToGrid w:val="0"/>
        <w:spacing w:line="400" w:lineRule="exact"/>
        <w:rPr>
          <w:sz w:val="28"/>
          <w:szCs w:val="28"/>
        </w:rPr>
      </w:pPr>
      <w:r>
        <w:rPr>
          <w:rFonts w:hint="eastAsia"/>
          <w:sz w:val="28"/>
          <w:szCs w:val="28"/>
        </w:rPr>
        <w:t>项目名称：</w:t>
      </w:r>
    </w:p>
    <w:p w14:paraId="3C96562B">
      <w:pPr>
        <w:snapToGrid w:val="0"/>
        <w:spacing w:line="400" w:lineRule="exact"/>
        <w:rPr>
          <w:sz w:val="28"/>
          <w:szCs w:val="28"/>
        </w:rPr>
      </w:pPr>
      <w:r>
        <w:rPr>
          <w:rFonts w:hint="eastAsia"/>
          <w:sz w:val="28"/>
          <w:szCs w:val="28"/>
        </w:rPr>
        <w:t>项目编号：</w:t>
      </w:r>
    </w:p>
    <w:p w14:paraId="73ADF464">
      <w:pPr>
        <w:snapToGrid w:val="0"/>
        <w:spacing w:line="400" w:lineRule="exact"/>
        <w:rPr>
          <w:rFonts w:hint="eastAsia" w:eastAsia="宋体"/>
          <w:szCs w:val="21"/>
          <w:lang w:eastAsia="zh-CN"/>
        </w:rPr>
      </w:pPr>
      <w:r>
        <w:rPr>
          <w:rFonts w:hint="eastAsia"/>
          <w:sz w:val="28"/>
          <w:szCs w:val="28"/>
        </w:rPr>
        <w:t>子包：</w:t>
      </w:r>
      <w:r>
        <w:rPr>
          <w:rFonts w:hint="eastAsia"/>
          <w:szCs w:val="21"/>
        </w:rPr>
        <w:t xml:space="preserve">                                                               </w:t>
      </w:r>
      <w:r>
        <w:rPr>
          <w:szCs w:val="21"/>
        </w:rPr>
        <w:t xml:space="preserve"> </w:t>
      </w:r>
      <w:r>
        <w:rPr>
          <w:rFonts w:hint="eastAsia"/>
          <w:sz w:val="28"/>
          <w:szCs w:val="28"/>
          <w:lang w:eastAsia="zh-CN"/>
        </w:rPr>
        <w:t>人民币：元</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407"/>
        <w:gridCol w:w="1496"/>
        <w:gridCol w:w="714"/>
        <w:gridCol w:w="2229"/>
        <w:gridCol w:w="1504"/>
        <w:gridCol w:w="731"/>
        <w:gridCol w:w="2599"/>
        <w:gridCol w:w="1603"/>
      </w:tblGrid>
      <w:tr w14:paraId="490E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Align w:val="center"/>
          </w:tcPr>
          <w:p w14:paraId="32E5A65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项目名称</w:t>
            </w:r>
          </w:p>
        </w:tc>
        <w:tc>
          <w:tcPr>
            <w:tcW w:w="530" w:type="pct"/>
            <w:vAlign w:val="center"/>
          </w:tcPr>
          <w:p w14:paraId="395A58E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投标报价（元）</w:t>
            </w:r>
          </w:p>
        </w:tc>
        <w:tc>
          <w:tcPr>
            <w:tcW w:w="253" w:type="pct"/>
            <w:vAlign w:val="center"/>
          </w:tcPr>
          <w:p w14:paraId="08214C3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vAlign w:val="center"/>
          </w:tcPr>
          <w:p w14:paraId="346D2FA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项目名称</w:t>
            </w:r>
          </w:p>
        </w:tc>
        <w:tc>
          <w:tcPr>
            <w:tcW w:w="533" w:type="pct"/>
            <w:vAlign w:val="center"/>
          </w:tcPr>
          <w:p w14:paraId="04BB61C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投标报价（元）</w:t>
            </w:r>
          </w:p>
        </w:tc>
        <w:tc>
          <w:tcPr>
            <w:tcW w:w="259" w:type="pct"/>
            <w:vAlign w:val="center"/>
          </w:tcPr>
          <w:p w14:paraId="67916DE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13F21A8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项目名称</w:t>
            </w:r>
          </w:p>
        </w:tc>
        <w:tc>
          <w:tcPr>
            <w:tcW w:w="568" w:type="pct"/>
            <w:vAlign w:val="center"/>
          </w:tcPr>
          <w:p w14:paraId="61BF91B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投标报价（元）</w:t>
            </w:r>
          </w:p>
        </w:tc>
      </w:tr>
      <w:tr w14:paraId="272E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Merge w:val="restart"/>
            <w:vAlign w:val="center"/>
          </w:tcPr>
          <w:p w14:paraId="10FA6E1B">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普通检查：</w:t>
            </w:r>
          </w:p>
          <w:p w14:paraId="5E01F64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内外科、五官、眼科、眼科首诊、肛查、身高体重及血压</w:t>
            </w:r>
          </w:p>
        </w:tc>
        <w:tc>
          <w:tcPr>
            <w:tcW w:w="530" w:type="pct"/>
            <w:vMerge w:val="restart"/>
            <w:vAlign w:val="center"/>
          </w:tcPr>
          <w:p w14:paraId="13C7BF3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253" w:type="pct"/>
            <w:vMerge w:val="restart"/>
            <w:vAlign w:val="center"/>
          </w:tcPr>
          <w:p w14:paraId="227681C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放射</w:t>
            </w:r>
          </w:p>
        </w:tc>
        <w:tc>
          <w:tcPr>
            <w:tcW w:w="790" w:type="pct"/>
            <w:shd w:val="clear" w:color="auto" w:fill="auto"/>
            <w:vAlign w:val="center"/>
          </w:tcPr>
          <w:p w14:paraId="50526340">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全胸片</w:t>
            </w:r>
          </w:p>
        </w:tc>
        <w:tc>
          <w:tcPr>
            <w:tcW w:w="533" w:type="pct"/>
            <w:vAlign w:val="center"/>
          </w:tcPr>
          <w:p w14:paraId="641F80F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restart"/>
            <w:vAlign w:val="center"/>
          </w:tcPr>
          <w:p w14:paraId="0859AAE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肿瘤系列</w:t>
            </w:r>
          </w:p>
        </w:tc>
        <w:tc>
          <w:tcPr>
            <w:tcW w:w="921" w:type="pct"/>
            <w:vAlign w:val="center"/>
          </w:tcPr>
          <w:p w14:paraId="402F35A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AFP（肝）</w:t>
            </w:r>
          </w:p>
        </w:tc>
        <w:tc>
          <w:tcPr>
            <w:tcW w:w="568" w:type="pct"/>
            <w:vAlign w:val="center"/>
          </w:tcPr>
          <w:p w14:paraId="19F8E74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7AEE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Merge w:val="continue"/>
            <w:vAlign w:val="center"/>
          </w:tcPr>
          <w:p w14:paraId="0413FC1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30" w:type="pct"/>
            <w:vMerge w:val="continue"/>
            <w:vAlign w:val="center"/>
          </w:tcPr>
          <w:p w14:paraId="78EEDB8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D50BD1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7AEFE038">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颈椎正侧位片</w:t>
            </w:r>
          </w:p>
        </w:tc>
        <w:tc>
          <w:tcPr>
            <w:tcW w:w="533" w:type="pct"/>
            <w:vAlign w:val="center"/>
          </w:tcPr>
          <w:p w14:paraId="71BFFD2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7BB5EB2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502CB9F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CEA（胃肠）</w:t>
            </w:r>
          </w:p>
        </w:tc>
        <w:tc>
          <w:tcPr>
            <w:tcW w:w="568" w:type="pct"/>
            <w:vAlign w:val="center"/>
          </w:tcPr>
          <w:p w14:paraId="1DEAB6F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1D4A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Merge w:val="continue"/>
            <w:vAlign w:val="center"/>
          </w:tcPr>
          <w:p w14:paraId="3E5D610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30" w:type="pct"/>
            <w:vMerge w:val="continue"/>
            <w:vAlign w:val="center"/>
          </w:tcPr>
          <w:p w14:paraId="7F70A77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5C7ADE8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4101B97E">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腰椎正侧位片</w:t>
            </w:r>
          </w:p>
        </w:tc>
        <w:tc>
          <w:tcPr>
            <w:tcW w:w="533" w:type="pct"/>
            <w:vAlign w:val="center"/>
          </w:tcPr>
          <w:p w14:paraId="65C79DE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2BD1EB1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1E01F5A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CA199（胰、肝、卵巢）</w:t>
            </w:r>
          </w:p>
        </w:tc>
        <w:tc>
          <w:tcPr>
            <w:tcW w:w="568" w:type="pct"/>
            <w:vAlign w:val="center"/>
          </w:tcPr>
          <w:p w14:paraId="48E3893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C3C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218AA4C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眼科</w:t>
            </w:r>
          </w:p>
        </w:tc>
        <w:tc>
          <w:tcPr>
            <w:tcW w:w="853" w:type="pct"/>
            <w:vAlign w:val="center"/>
          </w:tcPr>
          <w:p w14:paraId="799F2E1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色觉</w:t>
            </w:r>
          </w:p>
        </w:tc>
        <w:tc>
          <w:tcPr>
            <w:tcW w:w="530" w:type="pct"/>
            <w:vAlign w:val="center"/>
          </w:tcPr>
          <w:p w14:paraId="658C8B5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A220E9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08797D93">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骨密度检测（新）</w:t>
            </w:r>
          </w:p>
        </w:tc>
        <w:tc>
          <w:tcPr>
            <w:tcW w:w="533" w:type="pct"/>
            <w:vAlign w:val="center"/>
          </w:tcPr>
          <w:p w14:paraId="3A7BF67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4EF1EF1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16726FC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CA72-4（消化）</w:t>
            </w:r>
          </w:p>
        </w:tc>
        <w:tc>
          <w:tcPr>
            <w:tcW w:w="568" w:type="pct"/>
            <w:vAlign w:val="center"/>
          </w:tcPr>
          <w:p w14:paraId="74EE295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42E5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617338F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2B236AE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视力</w:t>
            </w:r>
          </w:p>
        </w:tc>
        <w:tc>
          <w:tcPr>
            <w:tcW w:w="530" w:type="pct"/>
            <w:vAlign w:val="center"/>
          </w:tcPr>
          <w:p w14:paraId="1211E4C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1D0308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5EC9D22F">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乳腺钼靶摄影</w:t>
            </w:r>
          </w:p>
        </w:tc>
        <w:tc>
          <w:tcPr>
            <w:tcW w:w="533" w:type="pct"/>
            <w:vAlign w:val="center"/>
          </w:tcPr>
          <w:p w14:paraId="726AF2C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7FDD01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3C77DF0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CYF211（非小细胞肺）</w:t>
            </w:r>
          </w:p>
        </w:tc>
        <w:tc>
          <w:tcPr>
            <w:tcW w:w="568" w:type="pct"/>
            <w:vAlign w:val="center"/>
          </w:tcPr>
          <w:p w14:paraId="58FB01A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4191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Align w:val="center"/>
          </w:tcPr>
          <w:p w14:paraId="726D589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心电图</w:t>
            </w:r>
          </w:p>
        </w:tc>
        <w:tc>
          <w:tcPr>
            <w:tcW w:w="530" w:type="pct"/>
            <w:vAlign w:val="center"/>
          </w:tcPr>
          <w:p w14:paraId="791F1ED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CFEA82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6886D13E">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胸部CT</w:t>
            </w:r>
          </w:p>
        </w:tc>
        <w:tc>
          <w:tcPr>
            <w:tcW w:w="533" w:type="pct"/>
            <w:vAlign w:val="center"/>
          </w:tcPr>
          <w:p w14:paraId="2B6D41E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C17CC3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3311481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NSE（小细胞肺）</w:t>
            </w:r>
          </w:p>
        </w:tc>
        <w:tc>
          <w:tcPr>
            <w:tcW w:w="568" w:type="pct"/>
            <w:vAlign w:val="center"/>
          </w:tcPr>
          <w:p w14:paraId="040676D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4445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Align w:val="center"/>
          </w:tcPr>
          <w:p w14:paraId="76C588D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动态心电图</w:t>
            </w:r>
          </w:p>
        </w:tc>
        <w:tc>
          <w:tcPr>
            <w:tcW w:w="530" w:type="pct"/>
            <w:vAlign w:val="center"/>
          </w:tcPr>
          <w:p w14:paraId="0334F28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C6BC6E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2E1185B7">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上腹部CT</w:t>
            </w:r>
          </w:p>
        </w:tc>
        <w:tc>
          <w:tcPr>
            <w:tcW w:w="533" w:type="pct"/>
            <w:vAlign w:val="center"/>
          </w:tcPr>
          <w:p w14:paraId="4ED89A3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743E773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16B1A5E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EB病毒</w:t>
            </w:r>
            <w:r>
              <w:rPr>
                <w:rFonts w:hint="eastAsia" w:asciiTheme="minorEastAsia" w:hAnsiTheme="minorEastAsia" w:eastAsiaTheme="minorEastAsia" w:cstheme="minorEastAsia"/>
                <w:b w:val="0"/>
                <w:bCs/>
                <w:szCs w:val="21"/>
                <w:highlight w:val="yellow"/>
                <w:vertAlign w:val="baseline"/>
                <w:lang w:val="en-US" w:eastAsia="zh-CN"/>
              </w:rPr>
              <w:t>六项</w:t>
            </w:r>
            <w:r>
              <w:rPr>
                <w:rFonts w:hint="eastAsia" w:asciiTheme="minorEastAsia" w:hAnsiTheme="minorEastAsia" w:eastAsiaTheme="minorEastAsia" w:cstheme="minorEastAsia"/>
                <w:b w:val="0"/>
                <w:bCs/>
                <w:szCs w:val="21"/>
                <w:highlight w:val="yellow"/>
                <w:vertAlign w:val="baseline"/>
                <w:lang w:eastAsia="zh-CN"/>
              </w:rPr>
              <w:t>（鼻咽）</w:t>
            </w:r>
          </w:p>
        </w:tc>
        <w:tc>
          <w:tcPr>
            <w:tcW w:w="568" w:type="pct"/>
            <w:vAlign w:val="center"/>
          </w:tcPr>
          <w:p w14:paraId="2895339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3E4F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072C5B3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p w14:paraId="3A28AA4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彩超</w:t>
            </w:r>
          </w:p>
        </w:tc>
        <w:tc>
          <w:tcPr>
            <w:tcW w:w="853" w:type="pct"/>
            <w:vAlign w:val="center"/>
          </w:tcPr>
          <w:p w14:paraId="34D776F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肝胆脾胰肾 （上腹）</w:t>
            </w:r>
          </w:p>
        </w:tc>
        <w:tc>
          <w:tcPr>
            <w:tcW w:w="530" w:type="pct"/>
            <w:vAlign w:val="center"/>
          </w:tcPr>
          <w:p w14:paraId="1880E9D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1A49D56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6C9318C5">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肺薄层CT</w:t>
            </w:r>
          </w:p>
        </w:tc>
        <w:tc>
          <w:tcPr>
            <w:tcW w:w="533" w:type="pct"/>
            <w:vAlign w:val="center"/>
          </w:tcPr>
          <w:p w14:paraId="096AA85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6BAABAD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70E52D6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CA125（卵巢）</w:t>
            </w:r>
          </w:p>
        </w:tc>
        <w:tc>
          <w:tcPr>
            <w:tcW w:w="568" w:type="pct"/>
            <w:vAlign w:val="center"/>
          </w:tcPr>
          <w:p w14:paraId="47FE01C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88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70D478C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5341BA6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甲状腺</w:t>
            </w:r>
          </w:p>
        </w:tc>
        <w:tc>
          <w:tcPr>
            <w:tcW w:w="530" w:type="pct"/>
            <w:vAlign w:val="center"/>
          </w:tcPr>
          <w:p w14:paraId="57EFFC1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9E6935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347C6A8B">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头颅CT</w:t>
            </w:r>
          </w:p>
        </w:tc>
        <w:tc>
          <w:tcPr>
            <w:tcW w:w="533" w:type="pct"/>
            <w:vAlign w:val="center"/>
          </w:tcPr>
          <w:p w14:paraId="45CFA78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14B2D4E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7E95D6F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CA153(乳腺)</w:t>
            </w:r>
          </w:p>
        </w:tc>
        <w:tc>
          <w:tcPr>
            <w:tcW w:w="568" w:type="pct"/>
            <w:vAlign w:val="center"/>
          </w:tcPr>
          <w:p w14:paraId="319B438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2228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275D465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55F0457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颈动脉</w:t>
            </w:r>
          </w:p>
        </w:tc>
        <w:tc>
          <w:tcPr>
            <w:tcW w:w="530" w:type="pct"/>
            <w:vAlign w:val="center"/>
          </w:tcPr>
          <w:p w14:paraId="7E635B1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01F6E5D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3375C8E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头颅磁共振（预约）</w:t>
            </w:r>
          </w:p>
        </w:tc>
        <w:tc>
          <w:tcPr>
            <w:tcW w:w="533" w:type="pct"/>
            <w:vAlign w:val="center"/>
          </w:tcPr>
          <w:p w14:paraId="6FD1163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3E463E4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0A7838F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CA242</w:t>
            </w:r>
          </w:p>
        </w:tc>
        <w:tc>
          <w:tcPr>
            <w:tcW w:w="568" w:type="pct"/>
            <w:vAlign w:val="center"/>
          </w:tcPr>
          <w:p w14:paraId="69B52CF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1A6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5F42772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69E69BA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心脏</w:t>
            </w:r>
          </w:p>
        </w:tc>
        <w:tc>
          <w:tcPr>
            <w:tcW w:w="530" w:type="pct"/>
            <w:vAlign w:val="center"/>
          </w:tcPr>
          <w:p w14:paraId="4049A67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13C7388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1B1A311E">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颈椎磁共振（预约）</w:t>
            </w:r>
          </w:p>
        </w:tc>
        <w:tc>
          <w:tcPr>
            <w:tcW w:w="533" w:type="pct"/>
            <w:vAlign w:val="center"/>
          </w:tcPr>
          <w:p w14:paraId="2747203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6423D26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600AB1C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PSA</w:t>
            </w:r>
          </w:p>
        </w:tc>
        <w:tc>
          <w:tcPr>
            <w:tcW w:w="568" w:type="pct"/>
            <w:vAlign w:val="center"/>
          </w:tcPr>
          <w:p w14:paraId="6A3E733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1A7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24EB096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6AC3924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膀胱、输尿管 (下腹)</w:t>
            </w:r>
          </w:p>
        </w:tc>
        <w:tc>
          <w:tcPr>
            <w:tcW w:w="530" w:type="pct"/>
            <w:vAlign w:val="center"/>
          </w:tcPr>
          <w:p w14:paraId="4D96B9B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FB78DB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2AB32697">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腰椎磁共振（预约）</w:t>
            </w:r>
          </w:p>
        </w:tc>
        <w:tc>
          <w:tcPr>
            <w:tcW w:w="533" w:type="pct"/>
            <w:vAlign w:val="center"/>
          </w:tcPr>
          <w:p w14:paraId="4068359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748BC74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40F71D4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CA50</w:t>
            </w:r>
          </w:p>
        </w:tc>
        <w:tc>
          <w:tcPr>
            <w:tcW w:w="568" w:type="pct"/>
            <w:vAlign w:val="center"/>
          </w:tcPr>
          <w:p w14:paraId="5DC0CA6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4B53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2BD9A62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63CD56C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前列腺（男）</w:t>
            </w:r>
          </w:p>
        </w:tc>
        <w:tc>
          <w:tcPr>
            <w:tcW w:w="530" w:type="pct"/>
            <w:vAlign w:val="center"/>
          </w:tcPr>
          <w:p w14:paraId="2BB8F26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02D2B9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7DC610C3">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上腹部磁共振（预约）</w:t>
            </w:r>
          </w:p>
        </w:tc>
        <w:tc>
          <w:tcPr>
            <w:tcW w:w="533" w:type="pct"/>
            <w:vAlign w:val="center"/>
          </w:tcPr>
          <w:p w14:paraId="49AF8EC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202556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26FC1DE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SCC</w:t>
            </w:r>
          </w:p>
        </w:tc>
        <w:tc>
          <w:tcPr>
            <w:tcW w:w="568" w:type="pct"/>
            <w:vAlign w:val="center"/>
          </w:tcPr>
          <w:p w14:paraId="508AED8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3ED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7812686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4B85B60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乳腺</w:t>
            </w:r>
          </w:p>
        </w:tc>
        <w:tc>
          <w:tcPr>
            <w:tcW w:w="530" w:type="pct"/>
            <w:vAlign w:val="center"/>
          </w:tcPr>
          <w:p w14:paraId="53193A2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0485D3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7C48BA49">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冠状动脉CTA（体检）</w:t>
            </w:r>
          </w:p>
        </w:tc>
        <w:tc>
          <w:tcPr>
            <w:tcW w:w="533" w:type="pct"/>
            <w:vAlign w:val="center"/>
          </w:tcPr>
          <w:p w14:paraId="73D695C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591B72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69AF502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异常TAP早期肿瘤筛查</w:t>
            </w:r>
          </w:p>
        </w:tc>
        <w:tc>
          <w:tcPr>
            <w:tcW w:w="568" w:type="pct"/>
            <w:vAlign w:val="center"/>
          </w:tcPr>
          <w:p w14:paraId="539F921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7262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3420A69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5681D28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阴道/子宫附件 婚否</w:t>
            </w:r>
          </w:p>
        </w:tc>
        <w:tc>
          <w:tcPr>
            <w:tcW w:w="530" w:type="pct"/>
            <w:vAlign w:val="center"/>
          </w:tcPr>
          <w:p w14:paraId="3EA9AEC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restart"/>
            <w:vAlign w:val="center"/>
          </w:tcPr>
          <w:p w14:paraId="61D17FB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内窥镜</w:t>
            </w:r>
          </w:p>
        </w:tc>
        <w:tc>
          <w:tcPr>
            <w:tcW w:w="790" w:type="pct"/>
            <w:shd w:val="clear" w:color="auto" w:fill="auto"/>
            <w:vAlign w:val="center"/>
          </w:tcPr>
          <w:p w14:paraId="1A7B9DA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电子胃镜（预约）</w:t>
            </w:r>
          </w:p>
        </w:tc>
        <w:tc>
          <w:tcPr>
            <w:tcW w:w="533" w:type="pct"/>
            <w:vAlign w:val="center"/>
          </w:tcPr>
          <w:p w14:paraId="718F8DA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3F4FA0B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47B9052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结直肠癌相关基因筛查</w:t>
            </w:r>
          </w:p>
        </w:tc>
        <w:tc>
          <w:tcPr>
            <w:tcW w:w="568" w:type="pct"/>
            <w:vAlign w:val="center"/>
          </w:tcPr>
          <w:p w14:paraId="245CF10C">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r>
      <w:tr w14:paraId="0BA8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390D58B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4EDFCFC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超声图文报告费</w:t>
            </w:r>
          </w:p>
        </w:tc>
        <w:tc>
          <w:tcPr>
            <w:tcW w:w="530" w:type="pct"/>
            <w:vAlign w:val="center"/>
          </w:tcPr>
          <w:p w14:paraId="4D575B60">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3" w:type="pct"/>
            <w:vMerge w:val="continue"/>
            <w:vAlign w:val="center"/>
          </w:tcPr>
          <w:p w14:paraId="3BE6977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0B6798B1">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电子肠镜（预约）</w:t>
            </w:r>
          </w:p>
        </w:tc>
        <w:tc>
          <w:tcPr>
            <w:tcW w:w="533" w:type="pct"/>
            <w:vAlign w:val="center"/>
          </w:tcPr>
          <w:p w14:paraId="0A2E8BB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89BF69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47D55E6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男性TCT（泌尿系）</w:t>
            </w:r>
          </w:p>
        </w:tc>
        <w:tc>
          <w:tcPr>
            <w:tcW w:w="568" w:type="pct"/>
            <w:vAlign w:val="center"/>
          </w:tcPr>
          <w:p w14:paraId="51F7DD5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30BB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7FDE0F97">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血液</w:t>
            </w:r>
          </w:p>
        </w:tc>
        <w:tc>
          <w:tcPr>
            <w:tcW w:w="853" w:type="pct"/>
            <w:vAlign w:val="center"/>
          </w:tcPr>
          <w:p w14:paraId="40261EA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血常规</w:t>
            </w:r>
          </w:p>
        </w:tc>
        <w:tc>
          <w:tcPr>
            <w:tcW w:w="530" w:type="pct"/>
            <w:vAlign w:val="center"/>
          </w:tcPr>
          <w:p w14:paraId="48FCB9D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77C02A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6CE85C0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无痛胃镜（预约）</w:t>
            </w:r>
          </w:p>
        </w:tc>
        <w:tc>
          <w:tcPr>
            <w:tcW w:w="533" w:type="pct"/>
            <w:vAlign w:val="center"/>
          </w:tcPr>
          <w:p w14:paraId="07441A6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restart"/>
            <w:vAlign w:val="center"/>
          </w:tcPr>
          <w:p w14:paraId="1D5BFCEC">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肝炎</w:t>
            </w:r>
          </w:p>
        </w:tc>
        <w:tc>
          <w:tcPr>
            <w:tcW w:w="921" w:type="pct"/>
            <w:vAlign w:val="center"/>
          </w:tcPr>
          <w:p w14:paraId="01025F8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HBVDNA</w:t>
            </w:r>
          </w:p>
        </w:tc>
        <w:tc>
          <w:tcPr>
            <w:tcW w:w="568" w:type="pct"/>
            <w:vAlign w:val="center"/>
          </w:tcPr>
          <w:p w14:paraId="5CD76B6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5A4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0D609EE5">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853" w:type="pct"/>
            <w:vAlign w:val="center"/>
          </w:tcPr>
          <w:p w14:paraId="1075F4B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血型</w:t>
            </w:r>
          </w:p>
        </w:tc>
        <w:tc>
          <w:tcPr>
            <w:tcW w:w="530" w:type="pct"/>
            <w:vAlign w:val="center"/>
          </w:tcPr>
          <w:p w14:paraId="7602D16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306FDE1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147E1A01">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无痛肠镜（预约）</w:t>
            </w:r>
          </w:p>
        </w:tc>
        <w:tc>
          <w:tcPr>
            <w:tcW w:w="533" w:type="pct"/>
            <w:vAlign w:val="center"/>
          </w:tcPr>
          <w:p w14:paraId="4F54610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6E38C3C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58BAAFB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肝炎（甲+乙+丙+戊）</w:t>
            </w:r>
          </w:p>
        </w:tc>
        <w:tc>
          <w:tcPr>
            <w:tcW w:w="568" w:type="pct"/>
            <w:vAlign w:val="center"/>
          </w:tcPr>
          <w:p w14:paraId="51FA9B1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7578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6AAECCFB">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肾脏</w:t>
            </w:r>
          </w:p>
        </w:tc>
        <w:tc>
          <w:tcPr>
            <w:tcW w:w="853" w:type="pct"/>
            <w:vAlign w:val="center"/>
          </w:tcPr>
          <w:p w14:paraId="31A3F6F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尿常规</w:t>
            </w:r>
          </w:p>
        </w:tc>
        <w:tc>
          <w:tcPr>
            <w:tcW w:w="530" w:type="pct"/>
            <w:vAlign w:val="center"/>
          </w:tcPr>
          <w:p w14:paraId="4C89AA6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91615F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7DE45459">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val="en-US" w:eastAsia="zh-CN"/>
              </w:rPr>
              <w:t>无痛胃镜肠镜检查</w:t>
            </w:r>
          </w:p>
        </w:tc>
        <w:tc>
          <w:tcPr>
            <w:tcW w:w="533" w:type="pct"/>
            <w:vAlign w:val="center"/>
          </w:tcPr>
          <w:p w14:paraId="0F35A151">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9" w:type="pct"/>
            <w:vMerge w:val="continue"/>
            <w:vAlign w:val="center"/>
          </w:tcPr>
          <w:p w14:paraId="003DF0FC">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464FE17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肝纤维化</w:t>
            </w:r>
          </w:p>
        </w:tc>
        <w:tc>
          <w:tcPr>
            <w:tcW w:w="568" w:type="pct"/>
            <w:vAlign w:val="center"/>
          </w:tcPr>
          <w:p w14:paraId="6B415D7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31F0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7A47A9E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1832360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尿微量蛋白与肌酐比值</w:t>
            </w:r>
          </w:p>
        </w:tc>
        <w:tc>
          <w:tcPr>
            <w:tcW w:w="530" w:type="pct"/>
            <w:vAlign w:val="center"/>
          </w:tcPr>
          <w:p w14:paraId="0DCF9CF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1A1277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3F0D6341">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磁控胶囊胃肠镜</w:t>
            </w:r>
          </w:p>
        </w:tc>
        <w:tc>
          <w:tcPr>
            <w:tcW w:w="533" w:type="pct"/>
            <w:vAlign w:val="center"/>
          </w:tcPr>
          <w:p w14:paraId="52214A6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7CC9AED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483C0E3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乙肝三系</w:t>
            </w:r>
          </w:p>
        </w:tc>
        <w:tc>
          <w:tcPr>
            <w:tcW w:w="568" w:type="pct"/>
            <w:vAlign w:val="center"/>
          </w:tcPr>
          <w:p w14:paraId="3526DBF8">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r>
      <w:tr w14:paraId="247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324DCB3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732667E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尿</w:t>
            </w:r>
            <w:r>
              <w:rPr>
                <w:rFonts w:hint="eastAsia" w:asciiTheme="minorEastAsia" w:hAnsiTheme="minorEastAsia" w:eastAsiaTheme="minorEastAsia" w:cstheme="minorEastAsia"/>
                <w:b w:val="0"/>
                <w:bCs/>
                <w:szCs w:val="21"/>
                <w:highlight w:val="yellow"/>
                <w:vertAlign w:val="baseline"/>
                <w:lang w:val="en-US" w:eastAsia="zh-CN"/>
              </w:rPr>
              <w:t>六</w:t>
            </w:r>
            <w:r>
              <w:rPr>
                <w:rFonts w:hint="eastAsia" w:asciiTheme="minorEastAsia" w:hAnsiTheme="minorEastAsia" w:eastAsiaTheme="minorEastAsia" w:cstheme="minorEastAsia"/>
                <w:b w:val="0"/>
                <w:bCs/>
                <w:szCs w:val="21"/>
                <w:highlight w:val="yellow"/>
                <w:vertAlign w:val="baseline"/>
                <w:lang w:eastAsia="zh-CN"/>
              </w:rPr>
              <w:t>联蛋白</w:t>
            </w:r>
          </w:p>
        </w:tc>
        <w:tc>
          <w:tcPr>
            <w:tcW w:w="530" w:type="pct"/>
            <w:vAlign w:val="center"/>
          </w:tcPr>
          <w:p w14:paraId="736B416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restart"/>
            <w:vAlign w:val="center"/>
          </w:tcPr>
          <w:p w14:paraId="727FDC58">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糖尿病专科</w:t>
            </w:r>
          </w:p>
        </w:tc>
        <w:tc>
          <w:tcPr>
            <w:tcW w:w="790" w:type="pct"/>
            <w:shd w:val="clear" w:color="auto" w:fill="auto"/>
            <w:vAlign w:val="center"/>
          </w:tcPr>
          <w:p w14:paraId="0DA1FCAF">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糖化血红蛋白</w:t>
            </w:r>
          </w:p>
        </w:tc>
        <w:tc>
          <w:tcPr>
            <w:tcW w:w="533" w:type="pct"/>
            <w:vAlign w:val="center"/>
          </w:tcPr>
          <w:p w14:paraId="0216C86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5DEA08BD">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5B719B5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丙肝</w:t>
            </w:r>
          </w:p>
        </w:tc>
        <w:tc>
          <w:tcPr>
            <w:tcW w:w="568" w:type="pct"/>
            <w:vAlign w:val="center"/>
          </w:tcPr>
          <w:p w14:paraId="385D4412">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r>
      <w:tr w14:paraId="572C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Merge w:val="restart"/>
            <w:vAlign w:val="center"/>
          </w:tcPr>
          <w:p w14:paraId="0282CCF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血大生化</w:t>
            </w:r>
          </w:p>
        </w:tc>
        <w:tc>
          <w:tcPr>
            <w:tcW w:w="530" w:type="pct"/>
            <w:vMerge w:val="restart"/>
            <w:vAlign w:val="center"/>
          </w:tcPr>
          <w:p w14:paraId="0CB4870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253" w:type="pct"/>
            <w:vMerge w:val="continue"/>
            <w:vAlign w:val="center"/>
          </w:tcPr>
          <w:p w14:paraId="5D22684E">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2FAF463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空腹血糖</w:t>
            </w:r>
          </w:p>
        </w:tc>
        <w:tc>
          <w:tcPr>
            <w:tcW w:w="533" w:type="pct"/>
            <w:vAlign w:val="center"/>
          </w:tcPr>
          <w:p w14:paraId="22E8FC4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restart"/>
            <w:vAlign w:val="center"/>
          </w:tcPr>
          <w:p w14:paraId="18AE5E8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消化科</w:t>
            </w:r>
          </w:p>
          <w:p w14:paraId="0A5B657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668EC1E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粪便隐血定量（体检）</w:t>
            </w:r>
          </w:p>
        </w:tc>
        <w:tc>
          <w:tcPr>
            <w:tcW w:w="568" w:type="pct"/>
            <w:vAlign w:val="center"/>
          </w:tcPr>
          <w:p w14:paraId="487934D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04AC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Merge w:val="continue"/>
            <w:vAlign w:val="center"/>
          </w:tcPr>
          <w:p w14:paraId="060B534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30" w:type="pct"/>
            <w:vMerge w:val="continue"/>
            <w:vAlign w:val="center"/>
          </w:tcPr>
          <w:p w14:paraId="4E9C9C6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F7FD94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4759964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空腹胰岛素+C肽</w:t>
            </w:r>
          </w:p>
        </w:tc>
        <w:tc>
          <w:tcPr>
            <w:tcW w:w="533" w:type="pct"/>
            <w:vAlign w:val="center"/>
          </w:tcPr>
          <w:p w14:paraId="3B4E19B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108A054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167753F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胃功能四项</w:t>
            </w:r>
          </w:p>
        </w:tc>
        <w:tc>
          <w:tcPr>
            <w:tcW w:w="568" w:type="pct"/>
            <w:vAlign w:val="center"/>
          </w:tcPr>
          <w:p w14:paraId="7810DDF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r>
      <w:tr w14:paraId="6D9B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6693698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小生化</w:t>
            </w:r>
          </w:p>
        </w:tc>
        <w:tc>
          <w:tcPr>
            <w:tcW w:w="853" w:type="pct"/>
            <w:vAlign w:val="center"/>
          </w:tcPr>
          <w:p w14:paraId="63D147A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肝功能</w:t>
            </w:r>
          </w:p>
        </w:tc>
        <w:tc>
          <w:tcPr>
            <w:tcW w:w="530" w:type="pct"/>
            <w:vAlign w:val="center"/>
          </w:tcPr>
          <w:p w14:paraId="425C47A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086D0B7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6D5316A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Ins(0h)</w:t>
            </w:r>
          </w:p>
        </w:tc>
        <w:tc>
          <w:tcPr>
            <w:tcW w:w="533" w:type="pct"/>
            <w:vAlign w:val="center"/>
          </w:tcPr>
          <w:p w14:paraId="0A5AB7A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42A0E0EC">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73FD273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C13呼气试验</w:t>
            </w:r>
          </w:p>
        </w:tc>
        <w:tc>
          <w:tcPr>
            <w:tcW w:w="568" w:type="pct"/>
            <w:vAlign w:val="center"/>
          </w:tcPr>
          <w:p w14:paraId="20884A4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4117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57EAB1B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1313EB7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肾功能</w:t>
            </w:r>
          </w:p>
        </w:tc>
        <w:tc>
          <w:tcPr>
            <w:tcW w:w="530" w:type="pct"/>
            <w:vAlign w:val="center"/>
          </w:tcPr>
          <w:p w14:paraId="750C3F3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14AC14B0">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1A924FE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val="en-US" w:eastAsia="zh-CN"/>
              </w:rPr>
              <w:t>脂联素</w:t>
            </w:r>
          </w:p>
        </w:tc>
        <w:tc>
          <w:tcPr>
            <w:tcW w:w="533" w:type="pct"/>
            <w:vAlign w:val="center"/>
          </w:tcPr>
          <w:p w14:paraId="121A1B2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9" w:type="pct"/>
            <w:vMerge w:val="continue"/>
            <w:vAlign w:val="center"/>
          </w:tcPr>
          <w:p w14:paraId="7D6526D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3D8C083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血清铁蛋白</w:t>
            </w:r>
          </w:p>
        </w:tc>
        <w:tc>
          <w:tcPr>
            <w:tcW w:w="568" w:type="pct"/>
            <w:vAlign w:val="center"/>
          </w:tcPr>
          <w:p w14:paraId="61A25AB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06CD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6AF7441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3D58D27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血糖</w:t>
            </w:r>
            <w:r>
              <w:rPr>
                <w:rFonts w:hint="eastAsia" w:asciiTheme="minorEastAsia" w:hAnsiTheme="minorEastAsia" w:eastAsiaTheme="minorEastAsia" w:cstheme="minorEastAsia"/>
                <w:b w:val="0"/>
                <w:bCs/>
                <w:szCs w:val="21"/>
                <w:highlight w:val="yellow"/>
                <w:vertAlign w:val="baseline"/>
                <w:lang w:val="en-US" w:eastAsia="zh-CN"/>
              </w:rPr>
              <w:t>+血清果糖胺</w:t>
            </w:r>
          </w:p>
        </w:tc>
        <w:tc>
          <w:tcPr>
            <w:tcW w:w="530" w:type="pct"/>
            <w:vAlign w:val="center"/>
          </w:tcPr>
          <w:p w14:paraId="3F6834F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restart"/>
            <w:vAlign w:val="center"/>
          </w:tcPr>
          <w:p w14:paraId="7746B4A9">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风湿免疫</w:t>
            </w:r>
          </w:p>
        </w:tc>
        <w:tc>
          <w:tcPr>
            <w:tcW w:w="790" w:type="pct"/>
            <w:shd w:val="clear" w:color="auto" w:fill="auto"/>
            <w:vAlign w:val="center"/>
          </w:tcPr>
          <w:p w14:paraId="4A0C2AC2">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血沉</w:t>
            </w:r>
          </w:p>
        </w:tc>
        <w:tc>
          <w:tcPr>
            <w:tcW w:w="533" w:type="pct"/>
            <w:vAlign w:val="center"/>
          </w:tcPr>
          <w:p w14:paraId="7D8B04C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251C7D5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199C047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大便常规+OB</w:t>
            </w:r>
          </w:p>
        </w:tc>
        <w:tc>
          <w:tcPr>
            <w:tcW w:w="568" w:type="pct"/>
            <w:vAlign w:val="center"/>
          </w:tcPr>
          <w:p w14:paraId="2629279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7243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686FEAB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7E8B947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血脂</w:t>
            </w:r>
          </w:p>
        </w:tc>
        <w:tc>
          <w:tcPr>
            <w:tcW w:w="530" w:type="pct"/>
            <w:vAlign w:val="center"/>
          </w:tcPr>
          <w:p w14:paraId="7F838DC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65435BCD">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41AFFB4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HLA-B27</w:t>
            </w:r>
          </w:p>
        </w:tc>
        <w:tc>
          <w:tcPr>
            <w:tcW w:w="533" w:type="pct"/>
            <w:vAlign w:val="center"/>
          </w:tcPr>
          <w:p w14:paraId="609843A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3FA4EC5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47A595A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大便培养</w:t>
            </w:r>
            <w:r>
              <w:rPr>
                <w:rFonts w:hint="eastAsia" w:asciiTheme="minorEastAsia" w:hAnsiTheme="minorEastAsia" w:eastAsiaTheme="minorEastAsia" w:cstheme="minorEastAsia"/>
                <w:b w:val="0"/>
                <w:bCs/>
                <w:szCs w:val="21"/>
                <w:highlight w:val="yellow"/>
                <w:vertAlign w:val="baseline"/>
                <w:lang w:val="en-US" w:eastAsia="zh-CN"/>
              </w:rPr>
              <w:t>+药敏</w:t>
            </w:r>
          </w:p>
        </w:tc>
        <w:tc>
          <w:tcPr>
            <w:tcW w:w="568" w:type="pct"/>
            <w:vAlign w:val="center"/>
          </w:tcPr>
          <w:p w14:paraId="2659536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434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vAlign w:val="center"/>
          </w:tcPr>
          <w:p w14:paraId="32BF2DE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电解质+钙+无机磷+镁</w:t>
            </w:r>
          </w:p>
        </w:tc>
        <w:tc>
          <w:tcPr>
            <w:tcW w:w="530" w:type="pct"/>
            <w:vAlign w:val="center"/>
          </w:tcPr>
          <w:p w14:paraId="554714F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2D6142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6FF4F568">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类风湿因子（抗O）</w:t>
            </w:r>
          </w:p>
        </w:tc>
        <w:tc>
          <w:tcPr>
            <w:tcW w:w="533" w:type="pct"/>
            <w:vAlign w:val="center"/>
          </w:tcPr>
          <w:p w14:paraId="740CB61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restart"/>
            <w:vAlign w:val="center"/>
          </w:tcPr>
          <w:p w14:paraId="68B85B1C">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病原微生物</w:t>
            </w:r>
          </w:p>
        </w:tc>
        <w:tc>
          <w:tcPr>
            <w:tcW w:w="921" w:type="pct"/>
            <w:vAlign w:val="center"/>
          </w:tcPr>
          <w:p w14:paraId="63E55B4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梅毒抗体检测</w:t>
            </w:r>
          </w:p>
        </w:tc>
        <w:tc>
          <w:tcPr>
            <w:tcW w:w="568" w:type="pct"/>
            <w:vAlign w:val="center"/>
          </w:tcPr>
          <w:p w14:paraId="3256D0D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2DF9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6722077E">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心血管科</w:t>
            </w:r>
          </w:p>
        </w:tc>
        <w:tc>
          <w:tcPr>
            <w:tcW w:w="853" w:type="pct"/>
            <w:vAlign w:val="center"/>
          </w:tcPr>
          <w:p w14:paraId="1B4CACA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心肌酶谱</w:t>
            </w:r>
          </w:p>
        </w:tc>
        <w:tc>
          <w:tcPr>
            <w:tcW w:w="530" w:type="pct"/>
            <w:vAlign w:val="center"/>
          </w:tcPr>
          <w:p w14:paraId="3E0877F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6360C3B">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7B0BFD49">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风湿全套</w:t>
            </w:r>
          </w:p>
        </w:tc>
        <w:tc>
          <w:tcPr>
            <w:tcW w:w="533" w:type="pct"/>
            <w:vAlign w:val="center"/>
          </w:tcPr>
          <w:p w14:paraId="4BA5DCD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075BB132">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26C2421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艾滋病抗体检测</w:t>
            </w:r>
          </w:p>
        </w:tc>
        <w:tc>
          <w:tcPr>
            <w:tcW w:w="568" w:type="pct"/>
            <w:vAlign w:val="center"/>
          </w:tcPr>
          <w:p w14:paraId="2A84599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0242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4F1F90DA">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853" w:type="pct"/>
            <w:vAlign w:val="center"/>
          </w:tcPr>
          <w:p w14:paraId="1A4E2EB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肌钙蛋白</w:t>
            </w:r>
          </w:p>
        </w:tc>
        <w:tc>
          <w:tcPr>
            <w:tcW w:w="530" w:type="pct"/>
            <w:vAlign w:val="center"/>
          </w:tcPr>
          <w:p w14:paraId="30DFF27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626C4B6">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2BA6C1D6">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免疫全套</w:t>
            </w:r>
          </w:p>
        </w:tc>
        <w:tc>
          <w:tcPr>
            <w:tcW w:w="533" w:type="pct"/>
            <w:vAlign w:val="center"/>
          </w:tcPr>
          <w:p w14:paraId="7101A3F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1BFF340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12AF8B8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衣原体培养</w:t>
            </w:r>
          </w:p>
        </w:tc>
        <w:tc>
          <w:tcPr>
            <w:tcW w:w="568" w:type="pct"/>
            <w:vAlign w:val="center"/>
          </w:tcPr>
          <w:p w14:paraId="01B3C19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668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10CAA3D0">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853" w:type="pct"/>
            <w:vAlign w:val="center"/>
          </w:tcPr>
          <w:p w14:paraId="66C69B6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同型半胱氨酸</w:t>
            </w:r>
          </w:p>
        </w:tc>
        <w:tc>
          <w:tcPr>
            <w:tcW w:w="530" w:type="pct"/>
            <w:vAlign w:val="center"/>
          </w:tcPr>
          <w:p w14:paraId="7576DA5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3D3CE6E">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325AE471">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过敏原测定</w:t>
            </w:r>
          </w:p>
        </w:tc>
        <w:tc>
          <w:tcPr>
            <w:tcW w:w="533" w:type="pct"/>
            <w:vAlign w:val="center"/>
          </w:tcPr>
          <w:p w14:paraId="691FBAC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31822287">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0427A51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支原体培养</w:t>
            </w:r>
          </w:p>
        </w:tc>
        <w:tc>
          <w:tcPr>
            <w:tcW w:w="568" w:type="pct"/>
            <w:vAlign w:val="center"/>
          </w:tcPr>
          <w:p w14:paraId="6582980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BB1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3887EE06">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853" w:type="pct"/>
            <w:vAlign w:val="center"/>
          </w:tcPr>
          <w:p w14:paraId="7307A05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C反应蛋白</w:t>
            </w:r>
          </w:p>
        </w:tc>
        <w:tc>
          <w:tcPr>
            <w:tcW w:w="530" w:type="pct"/>
            <w:vAlign w:val="center"/>
          </w:tcPr>
          <w:p w14:paraId="662837B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2F64518E">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790" w:type="pct"/>
            <w:shd w:val="clear" w:color="auto" w:fill="auto"/>
            <w:vAlign w:val="center"/>
          </w:tcPr>
          <w:p w14:paraId="732C09E9">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血沉</w:t>
            </w:r>
          </w:p>
        </w:tc>
        <w:tc>
          <w:tcPr>
            <w:tcW w:w="533" w:type="pct"/>
            <w:vAlign w:val="center"/>
          </w:tcPr>
          <w:p w14:paraId="5D2BFD0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20BE506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69191ED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淋球菌培养+药敏</w:t>
            </w:r>
          </w:p>
        </w:tc>
        <w:tc>
          <w:tcPr>
            <w:tcW w:w="568" w:type="pct"/>
            <w:vAlign w:val="center"/>
          </w:tcPr>
          <w:p w14:paraId="55B4882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0A1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1A35A2CC">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853" w:type="pct"/>
            <w:vAlign w:val="center"/>
          </w:tcPr>
          <w:p w14:paraId="4FFF958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血液流变学</w:t>
            </w:r>
          </w:p>
        </w:tc>
        <w:tc>
          <w:tcPr>
            <w:tcW w:w="530" w:type="pct"/>
            <w:vAlign w:val="center"/>
          </w:tcPr>
          <w:p w14:paraId="7478096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restart"/>
            <w:vAlign w:val="center"/>
          </w:tcPr>
          <w:p w14:paraId="0D916CB3">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激素</w:t>
            </w:r>
          </w:p>
          <w:p w14:paraId="07AD7320">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类</w:t>
            </w:r>
          </w:p>
        </w:tc>
        <w:tc>
          <w:tcPr>
            <w:tcW w:w="790" w:type="pct"/>
            <w:shd w:val="clear" w:color="auto" w:fill="auto"/>
            <w:vAlign w:val="center"/>
          </w:tcPr>
          <w:p w14:paraId="51444AE2">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甲状腺全套</w:t>
            </w:r>
          </w:p>
        </w:tc>
        <w:tc>
          <w:tcPr>
            <w:tcW w:w="533" w:type="pct"/>
            <w:vAlign w:val="center"/>
          </w:tcPr>
          <w:p w14:paraId="47D8B32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26100F3B">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787759B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CMVDNA</w:t>
            </w:r>
          </w:p>
        </w:tc>
        <w:tc>
          <w:tcPr>
            <w:tcW w:w="568" w:type="pct"/>
            <w:vAlign w:val="center"/>
          </w:tcPr>
          <w:p w14:paraId="7C49FD56">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r>
      <w:tr w14:paraId="46CF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restart"/>
            <w:vAlign w:val="center"/>
          </w:tcPr>
          <w:p w14:paraId="26FC20CE">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妇科</w:t>
            </w:r>
          </w:p>
        </w:tc>
        <w:tc>
          <w:tcPr>
            <w:tcW w:w="853" w:type="pct"/>
            <w:vAlign w:val="center"/>
          </w:tcPr>
          <w:p w14:paraId="4BC05E8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动脉硬化检测</w:t>
            </w:r>
          </w:p>
        </w:tc>
        <w:tc>
          <w:tcPr>
            <w:tcW w:w="530" w:type="pct"/>
            <w:vAlign w:val="center"/>
          </w:tcPr>
          <w:p w14:paraId="1C23CBF3">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3" w:type="pct"/>
            <w:vMerge w:val="continue"/>
            <w:vAlign w:val="center"/>
          </w:tcPr>
          <w:p w14:paraId="1BE03E1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47377A38">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降钙素测定</w:t>
            </w:r>
          </w:p>
        </w:tc>
        <w:tc>
          <w:tcPr>
            <w:tcW w:w="533" w:type="pct"/>
            <w:vAlign w:val="center"/>
          </w:tcPr>
          <w:p w14:paraId="0EEB15F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429BE2D2">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480CCEC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TORCH病毒</w:t>
            </w:r>
            <w:r>
              <w:rPr>
                <w:rFonts w:hint="eastAsia" w:asciiTheme="minorEastAsia" w:hAnsiTheme="minorEastAsia" w:eastAsiaTheme="minorEastAsia" w:cstheme="minorEastAsia"/>
                <w:b w:val="0"/>
                <w:bCs/>
                <w:szCs w:val="21"/>
                <w:highlight w:val="yellow"/>
                <w:vertAlign w:val="baseline"/>
                <w:lang w:val="en-US" w:eastAsia="zh-CN"/>
              </w:rPr>
              <w:t xml:space="preserve"> </w:t>
            </w:r>
            <w:r>
              <w:rPr>
                <w:rFonts w:hint="eastAsia" w:asciiTheme="minorEastAsia" w:hAnsiTheme="minorEastAsia" w:eastAsiaTheme="minorEastAsia" w:cstheme="minorEastAsia"/>
                <w:b w:val="0"/>
                <w:bCs/>
                <w:szCs w:val="21"/>
                <w:highlight w:val="yellow"/>
                <w:vertAlign w:val="baseline"/>
                <w:lang w:eastAsia="zh-CN"/>
              </w:rPr>
              <w:t>孕前</w:t>
            </w:r>
          </w:p>
        </w:tc>
        <w:tc>
          <w:tcPr>
            <w:tcW w:w="568" w:type="pct"/>
            <w:vAlign w:val="center"/>
          </w:tcPr>
          <w:p w14:paraId="595C390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2FDF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24A16C9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03762E2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妇科常规</w:t>
            </w:r>
          </w:p>
        </w:tc>
        <w:tc>
          <w:tcPr>
            <w:tcW w:w="530" w:type="pct"/>
            <w:vAlign w:val="center"/>
          </w:tcPr>
          <w:p w14:paraId="65A9F30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68B545A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46B06397">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25-羟VD</w:t>
            </w:r>
          </w:p>
        </w:tc>
        <w:tc>
          <w:tcPr>
            <w:tcW w:w="533" w:type="pct"/>
            <w:vAlign w:val="center"/>
          </w:tcPr>
          <w:p w14:paraId="1EFA5F3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19928E04">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p>
        </w:tc>
        <w:tc>
          <w:tcPr>
            <w:tcW w:w="921" w:type="pct"/>
            <w:vAlign w:val="center"/>
          </w:tcPr>
          <w:p w14:paraId="63141CA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叶酸+B12</w:t>
            </w:r>
          </w:p>
        </w:tc>
        <w:tc>
          <w:tcPr>
            <w:tcW w:w="568" w:type="pct"/>
            <w:vAlign w:val="center"/>
          </w:tcPr>
          <w:p w14:paraId="3B31359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457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668FB1B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041AA26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HPV分型（宫颈）</w:t>
            </w:r>
          </w:p>
        </w:tc>
        <w:tc>
          <w:tcPr>
            <w:tcW w:w="530" w:type="pct"/>
            <w:vAlign w:val="center"/>
          </w:tcPr>
          <w:p w14:paraId="486481C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EA068B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439A000B">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生殖激素经期第2-5天</w:t>
            </w:r>
          </w:p>
        </w:tc>
        <w:tc>
          <w:tcPr>
            <w:tcW w:w="533" w:type="pct"/>
            <w:vAlign w:val="center"/>
          </w:tcPr>
          <w:p w14:paraId="71766E3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restart"/>
            <w:vAlign w:val="center"/>
          </w:tcPr>
          <w:p w14:paraId="23D2315F">
            <w:pPr>
              <w:spacing w:line="400" w:lineRule="exact"/>
              <w:jc w:val="center"/>
              <w:rPr>
                <w:rFonts w:hint="eastAsia" w:asciiTheme="minorEastAsia" w:hAnsiTheme="minorEastAsia" w:eastAsiaTheme="minorEastAsia" w:cstheme="minorEastAsia"/>
                <w:b/>
                <w:bCs w:val="0"/>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val="en-US" w:eastAsia="zh-CN"/>
              </w:rPr>
              <w:t>工本费</w:t>
            </w:r>
          </w:p>
        </w:tc>
        <w:tc>
          <w:tcPr>
            <w:tcW w:w="921" w:type="pct"/>
            <w:vAlign w:val="center"/>
          </w:tcPr>
          <w:p w14:paraId="5DBE583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报告成本费</w:t>
            </w:r>
          </w:p>
        </w:tc>
        <w:tc>
          <w:tcPr>
            <w:tcW w:w="568" w:type="pct"/>
            <w:vAlign w:val="center"/>
          </w:tcPr>
          <w:p w14:paraId="2743052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091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43237AF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0F886BB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女性TCT（宫颈）</w:t>
            </w:r>
          </w:p>
        </w:tc>
        <w:tc>
          <w:tcPr>
            <w:tcW w:w="530" w:type="pct"/>
            <w:vAlign w:val="center"/>
          </w:tcPr>
          <w:p w14:paraId="34EC63C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42FFC89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371ED963">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val="en-US" w:eastAsia="zh-CN"/>
              </w:rPr>
              <w:t>抗缪勒氏管激素AMH</w:t>
            </w:r>
          </w:p>
        </w:tc>
        <w:tc>
          <w:tcPr>
            <w:tcW w:w="533" w:type="pct"/>
            <w:vAlign w:val="center"/>
          </w:tcPr>
          <w:p w14:paraId="5E5BF53D">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9" w:type="pct"/>
            <w:vMerge w:val="continue"/>
            <w:vAlign w:val="center"/>
          </w:tcPr>
          <w:p w14:paraId="6C6C8C2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Align w:val="center"/>
          </w:tcPr>
          <w:p w14:paraId="393122B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静脉采血</w:t>
            </w:r>
          </w:p>
        </w:tc>
        <w:tc>
          <w:tcPr>
            <w:tcW w:w="568" w:type="pct"/>
            <w:vAlign w:val="center"/>
          </w:tcPr>
          <w:p w14:paraId="50BBB9F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EF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5853FC4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03A3ADE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白带常规+白念</w:t>
            </w:r>
          </w:p>
        </w:tc>
        <w:tc>
          <w:tcPr>
            <w:tcW w:w="530" w:type="pct"/>
            <w:vAlign w:val="center"/>
          </w:tcPr>
          <w:p w14:paraId="5A9CEC4F">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3" w:type="pct"/>
            <w:vMerge w:val="restart"/>
            <w:vAlign w:val="center"/>
          </w:tcPr>
          <w:p w14:paraId="374CE07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bCs w:val="0"/>
                <w:szCs w:val="21"/>
                <w:highlight w:val="yellow"/>
                <w:vertAlign w:val="baseline"/>
                <w:lang w:eastAsia="zh-CN"/>
              </w:rPr>
              <w:t>基因</w:t>
            </w:r>
          </w:p>
        </w:tc>
        <w:tc>
          <w:tcPr>
            <w:tcW w:w="790" w:type="pct"/>
            <w:shd w:val="clear" w:color="auto" w:fill="auto"/>
            <w:vAlign w:val="center"/>
          </w:tcPr>
          <w:p w14:paraId="697EBDA7">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val="en-US" w:eastAsia="zh-CN"/>
              </w:rPr>
              <w:t>输血前筛查</w:t>
            </w:r>
          </w:p>
        </w:tc>
        <w:tc>
          <w:tcPr>
            <w:tcW w:w="533" w:type="pct"/>
            <w:vAlign w:val="center"/>
          </w:tcPr>
          <w:p w14:paraId="3744FCB7">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9" w:type="pct"/>
            <w:vMerge w:val="continue"/>
            <w:vAlign w:val="center"/>
          </w:tcPr>
          <w:p w14:paraId="7F2D786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Merge w:val="restart"/>
            <w:vAlign w:val="center"/>
          </w:tcPr>
          <w:p w14:paraId="6422F536">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真空采血器（支）</w:t>
            </w:r>
          </w:p>
        </w:tc>
        <w:tc>
          <w:tcPr>
            <w:tcW w:w="568" w:type="pct"/>
            <w:vMerge w:val="restart"/>
            <w:vAlign w:val="center"/>
          </w:tcPr>
          <w:p w14:paraId="62AAC85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6251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02AECDBF">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4736A69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val="en-US" w:eastAsia="zh-CN"/>
              </w:rPr>
              <w:t>白带组套</w:t>
            </w:r>
          </w:p>
        </w:tc>
        <w:tc>
          <w:tcPr>
            <w:tcW w:w="530" w:type="pct"/>
            <w:vAlign w:val="center"/>
          </w:tcPr>
          <w:p w14:paraId="5A1CE0DA">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p>
        </w:tc>
        <w:tc>
          <w:tcPr>
            <w:tcW w:w="253" w:type="pct"/>
            <w:vMerge w:val="continue"/>
            <w:vAlign w:val="center"/>
          </w:tcPr>
          <w:p w14:paraId="3624B78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shd w:val="clear" w:color="auto" w:fill="auto"/>
            <w:vAlign w:val="center"/>
          </w:tcPr>
          <w:p w14:paraId="18D8DE9F">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微核</w:t>
            </w:r>
          </w:p>
        </w:tc>
        <w:tc>
          <w:tcPr>
            <w:tcW w:w="533" w:type="pct"/>
            <w:vAlign w:val="center"/>
          </w:tcPr>
          <w:p w14:paraId="16CCB1D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410A6A0E">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Merge w:val="continue"/>
            <w:vAlign w:val="center"/>
          </w:tcPr>
          <w:p w14:paraId="5FAD2339">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68" w:type="pct"/>
            <w:vMerge w:val="continue"/>
            <w:vAlign w:val="center"/>
          </w:tcPr>
          <w:p w14:paraId="68D42B2A">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AAC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13DDB0E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716EE77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扩阴器</w:t>
            </w:r>
          </w:p>
        </w:tc>
        <w:tc>
          <w:tcPr>
            <w:tcW w:w="530" w:type="pct"/>
            <w:vAlign w:val="center"/>
          </w:tcPr>
          <w:p w14:paraId="28E12563">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65238F9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vMerge w:val="restart"/>
            <w:shd w:val="clear" w:color="auto" w:fill="auto"/>
            <w:vAlign w:val="center"/>
          </w:tcPr>
          <w:p w14:paraId="40A5C364">
            <w:pPr>
              <w:spacing w:line="400" w:lineRule="exact"/>
              <w:jc w:val="center"/>
              <w:rPr>
                <w:rFonts w:hint="eastAsia" w:asciiTheme="minorEastAsia" w:hAnsiTheme="minorEastAsia" w:eastAsiaTheme="minorEastAsia" w:cstheme="minorEastAsia"/>
                <w:b w:val="0"/>
                <w:bCs/>
                <w:szCs w:val="21"/>
                <w:highlight w:val="yellow"/>
                <w:vertAlign w:val="baseline"/>
                <w:lang w:val="en-US" w:eastAsia="zh-CN"/>
              </w:rPr>
            </w:pPr>
            <w:r>
              <w:rPr>
                <w:rFonts w:hint="eastAsia" w:asciiTheme="minorEastAsia" w:hAnsiTheme="minorEastAsia" w:eastAsiaTheme="minorEastAsia" w:cstheme="minorEastAsia"/>
                <w:b w:val="0"/>
                <w:bCs/>
                <w:szCs w:val="21"/>
                <w:highlight w:val="yellow"/>
                <w:vertAlign w:val="baseline"/>
                <w:lang w:eastAsia="zh-CN"/>
              </w:rPr>
              <w:t>培养细胞染色体（7天）</w:t>
            </w:r>
          </w:p>
        </w:tc>
        <w:tc>
          <w:tcPr>
            <w:tcW w:w="533" w:type="pct"/>
            <w:vMerge w:val="restart"/>
            <w:vAlign w:val="center"/>
          </w:tcPr>
          <w:p w14:paraId="62C43285">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2F2D4ECD">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Merge w:val="continue"/>
            <w:vAlign w:val="center"/>
          </w:tcPr>
          <w:p w14:paraId="5FD38C3C">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68" w:type="pct"/>
            <w:vMerge w:val="continue"/>
            <w:vAlign w:val="center"/>
          </w:tcPr>
          <w:p w14:paraId="310BF8C2">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r w14:paraId="518B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vAlign w:val="center"/>
          </w:tcPr>
          <w:p w14:paraId="6A25835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853" w:type="pct"/>
            <w:vAlign w:val="center"/>
          </w:tcPr>
          <w:p w14:paraId="0FD5E9F0">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r>
              <w:rPr>
                <w:rFonts w:hint="eastAsia" w:asciiTheme="minorEastAsia" w:hAnsiTheme="minorEastAsia" w:eastAsiaTheme="minorEastAsia" w:cstheme="minorEastAsia"/>
                <w:b w:val="0"/>
                <w:bCs/>
                <w:szCs w:val="21"/>
                <w:highlight w:val="yellow"/>
                <w:vertAlign w:val="baseline"/>
                <w:lang w:eastAsia="zh-CN"/>
              </w:rPr>
              <w:t>白带常规+BV</w:t>
            </w:r>
          </w:p>
        </w:tc>
        <w:tc>
          <w:tcPr>
            <w:tcW w:w="530" w:type="pct"/>
            <w:vAlign w:val="center"/>
          </w:tcPr>
          <w:p w14:paraId="2ED9165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3" w:type="pct"/>
            <w:vMerge w:val="continue"/>
            <w:vAlign w:val="center"/>
          </w:tcPr>
          <w:p w14:paraId="7539F0D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790" w:type="pct"/>
            <w:vMerge w:val="continue"/>
            <w:shd w:val="clear" w:color="auto" w:fill="auto"/>
            <w:vAlign w:val="center"/>
          </w:tcPr>
          <w:p w14:paraId="3C2F0FD8">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33" w:type="pct"/>
            <w:vMerge w:val="continue"/>
            <w:vAlign w:val="center"/>
          </w:tcPr>
          <w:p w14:paraId="45446661">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259" w:type="pct"/>
            <w:vMerge w:val="continue"/>
            <w:vAlign w:val="center"/>
          </w:tcPr>
          <w:p w14:paraId="6CBE9AA4">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921" w:type="pct"/>
            <w:vMerge w:val="continue"/>
            <w:vAlign w:val="center"/>
          </w:tcPr>
          <w:p w14:paraId="2ED53707">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c>
          <w:tcPr>
            <w:tcW w:w="568" w:type="pct"/>
            <w:vMerge w:val="continue"/>
            <w:vAlign w:val="center"/>
          </w:tcPr>
          <w:p w14:paraId="3044BE7B">
            <w:pPr>
              <w:spacing w:line="400" w:lineRule="exact"/>
              <w:jc w:val="center"/>
              <w:rPr>
                <w:rFonts w:hint="eastAsia" w:asciiTheme="minorEastAsia" w:hAnsiTheme="minorEastAsia" w:eastAsiaTheme="minorEastAsia" w:cstheme="minorEastAsia"/>
                <w:b w:val="0"/>
                <w:bCs/>
                <w:szCs w:val="21"/>
                <w:highlight w:val="yellow"/>
                <w:vertAlign w:val="baseline"/>
                <w:lang w:eastAsia="zh-CN"/>
              </w:rPr>
            </w:pPr>
          </w:p>
        </w:tc>
      </w:tr>
    </w:tbl>
    <w:p w14:paraId="12059C44">
      <w:pPr>
        <w:numPr>
          <w:ilvl w:val="-1"/>
          <w:numId w:val="0"/>
        </w:numPr>
        <w:snapToGrid w:val="0"/>
        <w:spacing w:line="400" w:lineRule="exact"/>
        <w:jc w:val="left"/>
        <w:rPr>
          <w:rFonts w:ascii="宋体" w:hAnsi="宋体" w:cs="宋体"/>
          <w:b w:val="0"/>
          <w:bCs/>
          <w:szCs w:val="21"/>
        </w:rPr>
      </w:pPr>
      <w:r>
        <w:rPr>
          <w:rFonts w:hint="eastAsia" w:asciiTheme="minorEastAsia" w:hAnsiTheme="minorEastAsia" w:eastAsiaTheme="minorEastAsia" w:cstheme="minorEastAsia"/>
          <w:b w:val="0"/>
          <w:bCs/>
          <w:szCs w:val="21"/>
        </w:rPr>
        <w:t>注：</w:t>
      </w:r>
      <w:r>
        <w:rPr>
          <w:rFonts w:hint="eastAsia" w:ascii="宋体" w:hAnsi="宋体" w:cs="宋体"/>
          <w:b w:val="0"/>
          <w:bCs/>
          <w:szCs w:val="21"/>
        </w:rPr>
        <w:t>报价一经涂改，应在涂改处加盖单位公章或者由</w:t>
      </w:r>
      <w:r>
        <w:rPr>
          <w:rFonts w:hint="eastAsia" w:ascii="宋体" w:hAnsi="宋体" w:cs="宋体"/>
          <w:b w:val="0"/>
          <w:bCs/>
          <w:szCs w:val="21"/>
          <w:lang w:eastAsia="zh-CN"/>
        </w:rPr>
        <w:t>法定代表人</w:t>
      </w:r>
      <w:r>
        <w:rPr>
          <w:rFonts w:hint="eastAsia" w:ascii="宋体" w:hAnsi="宋体" w:cs="宋体"/>
          <w:b w:val="0"/>
          <w:bCs/>
          <w:szCs w:val="21"/>
        </w:rPr>
        <w:t>或其授权代表（签字或盖章），否则其投标作无效投标处理。</w:t>
      </w:r>
    </w:p>
    <w:p w14:paraId="418BDC71">
      <w:pPr>
        <w:spacing w:line="400" w:lineRule="exact"/>
        <w:rPr>
          <w:szCs w:val="21"/>
        </w:rPr>
      </w:pPr>
    </w:p>
    <w:p w14:paraId="44B13AE5">
      <w:pPr>
        <w:pStyle w:val="36"/>
        <w:spacing w:after="0" w:line="400" w:lineRule="exact"/>
        <w:ind w:left="0" w:leftChars="0" w:firstLine="0" w:firstLineChars="0"/>
      </w:pPr>
      <w:r>
        <w:rPr>
          <w:rFonts w:hint="eastAsia"/>
        </w:rPr>
        <w:t>投标人（盖章）：</w:t>
      </w:r>
    </w:p>
    <w:p w14:paraId="3D9A9F31">
      <w:pPr>
        <w:pStyle w:val="36"/>
        <w:spacing w:after="0" w:line="400" w:lineRule="exact"/>
        <w:ind w:left="0" w:leftChars="0" w:firstLine="0" w:firstLineChars="0"/>
      </w:pPr>
      <w:r>
        <w:rPr>
          <w:rFonts w:hint="eastAsia"/>
          <w:lang w:eastAsia="zh-CN"/>
        </w:rPr>
        <w:t>法定代表人</w:t>
      </w:r>
      <w:r>
        <w:rPr>
          <w:rFonts w:hint="eastAsia"/>
        </w:rPr>
        <w:t>或授权代表（签字或盖章）：</w:t>
      </w:r>
    </w:p>
    <w:p w14:paraId="5764F590">
      <w:pPr>
        <w:pStyle w:val="36"/>
        <w:spacing w:after="0" w:line="400" w:lineRule="exact"/>
        <w:ind w:left="0" w:leftChars="0" w:firstLine="0" w:firstLineChars="0"/>
      </w:pPr>
      <w:r>
        <w:rPr>
          <w:rFonts w:hint="eastAsia"/>
        </w:rPr>
        <w:t>日          期：</w:t>
      </w:r>
    </w:p>
    <w:p w14:paraId="13CF214A">
      <w:pPr>
        <w:pStyle w:val="36"/>
        <w:spacing w:after="0" w:line="400" w:lineRule="exact"/>
        <w:ind w:left="0" w:leftChars="0" w:firstLine="0" w:firstLineChars="0"/>
      </w:pPr>
    </w:p>
    <w:p w14:paraId="5E956395"/>
    <w:sectPr>
      <w:footerReference r:id="rId9" w:type="default"/>
      <w:pgSz w:w="16838" w:h="11905" w:orient="landscape"/>
      <w:pgMar w:top="1474" w:right="1474" w:bottom="1474" w:left="1474" w:header="907" w:footer="850" w:gutter="0"/>
      <w:pgBorders>
        <w:top w:val="none" w:sz="0" w:space="0"/>
        <w:left w:val="none" w:sz="0" w:space="0"/>
        <w:bottom w:val="none" w:sz="0" w:space="0"/>
        <w:right w:val="none" w:sz="0" w:space="0"/>
      </w:pgBorders>
      <w:pgNumType w:fmt="decimal" w:start="49"/>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ヒラギノ角ゴ Pro W3">
    <w:altName w:val="MS UI Gothic"/>
    <w:panose1 w:val="020B0300000000000000"/>
    <w:charset w:val="80"/>
    <w:family w:val="swiss"/>
    <w:pitch w:val="default"/>
    <w:sig w:usb0="00000000" w:usb1="00000000" w:usb2="00000012" w:usb3="00000000" w:csb0="0002000D" w:csb1="00000000"/>
  </w:font>
  <w:font w:name="MS UI 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3F6B">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246C">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2560" cy="1651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256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BFD0B">
                          <w:pPr>
                            <w:pStyle w:val="2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pt;width:12.8pt;mso-position-horizontal:center;mso-position-horizontal-relative:margin;z-index:251662336;mso-width-relative:page;mso-height-relative:page;" filled="f" stroked="f" coordsize="21600,21600" o:gfxdata="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9RBE0gAAAAMBAAAPAAAAAAAAAAEAIAAAACIAAABkcnMvZG93bnJldi54bWxQ&#10;SwECFAAUAAAACACHTuJAlWfh/jYCAABhBAAADgAAAAAAAAABACAAAAAhAQAAZHJzL2Uyb0RvYy54&#10;bWxQSwUGAAAAAAYABgBZAQAAyQUAAAAA&#10;">
              <v:fill on="f" focussize="0,0"/>
              <v:stroke on="f" weight="0.5pt"/>
              <v:imagedata o:title=""/>
              <o:lock v:ext="edit" aspectratio="f"/>
              <v:textbox inset="0mm,0mm,0mm,0mm">
                <w:txbxContent>
                  <w:p w14:paraId="425BFD0B">
                    <w:pPr>
                      <w:pStyle w:val="2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1B056">
                          <w:pPr>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E81B056">
                    <w:pPr>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282C">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651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7399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783E7">
                          <w:pPr>
                            <w:pStyle w:val="2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37</w:t>
                          </w:r>
                          <w:r>
                            <w:rPr>
                              <w:rFonts w:hint="eastAsia" w:ascii="宋体" w:hAnsi="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pt;width:13.7pt;mso-position-horizontal:center;mso-position-horizontal-relative:margin;z-index:251659264;mso-width-relative:page;mso-height-relative:page;" filled="f" stroked="f" coordsize="21600,21600" o:gfxdata="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OWOa0gAAAAMBAAAPAAAAAAAAAAEAIAAAACIAAABkcnMvZG93bnJldi54bWxQSwECFAAU&#10;AAAACACHTuJAbne79TACAABXBAAADgAAAAAAAAABACAAAAAhAQAAZHJzL2Uyb0RvYy54bWxQSwUG&#10;AAAAAAYABgBZAQAAwwUAAAAA&#10;">
              <v:fill on="f" focussize="0,0"/>
              <v:stroke on="f" weight="0.5pt"/>
              <v:imagedata o:title=""/>
              <o:lock v:ext="edit" aspectratio="f"/>
              <v:textbox inset="0mm,0mm,0mm,0mm">
                <w:txbxContent>
                  <w:p w14:paraId="438783E7">
                    <w:pPr>
                      <w:pStyle w:val="2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37</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214C">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3990" cy="165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399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C6D3F">
                          <w:pPr>
                            <w:pStyle w:val="2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37</w:t>
                          </w:r>
                          <w:r>
                            <w:rPr>
                              <w:rFonts w:hint="eastAsia" w:ascii="宋体" w:hAnsi="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pt;width:13.7pt;mso-position-horizontal:center;mso-position-horizontal-relative:margin;z-index:251660288;mso-width-relative:page;mso-height-relative:page;" filled="f" stroked="f" coordsize="21600,21600" o:gfxdata="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85Y5rSAAAAAwEAAA8AAAAAAAAAAQAgAAAAIgAAAGRycy9kb3ducmV2LnhtbFBLAQIU&#10;ABQAAAAIAIdO4kAAQnhUMgIAAFUEAAAOAAAAAAAAAAEAIAAAACEBAABkcnMvZTJvRG9jLnhtbFBL&#10;BQYAAAAABgAGAFkBAADFBQAAAAA=&#10;">
              <v:fill on="f" focussize="0,0"/>
              <v:stroke on="f" weight="0.5pt"/>
              <v:imagedata o:title=""/>
              <o:lock v:ext="edit" aspectratio="f"/>
              <v:textbox inset="0mm,0mm,0mm,0mm">
                <w:txbxContent>
                  <w:p w14:paraId="60CC6D3F">
                    <w:pPr>
                      <w:pStyle w:val="23"/>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37</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D82D">
    <w:pPr>
      <w:pStyle w:val="25"/>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E8BC">
    <w:pPr>
      <w:pStyle w:val="25"/>
      <w:pBdr>
        <w:bottom w:val="single" w:color="auto" w:sz="4" w:space="0"/>
      </w:pBdr>
      <w:jc w:val="both"/>
    </w:pPr>
    <w:r>
      <w:rPr>
        <w:rFonts w:hint="eastAsia" w:cs="宋体"/>
        <w:b/>
        <w:sz w:val="28"/>
        <w:szCs w:val="28"/>
      </w:rPr>
      <w:drawing>
        <wp:inline distT="0" distB="0" distL="114300" distR="114300">
          <wp:extent cx="1060450" cy="299720"/>
          <wp:effectExtent l="0" t="0" r="6350" b="5080"/>
          <wp:docPr id="4" name="图片 4"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0558">
    <w:pPr>
      <w:pStyle w:val="25"/>
      <w:pBdr>
        <w:bottom w:val="single" w:color="auto" w:sz="4" w:space="0"/>
      </w:pBdr>
      <w:jc w:val="both"/>
    </w:pPr>
    <w:r>
      <w:rPr>
        <w:rFonts w:hint="eastAsia" w:ascii="宋体" w:hAnsi="宋体" w:cs="宋体"/>
        <w:b/>
        <w:sz w:val="28"/>
        <w:szCs w:val="28"/>
      </w:rPr>
      <w:drawing>
        <wp:inline distT="0" distB="0" distL="114300" distR="114300">
          <wp:extent cx="1060450" cy="299720"/>
          <wp:effectExtent l="0" t="0" r="6350" b="5080"/>
          <wp:docPr id="2"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rPr>
    </w:lvl>
    <w:lvl w:ilvl="1" w:tentative="0">
      <w:start w:val="1"/>
      <w:numFmt w:val="chineseCounting"/>
      <w:suff w:val="nothing"/>
      <w:lvlText w:val="%2、"/>
      <w:lvlJc w:val="left"/>
      <w:pPr>
        <w:ind w:left="0" w:firstLine="0"/>
      </w:pPr>
      <w:rPr>
        <w:rFonts w:hint="eastAsia" w:ascii="宋体" w:hAnsi="宋体" w:eastAsia="宋体"/>
      </w:rPr>
    </w:lvl>
    <w:lvl w:ilvl="2" w:tentative="0">
      <w:start w:val="1"/>
      <w:numFmt w:val="chineseCounting"/>
      <w:pStyle w:val="122"/>
      <w:suff w:val="nothing"/>
      <w:lvlText w:val="(%3)"/>
      <w:lvlJc w:val="left"/>
      <w:pPr>
        <w:tabs>
          <w:tab w:val="left" w:pos="0"/>
        </w:tabs>
        <w:ind w:left="0" w:firstLine="0"/>
      </w:pPr>
      <w:rPr>
        <w:rFonts w:hint="eastAsia" w:ascii="宋体" w:hAnsi="宋体" w:eastAsia="宋体"/>
      </w:rPr>
    </w:lvl>
    <w:lvl w:ilvl="3" w:tentative="0">
      <w:start w:val="1"/>
      <w:numFmt w:val="decimal"/>
      <w:pStyle w:val="123"/>
      <w:suff w:val="nothing"/>
      <w:lvlText w:val="%4."/>
      <w:lvlJc w:val="left"/>
      <w:pPr>
        <w:tabs>
          <w:tab w:val="left" w:pos="0"/>
        </w:tabs>
        <w:ind w:left="0" w:firstLine="0"/>
      </w:pPr>
      <w:rPr>
        <w:rFonts w:hint="eastAsia" w:ascii="宋体" w:hAnsi="宋体" w:eastAsia="宋体"/>
      </w:rPr>
    </w:lvl>
    <w:lvl w:ilvl="4" w:tentative="0">
      <w:start w:val="1"/>
      <w:numFmt w:val="decimal"/>
      <w:suff w:val="nothing"/>
      <w:lvlText w:val="%4.%5"/>
      <w:lvlJc w:val="left"/>
      <w:pPr>
        <w:ind w:left="0" w:firstLine="0"/>
      </w:pPr>
      <w:rPr>
        <w:rFonts w:hint="eastAsia" w:ascii="宋体" w:hAnsi="宋体" w:eastAsia="宋体"/>
      </w:rPr>
    </w:lvl>
    <w:lvl w:ilvl="5" w:tentative="0">
      <w:start w:val="1"/>
      <w:numFmt w:val="decimal"/>
      <w:suff w:val="nothing"/>
      <w:lvlText w:val="(%6)"/>
      <w:lvlJc w:val="left"/>
      <w:pPr>
        <w:ind w:left="0" w:firstLine="0"/>
      </w:pPr>
      <w:rPr>
        <w:rFonts w:hint="eastAsia" w:ascii="宋体" w:hAnsi="宋体" w:eastAsia="宋体"/>
      </w:rPr>
    </w:lvl>
    <w:lvl w:ilvl="6" w:tentative="0">
      <w:start w:val="1"/>
      <w:numFmt w:val="lowerLetter"/>
      <w:suff w:val="nothing"/>
      <w:lvlText w:val="%7．"/>
      <w:lvlJc w:val="left"/>
      <w:pPr>
        <w:ind w:left="0" w:firstLine="402"/>
      </w:pPr>
      <w:rPr>
        <w:rFonts w:hint="default"/>
      </w:rPr>
    </w:lvl>
    <w:lvl w:ilvl="7" w:tentative="0">
      <w:start w:val="1"/>
      <w:numFmt w:val="lowerLetter"/>
      <w:suff w:val="nothing"/>
      <w:lvlText w:val="%8）"/>
      <w:lvlJc w:val="left"/>
      <w:pPr>
        <w:ind w:left="0" w:firstLine="402"/>
      </w:pPr>
      <w:rPr>
        <w:rFonts w:hint="default"/>
      </w:rPr>
    </w:lvl>
    <w:lvl w:ilvl="8" w:tentative="0">
      <w:start w:val="1"/>
      <w:numFmt w:val="lowerRoman"/>
      <w:suff w:val="nothing"/>
      <w:lvlText w:val="%9. "/>
      <w:lvlJc w:val="left"/>
      <w:pPr>
        <w:ind w:left="0" w:firstLine="402"/>
      </w:pPr>
      <w:rPr>
        <w:rFonts w:hint="default"/>
      </w:rPr>
    </w:lvl>
  </w:abstractNum>
  <w:abstractNum w:abstractNumId="1">
    <w:nsid w:val="0FFFFF7C"/>
    <w:multiLevelType w:val="singleLevel"/>
    <w:tmpl w:val="0FFFFF7C"/>
    <w:lvl w:ilvl="0" w:tentative="0">
      <w:start w:val="1"/>
      <w:numFmt w:val="decimal"/>
      <w:pStyle w:val="8"/>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12"/>
      <w:lvlText w:val="%1."/>
      <w:lvlJc w:val="left"/>
      <w:pPr>
        <w:tabs>
          <w:tab w:val="left" w:pos="1620"/>
        </w:tabs>
        <w:ind w:left="1620" w:hanging="360"/>
      </w:pPr>
    </w:lvl>
  </w:abstractNum>
  <w:abstractNum w:abstractNumId="3">
    <w:nsid w:val="0FFFFF7F"/>
    <w:multiLevelType w:val="singleLevel"/>
    <w:tmpl w:val="0FFFFF7F"/>
    <w:lvl w:ilvl="0" w:tentative="0">
      <w:start w:val="1"/>
      <w:numFmt w:val="decimal"/>
      <w:pStyle w:val="9"/>
      <w:lvlText w:val="%1."/>
      <w:lvlJc w:val="left"/>
      <w:pPr>
        <w:tabs>
          <w:tab w:val="left" w:pos="780"/>
        </w:tabs>
        <w:ind w:left="780" w:hanging="360"/>
      </w:pPr>
    </w:lvl>
  </w:abstractNum>
  <w:abstractNum w:abstractNumId="4">
    <w:nsid w:val="0FFFFF80"/>
    <w:multiLevelType w:val="singleLevel"/>
    <w:tmpl w:val="0FFFFF80"/>
    <w:lvl w:ilvl="0" w:tentative="0">
      <w:start w:val="1"/>
      <w:numFmt w:val="bullet"/>
      <w:pStyle w:val="20"/>
      <w:lvlText w:val=""/>
      <w:lvlJc w:val="left"/>
      <w:pPr>
        <w:tabs>
          <w:tab w:val="left" w:pos="2040"/>
        </w:tabs>
        <w:ind w:left="2040" w:hanging="360"/>
      </w:pPr>
      <w:rPr>
        <w:rFonts w:hint="default" w:ascii="Wingdings" w:hAnsi="Wingdings"/>
      </w:rPr>
    </w:lvl>
  </w:abstractNum>
  <w:abstractNum w:abstractNumId="5">
    <w:nsid w:val="0FFFFF81"/>
    <w:multiLevelType w:val="singleLevel"/>
    <w:tmpl w:val="0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FFFFF83"/>
    <w:multiLevelType w:val="singleLevel"/>
    <w:tmpl w:val="0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7">
    <w:nsid w:val="0FFFFF89"/>
    <w:multiLevelType w:val="singleLevel"/>
    <w:tmpl w:val="0FFFFF89"/>
    <w:lvl w:ilvl="0" w:tentative="0">
      <w:start w:val="1"/>
      <w:numFmt w:val="bullet"/>
      <w:pStyle w:val="47"/>
      <w:lvlText w:val=""/>
      <w:lvlJc w:val="left"/>
      <w:pPr>
        <w:tabs>
          <w:tab w:val="left" w:pos="360"/>
        </w:tabs>
        <w:ind w:left="360" w:hanging="360"/>
      </w:pPr>
      <w:rPr>
        <w:rFonts w:hint="default" w:ascii="Wingdings" w:hAnsi="Wingdings"/>
      </w:rPr>
    </w:lvl>
  </w:abstractNum>
  <w:abstractNum w:abstractNumId="8">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8"/>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M2ZhYWNlMTE4Zjg3MjQ0YTEzNGE3ZDVjNjY1N2EifQ=="/>
    <w:docVar w:name="KSO_WPS_MARK_KEY" w:val="7b4d5e64-2777-4578-a29c-066e819dd55f"/>
  </w:docVars>
  <w:rsids>
    <w:rsidRoot w:val="001439E3"/>
    <w:rsid w:val="00004A3B"/>
    <w:rsid w:val="00005832"/>
    <w:rsid w:val="00007DA1"/>
    <w:rsid w:val="00017993"/>
    <w:rsid w:val="00024EEB"/>
    <w:rsid w:val="00025A7A"/>
    <w:rsid w:val="00036F08"/>
    <w:rsid w:val="00042DCB"/>
    <w:rsid w:val="00043C78"/>
    <w:rsid w:val="0004655F"/>
    <w:rsid w:val="00047FD6"/>
    <w:rsid w:val="00052D9E"/>
    <w:rsid w:val="00053A27"/>
    <w:rsid w:val="0005568E"/>
    <w:rsid w:val="00056CDC"/>
    <w:rsid w:val="000608A7"/>
    <w:rsid w:val="00061117"/>
    <w:rsid w:val="00063361"/>
    <w:rsid w:val="00064443"/>
    <w:rsid w:val="00065690"/>
    <w:rsid w:val="00071905"/>
    <w:rsid w:val="000740BE"/>
    <w:rsid w:val="00076D9F"/>
    <w:rsid w:val="000777A4"/>
    <w:rsid w:val="0008072F"/>
    <w:rsid w:val="00085415"/>
    <w:rsid w:val="0009452E"/>
    <w:rsid w:val="000A05C6"/>
    <w:rsid w:val="000A2B91"/>
    <w:rsid w:val="000A3DC3"/>
    <w:rsid w:val="000A464C"/>
    <w:rsid w:val="000A7141"/>
    <w:rsid w:val="000B02D5"/>
    <w:rsid w:val="000B393E"/>
    <w:rsid w:val="000B747C"/>
    <w:rsid w:val="000B794A"/>
    <w:rsid w:val="000B7CE5"/>
    <w:rsid w:val="000C2533"/>
    <w:rsid w:val="000C4561"/>
    <w:rsid w:val="000D2133"/>
    <w:rsid w:val="000D2DEE"/>
    <w:rsid w:val="000D5750"/>
    <w:rsid w:val="000D7D2B"/>
    <w:rsid w:val="000E29AB"/>
    <w:rsid w:val="000E3094"/>
    <w:rsid w:val="000F75C8"/>
    <w:rsid w:val="001009D4"/>
    <w:rsid w:val="00101536"/>
    <w:rsid w:val="001030D7"/>
    <w:rsid w:val="001048F4"/>
    <w:rsid w:val="00112B8B"/>
    <w:rsid w:val="00113A9C"/>
    <w:rsid w:val="00114347"/>
    <w:rsid w:val="00115C78"/>
    <w:rsid w:val="00117095"/>
    <w:rsid w:val="001172C6"/>
    <w:rsid w:val="00121714"/>
    <w:rsid w:val="001246C7"/>
    <w:rsid w:val="00127339"/>
    <w:rsid w:val="001273F5"/>
    <w:rsid w:val="00131BB3"/>
    <w:rsid w:val="00137501"/>
    <w:rsid w:val="00142B5F"/>
    <w:rsid w:val="001439E3"/>
    <w:rsid w:val="00147DA8"/>
    <w:rsid w:val="001505A9"/>
    <w:rsid w:val="00152843"/>
    <w:rsid w:val="00152E03"/>
    <w:rsid w:val="0015771D"/>
    <w:rsid w:val="00163F61"/>
    <w:rsid w:val="00164B33"/>
    <w:rsid w:val="00164C79"/>
    <w:rsid w:val="001708F9"/>
    <w:rsid w:val="0017148E"/>
    <w:rsid w:val="001777BB"/>
    <w:rsid w:val="00183525"/>
    <w:rsid w:val="0019074F"/>
    <w:rsid w:val="001A2F68"/>
    <w:rsid w:val="001A3169"/>
    <w:rsid w:val="001A40DB"/>
    <w:rsid w:val="001A5AA4"/>
    <w:rsid w:val="001C24DB"/>
    <w:rsid w:val="001D26D7"/>
    <w:rsid w:val="001D2FE7"/>
    <w:rsid w:val="001D3A87"/>
    <w:rsid w:val="001D4D74"/>
    <w:rsid w:val="001D78C8"/>
    <w:rsid w:val="001E31C1"/>
    <w:rsid w:val="001E6676"/>
    <w:rsid w:val="001F331A"/>
    <w:rsid w:val="001F4F06"/>
    <w:rsid w:val="001F60B3"/>
    <w:rsid w:val="001F679D"/>
    <w:rsid w:val="001F7D88"/>
    <w:rsid w:val="002008E3"/>
    <w:rsid w:val="00201942"/>
    <w:rsid w:val="00207021"/>
    <w:rsid w:val="00207870"/>
    <w:rsid w:val="00207C01"/>
    <w:rsid w:val="00212620"/>
    <w:rsid w:val="00212724"/>
    <w:rsid w:val="002129D9"/>
    <w:rsid w:val="00214414"/>
    <w:rsid w:val="002150E7"/>
    <w:rsid w:val="00216ADA"/>
    <w:rsid w:val="0022231D"/>
    <w:rsid w:val="00224BFB"/>
    <w:rsid w:val="0023112B"/>
    <w:rsid w:val="002341D8"/>
    <w:rsid w:val="00240090"/>
    <w:rsid w:val="002406DA"/>
    <w:rsid w:val="00240E6A"/>
    <w:rsid w:val="00253E9F"/>
    <w:rsid w:val="002563C4"/>
    <w:rsid w:val="002607FA"/>
    <w:rsid w:val="002621E7"/>
    <w:rsid w:val="002627C6"/>
    <w:rsid w:val="002645FE"/>
    <w:rsid w:val="00272F4D"/>
    <w:rsid w:val="0027676A"/>
    <w:rsid w:val="0028241A"/>
    <w:rsid w:val="00283619"/>
    <w:rsid w:val="00286EF6"/>
    <w:rsid w:val="002874BA"/>
    <w:rsid w:val="002906D6"/>
    <w:rsid w:val="002926AC"/>
    <w:rsid w:val="00292E04"/>
    <w:rsid w:val="00296403"/>
    <w:rsid w:val="00296E4F"/>
    <w:rsid w:val="002A4886"/>
    <w:rsid w:val="002A7C50"/>
    <w:rsid w:val="002A7D73"/>
    <w:rsid w:val="002B3D12"/>
    <w:rsid w:val="002B7D1F"/>
    <w:rsid w:val="002C0620"/>
    <w:rsid w:val="002C0953"/>
    <w:rsid w:val="002C114E"/>
    <w:rsid w:val="002C1732"/>
    <w:rsid w:val="002D6AC2"/>
    <w:rsid w:val="002E177A"/>
    <w:rsid w:val="002E4131"/>
    <w:rsid w:val="002E45D4"/>
    <w:rsid w:val="002E487C"/>
    <w:rsid w:val="002E4D6F"/>
    <w:rsid w:val="002E4DCD"/>
    <w:rsid w:val="002F1A48"/>
    <w:rsid w:val="002F6DC2"/>
    <w:rsid w:val="002F7E91"/>
    <w:rsid w:val="00302124"/>
    <w:rsid w:val="00303990"/>
    <w:rsid w:val="003050E3"/>
    <w:rsid w:val="003053AB"/>
    <w:rsid w:val="003073AB"/>
    <w:rsid w:val="0031095A"/>
    <w:rsid w:val="0031182C"/>
    <w:rsid w:val="00316212"/>
    <w:rsid w:val="003167EF"/>
    <w:rsid w:val="003222C7"/>
    <w:rsid w:val="003370F9"/>
    <w:rsid w:val="00341251"/>
    <w:rsid w:val="00342640"/>
    <w:rsid w:val="00342670"/>
    <w:rsid w:val="00344F68"/>
    <w:rsid w:val="00353672"/>
    <w:rsid w:val="0035580A"/>
    <w:rsid w:val="003644FC"/>
    <w:rsid w:val="003648D9"/>
    <w:rsid w:val="00364A0D"/>
    <w:rsid w:val="0036631F"/>
    <w:rsid w:val="00370555"/>
    <w:rsid w:val="00371163"/>
    <w:rsid w:val="00373526"/>
    <w:rsid w:val="003744D6"/>
    <w:rsid w:val="00374735"/>
    <w:rsid w:val="003766BD"/>
    <w:rsid w:val="00391A0C"/>
    <w:rsid w:val="00392561"/>
    <w:rsid w:val="00392FB9"/>
    <w:rsid w:val="00395739"/>
    <w:rsid w:val="00396D32"/>
    <w:rsid w:val="003A112F"/>
    <w:rsid w:val="003A53BA"/>
    <w:rsid w:val="003A7899"/>
    <w:rsid w:val="003B64F2"/>
    <w:rsid w:val="003B67DE"/>
    <w:rsid w:val="003C0786"/>
    <w:rsid w:val="003C2477"/>
    <w:rsid w:val="003C2596"/>
    <w:rsid w:val="003C58DA"/>
    <w:rsid w:val="003C6C7B"/>
    <w:rsid w:val="003D12DE"/>
    <w:rsid w:val="003D4D66"/>
    <w:rsid w:val="003D54C7"/>
    <w:rsid w:val="003D6289"/>
    <w:rsid w:val="003D79D6"/>
    <w:rsid w:val="003E1A49"/>
    <w:rsid w:val="003E34B9"/>
    <w:rsid w:val="003E4D23"/>
    <w:rsid w:val="003E552D"/>
    <w:rsid w:val="003F15BA"/>
    <w:rsid w:val="003F44F5"/>
    <w:rsid w:val="003F7070"/>
    <w:rsid w:val="00400989"/>
    <w:rsid w:val="004033BD"/>
    <w:rsid w:val="004034D1"/>
    <w:rsid w:val="00407750"/>
    <w:rsid w:val="00412F9E"/>
    <w:rsid w:val="00413A19"/>
    <w:rsid w:val="00414771"/>
    <w:rsid w:val="0041696F"/>
    <w:rsid w:val="004249B0"/>
    <w:rsid w:val="00425989"/>
    <w:rsid w:val="00426D03"/>
    <w:rsid w:val="00432AF4"/>
    <w:rsid w:val="004364DD"/>
    <w:rsid w:val="00440B6F"/>
    <w:rsid w:val="00450C98"/>
    <w:rsid w:val="004554AE"/>
    <w:rsid w:val="00456610"/>
    <w:rsid w:val="00457ABE"/>
    <w:rsid w:val="00457E8E"/>
    <w:rsid w:val="00460693"/>
    <w:rsid w:val="00461322"/>
    <w:rsid w:val="0046290F"/>
    <w:rsid w:val="0046356A"/>
    <w:rsid w:val="004648BD"/>
    <w:rsid w:val="0046553B"/>
    <w:rsid w:val="00471D80"/>
    <w:rsid w:val="004749B2"/>
    <w:rsid w:val="0048745A"/>
    <w:rsid w:val="004876FE"/>
    <w:rsid w:val="00490739"/>
    <w:rsid w:val="00491B83"/>
    <w:rsid w:val="004963DA"/>
    <w:rsid w:val="00497385"/>
    <w:rsid w:val="0049794E"/>
    <w:rsid w:val="004A10BA"/>
    <w:rsid w:val="004B0237"/>
    <w:rsid w:val="004B38F8"/>
    <w:rsid w:val="004B6AAE"/>
    <w:rsid w:val="004B6E86"/>
    <w:rsid w:val="004C24EC"/>
    <w:rsid w:val="004C4637"/>
    <w:rsid w:val="004C64FD"/>
    <w:rsid w:val="004D7414"/>
    <w:rsid w:val="004E28D4"/>
    <w:rsid w:val="004E5556"/>
    <w:rsid w:val="004F03DB"/>
    <w:rsid w:val="004F1B34"/>
    <w:rsid w:val="004F41C8"/>
    <w:rsid w:val="004F4AAE"/>
    <w:rsid w:val="004F6545"/>
    <w:rsid w:val="004F775A"/>
    <w:rsid w:val="0050270B"/>
    <w:rsid w:val="0050432A"/>
    <w:rsid w:val="00507D53"/>
    <w:rsid w:val="00512C1B"/>
    <w:rsid w:val="00513532"/>
    <w:rsid w:val="00517D17"/>
    <w:rsid w:val="00521665"/>
    <w:rsid w:val="005310D8"/>
    <w:rsid w:val="005316C9"/>
    <w:rsid w:val="00532465"/>
    <w:rsid w:val="00532D09"/>
    <w:rsid w:val="00536CC9"/>
    <w:rsid w:val="00544307"/>
    <w:rsid w:val="00550B31"/>
    <w:rsid w:val="00551B6D"/>
    <w:rsid w:val="005531BF"/>
    <w:rsid w:val="00553C1B"/>
    <w:rsid w:val="00557DDB"/>
    <w:rsid w:val="00560FE5"/>
    <w:rsid w:val="00563CAE"/>
    <w:rsid w:val="00571194"/>
    <w:rsid w:val="005711B2"/>
    <w:rsid w:val="005736B1"/>
    <w:rsid w:val="0057425C"/>
    <w:rsid w:val="0058180E"/>
    <w:rsid w:val="00585BCB"/>
    <w:rsid w:val="0059006A"/>
    <w:rsid w:val="0059146F"/>
    <w:rsid w:val="00596D9A"/>
    <w:rsid w:val="005A0032"/>
    <w:rsid w:val="005A0748"/>
    <w:rsid w:val="005A225A"/>
    <w:rsid w:val="005A276C"/>
    <w:rsid w:val="005B060F"/>
    <w:rsid w:val="005B1204"/>
    <w:rsid w:val="005B19FE"/>
    <w:rsid w:val="005B74AF"/>
    <w:rsid w:val="005C32E9"/>
    <w:rsid w:val="005C4FAA"/>
    <w:rsid w:val="005C7D41"/>
    <w:rsid w:val="005D0FD0"/>
    <w:rsid w:val="005D7801"/>
    <w:rsid w:val="005E31C4"/>
    <w:rsid w:val="005F003E"/>
    <w:rsid w:val="005F50E8"/>
    <w:rsid w:val="005F5ABC"/>
    <w:rsid w:val="005F7C91"/>
    <w:rsid w:val="00601761"/>
    <w:rsid w:val="00605AB7"/>
    <w:rsid w:val="006064E8"/>
    <w:rsid w:val="00620DD4"/>
    <w:rsid w:val="006235CB"/>
    <w:rsid w:val="0062365F"/>
    <w:rsid w:val="00624DF6"/>
    <w:rsid w:val="0062532E"/>
    <w:rsid w:val="0062686C"/>
    <w:rsid w:val="00630D26"/>
    <w:rsid w:val="00632986"/>
    <w:rsid w:val="00634364"/>
    <w:rsid w:val="0063503E"/>
    <w:rsid w:val="00636F91"/>
    <w:rsid w:val="00637421"/>
    <w:rsid w:val="00637C56"/>
    <w:rsid w:val="006415E7"/>
    <w:rsid w:val="00645963"/>
    <w:rsid w:val="00645E3A"/>
    <w:rsid w:val="00647048"/>
    <w:rsid w:val="00652D80"/>
    <w:rsid w:val="00653371"/>
    <w:rsid w:val="00660E6C"/>
    <w:rsid w:val="00676000"/>
    <w:rsid w:val="006764F8"/>
    <w:rsid w:val="006768EE"/>
    <w:rsid w:val="00685FEB"/>
    <w:rsid w:val="00691332"/>
    <w:rsid w:val="00693D6A"/>
    <w:rsid w:val="00694BB4"/>
    <w:rsid w:val="006A254A"/>
    <w:rsid w:val="006B63E3"/>
    <w:rsid w:val="006B76F9"/>
    <w:rsid w:val="006C0680"/>
    <w:rsid w:val="006C5D0B"/>
    <w:rsid w:val="006C7AF0"/>
    <w:rsid w:val="006D006E"/>
    <w:rsid w:val="006D2119"/>
    <w:rsid w:val="006D7A6E"/>
    <w:rsid w:val="006E1062"/>
    <w:rsid w:val="006E22C1"/>
    <w:rsid w:val="006E37D3"/>
    <w:rsid w:val="006E4095"/>
    <w:rsid w:val="006F0E74"/>
    <w:rsid w:val="007020CE"/>
    <w:rsid w:val="0070217A"/>
    <w:rsid w:val="00703424"/>
    <w:rsid w:val="00705DBB"/>
    <w:rsid w:val="00707C95"/>
    <w:rsid w:val="00710A49"/>
    <w:rsid w:val="0071318C"/>
    <w:rsid w:val="0072022B"/>
    <w:rsid w:val="007238F3"/>
    <w:rsid w:val="00731311"/>
    <w:rsid w:val="00734F60"/>
    <w:rsid w:val="007352D0"/>
    <w:rsid w:val="00735A7E"/>
    <w:rsid w:val="007373FE"/>
    <w:rsid w:val="007442A1"/>
    <w:rsid w:val="00746C15"/>
    <w:rsid w:val="00753082"/>
    <w:rsid w:val="00757FF6"/>
    <w:rsid w:val="0076574E"/>
    <w:rsid w:val="00770A62"/>
    <w:rsid w:val="00770F35"/>
    <w:rsid w:val="007710E0"/>
    <w:rsid w:val="007711EC"/>
    <w:rsid w:val="00775B79"/>
    <w:rsid w:val="00775F72"/>
    <w:rsid w:val="0077677A"/>
    <w:rsid w:val="007826FC"/>
    <w:rsid w:val="00784EC4"/>
    <w:rsid w:val="00793D7D"/>
    <w:rsid w:val="00794FE2"/>
    <w:rsid w:val="007A01E0"/>
    <w:rsid w:val="007A04F1"/>
    <w:rsid w:val="007A12C9"/>
    <w:rsid w:val="007A2E21"/>
    <w:rsid w:val="007A3048"/>
    <w:rsid w:val="007A6600"/>
    <w:rsid w:val="007B15FB"/>
    <w:rsid w:val="007B728C"/>
    <w:rsid w:val="007C025D"/>
    <w:rsid w:val="007C2799"/>
    <w:rsid w:val="007C2E04"/>
    <w:rsid w:val="007C5FCF"/>
    <w:rsid w:val="007C607A"/>
    <w:rsid w:val="007D175C"/>
    <w:rsid w:val="007D556A"/>
    <w:rsid w:val="007D7B16"/>
    <w:rsid w:val="007D7EA1"/>
    <w:rsid w:val="007E01AB"/>
    <w:rsid w:val="007E0F6E"/>
    <w:rsid w:val="007E343F"/>
    <w:rsid w:val="007E5726"/>
    <w:rsid w:val="007F3F79"/>
    <w:rsid w:val="00800E57"/>
    <w:rsid w:val="00801045"/>
    <w:rsid w:val="008037BA"/>
    <w:rsid w:val="00803996"/>
    <w:rsid w:val="00803ADA"/>
    <w:rsid w:val="008043D7"/>
    <w:rsid w:val="0080452B"/>
    <w:rsid w:val="00804626"/>
    <w:rsid w:val="00804996"/>
    <w:rsid w:val="00814C9F"/>
    <w:rsid w:val="00820EA0"/>
    <w:rsid w:val="0082318D"/>
    <w:rsid w:val="00824456"/>
    <w:rsid w:val="0082741F"/>
    <w:rsid w:val="0082762B"/>
    <w:rsid w:val="00836292"/>
    <w:rsid w:val="00837E74"/>
    <w:rsid w:val="00842FFA"/>
    <w:rsid w:val="008472BB"/>
    <w:rsid w:val="0085014D"/>
    <w:rsid w:val="00850FF0"/>
    <w:rsid w:val="00854728"/>
    <w:rsid w:val="00855CA4"/>
    <w:rsid w:val="00857236"/>
    <w:rsid w:val="00857EB5"/>
    <w:rsid w:val="008605F8"/>
    <w:rsid w:val="00861F6B"/>
    <w:rsid w:val="00861FA6"/>
    <w:rsid w:val="00863FB3"/>
    <w:rsid w:val="00864AEA"/>
    <w:rsid w:val="00866127"/>
    <w:rsid w:val="00866B2A"/>
    <w:rsid w:val="00867A83"/>
    <w:rsid w:val="00870DCA"/>
    <w:rsid w:val="00871457"/>
    <w:rsid w:val="00871676"/>
    <w:rsid w:val="008718B3"/>
    <w:rsid w:val="008729DA"/>
    <w:rsid w:val="00873312"/>
    <w:rsid w:val="00875B20"/>
    <w:rsid w:val="00875FEC"/>
    <w:rsid w:val="0087713B"/>
    <w:rsid w:val="00883D7F"/>
    <w:rsid w:val="00884514"/>
    <w:rsid w:val="0088759D"/>
    <w:rsid w:val="00894D3A"/>
    <w:rsid w:val="008952EE"/>
    <w:rsid w:val="00897875"/>
    <w:rsid w:val="008A163E"/>
    <w:rsid w:val="008A361A"/>
    <w:rsid w:val="008A3761"/>
    <w:rsid w:val="008A7C2E"/>
    <w:rsid w:val="008B51F1"/>
    <w:rsid w:val="008B5B6D"/>
    <w:rsid w:val="008C0323"/>
    <w:rsid w:val="008C3D82"/>
    <w:rsid w:val="008D0E2C"/>
    <w:rsid w:val="008D209B"/>
    <w:rsid w:val="008D43A5"/>
    <w:rsid w:val="008D5C36"/>
    <w:rsid w:val="008E6C23"/>
    <w:rsid w:val="008E79F4"/>
    <w:rsid w:val="008F3DD1"/>
    <w:rsid w:val="008F5259"/>
    <w:rsid w:val="008F6E55"/>
    <w:rsid w:val="008F6EB2"/>
    <w:rsid w:val="008F7BD9"/>
    <w:rsid w:val="008F7F13"/>
    <w:rsid w:val="009024E3"/>
    <w:rsid w:val="00904414"/>
    <w:rsid w:val="00907C5C"/>
    <w:rsid w:val="0091015F"/>
    <w:rsid w:val="009106DA"/>
    <w:rsid w:val="00913890"/>
    <w:rsid w:val="009233CB"/>
    <w:rsid w:val="00924A32"/>
    <w:rsid w:val="00926EE3"/>
    <w:rsid w:val="00930FFB"/>
    <w:rsid w:val="00932FE4"/>
    <w:rsid w:val="0093445B"/>
    <w:rsid w:val="009366BD"/>
    <w:rsid w:val="00936DB1"/>
    <w:rsid w:val="00941805"/>
    <w:rsid w:val="00943A11"/>
    <w:rsid w:val="00944A70"/>
    <w:rsid w:val="00947E8A"/>
    <w:rsid w:val="0095186D"/>
    <w:rsid w:val="00955A5F"/>
    <w:rsid w:val="009562E4"/>
    <w:rsid w:val="00961BDE"/>
    <w:rsid w:val="009634FF"/>
    <w:rsid w:val="0096399D"/>
    <w:rsid w:val="00964C0A"/>
    <w:rsid w:val="00971A70"/>
    <w:rsid w:val="009729A5"/>
    <w:rsid w:val="00972B82"/>
    <w:rsid w:val="00973418"/>
    <w:rsid w:val="0097555B"/>
    <w:rsid w:val="0098042D"/>
    <w:rsid w:val="00981B5F"/>
    <w:rsid w:val="009820C1"/>
    <w:rsid w:val="009823B5"/>
    <w:rsid w:val="00982661"/>
    <w:rsid w:val="00985D9A"/>
    <w:rsid w:val="009878A0"/>
    <w:rsid w:val="00991866"/>
    <w:rsid w:val="009A192B"/>
    <w:rsid w:val="009A683B"/>
    <w:rsid w:val="009B35BF"/>
    <w:rsid w:val="009C4A46"/>
    <w:rsid w:val="009C7FF3"/>
    <w:rsid w:val="009D2B61"/>
    <w:rsid w:val="009D3300"/>
    <w:rsid w:val="009D5EA5"/>
    <w:rsid w:val="009E5F6B"/>
    <w:rsid w:val="009E6D21"/>
    <w:rsid w:val="009F3385"/>
    <w:rsid w:val="009F6F3C"/>
    <w:rsid w:val="00A02A91"/>
    <w:rsid w:val="00A04708"/>
    <w:rsid w:val="00A047C7"/>
    <w:rsid w:val="00A0564F"/>
    <w:rsid w:val="00A072CE"/>
    <w:rsid w:val="00A12880"/>
    <w:rsid w:val="00A16733"/>
    <w:rsid w:val="00A169A2"/>
    <w:rsid w:val="00A22CCE"/>
    <w:rsid w:val="00A23CD1"/>
    <w:rsid w:val="00A266E3"/>
    <w:rsid w:val="00A27C5A"/>
    <w:rsid w:val="00A326EC"/>
    <w:rsid w:val="00A34105"/>
    <w:rsid w:val="00A3508F"/>
    <w:rsid w:val="00A3786F"/>
    <w:rsid w:val="00A429C1"/>
    <w:rsid w:val="00A434F9"/>
    <w:rsid w:val="00A45808"/>
    <w:rsid w:val="00A53621"/>
    <w:rsid w:val="00A548B2"/>
    <w:rsid w:val="00A57199"/>
    <w:rsid w:val="00A57465"/>
    <w:rsid w:val="00A6108B"/>
    <w:rsid w:val="00A61137"/>
    <w:rsid w:val="00A76605"/>
    <w:rsid w:val="00A81333"/>
    <w:rsid w:val="00A82B04"/>
    <w:rsid w:val="00A83C67"/>
    <w:rsid w:val="00A870DA"/>
    <w:rsid w:val="00A96DBC"/>
    <w:rsid w:val="00A9721E"/>
    <w:rsid w:val="00A97F89"/>
    <w:rsid w:val="00AA1DD5"/>
    <w:rsid w:val="00AA58AF"/>
    <w:rsid w:val="00AA696A"/>
    <w:rsid w:val="00AA775F"/>
    <w:rsid w:val="00AB0F76"/>
    <w:rsid w:val="00AB4873"/>
    <w:rsid w:val="00AB547B"/>
    <w:rsid w:val="00AC2B28"/>
    <w:rsid w:val="00AC72CD"/>
    <w:rsid w:val="00AD1B9A"/>
    <w:rsid w:val="00AD35C1"/>
    <w:rsid w:val="00AD6A1E"/>
    <w:rsid w:val="00AE029A"/>
    <w:rsid w:val="00AE0D6A"/>
    <w:rsid w:val="00AE374D"/>
    <w:rsid w:val="00AF2F38"/>
    <w:rsid w:val="00AF369C"/>
    <w:rsid w:val="00AF379C"/>
    <w:rsid w:val="00AF4DC7"/>
    <w:rsid w:val="00AF5491"/>
    <w:rsid w:val="00AF5727"/>
    <w:rsid w:val="00B015F0"/>
    <w:rsid w:val="00B01684"/>
    <w:rsid w:val="00B0202B"/>
    <w:rsid w:val="00B02936"/>
    <w:rsid w:val="00B04DBB"/>
    <w:rsid w:val="00B07A8F"/>
    <w:rsid w:val="00B14393"/>
    <w:rsid w:val="00B21C9E"/>
    <w:rsid w:val="00B24E12"/>
    <w:rsid w:val="00B3117B"/>
    <w:rsid w:val="00B34449"/>
    <w:rsid w:val="00B35467"/>
    <w:rsid w:val="00B37C5B"/>
    <w:rsid w:val="00B37CA6"/>
    <w:rsid w:val="00B40AE2"/>
    <w:rsid w:val="00B43AB4"/>
    <w:rsid w:val="00B44F5B"/>
    <w:rsid w:val="00B5065C"/>
    <w:rsid w:val="00B75945"/>
    <w:rsid w:val="00B80E03"/>
    <w:rsid w:val="00B868E0"/>
    <w:rsid w:val="00B93B81"/>
    <w:rsid w:val="00B94BBD"/>
    <w:rsid w:val="00B96336"/>
    <w:rsid w:val="00BA2296"/>
    <w:rsid w:val="00BA35E7"/>
    <w:rsid w:val="00BB07AB"/>
    <w:rsid w:val="00BB15D1"/>
    <w:rsid w:val="00BB23AD"/>
    <w:rsid w:val="00BB4DC1"/>
    <w:rsid w:val="00BD23EC"/>
    <w:rsid w:val="00BD3EE9"/>
    <w:rsid w:val="00BD7469"/>
    <w:rsid w:val="00BE1094"/>
    <w:rsid w:val="00BE163D"/>
    <w:rsid w:val="00BE3442"/>
    <w:rsid w:val="00BE47FA"/>
    <w:rsid w:val="00BE57E5"/>
    <w:rsid w:val="00BE5D56"/>
    <w:rsid w:val="00BE7AF6"/>
    <w:rsid w:val="00BF1755"/>
    <w:rsid w:val="00BF2D0A"/>
    <w:rsid w:val="00BF45AB"/>
    <w:rsid w:val="00BF45F7"/>
    <w:rsid w:val="00BF59D9"/>
    <w:rsid w:val="00BF5E1D"/>
    <w:rsid w:val="00C02695"/>
    <w:rsid w:val="00C06455"/>
    <w:rsid w:val="00C10646"/>
    <w:rsid w:val="00C14B4E"/>
    <w:rsid w:val="00C203BF"/>
    <w:rsid w:val="00C20CDF"/>
    <w:rsid w:val="00C20E21"/>
    <w:rsid w:val="00C20E9B"/>
    <w:rsid w:val="00C21BC7"/>
    <w:rsid w:val="00C25E61"/>
    <w:rsid w:val="00C32831"/>
    <w:rsid w:val="00C34A3D"/>
    <w:rsid w:val="00C36B1D"/>
    <w:rsid w:val="00C40D10"/>
    <w:rsid w:val="00C45C0E"/>
    <w:rsid w:val="00C61C0B"/>
    <w:rsid w:val="00C6607B"/>
    <w:rsid w:val="00C66D1A"/>
    <w:rsid w:val="00C704B4"/>
    <w:rsid w:val="00C726B7"/>
    <w:rsid w:val="00C74277"/>
    <w:rsid w:val="00C76556"/>
    <w:rsid w:val="00C77BE2"/>
    <w:rsid w:val="00C82F74"/>
    <w:rsid w:val="00C83A1F"/>
    <w:rsid w:val="00C87317"/>
    <w:rsid w:val="00C9371F"/>
    <w:rsid w:val="00C93BB9"/>
    <w:rsid w:val="00C94AD7"/>
    <w:rsid w:val="00CA033D"/>
    <w:rsid w:val="00CA0C04"/>
    <w:rsid w:val="00CB1063"/>
    <w:rsid w:val="00CB440A"/>
    <w:rsid w:val="00CB7BCF"/>
    <w:rsid w:val="00CC0255"/>
    <w:rsid w:val="00CC0D68"/>
    <w:rsid w:val="00CC4070"/>
    <w:rsid w:val="00CC74F8"/>
    <w:rsid w:val="00CD2DF6"/>
    <w:rsid w:val="00CE041D"/>
    <w:rsid w:val="00CE1258"/>
    <w:rsid w:val="00CE1BF2"/>
    <w:rsid w:val="00CE27DB"/>
    <w:rsid w:val="00CE78F5"/>
    <w:rsid w:val="00CF4AC2"/>
    <w:rsid w:val="00D033BB"/>
    <w:rsid w:val="00D051CA"/>
    <w:rsid w:val="00D071F1"/>
    <w:rsid w:val="00D10CFA"/>
    <w:rsid w:val="00D12E8B"/>
    <w:rsid w:val="00D145D5"/>
    <w:rsid w:val="00D17957"/>
    <w:rsid w:val="00D23B97"/>
    <w:rsid w:val="00D26BB5"/>
    <w:rsid w:val="00D33A3A"/>
    <w:rsid w:val="00D33E63"/>
    <w:rsid w:val="00D34481"/>
    <w:rsid w:val="00D4097C"/>
    <w:rsid w:val="00D4376F"/>
    <w:rsid w:val="00D457F8"/>
    <w:rsid w:val="00D46B49"/>
    <w:rsid w:val="00D519B7"/>
    <w:rsid w:val="00D54CA9"/>
    <w:rsid w:val="00D612EB"/>
    <w:rsid w:val="00D61C0D"/>
    <w:rsid w:val="00D622CA"/>
    <w:rsid w:val="00D646DA"/>
    <w:rsid w:val="00D71C88"/>
    <w:rsid w:val="00D83D84"/>
    <w:rsid w:val="00D8464E"/>
    <w:rsid w:val="00D84953"/>
    <w:rsid w:val="00D901CA"/>
    <w:rsid w:val="00D94E0B"/>
    <w:rsid w:val="00D955EA"/>
    <w:rsid w:val="00D9716C"/>
    <w:rsid w:val="00DA50BD"/>
    <w:rsid w:val="00DA749A"/>
    <w:rsid w:val="00DB1274"/>
    <w:rsid w:val="00DB52B1"/>
    <w:rsid w:val="00DB7425"/>
    <w:rsid w:val="00DB7BA2"/>
    <w:rsid w:val="00DC3F58"/>
    <w:rsid w:val="00DC621F"/>
    <w:rsid w:val="00DC754D"/>
    <w:rsid w:val="00DD1425"/>
    <w:rsid w:val="00DD25B5"/>
    <w:rsid w:val="00DD37B1"/>
    <w:rsid w:val="00DD3C7F"/>
    <w:rsid w:val="00DD495F"/>
    <w:rsid w:val="00DE20C7"/>
    <w:rsid w:val="00DE4BB9"/>
    <w:rsid w:val="00DE4C34"/>
    <w:rsid w:val="00DE5F48"/>
    <w:rsid w:val="00DF017B"/>
    <w:rsid w:val="00DF0B06"/>
    <w:rsid w:val="00DF0CC5"/>
    <w:rsid w:val="00DF3931"/>
    <w:rsid w:val="00DF3A04"/>
    <w:rsid w:val="00E00DBA"/>
    <w:rsid w:val="00E05228"/>
    <w:rsid w:val="00E05CEE"/>
    <w:rsid w:val="00E05F3E"/>
    <w:rsid w:val="00E07693"/>
    <w:rsid w:val="00E15696"/>
    <w:rsid w:val="00E169F1"/>
    <w:rsid w:val="00E2352C"/>
    <w:rsid w:val="00E33200"/>
    <w:rsid w:val="00E34F1D"/>
    <w:rsid w:val="00E35096"/>
    <w:rsid w:val="00E408A4"/>
    <w:rsid w:val="00E4171F"/>
    <w:rsid w:val="00E41877"/>
    <w:rsid w:val="00E451DC"/>
    <w:rsid w:val="00E46AF3"/>
    <w:rsid w:val="00E55AF6"/>
    <w:rsid w:val="00E620E2"/>
    <w:rsid w:val="00E625D5"/>
    <w:rsid w:val="00E648D5"/>
    <w:rsid w:val="00E823F8"/>
    <w:rsid w:val="00E836D9"/>
    <w:rsid w:val="00E852E1"/>
    <w:rsid w:val="00E8710A"/>
    <w:rsid w:val="00E911D7"/>
    <w:rsid w:val="00E91573"/>
    <w:rsid w:val="00E919B0"/>
    <w:rsid w:val="00E930B7"/>
    <w:rsid w:val="00E94924"/>
    <w:rsid w:val="00EA0A73"/>
    <w:rsid w:val="00EA20DF"/>
    <w:rsid w:val="00EA34CB"/>
    <w:rsid w:val="00EA41ED"/>
    <w:rsid w:val="00EA4998"/>
    <w:rsid w:val="00EA5ED4"/>
    <w:rsid w:val="00EB3A59"/>
    <w:rsid w:val="00EB448C"/>
    <w:rsid w:val="00EB6224"/>
    <w:rsid w:val="00EC0B55"/>
    <w:rsid w:val="00EC23AA"/>
    <w:rsid w:val="00EC2B76"/>
    <w:rsid w:val="00EC3763"/>
    <w:rsid w:val="00EC7248"/>
    <w:rsid w:val="00ED2E86"/>
    <w:rsid w:val="00ED68F8"/>
    <w:rsid w:val="00ED7398"/>
    <w:rsid w:val="00EE0AAB"/>
    <w:rsid w:val="00EE0D38"/>
    <w:rsid w:val="00EE30CB"/>
    <w:rsid w:val="00EE405F"/>
    <w:rsid w:val="00EE78D8"/>
    <w:rsid w:val="00EF3D86"/>
    <w:rsid w:val="00EF6B59"/>
    <w:rsid w:val="00F01A45"/>
    <w:rsid w:val="00F04E5D"/>
    <w:rsid w:val="00F0591C"/>
    <w:rsid w:val="00F06107"/>
    <w:rsid w:val="00F06689"/>
    <w:rsid w:val="00F07E11"/>
    <w:rsid w:val="00F1071A"/>
    <w:rsid w:val="00F1161C"/>
    <w:rsid w:val="00F12B01"/>
    <w:rsid w:val="00F148CE"/>
    <w:rsid w:val="00F20660"/>
    <w:rsid w:val="00F26D7E"/>
    <w:rsid w:val="00F3728B"/>
    <w:rsid w:val="00F42F61"/>
    <w:rsid w:val="00F42FCD"/>
    <w:rsid w:val="00F4302D"/>
    <w:rsid w:val="00F43E5A"/>
    <w:rsid w:val="00F44F71"/>
    <w:rsid w:val="00F45D2A"/>
    <w:rsid w:val="00F51DF0"/>
    <w:rsid w:val="00F53C8C"/>
    <w:rsid w:val="00F55F62"/>
    <w:rsid w:val="00F64D03"/>
    <w:rsid w:val="00F659C3"/>
    <w:rsid w:val="00F7599F"/>
    <w:rsid w:val="00F779E6"/>
    <w:rsid w:val="00F80277"/>
    <w:rsid w:val="00F807C1"/>
    <w:rsid w:val="00F81244"/>
    <w:rsid w:val="00F9318A"/>
    <w:rsid w:val="00F93439"/>
    <w:rsid w:val="00F93937"/>
    <w:rsid w:val="00F95C87"/>
    <w:rsid w:val="00FA28AC"/>
    <w:rsid w:val="00FA2BF5"/>
    <w:rsid w:val="00FA3E7D"/>
    <w:rsid w:val="00FA3F16"/>
    <w:rsid w:val="00FA6DAC"/>
    <w:rsid w:val="00FB1567"/>
    <w:rsid w:val="00FB1942"/>
    <w:rsid w:val="00FB30D4"/>
    <w:rsid w:val="00FB383F"/>
    <w:rsid w:val="00FB556A"/>
    <w:rsid w:val="00FB7EBA"/>
    <w:rsid w:val="00FC2CFF"/>
    <w:rsid w:val="00FC609D"/>
    <w:rsid w:val="00FC65AC"/>
    <w:rsid w:val="00FC68C8"/>
    <w:rsid w:val="00FC74BD"/>
    <w:rsid w:val="00FD146B"/>
    <w:rsid w:val="00FD2512"/>
    <w:rsid w:val="00FE0CE8"/>
    <w:rsid w:val="00FE34CA"/>
    <w:rsid w:val="00FE359A"/>
    <w:rsid w:val="00FE78CA"/>
    <w:rsid w:val="00FF2148"/>
    <w:rsid w:val="0113250F"/>
    <w:rsid w:val="011E4275"/>
    <w:rsid w:val="014252EF"/>
    <w:rsid w:val="0153453C"/>
    <w:rsid w:val="0168760F"/>
    <w:rsid w:val="01855752"/>
    <w:rsid w:val="01BE66C3"/>
    <w:rsid w:val="01D03D9B"/>
    <w:rsid w:val="01E350DF"/>
    <w:rsid w:val="01FE7F44"/>
    <w:rsid w:val="020219BA"/>
    <w:rsid w:val="02052599"/>
    <w:rsid w:val="025553F1"/>
    <w:rsid w:val="026501FD"/>
    <w:rsid w:val="02A94732"/>
    <w:rsid w:val="02E44199"/>
    <w:rsid w:val="031B131E"/>
    <w:rsid w:val="032545B4"/>
    <w:rsid w:val="03632B88"/>
    <w:rsid w:val="036B6D74"/>
    <w:rsid w:val="039C5442"/>
    <w:rsid w:val="03AC145A"/>
    <w:rsid w:val="03C84489"/>
    <w:rsid w:val="03DF6104"/>
    <w:rsid w:val="03EA24B1"/>
    <w:rsid w:val="04106D3D"/>
    <w:rsid w:val="041322CE"/>
    <w:rsid w:val="04155EA2"/>
    <w:rsid w:val="041A1188"/>
    <w:rsid w:val="04302506"/>
    <w:rsid w:val="046B3972"/>
    <w:rsid w:val="047C20F3"/>
    <w:rsid w:val="048E6FA8"/>
    <w:rsid w:val="04924DF4"/>
    <w:rsid w:val="04966166"/>
    <w:rsid w:val="04FA0BA5"/>
    <w:rsid w:val="04FD131A"/>
    <w:rsid w:val="04FD4019"/>
    <w:rsid w:val="051D073D"/>
    <w:rsid w:val="052857AE"/>
    <w:rsid w:val="052F6C66"/>
    <w:rsid w:val="054940A6"/>
    <w:rsid w:val="05520013"/>
    <w:rsid w:val="056068E0"/>
    <w:rsid w:val="059231D3"/>
    <w:rsid w:val="05B525D2"/>
    <w:rsid w:val="05BE532C"/>
    <w:rsid w:val="05CF1E17"/>
    <w:rsid w:val="05EB50E8"/>
    <w:rsid w:val="05ED6429"/>
    <w:rsid w:val="0622270A"/>
    <w:rsid w:val="062A4401"/>
    <w:rsid w:val="062A4F87"/>
    <w:rsid w:val="0639166E"/>
    <w:rsid w:val="06624A55"/>
    <w:rsid w:val="066D2A4D"/>
    <w:rsid w:val="067E4847"/>
    <w:rsid w:val="06B95F03"/>
    <w:rsid w:val="06C57624"/>
    <w:rsid w:val="06CF317B"/>
    <w:rsid w:val="06DD1FF9"/>
    <w:rsid w:val="070B223E"/>
    <w:rsid w:val="07134210"/>
    <w:rsid w:val="07181974"/>
    <w:rsid w:val="07256175"/>
    <w:rsid w:val="0736698D"/>
    <w:rsid w:val="074B2891"/>
    <w:rsid w:val="07614A6C"/>
    <w:rsid w:val="07642CB0"/>
    <w:rsid w:val="07AF093B"/>
    <w:rsid w:val="08234384"/>
    <w:rsid w:val="086C5D2B"/>
    <w:rsid w:val="089F6DD6"/>
    <w:rsid w:val="08A5424A"/>
    <w:rsid w:val="08B30765"/>
    <w:rsid w:val="08BC03EE"/>
    <w:rsid w:val="08F8136C"/>
    <w:rsid w:val="09066994"/>
    <w:rsid w:val="09102B5A"/>
    <w:rsid w:val="094B5B8A"/>
    <w:rsid w:val="095742E5"/>
    <w:rsid w:val="0974658F"/>
    <w:rsid w:val="09A41DCB"/>
    <w:rsid w:val="09DB3168"/>
    <w:rsid w:val="09FA4786"/>
    <w:rsid w:val="0A1E4441"/>
    <w:rsid w:val="0A20501F"/>
    <w:rsid w:val="0A3B4DC5"/>
    <w:rsid w:val="0A584970"/>
    <w:rsid w:val="0A610844"/>
    <w:rsid w:val="0ABC51BE"/>
    <w:rsid w:val="0AF838A6"/>
    <w:rsid w:val="0AFF4C34"/>
    <w:rsid w:val="0B031572"/>
    <w:rsid w:val="0B353B53"/>
    <w:rsid w:val="0B3B538F"/>
    <w:rsid w:val="0B7D6E0C"/>
    <w:rsid w:val="0B8B480D"/>
    <w:rsid w:val="0B9E269F"/>
    <w:rsid w:val="0BBE124B"/>
    <w:rsid w:val="0BE107DE"/>
    <w:rsid w:val="0BE9751B"/>
    <w:rsid w:val="0C001D59"/>
    <w:rsid w:val="0C023101"/>
    <w:rsid w:val="0C083FBC"/>
    <w:rsid w:val="0C141E6B"/>
    <w:rsid w:val="0C2243AA"/>
    <w:rsid w:val="0C577EA2"/>
    <w:rsid w:val="0C857FD9"/>
    <w:rsid w:val="0C9C64FD"/>
    <w:rsid w:val="0CCD167A"/>
    <w:rsid w:val="0CD57156"/>
    <w:rsid w:val="0D2C3CDA"/>
    <w:rsid w:val="0D571583"/>
    <w:rsid w:val="0D9F778E"/>
    <w:rsid w:val="0DBD77B4"/>
    <w:rsid w:val="0DBE362E"/>
    <w:rsid w:val="0DE44B0E"/>
    <w:rsid w:val="0DFC3856"/>
    <w:rsid w:val="0E222C69"/>
    <w:rsid w:val="0E451333"/>
    <w:rsid w:val="0E5727CB"/>
    <w:rsid w:val="0E5A3129"/>
    <w:rsid w:val="0E821A50"/>
    <w:rsid w:val="0E97498E"/>
    <w:rsid w:val="0EA00383"/>
    <w:rsid w:val="0EA0510E"/>
    <w:rsid w:val="0ECB733C"/>
    <w:rsid w:val="0ED62150"/>
    <w:rsid w:val="0F125338"/>
    <w:rsid w:val="0F173E3A"/>
    <w:rsid w:val="0F1F3B6E"/>
    <w:rsid w:val="0F326F08"/>
    <w:rsid w:val="0F404F4D"/>
    <w:rsid w:val="0F4C5A9A"/>
    <w:rsid w:val="0F517890"/>
    <w:rsid w:val="0F5D38F1"/>
    <w:rsid w:val="0F744163"/>
    <w:rsid w:val="0F775B0B"/>
    <w:rsid w:val="0F863BAC"/>
    <w:rsid w:val="0FA31DC6"/>
    <w:rsid w:val="101A6C99"/>
    <w:rsid w:val="101B4A98"/>
    <w:rsid w:val="10477289"/>
    <w:rsid w:val="10480E2B"/>
    <w:rsid w:val="104D4B3A"/>
    <w:rsid w:val="10562254"/>
    <w:rsid w:val="108C13EB"/>
    <w:rsid w:val="108E3431"/>
    <w:rsid w:val="10D426BF"/>
    <w:rsid w:val="10F26778"/>
    <w:rsid w:val="10F8796B"/>
    <w:rsid w:val="11076237"/>
    <w:rsid w:val="11343470"/>
    <w:rsid w:val="11641854"/>
    <w:rsid w:val="119950E0"/>
    <w:rsid w:val="11E744BC"/>
    <w:rsid w:val="12055D8D"/>
    <w:rsid w:val="12072620"/>
    <w:rsid w:val="120B72A0"/>
    <w:rsid w:val="12211934"/>
    <w:rsid w:val="12523294"/>
    <w:rsid w:val="128D7B74"/>
    <w:rsid w:val="129220E7"/>
    <w:rsid w:val="12A61E39"/>
    <w:rsid w:val="12B368BB"/>
    <w:rsid w:val="12C65BDC"/>
    <w:rsid w:val="12FD254C"/>
    <w:rsid w:val="12FF6BF3"/>
    <w:rsid w:val="131C6F65"/>
    <w:rsid w:val="133443E3"/>
    <w:rsid w:val="133A3813"/>
    <w:rsid w:val="135126F1"/>
    <w:rsid w:val="13585DC1"/>
    <w:rsid w:val="13E56282"/>
    <w:rsid w:val="13E96481"/>
    <w:rsid w:val="13ED52C0"/>
    <w:rsid w:val="13F4157C"/>
    <w:rsid w:val="142B0B4B"/>
    <w:rsid w:val="144627C9"/>
    <w:rsid w:val="14501433"/>
    <w:rsid w:val="14872F6B"/>
    <w:rsid w:val="14973FD0"/>
    <w:rsid w:val="149841BA"/>
    <w:rsid w:val="14AD74AF"/>
    <w:rsid w:val="14B628F2"/>
    <w:rsid w:val="14BC6F87"/>
    <w:rsid w:val="14C207FB"/>
    <w:rsid w:val="14E8498B"/>
    <w:rsid w:val="150A038C"/>
    <w:rsid w:val="1533287F"/>
    <w:rsid w:val="156D085B"/>
    <w:rsid w:val="15912856"/>
    <w:rsid w:val="15956BCC"/>
    <w:rsid w:val="15C745A0"/>
    <w:rsid w:val="16122D1E"/>
    <w:rsid w:val="16716B19"/>
    <w:rsid w:val="168C1346"/>
    <w:rsid w:val="16932EE5"/>
    <w:rsid w:val="16946B78"/>
    <w:rsid w:val="16BA0495"/>
    <w:rsid w:val="16C2526B"/>
    <w:rsid w:val="16FC4C15"/>
    <w:rsid w:val="17181634"/>
    <w:rsid w:val="17191B7C"/>
    <w:rsid w:val="171A3149"/>
    <w:rsid w:val="17833C2E"/>
    <w:rsid w:val="17C71D8A"/>
    <w:rsid w:val="17F027BA"/>
    <w:rsid w:val="18426241"/>
    <w:rsid w:val="185E3459"/>
    <w:rsid w:val="189C6A6A"/>
    <w:rsid w:val="19753F6B"/>
    <w:rsid w:val="19781961"/>
    <w:rsid w:val="198B77B3"/>
    <w:rsid w:val="19BC798E"/>
    <w:rsid w:val="19C91C71"/>
    <w:rsid w:val="19CE062E"/>
    <w:rsid w:val="19D07637"/>
    <w:rsid w:val="19DA4E1D"/>
    <w:rsid w:val="1A131F09"/>
    <w:rsid w:val="1A4E51E3"/>
    <w:rsid w:val="1A6E148E"/>
    <w:rsid w:val="1AC467A0"/>
    <w:rsid w:val="1ACA4DD1"/>
    <w:rsid w:val="1AEA4C96"/>
    <w:rsid w:val="1AFC1C94"/>
    <w:rsid w:val="1B3B0467"/>
    <w:rsid w:val="1B410951"/>
    <w:rsid w:val="1BAA1E6D"/>
    <w:rsid w:val="1BB10BE4"/>
    <w:rsid w:val="1BDC4E07"/>
    <w:rsid w:val="1BE86120"/>
    <w:rsid w:val="1C01417E"/>
    <w:rsid w:val="1C0F4256"/>
    <w:rsid w:val="1C19378A"/>
    <w:rsid w:val="1C23087E"/>
    <w:rsid w:val="1C9E6125"/>
    <w:rsid w:val="1CBF4E5C"/>
    <w:rsid w:val="1CC53D48"/>
    <w:rsid w:val="1CCA2D09"/>
    <w:rsid w:val="1CCB3E9B"/>
    <w:rsid w:val="1D00779D"/>
    <w:rsid w:val="1D036806"/>
    <w:rsid w:val="1D150D24"/>
    <w:rsid w:val="1D244663"/>
    <w:rsid w:val="1D467552"/>
    <w:rsid w:val="1DA2577D"/>
    <w:rsid w:val="1DA76F96"/>
    <w:rsid w:val="1DAA4D13"/>
    <w:rsid w:val="1DAF2514"/>
    <w:rsid w:val="1DBD7EE4"/>
    <w:rsid w:val="1DDE31C3"/>
    <w:rsid w:val="1E3E73CA"/>
    <w:rsid w:val="1E4F2A7A"/>
    <w:rsid w:val="1E5C369F"/>
    <w:rsid w:val="1E736BF8"/>
    <w:rsid w:val="1E766B63"/>
    <w:rsid w:val="1E7B541C"/>
    <w:rsid w:val="1E9433AC"/>
    <w:rsid w:val="1ED02718"/>
    <w:rsid w:val="1ED20FE6"/>
    <w:rsid w:val="1ED35C11"/>
    <w:rsid w:val="1EFB350D"/>
    <w:rsid w:val="1EFE7FB0"/>
    <w:rsid w:val="1F24011A"/>
    <w:rsid w:val="1F4E1090"/>
    <w:rsid w:val="1F7C1564"/>
    <w:rsid w:val="1F9C1492"/>
    <w:rsid w:val="1FA463F2"/>
    <w:rsid w:val="1FAC37F5"/>
    <w:rsid w:val="1FB9540F"/>
    <w:rsid w:val="1FEF4726"/>
    <w:rsid w:val="20675F09"/>
    <w:rsid w:val="20C22534"/>
    <w:rsid w:val="20D03B5B"/>
    <w:rsid w:val="213C7056"/>
    <w:rsid w:val="2144530A"/>
    <w:rsid w:val="21454216"/>
    <w:rsid w:val="219C0489"/>
    <w:rsid w:val="21D31C5A"/>
    <w:rsid w:val="220E5237"/>
    <w:rsid w:val="22157F48"/>
    <w:rsid w:val="223E5AFE"/>
    <w:rsid w:val="22446BB9"/>
    <w:rsid w:val="225C42C2"/>
    <w:rsid w:val="22A547C0"/>
    <w:rsid w:val="22AD085E"/>
    <w:rsid w:val="22FA160E"/>
    <w:rsid w:val="232A60F0"/>
    <w:rsid w:val="23502079"/>
    <w:rsid w:val="2352250D"/>
    <w:rsid w:val="237E1180"/>
    <w:rsid w:val="23904402"/>
    <w:rsid w:val="239051F6"/>
    <w:rsid w:val="23CC3C8A"/>
    <w:rsid w:val="23D7187D"/>
    <w:rsid w:val="23E34C9B"/>
    <w:rsid w:val="24062738"/>
    <w:rsid w:val="243279D1"/>
    <w:rsid w:val="246D40D5"/>
    <w:rsid w:val="24973CD7"/>
    <w:rsid w:val="24A24B56"/>
    <w:rsid w:val="24B322D6"/>
    <w:rsid w:val="24D743D5"/>
    <w:rsid w:val="24EC7018"/>
    <w:rsid w:val="25040860"/>
    <w:rsid w:val="250F26AF"/>
    <w:rsid w:val="25162E4E"/>
    <w:rsid w:val="251D095B"/>
    <w:rsid w:val="25381017"/>
    <w:rsid w:val="25565511"/>
    <w:rsid w:val="25951FC5"/>
    <w:rsid w:val="259F5D4D"/>
    <w:rsid w:val="25A463CA"/>
    <w:rsid w:val="25B368EF"/>
    <w:rsid w:val="25C75E27"/>
    <w:rsid w:val="25D557A1"/>
    <w:rsid w:val="26032D16"/>
    <w:rsid w:val="26190E48"/>
    <w:rsid w:val="261E7BEF"/>
    <w:rsid w:val="2657371E"/>
    <w:rsid w:val="26943073"/>
    <w:rsid w:val="269F2AAD"/>
    <w:rsid w:val="26A019DF"/>
    <w:rsid w:val="26DD6A33"/>
    <w:rsid w:val="26EF0376"/>
    <w:rsid w:val="271A0295"/>
    <w:rsid w:val="271E10CA"/>
    <w:rsid w:val="271F3171"/>
    <w:rsid w:val="27391076"/>
    <w:rsid w:val="274243CE"/>
    <w:rsid w:val="274F5D72"/>
    <w:rsid w:val="27830E02"/>
    <w:rsid w:val="2783118A"/>
    <w:rsid w:val="278C73F8"/>
    <w:rsid w:val="27D651DC"/>
    <w:rsid w:val="28286DF6"/>
    <w:rsid w:val="28286E3B"/>
    <w:rsid w:val="2846729E"/>
    <w:rsid w:val="286A3886"/>
    <w:rsid w:val="2893543A"/>
    <w:rsid w:val="28A32C4B"/>
    <w:rsid w:val="291C2AE6"/>
    <w:rsid w:val="29246446"/>
    <w:rsid w:val="292661EF"/>
    <w:rsid w:val="29271A16"/>
    <w:rsid w:val="293D4E4D"/>
    <w:rsid w:val="29472AFA"/>
    <w:rsid w:val="295039D0"/>
    <w:rsid w:val="29591B83"/>
    <w:rsid w:val="29642E4C"/>
    <w:rsid w:val="2990258A"/>
    <w:rsid w:val="29FA2D3E"/>
    <w:rsid w:val="2A13701B"/>
    <w:rsid w:val="2A655542"/>
    <w:rsid w:val="2AB36223"/>
    <w:rsid w:val="2AED26B0"/>
    <w:rsid w:val="2B0F5348"/>
    <w:rsid w:val="2B153C74"/>
    <w:rsid w:val="2B1E0CAF"/>
    <w:rsid w:val="2B323E4B"/>
    <w:rsid w:val="2B396F3B"/>
    <w:rsid w:val="2B4324C3"/>
    <w:rsid w:val="2B475120"/>
    <w:rsid w:val="2B802D21"/>
    <w:rsid w:val="2B8F7B04"/>
    <w:rsid w:val="2BA04E22"/>
    <w:rsid w:val="2BB37649"/>
    <w:rsid w:val="2BBB4494"/>
    <w:rsid w:val="2C0F16AE"/>
    <w:rsid w:val="2C2A6CD5"/>
    <w:rsid w:val="2C2C2488"/>
    <w:rsid w:val="2C3F583D"/>
    <w:rsid w:val="2C4B7881"/>
    <w:rsid w:val="2C8219C0"/>
    <w:rsid w:val="2C855616"/>
    <w:rsid w:val="2C8D7CF1"/>
    <w:rsid w:val="2C9C2942"/>
    <w:rsid w:val="2CE90E48"/>
    <w:rsid w:val="2CE97649"/>
    <w:rsid w:val="2CFE0FA0"/>
    <w:rsid w:val="2D2A1950"/>
    <w:rsid w:val="2D6E2C02"/>
    <w:rsid w:val="2DA23164"/>
    <w:rsid w:val="2DAB3790"/>
    <w:rsid w:val="2DBF701B"/>
    <w:rsid w:val="2DC167A6"/>
    <w:rsid w:val="2DE45E0C"/>
    <w:rsid w:val="2DED209A"/>
    <w:rsid w:val="2E171D04"/>
    <w:rsid w:val="2E272291"/>
    <w:rsid w:val="2E4A254D"/>
    <w:rsid w:val="2E5C48EA"/>
    <w:rsid w:val="2E62715D"/>
    <w:rsid w:val="2E813A2E"/>
    <w:rsid w:val="2E930E53"/>
    <w:rsid w:val="2E980A60"/>
    <w:rsid w:val="2E9C2616"/>
    <w:rsid w:val="2E9E2793"/>
    <w:rsid w:val="2EBC0A22"/>
    <w:rsid w:val="2EEC3FC4"/>
    <w:rsid w:val="2F0E3523"/>
    <w:rsid w:val="2F8161F0"/>
    <w:rsid w:val="2FAA0617"/>
    <w:rsid w:val="2FAE1CF3"/>
    <w:rsid w:val="2FE54667"/>
    <w:rsid w:val="2FF0345D"/>
    <w:rsid w:val="302A5A00"/>
    <w:rsid w:val="30763ED2"/>
    <w:rsid w:val="30B87B0F"/>
    <w:rsid w:val="30C711DB"/>
    <w:rsid w:val="30FE4F4B"/>
    <w:rsid w:val="316D19A2"/>
    <w:rsid w:val="317F3A26"/>
    <w:rsid w:val="31B2299D"/>
    <w:rsid w:val="31E0013D"/>
    <w:rsid w:val="32277238"/>
    <w:rsid w:val="32494E25"/>
    <w:rsid w:val="32521C3A"/>
    <w:rsid w:val="327530EB"/>
    <w:rsid w:val="327748D2"/>
    <w:rsid w:val="3294769F"/>
    <w:rsid w:val="32B2290A"/>
    <w:rsid w:val="32BD2D68"/>
    <w:rsid w:val="32C67365"/>
    <w:rsid w:val="32D44235"/>
    <w:rsid w:val="32E14A9C"/>
    <w:rsid w:val="32F0181E"/>
    <w:rsid w:val="33050C1F"/>
    <w:rsid w:val="331F7372"/>
    <w:rsid w:val="33351CCD"/>
    <w:rsid w:val="33557FD8"/>
    <w:rsid w:val="33734A45"/>
    <w:rsid w:val="33784CD4"/>
    <w:rsid w:val="338324A2"/>
    <w:rsid w:val="3389143C"/>
    <w:rsid w:val="33C13C9E"/>
    <w:rsid w:val="33C50846"/>
    <w:rsid w:val="33E505BB"/>
    <w:rsid w:val="33E86715"/>
    <w:rsid w:val="33F22174"/>
    <w:rsid w:val="342B5D7A"/>
    <w:rsid w:val="34495AC6"/>
    <w:rsid w:val="345D3F11"/>
    <w:rsid w:val="3469340E"/>
    <w:rsid w:val="34872615"/>
    <w:rsid w:val="34940CFD"/>
    <w:rsid w:val="34A22D8F"/>
    <w:rsid w:val="34D348B8"/>
    <w:rsid w:val="34E93C63"/>
    <w:rsid w:val="34FA0C9F"/>
    <w:rsid w:val="357A66D1"/>
    <w:rsid w:val="359F479A"/>
    <w:rsid w:val="35C97A69"/>
    <w:rsid w:val="35D5640E"/>
    <w:rsid w:val="362801C5"/>
    <w:rsid w:val="362A7FFD"/>
    <w:rsid w:val="362F64B6"/>
    <w:rsid w:val="36501E81"/>
    <w:rsid w:val="368025C9"/>
    <w:rsid w:val="3689653D"/>
    <w:rsid w:val="36911921"/>
    <w:rsid w:val="36993905"/>
    <w:rsid w:val="36A4475E"/>
    <w:rsid w:val="36D30E90"/>
    <w:rsid w:val="36D41D02"/>
    <w:rsid w:val="36DF023B"/>
    <w:rsid w:val="36F47A1A"/>
    <w:rsid w:val="37254A21"/>
    <w:rsid w:val="372A5B9A"/>
    <w:rsid w:val="372C112F"/>
    <w:rsid w:val="374D4675"/>
    <w:rsid w:val="37575E0D"/>
    <w:rsid w:val="37590A3E"/>
    <w:rsid w:val="37781747"/>
    <w:rsid w:val="377C14A7"/>
    <w:rsid w:val="378D5BE2"/>
    <w:rsid w:val="37922E3E"/>
    <w:rsid w:val="37954FAC"/>
    <w:rsid w:val="37F47E26"/>
    <w:rsid w:val="387D1690"/>
    <w:rsid w:val="38816823"/>
    <w:rsid w:val="388B6597"/>
    <w:rsid w:val="389153CD"/>
    <w:rsid w:val="38AF73EA"/>
    <w:rsid w:val="38CD5144"/>
    <w:rsid w:val="38DA2963"/>
    <w:rsid w:val="38E54DD3"/>
    <w:rsid w:val="3919325C"/>
    <w:rsid w:val="392262EF"/>
    <w:rsid w:val="395803FD"/>
    <w:rsid w:val="395E4B30"/>
    <w:rsid w:val="39762F6E"/>
    <w:rsid w:val="39790535"/>
    <w:rsid w:val="39842625"/>
    <w:rsid w:val="398A79AB"/>
    <w:rsid w:val="39AE17CB"/>
    <w:rsid w:val="39B9743D"/>
    <w:rsid w:val="39C042E3"/>
    <w:rsid w:val="39CF7662"/>
    <w:rsid w:val="39E3079B"/>
    <w:rsid w:val="39F27DDC"/>
    <w:rsid w:val="39FA666B"/>
    <w:rsid w:val="3A0B6CA0"/>
    <w:rsid w:val="3A2E4DC8"/>
    <w:rsid w:val="3A2F07E2"/>
    <w:rsid w:val="3A584CFF"/>
    <w:rsid w:val="3A673DDB"/>
    <w:rsid w:val="3A896A69"/>
    <w:rsid w:val="3A8E2CFE"/>
    <w:rsid w:val="3A9A18E7"/>
    <w:rsid w:val="3AA769E1"/>
    <w:rsid w:val="3AB245E5"/>
    <w:rsid w:val="3AC77546"/>
    <w:rsid w:val="3ADB535F"/>
    <w:rsid w:val="3ADF2818"/>
    <w:rsid w:val="3B245E6D"/>
    <w:rsid w:val="3B304812"/>
    <w:rsid w:val="3B366613"/>
    <w:rsid w:val="3B820DE6"/>
    <w:rsid w:val="3B84152C"/>
    <w:rsid w:val="3B8E7126"/>
    <w:rsid w:val="3B916161"/>
    <w:rsid w:val="3BBA377F"/>
    <w:rsid w:val="3BE613EE"/>
    <w:rsid w:val="3C567430"/>
    <w:rsid w:val="3C7E77FF"/>
    <w:rsid w:val="3C9A0E61"/>
    <w:rsid w:val="3D163594"/>
    <w:rsid w:val="3D1F6756"/>
    <w:rsid w:val="3D2C0ADF"/>
    <w:rsid w:val="3D401575"/>
    <w:rsid w:val="3D596369"/>
    <w:rsid w:val="3D6D72B7"/>
    <w:rsid w:val="3D91360A"/>
    <w:rsid w:val="3DAD06A9"/>
    <w:rsid w:val="3DDD580C"/>
    <w:rsid w:val="3E167563"/>
    <w:rsid w:val="3E1D60D9"/>
    <w:rsid w:val="3E43077D"/>
    <w:rsid w:val="3E594080"/>
    <w:rsid w:val="3E616A90"/>
    <w:rsid w:val="3E630A5B"/>
    <w:rsid w:val="3E771063"/>
    <w:rsid w:val="3E786B8F"/>
    <w:rsid w:val="3E9961AD"/>
    <w:rsid w:val="3E9961CA"/>
    <w:rsid w:val="3EA437B1"/>
    <w:rsid w:val="3EA51A9F"/>
    <w:rsid w:val="3EAA142E"/>
    <w:rsid w:val="3EB90220"/>
    <w:rsid w:val="3EDF55D6"/>
    <w:rsid w:val="3EE614C0"/>
    <w:rsid w:val="3EEC2508"/>
    <w:rsid w:val="3EF91964"/>
    <w:rsid w:val="3F057D64"/>
    <w:rsid w:val="3F3107F4"/>
    <w:rsid w:val="3F4532D4"/>
    <w:rsid w:val="3F5A7D75"/>
    <w:rsid w:val="3F6A2E3E"/>
    <w:rsid w:val="3F7B3181"/>
    <w:rsid w:val="3F8F5085"/>
    <w:rsid w:val="3FD57657"/>
    <w:rsid w:val="3FED4871"/>
    <w:rsid w:val="401570E0"/>
    <w:rsid w:val="402204A1"/>
    <w:rsid w:val="40253D11"/>
    <w:rsid w:val="402A616B"/>
    <w:rsid w:val="402E6145"/>
    <w:rsid w:val="404C603F"/>
    <w:rsid w:val="40572841"/>
    <w:rsid w:val="406D15EE"/>
    <w:rsid w:val="40C34589"/>
    <w:rsid w:val="40D07142"/>
    <w:rsid w:val="40D300F5"/>
    <w:rsid w:val="40ED6D01"/>
    <w:rsid w:val="41023096"/>
    <w:rsid w:val="410423F9"/>
    <w:rsid w:val="411539B1"/>
    <w:rsid w:val="41183448"/>
    <w:rsid w:val="41324F4A"/>
    <w:rsid w:val="41475BD6"/>
    <w:rsid w:val="41555246"/>
    <w:rsid w:val="41764F49"/>
    <w:rsid w:val="41B10A68"/>
    <w:rsid w:val="41D77646"/>
    <w:rsid w:val="41E40104"/>
    <w:rsid w:val="41E57178"/>
    <w:rsid w:val="41EE39EC"/>
    <w:rsid w:val="41EF2605"/>
    <w:rsid w:val="42006357"/>
    <w:rsid w:val="42092E5D"/>
    <w:rsid w:val="420C3197"/>
    <w:rsid w:val="422F372A"/>
    <w:rsid w:val="426520F6"/>
    <w:rsid w:val="428B3831"/>
    <w:rsid w:val="42B454C8"/>
    <w:rsid w:val="42C02E29"/>
    <w:rsid w:val="42C44DF1"/>
    <w:rsid w:val="42E245AD"/>
    <w:rsid w:val="42F114A1"/>
    <w:rsid w:val="42F91A4B"/>
    <w:rsid w:val="430B6C3A"/>
    <w:rsid w:val="43395821"/>
    <w:rsid w:val="436A2008"/>
    <w:rsid w:val="43893B87"/>
    <w:rsid w:val="43B416FF"/>
    <w:rsid w:val="43C7383A"/>
    <w:rsid w:val="442B3829"/>
    <w:rsid w:val="442F6127"/>
    <w:rsid w:val="44312634"/>
    <w:rsid w:val="446217B4"/>
    <w:rsid w:val="44842477"/>
    <w:rsid w:val="44A42EBB"/>
    <w:rsid w:val="44A662AE"/>
    <w:rsid w:val="44A771C7"/>
    <w:rsid w:val="44AB2AF9"/>
    <w:rsid w:val="44CD7B72"/>
    <w:rsid w:val="44D61EC6"/>
    <w:rsid w:val="44EE4DF6"/>
    <w:rsid w:val="44F7014F"/>
    <w:rsid w:val="45571BF0"/>
    <w:rsid w:val="457D0550"/>
    <w:rsid w:val="45923A86"/>
    <w:rsid w:val="45981F70"/>
    <w:rsid w:val="45C63752"/>
    <w:rsid w:val="45C63DDC"/>
    <w:rsid w:val="45E561F9"/>
    <w:rsid w:val="46057DFC"/>
    <w:rsid w:val="462A7E15"/>
    <w:rsid w:val="46474B6C"/>
    <w:rsid w:val="464A534D"/>
    <w:rsid w:val="46506038"/>
    <w:rsid w:val="465061FB"/>
    <w:rsid w:val="465A360C"/>
    <w:rsid w:val="466E068E"/>
    <w:rsid w:val="46A16022"/>
    <w:rsid w:val="46B972B8"/>
    <w:rsid w:val="46C44060"/>
    <w:rsid w:val="471A45C8"/>
    <w:rsid w:val="47365564"/>
    <w:rsid w:val="47440DC1"/>
    <w:rsid w:val="476A1172"/>
    <w:rsid w:val="4789048A"/>
    <w:rsid w:val="4884419E"/>
    <w:rsid w:val="4886408F"/>
    <w:rsid w:val="48A35A14"/>
    <w:rsid w:val="48A72AA2"/>
    <w:rsid w:val="48B01AFF"/>
    <w:rsid w:val="48B031BB"/>
    <w:rsid w:val="48DB0437"/>
    <w:rsid w:val="48F56CDA"/>
    <w:rsid w:val="492A25BB"/>
    <w:rsid w:val="4932231E"/>
    <w:rsid w:val="49414085"/>
    <w:rsid w:val="49630792"/>
    <w:rsid w:val="4975486F"/>
    <w:rsid w:val="497649DC"/>
    <w:rsid w:val="497F6965"/>
    <w:rsid w:val="498B14DC"/>
    <w:rsid w:val="49AC5A24"/>
    <w:rsid w:val="49C31E5F"/>
    <w:rsid w:val="4A2620C9"/>
    <w:rsid w:val="4A394D0C"/>
    <w:rsid w:val="4A856C92"/>
    <w:rsid w:val="4A9459DD"/>
    <w:rsid w:val="4AA02F8B"/>
    <w:rsid w:val="4ABE6CF4"/>
    <w:rsid w:val="4ADD3943"/>
    <w:rsid w:val="4AE612FA"/>
    <w:rsid w:val="4AF40C48"/>
    <w:rsid w:val="4AF81276"/>
    <w:rsid w:val="4AF97BAF"/>
    <w:rsid w:val="4B053BA1"/>
    <w:rsid w:val="4B5114E2"/>
    <w:rsid w:val="4B5D2CD5"/>
    <w:rsid w:val="4B731A33"/>
    <w:rsid w:val="4B87610E"/>
    <w:rsid w:val="4B9A127B"/>
    <w:rsid w:val="4BCB7501"/>
    <w:rsid w:val="4BD03A34"/>
    <w:rsid w:val="4BD90DD1"/>
    <w:rsid w:val="4BD91C7C"/>
    <w:rsid w:val="4BD969A1"/>
    <w:rsid w:val="4C0038B0"/>
    <w:rsid w:val="4C245209"/>
    <w:rsid w:val="4C79293C"/>
    <w:rsid w:val="4CAF777D"/>
    <w:rsid w:val="4CDC7F9F"/>
    <w:rsid w:val="4CEC6BD9"/>
    <w:rsid w:val="4CEE7087"/>
    <w:rsid w:val="4CF84A64"/>
    <w:rsid w:val="4D3C3B6D"/>
    <w:rsid w:val="4D42288E"/>
    <w:rsid w:val="4D4E28D6"/>
    <w:rsid w:val="4D6B411F"/>
    <w:rsid w:val="4D910F25"/>
    <w:rsid w:val="4DA5551D"/>
    <w:rsid w:val="4DC1425D"/>
    <w:rsid w:val="4DFE254E"/>
    <w:rsid w:val="4E551EDC"/>
    <w:rsid w:val="4E5E1327"/>
    <w:rsid w:val="4ECA0682"/>
    <w:rsid w:val="4EEF1E97"/>
    <w:rsid w:val="4F0264A5"/>
    <w:rsid w:val="4F0717E6"/>
    <w:rsid w:val="4F1B712F"/>
    <w:rsid w:val="4F21150E"/>
    <w:rsid w:val="4F32536A"/>
    <w:rsid w:val="4F4C57A2"/>
    <w:rsid w:val="4F521D8E"/>
    <w:rsid w:val="4F770A9A"/>
    <w:rsid w:val="4F8F1CFD"/>
    <w:rsid w:val="4F9F4DFB"/>
    <w:rsid w:val="4FAD543C"/>
    <w:rsid w:val="4FC73814"/>
    <w:rsid w:val="4FD45ABF"/>
    <w:rsid w:val="4FE25C18"/>
    <w:rsid w:val="4FE60546"/>
    <w:rsid w:val="4FF8502E"/>
    <w:rsid w:val="5022784C"/>
    <w:rsid w:val="50601B7A"/>
    <w:rsid w:val="506A1A07"/>
    <w:rsid w:val="5071659A"/>
    <w:rsid w:val="509B1703"/>
    <w:rsid w:val="50F55DD6"/>
    <w:rsid w:val="513726BB"/>
    <w:rsid w:val="5139389D"/>
    <w:rsid w:val="51443D48"/>
    <w:rsid w:val="517C40AB"/>
    <w:rsid w:val="517D3175"/>
    <w:rsid w:val="5183779B"/>
    <w:rsid w:val="51A151B5"/>
    <w:rsid w:val="51AA1BAF"/>
    <w:rsid w:val="51D830B6"/>
    <w:rsid w:val="51E15741"/>
    <w:rsid w:val="51F74750"/>
    <w:rsid w:val="51FC7AD8"/>
    <w:rsid w:val="520417A7"/>
    <w:rsid w:val="520C2D5F"/>
    <w:rsid w:val="521F0CE5"/>
    <w:rsid w:val="524E2E8A"/>
    <w:rsid w:val="52643D92"/>
    <w:rsid w:val="52AB2578"/>
    <w:rsid w:val="53091E59"/>
    <w:rsid w:val="53567615"/>
    <w:rsid w:val="5357137E"/>
    <w:rsid w:val="53786A90"/>
    <w:rsid w:val="53973197"/>
    <w:rsid w:val="53CF638A"/>
    <w:rsid w:val="53E90CDA"/>
    <w:rsid w:val="53EF611B"/>
    <w:rsid w:val="53EF7801"/>
    <w:rsid w:val="540301AA"/>
    <w:rsid w:val="540A46F4"/>
    <w:rsid w:val="54192E0E"/>
    <w:rsid w:val="5440376B"/>
    <w:rsid w:val="545A77FA"/>
    <w:rsid w:val="545D7C66"/>
    <w:rsid w:val="54814E97"/>
    <w:rsid w:val="548C1C35"/>
    <w:rsid w:val="54971006"/>
    <w:rsid w:val="549E71E1"/>
    <w:rsid w:val="54D77535"/>
    <w:rsid w:val="54EB6D51"/>
    <w:rsid w:val="54F15B76"/>
    <w:rsid w:val="552410DD"/>
    <w:rsid w:val="555E7D76"/>
    <w:rsid w:val="556E215B"/>
    <w:rsid w:val="557B0482"/>
    <w:rsid w:val="55917DB7"/>
    <w:rsid w:val="559A40E3"/>
    <w:rsid w:val="55C8137D"/>
    <w:rsid w:val="55D46CBF"/>
    <w:rsid w:val="5606196D"/>
    <w:rsid w:val="56112393"/>
    <w:rsid w:val="56A33C92"/>
    <w:rsid w:val="56A61862"/>
    <w:rsid w:val="56AE0A32"/>
    <w:rsid w:val="56BC62E3"/>
    <w:rsid w:val="56C372F1"/>
    <w:rsid w:val="56CB4B30"/>
    <w:rsid w:val="56DC24B6"/>
    <w:rsid w:val="56F3359E"/>
    <w:rsid w:val="56FB7DC2"/>
    <w:rsid w:val="572052E3"/>
    <w:rsid w:val="575B5BB1"/>
    <w:rsid w:val="575C1BDA"/>
    <w:rsid w:val="576019E0"/>
    <w:rsid w:val="5770215E"/>
    <w:rsid w:val="57754618"/>
    <w:rsid w:val="57756649"/>
    <w:rsid w:val="579A1717"/>
    <w:rsid w:val="57B8376D"/>
    <w:rsid w:val="57EB4D9C"/>
    <w:rsid w:val="58040325"/>
    <w:rsid w:val="58083BEE"/>
    <w:rsid w:val="580A0135"/>
    <w:rsid w:val="584745E2"/>
    <w:rsid w:val="585B234B"/>
    <w:rsid w:val="58E24662"/>
    <w:rsid w:val="59012E24"/>
    <w:rsid w:val="593C62FB"/>
    <w:rsid w:val="59435961"/>
    <w:rsid w:val="597162CA"/>
    <w:rsid w:val="597D3D7B"/>
    <w:rsid w:val="598F2C6A"/>
    <w:rsid w:val="599C2C1B"/>
    <w:rsid w:val="59B43C31"/>
    <w:rsid w:val="59B639A6"/>
    <w:rsid w:val="59BA3FF2"/>
    <w:rsid w:val="59F75891"/>
    <w:rsid w:val="5A1E4C87"/>
    <w:rsid w:val="5A2E41BB"/>
    <w:rsid w:val="5A307CCE"/>
    <w:rsid w:val="5A633B3B"/>
    <w:rsid w:val="5AAD2AB2"/>
    <w:rsid w:val="5ABA15AB"/>
    <w:rsid w:val="5AD85465"/>
    <w:rsid w:val="5AF1004E"/>
    <w:rsid w:val="5B0031FB"/>
    <w:rsid w:val="5B1471AC"/>
    <w:rsid w:val="5B2F5D7A"/>
    <w:rsid w:val="5B3E46B7"/>
    <w:rsid w:val="5B5D246F"/>
    <w:rsid w:val="5B856361"/>
    <w:rsid w:val="5B8D4F02"/>
    <w:rsid w:val="5BB55204"/>
    <w:rsid w:val="5BD7787B"/>
    <w:rsid w:val="5BF007B9"/>
    <w:rsid w:val="5BF40AEC"/>
    <w:rsid w:val="5C1679CD"/>
    <w:rsid w:val="5C266292"/>
    <w:rsid w:val="5C35640B"/>
    <w:rsid w:val="5C6514C0"/>
    <w:rsid w:val="5C7E40C7"/>
    <w:rsid w:val="5C971A5A"/>
    <w:rsid w:val="5C9E0361"/>
    <w:rsid w:val="5CA42512"/>
    <w:rsid w:val="5CA56C3B"/>
    <w:rsid w:val="5CC2508E"/>
    <w:rsid w:val="5D6B4800"/>
    <w:rsid w:val="5D89785D"/>
    <w:rsid w:val="5D9057B4"/>
    <w:rsid w:val="5DA37283"/>
    <w:rsid w:val="5DB937A8"/>
    <w:rsid w:val="5DCD4351"/>
    <w:rsid w:val="5DEE162B"/>
    <w:rsid w:val="5DF24B50"/>
    <w:rsid w:val="5DF9091E"/>
    <w:rsid w:val="5E192A8C"/>
    <w:rsid w:val="5E446B0D"/>
    <w:rsid w:val="5EAD6F38"/>
    <w:rsid w:val="5ECF7E6A"/>
    <w:rsid w:val="5EDF53B5"/>
    <w:rsid w:val="5EE14F8C"/>
    <w:rsid w:val="5EE40C1B"/>
    <w:rsid w:val="5F0C6C5A"/>
    <w:rsid w:val="5F1A2F60"/>
    <w:rsid w:val="5F1F107A"/>
    <w:rsid w:val="5F223D16"/>
    <w:rsid w:val="5F29019B"/>
    <w:rsid w:val="5F2E5672"/>
    <w:rsid w:val="5F3062DF"/>
    <w:rsid w:val="5F48503A"/>
    <w:rsid w:val="5F604D19"/>
    <w:rsid w:val="5F7C7776"/>
    <w:rsid w:val="5F9F5897"/>
    <w:rsid w:val="5FAA6092"/>
    <w:rsid w:val="5FB012EF"/>
    <w:rsid w:val="5FB7306B"/>
    <w:rsid w:val="5FE61094"/>
    <w:rsid w:val="5FE80AD7"/>
    <w:rsid w:val="60187948"/>
    <w:rsid w:val="60221000"/>
    <w:rsid w:val="6039248A"/>
    <w:rsid w:val="6065020A"/>
    <w:rsid w:val="607F5035"/>
    <w:rsid w:val="60BF234B"/>
    <w:rsid w:val="60DC3129"/>
    <w:rsid w:val="60DF1EAF"/>
    <w:rsid w:val="610004C2"/>
    <w:rsid w:val="610F55F5"/>
    <w:rsid w:val="6120497C"/>
    <w:rsid w:val="61527730"/>
    <w:rsid w:val="615D1248"/>
    <w:rsid w:val="61FA283A"/>
    <w:rsid w:val="61FE5EEC"/>
    <w:rsid w:val="624926DD"/>
    <w:rsid w:val="62511304"/>
    <w:rsid w:val="62573A0A"/>
    <w:rsid w:val="62890171"/>
    <w:rsid w:val="62B92A90"/>
    <w:rsid w:val="62C15EC8"/>
    <w:rsid w:val="62E654F0"/>
    <w:rsid w:val="62F66933"/>
    <w:rsid w:val="62F76EE7"/>
    <w:rsid w:val="630E7C68"/>
    <w:rsid w:val="63373525"/>
    <w:rsid w:val="63846BFA"/>
    <w:rsid w:val="63B3128D"/>
    <w:rsid w:val="63D26E20"/>
    <w:rsid w:val="63E17B7C"/>
    <w:rsid w:val="63EC0506"/>
    <w:rsid w:val="644F0FB6"/>
    <w:rsid w:val="64630F05"/>
    <w:rsid w:val="648651BB"/>
    <w:rsid w:val="6492134F"/>
    <w:rsid w:val="649A474A"/>
    <w:rsid w:val="64ED03D3"/>
    <w:rsid w:val="64F2474D"/>
    <w:rsid w:val="64FB346E"/>
    <w:rsid w:val="652D5FDB"/>
    <w:rsid w:val="653466F7"/>
    <w:rsid w:val="65350CFF"/>
    <w:rsid w:val="654F3A66"/>
    <w:rsid w:val="65521C3E"/>
    <w:rsid w:val="655B045B"/>
    <w:rsid w:val="655C6080"/>
    <w:rsid w:val="655E6505"/>
    <w:rsid w:val="658A426F"/>
    <w:rsid w:val="65AB6F27"/>
    <w:rsid w:val="65C2656B"/>
    <w:rsid w:val="65C32AB9"/>
    <w:rsid w:val="65C810E6"/>
    <w:rsid w:val="65E049AE"/>
    <w:rsid w:val="65FE2884"/>
    <w:rsid w:val="6621264A"/>
    <w:rsid w:val="662D3578"/>
    <w:rsid w:val="664422DB"/>
    <w:rsid w:val="66800AE9"/>
    <w:rsid w:val="6686253F"/>
    <w:rsid w:val="668D3AC5"/>
    <w:rsid w:val="66A022D0"/>
    <w:rsid w:val="66C37277"/>
    <w:rsid w:val="66C71D2E"/>
    <w:rsid w:val="66D02156"/>
    <w:rsid w:val="66DA4044"/>
    <w:rsid w:val="672F50CE"/>
    <w:rsid w:val="674E075B"/>
    <w:rsid w:val="6782764B"/>
    <w:rsid w:val="67856688"/>
    <w:rsid w:val="67900399"/>
    <w:rsid w:val="67D13D17"/>
    <w:rsid w:val="67D14378"/>
    <w:rsid w:val="67E865A9"/>
    <w:rsid w:val="67F740B5"/>
    <w:rsid w:val="68235A92"/>
    <w:rsid w:val="68262975"/>
    <w:rsid w:val="682A3EE2"/>
    <w:rsid w:val="682B3B74"/>
    <w:rsid w:val="6841155D"/>
    <w:rsid w:val="684531DB"/>
    <w:rsid w:val="686B4693"/>
    <w:rsid w:val="687F5BE1"/>
    <w:rsid w:val="689D451E"/>
    <w:rsid w:val="68B735CD"/>
    <w:rsid w:val="68EC4876"/>
    <w:rsid w:val="68ED5437"/>
    <w:rsid w:val="68ED6FEF"/>
    <w:rsid w:val="691977E7"/>
    <w:rsid w:val="69250E15"/>
    <w:rsid w:val="693E5A9D"/>
    <w:rsid w:val="69A9152D"/>
    <w:rsid w:val="69AE75FA"/>
    <w:rsid w:val="69E855E9"/>
    <w:rsid w:val="6A1521B5"/>
    <w:rsid w:val="6A483A81"/>
    <w:rsid w:val="6A95793E"/>
    <w:rsid w:val="6AD035DC"/>
    <w:rsid w:val="6AD30890"/>
    <w:rsid w:val="6AEC2B39"/>
    <w:rsid w:val="6B013603"/>
    <w:rsid w:val="6B221D8A"/>
    <w:rsid w:val="6B303A7D"/>
    <w:rsid w:val="6B39724A"/>
    <w:rsid w:val="6B5907B1"/>
    <w:rsid w:val="6B5D075E"/>
    <w:rsid w:val="6B5E487E"/>
    <w:rsid w:val="6B851ECF"/>
    <w:rsid w:val="6BA170BF"/>
    <w:rsid w:val="6BE044A8"/>
    <w:rsid w:val="6BE62939"/>
    <w:rsid w:val="6C014285"/>
    <w:rsid w:val="6C4B4A70"/>
    <w:rsid w:val="6C8812F9"/>
    <w:rsid w:val="6C8D5145"/>
    <w:rsid w:val="6CC1766E"/>
    <w:rsid w:val="6CCF4F8F"/>
    <w:rsid w:val="6CD63A59"/>
    <w:rsid w:val="6CFC1AA8"/>
    <w:rsid w:val="6CFD6FDA"/>
    <w:rsid w:val="6D0B4F7C"/>
    <w:rsid w:val="6D2A1241"/>
    <w:rsid w:val="6D2B6338"/>
    <w:rsid w:val="6D657A9C"/>
    <w:rsid w:val="6DB44D4C"/>
    <w:rsid w:val="6DB65254"/>
    <w:rsid w:val="6DBD740C"/>
    <w:rsid w:val="6DC5298B"/>
    <w:rsid w:val="6E463322"/>
    <w:rsid w:val="6E49654A"/>
    <w:rsid w:val="6E4B6360"/>
    <w:rsid w:val="6E5E5EA5"/>
    <w:rsid w:val="6E607573"/>
    <w:rsid w:val="6E660230"/>
    <w:rsid w:val="6E8574E5"/>
    <w:rsid w:val="6E8E4DD0"/>
    <w:rsid w:val="6EFF5CCE"/>
    <w:rsid w:val="6F093D7C"/>
    <w:rsid w:val="6F195B52"/>
    <w:rsid w:val="6F282B2F"/>
    <w:rsid w:val="6F2E3EBD"/>
    <w:rsid w:val="6F32172C"/>
    <w:rsid w:val="6F773AB6"/>
    <w:rsid w:val="6F807740"/>
    <w:rsid w:val="6F995C7E"/>
    <w:rsid w:val="6FB67DA8"/>
    <w:rsid w:val="6FC565D0"/>
    <w:rsid w:val="6FD026F9"/>
    <w:rsid w:val="6FD2078F"/>
    <w:rsid w:val="6FE56549"/>
    <w:rsid w:val="6FEB5008"/>
    <w:rsid w:val="6FFB21B7"/>
    <w:rsid w:val="70207CAA"/>
    <w:rsid w:val="70575A6A"/>
    <w:rsid w:val="708A435D"/>
    <w:rsid w:val="708E2E66"/>
    <w:rsid w:val="70A91E26"/>
    <w:rsid w:val="70BD2A62"/>
    <w:rsid w:val="712559EA"/>
    <w:rsid w:val="71381023"/>
    <w:rsid w:val="714D2D21"/>
    <w:rsid w:val="71502811"/>
    <w:rsid w:val="7157591E"/>
    <w:rsid w:val="715776FB"/>
    <w:rsid w:val="71765292"/>
    <w:rsid w:val="719F089B"/>
    <w:rsid w:val="71B14C75"/>
    <w:rsid w:val="71BC0EB0"/>
    <w:rsid w:val="71C21A16"/>
    <w:rsid w:val="72030097"/>
    <w:rsid w:val="72347B59"/>
    <w:rsid w:val="72641E08"/>
    <w:rsid w:val="72687211"/>
    <w:rsid w:val="728147DE"/>
    <w:rsid w:val="72916D55"/>
    <w:rsid w:val="72995857"/>
    <w:rsid w:val="72DB2C02"/>
    <w:rsid w:val="733004BD"/>
    <w:rsid w:val="734915E4"/>
    <w:rsid w:val="7360244A"/>
    <w:rsid w:val="73736DDA"/>
    <w:rsid w:val="73756662"/>
    <w:rsid w:val="737C53AA"/>
    <w:rsid w:val="73A02274"/>
    <w:rsid w:val="73A150A4"/>
    <w:rsid w:val="73A330CC"/>
    <w:rsid w:val="73A6496A"/>
    <w:rsid w:val="73E00096"/>
    <w:rsid w:val="74030B04"/>
    <w:rsid w:val="74545870"/>
    <w:rsid w:val="746F606C"/>
    <w:rsid w:val="747A4CD2"/>
    <w:rsid w:val="74967F5E"/>
    <w:rsid w:val="749C2AA6"/>
    <w:rsid w:val="74A908D4"/>
    <w:rsid w:val="74C84934"/>
    <w:rsid w:val="74D20D7D"/>
    <w:rsid w:val="750853EE"/>
    <w:rsid w:val="75181898"/>
    <w:rsid w:val="7552795B"/>
    <w:rsid w:val="757F72F2"/>
    <w:rsid w:val="75894EE5"/>
    <w:rsid w:val="75A62E29"/>
    <w:rsid w:val="75BA1B3C"/>
    <w:rsid w:val="75BC4A46"/>
    <w:rsid w:val="75BE0E25"/>
    <w:rsid w:val="75C0441B"/>
    <w:rsid w:val="75C630A2"/>
    <w:rsid w:val="75CD39EB"/>
    <w:rsid w:val="75D02172"/>
    <w:rsid w:val="75D42404"/>
    <w:rsid w:val="75D86277"/>
    <w:rsid w:val="75E672A0"/>
    <w:rsid w:val="75F013CB"/>
    <w:rsid w:val="75F052D6"/>
    <w:rsid w:val="76676633"/>
    <w:rsid w:val="768E1C2B"/>
    <w:rsid w:val="76A333E3"/>
    <w:rsid w:val="76AF1FDC"/>
    <w:rsid w:val="76B62DE9"/>
    <w:rsid w:val="76C577FD"/>
    <w:rsid w:val="76CA5926"/>
    <w:rsid w:val="771C2D0C"/>
    <w:rsid w:val="7720389C"/>
    <w:rsid w:val="7721621A"/>
    <w:rsid w:val="772207AC"/>
    <w:rsid w:val="772D52C8"/>
    <w:rsid w:val="777128B1"/>
    <w:rsid w:val="7777386E"/>
    <w:rsid w:val="778A56BF"/>
    <w:rsid w:val="77CD09AE"/>
    <w:rsid w:val="78004ACD"/>
    <w:rsid w:val="78094462"/>
    <w:rsid w:val="78105138"/>
    <w:rsid w:val="7845786E"/>
    <w:rsid w:val="786B5E72"/>
    <w:rsid w:val="788D36BF"/>
    <w:rsid w:val="78A23952"/>
    <w:rsid w:val="78BD1157"/>
    <w:rsid w:val="78C903AD"/>
    <w:rsid w:val="78CA4C57"/>
    <w:rsid w:val="78D41F79"/>
    <w:rsid w:val="7937229A"/>
    <w:rsid w:val="795F1F28"/>
    <w:rsid w:val="796D3E79"/>
    <w:rsid w:val="798523BE"/>
    <w:rsid w:val="79A11E5C"/>
    <w:rsid w:val="79EF02B7"/>
    <w:rsid w:val="79F006ED"/>
    <w:rsid w:val="79F109E5"/>
    <w:rsid w:val="7A0234D2"/>
    <w:rsid w:val="7A5F6BAF"/>
    <w:rsid w:val="7A695F3F"/>
    <w:rsid w:val="7A953ACC"/>
    <w:rsid w:val="7AC4215A"/>
    <w:rsid w:val="7ACF55A0"/>
    <w:rsid w:val="7B1228E5"/>
    <w:rsid w:val="7B152FA9"/>
    <w:rsid w:val="7B164183"/>
    <w:rsid w:val="7B206B20"/>
    <w:rsid w:val="7B4C2625"/>
    <w:rsid w:val="7B5820B2"/>
    <w:rsid w:val="7B5E1DC5"/>
    <w:rsid w:val="7B5F5B2A"/>
    <w:rsid w:val="7B9253D2"/>
    <w:rsid w:val="7B9F23CB"/>
    <w:rsid w:val="7BB557BD"/>
    <w:rsid w:val="7BC57958"/>
    <w:rsid w:val="7C254588"/>
    <w:rsid w:val="7C2741FB"/>
    <w:rsid w:val="7C310F5A"/>
    <w:rsid w:val="7C335B9A"/>
    <w:rsid w:val="7C5F675F"/>
    <w:rsid w:val="7C615A99"/>
    <w:rsid w:val="7C895759"/>
    <w:rsid w:val="7CA33DA8"/>
    <w:rsid w:val="7CC75495"/>
    <w:rsid w:val="7CCB71F0"/>
    <w:rsid w:val="7CD513E9"/>
    <w:rsid w:val="7CE343B4"/>
    <w:rsid w:val="7CE50751"/>
    <w:rsid w:val="7CE86EB1"/>
    <w:rsid w:val="7CEA58C8"/>
    <w:rsid w:val="7CEC5952"/>
    <w:rsid w:val="7D344B0A"/>
    <w:rsid w:val="7D4D345D"/>
    <w:rsid w:val="7D636E77"/>
    <w:rsid w:val="7D8F646F"/>
    <w:rsid w:val="7DCA09E1"/>
    <w:rsid w:val="7E0F3AFD"/>
    <w:rsid w:val="7E491276"/>
    <w:rsid w:val="7E7534B9"/>
    <w:rsid w:val="7E911872"/>
    <w:rsid w:val="7EDC56E4"/>
    <w:rsid w:val="7EF42605"/>
    <w:rsid w:val="7F0324CC"/>
    <w:rsid w:val="7F0B0B56"/>
    <w:rsid w:val="7F0B638D"/>
    <w:rsid w:val="7F1314F4"/>
    <w:rsid w:val="7FA57997"/>
    <w:rsid w:val="7FA60E7F"/>
    <w:rsid w:val="7FA87AC9"/>
    <w:rsid w:val="7FAF361A"/>
    <w:rsid w:val="7FB96999"/>
    <w:rsid w:val="7FCC5F41"/>
    <w:rsid w:val="7FD3773C"/>
    <w:rsid w:val="7FF35CED"/>
    <w:rsid w:val="F9BDD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51"/>
    <w:qFormat/>
    <w:uiPriority w:val="0"/>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4">
    <w:name w:val="heading 3"/>
    <w:basedOn w:val="1"/>
    <w:next w:val="1"/>
    <w:link w:val="52"/>
    <w:qFormat/>
    <w:uiPriority w:val="0"/>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5">
    <w:name w:val="heading 4"/>
    <w:basedOn w:val="1"/>
    <w:next w:val="1"/>
    <w:link w:val="53"/>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spacing w:before="280" w:after="290" w:line="372"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Normal Indent"/>
    <w:basedOn w:val="1"/>
    <w:next w:val="1"/>
    <w:qFormat/>
    <w:uiPriority w:val="0"/>
    <w:pPr>
      <w:numPr>
        <w:ilvl w:val="0"/>
        <w:numId w:val="2"/>
      </w:numPr>
      <w:tabs>
        <w:tab w:val="clear" w:pos="2040"/>
      </w:tabs>
      <w:ind w:left="0" w:firstLine="420"/>
    </w:pPr>
    <w:rPr>
      <w:szCs w:val="20"/>
    </w:rPr>
  </w:style>
  <w:style w:type="paragraph" w:styleId="9">
    <w:name w:val="caption"/>
    <w:basedOn w:val="1"/>
    <w:next w:val="1"/>
    <w:qFormat/>
    <w:uiPriority w:val="0"/>
    <w:pPr>
      <w:numPr>
        <w:ilvl w:val="0"/>
        <w:numId w:val="3"/>
      </w:numPr>
      <w:tabs>
        <w:tab w:val="clear" w:pos="780"/>
      </w:tabs>
      <w:spacing w:before="152" w:after="160"/>
      <w:ind w:left="0" w:firstLine="0"/>
    </w:pPr>
    <w:rPr>
      <w:rFonts w:ascii="Arial" w:hAnsi="Arial" w:eastAsia="黑体" w:cs="Arial"/>
      <w:sz w:val="20"/>
      <w:szCs w:val="20"/>
    </w:rPr>
  </w:style>
  <w:style w:type="paragraph" w:styleId="10">
    <w:name w:val="Document Map"/>
    <w:basedOn w:val="1"/>
    <w:link w:val="82"/>
    <w:qFormat/>
    <w:uiPriority w:val="0"/>
    <w:pPr>
      <w:shd w:val="clear" w:color="auto" w:fill="000080"/>
    </w:pPr>
  </w:style>
  <w:style w:type="paragraph" w:styleId="11">
    <w:name w:val="annotation text"/>
    <w:basedOn w:val="1"/>
    <w:link w:val="95"/>
    <w:qFormat/>
    <w:uiPriority w:val="0"/>
    <w:pPr>
      <w:jc w:val="left"/>
    </w:pPr>
    <w:rPr>
      <w:szCs w:val="20"/>
    </w:rPr>
  </w:style>
  <w:style w:type="paragraph" w:styleId="12">
    <w:name w:val="Body Text 3"/>
    <w:basedOn w:val="1"/>
    <w:link w:val="90"/>
    <w:qFormat/>
    <w:uiPriority w:val="0"/>
    <w:pPr>
      <w:numPr>
        <w:ilvl w:val="0"/>
        <w:numId w:val="4"/>
      </w:numPr>
      <w:tabs>
        <w:tab w:val="clear" w:pos="1620"/>
      </w:tabs>
      <w:snapToGrid w:val="0"/>
      <w:spacing w:before="50" w:after="50"/>
      <w:ind w:left="0" w:firstLine="0"/>
    </w:pPr>
    <w:rPr>
      <w:rFonts w:eastAsia="仿宋_GB2312"/>
      <w:b/>
      <w:bCs/>
      <w:sz w:val="24"/>
      <w:szCs w:val="20"/>
    </w:rPr>
  </w:style>
  <w:style w:type="paragraph" w:styleId="13">
    <w:name w:val="Body Text"/>
    <w:basedOn w:val="1"/>
    <w:next w:val="1"/>
    <w:link w:val="91"/>
    <w:qFormat/>
    <w:uiPriority w:val="0"/>
    <w:pPr>
      <w:spacing w:after="120"/>
    </w:pPr>
    <w:rPr>
      <w:sz w:val="28"/>
    </w:rPr>
  </w:style>
  <w:style w:type="paragraph" w:styleId="14">
    <w:name w:val="Body Text Indent"/>
    <w:basedOn w:val="1"/>
    <w:next w:val="1"/>
    <w:link w:val="86"/>
    <w:qFormat/>
    <w:uiPriority w:val="0"/>
    <w:pPr>
      <w:spacing w:line="200" w:lineRule="exact"/>
      <w:ind w:firstLine="301"/>
    </w:pPr>
    <w:rPr>
      <w:rFonts w:ascii="宋体"/>
      <w:spacing w:val="-4"/>
      <w:sz w:val="18"/>
      <w:szCs w:val="20"/>
    </w:rPr>
  </w:style>
  <w:style w:type="paragraph" w:styleId="15">
    <w:name w:val="List Number 3"/>
    <w:basedOn w:val="1"/>
    <w:qFormat/>
    <w:uiPriority w:val="0"/>
    <w:pPr>
      <w:tabs>
        <w:tab w:val="left" w:pos="1200"/>
      </w:tabs>
      <w:ind w:left="1200" w:hanging="360"/>
    </w:pPr>
  </w:style>
  <w:style w:type="paragraph" w:styleId="16">
    <w:name w:val="List 2"/>
    <w:basedOn w:val="1"/>
    <w:qFormat/>
    <w:uiPriority w:val="0"/>
    <w:pPr>
      <w:numPr>
        <w:ilvl w:val="0"/>
        <w:numId w:val="5"/>
      </w:numPr>
      <w:tabs>
        <w:tab w:val="clear" w:pos="1620"/>
      </w:tabs>
      <w:ind w:left="400" w:leftChars="200" w:hanging="200" w:hangingChars="200"/>
    </w:pPr>
    <w:rPr>
      <w:sz w:val="28"/>
    </w:rPr>
  </w:style>
  <w:style w:type="paragraph" w:styleId="17">
    <w:name w:val="index 4"/>
    <w:basedOn w:val="1"/>
    <w:next w:val="1"/>
    <w:unhideWhenUsed/>
    <w:qFormat/>
    <w:uiPriority w:val="99"/>
    <w:pPr>
      <w:ind w:left="600" w:leftChars="600"/>
    </w:pPr>
    <w:rPr>
      <w:sz w:val="32"/>
    </w:rPr>
  </w:style>
  <w:style w:type="paragraph" w:styleId="18">
    <w:name w:val="toc 3"/>
    <w:basedOn w:val="1"/>
    <w:next w:val="1"/>
    <w:qFormat/>
    <w:uiPriority w:val="39"/>
    <w:pPr>
      <w:ind w:left="400" w:leftChars="400"/>
    </w:pPr>
  </w:style>
  <w:style w:type="paragraph" w:styleId="19">
    <w:name w:val="Plain Text"/>
    <w:basedOn w:val="1"/>
    <w:next w:val="1"/>
    <w:link w:val="92"/>
    <w:qFormat/>
    <w:uiPriority w:val="0"/>
    <w:pPr>
      <w:spacing w:beforeLines="50" w:afterLines="50" w:line="400" w:lineRule="exact"/>
    </w:pPr>
    <w:rPr>
      <w:rFonts w:ascii="宋体"/>
      <w:sz w:val="24"/>
    </w:rPr>
  </w:style>
  <w:style w:type="paragraph" w:styleId="20">
    <w:name w:val="Date"/>
    <w:basedOn w:val="1"/>
    <w:next w:val="1"/>
    <w:link w:val="88"/>
    <w:qFormat/>
    <w:uiPriority w:val="0"/>
    <w:pPr>
      <w:numPr>
        <w:ilvl w:val="0"/>
        <w:numId w:val="6"/>
      </w:numPr>
      <w:tabs>
        <w:tab w:val="clear" w:pos="2040"/>
      </w:tabs>
      <w:ind w:left="2500" w:leftChars="2500" w:firstLine="0"/>
    </w:pPr>
    <w:rPr>
      <w:rFonts w:eastAsia="楷体_GB2312"/>
      <w:sz w:val="32"/>
      <w:szCs w:val="20"/>
    </w:rPr>
  </w:style>
  <w:style w:type="paragraph" w:styleId="21">
    <w:name w:val="Body Text Indent 2"/>
    <w:basedOn w:val="1"/>
    <w:link w:val="94"/>
    <w:qFormat/>
    <w:uiPriority w:val="0"/>
    <w:pPr>
      <w:snapToGrid w:val="0"/>
      <w:ind w:firstLine="225" w:firstLineChars="225"/>
    </w:pPr>
    <w:rPr>
      <w:rFonts w:ascii="仿宋_GB2312" w:hAnsi="仿宋_GB2312"/>
      <w:b/>
      <w:bCs/>
      <w:color w:val="000000"/>
      <w:sz w:val="24"/>
    </w:rPr>
  </w:style>
  <w:style w:type="paragraph" w:styleId="22">
    <w:name w:val="Balloon Text"/>
    <w:basedOn w:val="1"/>
    <w:link w:val="89"/>
    <w:qFormat/>
    <w:uiPriority w:val="0"/>
    <w:rPr>
      <w:sz w:val="18"/>
      <w:szCs w:val="18"/>
    </w:rPr>
  </w:style>
  <w:style w:type="paragraph" w:styleId="23">
    <w:name w:val="footer"/>
    <w:basedOn w:val="1"/>
    <w:link w:val="49"/>
    <w:unhideWhenUsed/>
    <w:qFormat/>
    <w:uiPriority w:val="99"/>
    <w:pPr>
      <w:tabs>
        <w:tab w:val="center" w:pos="4153"/>
        <w:tab w:val="right" w:pos="8306"/>
      </w:tabs>
      <w:snapToGrid w:val="0"/>
      <w:jc w:val="left"/>
    </w:pPr>
    <w:rPr>
      <w:sz w:val="18"/>
      <w:szCs w:val="18"/>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Subtitle"/>
    <w:basedOn w:val="1"/>
    <w:next w:val="1"/>
    <w:link w:val="10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0"/>
    <w:pPr>
      <w:ind w:left="2100" w:leftChars="1000"/>
    </w:pPr>
  </w:style>
  <w:style w:type="paragraph" w:styleId="30">
    <w:name w:val="Body Text Indent 3"/>
    <w:basedOn w:val="1"/>
    <w:link w:val="87"/>
    <w:qFormat/>
    <w:uiPriority w:val="0"/>
    <w:pPr>
      <w:numPr>
        <w:ilvl w:val="0"/>
        <w:numId w:val="7"/>
      </w:numPr>
      <w:tabs>
        <w:tab w:val="clear" w:pos="780"/>
      </w:tabs>
      <w:snapToGrid w:val="0"/>
      <w:ind w:left="0" w:firstLine="200" w:firstLineChars="200"/>
      <w:jc w:val="left"/>
    </w:pPr>
    <w:rPr>
      <w:rFonts w:ascii="仿宋_GB2312" w:eastAsia="仿宋_GB2312"/>
      <w:color w:val="000000"/>
      <w:sz w:val="24"/>
    </w:rPr>
  </w:style>
  <w:style w:type="paragraph" w:styleId="31">
    <w:name w:val="toc 2"/>
    <w:basedOn w:val="1"/>
    <w:next w:val="1"/>
    <w:qFormat/>
    <w:uiPriority w:val="39"/>
    <w:pPr>
      <w:ind w:left="200" w:leftChars="200"/>
    </w:pPr>
  </w:style>
  <w:style w:type="paragraph" w:styleId="32">
    <w:name w:val="Body Text 2"/>
    <w:basedOn w:val="1"/>
    <w:link w:val="93"/>
    <w:qFormat/>
    <w:uiPriority w:val="0"/>
    <w:pPr>
      <w:widowControl/>
      <w:snapToGrid w:val="0"/>
      <w:spacing w:before="50" w:afterLines="50" w:line="400" w:lineRule="exact"/>
      <w:jc w:val="left"/>
    </w:pPr>
    <w:rPr>
      <w:rFonts w:ascii="宋体"/>
      <w:color w:val="000000"/>
      <w:sz w:val="24"/>
    </w:rPr>
  </w:style>
  <w:style w:type="paragraph" w:styleId="33">
    <w:name w:val="Normal (Web)"/>
    <w:basedOn w:val="1"/>
    <w:qFormat/>
    <w:uiPriority w:val="99"/>
    <w:pPr>
      <w:widowControl/>
      <w:spacing w:before="100" w:beforeAutospacing="1" w:after="100" w:afterAutospacing="1"/>
      <w:jc w:val="left"/>
    </w:pPr>
    <w:rPr>
      <w:kern w:val="0"/>
      <w:sz w:val="24"/>
    </w:rPr>
  </w:style>
  <w:style w:type="paragraph" w:styleId="34">
    <w:name w:val="annotation subject"/>
    <w:basedOn w:val="11"/>
    <w:next w:val="11"/>
    <w:link w:val="96"/>
    <w:qFormat/>
    <w:uiPriority w:val="0"/>
  </w:style>
  <w:style w:type="paragraph" w:styleId="35">
    <w:name w:val="Body Text First Indent"/>
    <w:basedOn w:val="13"/>
    <w:next w:val="1"/>
    <w:qFormat/>
    <w:uiPriority w:val="0"/>
    <w:pPr>
      <w:ind w:firstLine="420" w:firstLineChars="100"/>
    </w:pPr>
    <w:rPr>
      <w:sz w:val="21"/>
    </w:rPr>
  </w:style>
  <w:style w:type="paragraph" w:styleId="36">
    <w:name w:val="Body Text First Indent 2"/>
    <w:basedOn w:val="14"/>
    <w:next w:val="1"/>
    <w:unhideWhenUsed/>
    <w:qFormat/>
    <w:uiPriority w:val="99"/>
    <w:pPr>
      <w:spacing w:after="120" w:line="240" w:lineRule="auto"/>
      <w:ind w:left="420" w:leftChars="200" w:firstLine="420" w:firstLineChars="200"/>
    </w:pPr>
    <w:rPr>
      <w:rFonts w:ascii="Times New Roman"/>
      <w:sz w:val="21"/>
      <w:szCs w:val="24"/>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Acronym"/>
    <w:qFormat/>
    <w:uiPriority w:val="0"/>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styleId="47">
    <w:name w:val="List Paragraph"/>
    <w:basedOn w:val="1"/>
    <w:link w:val="113"/>
    <w:qFormat/>
    <w:uiPriority w:val="34"/>
    <w:pPr>
      <w:numPr>
        <w:ilvl w:val="0"/>
        <w:numId w:val="8"/>
      </w:numPr>
      <w:tabs>
        <w:tab w:val="clear" w:pos="360"/>
      </w:tabs>
      <w:ind w:left="0" w:firstLine="200" w:firstLineChars="200"/>
    </w:pPr>
    <w:rPr>
      <w:rFonts w:ascii="Calibri" w:hAnsi="Calibri"/>
      <w:szCs w:val="22"/>
    </w:rPr>
  </w:style>
  <w:style w:type="character" w:customStyle="1" w:styleId="48">
    <w:name w:val="页眉 字符"/>
    <w:basedOn w:val="39"/>
    <w:link w:val="25"/>
    <w:qFormat/>
    <w:uiPriority w:val="0"/>
    <w:rPr>
      <w:sz w:val="18"/>
      <w:szCs w:val="18"/>
    </w:rPr>
  </w:style>
  <w:style w:type="character" w:customStyle="1" w:styleId="49">
    <w:name w:val="页脚 字符"/>
    <w:basedOn w:val="39"/>
    <w:link w:val="23"/>
    <w:qFormat/>
    <w:uiPriority w:val="99"/>
    <w:rPr>
      <w:sz w:val="18"/>
      <w:szCs w:val="18"/>
    </w:rPr>
  </w:style>
  <w:style w:type="character" w:customStyle="1" w:styleId="50">
    <w:name w:val="标题 1 字符"/>
    <w:basedOn w:val="39"/>
    <w:link w:val="3"/>
    <w:qFormat/>
    <w:uiPriority w:val="0"/>
    <w:rPr>
      <w:rFonts w:ascii="Times New Roman" w:hAnsi="Times New Roman" w:eastAsia="宋体" w:cs="Times New Roman"/>
      <w:b/>
      <w:bCs/>
      <w:kern w:val="44"/>
      <w:sz w:val="44"/>
      <w:szCs w:val="44"/>
    </w:rPr>
  </w:style>
  <w:style w:type="character" w:customStyle="1" w:styleId="51">
    <w:name w:val="标题 2 字符"/>
    <w:basedOn w:val="39"/>
    <w:link w:val="2"/>
    <w:qFormat/>
    <w:uiPriority w:val="0"/>
    <w:rPr>
      <w:rFonts w:ascii="Arial" w:hAnsi="Arial" w:eastAsia="黑体" w:cs="Times New Roman"/>
      <w:b/>
      <w:bCs/>
      <w:sz w:val="32"/>
      <w:szCs w:val="32"/>
    </w:rPr>
  </w:style>
  <w:style w:type="character" w:customStyle="1" w:styleId="52">
    <w:name w:val="标题 3 字符"/>
    <w:basedOn w:val="39"/>
    <w:link w:val="4"/>
    <w:qFormat/>
    <w:uiPriority w:val="0"/>
    <w:rPr>
      <w:rFonts w:ascii="Times New Roman" w:hAnsi="Times New Roman" w:eastAsia="宋体" w:cs="Times New Roman"/>
      <w:b/>
      <w:bCs/>
      <w:sz w:val="32"/>
      <w:szCs w:val="32"/>
    </w:rPr>
  </w:style>
  <w:style w:type="character" w:customStyle="1" w:styleId="53">
    <w:name w:val="标题 4 字符"/>
    <w:basedOn w:val="39"/>
    <w:link w:val="5"/>
    <w:qFormat/>
    <w:uiPriority w:val="0"/>
    <w:rPr>
      <w:rFonts w:ascii="Arial" w:hAnsi="Arial" w:eastAsia="黑体" w:cs="Times New Roman"/>
      <w:b/>
      <w:bCs/>
      <w:sz w:val="28"/>
      <w:szCs w:val="28"/>
    </w:rPr>
  </w:style>
  <w:style w:type="character" w:customStyle="1" w:styleId="54">
    <w:name w:val="标题 5 字符"/>
    <w:basedOn w:val="39"/>
    <w:link w:val="6"/>
    <w:qFormat/>
    <w:uiPriority w:val="0"/>
    <w:rPr>
      <w:rFonts w:ascii="Times New Roman" w:hAnsi="Times New Roman" w:eastAsia="宋体" w:cs="Times New Roman"/>
      <w:b/>
      <w:bCs/>
      <w:sz w:val="28"/>
      <w:szCs w:val="28"/>
    </w:rPr>
  </w:style>
  <w:style w:type="character" w:customStyle="1" w:styleId="55">
    <w:name w:val="ca-32"/>
    <w:qFormat/>
    <w:uiPriority w:val="0"/>
  </w:style>
  <w:style w:type="character" w:customStyle="1" w:styleId="56">
    <w:name w:val="apple-style-span"/>
    <w:basedOn w:val="39"/>
    <w:qFormat/>
    <w:uiPriority w:val="0"/>
  </w:style>
  <w:style w:type="character" w:customStyle="1" w:styleId="57">
    <w:name w:val="unnamed1"/>
    <w:basedOn w:val="39"/>
    <w:qFormat/>
    <w:uiPriority w:val="0"/>
  </w:style>
  <w:style w:type="character" w:customStyle="1" w:styleId="58">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59">
    <w:name w:val="c_title1"/>
    <w:qFormat/>
    <w:uiPriority w:val="0"/>
    <w:rPr>
      <w:rFonts w:ascii="黑体" w:eastAsia="黑体"/>
      <w:color w:val="03005C"/>
      <w:sz w:val="30"/>
      <w:szCs w:val="30"/>
      <w:u w:val="none"/>
    </w:rPr>
  </w:style>
  <w:style w:type="character" w:customStyle="1" w:styleId="60">
    <w:name w:val="style7"/>
    <w:basedOn w:val="39"/>
    <w:qFormat/>
    <w:uiPriority w:val="0"/>
  </w:style>
  <w:style w:type="paragraph" w:customStyle="1" w:styleId="61">
    <w:name w:val="Char"/>
    <w:basedOn w:val="1"/>
    <w:qFormat/>
    <w:uiPriority w:val="0"/>
    <w:pPr>
      <w:ind w:firstLine="200" w:firstLineChars="200"/>
    </w:pPr>
    <w:rPr>
      <w:rFonts w:ascii="幼圆" w:eastAsia="幼圆" w:cs="幼圆"/>
      <w:sz w:val="24"/>
      <w:szCs w:val="20"/>
    </w:rPr>
  </w:style>
  <w:style w:type="paragraph" w:customStyle="1" w:styleId="6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63">
    <w:name w:val="自由格式 A"/>
    <w:qFormat/>
    <w:uiPriority w:val="0"/>
    <w:rPr>
      <w:rFonts w:ascii="Helvetica" w:hAnsi="Helvetica" w:eastAsia="ヒラギノ角ゴ Pro W3" w:cs="Times New Roman"/>
      <w:color w:val="000000"/>
      <w:sz w:val="24"/>
      <w:lang w:val="en-US" w:eastAsia="zh-CN" w:bidi="ar-SA"/>
    </w:rPr>
  </w:style>
  <w:style w:type="paragraph" w:customStyle="1" w:styleId="64">
    <w:name w:val="正文段"/>
    <w:basedOn w:val="1"/>
    <w:qFormat/>
    <w:uiPriority w:val="0"/>
    <w:pPr>
      <w:widowControl/>
      <w:snapToGrid w:val="0"/>
      <w:spacing w:afterLines="50"/>
      <w:ind w:firstLine="200" w:firstLineChars="200"/>
    </w:pPr>
    <w:rPr>
      <w:kern w:val="0"/>
      <w:sz w:val="24"/>
      <w:szCs w:val="20"/>
    </w:rPr>
  </w:style>
  <w:style w:type="paragraph" w:customStyle="1" w:styleId="65">
    <w:name w:val="样式1"/>
    <w:basedOn w:val="5"/>
    <w:qFormat/>
    <w:uiPriority w:val="0"/>
  </w:style>
  <w:style w:type="paragraph" w:customStyle="1" w:styleId="66">
    <w:name w:val="p0"/>
    <w:basedOn w:val="1"/>
    <w:qFormat/>
    <w:uiPriority w:val="0"/>
    <w:pPr>
      <w:widowControl/>
    </w:pPr>
    <w:rPr>
      <w:kern w:val="0"/>
      <w:szCs w:val="21"/>
    </w:rPr>
  </w:style>
  <w:style w:type="paragraph" w:customStyle="1" w:styleId="67">
    <w:name w:val="Char1"/>
    <w:basedOn w:val="1"/>
    <w:qFormat/>
    <w:uiPriority w:val="0"/>
    <w:rPr>
      <w:rFonts w:ascii="Tahoma" w:hAnsi="Tahoma"/>
      <w:sz w:val="24"/>
      <w:szCs w:val="20"/>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0">
    <w:name w:val="列出段落1"/>
    <w:basedOn w:val="1"/>
    <w:qFormat/>
    <w:uiPriority w:val="0"/>
    <w:pPr>
      <w:ind w:firstLine="200" w:firstLineChars="200"/>
    </w:pPr>
    <w:rPr>
      <w:rFonts w:ascii="Calibri" w:hAnsi="Calibri"/>
      <w:szCs w:val="22"/>
    </w:rPr>
  </w:style>
  <w:style w:type="paragraph" w:customStyle="1" w:styleId="71">
    <w:name w:val="Char2"/>
    <w:basedOn w:val="1"/>
    <w:qFormat/>
    <w:uiPriority w:val="0"/>
    <w:rPr>
      <w:rFonts w:ascii="仿宋_GB2312" w:eastAsia="仿宋_GB2312"/>
      <w:b/>
      <w:sz w:val="32"/>
      <w:szCs w:val="32"/>
    </w:rPr>
  </w:style>
  <w:style w:type="paragraph" w:customStyle="1" w:styleId="72">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73">
    <w:name w:val="tgt2"/>
    <w:basedOn w:val="1"/>
    <w:qFormat/>
    <w:uiPriority w:val="0"/>
    <w:pPr>
      <w:widowControl/>
      <w:spacing w:after="150" w:line="360" w:lineRule="auto"/>
      <w:jc w:val="left"/>
    </w:pPr>
    <w:rPr>
      <w:rFonts w:ascii="宋体" w:cs="宋体"/>
      <w:b/>
      <w:bCs/>
      <w:kern w:val="0"/>
      <w:sz w:val="36"/>
      <w:szCs w:val="36"/>
    </w:rPr>
  </w:style>
  <w:style w:type="paragraph" w:customStyle="1" w:styleId="74">
    <w:name w:val="p15"/>
    <w:basedOn w:val="1"/>
    <w:qFormat/>
    <w:uiPriority w:val="0"/>
    <w:pPr>
      <w:widowControl/>
    </w:pPr>
    <w:rPr>
      <w:kern w:val="0"/>
      <w:szCs w:val="21"/>
    </w:rPr>
  </w:style>
  <w:style w:type="paragraph" w:customStyle="1" w:styleId="75">
    <w:name w:val="Char Char Char Char Char Char"/>
    <w:basedOn w:val="1"/>
    <w:qFormat/>
    <w:uiPriority w:val="0"/>
    <w:pPr>
      <w:ind w:firstLine="200" w:firstLineChars="200"/>
    </w:pPr>
    <w:rPr>
      <w:rFonts w:ascii="Tahoma" w:hAnsi="Tahoma"/>
      <w:sz w:val="24"/>
      <w:szCs w:val="20"/>
    </w:rPr>
  </w:style>
  <w:style w:type="paragraph" w:customStyle="1" w:styleId="7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Char1 Char Char Char"/>
    <w:basedOn w:val="1"/>
    <w:qFormat/>
    <w:uiPriority w:val="0"/>
    <w:pPr>
      <w:tabs>
        <w:tab w:val="left" w:pos="840"/>
      </w:tabs>
      <w:ind w:left="840" w:hanging="420"/>
    </w:pPr>
    <w:rPr>
      <w:sz w:val="24"/>
    </w:rPr>
  </w:style>
  <w:style w:type="paragraph" w:customStyle="1" w:styleId="79">
    <w:name w:val="table_lines"/>
    <w:basedOn w:val="1"/>
    <w:qFormat/>
    <w:uiPriority w:val="0"/>
    <w:rPr>
      <w:szCs w:val="20"/>
    </w:rPr>
  </w:style>
  <w:style w:type="paragraph" w:customStyle="1" w:styleId="80">
    <w:name w:val="Char11"/>
    <w:basedOn w:val="1"/>
    <w:qFormat/>
    <w:uiPriority w:val="0"/>
  </w:style>
  <w:style w:type="paragraph" w:customStyle="1" w:styleId="81">
    <w:name w:val="Char Char Char Char Char Char Char Char Char Char Char Char1 Char"/>
    <w:basedOn w:val="10"/>
    <w:qFormat/>
    <w:uiPriority w:val="0"/>
    <w:rPr>
      <w:rFonts w:ascii="Tahoma" w:hAnsi="Tahoma"/>
      <w:sz w:val="24"/>
    </w:rPr>
  </w:style>
  <w:style w:type="character" w:customStyle="1" w:styleId="82">
    <w:name w:val="文档结构图 字符"/>
    <w:basedOn w:val="39"/>
    <w:link w:val="10"/>
    <w:qFormat/>
    <w:uiPriority w:val="0"/>
    <w:rPr>
      <w:rFonts w:ascii="Times New Roman" w:hAnsi="Times New Roman" w:eastAsia="宋体" w:cs="Times New Roman"/>
      <w:szCs w:val="24"/>
      <w:shd w:val="clear" w:color="auto" w:fill="000080"/>
    </w:rPr>
  </w:style>
  <w:style w:type="paragraph" w:customStyle="1" w:styleId="83">
    <w:name w:val="table_1stline"/>
    <w:basedOn w:val="1"/>
    <w:qFormat/>
    <w:uiPriority w:val="0"/>
    <w:pPr>
      <w:spacing w:before="120"/>
    </w:pPr>
    <w:rPr>
      <w:bCs/>
      <w:szCs w:val="20"/>
    </w:rPr>
  </w:style>
  <w:style w:type="paragraph" w:customStyle="1" w:styleId="84">
    <w:name w:val="Char Char Char Char"/>
    <w:basedOn w:val="1"/>
    <w:qFormat/>
    <w:uiPriority w:val="0"/>
    <w:pPr>
      <w:widowControl/>
      <w:spacing w:after="160" w:line="240" w:lineRule="exact"/>
      <w:jc w:val="left"/>
    </w:pPr>
    <w:rPr>
      <w:szCs w:val="20"/>
    </w:rPr>
  </w:style>
  <w:style w:type="paragraph" w:customStyle="1" w:styleId="85">
    <w:name w:val="pa-1"/>
    <w:basedOn w:val="1"/>
    <w:qFormat/>
    <w:uiPriority w:val="0"/>
    <w:pPr>
      <w:widowControl/>
      <w:spacing w:before="100" w:beforeAutospacing="1" w:after="100" w:afterAutospacing="1"/>
      <w:jc w:val="left"/>
    </w:pPr>
    <w:rPr>
      <w:rFonts w:ascii="宋体" w:cs="宋体"/>
      <w:kern w:val="0"/>
      <w:sz w:val="24"/>
    </w:rPr>
  </w:style>
  <w:style w:type="character" w:customStyle="1" w:styleId="86">
    <w:name w:val="正文文本缩进 字符"/>
    <w:basedOn w:val="39"/>
    <w:link w:val="14"/>
    <w:qFormat/>
    <w:uiPriority w:val="0"/>
    <w:rPr>
      <w:rFonts w:ascii="宋体" w:hAnsi="Times New Roman" w:eastAsia="宋体" w:cs="Times New Roman"/>
      <w:spacing w:val="-4"/>
      <w:sz w:val="18"/>
      <w:szCs w:val="20"/>
    </w:rPr>
  </w:style>
  <w:style w:type="character" w:customStyle="1" w:styleId="87">
    <w:name w:val="正文文本缩进 3 字符"/>
    <w:basedOn w:val="39"/>
    <w:link w:val="30"/>
    <w:qFormat/>
    <w:uiPriority w:val="0"/>
    <w:rPr>
      <w:rFonts w:ascii="仿宋_GB2312" w:hAnsi="Times New Roman" w:eastAsia="仿宋_GB2312" w:cs="Times New Roman"/>
      <w:color w:val="000000"/>
      <w:sz w:val="24"/>
      <w:szCs w:val="24"/>
    </w:rPr>
  </w:style>
  <w:style w:type="character" w:customStyle="1" w:styleId="88">
    <w:name w:val="日期 字符"/>
    <w:basedOn w:val="39"/>
    <w:link w:val="20"/>
    <w:qFormat/>
    <w:uiPriority w:val="0"/>
    <w:rPr>
      <w:rFonts w:ascii="Times New Roman" w:hAnsi="Times New Roman" w:eastAsia="楷体_GB2312" w:cs="Times New Roman"/>
      <w:sz w:val="32"/>
      <w:szCs w:val="20"/>
    </w:rPr>
  </w:style>
  <w:style w:type="character" w:customStyle="1" w:styleId="89">
    <w:name w:val="批注框文本 字符"/>
    <w:basedOn w:val="39"/>
    <w:link w:val="22"/>
    <w:qFormat/>
    <w:uiPriority w:val="0"/>
    <w:rPr>
      <w:rFonts w:ascii="Times New Roman" w:hAnsi="Times New Roman" w:eastAsia="宋体" w:cs="Times New Roman"/>
      <w:sz w:val="18"/>
      <w:szCs w:val="18"/>
    </w:rPr>
  </w:style>
  <w:style w:type="character" w:customStyle="1" w:styleId="90">
    <w:name w:val="正文文本 3 字符"/>
    <w:basedOn w:val="39"/>
    <w:link w:val="12"/>
    <w:qFormat/>
    <w:uiPriority w:val="0"/>
    <w:rPr>
      <w:rFonts w:ascii="Times New Roman" w:hAnsi="Times New Roman" w:eastAsia="仿宋_GB2312" w:cs="Times New Roman"/>
      <w:b/>
      <w:bCs/>
      <w:sz w:val="24"/>
      <w:szCs w:val="20"/>
    </w:rPr>
  </w:style>
  <w:style w:type="character" w:customStyle="1" w:styleId="91">
    <w:name w:val="正文文本 字符"/>
    <w:basedOn w:val="39"/>
    <w:link w:val="13"/>
    <w:qFormat/>
    <w:uiPriority w:val="0"/>
    <w:rPr>
      <w:rFonts w:ascii="Times New Roman" w:hAnsi="Times New Roman" w:eastAsia="宋体" w:cs="Times New Roman"/>
      <w:sz w:val="28"/>
      <w:szCs w:val="24"/>
    </w:rPr>
  </w:style>
  <w:style w:type="character" w:customStyle="1" w:styleId="92">
    <w:name w:val="纯文本 字符"/>
    <w:basedOn w:val="39"/>
    <w:link w:val="19"/>
    <w:qFormat/>
    <w:uiPriority w:val="0"/>
    <w:rPr>
      <w:rFonts w:ascii="宋体" w:hAnsi="Times New Roman" w:eastAsia="宋体" w:cs="Times New Roman"/>
      <w:sz w:val="24"/>
      <w:szCs w:val="24"/>
    </w:rPr>
  </w:style>
  <w:style w:type="character" w:customStyle="1" w:styleId="93">
    <w:name w:val="正文文本 2 字符"/>
    <w:basedOn w:val="39"/>
    <w:link w:val="32"/>
    <w:qFormat/>
    <w:uiPriority w:val="0"/>
    <w:rPr>
      <w:rFonts w:ascii="宋体" w:hAnsi="Times New Roman" w:eastAsia="宋体" w:cs="Times New Roman"/>
      <w:color w:val="000000"/>
      <w:sz w:val="24"/>
      <w:szCs w:val="24"/>
    </w:rPr>
  </w:style>
  <w:style w:type="character" w:customStyle="1" w:styleId="94">
    <w:name w:val="正文文本缩进 2 字符"/>
    <w:basedOn w:val="39"/>
    <w:link w:val="21"/>
    <w:qFormat/>
    <w:uiPriority w:val="0"/>
    <w:rPr>
      <w:rFonts w:ascii="仿宋_GB2312" w:hAnsi="仿宋_GB2312" w:eastAsia="宋体" w:cs="Times New Roman"/>
      <w:b/>
      <w:bCs/>
      <w:color w:val="000000"/>
      <w:sz w:val="24"/>
      <w:szCs w:val="24"/>
    </w:rPr>
  </w:style>
  <w:style w:type="character" w:customStyle="1" w:styleId="95">
    <w:name w:val="批注文字 字符"/>
    <w:basedOn w:val="39"/>
    <w:link w:val="11"/>
    <w:qFormat/>
    <w:uiPriority w:val="0"/>
    <w:rPr>
      <w:rFonts w:ascii="Times New Roman" w:hAnsi="Times New Roman" w:eastAsia="宋体" w:cs="Times New Roman"/>
      <w:szCs w:val="20"/>
    </w:rPr>
  </w:style>
  <w:style w:type="character" w:customStyle="1" w:styleId="96">
    <w:name w:val="批注主题 字符"/>
    <w:basedOn w:val="95"/>
    <w:link w:val="34"/>
    <w:qFormat/>
    <w:uiPriority w:val="0"/>
    <w:rPr>
      <w:rFonts w:ascii="Times New Roman" w:hAnsi="Times New Roman" w:eastAsia="宋体" w:cs="Times New Roman"/>
      <w:szCs w:val="20"/>
    </w:rPr>
  </w:style>
  <w:style w:type="paragraph" w:customStyle="1" w:styleId="97">
    <w:name w:val="op_mapdots_left"/>
    <w:basedOn w:val="1"/>
    <w:qFormat/>
    <w:uiPriority w:val="0"/>
    <w:pPr>
      <w:widowControl/>
      <w:jc w:val="left"/>
    </w:pPr>
    <w:rPr>
      <w:rFonts w:ascii="宋体" w:cs="宋体"/>
      <w:kern w:val="0"/>
      <w:sz w:val="24"/>
    </w:rPr>
  </w:style>
  <w:style w:type="paragraph" w:customStyle="1" w:styleId="98">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9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01">
    <w:name w:val="Char3"/>
    <w:basedOn w:val="1"/>
    <w:qFormat/>
    <w:uiPriority w:val="0"/>
    <w:pPr>
      <w:ind w:firstLine="200" w:firstLineChars="200"/>
      <w:jc w:val="left"/>
    </w:pPr>
    <w:rPr>
      <w:rFonts w:ascii="幼圆" w:hAnsi="宋体" w:eastAsia="幼圆" w:cs="幼圆"/>
      <w:sz w:val="24"/>
      <w:szCs w:val="21"/>
    </w:rPr>
  </w:style>
  <w:style w:type="paragraph" w:customStyle="1" w:styleId="102">
    <w:name w:val="列出段落11"/>
    <w:basedOn w:val="1"/>
    <w:qFormat/>
    <w:uiPriority w:val="0"/>
    <w:pPr>
      <w:ind w:firstLine="200" w:firstLineChars="200"/>
      <w:jc w:val="left"/>
    </w:pPr>
    <w:rPr>
      <w:rFonts w:ascii="Calibri" w:hAnsi="Calibri" w:cs="Arial"/>
      <w:szCs w:val="22"/>
    </w:rPr>
  </w:style>
  <w:style w:type="paragraph" w:customStyle="1" w:styleId="103">
    <w:name w:val="Char21"/>
    <w:basedOn w:val="1"/>
    <w:qFormat/>
    <w:uiPriority w:val="0"/>
    <w:pPr>
      <w:jc w:val="left"/>
    </w:pPr>
    <w:rPr>
      <w:rFonts w:ascii="仿宋_GB2312" w:hAnsi="宋体" w:eastAsia="仿宋_GB2312" w:cs="Arial"/>
      <w:b/>
      <w:sz w:val="32"/>
      <w:szCs w:val="32"/>
    </w:rPr>
  </w:style>
  <w:style w:type="paragraph" w:customStyle="1" w:styleId="104">
    <w:name w:val="Char Char Char Char Char Char1"/>
    <w:basedOn w:val="1"/>
    <w:qFormat/>
    <w:uiPriority w:val="0"/>
    <w:pPr>
      <w:ind w:firstLine="200" w:firstLineChars="200"/>
      <w:jc w:val="left"/>
    </w:pPr>
    <w:rPr>
      <w:rFonts w:ascii="Tahoma" w:hAnsi="Tahoma" w:cs="Arial"/>
      <w:sz w:val="24"/>
      <w:szCs w:val="21"/>
    </w:rPr>
  </w:style>
  <w:style w:type="paragraph" w:customStyle="1" w:styleId="105">
    <w:name w:val="Char1 Char Char Char1"/>
    <w:basedOn w:val="1"/>
    <w:qFormat/>
    <w:uiPriority w:val="0"/>
    <w:pPr>
      <w:tabs>
        <w:tab w:val="left" w:pos="840"/>
      </w:tabs>
      <w:ind w:left="840" w:hanging="420"/>
      <w:jc w:val="left"/>
    </w:pPr>
    <w:rPr>
      <w:rFonts w:ascii="宋体" w:hAnsi="宋体" w:cs="Arial"/>
      <w:sz w:val="24"/>
    </w:rPr>
  </w:style>
  <w:style w:type="paragraph" w:customStyle="1" w:styleId="106">
    <w:name w:val="Char Char Char Char Char Char Char Char Char Char Char Char1 Char1"/>
    <w:basedOn w:val="10"/>
    <w:qFormat/>
    <w:uiPriority w:val="0"/>
    <w:pPr>
      <w:jc w:val="left"/>
    </w:pPr>
    <w:rPr>
      <w:rFonts w:ascii="Tahoma" w:hAnsi="Tahoma" w:cs="Arial"/>
      <w:sz w:val="24"/>
    </w:rPr>
  </w:style>
  <w:style w:type="paragraph" w:customStyle="1" w:styleId="107">
    <w:name w:val="Char Char Char Char1"/>
    <w:basedOn w:val="1"/>
    <w:qFormat/>
    <w:uiPriority w:val="0"/>
    <w:pPr>
      <w:widowControl/>
      <w:spacing w:after="160" w:line="240" w:lineRule="exact"/>
      <w:jc w:val="left"/>
    </w:pPr>
    <w:rPr>
      <w:rFonts w:ascii="宋体" w:hAnsi="宋体" w:cs="Arial"/>
      <w:szCs w:val="21"/>
    </w:rPr>
  </w:style>
  <w:style w:type="paragraph" w:customStyle="1" w:styleId="10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副标题 字符"/>
    <w:link w:val="27"/>
    <w:qFormat/>
    <w:uiPriority w:val="0"/>
    <w:rPr>
      <w:rFonts w:ascii="Cambria" w:hAnsi="Cambria"/>
      <w:b/>
      <w:bCs/>
      <w:kern w:val="28"/>
      <w:sz w:val="32"/>
      <w:szCs w:val="32"/>
    </w:rPr>
  </w:style>
  <w:style w:type="character" w:customStyle="1" w:styleId="110">
    <w:name w:val="副标题 Char1"/>
    <w:basedOn w:val="39"/>
    <w:qFormat/>
    <w:uiPriority w:val="11"/>
    <w:rPr>
      <w:rFonts w:eastAsia="宋体" w:asciiTheme="majorHAnsi" w:hAnsiTheme="majorHAnsi" w:cstheme="majorBidi"/>
      <w:b/>
      <w:bCs/>
      <w:kern w:val="28"/>
      <w:sz w:val="32"/>
      <w:szCs w:val="32"/>
    </w:rPr>
  </w:style>
  <w:style w:type="paragraph" w:customStyle="1" w:styleId="1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2">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113">
    <w:name w:val="列表段落 字符"/>
    <w:link w:val="47"/>
    <w:qFormat/>
    <w:locked/>
    <w:uiPriority w:val="34"/>
    <w:rPr>
      <w:rFonts w:ascii="Calibri" w:hAnsi="Calibri" w:eastAsia="宋体" w:cs="Times New Roman"/>
    </w:rPr>
  </w:style>
  <w:style w:type="paragraph" w:customStyle="1" w:styleId="114">
    <w:name w:val="列出段落2"/>
    <w:basedOn w:val="1"/>
    <w:qFormat/>
    <w:uiPriority w:val="0"/>
    <w:pPr>
      <w:ind w:firstLine="420" w:firstLineChars="200"/>
    </w:pPr>
    <w:rPr>
      <w:rFonts w:ascii="Calibri" w:hAnsi="Calibri"/>
      <w:szCs w:val="22"/>
    </w:rPr>
  </w:style>
  <w:style w:type="character" w:customStyle="1" w:styleId="115">
    <w:name w:val="正文2 Char Char"/>
    <w:link w:val="116"/>
    <w:qFormat/>
    <w:locked/>
    <w:uiPriority w:val="99"/>
    <w:rPr>
      <w:rFonts w:eastAsia="宋体"/>
      <w:sz w:val="24"/>
    </w:rPr>
  </w:style>
  <w:style w:type="paragraph" w:customStyle="1" w:styleId="116">
    <w:name w:val="正文2"/>
    <w:basedOn w:val="1"/>
    <w:link w:val="115"/>
    <w:qFormat/>
    <w:uiPriority w:val="99"/>
    <w:pPr>
      <w:spacing w:before="156" w:line="360" w:lineRule="auto"/>
      <w:ind w:left="567" w:firstLine="510"/>
    </w:pPr>
    <w:rPr>
      <w:rFonts w:asciiTheme="minorHAnsi" w:hAnsiTheme="minorHAnsi" w:cstheme="minorBidi"/>
      <w:kern w:val="0"/>
      <w:sz w:val="24"/>
      <w:szCs w:val="20"/>
    </w:rPr>
  </w:style>
  <w:style w:type="paragraph" w:customStyle="1" w:styleId="117">
    <w:name w:val="msolistparagraph"/>
    <w:basedOn w:val="1"/>
    <w:qFormat/>
    <w:uiPriority w:val="0"/>
    <w:pPr>
      <w:ind w:firstLine="420" w:firstLineChars="200"/>
    </w:pPr>
    <w:rPr>
      <w:rFonts w:ascii="Calibri" w:hAnsi="Calibri"/>
      <w:szCs w:val="22"/>
    </w:rPr>
  </w:style>
  <w:style w:type="paragraph" w:customStyle="1" w:styleId="1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9">
    <w:name w:val="全文"/>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20">
    <w:name w:val="列出段落3"/>
    <w:basedOn w:val="1"/>
    <w:qFormat/>
    <w:uiPriority w:val="0"/>
    <w:pPr>
      <w:ind w:firstLine="420" w:firstLineChars="200"/>
    </w:pPr>
    <w:rPr>
      <w:rFonts w:ascii="Calibri" w:hAnsi="Calibri" w:cs="Calibri"/>
      <w:szCs w:val="21"/>
    </w:rPr>
  </w:style>
  <w:style w:type="character" w:customStyle="1" w:styleId="121">
    <w:name w:val="纯文本 Char1"/>
    <w:qFormat/>
    <w:locked/>
    <w:uiPriority w:val="0"/>
    <w:rPr>
      <w:rFonts w:ascii="宋体" w:hAnsi="宋体"/>
      <w:color w:val="000000"/>
      <w:sz w:val="24"/>
      <w:szCs w:val="24"/>
    </w:rPr>
  </w:style>
  <w:style w:type="paragraph" w:customStyle="1" w:styleId="122">
    <w:name w:val="16、“(一)”三级标题"/>
    <w:basedOn w:val="1"/>
    <w:unhideWhenUsed/>
    <w:qFormat/>
    <w:uiPriority w:val="0"/>
    <w:pPr>
      <w:numPr>
        <w:ilvl w:val="2"/>
        <w:numId w:val="9"/>
      </w:numPr>
      <w:wordWrap w:val="0"/>
      <w:topLinePunct/>
      <w:ind w:firstLine="803" w:firstLineChars="200"/>
      <w:outlineLvl w:val="2"/>
    </w:pPr>
    <w:rPr>
      <w:rFonts w:hint="eastAsia"/>
      <w:b/>
      <w:snapToGrid w:val="0"/>
    </w:rPr>
  </w:style>
  <w:style w:type="paragraph" w:customStyle="1" w:styleId="123">
    <w:name w:val="17“1.”四级标题"/>
    <w:basedOn w:val="124"/>
    <w:unhideWhenUsed/>
    <w:qFormat/>
    <w:uiPriority w:val="0"/>
    <w:pPr>
      <w:numPr>
        <w:ilvl w:val="3"/>
        <w:numId w:val="9"/>
      </w:numPr>
      <w:ind w:firstLine="803"/>
    </w:pPr>
  </w:style>
  <w:style w:type="paragraph" w:customStyle="1" w:styleId="124">
    <w:name w:val="02、首行缩进2字符正文"/>
    <w:basedOn w:val="1"/>
    <w:unhideWhenUsed/>
    <w:qFormat/>
    <w:uiPriority w:val="0"/>
    <w:pPr>
      <w:tabs>
        <w:tab w:val="left" w:pos="0"/>
      </w:tabs>
      <w:wordWrap w:val="0"/>
      <w:topLinePunct/>
      <w:ind w:firstLine="480" w:firstLineChars="200"/>
    </w:pPr>
    <w:rPr>
      <w:rFonts w:hint="eastAsia" w:hAnsi="宋体"/>
    </w:rPr>
  </w:style>
  <w:style w:type="character" w:customStyle="1" w:styleId="125">
    <w:name w:val="font61"/>
    <w:basedOn w:val="39"/>
    <w:qFormat/>
    <w:uiPriority w:val="0"/>
    <w:rPr>
      <w:rFonts w:hint="eastAsia" w:ascii="微软雅黑" w:hAnsi="微软雅黑" w:eastAsia="微软雅黑" w:cs="微软雅黑"/>
      <w:color w:val="000000"/>
      <w:sz w:val="22"/>
      <w:szCs w:val="22"/>
      <w:u w:val="none"/>
    </w:rPr>
  </w:style>
  <w:style w:type="paragraph" w:customStyle="1" w:styleId="126">
    <w:name w:val="Table Text"/>
    <w:basedOn w:val="1"/>
    <w:semiHidden/>
    <w:qFormat/>
    <w:uiPriority w:val="0"/>
    <w:rPr>
      <w:rFonts w:ascii="宋体" w:hAnsi="宋体" w:cs="宋体"/>
      <w:sz w:val="24"/>
    </w:rPr>
  </w:style>
  <w:style w:type="paragraph" w:customStyle="1" w:styleId="127">
    <w:name w:val="正文缩进1"/>
    <w:basedOn w:val="1"/>
    <w:next w:val="1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8">
    <w:name w:val="索引 11"/>
    <w:basedOn w:val="1"/>
    <w:next w:val="1"/>
    <w:qFormat/>
    <w:uiPriority w:val="99"/>
    <w:pPr>
      <w:spacing w:line="360" w:lineRule="auto"/>
    </w:pPr>
    <w:rPr>
      <w:rFonts w:ascii="仿宋_GB2312" w:eastAsia="仿宋_GB2312"/>
      <w:sz w:val="24"/>
      <w:szCs w:val="20"/>
    </w:rPr>
  </w:style>
  <w:style w:type="paragraph" w:customStyle="1" w:styleId="129">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30">
    <w:name w:val="_Style 3"/>
    <w:basedOn w:val="1"/>
    <w:qFormat/>
    <w:uiPriority w:val="0"/>
    <w:pPr>
      <w:ind w:firstLine="420" w:firstLineChars="200"/>
    </w:pPr>
    <w:rPr>
      <w:rFonts w:eastAsia="仿宋_GB2312"/>
      <w:sz w:val="28"/>
    </w:rPr>
  </w:style>
  <w:style w:type="character" w:customStyle="1" w:styleId="131">
    <w:name w:val="font21"/>
    <w:basedOn w:val="39"/>
    <w:qFormat/>
    <w:uiPriority w:val="0"/>
    <w:rPr>
      <w:rFonts w:hint="eastAsia" w:ascii="宋体" w:hAnsi="宋体" w:eastAsia="宋体" w:cs="宋体"/>
      <w:color w:val="FF0000"/>
      <w:sz w:val="22"/>
      <w:szCs w:val="22"/>
      <w:u w:val="none"/>
    </w:rPr>
  </w:style>
  <w:style w:type="character" w:customStyle="1" w:styleId="132">
    <w:name w:val="font11"/>
    <w:basedOn w:val="39"/>
    <w:qFormat/>
    <w:uiPriority w:val="0"/>
    <w:rPr>
      <w:rFonts w:hint="eastAsia" w:ascii="宋体" w:hAnsi="宋体" w:eastAsia="宋体" w:cs="宋体"/>
      <w:color w:val="000000"/>
      <w:sz w:val="22"/>
      <w:szCs w:val="22"/>
      <w:u w:val="none"/>
    </w:rPr>
  </w:style>
  <w:style w:type="character" w:customStyle="1" w:styleId="133">
    <w:name w:val="font31"/>
    <w:basedOn w:val="39"/>
    <w:qFormat/>
    <w:uiPriority w:val="0"/>
    <w:rPr>
      <w:rFonts w:hint="eastAsia" w:ascii="宋体" w:hAnsi="宋体" w:eastAsia="宋体" w:cs="宋体"/>
      <w:b/>
      <w:bCs/>
      <w:color w:val="000000"/>
      <w:sz w:val="22"/>
      <w:szCs w:val="22"/>
      <w:u w:val="none"/>
    </w:rPr>
  </w:style>
  <w:style w:type="paragraph" w:customStyle="1" w:styleId="134">
    <w:name w:val="首行缩进"/>
    <w:basedOn w:val="1"/>
    <w:qFormat/>
    <w:uiPriority w:val="0"/>
    <w:pPr>
      <w:spacing w:line="360" w:lineRule="auto"/>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11139</Words>
  <Characters>12070</Characters>
  <Lines>230</Lines>
  <Paragraphs>64</Paragraphs>
  <TotalTime>0</TotalTime>
  <ScaleCrop>false</ScaleCrop>
  <LinksUpToDate>false</LinksUpToDate>
  <CharactersWithSpaces>12124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2024-10-17T23:07:00Z</dcterms:created>
  <dc:creator>yan</dc:creator>
  <cp:lastModifiedBy>...</cp:lastModifiedBy>
  <cp:lastPrinted>2024-12-25T02:38:00Z</cp:lastPrinted>
  <dcterms:modified xsi:type="dcterms:W3CDTF">2025-01-24T05:26:21Z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1E0CD30E5BE24FB2A5C8467D56934D58_13</vt:lpwstr>
  </property>
  <property fmtid="{D5CDD505-2E9C-101B-9397-08002B2CF9AE}" pid="4" name="KSOTemplateDocerSaveRecord">
    <vt:lpwstr>eyJoZGlkIjoiOGU2NmQ0OTI3ODRmMWE2MzA0ZGU1ZTdlMmNiMGZkZjkiLCJ1c2VySWQiOiIyOTgwNjkzOTEifQ==</vt:lpwstr>
  </property>
</Properties>
</file>