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577F3" w14:textId="77777777" w:rsidR="008B52F4" w:rsidRDefault="008B52F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</w:p>
    <w:p w14:paraId="110E5CC8" w14:textId="77777777" w:rsidR="008B52F4" w:rsidRDefault="008B52F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宋体" w:hint="eastAsia"/>
          <w:sz w:val="44"/>
          <w:szCs w:val="44"/>
        </w:rPr>
      </w:pPr>
    </w:p>
    <w:p w14:paraId="558ECEFE" w14:textId="6D22B0D3" w:rsidR="008B52F4" w:rsidRDefault="00F51506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宋体" w:hint="eastAsia"/>
          <w:sz w:val="44"/>
          <w:szCs w:val="44"/>
          <w:lang w:val="zh-CN"/>
        </w:rPr>
      </w:pPr>
      <w:proofErr w:type="gramStart"/>
      <w:r w:rsidRPr="00F51506">
        <w:rPr>
          <w:rFonts w:ascii="黑体" w:eastAsia="黑体" w:hAnsi="宋体" w:hint="eastAsia"/>
          <w:sz w:val="44"/>
          <w:szCs w:val="44"/>
        </w:rPr>
        <w:t>院感质控设备</w:t>
      </w:r>
      <w:proofErr w:type="gramEnd"/>
      <w:r w:rsidRPr="00F51506">
        <w:rPr>
          <w:rFonts w:ascii="黑体" w:eastAsia="黑体" w:hAnsi="宋体" w:hint="eastAsia"/>
          <w:sz w:val="44"/>
          <w:szCs w:val="44"/>
        </w:rPr>
        <w:t>及服务采购项目</w:t>
      </w:r>
      <w:r>
        <w:rPr>
          <w:rFonts w:ascii="黑体" w:eastAsia="黑体" w:hAnsi="宋体" w:hint="eastAsia"/>
          <w:sz w:val="44"/>
          <w:szCs w:val="44"/>
        </w:rPr>
        <w:t>比选</w:t>
      </w:r>
      <w:r>
        <w:rPr>
          <w:rFonts w:ascii="黑体" w:eastAsia="黑体" w:hAnsi="宋体" w:hint="eastAsia"/>
          <w:sz w:val="44"/>
          <w:szCs w:val="44"/>
          <w:lang w:val="zh-CN"/>
        </w:rPr>
        <w:t>文件</w:t>
      </w:r>
    </w:p>
    <w:p w14:paraId="62A7CD86" w14:textId="77777777" w:rsidR="008B52F4" w:rsidRDefault="008B52F4">
      <w:pPr>
        <w:pStyle w:val="HTML"/>
        <w:rPr>
          <w:rFonts w:ascii="黑体" w:eastAsia="黑体" w:hAnsi="宋体" w:cs="Times New Roman" w:hint="eastAsia"/>
          <w:kern w:val="2"/>
          <w:sz w:val="32"/>
          <w:szCs w:val="32"/>
        </w:rPr>
      </w:pPr>
    </w:p>
    <w:p w14:paraId="5A84730E" w14:textId="77777777" w:rsidR="008B52F4" w:rsidRDefault="008B52F4">
      <w:pPr>
        <w:pStyle w:val="HTML"/>
        <w:rPr>
          <w:rFonts w:ascii="黑体" w:eastAsia="黑体" w:hAnsi="宋体" w:cs="Times New Roman" w:hint="eastAsia"/>
          <w:kern w:val="2"/>
          <w:sz w:val="32"/>
          <w:szCs w:val="32"/>
          <w:lang w:val="zh-CN"/>
        </w:rPr>
      </w:pPr>
    </w:p>
    <w:p w14:paraId="263ED713" w14:textId="77777777" w:rsidR="008B52F4" w:rsidRDefault="008B52F4">
      <w:pPr>
        <w:autoSpaceDE w:val="0"/>
        <w:autoSpaceDN w:val="0"/>
        <w:adjustRightInd w:val="0"/>
        <w:spacing w:line="360" w:lineRule="auto"/>
        <w:ind w:firstLineChars="150" w:firstLine="480"/>
        <w:rPr>
          <w:rFonts w:ascii="黑体" w:eastAsia="黑体" w:hAnsi="宋体" w:hint="eastAsia"/>
          <w:sz w:val="32"/>
          <w:szCs w:val="32"/>
        </w:rPr>
      </w:pPr>
    </w:p>
    <w:p w14:paraId="53CDB876" w14:textId="77777777" w:rsidR="008B52F4" w:rsidRDefault="00000000">
      <w:pPr>
        <w:autoSpaceDE w:val="0"/>
        <w:autoSpaceDN w:val="0"/>
        <w:adjustRightInd w:val="0"/>
        <w:spacing w:after="468" w:line="360" w:lineRule="auto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18"/>
          <w:szCs w:val="18"/>
        </w:rPr>
        <w:t xml:space="preserve">    </w:t>
      </w:r>
    </w:p>
    <w:p w14:paraId="162A686D" w14:textId="77777777" w:rsidR="008B52F4" w:rsidRDefault="008B52F4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bCs/>
          <w:sz w:val="32"/>
          <w:szCs w:val="32"/>
          <w:lang w:val="zh-CN"/>
        </w:rPr>
      </w:pPr>
    </w:p>
    <w:p w14:paraId="73F4E41A" w14:textId="77777777" w:rsidR="008B52F4" w:rsidRDefault="00000000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永嘉县人民医院</w:t>
      </w:r>
    </w:p>
    <w:p w14:paraId="1F56D0FF" w14:textId="77777777" w:rsidR="008B52F4" w:rsidRDefault="00000000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二零二四年十二月</w:t>
      </w:r>
    </w:p>
    <w:p w14:paraId="14DFB6BA" w14:textId="77777777" w:rsidR="008B52F4" w:rsidRDefault="008B52F4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bCs/>
          <w:sz w:val="32"/>
          <w:szCs w:val="32"/>
          <w:lang w:val="zh-CN"/>
        </w:rPr>
      </w:pPr>
    </w:p>
    <w:p w14:paraId="6571CC05" w14:textId="77777777" w:rsidR="008B52F4" w:rsidRDefault="008B52F4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  <w:bCs/>
          <w:sz w:val="32"/>
          <w:szCs w:val="32"/>
          <w:lang w:val="zh-CN"/>
        </w:rPr>
      </w:pPr>
    </w:p>
    <w:p w14:paraId="68C0534B" w14:textId="77777777" w:rsidR="008B52F4" w:rsidRDefault="008B52F4">
      <w:pPr>
        <w:spacing w:line="360" w:lineRule="auto"/>
        <w:ind w:left="474"/>
        <w:rPr>
          <w:rFonts w:ascii="宋体" w:hAnsi="宋体" w:hint="eastAsia"/>
          <w:sz w:val="24"/>
        </w:rPr>
      </w:pPr>
    </w:p>
    <w:p w14:paraId="354863DA" w14:textId="77777777" w:rsidR="008B52F4" w:rsidRDefault="00000000">
      <w:pPr>
        <w:numPr>
          <w:ilvl w:val="1"/>
          <w:numId w:val="1"/>
        </w:numPr>
        <w:tabs>
          <w:tab w:val="clear" w:pos="900"/>
          <w:tab w:val="left" w:pos="540"/>
        </w:tabs>
        <w:spacing w:line="360" w:lineRule="auto"/>
        <w:ind w:left="540" w:hanging="54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br w:type="page"/>
      </w:r>
    </w:p>
    <w:p w14:paraId="23EB915D" w14:textId="77777777" w:rsidR="008B52F4" w:rsidRDefault="00000000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第一章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采购需求</w:t>
      </w:r>
    </w:p>
    <w:p w14:paraId="406DCA07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textAlignment w:val="bottom"/>
        <w:rPr>
          <w:rFonts w:ascii="宋体" w:hAnsi="宋体" w:cs="宋体" w:hint="eastAsia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一、招标货物一览表</w:t>
      </w:r>
    </w:p>
    <w:tbl>
      <w:tblPr>
        <w:tblW w:w="885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861"/>
        <w:gridCol w:w="816"/>
        <w:gridCol w:w="2051"/>
        <w:gridCol w:w="1123"/>
        <w:gridCol w:w="1236"/>
      </w:tblGrid>
      <w:tr w:rsidR="008B52F4" w14:paraId="2CABBDA1" w14:textId="77777777" w:rsidTr="0070670D">
        <w:trPr>
          <w:trHeight w:val="459"/>
          <w:jc w:val="center"/>
        </w:trPr>
        <w:tc>
          <w:tcPr>
            <w:tcW w:w="770" w:type="dxa"/>
            <w:vAlign w:val="center"/>
          </w:tcPr>
          <w:p w14:paraId="749CC0A8" w14:textId="77777777" w:rsidR="008B52F4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61" w:type="dxa"/>
            <w:vAlign w:val="center"/>
          </w:tcPr>
          <w:p w14:paraId="231D1BD6" w14:textId="77777777" w:rsidR="008B52F4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货物名称</w:t>
            </w:r>
          </w:p>
        </w:tc>
        <w:tc>
          <w:tcPr>
            <w:tcW w:w="816" w:type="dxa"/>
            <w:vAlign w:val="center"/>
          </w:tcPr>
          <w:p w14:paraId="4DA70B04" w14:textId="77777777" w:rsidR="008B52F4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051" w:type="dxa"/>
            <w:vAlign w:val="center"/>
          </w:tcPr>
          <w:p w14:paraId="258FBDBC" w14:textId="77777777" w:rsidR="008B52F4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主要技术要求</w:t>
            </w:r>
          </w:p>
        </w:tc>
        <w:tc>
          <w:tcPr>
            <w:tcW w:w="1123" w:type="dxa"/>
            <w:vAlign w:val="center"/>
          </w:tcPr>
          <w:p w14:paraId="0C910714" w14:textId="77777777" w:rsidR="008B52F4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交货期</w:t>
            </w:r>
          </w:p>
        </w:tc>
        <w:tc>
          <w:tcPr>
            <w:tcW w:w="1236" w:type="dxa"/>
            <w:vAlign w:val="center"/>
          </w:tcPr>
          <w:p w14:paraId="78F0AD06" w14:textId="77777777" w:rsidR="008B52F4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目的地</w:t>
            </w:r>
          </w:p>
        </w:tc>
      </w:tr>
      <w:tr w:rsidR="00F51506" w14:paraId="2D29579A" w14:textId="77777777" w:rsidTr="0070670D">
        <w:trPr>
          <w:trHeight w:val="459"/>
          <w:jc w:val="center"/>
        </w:trPr>
        <w:tc>
          <w:tcPr>
            <w:tcW w:w="770" w:type="dxa"/>
            <w:vAlign w:val="center"/>
          </w:tcPr>
          <w:p w14:paraId="54A3C6ED" w14:textId="77D9E647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61" w:type="dxa"/>
            <w:vAlign w:val="center"/>
          </w:tcPr>
          <w:p w14:paraId="1BD064DE" w14:textId="77777777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远程院感巡检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仪</w:t>
            </w:r>
          </w:p>
        </w:tc>
        <w:tc>
          <w:tcPr>
            <w:tcW w:w="816" w:type="dxa"/>
            <w:vAlign w:val="center"/>
          </w:tcPr>
          <w:p w14:paraId="50683ED8" w14:textId="77777777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051" w:type="dxa"/>
            <w:vAlign w:val="center"/>
          </w:tcPr>
          <w:p w14:paraId="14BBE3C3" w14:textId="77777777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如下</w:t>
            </w:r>
          </w:p>
        </w:tc>
        <w:tc>
          <w:tcPr>
            <w:tcW w:w="1123" w:type="dxa"/>
            <w:vAlign w:val="center"/>
          </w:tcPr>
          <w:p w14:paraId="430C2C6B" w14:textId="77777777" w:rsidR="00F51506" w:rsidRDefault="00F51506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5B27D15F" w14:textId="77777777" w:rsidR="00F51506" w:rsidRDefault="00F51506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永嘉县人民医院</w:t>
            </w:r>
          </w:p>
        </w:tc>
      </w:tr>
      <w:tr w:rsidR="00F51506" w14:paraId="3384CFFC" w14:textId="77777777" w:rsidTr="0070670D">
        <w:trPr>
          <w:trHeight w:val="459"/>
          <w:jc w:val="center"/>
        </w:trPr>
        <w:tc>
          <w:tcPr>
            <w:tcW w:w="770" w:type="dxa"/>
            <w:vAlign w:val="center"/>
          </w:tcPr>
          <w:p w14:paraId="5B5B8D02" w14:textId="77777777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61" w:type="dxa"/>
            <w:vAlign w:val="center"/>
          </w:tcPr>
          <w:p w14:paraId="6055BA6D" w14:textId="77777777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便携式管腔器械可视系统</w:t>
            </w:r>
          </w:p>
        </w:tc>
        <w:tc>
          <w:tcPr>
            <w:tcW w:w="816" w:type="dxa"/>
            <w:vAlign w:val="center"/>
          </w:tcPr>
          <w:p w14:paraId="69DC02F3" w14:textId="77777777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51" w:type="dxa"/>
            <w:vAlign w:val="center"/>
          </w:tcPr>
          <w:p w14:paraId="36337208" w14:textId="77777777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如下</w:t>
            </w:r>
          </w:p>
        </w:tc>
        <w:tc>
          <w:tcPr>
            <w:tcW w:w="1123" w:type="dxa"/>
            <w:vAlign w:val="center"/>
          </w:tcPr>
          <w:p w14:paraId="646FAF11" w14:textId="77777777" w:rsidR="00F51506" w:rsidRDefault="00F515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36" w:type="dxa"/>
            <w:vMerge/>
            <w:vAlign w:val="center"/>
          </w:tcPr>
          <w:p w14:paraId="45B8CA72" w14:textId="77777777" w:rsidR="00F51506" w:rsidRDefault="00F515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F51506" w14:paraId="2F13F7AC" w14:textId="77777777" w:rsidTr="0070670D">
        <w:trPr>
          <w:trHeight w:val="459"/>
          <w:jc w:val="center"/>
        </w:trPr>
        <w:tc>
          <w:tcPr>
            <w:tcW w:w="770" w:type="dxa"/>
            <w:vAlign w:val="center"/>
          </w:tcPr>
          <w:p w14:paraId="3D1817D3" w14:textId="77777777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61" w:type="dxa"/>
            <w:vAlign w:val="center"/>
          </w:tcPr>
          <w:p w14:paraId="2A7F09AE" w14:textId="77777777" w:rsidR="00F51506" w:rsidRDefault="00F51506">
            <w:pPr>
              <w:widowControl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无线紫外线照度仪</w:t>
            </w:r>
          </w:p>
        </w:tc>
        <w:tc>
          <w:tcPr>
            <w:tcW w:w="816" w:type="dxa"/>
            <w:vAlign w:val="center"/>
          </w:tcPr>
          <w:p w14:paraId="5CFC2531" w14:textId="77777777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51" w:type="dxa"/>
            <w:vAlign w:val="center"/>
          </w:tcPr>
          <w:p w14:paraId="573125BB" w14:textId="77777777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如下</w:t>
            </w:r>
          </w:p>
        </w:tc>
        <w:tc>
          <w:tcPr>
            <w:tcW w:w="1123" w:type="dxa"/>
            <w:vAlign w:val="center"/>
          </w:tcPr>
          <w:p w14:paraId="3C6D5AE5" w14:textId="77777777" w:rsidR="00F51506" w:rsidRDefault="00F515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36" w:type="dxa"/>
            <w:vMerge/>
            <w:vAlign w:val="center"/>
          </w:tcPr>
          <w:p w14:paraId="670CC193" w14:textId="77777777" w:rsidR="00F51506" w:rsidRDefault="00F515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F51506" w14:paraId="0CC7569A" w14:textId="77777777" w:rsidTr="0070670D">
        <w:trPr>
          <w:trHeight w:val="459"/>
          <w:jc w:val="center"/>
        </w:trPr>
        <w:tc>
          <w:tcPr>
            <w:tcW w:w="770" w:type="dxa"/>
            <w:vAlign w:val="center"/>
          </w:tcPr>
          <w:p w14:paraId="3E092556" w14:textId="5651FA55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61" w:type="dxa"/>
            <w:vAlign w:val="center"/>
          </w:tcPr>
          <w:p w14:paraId="7FEA1F8B" w14:textId="54BADEAB" w:rsidR="00F51506" w:rsidRPr="00F51506" w:rsidRDefault="00F51506">
            <w:pPr>
              <w:widowControl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F51506">
              <w:rPr>
                <w:rFonts w:ascii="宋体" w:hAnsi="宋体" w:cs="宋体" w:hint="eastAsia"/>
                <w:sz w:val="22"/>
                <w:szCs w:val="22"/>
              </w:rPr>
              <w:t>供应室新华消毒设备数据采集端口升级</w:t>
            </w:r>
          </w:p>
        </w:tc>
        <w:tc>
          <w:tcPr>
            <w:tcW w:w="816" w:type="dxa"/>
            <w:vAlign w:val="center"/>
          </w:tcPr>
          <w:p w14:paraId="53C90664" w14:textId="1FFD38B0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51" w:type="dxa"/>
            <w:vAlign w:val="center"/>
          </w:tcPr>
          <w:p w14:paraId="33BD2CD5" w14:textId="6649C523" w:rsidR="0070670D" w:rsidRDefault="0070670D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2台高压灭菌锅，1台全自动清洗机。</w:t>
            </w:r>
          </w:p>
          <w:p w14:paraId="6206FD92" w14:textId="5EF4ABC8" w:rsidR="00F51506" w:rsidRDefault="00F51506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开放接口并接入</w:t>
            </w:r>
            <w:r w:rsidR="0070670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供应室追溯系统</w:t>
            </w:r>
          </w:p>
        </w:tc>
        <w:tc>
          <w:tcPr>
            <w:tcW w:w="1123" w:type="dxa"/>
            <w:vAlign w:val="center"/>
          </w:tcPr>
          <w:p w14:paraId="413AC2AD" w14:textId="77777777" w:rsidR="00F51506" w:rsidRDefault="00F515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36" w:type="dxa"/>
            <w:vMerge/>
            <w:vAlign w:val="center"/>
          </w:tcPr>
          <w:p w14:paraId="064B2B43" w14:textId="77777777" w:rsidR="00F51506" w:rsidRDefault="00F515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</w:tbl>
    <w:p w14:paraId="5B16F2A3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textAlignment w:val="bottom"/>
        <w:rPr>
          <w:rFonts w:ascii="宋体" w:hAnsi="宋体" w:cs="宋体" w:hint="eastAsia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二、设备技术要求及主要性能参数</w:t>
      </w:r>
    </w:p>
    <w:tbl>
      <w:tblPr>
        <w:tblW w:w="526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834"/>
      </w:tblGrid>
      <w:tr w:rsidR="008B52F4" w14:paraId="40D8ADBA" w14:textId="77777777">
        <w:trPr>
          <w:trHeight w:val="289"/>
          <w:jc w:val="center"/>
        </w:trPr>
        <w:tc>
          <w:tcPr>
            <w:tcW w:w="683" w:type="pct"/>
          </w:tcPr>
          <w:p w14:paraId="3693CDDB" w14:textId="77777777" w:rsidR="008B52F4" w:rsidRDefault="008B52F4">
            <w:pPr>
              <w:pStyle w:val="AbsatzTableFormat"/>
              <w:numPr>
                <w:ilvl w:val="0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28D8A30E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2"/>
                <w:szCs w:val="22"/>
              </w:rPr>
              <w:t>院感巡检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2"/>
              </w:rPr>
              <w:t>仪</w:t>
            </w:r>
            <w:r>
              <w:rPr>
                <w:rFonts w:ascii="宋体" w:hAnsi="宋体" w:cs="宋体" w:hint="eastAsia"/>
                <w:bCs/>
                <w:sz w:val="22"/>
                <w:szCs w:val="22"/>
                <w:lang w:val="en-US"/>
              </w:rPr>
              <w:t>1套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  <w:lang w:val="en-US"/>
              </w:rPr>
              <w:t>单台最高限价3.5万元</w:t>
            </w:r>
          </w:p>
        </w:tc>
      </w:tr>
      <w:tr w:rsidR="008B52F4" w14:paraId="16791FAA" w14:textId="77777777">
        <w:trPr>
          <w:trHeight w:val="532"/>
          <w:jc w:val="center"/>
        </w:trPr>
        <w:tc>
          <w:tcPr>
            <w:tcW w:w="683" w:type="pct"/>
          </w:tcPr>
          <w:p w14:paraId="04C5DF41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0A2EDE54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主要功能：用于医疗卫生机构物体表面关键点控制和医务人员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手卫生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评价、医疗器械及软式内镜清洗效果评价</w:t>
            </w:r>
          </w:p>
        </w:tc>
      </w:tr>
      <w:tr w:rsidR="008B52F4" w14:paraId="432090EE" w14:textId="77777777">
        <w:trPr>
          <w:trHeight w:val="532"/>
          <w:jc w:val="center"/>
        </w:trPr>
        <w:tc>
          <w:tcPr>
            <w:tcW w:w="683" w:type="pct"/>
          </w:tcPr>
          <w:p w14:paraId="4972CCCC" w14:textId="77777777" w:rsidR="008B52F4" w:rsidRDefault="00000000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  <w:r>
              <w:rPr>
                <w:rFonts w:ascii="宋体" w:hAnsi="宋体" w:cs="宋体" w:hint="eastAsia"/>
                <w:kern w:val="2"/>
                <w:szCs w:val="22"/>
                <w:lang w:val="en-US"/>
              </w:rPr>
              <w:t>▲</w:t>
            </w:r>
          </w:p>
        </w:tc>
        <w:tc>
          <w:tcPr>
            <w:tcW w:w="4316" w:type="pct"/>
            <w:vAlign w:val="center"/>
          </w:tcPr>
          <w:p w14:paraId="337CC912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 w:val="0"/>
                <w:sz w:val="22"/>
                <w:szCs w:val="22"/>
              </w:rPr>
              <w:t>内置医疗机构自查工作软件，可与疾病预防控制监督员软件及省医疗机构传染病防治依法执业合</w:t>
            </w:r>
            <w:proofErr w:type="gramStart"/>
            <w:r>
              <w:rPr>
                <w:rFonts w:ascii="宋体" w:eastAsia="宋体" w:hAnsi="宋体" w:cs="宋体" w:hint="eastAsia"/>
                <w:b/>
                <w:bCs w:val="0"/>
                <w:sz w:val="22"/>
                <w:szCs w:val="22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b/>
                <w:bCs w:val="0"/>
                <w:sz w:val="22"/>
                <w:szCs w:val="22"/>
              </w:rPr>
              <w:t>平台进行自动数据对接，自动上传检测结果</w:t>
            </w:r>
          </w:p>
        </w:tc>
      </w:tr>
      <w:tr w:rsidR="008B52F4" w14:paraId="4563808C" w14:textId="77777777">
        <w:trPr>
          <w:trHeight w:val="271"/>
          <w:jc w:val="center"/>
        </w:trPr>
        <w:tc>
          <w:tcPr>
            <w:tcW w:w="683" w:type="pct"/>
          </w:tcPr>
          <w:p w14:paraId="0B7E248B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099DEC00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检测精度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≤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0.5fmolATP</w:t>
            </w:r>
          </w:p>
        </w:tc>
      </w:tr>
      <w:tr w:rsidR="008B52F4" w14:paraId="5298C8E8" w14:textId="77777777">
        <w:trPr>
          <w:trHeight w:val="271"/>
          <w:jc w:val="center"/>
        </w:trPr>
        <w:tc>
          <w:tcPr>
            <w:tcW w:w="683" w:type="pct"/>
          </w:tcPr>
          <w:p w14:paraId="4FF10046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595C4293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检测范围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包含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0 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-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0.5fmol</w:t>
            </w:r>
          </w:p>
        </w:tc>
      </w:tr>
      <w:tr w:rsidR="008B52F4" w14:paraId="1CF16143" w14:textId="77777777">
        <w:trPr>
          <w:trHeight w:val="271"/>
          <w:jc w:val="center"/>
        </w:trPr>
        <w:tc>
          <w:tcPr>
            <w:tcW w:w="683" w:type="pct"/>
          </w:tcPr>
          <w:p w14:paraId="1DF1B10F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087543E7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检测时间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≤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15秒</w:t>
            </w:r>
          </w:p>
        </w:tc>
      </w:tr>
      <w:tr w:rsidR="008B52F4" w14:paraId="60894A11" w14:textId="77777777">
        <w:trPr>
          <w:trHeight w:val="271"/>
          <w:jc w:val="center"/>
        </w:trPr>
        <w:tc>
          <w:tcPr>
            <w:tcW w:w="683" w:type="pct"/>
          </w:tcPr>
          <w:p w14:paraId="779F8B18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564070DE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本底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噪声＜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2RLU</w:t>
            </w:r>
          </w:p>
        </w:tc>
      </w:tr>
      <w:tr w:rsidR="008B52F4" w14:paraId="2C323713" w14:textId="77777777">
        <w:trPr>
          <w:trHeight w:val="271"/>
          <w:jc w:val="center"/>
        </w:trPr>
        <w:tc>
          <w:tcPr>
            <w:tcW w:w="683" w:type="pct"/>
          </w:tcPr>
          <w:p w14:paraId="2736D1DF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0D5BBCF3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用户ID设定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≥1000个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，检测组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≥1000个</w:t>
            </w:r>
          </w:p>
        </w:tc>
      </w:tr>
      <w:tr w:rsidR="008B52F4" w14:paraId="13F53568" w14:textId="77777777">
        <w:trPr>
          <w:trHeight w:val="271"/>
          <w:jc w:val="center"/>
        </w:trPr>
        <w:tc>
          <w:tcPr>
            <w:tcW w:w="683" w:type="pct"/>
          </w:tcPr>
          <w:p w14:paraId="25C472F2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43687CBB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记忆储存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≥100万个</w:t>
            </w:r>
          </w:p>
        </w:tc>
      </w:tr>
      <w:tr w:rsidR="008B52F4" w14:paraId="133CF272" w14:textId="77777777">
        <w:trPr>
          <w:trHeight w:val="271"/>
          <w:jc w:val="center"/>
        </w:trPr>
        <w:tc>
          <w:tcPr>
            <w:tcW w:w="683" w:type="pct"/>
          </w:tcPr>
          <w:p w14:paraId="66ED83BD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535019E3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可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自动判断合格，自动统计合格率</w:t>
            </w:r>
          </w:p>
        </w:tc>
      </w:tr>
      <w:tr w:rsidR="008B52F4" w14:paraId="121746E0" w14:textId="77777777">
        <w:trPr>
          <w:trHeight w:val="271"/>
          <w:jc w:val="center"/>
        </w:trPr>
        <w:tc>
          <w:tcPr>
            <w:tcW w:w="683" w:type="pct"/>
          </w:tcPr>
          <w:p w14:paraId="74A10A4B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42B5AE06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可设置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待机时间</w:t>
            </w:r>
          </w:p>
        </w:tc>
      </w:tr>
      <w:tr w:rsidR="008B52F4" w14:paraId="53663F31" w14:textId="77777777">
        <w:trPr>
          <w:trHeight w:val="271"/>
          <w:jc w:val="center"/>
        </w:trPr>
        <w:tc>
          <w:tcPr>
            <w:tcW w:w="683" w:type="pct"/>
          </w:tcPr>
          <w:p w14:paraId="18E450FC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62E1D1D8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注明与PC通讯方式</w:t>
            </w:r>
          </w:p>
        </w:tc>
      </w:tr>
      <w:tr w:rsidR="008B52F4" w14:paraId="6FDE5B73" w14:textId="77777777">
        <w:trPr>
          <w:trHeight w:val="271"/>
          <w:jc w:val="center"/>
        </w:trPr>
        <w:tc>
          <w:tcPr>
            <w:tcW w:w="683" w:type="pct"/>
          </w:tcPr>
          <w:p w14:paraId="19D8CAF2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2614C0D3" w14:textId="5E6177EA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触摸屏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≥5.5</w:t>
            </w:r>
            <w:r w:rsidR="004855A8"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英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寸</w:t>
            </w:r>
          </w:p>
        </w:tc>
      </w:tr>
      <w:tr w:rsidR="008B52F4" w14:paraId="50D45036" w14:textId="77777777">
        <w:trPr>
          <w:trHeight w:val="271"/>
          <w:jc w:val="center"/>
        </w:trPr>
        <w:tc>
          <w:tcPr>
            <w:tcW w:w="683" w:type="pct"/>
          </w:tcPr>
          <w:p w14:paraId="499029AA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65679F97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具备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WIFI、 4G全网通的通讯模块</w:t>
            </w:r>
          </w:p>
        </w:tc>
      </w:tr>
      <w:tr w:rsidR="008B52F4" w14:paraId="62EF67B8" w14:textId="77777777">
        <w:trPr>
          <w:trHeight w:val="271"/>
          <w:jc w:val="center"/>
        </w:trPr>
        <w:tc>
          <w:tcPr>
            <w:tcW w:w="683" w:type="pct"/>
          </w:tcPr>
          <w:p w14:paraId="5633CEFF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066C1AE6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摄像头支持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二维码识别</w:t>
            </w:r>
            <w:proofErr w:type="gramEnd"/>
          </w:p>
        </w:tc>
      </w:tr>
      <w:tr w:rsidR="008B52F4" w14:paraId="1A1EB549" w14:textId="77777777">
        <w:trPr>
          <w:trHeight w:val="271"/>
          <w:jc w:val="center"/>
        </w:trPr>
        <w:tc>
          <w:tcPr>
            <w:tcW w:w="683" w:type="pct"/>
          </w:tcPr>
          <w:p w14:paraId="38971BD7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16C9CD77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电池容量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≥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5000mAh</w:t>
            </w:r>
          </w:p>
        </w:tc>
      </w:tr>
      <w:tr w:rsidR="008B52F4" w14:paraId="26BA4ED3" w14:textId="77777777">
        <w:trPr>
          <w:trHeight w:val="271"/>
          <w:jc w:val="center"/>
        </w:trPr>
        <w:tc>
          <w:tcPr>
            <w:tcW w:w="683" w:type="pct"/>
          </w:tcPr>
          <w:p w14:paraId="5CB12A00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0AE72C00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院感巡检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仪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1套，包含以下配置</w:t>
            </w:r>
          </w:p>
        </w:tc>
      </w:tr>
      <w:tr w:rsidR="008B52F4" w14:paraId="25AC98AD" w14:textId="77777777">
        <w:trPr>
          <w:trHeight w:val="271"/>
          <w:jc w:val="center"/>
        </w:trPr>
        <w:tc>
          <w:tcPr>
            <w:tcW w:w="683" w:type="pct"/>
          </w:tcPr>
          <w:p w14:paraId="424CE1FD" w14:textId="77777777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4AAF2250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巡检仪主机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1套</w:t>
            </w:r>
          </w:p>
        </w:tc>
      </w:tr>
      <w:tr w:rsidR="008B52F4" w14:paraId="6120EDF2" w14:textId="77777777">
        <w:trPr>
          <w:trHeight w:val="271"/>
          <w:jc w:val="center"/>
        </w:trPr>
        <w:tc>
          <w:tcPr>
            <w:tcW w:w="683" w:type="pct"/>
          </w:tcPr>
          <w:p w14:paraId="328612A8" w14:textId="77777777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436BEAA7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PC数据线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1份</w:t>
            </w:r>
          </w:p>
        </w:tc>
      </w:tr>
      <w:tr w:rsidR="008B52F4" w14:paraId="22BF63B6" w14:textId="77777777">
        <w:trPr>
          <w:trHeight w:val="271"/>
          <w:jc w:val="center"/>
        </w:trPr>
        <w:tc>
          <w:tcPr>
            <w:tcW w:w="683" w:type="pct"/>
          </w:tcPr>
          <w:p w14:paraId="7587144A" w14:textId="77777777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2BEDC9FD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仪器包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1套</w:t>
            </w:r>
          </w:p>
        </w:tc>
      </w:tr>
      <w:tr w:rsidR="009A2854" w14:paraId="4AACC1BB" w14:textId="77777777">
        <w:trPr>
          <w:trHeight w:val="271"/>
          <w:jc w:val="center"/>
        </w:trPr>
        <w:tc>
          <w:tcPr>
            <w:tcW w:w="683" w:type="pct"/>
          </w:tcPr>
          <w:p w14:paraId="630C73D0" w14:textId="77777777" w:rsidR="009A2854" w:rsidRDefault="009A285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6FC3EECA" w14:textId="633C1D69" w:rsidR="009A2854" w:rsidRDefault="009A2854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配套耗材</w:t>
            </w:r>
            <w:r w:rsidR="000B7099">
              <w:rPr>
                <w:rFonts w:ascii="宋体" w:eastAsia="宋体" w:hAnsi="宋体" w:cs="宋体" w:hint="eastAsia"/>
                <w:sz w:val="22"/>
                <w:szCs w:val="22"/>
              </w:rPr>
              <w:t>至少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1套</w:t>
            </w:r>
          </w:p>
        </w:tc>
      </w:tr>
      <w:tr w:rsidR="008B52F4" w14:paraId="3B17568B" w14:textId="77777777">
        <w:trPr>
          <w:trHeight w:val="546"/>
          <w:jc w:val="center"/>
        </w:trPr>
        <w:tc>
          <w:tcPr>
            <w:tcW w:w="683" w:type="pct"/>
          </w:tcPr>
          <w:p w14:paraId="00783E00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6F5589FD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提供实现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以上所有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设备正常工作且满足功能要求及技术参数所必须的其他所有附件。</w:t>
            </w:r>
          </w:p>
        </w:tc>
      </w:tr>
    </w:tbl>
    <w:p w14:paraId="2958B8B3" w14:textId="77777777" w:rsidR="008B52F4" w:rsidRDefault="008B52F4">
      <w:pPr>
        <w:rPr>
          <w:rFonts w:ascii="宋体" w:hAnsi="宋体" w:hint="eastAsia"/>
          <w:kern w:val="0"/>
          <w:sz w:val="24"/>
          <w:lang w:bidi="ar"/>
        </w:rPr>
      </w:pPr>
    </w:p>
    <w:tbl>
      <w:tblPr>
        <w:tblW w:w="512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7631"/>
      </w:tblGrid>
      <w:tr w:rsidR="008B52F4" w14:paraId="0AEB161B" w14:textId="77777777">
        <w:trPr>
          <w:trHeight w:val="303"/>
          <w:jc w:val="center"/>
        </w:trPr>
        <w:tc>
          <w:tcPr>
            <w:tcW w:w="683" w:type="pct"/>
          </w:tcPr>
          <w:p w14:paraId="2640C973" w14:textId="77777777" w:rsidR="008B52F4" w:rsidRDefault="008B52F4">
            <w:pPr>
              <w:pStyle w:val="AbsatzTableFormat"/>
              <w:numPr>
                <w:ilvl w:val="0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73DE757B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便携式管腔器械可视系统1套，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  <w:lang w:val="en-US"/>
              </w:rPr>
              <w:t>单台最高限价8万元</w:t>
            </w:r>
          </w:p>
        </w:tc>
      </w:tr>
      <w:tr w:rsidR="008B52F4" w14:paraId="49332344" w14:textId="77777777">
        <w:trPr>
          <w:trHeight w:val="557"/>
          <w:jc w:val="center"/>
        </w:trPr>
        <w:tc>
          <w:tcPr>
            <w:tcW w:w="683" w:type="pct"/>
          </w:tcPr>
          <w:p w14:paraId="707B2700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07BF3026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kern w:val="2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主要功能：用于医院消毒供应中心、手术室、内镜室、感染科等科室对软式内镜、器械、硬式内镜以及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各类管腔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器械的检查</w:t>
            </w:r>
          </w:p>
        </w:tc>
      </w:tr>
      <w:tr w:rsidR="008B52F4" w14:paraId="08D76817" w14:textId="77777777">
        <w:trPr>
          <w:trHeight w:val="284"/>
          <w:jc w:val="center"/>
        </w:trPr>
        <w:tc>
          <w:tcPr>
            <w:tcW w:w="683" w:type="pct"/>
          </w:tcPr>
          <w:p w14:paraId="22845FF9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b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2324C11C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kern w:val="2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检测仪镜头及LED照明系统直径Ø1.6mm±0.1mm，可定制</w:t>
            </w:r>
          </w:p>
        </w:tc>
      </w:tr>
      <w:tr w:rsidR="008B52F4" w14:paraId="6E8327CB" w14:textId="77777777">
        <w:trPr>
          <w:trHeight w:val="284"/>
          <w:jc w:val="center"/>
        </w:trPr>
        <w:tc>
          <w:tcPr>
            <w:tcW w:w="683" w:type="pct"/>
          </w:tcPr>
          <w:p w14:paraId="0C71847A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5F29F0AB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kern w:val="2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检测仪工作长度≥180cm，可任意弯曲，无弯曲幅度限制</w:t>
            </w:r>
          </w:p>
        </w:tc>
      </w:tr>
      <w:tr w:rsidR="008B52F4" w14:paraId="47DAFD21" w14:textId="77777777">
        <w:trPr>
          <w:trHeight w:val="284"/>
          <w:jc w:val="center"/>
        </w:trPr>
        <w:tc>
          <w:tcPr>
            <w:tcW w:w="683" w:type="pct"/>
          </w:tcPr>
          <w:p w14:paraId="5C935B0C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b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451031CE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kern w:val="2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外部刻度标识精度≤1cm，每5cm标注实际长度</w:t>
            </w:r>
          </w:p>
        </w:tc>
      </w:tr>
      <w:tr w:rsidR="008B52F4" w14:paraId="3426E517" w14:textId="77777777">
        <w:trPr>
          <w:trHeight w:val="284"/>
          <w:jc w:val="center"/>
        </w:trPr>
        <w:tc>
          <w:tcPr>
            <w:tcW w:w="683" w:type="pct"/>
          </w:tcPr>
          <w:p w14:paraId="5B7EF371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0129EFDE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kern w:val="2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具备脚控开关，可通过脚控采集照片和视频；</w:t>
            </w:r>
          </w:p>
        </w:tc>
      </w:tr>
      <w:tr w:rsidR="008B52F4" w14:paraId="0C27343C" w14:textId="77777777">
        <w:trPr>
          <w:trHeight w:val="288"/>
          <w:jc w:val="center"/>
        </w:trPr>
        <w:tc>
          <w:tcPr>
            <w:tcW w:w="683" w:type="pct"/>
          </w:tcPr>
          <w:p w14:paraId="1BA295A1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731BD552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kern w:val="2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亮度可无级调节</w:t>
            </w:r>
          </w:p>
        </w:tc>
      </w:tr>
      <w:tr w:rsidR="008B52F4" w14:paraId="50474C89" w14:textId="77777777">
        <w:trPr>
          <w:trHeight w:val="298"/>
          <w:jc w:val="center"/>
        </w:trPr>
        <w:tc>
          <w:tcPr>
            <w:tcW w:w="683" w:type="pct"/>
          </w:tcPr>
          <w:p w14:paraId="7E67C8F1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b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255B9B5B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具备配套工作软件，功能要求如下</w:t>
            </w:r>
          </w:p>
        </w:tc>
      </w:tr>
      <w:tr w:rsidR="008B52F4" w14:paraId="5265D4CA" w14:textId="77777777">
        <w:trPr>
          <w:trHeight w:val="284"/>
          <w:jc w:val="center"/>
        </w:trPr>
        <w:tc>
          <w:tcPr>
            <w:tcW w:w="683" w:type="pct"/>
          </w:tcPr>
          <w:p w14:paraId="6A3B29A2" w14:textId="77777777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134AEFE5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kern w:val="2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可控制摄像头对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管腔类器械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的腔内进行图像采集和视频录制</w:t>
            </w:r>
          </w:p>
        </w:tc>
      </w:tr>
      <w:tr w:rsidR="008B52F4" w14:paraId="6B3F7DCC" w14:textId="77777777">
        <w:trPr>
          <w:trHeight w:val="284"/>
          <w:jc w:val="center"/>
        </w:trPr>
        <w:tc>
          <w:tcPr>
            <w:tcW w:w="683" w:type="pct"/>
          </w:tcPr>
          <w:p w14:paraId="689408A0" w14:textId="77777777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5F619590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kern w:val="2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检测完成后可生成检测报告，并保存为PDF文件</w:t>
            </w:r>
          </w:p>
        </w:tc>
      </w:tr>
      <w:tr w:rsidR="008B52F4" w14:paraId="23788E27" w14:textId="77777777">
        <w:trPr>
          <w:trHeight w:val="284"/>
          <w:jc w:val="center"/>
        </w:trPr>
        <w:tc>
          <w:tcPr>
            <w:tcW w:w="683" w:type="pct"/>
          </w:tcPr>
          <w:p w14:paraId="7AF5AF28" w14:textId="15B94D65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1FBECE9D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kern w:val="2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val="en-US"/>
              </w:rPr>
              <w:t xml:space="preserve">检测仪镜头可扫描内镜标牌自动识别内镜名称、编号等信息 </w:t>
            </w:r>
          </w:p>
        </w:tc>
      </w:tr>
      <w:tr w:rsidR="008B52F4" w14:paraId="585AE090" w14:textId="77777777">
        <w:trPr>
          <w:trHeight w:val="284"/>
          <w:jc w:val="center"/>
        </w:trPr>
        <w:tc>
          <w:tcPr>
            <w:tcW w:w="683" w:type="pct"/>
          </w:tcPr>
          <w:p w14:paraId="3957948D" w14:textId="381B9895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7823594F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kern w:val="2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val="en-US"/>
              </w:rPr>
              <w:t>具备自动识别水渍、污渍的AI技术，并标记匹配率</w:t>
            </w:r>
          </w:p>
        </w:tc>
      </w:tr>
      <w:tr w:rsidR="008B52F4" w14:paraId="31808CA2" w14:textId="77777777">
        <w:trPr>
          <w:trHeight w:val="557"/>
          <w:jc w:val="center"/>
        </w:trPr>
        <w:tc>
          <w:tcPr>
            <w:tcW w:w="683" w:type="pct"/>
          </w:tcPr>
          <w:p w14:paraId="4C0033D1" w14:textId="77777777" w:rsidR="008B52F4" w:rsidRDefault="00000000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  <w:bookmarkStart w:id="0" w:name="OLE_LINK8"/>
            <w:r>
              <w:rPr>
                <w:rFonts w:ascii="宋体" w:hAnsi="宋体" w:cs="宋体" w:hint="eastAsia"/>
                <w:kern w:val="2"/>
                <w:szCs w:val="22"/>
                <w:lang w:val="en-US"/>
              </w:rPr>
              <w:t>▲</w:t>
            </w:r>
            <w:bookmarkEnd w:id="0"/>
          </w:p>
        </w:tc>
        <w:tc>
          <w:tcPr>
            <w:tcW w:w="4316" w:type="pct"/>
            <w:vAlign w:val="center"/>
          </w:tcPr>
          <w:p w14:paraId="2403A0F7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val="en-US"/>
              </w:rPr>
              <w:t>可与疾病预防控制监督员软件及省医疗机构传染病防治依法执业合</w:t>
            </w:r>
            <w:proofErr w:type="gramStart"/>
            <w:r>
              <w:rPr>
                <w:rFonts w:ascii="宋体" w:eastAsia="宋体" w:hAnsi="宋体" w:cs="宋体" w:hint="eastAsia"/>
                <w:b/>
                <w:sz w:val="22"/>
                <w:szCs w:val="22"/>
                <w:lang w:val="en-US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b/>
                <w:sz w:val="22"/>
                <w:szCs w:val="22"/>
                <w:lang w:val="en-US"/>
              </w:rPr>
              <w:t>平台进行自动数据对接，上传标记匹配率的水渍、污渍不合格图片和评价报告</w:t>
            </w:r>
          </w:p>
        </w:tc>
      </w:tr>
      <w:tr w:rsidR="008B52F4" w14:paraId="03837634" w14:textId="77777777">
        <w:trPr>
          <w:trHeight w:val="284"/>
          <w:jc w:val="center"/>
        </w:trPr>
        <w:tc>
          <w:tcPr>
            <w:tcW w:w="683" w:type="pct"/>
          </w:tcPr>
          <w:p w14:paraId="72C6B7A0" w14:textId="77777777" w:rsidR="008B52F4" w:rsidRDefault="008B52F4">
            <w:pPr>
              <w:pStyle w:val="AbsatzTableFormat"/>
              <w:numPr>
                <w:ilvl w:val="1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2054B303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便携式管腔器械可视系统1套，每套包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含以下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配置</w:t>
            </w:r>
          </w:p>
        </w:tc>
      </w:tr>
      <w:tr w:rsidR="008B52F4" w14:paraId="355275CB" w14:textId="77777777">
        <w:trPr>
          <w:trHeight w:val="284"/>
          <w:jc w:val="center"/>
        </w:trPr>
        <w:tc>
          <w:tcPr>
            <w:tcW w:w="683" w:type="pct"/>
          </w:tcPr>
          <w:p w14:paraId="7DCF5893" w14:textId="77777777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1E287885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高精度管腔检测仪主机1套</w:t>
            </w:r>
          </w:p>
        </w:tc>
      </w:tr>
      <w:tr w:rsidR="008B52F4" w14:paraId="6049E424" w14:textId="77777777">
        <w:trPr>
          <w:trHeight w:val="284"/>
          <w:jc w:val="center"/>
        </w:trPr>
        <w:tc>
          <w:tcPr>
            <w:tcW w:w="683" w:type="pct"/>
          </w:tcPr>
          <w:p w14:paraId="327E800A" w14:textId="77777777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24EA9900" w14:textId="6C7588FA" w:rsidR="006625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工作站用笔记本电脑1套</w:t>
            </w:r>
            <w:r w:rsidR="006625F4"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。配置要求如下：</w:t>
            </w:r>
          </w:p>
          <w:p w14:paraId="5E88A05B" w14:textId="2177CCEA" w:rsidR="008B52F4" w:rsidRDefault="006625F4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1）</w:t>
            </w:r>
            <w:proofErr w:type="spellStart"/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cpu</w:t>
            </w:r>
            <w:proofErr w:type="spellEnd"/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：</w:t>
            </w:r>
            <w:r w:rsidRPr="006625F4"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酷</w:t>
            </w:r>
            <w:proofErr w:type="gramStart"/>
            <w:r w:rsidRPr="006625F4"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睿</w:t>
            </w:r>
            <w:proofErr w:type="gramEnd"/>
            <w:r w:rsidRPr="006625F4"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I5 12代及以上</w:t>
            </w: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；</w:t>
            </w:r>
          </w:p>
          <w:p w14:paraId="146AA69E" w14:textId="77777777" w:rsidR="006625F4" w:rsidRDefault="006625F4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2）</w:t>
            </w:r>
            <w:r w:rsidRPr="006625F4"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内存：≥16GB 内存 (ddr4及以上)</w:t>
            </w:r>
          </w:p>
          <w:p w14:paraId="4494CE23" w14:textId="37F01CDF" w:rsidR="006625F4" w:rsidRDefault="006625F4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3）</w:t>
            </w:r>
            <w:r w:rsidRPr="006625F4"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固态硬盘：容量≥256GB</w:t>
            </w:r>
          </w:p>
        </w:tc>
      </w:tr>
      <w:tr w:rsidR="008B52F4" w14:paraId="61F395EC" w14:textId="77777777">
        <w:trPr>
          <w:trHeight w:val="284"/>
          <w:jc w:val="center"/>
        </w:trPr>
        <w:tc>
          <w:tcPr>
            <w:tcW w:w="683" w:type="pct"/>
          </w:tcPr>
          <w:p w14:paraId="0937A605" w14:textId="77777777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089D2BBA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固定支架1套</w:t>
            </w:r>
          </w:p>
        </w:tc>
      </w:tr>
      <w:tr w:rsidR="008B52F4" w14:paraId="04E03914" w14:textId="77777777">
        <w:trPr>
          <w:trHeight w:val="284"/>
          <w:jc w:val="center"/>
        </w:trPr>
        <w:tc>
          <w:tcPr>
            <w:tcW w:w="683" w:type="pct"/>
          </w:tcPr>
          <w:p w14:paraId="03391FB9" w14:textId="77777777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3DF7A473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工作软件1套</w:t>
            </w:r>
          </w:p>
        </w:tc>
      </w:tr>
      <w:tr w:rsidR="008B52F4" w14:paraId="22CBF85F" w14:textId="77777777">
        <w:trPr>
          <w:trHeight w:val="284"/>
          <w:jc w:val="center"/>
        </w:trPr>
        <w:tc>
          <w:tcPr>
            <w:tcW w:w="683" w:type="pct"/>
          </w:tcPr>
          <w:p w14:paraId="02C5C49C" w14:textId="77777777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63875677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检测仪保存箱1套</w:t>
            </w:r>
          </w:p>
        </w:tc>
      </w:tr>
      <w:tr w:rsidR="008B52F4" w14:paraId="16106883" w14:textId="77777777">
        <w:trPr>
          <w:trHeight w:val="298"/>
          <w:jc w:val="center"/>
        </w:trPr>
        <w:tc>
          <w:tcPr>
            <w:tcW w:w="683" w:type="pct"/>
          </w:tcPr>
          <w:p w14:paraId="4014C7BE" w14:textId="77777777" w:rsidR="008B52F4" w:rsidRDefault="008B52F4">
            <w:pPr>
              <w:pStyle w:val="AbsatzTableFormat"/>
              <w:numPr>
                <w:ilvl w:val="2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</w:rPr>
            </w:pPr>
          </w:p>
        </w:tc>
        <w:tc>
          <w:tcPr>
            <w:tcW w:w="4316" w:type="pct"/>
            <w:vAlign w:val="center"/>
          </w:tcPr>
          <w:p w14:paraId="60BA048E" w14:textId="77777777" w:rsidR="008B52F4" w:rsidRDefault="00000000">
            <w:pPr>
              <w:pStyle w:val="12"/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val="en-US"/>
              </w:rPr>
              <w:t>数据连接线1份</w:t>
            </w:r>
          </w:p>
        </w:tc>
      </w:tr>
    </w:tbl>
    <w:p w14:paraId="59A755ED" w14:textId="77777777" w:rsidR="008B52F4" w:rsidRDefault="008B52F4">
      <w:pPr>
        <w:rPr>
          <w:rFonts w:ascii="宋体" w:hAnsi="宋体" w:hint="eastAsia"/>
          <w:kern w:val="0"/>
          <w:sz w:val="24"/>
          <w:lang w:bidi="ar"/>
        </w:rPr>
      </w:pPr>
    </w:p>
    <w:tbl>
      <w:tblPr>
        <w:tblW w:w="509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7580"/>
      </w:tblGrid>
      <w:tr w:rsidR="008B52F4" w14:paraId="0B781BB3" w14:textId="77777777">
        <w:trPr>
          <w:trHeight w:val="20"/>
          <w:jc w:val="center"/>
        </w:trPr>
        <w:tc>
          <w:tcPr>
            <w:tcW w:w="683" w:type="pct"/>
          </w:tcPr>
          <w:p w14:paraId="3B412E0B" w14:textId="77777777" w:rsidR="008B52F4" w:rsidRDefault="008B52F4">
            <w:pPr>
              <w:pStyle w:val="AbsatzTableFormat"/>
              <w:numPr>
                <w:ilvl w:val="0"/>
                <w:numId w:val="2"/>
              </w:numPr>
              <w:jc w:val="center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</w:p>
        </w:tc>
        <w:tc>
          <w:tcPr>
            <w:tcW w:w="4316" w:type="pct"/>
            <w:vAlign w:val="center"/>
          </w:tcPr>
          <w:p w14:paraId="40227454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bookmarkStart w:id="1" w:name="OLE_LINK5"/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无线紫外线照度仪</w:t>
            </w:r>
            <w:bookmarkEnd w:id="1"/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1套，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  <w:lang w:val="en-US"/>
              </w:rPr>
              <w:t>单台最高限价2.5万元</w:t>
            </w:r>
          </w:p>
        </w:tc>
      </w:tr>
      <w:tr w:rsidR="008B52F4" w14:paraId="435B83C4" w14:textId="77777777">
        <w:trPr>
          <w:trHeight w:val="20"/>
          <w:jc w:val="center"/>
        </w:trPr>
        <w:tc>
          <w:tcPr>
            <w:tcW w:w="683" w:type="pct"/>
          </w:tcPr>
          <w:p w14:paraId="5CD33F5B" w14:textId="77777777" w:rsidR="008B52F4" w:rsidRDefault="00000000">
            <w:pPr>
              <w:pStyle w:val="AbsatzTableFormat"/>
              <w:ind w:firstLineChars="100" w:firstLine="220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  <w:r>
              <w:rPr>
                <w:rFonts w:ascii="宋体" w:hAnsi="宋体" w:cs="宋体" w:hint="eastAsia"/>
                <w:kern w:val="2"/>
                <w:szCs w:val="22"/>
                <w:lang w:val="en-US"/>
              </w:rPr>
              <w:t>3.1</w:t>
            </w:r>
          </w:p>
        </w:tc>
        <w:tc>
          <w:tcPr>
            <w:tcW w:w="4316" w:type="pct"/>
            <w:vAlign w:val="center"/>
          </w:tcPr>
          <w:p w14:paraId="7B1247DB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主要功能：用于紫外线灯强度定期数据采集；</w:t>
            </w:r>
          </w:p>
        </w:tc>
      </w:tr>
      <w:tr w:rsidR="008B52F4" w14:paraId="3F8AAD24" w14:textId="77777777">
        <w:trPr>
          <w:trHeight w:val="20"/>
          <w:jc w:val="center"/>
        </w:trPr>
        <w:tc>
          <w:tcPr>
            <w:tcW w:w="683" w:type="pct"/>
          </w:tcPr>
          <w:p w14:paraId="64C9EF82" w14:textId="77777777" w:rsidR="008B52F4" w:rsidRDefault="00000000">
            <w:pPr>
              <w:pStyle w:val="AbsatzTableFormat"/>
              <w:ind w:firstLineChars="100" w:firstLine="220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  <w:r>
              <w:rPr>
                <w:rFonts w:ascii="宋体" w:hAnsi="宋体" w:cs="宋体" w:hint="eastAsia"/>
                <w:kern w:val="2"/>
                <w:szCs w:val="22"/>
                <w:lang w:val="en-US"/>
              </w:rPr>
              <w:t>3.2</w:t>
            </w:r>
          </w:p>
        </w:tc>
        <w:tc>
          <w:tcPr>
            <w:tcW w:w="4316" w:type="pct"/>
            <w:vAlign w:val="center"/>
          </w:tcPr>
          <w:p w14:paraId="46C48F0B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通过云技术，通过</w:t>
            </w:r>
            <w:proofErr w:type="spellStart"/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WiFi</w:t>
            </w:r>
            <w:proofErr w:type="spellEnd"/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或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物联卡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将检测数据上传到“云空间”，方便远程实时查找、记录检测结果；</w:t>
            </w:r>
          </w:p>
        </w:tc>
      </w:tr>
      <w:tr w:rsidR="008B52F4" w14:paraId="442AE83A" w14:textId="77777777">
        <w:trPr>
          <w:trHeight w:val="20"/>
          <w:jc w:val="center"/>
        </w:trPr>
        <w:tc>
          <w:tcPr>
            <w:tcW w:w="683" w:type="pct"/>
          </w:tcPr>
          <w:p w14:paraId="39B63791" w14:textId="77777777" w:rsidR="008B52F4" w:rsidRDefault="00000000">
            <w:pPr>
              <w:pStyle w:val="AbsatzTableFormat"/>
              <w:ind w:firstLineChars="100" w:firstLine="220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  <w:r>
              <w:rPr>
                <w:rFonts w:ascii="宋体" w:hAnsi="宋体" w:cs="宋体" w:hint="eastAsia"/>
                <w:kern w:val="2"/>
                <w:szCs w:val="22"/>
                <w:lang w:val="en-US"/>
              </w:rPr>
              <w:t>3.3</w:t>
            </w:r>
          </w:p>
        </w:tc>
        <w:tc>
          <w:tcPr>
            <w:tcW w:w="4316" w:type="pct"/>
            <w:vAlign w:val="center"/>
          </w:tcPr>
          <w:p w14:paraId="77AFAD43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仪器内置温度湿度传感器，同通过监测环境中的紫外强度、温度、湿度指标综合评价紫外灯质量；</w:t>
            </w:r>
          </w:p>
        </w:tc>
      </w:tr>
      <w:tr w:rsidR="008B52F4" w14:paraId="610E7488" w14:textId="77777777">
        <w:trPr>
          <w:trHeight w:val="20"/>
          <w:jc w:val="center"/>
        </w:trPr>
        <w:tc>
          <w:tcPr>
            <w:tcW w:w="683" w:type="pct"/>
          </w:tcPr>
          <w:p w14:paraId="6B8A1A6C" w14:textId="77777777" w:rsidR="008B52F4" w:rsidRDefault="00000000">
            <w:pPr>
              <w:pStyle w:val="AbsatzTableFormat"/>
              <w:ind w:firstLineChars="100" w:firstLine="220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  <w:r>
              <w:rPr>
                <w:rFonts w:ascii="宋体" w:hAnsi="宋体" w:cs="宋体" w:hint="eastAsia"/>
                <w:kern w:val="2"/>
                <w:szCs w:val="22"/>
                <w:lang w:val="en-US"/>
              </w:rPr>
              <w:t>3.4</w:t>
            </w:r>
          </w:p>
        </w:tc>
        <w:tc>
          <w:tcPr>
            <w:tcW w:w="4316" w:type="pct"/>
            <w:vAlign w:val="center"/>
          </w:tcPr>
          <w:p w14:paraId="24C8ADA5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检测前测试环境光并自动带入环境光参数；</w:t>
            </w:r>
          </w:p>
        </w:tc>
      </w:tr>
      <w:tr w:rsidR="008B52F4" w14:paraId="7FF6F9E2" w14:textId="77777777">
        <w:trPr>
          <w:trHeight w:val="20"/>
          <w:jc w:val="center"/>
        </w:trPr>
        <w:tc>
          <w:tcPr>
            <w:tcW w:w="683" w:type="pct"/>
          </w:tcPr>
          <w:p w14:paraId="1393A4C1" w14:textId="77777777" w:rsidR="008B52F4" w:rsidRDefault="00000000">
            <w:pPr>
              <w:pStyle w:val="AbsatzTableFormat"/>
              <w:ind w:firstLineChars="100" w:firstLine="220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  <w:r>
              <w:rPr>
                <w:rFonts w:ascii="宋体" w:hAnsi="宋体" w:cs="宋体" w:hint="eastAsia"/>
                <w:kern w:val="2"/>
                <w:szCs w:val="22"/>
                <w:lang w:val="en-US"/>
              </w:rPr>
              <w:t>3.5 ▲</w:t>
            </w:r>
          </w:p>
        </w:tc>
        <w:tc>
          <w:tcPr>
            <w:tcW w:w="4316" w:type="pct"/>
            <w:vAlign w:val="center"/>
          </w:tcPr>
          <w:p w14:paraId="2DE4F9BE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测试完成后生成测试报告，结果可自动上传至省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院感重点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环节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风险智控平台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。</w:t>
            </w:r>
          </w:p>
        </w:tc>
      </w:tr>
      <w:tr w:rsidR="008B52F4" w14:paraId="36BF0891" w14:textId="77777777">
        <w:trPr>
          <w:trHeight w:val="20"/>
          <w:jc w:val="center"/>
        </w:trPr>
        <w:tc>
          <w:tcPr>
            <w:tcW w:w="683" w:type="pct"/>
          </w:tcPr>
          <w:p w14:paraId="05828AC5" w14:textId="77777777" w:rsidR="008B52F4" w:rsidRDefault="00000000">
            <w:pPr>
              <w:pStyle w:val="AbsatzTableFormat"/>
              <w:ind w:firstLineChars="100" w:firstLine="220"/>
              <w:rPr>
                <w:rFonts w:ascii="宋体" w:hAnsi="宋体" w:cs="宋体" w:hint="eastAsia"/>
                <w:kern w:val="2"/>
                <w:szCs w:val="22"/>
                <w:lang w:val="en-US"/>
              </w:rPr>
            </w:pPr>
            <w:r>
              <w:rPr>
                <w:rFonts w:ascii="宋体" w:hAnsi="宋体" w:cs="宋体" w:hint="eastAsia"/>
                <w:kern w:val="2"/>
                <w:szCs w:val="22"/>
                <w:lang w:val="en-US"/>
              </w:rPr>
              <w:t>3.6</w:t>
            </w:r>
          </w:p>
        </w:tc>
        <w:tc>
          <w:tcPr>
            <w:tcW w:w="4316" w:type="pct"/>
            <w:vAlign w:val="center"/>
          </w:tcPr>
          <w:p w14:paraId="792F667A" w14:textId="74F80F8E" w:rsidR="008B52F4" w:rsidRPr="006625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主要配置：主机、工作手机、数据线、工作软件等</w:t>
            </w:r>
            <w:r w:rsidR="006625F4">
              <w:rPr>
                <w:rFonts w:ascii="宋体" w:hAnsi="宋体" w:cs="宋体" w:hint="eastAsia"/>
                <w:sz w:val="22"/>
                <w:szCs w:val="22"/>
                <w:lang w:val="en-US"/>
              </w:rPr>
              <w:t>各1套。</w:t>
            </w:r>
          </w:p>
        </w:tc>
      </w:tr>
    </w:tbl>
    <w:p w14:paraId="646ECCAA" w14:textId="6F7F95CB" w:rsidR="008B52F4" w:rsidRDefault="00000000">
      <w:pPr>
        <w:widowControl/>
        <w:autoSpaceDE w:val="0"/>
        <w:autoSpaceDN w:val="0"/>
        <w:adjustRightInd w:val="0"/>
        <w:spacing w:line="460" w:lineRule="atLeast"/>
        <w:textAlignment w:val="bottom"/>
        <w:rPr>
          <w:rFonts w:ascii="宋体" w:hAnsi="宋体" w:cs="宋体" w:hint="eastAsia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三、</w:t>
      </w:r>
      <w:r w:rsidR="004108C3">
        <w:rPr>
          <w:rFonts w:ascii="宋体" w:hAnsi="宋体" w:cs="宋体" w:hint="eastAsia"/>
          <w:b/>
          <w:bCs/>
          <w:sz w:val="22"/>
          <w:szCs w:val="22"/>
        </w:rPr>
        <w:t>其他要求</w:t>
      </w:r>
    </w:p>
    <w:tbl>
      <w:tblPr>
        <w:tblW w:w="90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044"/>
        <w:gridCol w:w="5011"/>
      </w:tblGrid>
      <w:tr w:rsidR="008B52F4" w14:paraId="0D89AD23" w14:textId="77777777">
        <w:trPr>
          <w:trHeight w:val="287"/>
        </w:trPr>
        <w:tc>
          <w:tcPr>
            <w:tcW w:w="964" w:type="dxa"/>
            <w:vAlign w:val="center"/>
          </w:tcPr>
          <w:p w14:paraId="0C0350DA" w14:textId="77777777" w:rsidR="008B52F4" w:rsidRDefault="00000000">
            <w:pPr>
              <w:widowControl/>
              <w:jc w:val="left"/>
              <w:rPr>
                <w:rFonts w:ascii="宋体" w:hAnsi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055" w:type="dxa"/>
            <w:gridSpan w:val="2"/>
            <w:vAlign w:val="center"/>
          </w:tcPr>
          <w:p w14:paraId="168EB697" w14:textId="77777777" w:rsidR="008B52F4" w:rsidRDefault="00000000">
            <w:pPr>
              <w:widowControl/>
              <w:jc w:val="left"/>
              <w:rPr>
                <w:rFonts w:ascii="宋体" w:hAnsi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  <w:lang w:bidi="ar"/>
              </w:rPr>
              <w:t>商务要求</w:t>
            </w:r>
          </w:p>
        </w:tc>
      </w:tr>
      <w:tr w:rsidR="008B52F4" w14:paraId="6C660168" w14:textId="77777777">
        <w:trPr>
          <w:trHeight w:val="255"/>
        </w:trPr>
        <w:tc>
          <w:tcPr>
            <w:tcW w:w="964" w:type="dxa"/>
            <w:vAlign w:val="center"/>
          </w:tcPr>
          <w:p w14:paraId="533E8ABF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3044" w:type="dxa"/>
            <w:vAlign w:val="center"/>
          </w:tcPr>
          <w:p w14:paraId="74586C3A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保修时间</w:t>
            </w:r>
          </w:p>
        </w:tc>
        <w:tc>
          <w:tcPr>
            <w:tcW w:w="5011" w:type="dxa"/>
            <w:vAlign w:val="center"/>
          </w:tcPr>
          <w:p w14:paraId="13572A25" w14:textId="7C37AA18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保修时间≥</w:t>
            </w:r>
            <w:r w:rsidR="00007F2E">
              <w:rPr>
                <w:rFonts w:ascii="宋体" w:hAnsi="宋体" w:cs="宋体" w:hint="eastAsia"/>
                <w:sz w:val="22"/>
                <w:szCs w:val="22"/>
                <w:lang w:val="en-US"/>
              </w:rPr>
              <w:t>3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年</w:t>
            </w:r>
          </w:p>
        </w:tc>
      </w:tr>
      <w:tr w:rsidR="008B52F4" w14:paraId="65B35462" w14:textId="77777777">
        <w:trPr>
          <w:trHeight w:val="255"/>
        </w:trPr>
        <w:tc>
          <w:tcPr>
            <w:tcW w:w="964" w:type="dxa"/>
            <w:vAlign w:val="center"/>
          </w:tcPr>
          <w:p w14:paraId="0265DD1A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3044" w:type="dxa"/>
            <w:vAlign w:val="center"/>
          </w:tcPr>
          <w:p w14:paraId="4F2090B4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交货地点</w:t>
            </w:r>
          </w:p>
        </w:tc>
        <w:tc>
          <w:tcPr>
            <w:tcW w:w="5011" w:type="dxa"/>
            <w:vAlign w:val="center"/>
          </w:tcPr>
          <w:p w14:paraId="70D81DAB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永嘉县人民医院</w:t>
            </w:r>
          </w:p>
        </w:tc>
      </w:tr>
      <w:tr w:rsidR="008B52F4" w14:paraId="28E75030" w14:textId="77777777">
        <w:trPr>
          <w:trHeight w:val="202"/>
        </w:trPr>
        <w:tc>
          <w:tcPr>
            <w:tcW w:w="964" w:type="dxa"/>
            <w:vAlign w:val="center"/>
          </w:tcPr>
          <w:p w14:paraId="2AC5951E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3044" w:type="dxa"/>
            <w:vAlign w:val="center"/>
          </w:tcPr>
          <w:p w14:paraId="23B32735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交货期</w:t>
            </w:r>
          </w:p>
        </w:tc>
        <w:tc>
          <w:tcPr>
            <w:tcW w:w="5011" w:type="dxa"/>
            <w:vAlign w:val="center"/>
          </w:tcPr>
          <w:p w14:paraId="6F24C717" w14:textId="1FEC0BF3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合同签订后</w:t>
            </w:r>
            <w:r w:rsidR="00007F2E">
              <w:rPr>
                <w:rFonts w:ascii="宋体" w:hAnsi="宋体" w:cs="宋体" w:hint="eastAsia"/>
                <w:sz w:val="22"/>
                <w:szCs w:val="22"/>
                <w:lang w:val="en-US"/>
              </w:rPr>
              <w:t>7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天内</w:t>
            </w:r>
          </w:p>
        </w:tc>
      </w:tr>
      <w:tr w:rsidR="008B52F4" w14:paraId="066A4444" w14:textId="77777777">
        <w:trPr>
          <w:trHeight w:val="236"/>
        </w:trPr>
        <w:tc>
          <w:tcPr>
            <w:tcW w:w="964" w:type="dxa"/>
            <w:vAlign w:val="center"/>
          </w:tcPr>
          <w:p w14:paraId="27DEB27D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3044" w:type="dxa"/>
            <w:vAlign w:val="center"/>
          </w:tcPr>
          <w:p w14:paraId="59DAB1F8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保证金</w:t>
            </w:r>
          </w:p>
        </w:tc>
        <w:tc>
          <w:tcPr>
            <w:tcW w:w="5011" w:type="dxa"/>
            <w:vAlign w:val="center"/>
          </w:tcPr>
          <w:p w14:paraId="09C1CC99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无</w:t>
            </w:r>
          </w:p>
        </w:tc>
      </w:tr>
      <w:tr w:rsidR="008B52F4" w14:paraId="10C08296" w14:textId="77777777">
        <w:trPr>
          <w:trHeight w:val="174"/>
        </w:trPr>
        <w:tc>
          <w:tcPr>
            <w:tcW w:w="964" w:type="dxa"/>
            <w:vAlign w:val="center"/>
          </w:tcPr>
          <w:p w14:paraId="35CA5D95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3044" w:type="dxa"/>
            <w:vAlign w:val="center"/>
          </w:tcPr>
          <w:p w14:paraId="0801A6F0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违约责任及争议解决方式</w:t>
            </w:r>
          </w:p>
        </w:tc>
        <w:tc>
          <w:tcPr>
            <w:tcW w:w="5011" w:type="dxa"/>
            <w:vAlign w:val="center"/>
          </w:tcPr>
          <w:p w14:paraId="65298F1D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协商解决</w:t>
            </w:r>
          </w:p>
        </w:tc>
      </w:tr>
      <w:tr w:rsidR="008B52F4" w14:paraId="1BDBE93D" w14:textId="77777777">
        <w:trPr>
          <w:trHeight w:val="332"/>
        </w:trPr>
        <w:tc>
          <w:tcPr>
            <w:tcW w:w="964" w:type="dxa"/>
            <w:vAlign w:val="center"/>
          </w:tcPr>
          <w:p w14:paraId="2786C817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6</w:t>
            </w:r>
          </w:p>
        </w:tc>
        <w:tc>
          <w:tcPr>
            <w:tcW w:w="3044" w:type="dxa"/>
            <w:vAlign w:val="center"/>
          </w:tcPr>
          <w:p w14:paraId="7F66F2D2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响应情况</w:t>
            </w:r>
          </w:p>
        </w:tc>
        <w:tc>
          <w:tcPr>
            <w:tcW w:w="5011" w:type="dxa"/>
            <w:vAlign w:val="center"/>
          </w:tcPr>
          <w:p w14:paraId="6CC0636A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维修响应时间不超过24小时，提供全方位48小时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lastRenderedPageBreak/>
              <w:t>服务。</w:t>
            </w:r>
          </w:p>
        </w:tc>
      </w:tr>
      <w:tr w:rsidR="008B52F4" w14:paraId="64F291ED" w14:textId="77777777">
        <w:trPr>
          <w:trHeight w:val="174"/>
        </w:trPr>
        <w:tc>
          <w:tcPr>
            <w:tcW w:w="964" w:type="dxa"/>
            <w:vAlign w:val="center"/>
          </w:tcPr>
          <w:p w14:paraId="533B2701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3044" w:type="dxa"/>
            <w:vAlign w:val="center"/>
          </w:tcPr>
          <w:p w14:paraId="4E233425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生产日期</w:t>
            </w:r>
          </w:p>
        </w:tc>
        <w:tc>
          <w:tcPr>
            <w:tcW w:w="5011" w:type="dxa"/>
            <w:vAlign w:val="center"/>
          </w:tcPr>
          <w:p w14:paraId="0EA359B6" w14:textId="5DA63AC9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所投产品生产日期不早于</w:t>
            </w:r>
            <w:r w:rsidR="00D17EB3">
              <w:rPr>
                <w:rFonts w:ascii="宋体" w:hAnsi="宋体" w:cs="宋体" w:hint="eastAsia"/>
                <w:sz w:val="22"/>
                <w:szCs w:val="22"/>
                <w:lang w:val="en-US"/>
              </w:rPr>
              <w:t>比选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日期前1年</w:t>
            </w:r>
          </w:p>
        </w:tc>
      </w:tr>
      <w:tr w:rsidR="008B52F4" w14:paraId="296BA26F" w14:textId="77777777">
        <w:trPr>
          <w:trHeight w:val="380"/>
        </w:trPr>
        <w:tc>
          <w:tcPr>
            <w:tcW w:w="964" w:type="dxa"/>
            <w:vAlign w:val="center"/>
          </w:tcPr>
          <w:p w14:paraId="0DC1BE28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8▲</w:t>
            </w:r>
          </w:p>
        </w:tc>
        <w:tc>
          <w:tcPr>
            <w:tcW w:w="3044" w:type="dxa"/>
            <w:vAlign w:val="center"/>
          </w:tcPr>
          <w:p w14:paraId="5E1BD76E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信息系统接口</w:t>
            </w:r>
          </w:p>
        </w:tc>
        <w:tc>
          <w:tcPr>
            <w:tcW w:w="5011" w:type="dxa"/>
            <w:vAlign w:val="center"/>
          </w:tcPr>
          <w:p w14:paraId="69626FED" w14:textId="77777777" w:rsidR="008B52F4" w:rsidRDefault="00000000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若设备有信息系统接口，则全部免费开放，并配合医院方或院方采购的系统的接入</w:t>
            </w:r>
          </w:p>
        </w:tc>
      </w:tr>
      <w:tr w:rsidR="006625F4" w14:paraId="13B7EFDA" w14:textId="77777777">
        <w:trPr>
          <w:trHeight w:val="380"/>
        </w:trPr>
        <w:tc>
          <w:tcPr>
            <w:tcW w:w="964" w:type="dxa"/>
            <w:vAlign w:val="center"/>
          </w:tcPr>
          <w:p w14:paraId="36463BDA" w14:textId="127929CF" w:rsidR="006625F4" w:rsidRDefault="006625F4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3044" w:type="dxa"/>
            <w:vAlign w:val="center"/>
          </w:tcPr>
          <w:p w14:paraId="3F72F4C9" w14:textId="7CD2D96F" w:rsidR="006625F4" w:rsidRDefault="006625F4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相关耗材</w:t>
            </w:r>
          </w:p>
        </w:tc>
        <w:tc>
          <w:tcPr>
            <w:tcW w:w="5011" w:type="dxa"/>
            <w:vAlign w:val="center"/>
          </w:tcPr>
          <w:p w14:paraId="38258DA6" w14:textId="391C70DB" w:rsidR="006625F4" w:rsidRDefault="006625F4">
            <w:pPr>
              <w:pStyle w:val="11"/>
              <w:rPr>
                <w:rFonts w:ascii="宋体" w:hAnsi="宋体" w:cs="宋体" w:hint="eastAsia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需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提供省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平台采购代码及价格</w:t>
            </w:r>
          </w:p>
        </w:tc>
      </w:tr>
    </w:tbl>
    <w:p w14:paraId="6E89B90A" w14:textId="77777777" w:rsidR="004108C3" w:rsidRDefault="004108C3" w:rsidP="004108C3">
      <w:pPr>
        <w:widowControl/>
        <w:rPr>
          <w:rFonts w:ascii="宋体" w:hAnsi="宋体" w:hint="eastAsia"/>
          <w:b/>
          <w:bCs/>
          <w:sz w:val="24"/>
        </w:rPr>
      </w:pPr>
    </w:p>
    <w:p w14:paraId="348CAFBE" w14:textId="0C1736F1" w:rsidR="004108C3" w:rsidRDefault="004108C3" w:rsidP="004108C3">
      <w:pPr>
        <w:widowControl/>
        <w:autoSpaceDE w:val="0"/>
        <w:autoSpaceDN w:val="0"/>
        <w:adjustRightInd w:val="0"/>
        <w:spacing w:line="460" w:lineRule="atLeast"/>
        <w:textAlignment w:val="bottom"/>
        <w:rPr>
          <w:rFonts w:ascii="宋体" w:hAnsi="宋体" w:cs="宋体" w:hint="eastAsia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▲为实质性参数要求</w:t>
      </w:r>
      <w:r w:rsidR="002A0A3C">
        <w:rPr>
          <w:rFonts w:ascii="宋体" w:hAnsi="宋体" w:cs="宋体" w:hint="eastAsia"/>
          <w:b/>
          <w:bCs/>
          <w:sz w:val="22"/>
          <w:szCs w:val="22"/>
        </w:rPr>
        <w:t xml:space="preserve"> </w:t>
      </w:r>
    </w:p>
    <w:p w14:paraId="1A27CD52" w14:textId="4D3FFB8B" w:rsidR="008B52F4" w:rsidRDefault="00000000" w:rsidP="000D71D2">
      <w:pPr>
        <w:widowControl/>
        <w:jc w:val="center"/>
      </w:pPr>
      <w:r>
        <w:rPr>
          <w:rFonts w:ascii="宋体" w:hAnsi="宋体" w:hint="eastAsia"/>
          <w:b/>
          <w:bCs/>
          <w:sz w:val="24"/>
        </w:rPr>
        <w:br w:type="page"/>
      </w:r>
    </w:p>
    <w:p w14:paraId="3BF00440" w14:textId="77777777" w:rsidR="008B52F4" w:rsidRDefault="00000000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第三章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比选响应文件格式</w:t>
      </w:r>
    </w:p>
    <w:p w14:paraId="1B65A470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textAlignment w:val="bottom"/>
        <w:rPr>
          <w:rFonts w:ascii="宋体" w:hAnsi="宋体" w:cs="宋体" w:hint="eastAsia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一、比选响应文件内容包括（逐页加盖公章）：</w:t>
      </w:r>
    </w:p>
    <w:p w14:paraId="1186440C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Chars="200" w:firstLine="440"/>
        <w:textAlignment w:val="bottom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1.开标一览表（附件一）</w:t>
      </w:r>
    </w:p>
    <w:p w14:paraId="38D45224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Chars="200" w:firstLine="440"/>
        <w:textAlignment w:val="bottom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2.比选响应</w:t>
      </w:r>
      <w:r>
        <w:rPr>
          <w:rFonts w:ascii="宋体" w:hAnsi="宋体" w:cs="宋体" w:hint="eastAsia"/>
          <w:sz w:val="22"/>
          <w:szCs w:val="22"/>
          <w:lang w:val="zh-CN"/>
        </w:rPr>
        <w:t>单位基本信息</w:t>
      </w:r>
    </w:p>
    <w:p w14:paraId="55082DFA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Chars="200" w:firstLine="440"/>
        <w:textAlignment w:val="bottom"/>
        <w:rPr>
          <w:rFonts w:ascii="宋体" w:hAnsi="宋体" w:cs="宋体" w:hint="eastAsia"/>
          <w:sz w:val="22"/>
          <w:szCs w:val="22"/>
          <w:lang w:val="zh-CN"/>
        </w:rPr>
      </w:pPr>
      <w:r>
        <w:rPr>
          <w:rFonts w:ascii="宋体" w:hAnsi="宋体" w:cs="宋体" w:hint="eastAsia"/>
          <w:sz w:val="22"/>
          <w:szCs w:val="22"/>
        </w:rPr>
        <w:t>3.</w:t>
      </w:r>
      <w:r>
        <w:rPr>
          <w:rFonts w:ascii="宋体" w:hAnsi="宋体" w:cs="宋体" w:hint="eastAsia"/>
          <w:sz w:val="22"/>
          <w:szCs w:val="22"/>
          <w:lang w:val="zh-CN"/>
        </w:rPr>
        <w:t>营业执照</w:t>
      </w:r>
    </w:p>
    <w:p w14:paraId="66D354F0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Chars="200" w:firstLine="440"/>
        <w:textAlignment w:val="bottom"/>
        <w:rPr>
          <w:rFonts w:ascii="宋体" w:hAnsi="宋体" w:cs="宋体" w:hint="eastAsia"/>
          <w:sz w:val="22"/>
          <w:szCs w:val="22"/>
          <w:lang w:val="zh-CN"/>
        </w:rPr>
      </w:pPr>
      <w:r>
        <w:rPr>
          <w:rFonts w:ascii="宋体" w:hAnsi="宋体" w:cs="宋体" w:hint="eastAsia"/>
          <w:sz w:val="22"/>
          <w:szCs w:val="22"/>
        </w:rPr>
        <w:t>4.比选响应</w:t>
      </w:r>
      <w:r>
        <w:rPr>
          <w:rFonts w:ascii="宋体" w:hAnsi="宋体" w:cs="宋体" w:hint="eastAsia"/>
          <w:sz w:val="22"/>
          <w:szCs w:val="22"/>
          <w:lang w:val="zh-CN"/>
        </w:rPr>
        <w:t>单位无失信记录截图</w:t>
      </w:r>
    </w:p>
    <w:p w14:paraId="7A08099C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Chars="200" w:firstLine="440"/>
        <w:textAlignment w:val="bottom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5.《法人代表人授权委托书》（附件二）</w:t>
      </w:r>
    </w:p>
    <w:p w14:paraId="1DD07ABE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Chars="200" w:firstLine="440"/>
        <w:textAlignment w:val="bottom"/>
        <w:rPr>
          <w:rFonts w:ascii="宋体" w:hAnsi="宋体" w:cs="宋体" w:hint="eastAsia"/>
          <w:sz w:val="22"/>
          <w:szCs w:val="22"/>
          <w:lang w:val="zh-CN"/>
        </w:rPr>
      </w:pPr>
      <w:r>
        <w:rPr>
          <w:rFonts w:ascii="宋体" w:hAnsi="宋体" w:cs="宋体" w:hint="eastAsia"/>
          <w:sz w:val="22"/>
          <w:szCs w:val="22"/>
        </w:rPr>
        <w:t>6.</w:t>
      </w:r>
      <w:r>
        <w:rPr>
          <w:rFonts w:ascii="宋体" w:hAnsi="宋体" w:cs="宋体" w:hint="eastAsia"/>
          <w:sz w:val="22"/>
          <w:szCs w:val="22"/>
          <w:lang w:val="zh-CN"/>
        </w:rPr>
        <w:t xml:space="preserve">受委托人身份证复印件 </w:t>
      </w:r>
    </w:p>
    <w:p w14:paraId="2540B2A8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Chars="200" w:firstLine="440"/>
        <w:textAlignment w:val="bottom"/>
        <w:rPr>
          <w:rFonts w:ascii="宋体" w:hAnsi="宋体" w:cs="宋体" w:hint="eastAsia"/>
          <w:sz w:val="22"/>
          <w:szCs w:val="22"/>
          <w:lang w:val="zh-CN"/>
        </w:rPr>
      </w:pPr>
      <w:r>
        <w:rPr>
          <w:rFonts w:ascii="宋体" w:hAnsi="宋体" w:cs="宋体" w:hint="eastAsia"/>
          <w:sz w:val="22"/>
          <w:szCs w:val="22"/>
        </w:rPr>
        <w:t>7.</w:t>
      </w:r>
      <w:r>
        <w:rPr>
          <w:rFonts w:ascii="宋体" w:hAnsi="宋体" w:cs="宋体" w:hint="eastAsia"/>
          <w:sz w:val="22"/>
          <w:szCs w:val="22"/>
          <w:lang w:val="zh-CN"/>
        </w:rPr>
        <w:t>法定代表人诚信投标承诺书（附件</w:t>
      </w:r>
      <w:r>
        <w:rPr>
          <w:rFonts w:ascii="宋体" w:hAnsi="宋体" w:cs="宋体" w:hint="eastAsia"/>
          <w:sz w:val="22"/>
          <w:szCs w:val="22"/>
        </w:rPr>
        <w:t>三</w:t>
      </w:r>
      <w:r>
        <w:rPr>
          <w:rFonts w:ascii="宋体" w:hAnsi="宋体" w:cs="宋体" w:hint="eastAsia"/>
          <w:sz w:val="22"/>
          <w:szCs w:val="22"/>
          <w:lang w:val="zh-CN"/>
        </w:rPr>
        <w:t>）</w:t>
      </w:r>
    </w:p>
    <w:p w14:paraId="56E4A548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Chars="200" w:firstLine="440"/>
        <w:textAlignment w:val="bottom"/>
        <w:rPr>
          <w:rFonts w:ascii="宋体" w:hAnsi="宋体" w:cs="宋体" w:hint="eastAsia"/>
          <w:sz w:val="22"/>
          <w:szCs w:val="22"/>
          <w:lang w:val="zh-CN"/>
        </w:rPr>
      </w:pPr>
      <w:r>
        <w:rPr>
          <w:rFonts w:ascii="宋体" w:hAnsi="宋体" w:cs="宋体" w:hint="eastAsia"/>
          <w:sz w:val="22"/>
          <w:szCs w:val="22"/>
        </w:rPr>
        <w:t>8.</w:t>
      </w:r>
      <w:r>
        <w:rPr>
          <w:rFonts w:ascii="宋体" w:hAnsi="宋体" w:cs="宋体" w:hint="eastAsia"/>
          <w:sz w:val="22"/>
          <w:szCs w:val="22"/>
          <w:lang w:val="zh-CN"/>
        </w:rPr>
        <w:t>同类型项目相关业绩（附件</w:t>
      </w:r>
      <w:r>
        <w:rPr>
          <w:rFonts w:ascii="宋体" w:hAnsi="宋体" w:cs="宋体" w:hint="eastAsia"/>
          <w:sz w:val="22"/>
          <w:szCs w:val="22"/>
        </w:rPr>
        <w:t>四</w:t>
      </w:r>
      <w:r>
        <w:rPr>
          <w:rFonts w:ascii="宋体" w:hAnsi="宋体" w:cs="宋体" w:hint="eastAsia"/>
          <w:sz w:val="22"/>
          <w:szCs w:val="22"/>
          <w:lang w:val="zh-CN"/>
        </w:rPr>
        <w:t>）</w:t>
      </w:r>
    </w:p>
    <w:p w14:paraId="04E5D412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="440"/>
        <w:textAlignment w:val="bottom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9.</w:t>
      </w:r>
      <w:r>
        <w:rPr>
          <w:rFonts w:ascii="宋体" w:hint="eastAsia"/>
          <w:sz w:val="22"/>
          <w:szCs w:val="22"/>
        </w:rPr>
        <w:t>产品配置及主要技术参数、</w:t>
      </w:r>
      <w:r>
        <w:rPr>
          <w:rFonts w:ascii="宋体"/>
          <w:sz w:val="22"/>
          <w:szCs w:val="22"/>
        </w:rPr>
        <w:t>原厂技术参数</w:t>
      </w:r>
    </w:p>
    <w:p w14:paraId="33DC245A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="440"/>
        <w:textAlignment w:val="bottom"/>
        <w:rPr>
          <w:rFonts w:ascii="宋体"/>
          <w:sz w:val="22"/>
          <w:szCs w:val="22"/>
        </w:rPr>
      </w:pPr>
      <w:r>
        <w:rPr>
          <w:rFonts w:ascii="宋体" w:hint="eastAsia"/>
          <w:sz w:val="22"/>
          <w:szCs w:val="22"/>
        </w:rPr>
        <w:t>10.投标机型的样本或彩页</w:t>
      </w:r>
    </w:p>
    <w:p w14:paraId="4A2A205F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="440"/>
        <w:textAlignment w:val="bottom"/>
        <w:rPr>
          <w:rFonts w:ascii="宋体"/>
          <w:sz w:val="22"/>
          <w:szCs w:val="22"/>
        </w:rPr>
      </w:pPr>
      <w:r>
        <w:rPr>
          <w:rFonts w:ascii="宋体" w:hint="eastAsia"/>
          <w:sz w:val="22"/>
          <w:szCs w:val="22"/>
        </w:rPr>
        <w:t>11.供货、随机标准附件、备品备件、零配件、专用工具清单</w:t>
      </w:r>
    </w:p>
    <w:p w14:paraId="48F046BB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="440"/>
        <w:textAlignment w:val="bottom"/>
      </w:pPr>
      <w:r>
        <w:rPr>
          <w:rFonts w:ascii="宋体" w:hint="eastAsia"/>
          <w:sz w:val="22"/>
          <w:szCs w:val="22"/>
        </w:rPr>
        <w:t>12.其他资料（自行提供）</w:t>
      </w:r>
    </w:p>
    <w:p w14:paraId="49BAF28A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textAlignment w:val="bottom"/>
        <w:rPr>
          <w:rFonts w:ascii="宋体" w:hAnsi="宋体" w:cs="宋体" w:hint="eastAsia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二、比选响应文件一式5份，正本1份，副本4份，每份比选响应文件封面标明“正本”或“副本”。</w:t>
      </w:r>
    </w:p>
    <w:p w14:paraId="74F30C53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textAlignment w:val="bottom"/>
        <w:rPr>
          <w:rFonts w:ascii="宋体" w:hAnsi="宋体" w:cs="宋体" w:hint="eastAsia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三、比选响应单位有下列情况之一的，</w:t>
      </w:r>
      <w:r>
        <w:rPr>
          <w:rFonts w:ascii="宋体" w:hAnsi="宋体" w:cs="宋体" w:hint="eastAsia"/>
          <w:b/>
          <w:bCs/>
          <w:sz w:val="22"/>
          <w:szCs w:val="22"/>
          <w:lang w:val="en-GB"/>
        </w:rPr>
        <w:t>其投标将被拒绝或作无效投标处理：</w:t>
      </w:r>
    </w:p>
    <w:p w14:paraId="69431EB5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="440"/>
        <w:textAlignment w:val="bottom"/>
        <w:rPr>
          <w:rFonts w:ascii="宋体"/>
          <w:sz w:val="22"/>
          <w:szCs w:val="22"/>
        </w:rPr>
      </w:pPr>
      <w:r>
        <w:rPr>
          <w:rFonts w:ascii="宋体" w:hint="eastAsia"/>
          <w:sz w:val="22"/>
          <w:szCs w:val="22"/>
        </w:rPr>
        <w:t>1.未在规定时间内将报名信息发送给医院。</w:t>
      </w:r>
    </w:p>
    <w:p w14:paraId="7517FD76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="440"/>
        <w:textAlignment w:val="bottom"/>
        <w:rPr>
          <w:rFonts w:ascii="宋体"/>
          <w:sz w:val="22"/>
          <w:szCs w:val="22"/>
        </w:rPr>
      </w:pPr>
      <w:r>
        <w:rPr>
          <w:rFonts w:ascii="宋体" w:hint="eastAsia"/>
          <w:sz w:val="22"/>
          <w:szCs w:val="22"/>
        </w:rPr>
        <w:t>2.比选响应文件未按要求加盖公章或比选响应文件签署不符合要求的。</w:t>
      </w:r>
    </w:p>
    <w:p w14:paraId="0AB7A8A3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="440"/>
        <w:textAlignment w:val="bottom"/>
        <w:rPr>
          <w:rFonts w:ascii="宋体"/>
          <w:sz w:val="22"/>
          <w:szCs w:val="22"/>
        </w:rPr>
      </w:pPr>
      <w:r>
        <w:rPr>
          <w:rFonts w:ascii="宋体" w:hint="eastAsia"/>
          <w:sz w:val="22"/>
          <w:szCs w:val="22"/>
        </w:rPr>
        <w:t>3.比选响应文件无法人代表签字或签字无法人代表有效委托的。</w:t>
      </w:r>
    </w:p>
    <w:p w14:paraId="377266EB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="440"/>
        <w:textAlignment w:val="bottom"/>
        <w:rPr>
          <w:rFonts w:ascii="宋体"/>
          <w:sz w:val="22"/>
          <w:szCs w:val="22"/>
        </w:rPr>
      </w:pPr>
      <w:r>
        <w:rPr>
          <w:rFonts w:ascii="宋体" w:hint="eastAsia"/>
          <w:sz w:val="22"/>
          <w:szCs w:val="22"/>
        </w:rPr>
        <w:t>4.比选响应单位不符合投标单位资格要求的。</w:t>
      </w:r>
    </w:p>
    <w:p w14:paraId="48111389" w14:textId="77777777" w:rsidR="008B52F4" w:rsidRDefault="00000000">
      <w:pPr>
        <w:widowControl/>
        <w:autoSpaceDE w:val="0"/>
        <w:autoSpaceDN w:val="0"/>
        <w:adjustRightInd w:val="0"/>
        <w:spacing w:line="460" w:lineRule="atLeast"/>
        <w:ind w:firstLine="440"/>
        <w:textAlignment w:val="bottom"/>
        <w:rPr>
          <w:rFonts w:ascii="宋体"/>
          <w:sz w:val="22"/>
          <w:szCs w:val="22"/>
        </w:rPr>
      </w:pPr>
      <w:r>
        <w:rPr>
          <w:rFonts w:ascii="宋体" w:hint="eastAsia"/>
          <w:sz w:val="22"/>
          <w:szCs w:val="22"/>
        </w:rPr>
        <w:t>5.比选响应文件中提供伪造、虚假材料的。</w:t>
      </w:r>
    </w:p>
    <w:p w14:paraId="754918A3" w14:textId="77777777" w:rsidR="008B52F4" w:rsidRDefault="008B52F4">
      <w:pPr>
        <w:pStyle w:val="aa"/>
        <w:jc w:val="both"/>
        <w:rPr>
          <w:rFonts w:hint="eastAsia"/>
        </w:rPr>
      </w:pPr>
    </w:p>
    <w:p w14:paraId="569E7FE0" w14:textId="77777777" w:rsidR="008B52F4" w:rsidRDefault="008B52F4">
      <w:pPr>
        <w:pStyle w:val="aa"/>
        <w:jc w:val="both"/>
        <w:rPr>
          <w:rFonts w:hint="eastAsia"/>
        </w:rPr>
      </w:pPr>
    </w:p>
    <w:p w14:paraId="4205304A" w14:textId="77777777" w:rsidR="008B52F4" w:rsidRDefault="008B52F4">
      <w:pPr>
        <w:pStyle w:val="aa"/>
        <w:jc w:val="both"/>
        <w:rPr>
          <w:rFonts w:hint="eastAsia"/>
        </w:rPr>
      </w:pPr>
    </w:p>
    <w:p w14:paraId="5F752D7E" w14:textId="77777777" w:rsidR="008B52F4" w:rsidRDefault="008B52F4">
      <w:pPr>
        <w:pStyle w:val="aa"/>
        <w:jc w:val="both"/>
        <w:rPr>
          <w:rFonts w:hint="eastAsia"/>
        </w:rPr>
      </w:pPr>
    </w:p>
    <w:p w14:paraId="1282852F" w14:textId="77777777" w:rsidR="008B52F4" w:rsidRDefault="00000000">
      <w:pPr>
        <w:pStyle w:val="aa"/>
        <w:jc w:val="both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附件一</w:t>
      </w:r>
    </w:p>
    <w:p w14:paraId="0198B41C" w14:textId="77777777" w:rsidR="008B52F4" w:rsidRDefault="00000000">
      <w:pPr>
        <w:pStyle w:val="aa"/>
        <w:rPr>
          <w:rFonts w:hint="eastAsia"/>
          <w:lang w:val="zh-CN"/>
        </w:rPr>
      </w:pPr>
      <w:r>
        <w:rPr>
          <w:rFonts w:ascii="宋体" w:hAnsi="宋体" w:hint="eastAsia"/>
        </w:rPr>
        <w:t>开标一览表</w:t>
      </w:r>
      <w:r>
        <w:rPr>
          <w:rFonts w:ascii="宋体" w:hAnsi="宋体"/>
        </w:rPr>
        <w:t xml:space="preserve">  </w:t>
      </w:r>
      <w:r>
        <w:rPr>
          <w:rFonts w:hint="eastAsia"/>
          <w:lang w:val="zh-CN"/>
        </w:rPr>
        <w:t xml:space="preserve">                         </w:t>
      </w:r>
    </w:p>
    <w:p w14:paraId="7297CDCF" w14:textId="77777777" w:rsidR="008B52F4" w:rsidRDefault="00000000">
      <w:pPr>
        <w:autoSpaceDE w:val="0"/>
        <w:autoSpaceDN w:val="0"/>
        <w:adjustRightInd w:val="0"/>
        <w:rPr>
          <w:rFonts w:ascii="宋体" w:cs="仿宋_GB2312"/>
          <w:sz w:val="22"/>
          <w:szCs w:val="22"/>
          <w:lang w:val="zh-CN"/>
        </w:rPr>
      </w:pPr>
      <w:r>
        <w:rPr>
          <w:rFonts w:ascii="宋体" w:cs="仿宋_GB2312" w:hint="eastAsia"/>
          <w:sz w:val="22"/>
          <w:szCs w:val="22"/>
          <w:lang w:val="zh-CN"/>
        </w:rPr>
        <w:t>供应商名称：</w:t>
      </w:r>
      <w:r>
        <w:rPr>
          <w:rFonts w:ascii="宋体" w:cs="仿宋_GB2312"/>
          <w:sz w:val="22"/>
          <w:szCs w:val="22"/>
          <w:u w:val="single"/>
          <w:lang w:val="zh-CN"/>
        </w:rPr>
        <w:t xml:space="preserve">             </w:t>
      </w:r>
      <w:r>
        <w:rPr>
          <w:rFonts w:ascii="宋体" w:cs="仿宋_GB2312"/>
          <w:sz w:val="22"/>
          <w:szCs w:val="22"/>
          <w:lang w:val="zh-CN"/>
        </w:rPr>
        <w:t xml:space="preserve">     </w:t>
      </w:r>
      <w:r>
        <w:rPr>
          <w:rFonts w:ascii="宋体" w:cs="仿宋_GB2312" w:hint="eastAsia"/>
          <w:sz w:val="22"/>
          <w:szCs w:val="22"/>
        </w:rPr>
        <w:t>项目</w:t>
      </w:r>
      <w:r>
        <w:rPr>
          <w:rFonts w:ascii="宋体" w:cs="仿宋_GB2312" w:hint="eastAsia"/>
          <w:sz w:val="22"/>
          <w:szCs w:val="22"/>
          <w:lang w:val="zh-CN"/>
        </w:rPr>
        <w:t>编号：</w:t>
      </w:r>
      <w:r>
        <w:rPr>
          <w:rFonts w:ascii="宋体" w:cs="仿宋_GB2312"/>
          <w:sz w:val="22"/>
          <w:szCs w:val="22"/>
          <w:u w:val="single"/>
          <w:lang w:val="zh-CN"/>
        </w:rPr>
        <w:t xml:space="preserve">         </w:t>
      </w:r>
      <w:r>
        <w:rPr>
          <w:rFonts w:ascii="宋体" w:cs="仿宋_GB2312"/>
          <w:sz w:val="22"/>
          <w:szCs w:val="22"/>
          <w:lang w:val="zh-CN"/>
        </w:rPr>
        <w:t xml:space="preserve">  </w:t>
      </w:r>
      <w:r>
        <w:rPr>
          <w:rFonts w:ascii="宋体" w:cs="仿宋_GB2312" w:hint="eastAsia"/>
          <w:sz w:val="22"/>
          <w:szCs w:val="22"/>
          <w:lang w:val="zh-CN"/>
        </w:rPr>
        <w:t xml:space="preserve">  报价单位：</w:t>
      </w:r>
      <w:r>
        <w:rPr>
          <w:rFonts w:ascii="宋体" w:cs="仿宋_GB2312" w:hint="eastAsia"/>
          <w:sz w:val="22"/>
          <w:szCs w:val="22"/>
          <w:u w:val="single"/>
          <w:lang w:val="zh-CN"/>
        </w:rPr>
        <w:t>人民币元</w:t>
      </w:r>
    </w:p>
    <w:tbl>
      <w:tblPr>
        <w:tblW w:w="951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2"/>
        <w:gridCol w:w="3736"/>
        <w:gridCol w:w="2311"/>
      </w:tblGrid>
      <w:tr w:rsidR="008B52F4" w14:paraId="08042A6B" w14:textId="77777777">
        <w:trPr>
          <w:trHeight w:val="964"/>
        </w:trPr>
        <w:tc>
          <w:tcPr>
            <w:tcW w:w="3472" w:type="dxa"/>
            <w:tcBorders>
              <w:right w:val="single" w:sz="6" w:space="0" w:color="000000"/>
            </w:tcBorders>
            <w:vAlign w:val="center"/>
          </w:tcPr>
          <w:p w14:paraId="2B058FD8" w14:textId="77777777" w:rsidR="008B52F4" w:rsidRDefault="00000000">
            <w:pPr>
              <w:pStyle w:val="a4"/>
              <w:snapToGrid w:val="0"/>
              <w:spacing w:line="460" w:lineRule="atLeast"/>
              <w:jc w:val="center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项目名称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724E32" w14:textId="77777777" w:rsidR="008B52F4" w:rsidRDefault="00000000">
            <w:pPr>
              <w:pStyle w:val="a4"/>
              <w:snapToGrid w:val="0"/>
              <w:spacing w:line="460" w:lineRule="atLeast"/>
              <w:jc w:val="center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投标价</w:t>
            </w:r>
          </w:p>
          <w:p w14:paraId="7615525A" w14:textId="77777777" w:rsidR="008B52F4" w:rsidRDefault="00000000">
            <w:pPr>
              <w:pStyle w:val="a4"/>
              <w:snapToGrid w:val="0"/>
              <w:spacing w:line="460" w:lineRule="atLeast"/>
              <w:jc w:val="center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（元人民币）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34FC9" w14:textId="77777777" w:rsidR="008B52F4" w:rsidRDefault="00000000">
            <w:pPr>
              <w:pStyle w:val="a4"/>
              <w:jc w:val="center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采购预算（元）</w:t>
            </w:r>
          </w:p>
        </w:tc>
      </w:tr>
      <w:tr w:rsidR="008B52F4" w14:paraId="4EDE3F33" w14:textId="77777777">
        <w:trPr>
          <w:cantSplit/>
          <w:trHeight w:val="983"/>
        </w:trPr>
        <w:tc>
          <w:tcPr>
            <w:tcW w:w="3472" w:type="dxa"/>
            <w:tcBorders>
              <w:right w:val="single" w:sz="6" w:space="0" w:color="000000"/>
            </w:tcBorders>
            <w:vAlign w:val="center"/>
          </w:tcPr>
          <w:p w14:paraId="6F64BE23" w14:textId="173A8111" w:rsidR="008B52F4" w:rsidRDefault="00B96BD3">
            <w:pPr>
              <w:pStyle w:val="a4"/>
              <w:snapToGrid w:val="0"/>
              <w:spacing w:line="460" w:lineRule="atLeast"/>
              <w:jc w:val="center"/>
              <w:rPr>
                <w:rFonts w:hAnsi="宋体" w:hint="eastAsia"/>
                <w:sz w:val="22"/>
                <w:szCs w:val="22"/>
              </w:rPr>
            </w:pPr>
            <w:proofErr w:type="gramStart"/>
            <w:r w:rsidRPr="00B96BD3">
              <w:rPr>
                <w:rFonts w:hAnsi="宋体" w:hint="eastAsia"/>
                <w:sz w:val="22"/>
                <w:szCs w:val="22"/>
              </w:rPr>
              <w:t>院感质控设备</w:t>
            </w:r>
            <w:proofErr w:type="gramEnd"/>
            <w:r w:rsidRPr="00B96BD3">
              <w:rPr>
                <w:rFonts w:hAnsi="宋体" w:hint="eastAsia"/>
                <w:sz w:val="22"/>
                <w:szCs w:val="22"/>
              </w:rPr>
              <w:t>及服务采购项目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8D69C1" w14:textId="77777777" w:rsidR="008B52F4" w:rsidRDefault="00000000">
            <w:pPr>
              <w:pStyle w:val="a4"/>
              <w:spacing w:line="460" w:lineRule="atLeas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大写：</w:t>
            </w:r>
          </w:p>
          <w:p w14:paraId="099F7F24" w14:textId="77777777" w:rsidR="008B52F4" w:rsidRDefault="00000000">
            <w:pPr>
              <w:pStyle w:val="a4"/>
              <w:spacing w:line="460" w:lineRule="atLeas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小写：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7D2C0" w14:textId="5F05520C" w:rsidR="008B52F4" w:rsidRDefault="0000000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1</w:t>
            </w:r>
            <w:r w:rsidR="00B96BD3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0000</w:t>
            </w:r>
          </w:p>
        </w:tc>
      </w:tr>
      <w:tr w:rsidR="008B52F4" w14:paraId="296D08E2" w14:textId="77777777">
        <w:trPr>
          <w:cantSplit/>
          <w:trHeight w:val="983"/>
        </w:trPr>
        <w:tc>
          <w:tcPr>
            <w:tcW w:w="9519" w:type="dxa"/>
            <w:gridSpan w:val="3"/>
            <w:tcBorders>
              <w:right w:val="single" w:sz="4" w:space="0" w:color="000000"/>
            </w:tcBorders>
            <w:vAlign w:val="center"/>
          </w:tcPr>
          <w:p w14:paraId="5E6F955E" w14:textId="77777777" w:rsidR="008B52F4" w:rsidRDefault="00000000">
            <w:pPr>
              <w:pStyle w:val="a4"/>
              <w:rPr>
                <w:sz w:val="22"/>
              </w:rPr>
            </w:pPr>
            <w:r>
              <w:rPr>
                <w:rFonts w:hint="eastAsia"/>
                <w:sz w:val="22"/>
              </w:rPr>
              <w:t>分项报价内容：</w:t>
            </w:r>
          </w:p>
        </w:tc>
      </w:tr>
      <w:tr w:rsidR="008B52F4" w14:paraId="3B0B1F41" w14:textId="77777777">
        <w:trPr>
          <w:cantSplit/>
          <w:trHeight w:val="983"/>
        </w:trPr>
        <w:tc>
          <w:tcPr>
            <w:tcW w:w="3472" w:type="dxa"/>
            <w:tcBorders>
              <w:right w:val="single" w:sz="6" w:space="0" w:color="000000"/>
            </w:tcBorders>
            <w:vAlign w:val="center"/>
          </w:tcPr>
          <w:p w14:paraId="307ADB1E" w14:textId="77777777" w:rsidR="008B52F4" w:rsidRDefault="00000000">
            <w:pPr>
              <w:pStyle w:val="a4"/>
              <w:snapToGrid w:val="0"/>
              <w:spacing w:line="460" w:lineRule="atLeast"/>
              <w:jc w:val="center"/>
              <w:rPr>
                <w:rFonts w:hAnsi="宋体" w:hint="eastAsia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sz w:val="22"/>
                <w:szCs w:val="22"/>
              </w:rPr>
              <w:t>远程院感巡检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仪（1套）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29EEC3" w14:textId="77777777" w:rsidR="008B52F4" w:rsidRDefault="00000000">
            <w:pPr>
              <w:pStyle w:val="a4"/>
              <w:spacing w:line="460" w:lineRule="atLeas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大写：</w:t>
            </w:r>
          </w:p>
          <w:p w14:paraId="6B4A9BC7" w14:textId="77777777" w:rsidR="008B52F4" w:rsidRDefault="00000000">
            <w:pPr>
              <w:pStyle w:val="a4"/>
              <w:spacing w:line="460" w:lineRule="atLeas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小写：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45697" w14:textId="77777777" w:rsidR="008B52F4" w:rsidRDefault="00000000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35000</w:t>
            </w:r>
          </w:p>
        </w:tc>
      </w:tr>
      <w:tr w:rsidR="008B52F4" w14:paraId="33AD7E57" w14:textId="77777777">
        <w:trPr>
          <w:cantSplit/>
          <w:trHeight w:val="983"/>
        </w:trPr>
        <w:tc>
          <w:tcPr>
            <w:tcW w:w="3472" w:type="dxa"/>
            <w:tcBorders>
              <w:right w:val="single" w:sz="6" w:space="0" w:color="000000"/>
            </w:tcBorders>
            <w:vAlign w:val="center"/>
          </w:tcPr>
          <w:p w14:paraId="6B07B4DE" w14:textId="77777777" w:rsidR="008B52F4" w:rsidRDefault="00000000">
            <w:pPr>
              <w:pStyle w:val="a4"/>
              <w:snapToGrid w:val="0"/>
              <w:spacing w:line="460" w:lineRule="atLeast"/>
              <w:jc w:val="center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便携式管腔器械可视系统（1套）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324654" w14:textId="77777777" w:rsidR="008B52F4" w:rsidRDefault="00000000">
            <w:pPr>
              <w:pStyle w:val="a4"/>
              <w:spacing w:line="460" w:lineRule="atLeas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大写：</w:t>
            </w:r>
          </w:p>
          <w:p w14:paraId="2AC5C776" w14:textId="77777777" w:rsidR="008B52F4" w:rsidRDefault="00000000">
            <w:pPr>
              <w:pStyle w:val="a4"/>
              <w:spacing w:line="460" w:lineRule="atLeas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小写：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67C2D" w14:textId="77777777" w:rsidR="008B52F4" w:rsidRDefault="00000000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80000</w:t>
            </w:r>
          </w:p>
        </w:tc>
      </w:tr>
      <w:tr w:rsidR="008B52F4" w14:paraId="03A57119" w14:textId="77777777">
        <w:trPr>
          <w:cantSplit/>
          <w:trHeight w:val="988"/>
        </w:trPr>
        <w:tc>
          <w:tcPr>
            <w:tcW w:w="3472" w:type="dxa"/>
            <w:tcBorders>
              <w:right w:val="single" w:sz="6" w:space="0" w:color="000000"/>
            </w:tcBorders>
            <w:vAlign w:val="center"/>
          </w:tcPr>
          <w:p w14:paraId="14D30E14" w14:textId="77777777" w:rsidR="008B52F4" w:rsidRDefault="00000000">
            <w:pPr>
              <w:pStyle w:val="a4"/>
              <w:snapToGrid w:val="0"/>
              <w:spacing w:line="460" w:lineRule="atLeast"/>
              <w:jc w:val="center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无线紫外线照度仪（1套）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DD12A3" w14:textId="77777777" w:rsidR="008B52F4" w:rsidRDefault="00000000">
            <w:pPr>
              <w:pStyle w:val="a4"/>
              <w:spacing w:line="460" w:lineRule="atLeas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大写：</w:t>
            </w:r>
          </w:p>
          <w:p w14:paraId="655FFCC9" w14:textId="77777777" w:rsidR="008B52F4" w:rsidRDefault="00000000">
            <w:pPr>
              <w:pStyle w:val="a4"/>
              <w:spacing w:line="460" w:lineRule="atLeas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小写：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48E19" w14:textId="77777777" w:rsidR="008B52F4" w:rsidRDefault="00000000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25000</w:t>
            </w:r>
          </w:p>
        </w:tc>
      </w:tr>
      <w:tr w:rsidR="0017150F" w14:paraId="60AF3320" w14:textId="77777777">
        <w:trPr>
          <w:cantSplit/>
          <w:trHeight w:val="988"/>
        </w:trPr>
        <w:tc>
          <w:tcPr>
            <w:tcW w:w="3472" w:type="dxa"/>
            <w:tcBorders>
              <w:right w:val="single" w:sz="6" w:space="0" w:color="000000"/>
            </w:tcBorders>
            <w:vAlign w:val="center"/>
          </w:tcPr>
          <w:p w14:paraId="1C508212" w14:textId="198D5448" w:rsidR="0017150F" w:rsidRDefault="0017150F">
            <w:pPr>
              <w:pStyle w:val="a4"/>
              <w:snapToGrid w:val="0"/>
              <w:spacing w:line="460" w:lineRule="atLeast"/>
              <w:jc w:val="center"/>
              <w:rPr>
                <w:rFonts w:hAnsi="宋体" w:hint="eastAsia"/>
                <w:sz w:val="22"/>
                <w:szCs w:val="22"/>
              </w:rPr>
            </w:pPr>
            <w:r w:rsidRPr="00F51506">
              <w:rPr>
                <w:rFonts w:hAnsi="宋体" w:cs="宋体" w:hint="eastAsia"/>
                <w:sz w:val="22"/>
                <w:szCs w:val="22"/>
              </w:rPr>
              <w:t>供应室新华消毒设备数据采集端口升级</w:t>
            </w:r>
            <w:r>
              <w:rPr>
                <w:rFonts w:hAnsi="宋体" w:cs="宋体" w:hint="eastAsia"/>
                <w:sz w:val="22"/>
                <w:szCs w:val="22"/>
              </w:rPr>
              <w:t>（3台）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9D5638" w14:textId="77777777" w:rsidR="0017150F" w:rsidRDefault="0017150F" w:rsidP="0017150F">
            <w:pPr>
              <w:pStyle w:val="a4"/>
              <w:spacing w:line="460" w:lineRule="atLeas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大写：</w:t>
            </w:r>
          </w:p>
          <w:p w14:paraId="579AA4BC" w14:textId="4C017789" w:rsidR="0017150F" w:rsidRPr="0017150F" w:rsidRDefault="0017150F" w:rsidP="0017150F">
            <w:pPr>
              <w:pStyle w:val="a4"/>
              <w:spacing w:line="460" w:lineRule="atLeas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小写：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EA2FA" w14:textId="0E658615" w:rsidR="0017150F" w:rsidRDefault="0017150F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30000</w:t>
            </w:r>
          </w:p>
        </w:tc>
      </w:tr>
    </w:tbl>
    <w:p w14:paraId="5F06D370" w14:textId="77777777" w:rsidR="008B52F4" w:rsidRDefault="008B52F4">
      <w:pPr>
        <w:autoSpaceDE w:val="0"/>
        <w:autoSpaceDN w:val="0"/>
        <w:adjustRightInd w:val="0"/>
        <w:spacing w:line="460" w:lineRule="atLeast"/>
        <w:rPr>
          <w:rFonts w:ascii="宋体" w:cs="仿宋_GB2312"/>
          <w:sz w:val="22"/>
          <w:szCs w:val="22"/>
          <w:lang w:val="zh-CN"/>
        </w:rPr>
      </w:pPr>
    </w:p>
    <w:p w14:paraId="5BE015E7" w14:textId="77777777" w:rsidR="008B52F4" w:rsidRDefault="00000000">
      <w:pPr>
        <w:autoSpaceDE w:val="0"/>
        <w:autoSpaceDN w:val="0"/>
        <w:adjustRightInd w:val="0"/>
        <w:spacing w:line="460" w:lineRule="atLeast"/>
        <w:rPr>
          <w:rFonts w:ascii="宋体" w:cs="仿宋_GB2312"/>
          <w:sz w:val="22"/>
          <w:szCs w:val="22"/>
          <w:lang w:val="zh-CN"/>
        </w:rPr>
      </w:pPr>
      <w:r>
        <w:rPr>
          <w:rFonts w:ascii="宋体" w:cs="仿宋_GB2312" w:hint="eastAsia"/>
          <w:sz w:val="22"/>
          <w:szCs w:val="22"/>
          <w:lang w:val="zh-CN"/>
        </w:rPr>
        <w:t>供应商全称（盖章）：</w:t>
      </w:r>
      <w:r>
        <w:rPr>
          <w:rFonts w:ascii="宋体" w:cs="仿宋_GB2312"/>
          <w:sz w:val="22"/>
          <w:szCs w:val="22"/>
          <w:lang w:val="zh-CN"/>
        </w:rPr>
        <w:t xml:space="preserve">                          </w:t>
      </w:r>
    </w:p>
    <w:p w14:paraId="1A66F321" w14:textId="77777777" w:rsidR="008B52F4" w:rsidRDefault="00000000">
      <w:pPr>
        <w:autoSpaceDE w:val="0"/>
        <w:autoSpaceDN w:val="0"/>
        <w:adjustRightInd w:val="0"/>
        <w:spacing w:line="460" w:lineRule="atLeast"/>
        <w:rPr>
          <w:rFonts w:ascii="宋体" w:cs="仿宋_GB2312"/>
          <w:sz w:val="22"/>
          <w:szCs w:val="22"/>
          <w:lang w:val="zh-CN"/>
        </w:rPr>
      </w:pPr>
      <w:r>
        <w:rPr>
          <w:rFonts w:ascii="宋体" w:cs="仿宋_GB2312" w:hint="eastAsia"/>
          <w:sz w:val="22"/>
          <w:szCs w:val="22"/>
          <w:lang w:val="zh-CN"/>
        </w:rPr>
        <w:t>日期：</w:t>
      </w:r>
    </w:p>
    <w:p w14:paraId="573FA619" w14:textId="77777777" w:rsidR="008B52F4" w:rsidRDefault="00000000">
      <w:pPr>
        <w:pStyle w:val="aa"/>
        <w:jc w:val="both"/>
        <w:rPr>
          <w:rFonts w:eastAsia="宋体" w:hAnsi="宋体" w:hint="eastAsia"/>
          <w:b w:val="0"/>
          <w:sz w:val="22"/>
          <w:szCs w:val="22"/>
        </w:rPr>
      </w:pPr>
      <w:r>
        <w:rPr>
          <w:rFonts w:eastAsia="宋体" w:hAnsi="宋体" w:hint="eastAsia"/>
          <w:b w:val="0"/>
          <w:bCs w:val="0"/>
          <w:sz w:val="22"/>
          <w:szCs w:val="22"/>
        </w:rPr>
        <w:t>★</w:t>
      </w:r>
      <w:r>
        <w:rPr>
          <w:rFonts w:eastAsia="宋体" w:hAnsi="宋体" w:hint="eastAsia"/>
          <w:b w:val="0"/>
          <w:sz w:val="22"/>
          <w:szCs w:val="22"/>
        </w:rPr>
        <w:t>开标一览表中投标价为符合比选文件要求的设备总价（含税、运保、安装、随机工具、随机附件等费用），同时包括设备技术服务费（含设备调试直至能够正常使用的费用）、材料费、税金、人工费、技术培训费、验收费等。</w:t>
      </w:r>
    </w:p>
    <w:p w14:paraId="58D07BF4" w14:textId="77777777" w:rsidR="008B52F4" w:rsidRDefault="008B52F4">
      <w:pPr>
        <w:pStyle w:val="aa"/>
        <w:jc w:val="both"/>
        <w:rPr>
          <w:rFonts w:eastAsia="宋体" w:hAnsi="宋体" w:hint="eastAsia"/>
          <w:b w:val="0"/>
          <w:sz w:val="22"/>
          <w:szCs w:val="22"/>
        </w:rPr>
      </w:pPr>
    </w:p>
    <w:p w14:paraId="174485F3" w14:textId="77777777" w:rsidR="008B52F4" w:rsidRDefault="008B52F4">
      <w:pPr>
        <w:pStyle w:val="aa"/>
        <w:jc w:val="both"/>
        <w:rPr>
          <w:rFonts w:eastAsia="宋体" w:hAnsi="宋体" w:hint="eastAsia"/>
          <w:b w:val="0"/>
          <w:sz w:val="22"/>
          <w:szCs w:val="22"/>
        </w:rPr>
      </w:pPr>
    </w:p>
    <w:p w14:paraId="21D5E067" w14:textId="77777777" w:rsidR="008B52F4" w:rsidRDefault="008B52F4">
      <w:pPr>
        <w:pStyle w:val="aa"/>
        <w:jc w:val="both"/>
        <w:rPr>
          <w:rFonts w:eastAsia="宋体" w:hAnsi="宋体" w:hint="eastAsia"/>
          <w:b w:val="0"/>
          <w:sz w:val="22"/>
          <w:szCs w:val="22"/>
        </w:rPr>
      </w:pPr>
    </w:p>
    <w:p w14:paraId="132FACBA" w14:textId="77777777" w:rsidR="008B52F4" w:rsidRDefault="008B52F4">
      <w:pPr>
        <w:pStyle w:val="aa"/>
        <w:jc w:val="both"/>
        <w:rPr>
          <w:rFonts w:eastAsia="宋体" w:hAnsi="宋体" w:hint="eastAsia"/>
          <w:b w:val="0"/>
          <w:sz w:val="22"/>
          <w:szCs w:val="22"/>
        </w:rPr>
      </w:pPr>
    </w:p>
    <w:p w14:paraId="322A13B0" w14:textId="77777777" w:rsidR="008B52F4" w:rsidRDefault="008B52F4">
      <w:pPr>
        <w:pStyle w:val="aa"/>
        <w:jc w:val="both"/>
        <w:rPr>
          <w:rFonts w:eastAsia="宋体" w:hAnsi="宋体" w:hint="eastAsia"/>
          <w:b w:val="0"/>
          <w:sz w:val="22"/>
          <w:szCs w:val="22"/>
        </w:rPr>
      </w:pPr>
    </w:p>
    <w:p w14:paraId="74A3A502" w14:textId="77777777" w:rsidR="008B52F4" w:rsidRDefault="00000000">
      <w:pPr>
        <w:pStyle w:val="aa"/>
        <w:jc w:val="both"/>
        <w:rPr>
          <w:rFonts w:hint="eastAsia"/>
        </w:rPr>
      </w:pPr>
      <w:r>
        <w:rPr>
          <w:rFonts w:hint="eastAsia"/>
        </w:rPr>
        <w:t>附件二：</w:t>
      </w:r>
    </w:p>
    <w:p w14:paraId="40C607DD" w14:textId="77777777" w:rsidR="008B52F4" w:rsidRDefault="008B52F4"/>
    <w:p w14:paraId="44FE347D" w14:textId="77777777" w:rsidR="008B52F4" w:rsidRDefault="00000000">
      <w:pPr>
        <w:jc w:val="center"/>
        <w:rPr>
          <w:rFonts w:ascii="黑体" w:eastAsia="黑体" w:hAnsi="黑体" w:hint="eastAsia"/>
          <w:b/>
          <w:bCs/>
          <w:sz w:val="32"/>
          <w:szCs w:val="40"/>
        </w:rPr>
      </w:pPr>
      <w:r>
        <w:rPr>
          <w:rFonts w:ascii="黑体" w:eastAsia="黑体" w:hAnsi="黑体" w:hint="eastAsia"/>
          <w:b/>
          <w:bCs/>
          <w:sz w:val="32"/>
          <w:szCs w:val="40"/>
        </w:rPr>
        <w:t>法人代表人授权委托书</w:t>
      </w:r>
    </w:p>
    <w:p w14:paraId="10C3FCE1" w14:textId="77777777" w:rsidR="008B52F4" w:rsidRDefault="008B52F4">
      <w:pPr>
        <w:jc w:val="center"/>
        <w:rPr>
          <w:rFonts w:ascii="黑体" w:eastAsia="黑体" w:hAnsi="黑体" w:hint="eastAsia"/>
          <w:b/>
          <w:bCs/>
          <w:sz w:val="32"/>
          <w:szCs w:val="40"/>
        </w:rPr>
      </w:pPr>
    </w:p>
    <w:p w14:paraId="67307580" w14:textId="77777777" w:rsidR="008B52F4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致永嘉县人民医院：</w:t>
      </w:r>
    </w:p>
    <w:p w14:paraId="4918A463" w14:textId="77777777" w:rsidR="008B52F4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  <w:t xml:space="preserve"> </w:t>
      </w:r>
    </w:p>
    <w:p w14:paraId="51675197" w14:textId="455ED1B1" w:rsidR="008B52F4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兹委派我单位</w:t>
      </w:r>
      <w:r>
        <w:rPr>
          <w:sz w:val="24"/>
          <w:u w:val="single"/>
        </w:rPr>
        <w:fldChar w:fldCharType="begin">
          <w:ffData>
            <w:name w:val="文字9"/>
            <w:enabled/>
            <w:calcOnExit w:val="0"/>
            <w:textInput/>
          </w:ffData>
        </w:fldChar>
      </w:r>
      <w:bookmarkStart w:id="2" w:name="文字9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2"/>
      <w:r>
        <w:rPr>
          <w:rFonts w:hint="eastAsia"/>
          <w:sz w:val="24"/>
        </w:rPr>
        <w:t>先生</w:t>
      </w:r>
      <w:r>
        <w:rPr>
          <w:sz w:val="24"/>
        </w:rPr>
        <w:t>/</w:t>
      </w:r>
      <w:r>
        <w:rPr>
          <w:rFonts w:hint="eastAsia"/>
          <w:sz w:val="24"/>
        </w:rPr>
        <w:t>女士，身份证号：</w:t>
      </w:r>
      <w:r>
        <w:rPr>
          <w:sz w:val="24"/>
          <w:u w:val="single"/>
        </w:rPr>
        <w:fldChar w:fldCharType="begin">
          <w:ffData>
            <w:name w:val="文字10"/>
            <w:enabled/>
            <w:calcOnExit w:val="0"/>
            <w:textInput/>
          </w:ffData>
        </w:fldChar>
      </w:r>
      <w:bookmarkStart w:id="3" w:name="文字10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3"/>
      <w:r>
        <w:rPr>
          <w:rFonts w:hint="eastAsia"/>
          <w:sz w:val="24"/>
        </w:rPr>
        <w:t>，联系方式：固定电话</w:t>
      </w:r>
      <w:r>
        <w:rPr>
          <w:sz w:val="24"/>
          <w:u w:val="single"/>
        </w:rPr>
        <w:fldChar w:fldCharType="begin">
          <w:ffData>
            <w:name w:val="文字8"/>
            <w:enabled/>
            <w:calcOnExit w:val="0"/>
            <w:textInput/>
          </w:ffData>
        </w:fldChar>
      </w:r>
      <w:bookmarkStart w:id="4" w:name="文字8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4"/>
      <w:r>
        <w:rPr>
          <w:rFonts w:hint="eastAsia"/>
          <w:sz w:val="24"/>
        </w:rPr>
        <w:t>，手机号</w:t>
      </w:r>
      <w:r>
        <w:rPr>
          <w:sz w:val="24"/>
          <w:u w:val="single"/>
        </w:rPr>
        <w:fldChar w:fldCharType="begin">
          <w:ffData>
            <w:name w:val="文字11"/>
            <w:enabled/>
            <w:calcOnExit w:val="0"/>
            <w:textInput/>
          </w:ffData>
        </w:fldChar>
      </w:r>
      <w:bookmarkStart w:id="5" w:name="文字11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5"/>
      <w:r>
        <w:rPr>
          <w:rFonts w:hint="eastAsia"/>
          <w:sz w:val="24"/>
        </w:rPr>
        <w:t>，代表我公司参加贵院此次</w:t>
      </w:r>
      <w:r>
        <w:rPr>
          <w:sz w:val="24"/>
          <w:u w:val="single"/>
        </w:rPr>
        <w:fldChar w:fldCharType="begin">
          <w:ffData>
            <w:name w:val="文字7"/>
            <w:enabled/>
            <w:calcOnExit w:val="0"/>
            <w:textInput/>
          </w:ffData>
        </w:fldChar>
      </w:r>
      <w:bookmarkStart w:id="6" w:name="文字7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6"/>
      <w:r>
        <w:rPr>
          <w:rFonts w:hint="eastAsia"/>
          <w:sz w:val="24"/>
        </w:rPr>
        <w:t>项目</w:t>
      </w:r>
      <w:r w:rsidR="005B72C7">
        <w:rPr>
          <w:rFonts w:hint="eastAsia"/>
          <w:sz w:val="24"/>
        </w:rPr>
        <w:t>比选</w:t>
      </w:r>
      <w:r>
        <w:rPr>
          <w:rFonts w:hint="eastAsia"/>
          <w:sz w:val="24"/>
        </w:rPr>
        <w:t>（项目编号：</w:t>
      </w:r>
      <w:r>
        <w:rPr>
          <w:sz w:val="24"/>
          <w:u w:val="single"/>
        </w:rPr>
        <w:fldChar w:fldCharType="begin">
          <w:ffData>
            <w:name w:val="文字12"/>
            <w:enabled/>
            <w:calcOnExit w:val="0"/>
            <w:textInput/>
          </w:ffData>
        </w:fldChar>
      </w:r>
      <w:bookmarkStart w:id="7" w:name="文字12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7"/>
      <w:r>
        <w:rPr>
          <w:rFonts w:hint="eastAsia"/>
          <w:sz w:val="24"/>
        </w:rPr>
        <w:t>），全权处理</w:t>
      </w:r>
      <w:r w:rsidR="005B72C7">
        <w:rPr>
          <w:rFonts w:hint="eastAsia"/>
          <w:sz w:val="24"/>
        </w:rPr>
        <w:t>比选</w:t>
      </w:r>
      <w:r>
        <w:rPr>
          <w:rFonts w:hint="eastAsia"/>
          <w:sz w:val="24"/>
        </w:rPr>
        <w:t>过程中的一切事项。本次委托有效期为签发之日起至合同履行完毕之日止。</w:t>
      </w:r>
    </w:p>
    <w:p w14:paraId="03B1EFB7" w14:textId="77777777" w:rsidR="008B52F4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本委托书必须由本公司法定代表人签字盖章，并加盖本公司公章方为有效。</w:t>
      </w:r>
    </w:p>
    <w:p w14:paraId="5C45FB7F" w14:textId="77777777" w:rsidR="008B52F4" w:rsidRDefault="008B52F4">
      <w:pPr>
        <w:spacing w:line="360" w:lineRule="auto"/>
        <w:rPr>
          <w:sz w:val="28"/>
          <w:szCs w:val="28"/>
        </w:rPr>
      </w:pPr>
    </w:p>
    <w:p w14:paraId="03CE23F0" w14:textId="77777777" w:rsidR="008B52F4" w:rsidRDefault="008B52F4">
      <w:pPr>
        <w:spacing w:line="360" w:lineRule="auto"/>
        <w:rPr>
          <w:sz w:val="28"/>
          <w:szCs w:val="28"/>
        </w:rPr>
      </w:pPr>
    </w:p>
    <w:p w14:paraId="164557C7" w14:textId="77777777" w:rsidR="008B52F4" w:rsidRDefault="008B52F4">
      <w:pPr>
        <w:spacing w:line="360" w:lineRule="auto"/>
        <w:rPr>
          <w:sz w:val="28"/>
          <w:szCs w:val="28"/>
        </w:rPr>
      </w:pPr>
    </w:p>
    <w:p w14:paraId="7D45197F" w14:textId="77777777" w:rsidR="008B52F4" w:rsidRDefault="008B52F4">
      <w:pPr>
        <w:spacing w:line="360" w:lineRule="auto"/>
        <w:rPr>
          <w:sz w:val="28"/>
          <w:szCs w:val="28"/>
        </w:rPr>
      </w:pPr>
    </w:p>
    <w:p w14:paraId="5EF023C8" w14:textId="77777777" w:rsidR="008B52F4" w:rsidRDefault="008B52F4">
      <w:pPr>
        <w:spacing w:line="360" w:lineRule="auto"/>
        <w:rPr>
          <w:sz w:val="28"/>
          <w:szCs w:val="28"/>
        </w:rPr>
      </w:pPr>
    </w:p>
    <w:p w14:paraId="3D99993B" w14:textId="77777777" w:rsidR="008B52F4" w:rsidRDefault="008B52F4">
      <w:pPr>
        <w:spacing w:line="360" w:lineRule="auto"/>
        <w:rPr>
          <w:sz w:val="28"/>
          <w:szCs w:val="28"/>
        </w:rPr>
      </w:pPr>
    </w:p>
    <w:p w14:paraId="489843A6" w14:textId="77777777" w:rsidR="008B52F4" w:rsidRDefault="008B52F4">
      <w:pPr>
        <w:spacing w:line="360" w:lineRule="auto"/>
        <w:rPr>
          <w:sz w:val="28"/>
          <w:szCs w:val="28"/>
        </w:rPr>
      </w:pPr>
    </w:p>
    <w:p w14:paraId="146821A2" w14:textId="77777777" w:rsidR="008B52F4" w:rsidRDefault="0000000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投标单位名称（盖章）：</w:t>
      </w:r>
      <w:r>
        <w:rPr>
          <w:rFonts w:hint="eastAsia"/>
          <w:sz w:val="24"/>
          <w:u w:val="single"/>
        </w:rPr>
        <w:t xml:space="preserve">                                     </w:t>
      </w:r>
    </w:p>
    <w:p w14:paraId="79DEEDA9" w14:textId="77777777" w:rsidR="008B52F4" w:rsidRDefault="008B52F4">
      <w:pPr>
        <w:spacing w:line="360" w:lineRule="auto"/>
        <w:rPr>
          <w:sz w:val="24"/>
          <w:u w:val="single"/>
        </w:rPr>
      </w:pPr>
    </w:p>
    <w:p w14:paraId="785053DE" w14:textId="77777777" w:rsidR="008B52F4" w:rsidRDefault="0000000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法定代表人（签字）：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</w:t>
      </w:r>
    </w:p>
    <w:p w14:paraId="3CAE6602" w14:textId="77777777" w:rsidR="008B52F4" w:rsidRDefault="008B52F4">
      <w:pPr>
        <w:spacing w:line="360" w:lineRule="auto"/>
        <w:rPr>
          <w:sz w:val="24"/>
          <w:u w:val="single"/>
        </w:rPr>
      </w:pPr>
    </w:p>
    <w:p w14:paraId="098C2608" w14:textId="77777777" w:rsidR="008B52F4" w:rsidRDefault="00000000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受委托人（签字）：</w:t>
      </w:r>
      <w:r>
        <w:rPr>
          <w:rFonts w:ascii="宋体" w:hAnsi="宋体" w:hint="eastAsia"/>
          <w:sz w:val="24"/>
          <w:u w:val="single"/>
        </w:rPr>
        <w:t xml:space="preserve">                                         </w:t>
      </w:r>
    </w:p>
    <w:p w14:paraId="609BC96F" w14:textId="77777777" w:rsidR="008B52F4" w:rsidRDefault="008B52F4">
      <w:pPr>
        <w:spacing w:line="360" w:lineRule="auto"/>
        <w:rPr>
          <w:sz w:val="24"/>
        </w:rPr>
      </w:pPr>
    </w:p>
    <w:p w14:paraId="538BA0EF" w14:textId="77777777" w:rsidR="008B52F4" w:rsidRDefault="00000000">
      <w:pPr>
        <w:spacing w:line="360" w:lineRule="auto"/>
        <w:ind w:right="840"/>
        <w:jc w:val="left"/>
        <w:rPr>
          <w:sz w:val="24"/>
        </w:rPr>
      </w:pPr>
      <w:r>
        <w:rPr>
          <w:rFonts w:hint="eastAsia"/>
          <w:sz w:val="24"/>
        </w:rPr>
        <w:t>签发日期：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日</w:t>
      </w:r>
    </w:p>
    <w:p w14:paraId="2EA9C319" w14:textId="77777777" w:rsidR="008B52F4" w:rsidRDefault="00000000">
      <w:pPr>
        <w:pStyle w:val="aa"/>
        <w:jc w:val="both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附件三：</w:t>
      </w:r>
    </w:p>
    <w:p w14:paraId="73D8BF75" w14:textId="77777777" w:rsidR="008B52F4" w:rsidRDefault="008B52F4"/>
    <w:p w14:paraId="5D35F080" w14:textId="77777777" w:rsidR="008B52F4" w:rsidRDefault="0000000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法定代表人诚信投标承诺书</w:t>
      </w:r>
    </w:p>
    <w:p w14:paraId="79584838" w14:textId="77777777" w:rsidR="008B52F4" w:rsidRDefault="008B52F4">
      <w:pPr>
        <w:spacing w:line="360" w:lineRule="auto"/>
        <w:ind w:left="60"/>
        <w:rPr>
          <w:b/>
          <w:sz w:val="18"/>
          <w:szCs w:val="18"/>
        </w:rPr>
      </w:pPr>
    </w:p>
    <w:p w14:paraId="4AD797DC" w14:textId="77777777" w:rsidR="008B52F4" w:rsidRDefault="00000000">
      <w:pPr>
        <w:spacing w:line="360" w:lineRule="auto"/>
        <w:ind w:left="60"/>
        <w:rPr>
          <w:b/>
          <w:sz w:val="24"/>
        </w:rPr>
      </w:pPr>
      <w:r>
        <w:rPr>
          <w:rFonts w:hint="eastAsia"/>
          <w:b/>
          <w:sz w:val="24"/>
        </w:rPr>
        <w:t>本人以企业法定代表人的身份郑重承诺：</w:t>
      </w:r>
    </w:p>
    <w:p w14:paraId="4BE9B527" w14:textId="77777777" w:rsidR="008B52F4" w:rsidRDefault="00000000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将遵循公开、公平、公正和诚信信用的原则参加</w:t>
      </w:r>
      <w:r>
        <w:rPr>
          <w:sz w:val="24"/>
          <w:u w:val="single"/>
        </w:rPr>
        <w:fldChar w:fldCharType="begin">
          <w:ffData>
            <w:name w:val="文字13"/>
            <w:enabled/>
            <w:calcOnExit w:val="0"/>
            <w:textInput/>
          </w:ffData>
        </w:fldChar>
      </w:r>
      <w:bookmarkStart w:id="8" w:name="文字13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8"/>
      <w:r>
        <w:rPr>
          <w:rFonts w:hint="eastAsia"/>
          <w:sz w:val="24"/>
        </w:rPr>
        <w:t>项目（项目编号：</w:t>
      </w:r>
      <w:r>
        <w:rPr>
          <w:sz w:val="24"/>
          <w:u w:val="single"/>
        </w:rPr>
        <w:fldChar w:fldCharType="begin">
          <w:ffData>
            <w:name w:val="文字14"/>
            <w:enabled/>
            <w:calcOnExit w:val="0"/>
            <w:textInput/>
          </w:ffData>
        </w:fldChar>
      </w:r>
      <w:bookmarkStart w:id="9" w:name="文字14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9"/>
      <w:r>
        <w:rPr>
          <w:rFonts w:hint="eastAsia"/>
          <w:sz w:val="24"/>
        </w:rPr>
        <w:t>）的投标；</w:t>
      </w:r>
    </w:p>
    <w:p w14:paraId="5FD77807" w14:textId="77777777" w:rsidR="008B52F4" w:rsidRDefault="00000000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一、杜绝以收取管理费等形式的一切挂靠、违法转包、分包行为；并选派有丰富经验、无不良行为记录的在项目管理人员、技术人员，严格按比选文件、投标文件及合同等要求保证拟派人员的到岗率。</w:t>
      </w:r>
    </w:p>
    <w:p w14:paraId="68247CBB" w14:textId="77777777" w:rsidR="008B52F4" w:rsidRDefault="00000000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二、投标文件所提供的一切材料都是真实、有效、合法的。</w:t>
      </w:r>
    </w:p>
    <w:p w14:paraId="5AD20A1E" w14:textId="77777777" w:rsidR="008B52F4" w:rsidRDefault="00000000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三、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与其他投标供应商相互串通投标报价，不排挤其他投标供应商的公平竞争，不损害招标人或其他投标供应商的合法权益。</w:t>
      </w:r>
    </w:p>
    <w:p w14:paraId="46DB0839" w14:textId="77777777" w:rsidR="008B52F4" w:rsidRDefault="00000000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四、不与采购人或采购代理机构串通投标，不损害国家利益，社会公共利益或其他人的合法权益。</w:t>
      </w:r>
    </w:p>
    <w:p w14:paraId="5BD75F0D" w14:textId="77777777" w:rsidR="008B52F4" w:rsidRDefault="00000000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五、不向采购人或者评标委员会成员行贿以牟取中标。</w:t>
      </w:r>
    </w:p>
    <w:p w14:paraId="70666896" w14:textId="77777777" w:rsidR="008B52F4" w:rsidRDefault="00000000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六、不以其他人名义投标或者以其他方式弄虚作假，骗取中标。</w:t>
      </w:r>
    </w:p>
    <w:p w14:paraId="23C72DCB" w14:textId="77777777" w:rsidR="008B52F4" w:rsidRDefault="00000000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七、不在开标后进行虚假恶意投诉。</w:t>
      </w:r>
    </w:p>
    <w:p w14:paraId="2B347C6B" w14:textId="77777777" w:rsidR="008B52F4" w:rsidRDefault="00000000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八、我单位没有被政府机关列入失信被执行人名单、重大税收违法案件当事人名单、政府采购严重违法失信行为记录名单及其他不符合《中华人民共和国政府采购法》第二十二条规定条件的情形。</w:t>
      </w:r>
    </w:p>
    <w:p w14:paraId="1795ED24" w14:textId="77777777" w:rsidR="008B52F4" w:rsidRDefault="00000000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九、没有被各地、各级财政部门禁止参加政府采购活动，且在限制期限内。</w:t>
      </w:r>
    </w:p>
    <w:p w14:paraId="6DB73081" w14:textId="77777777" w:rsidR="008B52F4" w:rsidRDefault="00000000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十、参与本项目政府采购活动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年内没有重大违法记录情况。</w:t>
      </w:r>
    </w:p>
    <w:p w14:paraId="27CCA812" w14:textId="77777777" w:rsidR="008B52F4" w:rsidRDefault="00000000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本公司若有违反</w:t>
      </w:r>
      <w:proofErr w:type="gramStart"/>
      <w:r>
        <w:rPr>
          <w:rFonts w:hint="eastAsia"/>
          <w:sz w:val="24"/>
        </w:rPr>
        <w:t>本承诺</w:t>
      </w:r>
      <w:proofErr w:type="gramEnd"/>
      <w:r>
        <w:rPr>
          <w:rFonts w:hint="eastAsia"/>
          <w:sz w:val="24"/>
        </w:rPr>
        <w:t>内容的行为，愿意承担法律责任，包括不限于：愿意接受相关行政主管部门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的处罚；给采购人造成损失的，依法承担相应的赔偿责任。</w:t>
      </w:r>
    </w:p>
    <w:p w14:paraId="715880E5" w14:textId="77777777" w:rsidR="008B52F4" w:rsidRDefault="008B52F4">
      <w:pPr>
        <w:rPr>
          <w:sz w:val="24"/>
        </w:rPr>
      </w:pPr>
    </w:p>
    <w:p w14:paraId="6B55C088" w14:textId="77777777" w:rsidR="008B52F4" w:rsidRDefault="008B52F4">
      <w:pPr>
        <w:rPr>
          <w:sz w:val="24"/>
        </w:rPr>
      </w:pPr>
    </w:p>
    <w:p w14:paraId="53C81E9C" w14:textId="77777777" w:rsidR="008B52F4" w:rsidRDefault="008B52F4">
      <w:pPr>
        <w:rPr>
          <w:sz w:val="24"/>
        </w:rPr>
      </w:pPr>
    </w:p>
    <w:p w14:paraId="3F4B3498" w14:textId="77777777" w:rsidR="008B52F4" w:rsidRDefault="008B52F4">
      <w:pPr>
        <w:rPr>
          <w:sz w:val="24"/>
        </w:rPr>
      </w:pPr>
    </w:p>
    <w:p w14:paraId="432D709A" w14:textId="77777777" w:rsidR="008B52F4" w:rsidRDefault="008B52F4">
      <w:pPr>
        <w:rPr>
          <w:sz w:val="24"/>
        </w:rPr>
      </w:pPr>
    </w:p>
    <w:p w14:paraId="4145A56D" w14:textId="77777777" w:rsidR="008B52F4" w:rsidRDefault="0000000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投标单位名称（盖章）：</w:t>
      </w:r>
      <w:r>
        <w:rPr>
          <w:rFonts w:hint="eastAsia"/>
          <w:sz w:val="24"/>
          <w:u w:val="single"/>
        </w:rPr>
        <w:t xml:space="preserve">                                   </w:t>
      </w:r>
    </w:p>
    <w:p w14:paraId="27E82C80" w14:textId="77777777" w:rsidR="008B52F4" w:rsidRDefault="008B52F4">
      <w:pPr>
        <w:spacing w:line="360" w:lineRule="auto"/>
        <w:rPr>
          <w:sz w:val="24"/>
          <w:u w:val="single"/>
        </w:rPr>
      </w:pPr>
    </w:p>
    <w:p w14:paraId="1100058B" w14:textId="77777777" w:rsidR="008B52F4" w:rsidRDefault="0000000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法定代表人（签字）：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</w:t>
      </w:r>
    </w:p>
    <w:p w14:paraId="48E14D35" w14:textId="77777777" w:rsidR="008B52F4" w:rsidRDefault="008B52F4">
      <w:pPr>
        <w:spacing w:line="360" w:lineRule="auto"/>
        <w:rPr>
          <w:sz w:val="24"/>
        </w:rPr>
      </w:pPr>
    </w:p>
    <w:p w14:paraId="065BCE70" w14:textId="77777777" w:rsidR="008B52F4" w:rsidRDefault="00000000">
      <w:pPr>
        <w:jc w:val="left"/>
        <w:rPr>
          <w:b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14:paraId="0B0B4C8C" w14:textId="77777777" w:rsidR="008B52F4" w:rsidRDefault="00000000">
      <w:pPr>
        <w:widowControl/>
        <w:jc w:val="left"/>
      </w:pPr>
      <w:r>
        <w:br w:type="page"/>
      </w:r>
    </w:p>
    <w:p w14:paraId="047E5AF3" w14:textId="77777777" w:rsidR="008B52F4" w:rsidRDefault="00000000">
      <w:pPr>
        <w:pStyle w:val="aa"/>
        <w:jc w:val="both"/>
        <w:rPr>
          <w:rFonts w:hint="eastAsia"/>
        </w:rPr>
      </w:pPr>
      <w:r>
        <w:rPr>
          <w:rFonts w:hint="eastAsia"/>
        </w:rPr>
        <w:lastRenderedPageBreak/>
        <w:t>附件四</w:t>
      </w:r>
    </w:p>
    <w:p w14:paraId="7E73CCFA" w14:textId="77777777" w:rsidR="008B52F4" w:rsidRDefault="00000000">
      <w:pPr>
        <w:tabs>
          <w:tab w:val="left" w:pos="1080"/>
        </w:tabs>
        <w:autoSpaceDE w:val="0"/>
        <w:autoSpaceDN w:val="0"/>
        <w:adjustRightInd w:val="0"/>
        <w:spacing w:line="440" w:lineRule="atLeast"/>
        <w:jc w:val="center"/>
        <w:rPr>
          <w:rFonts w:asciiTheme="majorEastAsia" w:eastAsiaTheme="majorEastAsia" w:hAnsiTheme="majorEastAsia" w:cs="仿宋_GB2312" w:hint="eastAsia"/>
          <w:b/>
          <w:sz w:val="32"/>
          <w:szCs w:val="32"/>
          <w:lang w:val="zh-CN"/>
        </w:rPr>
      </w:pPr>
      <w:r>
        <w:rPr>
          <w:rFonts w:asciiTheme="majorEastAsia" w:eastAsiaTheme="majorEastAsia" w:hAnsiTheme="majorEastAsia" w:cs="仿宋_GB2312" w:hint="eastAsia"/>
          <w:b/>
          <w:sz w:val="32"/>
          <w:szCs w:val="32"/>
          <w:lang w:val="zh-CN"/>
        </w:rPr>
        <w:t>类似业绩（时间以签订的时间为准）</w:t>
      </w:r>
    </w:p>
    <w:p w14:paraId="3B8B9592" w14:textId="77777777" w:rsidR="008B52F4" w:rsidRDefault="00000000">
      <w:pPr>
        <w:spacing w:line="4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项目名称：                                              项目编号：</w:t>
      </w:r>
    </w:p>
    <w:tbl>
      <w:tblPr>
        <w:tblW w:w="938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285"/>
        <w:gridCol w:w="1299"/>
        <w:gridCol w:w="1355"/>
        <w:gridCol w:w="1296"/>
        <w:gridCol w:w="1064"/>
        <w:gridCol w:w="1271"/>
        <w:gridCol w:w="1064"/>
      </w:tblGrid>
      <w:tr w:rsidR="008B52F4" w14:paraId="67E0BC91" w14:textId="77777777">
        <w:trPr>
          <w:trHeight w:val="593"/>
        </w:trPr>
        <w:tc>
          <w:tcPr>
            <w:tcW w:w="746" w:type="dxa"/>
            <w:vAlign w:val="center"/>
          </w:tcPr>
          <w:p w14:paraId="74F5DA87" w14:textId="77777777" w:rsidR="008B52F4" w:rsidRDefault="0000000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caps/>
                <w:spacing w:val="20"/>
                <w:sz w:val="22"/>
              </w:rPr>
            </w:pPr>
            <w:r>
              <w:rPr>
                <w:rFonts w:ascii="宋体" w:hAnsi="宋体" w:hint="eastAsia"/>
                <w:caps/>
                <w:spacing w:val="20"/>
                <w:sz w:val="22"/>
                <w:szCs w:val="22"/>
              </w:rPr>
              <w:t>序号</w:t>
            </w:r>
          </w:p>
        </w:tc>
        <w:tc>
          <w:tcPr>
            <w:tcW w:w="1285" w:type="dxa"/>
            <w:vAlign w:val="center"/>
          </w:tcPr>
          <w:p w14:paraId="16CD5ABE" w14:textId="77777777" w:rsidR="008B52F4" w:rsidRDefault="0000000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  <w:r>
              <w:rPr>
                <w:rFonts w:ascii="宋体" w:hAnsi="宋体" w:hint="eastAsia"/>
                <w:spacing w:val="20"/>
                <w:sz w:val="22"/>
                <w:szCs w:val="22"/>
              </w:rPr>
              <w:t>采购单位</w:t>
            </w:r>
          </w:p>
        </w:tc>
        <w:tc>
          <w:tcPr>
            <w:tcW w:w="1299" w:type="dxa"/>
            <w:vAlign w:val="center"/>
          </w:tcPr>
          <w:p w14:paraId="5F1EDB80" w14:textId="77777777" w:rsidR="008B52F4" w:rsidRDefault="0000000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caps/>
                <w:spacing w:val="20"/>
                <w:sz w:val="22"/>
              </w:rPr>
            </w:pPr>
            <w:r>
              <w:rPr>
                <w:rFonts w:ascii="宋体" w:hAnsi="宋体" w:hint="eastAsia"/>
                <w:caps/>
                <w:spacing w:val="20"/>
                <w:sz w:val="22"/>
                <w:szCs w:val="22"/>
              </w:rPr>
              <w:t>项目名称</w:t>
            </w:r>
          </w:p>
        </w:tc>
        <w:tc>
          <w:tcPr>
            <w:tcW w:w="1355" w:type="dxa"/>
            <w:vAlign w:val="center"/>
          </w:tcPr>
          <w:p w14:paraId="3DD7AB58" w14:textId="77777777" w:rsidR="008B52F4" w:rsidRDefault="0000000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caps/>
                <w:spacing w:val="20"/>
                <w:sz w:val="22"/>
              </w:rPr>
            </w:pPr>
            <w:r>
              <w:rPr>
                <w:rFonts w:ascii="宋体" w:hAnsi="宋体" w:hint="eastAsia"/>
                <w:caps/>
                <w:spacing w:val="20"/>
                <w:sz w:val="22"/>
                <w:szCs w:val="22"/>
              </w:rPr>
              <w:t>合同金额</w:t>
            </w:r>
          </w:p>
        </w:tc>
        <w:tc>
          <w:tcPr>
            <w:tcW w:w="1296" w:type="dxa"/>
            <w:vAlign w:val="center"/>
          </w:tcPr>
          <w:p w14:paraId="15D533C0" w14:textId="77777777" w:rsidR="008B52F4" w:rsidRDefault="0000000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  <w:r>
              <w:rPr>
                <w:rFonts w:ascii="宋体" w:hAnsi="宋体" w:hint="eastAsia"/>
                <w:spacing w:val="20"/>
                <w:sz w:val="22"/>
                <w:szCs w:val="22"/>
              </w:rPr>
              <w:t>签约日期</w:t>
            </w:r>
          </w:p>
        </w:tc>
        <w:tc>
          <w:tcPr>
            <w:tcW w:w="1064" w:type="dxa"/>
            <w:vAlign w:val="center"/>
          </w:tcPr>
          <w:p w14:paraId="2F2F0BFE" w14:textId="77777777" w:rsidR="008B52F4" w:rsidRDefault="0000000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  <w:r>
              <w:rPr>
                <w:rFonts w:ascii="宋体" w:hAnsi="宋体" w:hint="eastAsia"/>
                <w:spacing w:val="20"/>
                <w:sz w:val="22"/>
                <w:szCs w:val="22"/>
              </w:rPr>
              <w:t>联系人</w:t>
            </w:r>
          </w:p>
        </w:tc>
        <w:tc>
          <w:tcPr>
            <w:tcW w:w="1271" w:type="dxa"/>
            <w:vAlign w:val="center"/>
          </w:tcPr>
          <w:p w14:paraId="3AEBCE70" w14:textId="77777777" w:rsidR="008B52F4" w:rsidRDefault="0000000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  <w:r>
              <w:rPr>
                <w:rFonts w:ascii="宋体" w:hAnsi="宋体" w:hint="eastAsia"/>
                <w:spacing w:val="20"/>
                <w:sz w:val="22"/>
                <w:szCs w:val="22"/>
              </w:rPr>
              <w:t>联系电话</w:t>
            </w:r>
          </w:p>
        </w:tc>
        <w:tc>
          <w:tcPr>
            <w:tcW w:w="1064" w:type="dxa"/>
            <w:vAlign w:val="center"/>
          </w:tcPr>
          <w:p w14:paraId="035B7D40" w14:textId="77777777" w:rsidR="008B52F4" w:rsidRDefault="0000000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  <w:r>
              <w:rPr>
                <w:rFonts w:ascii="宋体" w:hAnsi="宋体" w:hint="eastAsia"/>
                <w:spacing w:val="20"/>
                <w:sz w:val="22"/>
                <w:szCs w:val="22"/>
              </w:rPr>
              <w:t>备注</w:t>
            </w:r>
          </w:p>
        </w:tc>
      </w:tr>
      <w:tr w:rsidR="008B52F4" w14:paraId="475AC6AB" w14:textId="77777777">
        <w:trPr>
          <w:trHeight w:val="593"/>
        </w:trPr>
        <w:tc>
          <w:tcPr>
            <w:tcW w:w="746" w:type="dxa"/>
            <w:vAlign w:val="center"/>
          </w:tcPr>
          <w:p w14:paraId="33AEE8FC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582CCB03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9750629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297A2518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4DEDC729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35FE47A3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770F0696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167CA88C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  <w:tr w:rsidR="008B52F4" w14:paraId="22D535CB" w14:textId="77777777">
        <w:trPr>
          <w:trHeight w:val="593"/>
        </w:trPr>
        <w:tc>
          <w:tcPr>
            <w:tcW w:w="746" w:type="dxa"/>
            <w:vAlign w:val="center"/>
          </w:tcPr>
          <w:p w14:paraId="008476BA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74CB608F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944477C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0B7736E4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7781904F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408A0B7A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0AE72D00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61B61F22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  <w:tr w:rsidR="008B52F4" w14:paraId="7D87C967" w14:textId="77777777">
        <w:trPr>
          <w:trHeight w:val="593"/>
        </w:trPr>
        <w:tc>
          <w:tcPr>
            <w:tcW w:w="746" w:type="dxa"/>
            <w:vAlign w:val="center"/>
          </w:tcPr>
          <w:p w14:paraId="687D6970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2E42CC79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53AB0F2E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64722DA7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0B4E469F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54F80B44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4AD510CF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6AF2BE9F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  <w:tr w:rsidR="008B52F4" w14:paraId="1091E38D" w14:textId="77777777">
        <w:trPr>
          <w:trHeight w:val="593"/>
        </w:trPr>
        <w:tc>
          <w:tcPr>
            <w:tcW w:w="746" w:type="dxa"/>
            <w:vAlign w:val="center"/>
          </w:tcPr>
          <w:p w14:paraId="5D466722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70EF60C9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2A60EC44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6354C03F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45601F08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13935033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15786349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4685A82F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  <w:tr w:rsidR="008B52F4" w14:paraId="5F451B81" w14:textId="77777777">
        <w:trPr>
          <w:trHeight w:val="593"/>
        </w:trPr>
        <w:tc>
          <w:tcPr>
            <w:tcW w:w="746" w:type="dxa"/>
            <w:vAlign w:val="center"/>
          </w:tcPr>
          <w:p w14:paraId="47D34ED8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10849E45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AB882D3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237FB69D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758D7654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4F0177CA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065D6338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47B3FEDC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  <w:tr w:rsidR="008B52F4" w14:paraId="779A66D0" w14:textId="77777777">
        <w:trPr>
          <w:trHeight w:val="593"/>
        </w:trPr>
        <w:tc>
          <w:tcPr>
            <w:tcW w:w="746" w:type="dxa"/>
            <w:vAlign w:val="center"/>
          </w:tcPr>
          <w:p w14:paraId="793D1F0B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38DCDA83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BB7B4A0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21991A38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098FA3C0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6689A236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4920EAED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0EE162DD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  <w:tr w:rsidR="008B52F4" w14:paraId="6CD05259" w14:textId="77777777">
        <w:trPr>
          <w:trHeight w:val="593"/>
        </w:trPr>
        <w:tc>
          <w:tcPr>
            <w:tcW w:w="746" w:type="dxa"/>
            <w:vAlign w:val="center"/>
          </w:tcPr>
          <w:p w14:paraId="7967320B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06F7D333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6C6E0119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532D176A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03E816C0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79BD8409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767F47A0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0BEBB6CB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  <w:tr w:rsidR="008B52F4" w14:paraId="31784FA6" w14:textId="77777777">
        <w:trPr>
          <w:trHeight w:val="593"/>
        </w:trPr>
        <w:tc>
          <w:tcPr>
            <w:tcW w:w="746" w:type="dxa"/>
            <w:vAlign w:val="center"/>
          </w:tcPr>
          <w:p w14:paraId="0EF420EA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469F58CB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6A1E4EE4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27C5774B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5D7E3264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4D5FFE5E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76AE4665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16CF8043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  <w:tr w:rsidR="008B52F4" w14:paraId="19B07508" w14:textId="77777777">
        <w:trPr>
          <w:trHeight w:val="593"/>
        </w:trPr>
        <w:tc>
          <w:tcPr>
            <w:tcW w:w="746" w:type="dxa"/>
            <w:vAlign w:val="center"/>
          </w:tcPr>
          <w:p w14:paraId="6F946DD1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2C45D4F3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E074905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4888F705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4979491E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4CF6D69E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3494599E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3A3EE3A8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  <w:tr w:rsidR="008B52F4" w14:paraId="7392B247" w14:textId="77777777">
        <w:trPr>
          <w:trHeight w:val="593"/>
        </w:trPr>
        <w:tc>
          <w:tcPr>
            <w:tcW w:w="746" w:type="dxa"/>
            <w:vAlign w:val="center"/>
          </w:tcPr>
          <w:p w14:paraId="218674F2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3E4134DE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6695F107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214C8538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0F9F697F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719EF0CB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79889CC5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08F329AE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  <w:tr w:rsidR="008B52F4" w14:paraId="70F00D1C" w14:textId="77777777">
        <w:trPr>
          <w:trHeight w:val="593"/>
        </w:trPr>
        <w:tc>
          <w:tcPr>
            <w:tcW w:w="746" w:type="dxa"/>
            <w:vAlign w:val="center"/>
          </w:tcPr>
          <w:p w14:paraId="5DCE453A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4D42B097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27D67A0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6FFD25A3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5D99C71D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6F7888C3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7E2389E3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346DBCC8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  <w:tr w:rsidR="008B52F4" w14:paraId="721BAC3C" w14:textId="77777777">
        <w:trPr>
          <w:trHeight w:val="593"/>
        </w:trPr>
        <w:tc>
          <w:tcPr>
            <w:tcW w:w="746" w:type="dxa"/>
            <w:vAlign w:val="center"/>
          </w:tcPr>
          <w:p w14:paraId="4433DDD0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14D14B1C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C3B1CC8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42CBF38E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254B72B1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5A7BBD8D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5823AE7A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6BE95981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  <w:tr w:rsidR="008B52F4" w14:paraId="4051B794" w14:textId="77777777">
        <w:trPr>
          <w:trHeight w:val="606"/>
        </w:trPr>
        <w:tc>
          <w:tcPr>
            <w:tcW w:w="746" w:type="dxa"/>
            <w:vAlign w:val="center"/>
          </w:tcPr>
          <w:p w14:paraId="2AAB7C19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0FC4A021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53FCBB0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7B75CD2A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714CC73B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29840FC1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4A5D398D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7575B946" w14:textId="77777777" w:rsidR="008B52F4" w:rsidRDefault="008B52F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pacing w:val="20"/>
                <w:sz w:val="22"/>
              </w:rPr>
            </w:pPr>
          </w:p>
        </w:tc>
      </w:tr>
    </w:tbl>
    <w:p w14:paraId="19FC7A11" w14:textId="77777777" w:rsidR="008B52F4" w:rsidRDefault="00000000">
      <w:pPr>
        <w:ind w:left="826" w:hangingChars="343" w:hanging="826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注：投标供应商可按此表格式复制，</w:t>
      </w:r>
      <w:proofErr w:type="gramStart"/>
      <w:r>
        <w:rPr>
          <w:rFonts w:ascii="宋体" w:hAnsi="宋体" w:hint="eastAsia"/>
          <w:b/>
          <w:bCs/>
          <w:sz w:val="24"/>
        </w:rPr>
        <w:t>需后附合同</w:t>
      </w:r>
      <w:proofErr w:type="gramEnd"/>
      <w:r>
        <w:rPr>
          <w:rFonts w:ascii="宋体" w:hAnsi="宋体" w:hint="eastAsia"/>
          <w:b/>
          <w:bCs/>
          <w:sz w:val="24"/>
        </w:rPr>
        <w:t>扫描件加盖公章。</w:t>
      </w:r>
    </w:p>
    <w:p w14:paraId="05E394BA" w14:textId="77777777" w:rsidR="008B52F4" w:rsidRDefault="008B52F4">
      <w:pPr>
        <w:spacing w:line="460" w:lineRule="exact"/>
        <w:ind w:left="823" w:hangingChars="343" w:hanging="823"/>
        <w:rPr>
          <w:rFonts w:ascii="宋体" w:hAnsi="宋体" w:hint="eastAsia"/>
          <w:bCs/>
          <w:sz w:val="24"/>
        </w:rPr>
      </w:pPr>
    </w:p>
    <w:p w14:paraId="06CD600B" w14:textId="77777777" w:rsidR="008B52F4" w:rsidRDefault="00000000">
      <w:pPr>
        <w:spacing w:line="44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供应商全称（盖章）：</w:t>
      </w:r>
    </w:p>
    <w:p w14:paraId="0FEA2984" w14:textId="77777777" w:rsidR="008B52F4" w:rsidRDefault="00000000">
      <w:pPr>
        <w:autoSpaceDE w:val="0"/>
        <w:autoSpaceDN w:val="0"/>
        <w:adjustRightInd w:val="0"/>
        <w:spacing w:line="46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日期：</w:t>
      </w:r>
    </w:p>
    <w:p w14:paraId="46AC6032" w14:textId="77777777" w:rsidR="008B52F4" w:rsidRDefault="008B52F4">
      <w:pPr>
        <w:widowControl/>
        <w:jc w:val="left"/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</w:pPr>
    </w:p>
    <w:sectPr w:rsidR="008B52F4">
      <w:headerReference w:type="default" r:id="rId7"/>
      <w:footerReference w:type="even" r:id="rId8"/>
      <w:footerReference w:type="default" r:id="rId9"/>
      <w:pgSz w:w="12240" w:h="15840"/>
      <w:pgMar w:top="130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E2E4E" w14:textId="77777777" w:rsidR="00A30A81" w:rsidRDefault="00A30A81">
      <w:r>
        <w:separator/>
      </w:r>
    </w:p>
  </w:endnote>
  <w:endnote w:type="continuationSeparator" w:id="0">
    <w:p w14:paraId="4025C582" w14:textId="77777777" w:rsidR="00A30A81" w:rsidRDefault="00A3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8248" w14:textId="77777777" w:rsidR="008B52F4" w:rsidRDefault="00000000">
    <w:pPr>
      <w:pStyle w:val="a5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14:paraId="6C96ECAE" w14:textId="77777777" w:rsidR="008B52F4" w:rsidRDefault="008B52F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2FD0" w14:textId="77777777" w:rsidR="008B52F4" w:rsidRDefault="00000000">
    <w:pPr>
      <w:pStyle w:val="a5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6</w:t>
    </w:r>
    <w:r>
      <w:fldChar w:fldCharType="end"/>
    </w:r>
  </w:p>
  <w:p w14:paraId="462EF124" w14:textId="77777777" w:rsidR="008B52F4" w:rsidRDefault="00000000">
    <w:pPr>
      <w:pStyle w:val="a5"/>
      <w:ind w:right="360"/>
    </w:pPr>
    <w:r>
      <w:rPr>
        <w:rFonts w:hint="eastAsia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806B" w14:textId="77777777" w:rsidR="00A30A81" w:rsidRDefault="00A30A81">
      <w:r>
        <w:separator/>
      </w:r>
    </w:p>
  </w:footnote>
  <w:footnote w:type="continuationSeparator" w:id="0">
    <w:p w14:paraId="6D21376C" w14:textId="77777777" w:rsidR="00A30A81" w:rsidRDefault="00A3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9E4AF" w14:textId="77777777" w:rsidR="008B52F4" w:rsidRDefault="008B52F4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477B"/>
    <w:multiLevelType w:val="multilevel"/>
    <w:tmpl w:val="09E5477B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chineseCountingThousand"/>
      <w:lvlText w:val="%2、"/>
      <w:lvlJc w:val="left"/>
      <w:pPr>
        <w:tabs>
          <w:tab w:val="left" w:pos="900"/>
        </w:tabs>
        <w:ind w:left="900" w:hanging="480"/>
      </w:pPr>
      <w:rPr>
        <w:rFonts w:ascii="Times New Roman" w:eastAsia="宋体" w:hAnsi="Times New Roman"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96827BB"/>
    <w:multiLevelType w:val="multilevel"/>
    <w:tmpl w:val="796827B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 w16cid:durableId="1380857211">
    <w:abstractNumId w:val="0"/>
  </w:num>
  <w:num w:numId="2" w16cid:durableId="62200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BF"/>
    <w:rsid w:val="00007F2E"/>
    <w:rsid w:val="00011F0B"/>
    <w:rsid w:val="000B7099"/>
    <w:rsid w:val="000D71D2"/>
    <w:rsid w:val="000E4F6F"/>
    <w:rsid w:val="00161EEA"/>
    <w:rsid w:val="0017150F"/>
    <w:rsid w:val="001B3EF9"/>
    <w:rsid w:val="002242B9"/>
    <w:rsid w:val="00253887"/>
    <w:rsid w:val="002565AD"/>
    <w:rsid w:val="002671E9"/>
    <w:rsid w:val="002A0A3C"/>
    <w:rsid w:val="002A0D02"/>
    <w:rsid w:val="002F1EA0"/>
    <w:rsid w:val="00315762"/>
    <w:rsid w:val="00372E25"/>
    <w:rsid w:val="003829F3"/>
    <w:rsid w:val="003C7FA4"/>
    <w:rsid w:val="004108C3"/>
    <w:rsid w:val="00426486"/>
    <w:rsid w:val="00443448"/>
    <w:rsid w:val="0047108F"/>
    <w:rsid w:val="004855A8"/>
    <w:rsid w:val="004A35DF"/>
    <w:rsid w:val="004C017C"/>
    <w:rsid w:val="004E5E7A"/>
    <w:rsid w:val="004F70E7"/>
    <w:rsid w:val="005412B8"/>
    <w:rsid w:val="00597EA5"/>
    <w:rsid w:val="005B2ED9"/>
    <w:rsid w:val="005B72C7"/>
    <w:rsid w:val="005C33AA"/>
    <w:rsid w:val="0065077A"/>
    <w:rsid w:val="006625F4"/>
    <w:rsid w:val="00674209"/>
    <w:rsid w:val="00683DEB"/>
    <w:rsid w:val="006C240C"/>
    <w:rsid w:val="007021AD"/>
    <w:rsid w:val="0070670D"/>
    <w:rsid w:val="007C7649"/>
    <w:rsid w:val="007D7E64"/>
    <w:rsid w:val="00802A7A"/>
    <w:rsid w:val="00815E4D"/>
    <w:rsid w:val="00837ABF"/>
    <w:rsid w:val="00861DAC"/>
    <w:rsid w:val="008B52F4"/>
    <w:rsid w:val="008D64AB"/>
    <w:rsid w:val="008F72B3"/>
    <w:rsid w:val="009353D2"/>
    <w:rsid w:val="00970F15"/>
    <w:rsid w:val="00975C3C"/>
    <w:rsid w:val="00990D03"/>
    <w:rsid w:val="009A2854"/>
    <w:rsid w:val="009B4BF6"/>
    <w:rsid w:val="009D5069"/>
    <w:rsid w:val="009D5BF1"/>
    <w:rsid w:val="00A30A81"/>
    <w:rsid w:val="00A5253B"/>
    <w:rsid w:val="00A661E0"/>
    <w:rsid w:val="00AE5222"/>
    <w:rsid w:val="00AE7346"/>
    <w:rsid w:val="00B208B7"/>
    <w:rsid w:val="00B66CAB"/>
    <w:rsid w:val="00B8657E"/>
    <w:rsid w:val="00B96BD3"/>
    <w:rsid w:val="00BB08CE"/>
    <w:rsid w:val="00BD41F3"/>
    <w:rsid w:val="00CB4FAB"/>
    <w:rsid w:val="00D17EB3"/>
    <w:rsid w:val="00D43468"/>
    <w:rsid w:val="00D47CF8"/>
    <w:rsid w:val="00D65F41"/>
    <w:rsid w:val="00E0642C"/>
    <w:rsid w:val="00E81CCE"/>
    <w:rsid w:val="00E847EF"/>
    <w:rsid w:val="00EC3E8C"/>
    <w:rsid w:val="00EE6AC2"/>
    <w:rsid w:val="00F51506"/>
    <w:rsid w:val="3FF62BA3"/>
    <w:rsid w:val="545253A1"/>
    <w:rsid w:val="63D47B81"/>
    <w:rsid w:val="6EF53642"/>
    <w:rsid w:val="70FE5B79"/>
    <w:rsid w:val="7C8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6741A"/>
  <w15:docId w15:val="{958BA103-A1CB-44FE-92D7-67849AF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 w:qFormat="1"/>
    <w:lsdException w:name="toc 5" w:semiHidden="1" w:uiPriority="39" w:unhideWhenUsed="1"/>
    <w:lsdException w:name="toc 6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TOC4"/>
    <w:qFormat/>
    <w:pPr>
      <w:spacing w:after="120"/>
    </w:pPr>
  </w:style>
  <w:style w:type="paragraph" w:styleId="TOC4">
    <w:name w:val="toc 4"/>
    <w:basedOn w:val="a"/>
    <w:next w:val="a"/>
    <w:uiPriority w:val="39"/>
    <w:unhideWhenUsed/>
    <w:qFormat/>
    <w:pPr>
      <w:ind w:left="420"/>
      <w:jc w:val="left"/>
    </w:pPr>
    <w:rPr>
      <w:rFonts w:ascii="Calibri" w:hAnsi="Calibri" w:cs="Calibri"/>
      <w:sz w:val="20"/>
      <w:szCs w:val="2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2">
    <w:name w:val="Body Text Indent 2"/>
    <w:basedOn w:val="a"/>
    <w:qFormat/>
    <w:pPr>
      <w:widowControl/>
      <w:spacing w:line="480" w:lineRule="atLeast"/>
      <w:ind w:firstLine="480"/>
    </w:pPr>
    <w:rPr>
      <w:rFonts w:ascii="宋体"/>
      <w:sz w:val="24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Body Text First Indent"/>
    <w:basedOn w:val="a3"/>
    <w:next w:val="TOC6"/>
    <w:qFormat/>
    <w:pPr>
      <w:ind w:firstLineChars="100" w:firstLine="420"/>
    </w:pPr>
    <w:rPr>
      <w:rFonts w:ascii="仿宋_GB2312" w:eastAsia="仿宋_GB2312" w:hAnsi="宋体"/>
      <w:b/>
      <w:bCs/>
      <w:color w:val="000000"/>
      <w:szCs w:val="21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page number"/>
    <w:basedOn w:val="a0"/>
    <w:qFormat/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qFormat/>
    <w:rPr>
      <w:rFonts w:ascii="Arial" w:eastAsia="宋体" w:hAnsi="Arial" w:cs="Arial"/>
      <w:kern w:val="0"/>
      <w:sz w:val="24"/>
      <w:szCs w:val="24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0">
    <w:name w:val="公告正文"/>
    <w:basedOn w:val="a"/>
    <w:link w:val="af1"/>
    <w:qFormat/>
    <w:pPr>
      <w:adjustRightInd w:val="0"/>
      <w:snapToGrid w:val="0"/>
      <w:ind w:firstLineChars="200" w:firstLine="200"/>
    </w:pPr>
    <w:rPr>
      <w:rFonts w:asciiTheme="minorHAnsi" w:hAnsiTheme="minorHAnsi" w:cstheme="minorBidi"/>
      <w:sz w:val="24"/>
      <w:szCs w:val="22"/>
    </w:rPr>
  </w:style>
  <w:style w:type="character" w:customStyle="1" w:styleId="af1">
    <w:name w:val="公告正文 字符"/>
    <w:basedOn w:val="a0"/>
    <w:link w:val="af0"/>
    <w:qFormat/>
    <w:rPr>
      <w:rFonts w:eastAsia="宋体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AbsatzTableFormat">
    <w:name w:val="AbsatzTableFormat"/>
    <w:basedOn w:val="a"/>
    <w:qFormat/>
    <w:pPr>
      <w:widowControl/>
      <w:jc w:val="left"/>
    </w:pPr>
    <w:rPr>
      <w:rFonts w:ascii="Arial Narrow" w:hAnsi="Arial Narrow"/>
      <w:bCs/>
      <w:kern w:val="0"/>
      <w:sz w:val="22"/>
      <w:szCs w:val="21"/>
      <w:lang w:val="de-DE"/>
    </w:rPr>
  </w:style>
  <w:style w:type="paragraph" w:customStyle="1" w:styleId="11">
    <w:name w:val="样式11"/>
    <w:basedOn w:val="AbsatzTableFormat"/>
    <w:next w:val="12"/>
    <w:qFormat/>
    <w:pPr>
      <w:widowControl w:val="0"/>
      <w:spacing w:line="300" w:lineRule="exact"/>
      <w:jc w:val="both"/>
    </w:pPr>
    <w:rPr>
      <w:rFonts w:ascii="Times New Roman" w:hAnsi="Times New Roman"/>
      <w:bCs w:val="0"/>
      <w:kern w:val="2"/>
      <w:sz w:val="18"/>
      <w:szCs w:val="18"/>
    </w:rPr>
  </w:style>
  <w:style w:type="paragraph" w:customStyle="1" w:styleId="12">
    <w:name w:val="样式1"/>
    <w:basedOn w:val="AbsatzTableFormat"/>
    <w:qFormat/>
    <w:rPr>
      <w:rFonts w:ascii="Times New Roman" w:eastAsia="Times New Roman" w:hAnsi="Times New Roman"/>
      <w:sz w:val="18"/>
      <w:szCs w:val="18"/>
    </w:rPr>
  </w:style>
  <w:style w:type="paragraph" w:customStyle="1" w:styleId="xl77">
    <w:name w:val="xl7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04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</dc:creator>
  <cp:lastModifiedBy>zjt</cp:lastModifiedBy>
  <cp:revision>42</cp:revision>
  <dcterms:created xsi:type="dcterms:W3CDTF">2024-08-15T00:16:00Z</dcterms:created>
  <dcterms:modified xsi:type="dcterms:W3CDTF">2024-12-05T07:35:00Z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B7A26A06BF4342F5AB0C92C54931B5C7_12</vt:lpwstr>
  </property>
</Properties>
</file>