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41F4">
      <w:r>
        <w:rPr>
          <w:rFonts w:hint="default" w:ascii="宋体" w:hAnsi="宋体"/>
          <w:sz w:val="28"/>
          <w:szCs w:val="28"/>
          <w:lang w:val="en-US" w:eastAsia="zh-CN"/>
        </w:rPr>
        <w:t>为提高中小学校园周边道路交通管理水平，根据《浙江省公安厅关于开展全省中小学校及周边道路交通</w:t>
      </w:r>
      <w:r>
        <w:rPr>
          <w:rFonts w:hint="eastAsia" w:ascii="宋体" w:hAnsi="宋体"/>
          <w:sz w:val="28"/>
          <w:szCs w:val="28"/>
          <w:lang w:val="en-US" w:eastAsia="zh-CN"/>
        </w:rPr>
        <w:t>安全治理专项行动的通知》、《温州市公安局关于进一步加强“护学岗”建设的通知》等上级要求，参照《中小学学校校门口“无车区”设置要求》等规范，需对全市163所中小学学校周边道路交通安全设施进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行完善。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2D6B"/>
    <w:rsid w:val="5FB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2025-05-09T09:03:00Z</dcterms:created>
  <dc:creator>USER</dc:creator>
  <cp:lastModifiedBy>USER</cp:lastModifiedBy>
  <dcterms:modified xsi:type="dcterms:W3CDTF">2025-05-09T09:04:09Z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894C3CC0495E482A84B0CD01063D6A3D_11</vt:lpwstr>
  </property>
</Properties>
</file>