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A55D9">
      <w:pPr>
        <w:pStyle w:val="3"/>
        <w:numPr>
          <w:ilvl w:val="0"/>
          <w:numId w:val="2"/>
        </w:numPr>
        <w:tabs>
          <w:tab w:val="left" w:pos="432"/>
        </w:tabs>
        <w:adjustRightInd/>
        <w:spacing w:line="240" w:lineRule="auto"/>
        <w:ind w:left="0" w:leftChars="0" w:firstLine="0" w:firstLineChars="0"/>
        <w:jc w:val="center"/>
        <w:rPr>
          <w:rStyle w:val="7"/>
          <w:rFonts w:hint="eastAsia" w:ascii="仿宋" w:eastAsia="仿宋" w:cs="仿宋"/>
          <w:b/>
          <w:bCs/>
          <w:color w:val="auto"/>
          <w:kern w:val="2"/>
          <w:highlight w:val="none"/>
        </w:rPr>
      </w:pPr>
      <w:bookmarkStart w:id="0" w:name="_Toc18048"/>
      <w:r>
        <w:rPr>
          <w:rStyle w:val="7"/>
          <w:rFonts w:hint="eastAsia" w:ascii="仿宋" w:eastAsia="仿宋" w:cs="仿宋"/>
          <w:b/>
          <w:bCs/>
          <w:color w:val="auto"/>
          <w:kern w:val="2"/>
          <w:highlight w:val="none"/>
          <w:lang w:val="en-US" w:eastAsia="zh-CN"/>
        </w:rPr>
        <w:t xml:space="preserve"> </w:t>
      </w:r>
      <w:r>
        <w:rPr>
          <w:rStyle w:val="7"/>
          <w:rFonts w:hint="eastAsia" w:ascii="仿宋" w:eastAsia="仿宋" w:cs="仿宋"/>
          <w:b/>
          <w:bCs/>
          <w:color w:val="auto"/>
          <w:kern w:val="2"/>
          <w:highlight w:val="none"/>
        </w:rPr>
        <w:t>采购需求</w:t>
      </w:r>
      <w:bookmarkEnd w:id="0"/>
      <w:bookmarkStart w:id="1" w:name="_Toc23043"/>
    </w:p>
    <w:p w14:paraId="4A8F5B41">
      <w:pPr>
        <w:pageBreakBefore w:val="0"/>
        <w:kinsoku/>
        <w:wordWrap/>
        <w:overflowPunct/>
        <w:topLinePunct w:val="0"/>
        <w:autoSpaceDE/>
        <w:autoSpaceDN/>
        <w:bidi w:val="0"/>
        <w:snapToGrid/>
        <w:spacing w:line="460" w:lineRule="exact"/>
        <w:outlineLvl w:val="1"/>
        <w:rPr>
          <w:rFonts w:hint="eastAsia" w:ascii="仿宋" w:hAnsi="仿宋" w:eastAsia="仿宋" w:cs="仿宋"/>
          <w:b/>
          <w:sz w:val="22"/>
          <w:szCs w:val="22"/>
        </w:rPr>
      </w:pPr>
      <w:r>
        <w:rPr>
          <w:rFonts w:hint="eastAsia" w:ascii="仿宋" w:hAnsi="仿宋" w:eastAsia="仿宋" w:cs="仿宋"/>
          <w:b/>
          <w:sz w:val="22"/>
          <w:szCs w:val="22"/>
        </w:rPr>
        <w:t xml:space="preserve">一、维保服务范围 </w:t>
      </w:r>
    </w:p>
    <w:p w14:paraId="6FC89EFD">
      <w:pPr>
        <w:pageBreakBefore w:val="0"/>
        <w:kinsoku/>
        <w:wordWrap/>
        <w:overflowPunct/>
        <w:topLinePunct w:val="0"/>
        <w:autoSpaceDE/>
        <w:autoSpaceDN/>
        <w:bidi w:val="0"/>
        <w:snapToGrid/>
        <w:spacing w:line="460" w:lineRule="exact"/>
        <w:ind w:firstLine="541" w:firstLineChars="245"/>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1.1机房核心设备及系统维保</w:t>
      </w:r>
    </w:p>
    <w:p w14:paraId="493E1FA6">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sz w:val="22"/>
          <w:szCs w:val="22"/>
        </w:rPr>
      </w:pPr>
      <w:r>
        <w:rPr>
          <w:rFonts w:hint="eastAsia" w:ascii="仿宋" w:hAnsi="仿宋" w:eastAsia="仿宋" w:cs="仿宋"/>
          <w:bCs/>
          <w:sz w:val="22"/>
          <w:szCs w:val="22"/>
        </w:rPr>
        <w:t>提供附件</w:t>
      </w:r>
      <w:r>
        <w:rPr>
          <w:rFonts w:hint="eastAsia" w:ascii="仿宋" w:hAnsi="仿宋" w:eastAsia="仿宋" w:cs="仿宋"/>
          <w:bCs/>
          <w:sz w:val="22"/>
          <w:szCs w:val="22"/>
          <w:lang w:val="en-US" w:eastAsia="zh-CN"/>
        </w:rPr>
        <w:t>机房</w:t>
      </w:r>
      <w:r>
        <w:rPr>
          <w:rFonts w:hint="eastAsia" w:ascii="仿宋" w:hAnsi="仿宋" w:eastAsia="仿宋" w:cs="仿宋"/>
          <w:bCs/>
          <w:sz w:val="22"/>
          <w:szCs w:val="22"/>
        </w:rPr>
        <w:t>维保设备清单中所有出保设备的硬件保修服务，在维护服务期内由于设备出现硬件问题造成的任何故障，投标人须免费负责修理或更换，直至设备恢复正常使用。提供附件</w:t>
      </w:r>
      <w:r>
        <w:rPr>
          <w:rFonts w:hint="eastAsia" w:ascii="仿宋" w:hAnsi="仿宋" w:eastAsia="仿宋" w:cs="仿宋"/>
          <w:bCs/>
          <w:sz w:val="22"/>
          <w:szCs w:val="22"/>
          <w:lang w:val="en-US" w:eastAsia="zh-CN"/>
        </w:rPr>
        <w:t>机房</w:t>
      </w:r>
      <w:r>
        <w:rPr>
          <w:rFonts w:hint="eastAsia" w:ascii="仿宋" w:hAnsi="仿宋" w:eastAsia="仿宋" w:cs="仿宋"/>
          <w:bCs/>
          <w:sz w:val="22"/>
          <w:szCs w:val="22"/>
        </w:rPr>
        <w:t>维保设备清单中所有设备及其上运行的系统软件（操作系统和集群软件）和数据库软件技术支持服务</w:t>
      </w:r>
      <w:r>
        <w:rPr>
          <w:rFonts w:hint="eastAsia" w:ascii="仿宋" w:hAnsi="仿宋" w:eastAsia="仿宋" w:cs="仿宋"/>
          <w:bCs/>
          <w:sz w:val="22"/>
          <w:szCs w:val="22"/>
          <w:lang w:eastAsia="zh-CN"/>
        </w:rPr>
        <w:t>，</w:t>
      </w:r>
      <w:r>
        <w:rPr>
          <w:rFonts w:hint="eastAsia" w:ascii="仿宋" w:hAnsi="仿宋" w:eastAsia="仿宋" w:cs="仿宋"/>
          <w:bCs/>
          <w:sz w:val="22"/>
          <w:szCs w:val="22"/>
        </w:rPr>
        <w:t>设备清单中“第三方”服务要求的，由参加投标的投标人提供以上服务。</w:t>
      </w:r>
    </w:p>
    <w:p w14:paraId="636BB438">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sz w:val="22"/>
          <w:szCs w:val="22"/>
        </w:rPr>
      </w:pPr>
      <w:r>
        <w:rPr>
          <w:rFonts w:hint="eastAsia" w:ascii="仿宋" w:hAnsi="仿宋" w:eastAsia="仿宋" w:cs="仿宋"/>
          <w:bCs/>
          <w:sz w:val="22"/>
          <w:szCs w:val="22"/>
        </w:rPr>
        <w:t>维保设备分布在温州市公安局</w:t>
      </w:r>
      <w:r>
        <w:rPr>
          <w:rFonts w:hint="eastAsia" w:ascii="仿宋" w:hAnsi="仿宋" w:eastAsia="仿宋" w:cs="仿宋"/>
          <w:bCs/>
          <w:sz w:val="22"/>
          <w:szCs w:val="22"/>
          <w:lang w:val="en-US" w:eastAsia="zh-CN"/>
        </w:rPr>
        <w:t>一</w:t>
      </w:r>
      <w:r>
        <w:rPr>
          <w:rFonts w:hint="eastAsia" w:ascii="仿宋" w:hAnsi="仿宋" w:eastAsia="仿宋" w:cs="仿宋"/>
          <w:bCs/>
          <w:sz w:val="22"/>
          <w:szCs w:val="22"/>
        </w:rPr>
        <w:t>号楼信息中心机房</w:t>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包括2层核心机房及A1层机房</w:t>
      </w:r>
      <w:r>
        <w:rPr>
          <w:rFonts w:hint="eastAsia" w:ascii="仿宋" w:hAnsi="仿宋" w:eastAsia="仿宋" w:cs="仿宋"/>
          <w:bCs/>
          <w:sz w:val="22"/>
          <w:szCs w:val="22"/>
          <w:lang w:eastAsia="zh-CN"/>
        </w:rPr>
        <w:t>）</w:t>
      </w:r>
      <w:r>
        <w:rPr>
          <w:rFonts w:hint="eastAsia" w:ascii="仿宋" w:hAnsi="仿宋" w:eastAsia="仿宋" w:cs="仿宋"/>
          <w:bCs/>
          <w:sz w:val="22"/>
          <w:szCs w:val="22"/>
        </w:rPr>
        <w:t>和</w:t>
      </w:r>
      <w:r>
        <w:rPr>
          <w:rFonts w:hint="eastAsia" w:ascii="仿宋" w:hAnsi="仿宋" w:eastAsia="仿宋" w:cs="仿宋"/>
          <w:bCs/>
          <w:sz w:val="22"/>
          <w:szCs w:val="22"/>
          <w:lang w:val="en-US" w:eastAsia="zh-CN"/>
        </w:rPr>
        <w:t>二</w:t>
      </w:r>
      <w:r>
        <w:rPr>
          <w:rFonts w:hint="eastAsia" w:ascii="仿宋" w:hAnsi="仿宋" w:eastAsia="仿宋" w:cs="仿宋"/>
          <w:bCs/>
          <w:sz w:val="22"/>
          <w:szCs w:val="22"/>
        </w:rPr>
        <w:t>号楼技侦</w:t>
      </w:r>
      <w:r>
        <w:rPr>
          <w:rFonts w:hint="eastAsia" w:ascii="仿宋" w:hAnsi="仿宋" w:eastAsia="仿宋" w:cs="仿宋"/>
          <w:bCs/>
          <w:sz w:val="22"/>
          <w:szCs w:val="22"/>
          <w:lang w:eastAsia="zh-CN"/>
        </w:rPr>
        <w:t>、</w:t>
      </w:r>
      <w:r>
        <w:rPr>
          <w:rFonts w:hint="eastAsia" w:ascii="仿宋" w:hAnsi="仿宋" w:eastAsia="仿宋" w:cs="仿宋"/>
          <w:bCs/>
          <w:sz w:val="22"/>
          <w:szCs w:val="22"/>
        </w:rPr>
        <w:t>网安机房。</w:t>
      </w:r>
    </w:p>
    <w:p w14:paraId="3987A160">
      <w:pPr>
        <w:pageBreakBefore w:val="0"/>
        <w:kinsoku/>
        <w:wordWrap/>
        <w:overflowPunct/>
        <w:topLinePunct w:val="0"/>
        <w:autoSpaceDE/>
        <w:autoSpaceDN/>
        <w:bidi w:val="0"/>
        <w:snapToGrid/>
        <w:spacing w:line="460" w:lineRule="exact"/>
        <w:ind w:firstLine="541" w:firstLineChars="245"/>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1.2办公PC机及网络线路维护</w:t>
      </w:r>
    </w:p>
    <w:p w14:paraId="76C4E275">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lang w:val="en-US" w:eastAsia="zh-CN"/>
        </w:rPr>
        <w:t>提供对</w:t>
      </w:r>
      <w:r>
        <w:rPr>
          <w:rFonts w:hint="eastAsia" w:ascii="仿宋" w:hAnsi="仿宋" w:eastAsia="仿宋" w:cs="仿宋"/>
          <w:color w:val="auto"/>
          <w:sz w:val="22"/>
          <w:szCs w:val="22"/>
        </w:rPr>
        <w:t>温州市公安局</w:t>
      </w:r>
      <w:r>
        <w:rPr>
          <w:rFonts w:hint="eastAsia" w:ascii="仿宋" w:hAnsi="仿宋" w:eastAsia="仿宋" w:cs="仿宋"/>
          <w:color w:val="auto"/>
          <w:sz w:val="22"/>
          <w:szCs w:val="22"/>
          <w:lang w:val="en-US" w:eastAsia="zh-CN"/>
        </w:rPr>
        <w:t>一</w:t>
      </w:r>
      <w:r>
        <w:rPr>
          <w:rFonts w:hint="eastAsia" w:ascii="仿宋" w:hAnsi="仿宋" w:eastAsia="仿宋" w:cs="仿宋"/>
          <w:color w:val="auto"/>
          <w:sz w:val="22"/>
          <w:szCs w:val="22"/>
        </w:rPr>
        <w:t>号楼、</w:t>
      </w:r>
      <w:r>
        <w:rPr>
          <w:rFonts w:hint="eastAsia" w:ascii="仿宋" w:hAnsi="仿宋" w:eastAsia="仿宋" w:cs="仿宋"/>
          <w:color w:val="auto"/>
          <w:sz w:val="22"/>
          <w:szCs w:val="22"/>
          <w:lang w:val="en-US" w:eastAsia="zh-CN"/>
        </w:rPr>
        <w:t>二</w:t>
      </w:r>
      <w:r>
        <w:rPr>
          <w:rFonts w:hint="eastAsia" w:ascii="仿宋" w:hAnsi="仿宋" w:eastAsia="仿宋" w:cs="仿宋"/>
          <w:color w:val="auto"/>
          <w:sz w:val="22"/>
          <w:szCs w:val="22"/>
        </w:rPr>
        <w:t>号楼及</w:t>
      </w:r>
      <w:r>
        <w:rPr>
          <w:rFonts w:hint="eastAsia" w:ascii="仿宋" w:hAnsi="仿宋" w:eastAsia="仿宋" w:cs="仿宋"/>
          <w:color w:val="auto"/>
          <w:sz w:val="22"/>
          <w:szCs w:val="22"/>
          <w:lang w:val="en-US" w:eastAsia="zh-CN"/>
        </w:rPr>
        <w:t>29个/项驻外部门办公场所（包括66个弱电机房，11个电话机房）</w:t>
      </w:r>
      <w:r>
        <w:rPr>
          <w:rFonts w:hint="eastAsia" w:ascii="仿宋" w:hAnsi="仿宋" w:eastAsia="仿宋" w:cs="仿宋"/>
          <w:color w:val="auto"/>
          <w:sz w:val="22"/>
          <w:szCs w:val="22"/>
        </w:rPr>
        <w:t>内所有</w:t>
      </w:r>
      <w:r>
        <w:rPr>
          <w:rFonts w:hint="eastAsia" w:ascii="仿宋" w:hAnsi="仿宋" w:eastAsia="仿宋" w:cs="仿宋"/>
          <w:color w:val="auto"/>
          <w:sz w:val="22"/>
          <w:szCs w:val="22"/>
          <w:lang w:val="en-US" w:eastAsia="zh-CN"/>
        </w:rPr>
        <w:t>办公</w:t>
      </w:r>
      <w:r>
        <w:rPr>
          <w:rFonts w:hint="eastAsia" w:ascii="仿宋" w:hAnsi="仿宋" w:eastAsia="仿宋" w:cs="仿宋"/>
          <w:color w:val="auto"/>
          <w:sz w:val="22"/>
          <w:szCs w:val="22"/>
        </w:rPr>
        <w:t>PC计算机、显</w:t>
      </w:r>
      <w:r>
        <w:rPr>
          <w:rFonts w:hint="eastAsia" w:ascii="仿宋" w:hAnsi="仿宋" w:eastAsia="仿宋" w:cs="仿宋"/>
          <w:color w:val="auto"/>
          <w:sz w:val="22"/>
          <w:szCs w:val="22"/>
          <w:lang w:val="en-US" w:eastAsia="zh-CN"/>
        </w:rPr>
        <w:t>示器、外设以及</w:t>
      </w:r>
      <w:r>
        <w:rPr>
          <w:rFonts w:hint="eastAsia" w:ascii="仿宋" w:hAnsi="仿宋" w:eastAsia="仿宋" w:cs="仿宋"/>
          <w:color w:val="auto"/>
          <w:sz w:val="22"/>
          <w:szCs w:val="22"/>
        </w:rPr>
        <w:t>网络、电话</w:t>
      </w:r>
      <w:r>
        <w:rPr>
          <w:rFonts w:hint="eastAsia" w:ascii="仿宋" w:hAnsi="仿宋" w:eastAsia="仿宋" w:cs="仿宋"/>
          <w:color w:val="auto"/>
          <w:sz w:val="22"/>
          <w:szCs w:val="22"/>
          <w:lang w:eastAsia="zh-CN"/>
        </w:rPr>
        <w:t>的</w:t>
      </w:r>
      <w:r>
        <w:rPr>
          <w:rFonts w:hint="eastAsia" w:ascii="仿宋" w:hAnsi="仿宋" w:eastAsia="仿宋" w:cs="仿宋"/>
          <w:color w:val="auto"/>
          <w:sz w:val="22"/>
          <w:szCs w:val="22"/>
        </w:rPr>
        <w:t>维护服务</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主要包括所有</w:t>
      </w:r>
      <w:r>
        <w:rPr>
          <w:rFonts w:hint="eastAsia" w:ascii="仿宋" w:hAnsi="仿宋" w:eastAsia="仿宋" w:cs="仿宋"/>
          <w:color w:val="auto"/>
          <w:sz w:val="22"/>
          <w:szCs w:val="22"/>
        </w:rPr>
        <w:t>内外网计算机的故障诊断和维修、打印机维修、显示器维修、网络和电话线路维护、计算机故障配件更换</w:t>
      </w:r>
      <w:r>
        <w:rPr>
          <w:rFonts w:hint="eastAsia" w:ascii="仿宋" w:hAnsi="仿宋" w:eastAsia="仿宋" w:cs="仿宋"/>
          <w:color w:val="auto"/>
          <w:sz w:val="22"/>
          <w:szCs w:val="22"/>
          <w:lang w:val="en-US" w:eastAsia="zh-CN"/>
        </w:rPr>
        <w:t>等</w:t>
      </w:r>
      <w:r>
        <w:rPr>
          <w:rFonts w:hint="eastAsia" w:ascii="仿宋" w:hAnsi="仿宋" w:eastAsia="仿宋" w:cs="仿宋"/>
          <w:color w:val="auto"/>
          <w:sz w:val="22"/>
          <w:szCs w:val="22"/>
        </w:rPr>
        <w:t>。</w:t>
      </w:r>
      <w:r>
        <w:rPr>
          <w:rFonts w:hint="eastAsia" w:ascii="仿宋" w:hAnsi="仿宋" w:eastAsia="仿宋" w:cs="仿宋"/>
          <w:bCs/>
          <w:color w:val="auto"/>
          <w:sz w:val="22"/>
          <w:szCs w:val="22"/>
        </w:rPr>
        <w:t xml:space="preserve"> </w:t>
      </w:r>
    </w:p>
    <w:p w14:paraId="311E746B">
      <w:pPr>
        <w:pageBreakBefore w:val="0"/>
        <w:numPr>
          <w:ilvl w:val="0"/>
          <w:numId w:val="3"/>
        </w:numPr>
        <w:kinsoku/>
        <w:wordWrap/>
        <w:overflowPunct/>
        <w:topLinePunct w:val="0"/>
        <w:autoSpaceDE/>
        <w:autoSpaceDN/>
        <w:bidi w:val="0"/>
        <w:snapToGrid/>
        <w:spacing w:line="460" w:lineRule="exact"/>
        <w:outlineLvl w:val="1"/>
        <w:rPr>
          <w:rFonts w:hint="eastAsia" w:ascii="仿宋" w:hAnsi="仿宋" w:eastAsia="仿宋" w:cs="仿宋"/>
          <w:b/>
          <w:color w:val="auto"/>
          <w:sz w:val="22"/>
          <w:szCs w:val="22"/>
        </w:rPr>
      </w:pPr>
      <w:r>
        <w:rPr>
          <w:rFonts w:hint="eastAsia" w:ascii="仿宋" w:hAnsi="仿宋" w:eastAsia="仿宋" w:cs="仿宋"/>
          <w:b/>
          <w:color w:val="auto"/>
          <w:sz w:val="22"/>
          <w:szCs w:val="22"/>
        </w:rPr>
        <w:t>维保服务内容</w:t>
      </w:r>
    </w:p>
    <w:p w14:paraId="401095E7">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2.1机房核心设备及系统维保</w:t>
      </w:r>
    </w:p>
    <w:p w14:paraId="79A1FB5E">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2.1.1机房硬件设备保修服务</w:t>
      </w:r>
    </w:p>
    <w:p w14:paraId="4FE8FA11">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针对机房</w:t>
      </w:r>
      <w:r>
        <w:rPr>
          <w:rFonts w:hint="eastAsia" w:ascii="仿宋" w:hAnsi="仿宋" w:eastAsia="仿宋" w:cs="仿宋"/>
          <w:bCs/>
          <w:sz w:val="22"/>
          <w:szCs w:val="22"/>
        </w:rPr>
        <w:t>维保设备清单中所有</w:t>
      </w:r>
      <w:r>
        <w:rPr>
          <w:rFonts w:hint="eastAsia" w:ascii="仿宋" w:hAnsi="仿宋" w:eastAsia="仿宋" w:cs="仿宋"/>
          <w:bCs/>
          <w:sz w:val="22"/>
          <w:szCs w:val="22"/>
          <w:lang w:val="en-US" w:eastAsia="zh-CN"/>
        </w:rPr>
        <w:t>参保设备：</w:t>
      </w:r>
    </w:p>
    <w:p w14:paraId="6ED4DA50">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sz w:val="22"/>
          <w:szCs w:val="22"/>
        </w:rPr>
      </w:pPr>
      <w:r>
        <w:rPr>
          <w:rFonts w:hint="eastAsia" w:ascii="仿宋" w:hAnsi="仿宋" w:eastAsia="仿宋" w:cs="仿宋"/>
          <w:bCs/>
          <w:sz w:val="22"/>
          <w:szCs w:val="22"/>
        </w:rPr>
        <w:t>负责对参保设备所有硬件做配置调整、故障诊断、硬件维修及设备维护。对所有维护设备的故障件均给予现场维修及换件服务，所提供备件必须全新或功能全新。对</w:t>
      </w:r>
      <w:r>
        <w:rPr>
          <w:rFonts w:hint="eastAsia" w:ascii="仿宋" w:hAnsi="仿宋" w:eastAsia="仿宋" w:cs="仿宋"/>
          <w:bCs/>
          <w:sz w:val="22"/>
          <w:szCs w:val="22"/>
          <w:lang w:val="en-US" w:eastAsia="zh-CN"/>
        </w:rPr>
        <w:t>需要进行硬件</w:t>
      </w:r>
      <w:r>
        <w:rPr>
          <w:rFonts w:hint="eastAsia" w:ascii="仿宋" w:hAnsi="仿宋" w:eastAsia="仿宋" w:cs="仿宋"/>
          <w:bCs/>
          <w:sz w:val="22"/>
          <w:szCs w:val="22"/>
        </w:rPr>
        <w:t>扩容</w:t>
      </w:r>
      <w:r>
        <w:rPr>
          <w:rFonts w:hint="eastAsia" w:ascii="仿宋" w:hAnsi="仿宋" w:eastAsia="仿宋" w:cs="仿宋"/>
          <w:bCs/>
          <w:sz w:val="22"/>
          <w:szCs w:val="22"/>
          <w:lang w:eastAsia="zh-CN"/>
        </w:rPr>
        <w:t>的</w:t>
      </w:r>
      <w:r>
        <w:rPr>
          <w:rFonts w:hint="eastAsia" w:ascii="仿宋" w:hAnsi="仿宋" w:eastAsia="仿宋" w:cs="仿宋"/>
          <w:bCs/>
          <w:sz w:val="22"/>
          <w:szCs w:val="22"/>
        </w:rPr>
        <w:t>设备提供安装调试服务。</w:t>
      </w:r>
    </w:p>
    <w:p w14:paraId="05B0ABEF">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sz w:val="22"/>
          <w:szCs w:val="22"/>
        </w:rPr>
      </w:pPr>
      <w:r>
        <w:rPr>
          <w:rFonts w:hint="eastAsia" w:ascii="仿宋" w:hAnsi="仿宋" w:eastAsia="仿宋" w:cs="仿宋"/>
          <w:bCs/>
          <w:sz w:val="22"/>
          <w:szCs w:val="22"/>
        </w:rPr>
        <w:t>所有</w:t>
      </w:r>
      <w:r>
        <w:rPr>
          <w:rFonts w:hint="eastAsia" w:ascii="仿宋" w:hAnsi="仿宋" w:eastAsia="仿宋" w:cs="仿宋"/>
          <w:bCs/>
          <w:sz w:val="22"/>
          <w:szCs w:val="22"/>
          <w:lang w:val="en-US" w:eastAsia="zh-CN"/>
        </w:rPr>
        <w:t>机房核心设备</w:t>
      </w:r>
      <w:r>
        <w:rPr>
          <w:rFonts w:hint="eastAsia" w:ascii="仿宋" w:hAnsi="仿宋" w:eastAsia="仿宋" w:cs="仿宋"/>
          <w:bCs/>
          <w:sz w:val="22"/>
          <w:szCs w:val="22"/>
        </w:rPr>
        <w:t>故障件的维修、更换等均包含在投标总价中，请投标人在报价时予以考虑。</w:t>
      </w:r>
    </w:p>
    <w:p w14:paraId="692E625B">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2.1.2系统软件维护</w:t>
      </w:r>
    </w:p>
    <w:p w14:paraId="3EDC86D9">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lang w:val="en-US" w:eastAsia="zh-CN"/>
        </w:rPr>
        <w:t>针对</w:t>
      </w:r>
      <w:r>
        <w:rPr>
          <w:rFonts w:hint="eastAsia" w:ascii="仿宋" w:hAnsi="仿宋" w:eastAsia="仿宋" w:cs="仿宋"/>
          <w:bCs/>
          <w:color w:val="auto"/>
          <w:sz w:val="22"/>
          <w:szCs w:val="22"/>
        </w:rPr>
        <w:t>所有</w:t>
      </w:r>
      <w:r>
        <w:rPr>
          <w:rFonts w:hint="eastAsia" w:ascii="仿宋" w:hAnsi="仿宋" w:eastAsia="仿宋" w:cs="仿宋"/>
          <w:bCs/>
          <w:color w:val="auto"/>
          <w:sz w:val="22"/>
          <w:szCs w:val="22"/>
          <w:lang w:val="en-US" w:eastAsia="zh-CN"/>
        </w:rPr>
        <w:t>参保设备上安装的</w:t>
      </w:r>
      <w:r>
        <w:rPr>
          <w:rFonts w:hint="eastAsia" w:ascii="仿宋" w:hAnsi="仿宋" w:eastAsia="仿宋" w:cs="仿宋"/>
          <w:bCs/>
          <w:color w:val="auto"/>
          <w:sz w:val="22"/>
          <w:szCs w:val="22"/>
        </w:rPr>
        <w:t>操作系统</w:t>
      </w:r>
      <w:r>
        <w:rPr>
          <w:rFonts w:hint="eastAsia" w:ascii="仿宋" w:hAnsi="仿宋" w:eastAsia="仿宋" w:cs="仿宋"/>
          <w:bCs/>
          <w:color w:val="auto"/>
          <w:sz w:val="22"/>
          <w:szCs w:val="22"/>
          <w:lang w:eastAsia="zh-CN"/>
        </w:rPr>
        <w:t>、</w:t>
      </w:r>
      <w:r>
        <w:rPr>
          <w:rFonts w:hint="eastAsia" w:ascii="仿宋" w:hAnsi="仿宋" w:eastAsia="仿宋" w:cs="仿宋"/>
          <w:bCs/>
          <w:color w:val="auto"/>
          <w:sz w:val="22"/>
          <w:szCs w:val="22"/>
          <w:lang w:val="en-US" w:eastAsia="zh-CN"/>
        </w:rPr>
        <w:t>主备/双活/分布式</w:t>
      </w:r>
      <w:r>
        <w:rPr>
          <w:rFonts w:hint="eastAsia" w:ascii="仿宋" w:hAnsi="仿宋" w:eastAsia="仿宋" w:cs="仿宋"/>
          <w:bCs/>
          <w:color w:val="auto"/>
          <w:sz w:val="22"/>
          <w:szCs w:val="22"/>
        </w:rPr>
        <w:t>集群软件</w:t>
      </w:r>
      <w:r>
        <w:rPr>
          <w:rFonts w:hint="eastAsia" w:ascii="仿宋" w:hAnsi="仿宋" w:eastAsia="仿宋" w:cs="仿宋"/>
          <w:bCs/>
          <w:color w:val="auto"/>
          <w:sz w:val="22"/>
          <w:szCs w:val="22"/>
          <w:lang w:eastAsia="zh-CN"/>
        </w:rPr>
        <w:t>，</w:t>
      </w:r>
      <w:r>
        <w:rPr>
          <w:rFonts w:hint="eastAsia" w:ascii="仿宋" w:hAnsi="仿宋" w:eastAsia="仿宋" w:cs="仿宋"/>
          <w:bCs/>
          <w:color w:val="auto"/>
          <w:sz w:val="22"/>
          <w:szCs w:val="22"/>
          <w:lang w:val="en-US" w:eastAsia="zh-CN"/>
        </w:rPr>
        <w:t>提供以下服务：</w:t>
      </w:r>
      <w:r>
        <w:rPr>
          <w:rFonts w:hint="eastAsia" w:ascii="仿宋" w:hAnsi="仿宋" w:eastAsia="仿宋" w:cs="仿宋"/>
          <w:bCs/>
          <w:color w:val="auto"/>
          <w:sz w:val="22"/>
          <w:szCs w:val="22"/>
        </w:rPr>
        <w:t xml:space="preserve"> </w:t>
      </w:r>
    </w:p>
    <w:p w14:paraId="14C5499A">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（1）系统安装、补丁升级服务</w:t>
      </w:r>
    </w:p>
    <w:p w14:paraId="50A8BF96">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提供操作系统安装、操作系统补丁升级、漏洞修复等服务。</w:t>
      </w:r>
    </w:p>
    <w:p w14:paraId="2FDDC9AB">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（2）系统检查服务</w:t>
      </w:r>
    </w:p>
    <w:p w14:paraId="7FDDE871">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提供操作系统及各类集群软件运行状态检查、监测，发现问题并解决问题。</w:t>
      </w:r>
    </w:p>
    <w:p w14:paraId="4AC0A05B">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（3）系统软件配置服务</w:t>
      </w:r>
    </w:p>
    <w:p w14:paraId="4C3026BF">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对系统软件进行配置调整、策略调整等。</w:t>
      </w:r>
    </w:p>
    <w:p w14:paraId="48CC6657">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（4）系统备份</w:t>
      </w:r>
    </w:p>
    <w:p w14:paraId="6CE7D90B">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在系统迁移前、系统重装前、重要维护升级窗口等场景下配合完成系统备份工作；</w:t>
      </w:r>
    </w:p>
    <w:p w14:paraId="6D510598">
      <w:pPr>
        <w:pageBreakBefore w:val="0"/>
        <w:kinsoku/>
        <w:wordWrap/>
        <w:overflowPunct/>
        <w:topLinePunct w:val="0"/>
        <w:autoSpaceDE/>
        <w:autoSpaceDN/>
        <w:bidi w:val="0"/>
        <w:snapToGrid/>
        <w:spacing w:line="460" w:lineRule="exact"/>
        <w:ind w:left="420" w:leftChars="200" w:firstLine="660" w:firstLineChars="300"/>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对具备外置磁带机的数据库小型机，按月进行系统磁带备份。</w:t>
      </w:r>
    </w:p>
    <w:p w14:paraId="4998CF52">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（5）性能优化服务</w:t>
      </w:r>
    </w:p>
    <w:p w14:paraId="4004B200">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当操作系统出现运行缓慢等问题时，介入排查，分析原因，解决问题或提出优化建议。</w:t>
      </w:r>
    </w:p>
    <w:p w14:paraId="3D9F212C">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（6）系统故障应急服务</w:t>
      </w:r>
    </w:p>
    <w:p w14:paraId="022563EB">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在操作系统或集群软件出现各种意外情况(如系统崩溃、硬件损坏、电源掉电等)造成数据库不能正常使用情况时，介入排查，分析原因，解决问题。</w:t>
      </w:r>
    </w:p>
    <w:p w14:paraId="0A498151">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color w:val="auto"/>
          <w:sz w:val="22"/>
          <w:szCs w:val="22"/>
          <w:lang w:val="en-US" w:eastAsia="zh-CN"/>
        </w:rPr>
      </w:pPr>
      <w:r>
        <w:rPr>
          <w:rFonts w:hint="eastAsia" w:ascii="仿宋" w:hAnsi="仿宋" w:eastAsia="仿宋" w:cs="仿宋"/>
          <w:b/>
          <w:color w:val="auto"/>
          <w:sz w:val="22"/>
          <w:szCs w:val="22"/>
          <w:lang w:val="en-US" w:eastAsia="zh-CN"/>
        </w:rPr>
        <w:t>2.1.3数据库系统维护</w:t>
      </w:r>
    </w:p>
    <w:p w14:paraId="71AD8A7A">
      <w:pPr>
        <w:pageBreakBefore w:val="0"/>
        <w:kinsoku/>
        <w:wordWrap/>
        <w:overflowPunct/>
        <w:topLinePunct w:val="0"/>
        <w:autoSpaceDE/>
        <w:autoSpaceDN/>
        <w:bidi w:val="0"/>
        <w:snapToGrid/>
        <w:spacing w:line="460" w:lineRule="exact"/>
        <w:ind w:left="420" w:leftChars="200"/>
        <w:rPr>
          <w:rFonts w:hint="eastAsia" w:ascii="仿宋" w:hAnsi="仿宋" w:eastAsia="仿宋" w:cs="仿宋"/>
          <w:bCs/>
          <w:color w:val="auto"/>
          <w:sz w:val="22"/>
          <w:szCs w:val="22"/>
          <w:lang w:val="en-US" w:eastAsia="zh-CN"/>
        </w:rPr>
      </w:pPr>
      <w:r>
        <w:rPr>
          <w:rFonts w:hint="eastAsia" w:ascii="仿宋" w:hAnsi="仿宋" w:eastAsia="仿宋" w:cs="仿宋"/>
          <w:bCs/>
          <w:color w:val="auto"/>
          <w:sz w:val="22"/>
          <w:szCs w:val="22"/>
          <w:lang w:val="en-US" w:eastAsia="zh-CN"/>
        </w:rPr>
        <w:t>针对维保设备清单中指定的9套数据库环境和其他缺乏专职运维保障人员的业务系统数据库</w:t>
      </w:r>
      <w:r>
        <w:rPr>
          <w:rFonts w:hint="eastAsia" w:ascii="仿宋" w:hAnsi="仿宋" w:eastAsia="仿宋" w:cs="仿宋"/>
          <w:bCs/>
          <w:color w:val="auto"/>
          <w:sz w:val="22"/>
          <w:szCs w:val="22"/>
          <w:lang w:eastAsia="zh-CN"/>
        </w:rPr>
        <w:t>，</w:t>
      </w:r>
      <w:r>
        <w:rPr>
          <w:rFonts w:hint="eastAsia" w:ascii="仿宋" w:hAnsi="仿宋" w:eastAsia="仿宋" w:cs="仿宋"/>
          <w:bCs/>
          <w:color w:val="auto"/>
          <w:sz w:val="22"/>
          <w:szCs w:val="22"/>
          <w:lang w:val="en-US" w:eastAsia="zh-CN"/>
        </w:rPr>
        <w:t>提供以下服务：</w:t>
      </w:r>
    </w:p>
    <w:p w14:paraId="01624BDE">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（1）系统安装、</w:t>
      </w:r>
      <w:r>
        <w:rPr>
          <w:rFonts w:hint="eastAsia" w:ascii="仿宋" w:hAnsi="仿宋" w:eastAsia="仿宋" w:cs="仿宋"/>
          <w:bCs/>
          <w:color w:val="auto"/>
          <w:sz w:val="22"/>
          <w:szCs w:val="22"/>
          <w:lang w:val="en-US" w:eastAsia="zh-CN"/>
        </w:rPr>
        <w:t>配置</w:t>
      </w:r>
      <w:r>
        <w:rPr>
          <w:rFonts w:hint="eastAsia" w:ascii="仿宋" w:hAnsi="仿宋" w:eastAsia="仿宋" w:cs="仿宋"/>
          <w:bCs/>
          <w:color w:val="auto"/>
          <w:sz w:val="22"/>
          <w:szCs w:val="22"/>
        </w:rPr>
        <w:t>服务</w:t>
      </w:r>
    </w:p>
    <w:p w14:paraId="540F7480">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提供 ORACLE 数据库软件的安装、配置服务，在系统环境满足 ORACLE 安装需求的前提下，保证数据库系统能够正确安装、配置。</w:t>
      </w:r>
    </w:p>
    <w:p w14:paraId="383F922F">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（2）系统检查服务</w:t>
      </w:r>
    </w:p>
    <w:p w14:paraId="1B9ADEF8">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指定具有 ORACLE 认证的专业技术工程师对 ORACLE 数据库系统进行检查包括 ORACLE 表空间使用状态、ORACLE 警告日志、数据备份执行情况等。</w:t>
      </w:r>
    </w:p>
    <w:p w14:paraId="2449F745">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w:t>
      </w:r>
      <w:r>
        <w:rPr>
          <w:rFonts w:hint="eastAsia" w:ascii="仿宋" w:hAnsi="仿宋" w:eastAsia="仿宋" w:cs="仿宋"/>
          <w:bCs/>
          <w:color w:val="auto"/>
          <w:sz w:val="22"/>
          <w:szCs w:val="22"/>
          <w:lang w:val="en-US" w:eastAsia="zh-CN"/>
        </w:rPr>
        <w:t>3</w:t>
      </w:r>
      <w:r>
        <w:rPr>
          <w:rFonts w:hint="eastAsia" w:ascii="仿宋" w:hAnsi="仿宋" w:eastAsia="仿宋" w:cs="仿宋"/>
          <w:bCs/>
          <w:color w:val="auto"/>
          <w:sz w:val="22"/>
          <w:szCs w:val="22"/>
        </w:rPr>
        <w:t>）数据迁移服务</w:t>
      </w:r>
    </w:p>
    <w:p w14:paraId="2E498FF4">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根据实际需求，将原系统的数据移植到新系统上的 ORACLE 数据库之中，并保证数据的完整性和可用性。</w:t>
      </w:r>
    </w:p>
    <w:p w14:paraId="5F095FFF">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w:t>
      </w:r>
      <w:r>
        <w:rPr>
          <w:rFonts w:hint="eastAsia" w:ascii="仿宋" w:hAnsi="仿宋" w:eastAsia="仿宋" w:cs="仿宋"/>
          <w:bCs/>
          <w:color w:val="auto"/>
          <w:sz w:val="22"/>
          <w:szCs w:val="22"/>
          <w:lang w:val="en-US" w:eastAsia="zh-CN"/>
        </w:rPr>
        <w:t>4</w:t>
      </w:r>
      <w:r>
        <w:rPr>
          <w:rFonts w:hint="eastAsia" w:ascii="仿宋" w:hAnsi="仿宋" w:eastAsia="仿宋" w:cs="仿宋"/>
          <w:bCs/>
          <w:color w:val="auto"/>
          <w:sz w:val="22"/>
          <w:szCs w:val="22"/>
        </w:rPr>
        <w:t>）数据库故障应急服务</w:t>
      </w:r>
    </w:p>
    <w:p w14:paraId="03DA46A5">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在数据库系统出现各种意外情况(如系统崩溃、硬件损坏、电源掉电等)造成数据库不能正常使用情况时，派出具有 ORACLE 认证的专业技术工程师将到达现场，进行故障的分析、排查。</w:t>
      </w:r>
    </w:p>
    <w:p w14:paraId="35FACB2A">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w:t>
      </w:r>
      <w:r>
        <w:rPr>
          <w:rFonts w:hint="eastAsia" w:ascii="仿宋" w:hAnsi="仿宋" w:eastAsia="仿宋" w:cs="仿宋"/>
          <w:bCs/>
          <w:color w:val="auto"/>
          <w:sz w:val="22"/>
          <w:szCs w:val="22"/>
          <w:lang w:val="en-US" w:eastAsia="zh-CN"/>
        </w:rPr>
        <w:t>6</w:t>
      </w:r>
      <w:r>
        <w:rPr>
          <w:rFonts w:hint="eastAsia" w:ascii="仿宋" w:hAnsi="仿宋" w:eastAsia="仿宋" w:cs="仿宋"/>
          <w:bCs/>
          <w:color w:val="auto"/>
          <w:sz w:val="22"/>
          <w:szCs w:val="22"/>
        </w:rPr>
        <w:t>）数据库性能优化服务</w:t>
      </w:r>
    </w:p>
    <w:p w14:paraId="0B4B1989">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当数据库系统出现运行缓慢、执行效率低下等问题时。快速定位能性的瓶颈点，数据库软件层面快速找到SQL主要的开销所在，并正确的优化SQL。</w:t>
      </w:r>
    </w:p>
    <w:p w14:paraId="4770BCBB">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bCs/>
          <w:color w:val="auto"/>
          <w:sz w:val="22"/>
          <w:szCs w:val="22"/>
        </w:rPr>
      </w:pPr>
      <w:r>
        <w:rPr>
          <w:rFonts w:hint="eastAsia" w:ascii="仿宋" w:hAnsi="仿宋" w:eastAsia="仿宋" w:cs="仿宋"/>
          <w:bCs/>
          <w:color w:val="auto"/>
          <w:sz w:val="22"/>
          <w:szCs w:val="22"/>
        </w:rPr>
        <w:t>（</w:t>
      </w:r>
      <w:r>
        <w:rPr>
          <w:rFonts w:hint="eastAsia" w:ascii="仿宋" w:hAnsi="仿宋" w:eastAsia="仿宋" w:cs="仿宋"/>
          <w:bCs/>
          <w:color w:val="auto"/>
          <w:sz w:val="22"/>
          <w:szCs w:val="22"/>
          <w:lang w:val="en-US" w:eastAsia="zh-CN"/>
        </w:rPr>
        <w:t>7</w:t>
      </w:r>
      <w:r>
        <w:rPr>
          <w:rFonts w:hint="eastAsia" w:ascii="仿宋" w:hAnsi="仿宋" w:eastAsia="仿宋" w:cs="仿宋"/>
          <w:bCs/>
          <w:color w:val="auto"/>
          <w:sz w:val="22"/>
          <w:szCs w:val="22"/>
        </w:rPr>
        <w:t>）数据同步接口配置和开发服务</w:t>
      </w:r>
    </w:p>
    <w:p w14:paraId="5DD8D668">
      <w:pPr>
        <w:pageBreakBefore w:val="0"/>
        <w:kinsoku/>
        <w:wordWrap/>
        <w:overflowPunct/>
        <w:topLinePunct w:val="0"/>
        <w:autoSpaceDE/>
        <w:autoSpaceDN/>
        <w:bidi w:val="0"/>
        <w:snapToGrid/>
        <w:spacing w:line="460" w:lineRule="exact"/>
        <w:ind w:left="420" w:leftChars="200" w:firstLine="660" w:firstLineChars="3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根据数据同步需求，使用dblink、触发器、存储过程等数据库功能模块，设计相应的程序或脚本，实现对数据库表、用户、视图等各类对象的同步。</w:t>
      </w:r>
    </w:p>
    <w:p w14:paraId="20B9C849">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2.1.4网络安全维护</w:t>
      </w:r>
    </w:p>
    <w:p w14:paraId="29009E43">
      <w:pPr>
        <w:pageBreakBefore w:val="0"/>
        <w:kinsoku/>
        <w:wordWrap/>
        <w:overflowPunct/>
        <w:topLinePunct w:val="0"/>
        <w:autoSpaceDE/>
        <w:autoSpaceDN/>
        <w:bidi w:val="0"/>
        <w:snapToGrid/>
        <w:spacing w:line="460" w:lineRule="exact"/>
        <w:ind w:left="420" w:leftChars="200"/>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针对</w:t>
      </w:r>
      <w:r>
        <w:rPr>
          <w:rFonts w:hint="eastAsia" w:ascii="仿宋" w:hAnsi="仿宋" w:eastAsia="仿宋" w:cs="仿宋"/>
          <w:bCs/>
          <w:sz w:val="22"/>
          <w:szCs w:val="22"/>
        </w:rPr>
        <w:t>市局信息中心公安网网络环境</w:t>
      </w:r>
      <w:r>
        <w:rPr>
          <w:rFonts w:hint="eastAsia" w:ascii="仿宋" w:hAnsi="仿宋" w:eastAsia="仿宋" w:cs="仿宋"/>
          <w:bCs/>
          <w:sz w:val="22"/>
          <w:szCs w:val="22"/>
          <w:lang w:val="en-US" w:eastAsia="zh-CN"/>
        </w:rPr>
        <w:t>提供以下</w:t>
      </w:r>
      <w:r>
        <w:rPr>
          <w:rFonts w:hint="eastAsia" w:ascii="仿宋" w:hAnsi="仿宋" w:eastAsia="仿宋" w:cs="仿宋"/>
          <w:bCs/>
          <w:sz w:val="22"/>
          <w:szCs w:val="22"/>
        </w:rPr>
        <w:t>网络</w:t>
      </w:r>
      <w:r>
        <w:rPr>
          <w:rFonts w:hint="eastAsia" w:ascii="仿宋" w:hAnsi="仿宋" w:eastAsia="仿宋" w:cs="仿宋"/>
          <w:bCs/>
          <w:sz w:val="22"/>
          <w:szCs w:val="22"/>
          <w:lang w:eastAsia="zh-CN"/>
        </w:rPr>
        <w:t>、</w:t>
      </w:r>
      <w:r>
        <w:rPr>
          <w:rFonts w:hint="eastAsia" w:ascii="仿宋" w:hAnsi="仿宋" w:eastAsia="仿宋" w:cs="仿宋"/>
          <w:bCs/>
          <w:sz w:val="22"/>
          <w:szCs w:val="22"/>
        </w:rPr>
        <w:t>安全</w:t>
      </w:r>
      <w:r>
        <w:rPr>
          <w:rFonts w:hint="eastAsia" w:ascii="仿宋" w:hAnsi="仿宋" w:eastAsia="仿宋" w:cs="仿宋"/>
          <w:bCs/>
          <w:sz w:val="22"/>
          <w:szCs w:val="22"/>
          <w:lang w:val="en-US" w:eastAsia="zh-CN"/>
        </w:rPr>
        <w:t>服务：</w:t>
      </w:r>
    </w:p>
    <w:p w14:paraId="181EE533">
      <w:pPr>
        <w:pageBreakBefore w:val="0"/>
        <w:kinsoku/>
        <w:wordWrap/>
        <w:overflowPunct/>
        <w:topLinePunct w:val="0"/>
        <w:autoSpaceDE/>
        <w:autoSpaceDN/>
        <w:bidi w:val="0"/>
        <w:snapToGrid/>
        <w:spacing w:line="460" w:lineRule="exact"/>
        <w:ind w:left="630" w:leftChars="300"/>
        <w:rPr>
          <w:rFonts w:hint="eastAsia" w:ascii="仿宋" w:hAnsi="仿宋" w:eastAsia="仿宋" w:cs="仿宋"/>
          <w:bCs/>
          <w:sz w:val="22"/>
          <w:szCs w:val="22"/>
        </w:rPr>
      </w:pPr>
      <w:r>
        <w:rPr>
          <w:rFonts w:hint="eastAsia" w:ascii="仿宋" w:hAnsi="仿宋" w:eastAsia="仿宋" w:cs="仿宋"/>
          <w:bCs/>
          <w:sz w:val="22"/>
          <w:szCs w:val="22"/>
        </w:rPr>
        <w:t>（1）IP地址规划和分配，对回收的地址进行再分配。</w:t>
      </w:r>
    </w:p>
    <w:p w14:paraId="5E3A27B9">
      <w:pPr>
        <w:pageBreakBefore w:val="0"/>
        <w:kinsoku/>
        <w:wordWrap/>
        <w:overflowPunct/>
        <w:topLinePunct w:val="0"/>
        <w:autoSpaceDE/>
        <w:autoSpaceDN/>
        <w:bidi w:val="0"/>
        <w:snapToGrid/>
        <w:spacing w:line="460" w:lineRule="exact"/>
        <w:ind w:left="630" w:leftChars="300"/>
        <w:rPr>
          <w:rFonts w:hint="eastAsia" w:ascii="仿宋" w:hAnsi="仿宋" w:eastAsia="仿宋" w:cs="仿宋"/>
          <w:bCs/>
          <w:sz w:val="22"/>
          <w:szCs w:val="22"/>
        </w:rPr>
      </w:pPr>
      <w:r>
        <w:rPr>
          <w:rFonts w:hint="eastAsia" w:ascii="仿宋" w:hAnsi="仿宋" w:eastAsia="仿宋" w:cs="仿宋"/>
          <w:bCs/>
          <w:sz w:val="22"/>
          <w:szCs w:val="22"/>
        </w:rPr>
        <w:t>（2）包括核心交换机、列头柜交换机、汇聚交换机。</w:t>
      </w:r>
    </w:p>
    <w:p w14:paraId="1AA61916">
      <w:pPr>
        <w:pageBreakBefore w:val="0"/>
        <w:kinsoku/>
        <w:wordWrap/>
        <w:overflowPunct/>
        <w:topLinePunct w:val="0"/>
        <w:autoSpaceDE/>
        <w:autoSpaceDN/>
        <w:bidi w:val="0"/>
        <w:snapToGrid/>
        <w:spacing w:line="460" w:lineRule="exact"/>
        <w:ind w:left="630" w:leftChars="300"/>
        <w:rPr>
          <w:rFonts w:hint="eastAsia" w:ascii="仿宋" w:hAnsi="仿宋" w:eastAsia="仿宋" w:cs="仿宋"/>
          <w:bCs/>
          <w:sz w:val="22"/>
          <w:szCs w:val="22"/>
        </w:rPr>
      </w:pPr>
      <w:r>
        <w:rPr>
          <w:rFonts w:hint="eastAsia" w:ascii="仿宋" w:hAnsi="仿宋" w:eastAsia="仿宋" w:cs="仿宋"/>
          <w:bCs/>
          <w:sz w:val="22"/>
          <w:szCs w:val="22"/>
        </w:rPr>
        <w:t>（3）按照业务需求，配置交换机。</w:t>
      </w:r>
    </w:p>
    <w:p w14:paraId="1EC7F359">
      <w:pPr>
        <w:pageBreakBefore w:val="0"/>
        <w:kinsoku/>
        <w:wordWrap/>
        <w:overflowPunct/>
        <w:topLinePunct w:val="0"/>
        <w:autoSpaceDE/>
        <w:autoSpaceDN/>
        <w:bidi w:val="0"/>
        <w:snapToGrid/>
        <w:spacing w:line="460" w:lineRule="exact"/>
        <w:ind w:left="630" w:leftChars="300"/>
        <w:rPr>
          <w:rFonts w:hint="eastAsia" w:ascii="仿宋" w:hAnsi="仿宋" w:eastAsia="仿宋" w:cs="仿宋"/>
          <w:bCs/>
          <w:sz w:val="22"/>
          <w:szCs w:val="22"/>
        </w:rPr>
      </w:pPr>
      <w:r>
        <w:rPr>
          <w:rFonts w:hint="eastAsia" w:ascii="仿宋" w:hAnsi="仿宋" w:eastAsia="仿宋" w:cs="仿宋"/>
          <w:bCs/>
          <w:sz w:val="22"/>
          <w:szCs w:val="22"/>
        </w:rPr>
        <w:t>（4）核心交换机与外部接入交换机发生故障诊断和定位。</w:t>
      </w:r>
    </w:p>
    <w:p w14:paraId="770A5C04">
      <w:pPr>
        <w:pageBreakBefore w:val="0"/>
        <w:kinsoku/>
        <w:wordWrap/>
        <w:overflowPunct/>
        <w:topLinePunct w:val="0"/>
        <w:autoSpaceDE/>
        <w:autoSpaceDN/>
        <w:bidi w:val="0"/>
        <w:snapToGrid/>
        <w:spacing w:line="460" w:lineRule="exact"/>
        <w:ind w:left="630" w:leftChars="300"/>
        <w:rPr>
          <w:rFonts w:hint="eastAsia" w:ascii="仿宋" w:hAnsi="仿宋" w:eastAsia="仿宋" w:cs="仿宋"/>
          <w:bCs/>
          <w:sz w:val="22"/>
          <w:szCs w:val="22"/>
        </w:rPr>
      </w:pPr>
      <w:r>
        <w:rPr>
          <w:rFonts w:hint="eastAsia" w:ascii="仿宋" w:hAnsi="仿宋" w:eastAsia="仿宋" w:cs="仿宋"/>
          <w:bCs/>
          <w:sz w:val="22"/>
          <w:szCs w:val="22"/>
        </w:rPr>
        <w:t>（5）对核心交换机网络流量分析。对核心交换机性能进行优化。</w:t>
      </w:r>
    </w:p>
    <w:p w14:paraId="33673E0A">
      <w:pPr>
        <w:pageBreakBefore w:val="0"/>
        <w:kinsoku/>
        <w:wordWrap/>
        <w:overflowPunct/>
        <w:topLinePunct w:val="0"/>
        <w:autoSpaceDE/>
        <w:autoSpaceDN/>
        <w:bidi w:val="0"/>
        <w:snapToGrid/>
        <w:spacing w:line="460" w:lineRule="exact"/>
        <w:ind w:left="630" w:leftChars="300"/>
        <w:rPr>
          <w:rFonts w:hint="eastAsia" w:ascii="仿宋" w:hAnsi="仿宋" w:eastAsia="仿宋" w:cs="仿宋"/>
          <w:bCs/>
          <w:sz w:val="22"/>
          <w:szCs w:val="22"/>
        </w:rPr>
      </w:pPr>
      <w:r>
        <w:rPr>
          <w:rFonts w:hint="eastAsia" w:ascii="仿宋" w:hAnsi="仿宋" w:eastAsia="仿宋" w:cs="仿宋"/>
          <w:bCs/>
          <w:sz w:val="22"/>
          <w:szCs w:val="22"/>
        </w:rPr>
        <w:t>（6）对信息中心核心防火墙进行访问策略规划配置。</w:t>
      </w:r>
    </w:p>
    <w:p w14:paraId="34FF112E">
      <w:pPr>
        <w:pageBreakBefore w:val="0"/>
        <w:kinsoku/>
        <w:wordWrap/>
        <w:overflowPunct/>
        <w:topLinePunct w:val="0"/>
        <w:autoSpaceDE/>
        <w:autoSpaceDN/>
        <w:bidi w:val="0"/>
        <w:snapToGrid/>
        <w:spacing w:line="460" w:lineRule="exact"/>
        <w:ind w:left="630" w:leftChars="300"/>
        <w:rPr>
          <w:rFonts w:hint="eastAsia" w:ascii="仿宋" w:hAnsi="仿宋" w:eastAsia="仿宋" w:cs="仿宋"/>
          <w:bCs/>
          <w:sz w:val="22"/>
          <w:szCs w:val="22"/>
        </w:rPr>
      </w:pPr>
      <w:r>
        <w:rPr>
          <w:rFonts w:hint="eastAsia" w:ascii="仿宋" w:hAnsi="仿宋" w:eastAsia="仿宋" w:cs="仿宋"/>
          <w:bCs/>
          <w:sz w:val="22"/>
          <w:szCs w:val="22"/>
        </w:rPr>
        <w:t>（</w:t>
      </w:r>
      <w:r>
        <w:rPr>
          <w:rFonts w:hint="eastAsia" w:ascii="仿宋" w:hAnsi="仿宋" w:eastAsia="仿宋" w:cs="仿宋"/>
          <w:bCs/>
          <w:sz w:val="22"/>
          <w:szCs w:val="22"/>
          <w:lang w:val="en-US" w:eastAsia="zh-CN"/>
        </w:rPr>
        <w:t>7</w:t>
      </w:r>
      <w:r>
        <w:rPr>
          <w:rFonts w:hint="eastAsia" w:ascii="仿宋" w:hAnsi="仿宋" w:eastAsia="仿宋" w:cs="仿宋"/>
          <w:bCs/>
          <w:sz w:val="22"/>
          <w:szCs w:val="22"/>
        </w:rPr>
        <w:t>）对信息中心安全资源池进行配置和维护，包括堡垒机、日志审计、数据库审计等安全组件。</w:t>
      </w:r>
    </w:p>
    <w:p w14:paraId="259EA3A2">
      <w:pPr>
        <w:pageBreakBefore w:val="0"/>
        <w:kinsoku/>
        <w:wordWrap/>
        <w:overflowPunct/>
        <w:topLinePunct w:val="0"/>
        <w:autoSpaceDE/>
        <w:autoSpaceDN/>
        <w:bidi w:val="0"/>
        <w:snapToGrid/>
        <w:spacing w:line="460" w:lineRule="exact"/>
        <w:ind w:left="630" w:leftChars="300"/>
        <w:rPr>
          <w:rFonts w:hint="eastAsia" w:ascii="仿宋" w:hAnsi="仿宋" w:eastAsia="仿宋" w:cs="仿宋"/>
          <w:bCs/>
          <w:sz w:val="22"/>
          <w:szCs w:val="22"/>
        </w:rPr>
      </w:pPr>
      <w:r>
        <w:rPr>
          <w:rFonts w:hint="eastAsia" w:ascii="仿宋" w:hAnsi="仿宋" w:eastAsia="仿宋" w:cs="仿宋"/>
          <w:bCs/>
          <w:sz w:val="22"/>
          <w:szCs w:val="22"/>
        </w:rPr>
        <w:t>（8）对预上线发布的业务系统提供漏洞扫描服务。</w:t>
      </w:r>
    </w:p>
    <w:p w14:paraId="2F9E4BCF">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2.1.5虚拟化集群维护</w:t>
      </w:r>
    </w:p>
    <w:p w14:paraId="78F50B08">
      <w:pPr>
        <w:pageBreakBefore w:val="0"/>
        <w:kinsoku/>
        <w:wordWrap/>
        <w:overflowPunct/>
        <w:topLinePunct w:val="0"/>
        <w:autoSpaceDE/>
        <w:autoSpaceDN/>
        <w:bidi w:val="0"/>
        <w:snapToGrid/>
        <w:spacing w:line="460" w:lineRule="exact"/>
        <w:ind w:firstLine="440" w:firstLineChars="200"/>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针对</w:t>
      </w:r>
      <w:r>
        <w:rPr>
          <w:rFonts w:hint="eastAsia" w:ascii="仿宋" w:hAnsi="仿宋" w:eastAsia="仿宋" w:cs="仿宋"/>
          <w:bCs/>
          <w:sz w:val="22"/>
          <w:szCs w:val="22"/>
        </w:rPr>
        <w:t>市局信息中心</w:t>
      </w:r>
      <w:r>
        <w:rPr>
          <w:rFonts w:hint="eastAsia" w:ascii="仿宋" w:hAnsi="仿宋" w:eastAsia="仿宋" w:cs="仿宋"/>
          <w:bCs/>
          <w:sz w:val="22"/>
          <w:szCs w:val="22"/>
          <w:lang w:val="en-US" w:eastAsia="zh-CN"/>
        </w:rPr>
        <w:t>公安网、数据域共三套</w:t>
      </w:r>
      <w:r>
        <w:rPr>
          <w:rFonts w:hint="eastAsia" w:ascii="仿宋" w:hAnsi="仿宋" w:eastAsia="仿宋" w:cs="仿宋"/>
          <w:bCs/>
          <w:sz w:val="22"/>
          <w:szCs w:val="22"/>
        </w:rPr>
        <w:t>虚拟化集群软硬件</w:t>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提供以下服务：</w:t>
      </w:r>
    </w:p>
    <w:p w14:paraId="34D2F8DD">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rPr>
      </w:pPr>
      <w:r>
        <w:rPr>
          <w:rFonts w:hint="eastAsia" w:ascii="仿宋" w:hAnsi="仿宋" w:eastAsia="仿宋" w:cs="仿宋"/>
          <w:bCs/>
          <w:sz w:val="22"/>
          <w:szCs w:val="22"/>
        </w:rPr>
        <w:t>（1）根据业务要求，新建、调整或删除虚拟机配置、安装相应操作系统。</w:t>
      </w:r>
    </w:p>
    <w:p w14:paraId="31C750E1">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rPr>
      </w:pPr>
      <w:r>
        <w:rPr>
          <w:rFonts w:hint="eastAsia" w:ascii="仿宋" w:hAnsi="仿宋" w:eastAsia="仿宋" w:cs="仿宋"/>
          <w:bCs/>
          <w:sz w:val="22"/>
          <w:szCs w:val="22"/>
        </w:rPr>
        <w:t>（2）根据业务系统种类、集群用途规划、配置虚拟机网络。</w:t>
      </w:r>
    </w:p>
    <w:p w14:paraId="49CA3575">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rPr>
      </w:pPr>
      <w:r>
        <w:rPr>
          <w:rFonts w:hint="eastAsia" w:ascii="仿宋" w:hAnsi="仿宋" w:eastAsia="仿宋" w:cs="仿宋"/>
          <w:bCs/>
          <w:sz w:val="22"/>
          <w:szCs w:val="22"/>
        </w:rPr>
        <w:t>（3）定期巡检主机、虚拟机运行状态，及时处理相关告警。</w:t>
      </w:r>
    </w:p>
    <w:p w14:paraId="1640EAF4">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rPr>
      </w:pPr>
      <w:r>
        <w:rPr>
          <w:rFonts w:hint="eastAsia" w:ascii="仿宋" w:hAnsi="仿宋" w:eastAsia="仿宋" w:cs="仿宋"/>
          <w:bCs/>
          <w:sz w:val="22"/>
          <w:szCs w:val="22"/>
        </w:rPr>
        <w:t>（4）统计集群资源使用情况，形成文字报告。</w:t>
      </w:r>
    </w:p>
    <w:p w14:paraId="09E6B901">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rPr>
      </w:pPr>
      <w:r>
        <w:rPr>
          <w:rFonts w:hint="eastAsia" w:ascii="仿宋" w:hAnsi="仿宋" w:eastAsia="仿宋" w:cs="仿宋"/>
          <w:bCs/>
          <w:sz w:val="22"/>
          <w:szCs w:val="22"/>
        </w:rPr>
        <w:t>（5）配合和指导虚机使用单位windows或linux补丁升级。</w:t>
      </w:r>
    </w:p>
    <w:p w14:paraId="0C6C600E">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rPr>
      </w:pPr>
      <w:r>
        <w:rPr>
          <w:rFonts w:hint="eastAsia" w:ascii="仿宋" w:hAnsi="仿宋" w:eastAsia="仿宋" w:cs="仿宋"/>
          <w:bCs/>
          <w:sz w:val="22"/>
          <w:szCs w:val="22"/>
        </w:rPr>
        <w:t>（6）制作符合安全基线要求的虚拟机模板，对已有虚拟机进行安全加固。</w:t>
      </w:r>
    </w:p>
    <w:p w14:paraId="264B15CE">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rPr>
      </w:pPr>
      <w:r>
        <w:rPr>
          <w:rFonts w:hint="eastAsia" w:ascii="仿宋" w:hAnsi="仿宋" w:eastAsia="仿宋" w:cs="仿宋"/>
          <w:bCs/>
          <w:sz w:val="22"/>
          <w:szCs w:val="22"/>
        </w:rPr>
        <w:t>（7）保障虚拟机业务系统升级、更新，包括虚拟机快照管理、虚拟机备份、虚拟机环境恢复等。</w:t>
      </w:r>
    </w:p>
    <w:p w14:paraId="4C745E28">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rPr>
      </w:pPr>
      <w:r>
        <w:rPr>
          <w:rFonts w:hint="eastAsia" w:ascii="仿宋" w:hAnsi="仿宋" w:eastAsia="仿宋" w:cs="仿宋"/>
          <w:b/>
          <w:sz w:val="22"/>
          <w:szCs w:val="22"/>
          <w:lang w:val="en-US" w:eastAsia="zh-CN"/>
        </w:rPr>
        <w:t>2.1.6备份软件运维</w:t>
      </w:r>
      <w:r>
        <w:rPr>
          <w:rFonts w:hint="eastAsia" w:ascii="仿宋" w:hAnsi="仿宋" w:eastAsia="仿宋" w:cs="仿宋"/>
          <w:b/>
          <w:sz w:val="22"/>
          <w:szCs w:val="22"/>
        </w:rPr>
        <w:t>服务</w:t>
      </w:r>
    </w:p>
    <w:p w14:paraId="2B2E364E">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eastAsia="zh-CN"/>
        </w:rPr>
      </w:pPr>
      <w:r>
        <w:rPr>
          <w:rFonts w:hint="eastAsia" w:ascii="仿宋" w:hAnsi="仿宋" w:eastAsia="仿宋" w:cs="仿宋"/>
          <w:sz w:val="22"/>
          <w:szCs w:val="22"/>
          <w:lang w:val="en-US" w:eastAsia="zh-CN"/>
        </w:rPr>
        <w:t>针对温州市公安局</w:t>
      </w:r>
      <w:r>
        <w:rPr>
          <w:rFonts w:hint="eastAsia" w:ascii="仿宋" w:hAnsi="仿宋" w:eastAsia="仿宋" w:cs="仿宋"/>
          <w:sz w:val="22"/>
          <w:szCs w:val="22"/>
        </w:rPr>
        <w:t>备份软件Symantec Netbackup Enterprise 7.7</w:t>
      </w:r>
      <w:r>
        <w:rPr>
          <w:rFonts w:hint="eastAsia" w:ascii="仿宋" w:hAnsi="仿宋" w:eastAsia="仿宋" w:cs="仿宋"/>
          <w:sz w:val="22"/>
          <w:szCs w:val="22"/>
          <w:lang w:val="en-US" w:eastAsia="zh-CN"/>
        </w:rPr>
        <w:t>平台，提供以下服务</w:t>
      </w:r>
      <w:r>
        <w:rPr>
          <w:rFonts w:hint="eastAsia" w:ascii="仿宋" w:hAnsi="仿宋" w:eastAsia="仿宋" w:cs="仿宋"/>
          <w:sz w:val="22"/>
          <w:szCs w:val="22"/>
          <w:lang w:eastAsia="zh-CN"/>
        </w:rPr>
        <w:t>：</w:t>
      </w:r>
    </w:p>
    <w:p w14:paraId="555845DE">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维护保障</w:t>
      </w:r>
      <w:r>
        <w:rPr>
          <w:rFonts w:hint="eastAsia" w:ascii="仿宋" w:hAnsi="仿宋" w:eastAsia="仿宋" w:cs="仿宋"/>
          <w:sz w:val="22"/>
          <w:szCs w:val="22"/>
        </w:rPr>
        <w:t>1台备份主服务器，负责整个备份系统的管理，包括备份策略的制订、备份数据库的保存</w:t>
      </w:r>
      <w:r>
        <w:rPr>
          <w:rFonts w:hint="eastAsia" w:ascii="仿宋" w:hAnsi="仿宋" w:eastAsia="仿宋" w:cs="仿宋"/>
          <w:sz w:val="22"/>
          <w:szCs w:val="22"/>
          <w:lang w:eastAsia="zh-CN"/>
        </w:rPr>
        <w:t>，</w:t>
      </w:r>
      <w:r>
        <w:rPr>
          <w:rFonts w:hint="eastAsia" w:ascii="仿宋" w:hAnsi="仿宋" w:eastAsia="仿宋" w:cs="仿宋"/>
          <w:sz w:val="22"/>
          <w:szCs w:val="22"/>
        </w:rPr>
        <w:t>备份模式采用SAN和LAN的混合模式；</w:t>
      </w:r>
    </w:p>
    <w:p w14:paraId="6C5C6FA0">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2</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维护保障</w:t>
      </w:r>
      <w:r>
        <w:rPr>
          <w:rFonts w:hint="eastAsia" w:ascii="仿宋" w:hAnsi="仿宋" w:eastAsia="仿宋" w:cs="仿宋"/>
          <w:sz w:val="22"/>
          <w:szCs w:val="22"/>
        </w:rPr>
        <w:t>6套介质服务器，负责将本机的数据和客户端的数据通过san网络备份到磁带库中；</w:t>
      </w:r>
    </w:p>
    <w:p w14:paraId="664D54E1">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维护保障</w:t>
      </w:r>
      <w:r>
        <w:rPr>
          <w:rFonts w:hint="eastAsia" w:ascii="仿宋" w:hAnsi="仿宋" w:eastAsia="仿宋" w:cs="仿宋"/>
          <w:sz w:val="22"/>
          <w:szCs w:val="22"/>
        </w:rPr>
        <w:t>2台客户端，通过网络和介质服务器的配合将本地数据备份到磁带库中；</w:t>
      </w:r>
    </w:p>
    <w:p w14:paraId="1AF3733B">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4</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维护保障</w:t>
      </w:r>
      <w:r>
        <w:rPr>
          <w:rFonts w:hint="eastAsia" w:ascii="仿宋" w:hAnsi="仿宋" w:eastAsia="仿宋" w:cs="仿宋"/>
          <w:sz w:val="22"/>
          <w:szCs w:val="22"/>
        </w:rPr>
        <w:t>1台昆腾物理带库以及一台EMC虚拟带库</w:t>
      </w:r>
      <w:r>
        <w:rPr>
          <w:rFonts w:hint="eastAsia" w:ascii="仿宋" w:hAnsi="仿宋" w:eastAsia="仿宋" w:cs="仿宋"/>
          <w:sz w:val="22"/>
          <w:szCs w:val="22"/>
          <w:lang w:eastAsia="zh-CN"/>
        </w:rPr>
        <w:t>，</w:t>
      </w:r>
      <w:r>
        <w:rPr>
          <w:rFonts w:hint="eastAsia" w:ascii="仿宋" w:hAnsi="仿宋" w:eastAsia="仿宋" w:cs="仿宋"/>
          <w:sz w:val="22"/>
          <w:szCs w:val="22"/>
        </w:rPr>
        <w:t>为整个备份系统的备份介质</w:t>
      </w:r>
      <w:r>
        <w:rPr>
          <w:rFonts w:hint="eastAsia" w:ascii="仿宋" w:hAnsi="仿宋" w:eastAsia="仿宋" w:cs="仿宋"/>
          <w:sz w:val="22"/>
          <w:szCs w:val="22"/>
          <w:lang w:val="en-US" w:eastAsia="zh-CN"/>
        </w:rPr>
        <w:t>存储设备</w:t>
      </w:r>
      <w:r>
        <w:rPr>
          <w:rFonts w:hint="eastAsia" w:ascii="仿宋" w:hAnsi="仿宋" w:eastAsia="仿宋" w:cs="仿宋"/>
          <w:sz w:val="22"/>
          <w:szCs w:val="22"/>
        </w:rPr>
        <w:t>，</w:t>
      </w:r>
      <w:r>
        <w:rPr>
          <w:rFonts w:hint="eastAsia" w:ascii="仿宋" w:hAnsi="仿宋" w:eastAsia="仿宋" w:cs="仿宋"/>
          <w:sz w:val="22"/>
          <w:szCs w:val="22"/>
          <w:lang w:val="en-US" w:eastAsia="zh-CN"/>
        </w:rPr>
        <w:t>要求</w:t>
      </w:r>
      <w:r>
        <w:rPr>
          <w:rFonts w:hint="eastAsia" w:ascii="仿宋" w:hAnsi="仿宋" w:eastAsia="仿宋" w:cs="仿宋"/>
          <w:sz w:val="22"/>
          <w:szCs w:val="22"/>
        </w:rPr>
        <w:t>通过Netbackup 的Vault技术实现虚拟带库备份数据到物理带库的数据转存，实现备份数据的二次保护；</w:t>
      </w:r>
    </w:p>
    <w:p w14:paraId="235A3C3E">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5</w:t>
      </w:r>
      <w:r>
        <w:rPr>
          <w:rFonts w:hint="eastAsia" w:ascii="仿宋" w:hAnsi="仿宋" w:eastAsia="仿宋" w:cs="仿宋"/>
          <w:sz w:val="22"/>
          <w:szCs w:val="22"/>
          <w:lang w:eastAsia="zh-CN"/>
        </w:rPr>
        <w:t>）</w:t>
      </w:r>
      <w:r>
        <w:rPr>
          <w:rFonts w:hint="eastAsia" w:ascii="仿宋" w:hAnsi="仿宋" w:eastAsia="仿宋" w:cs="仿宋"/>
          <w:sz w:val="22"/>
          <w:szCs w:val="22"/>
        </w:rPr>
        <w:t>维保期内</w:t>
      </w:r>
      <w:r>
        <w:rPr>
          <w:rFonts w:hint="eastAsia" w:ascii="仿宋" w:hAnsi="仿宋" w:eastAsia="仿宋" w:cs="仿宋"/>
          <w:sz w:val="22"/>
          <w:szCs w:val="22"/>
          <w:lang w:val="en-US" w:eastAsia="zh-CN"/>
        </w:rPr>
        <w:t>提供</w:t>
      </w:r>
      <w:r>
        <w:rPr>
          <w:rFonts w:hint="eastAsia" w:ascii="仿宋" w:hAnsi="仿宋" w:eastAsia="仿宋" w:cs="仿宋"/>
          <w:sz w:val="22"/>
          <w:szCs w:val="22"/>
        </w:rPr>
        <w:t>不限次数的故障处理、不限次数的策略调整</w:t>
      </w:r>
      <w:r>
        <w:rPr>
          <w:rFonts w:hint="eastAsia" w:ascii="仿宋" w:hAnsi="仿宋" w:eastAsia="仿宋" w:cs="仿宋"/>
          <w:sz w:val="22"/>
          <w:szCs w:val="22"/>
          <w:lang w:eastAsia="zh-CN"/>
        </w:rPr>
        <w:t>、</w:t>
      </w:r>
      <w:r>
        <w:rPr>
          <w:rFonts w:hint="eastAsia" w:ascii="仿宋" w:hAnsi="仿宋" w:eastAsia="仿宋" w:cs="仿宋"/>
          <w:sz w:val="22"/>
          <w:szCs w:val="22"/>
        </w:rPr>
        <w:t>系统分析调优工作</w:t>
      </w:r>
      <w:r>
        <w:rPr>
          <w:rFonts w:hint="eastAsia" w:ascii="仿宋" w:hAnsi="仿宋" w:eastAsia="仿宋" w:cs="仿宋"/>
          <w:sz w:val="22"/>
          <w:szCs w:val="22"/>
          <w:lang w:eastAsia="zh-CN"/>
        </w:rPr>
        <w:t>、</w:t>
      </w:r>
      <w:r>
        <w:rPr>
          <w:rFonts w:hint="eastAsia" w:ascii="仿宋" w:hAnsi="仿宋" w:eastAsia="仿宋" w:cs="仿宋"/>
          <w:sz w:val="22"/>
          <w:szCs w:val="22"/>
        </w:rPr>
        <w:t>应急响应工作</w:t>
      </w:r>
      <w:r>
        <w:rPr>
          <w:rFonts w:hint="eastAsia" w:ascii="仿宋" w:hAnsi="仿宋" w:eastAsia="仿宋" w:cs="仿宋"/>
          <w:sz w:val="22"/>
          <w:szCs w:val="22"/>
          <w:lang w:eastAsia="zh-CN"/>
        </w:rPr>
        <w:t>；</w:t>
      </w:r>
    </w:p>
    <w:p w14:paraId="10573304">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w:t>
      </w:r>
      <w:r>
        <w:rPr>
          <w:rFonts w:hint="eastAsia" w:ascii="仿宋" w:hAnsi="仿宋" w:eastAsia="仿宋" w:cs="仿宋"/>
          <w:color w:val="auto"/>
          <w:sz w:val="22"/>
          <w:szCs w:val="22"/>
          <w:lang w:val="en-US" w:eastAsia="zh-CN"/>
        </w:rPr>
        <w:t>）</w:t>
      </w:r>
      <w:r>
        <w:rPr>
          <w:rFonts w:hint="eastAsia" w:ascii="仿宋" w:hAnsi="仿宋" w:eastAsia="仿宋" w:cs="仿宋"/>
          <w:color w:val="auto"/>
          <w:sz w:val="22"/>
          <w:szCs w:val="22"/>
          <w:lang w:val="en" w:eastAsia="zh-CN"/>
        </w:rPr>
        <w:t>提供</w:t>
      </w:r>
      <w:r>
        <w:rPr>
          <w:rFonts w:hint="eastAsia" w:ascii="仿宋" w:hAnsi="仿宋" w:eastAsia="仿宋" w:cs="仿宋"/>
          <w:color w:val="auto"/>
          <w:sz w:val="22"/>
          <w:szCs w:val="22"/>
          <w:lang w:eastAsia="zh-CN"/>
        </w:rPr>
        <w:t>每</w:t>
      </w:r>
      <w:r>
        <w:rPr>
          <w:rFonts w:hint="eastAsia" w:ascii="仿宋" w:hAnsi="仿宋" w:eastAsia="仿宋" w:cs="仿宋"/>
          <w:color w:val="auto"/>
          <w:sz w:val="22"/>
          <w:szCs w:val="22"/>
          <w:lang w:val="en-US" w:eastAsia="zh-CN"/>
        </w:rPr>
        <w:t>半年</w:t>
      </w:r>
      <w:r>
        <w:rPr>
          <w:rFonts w:hint="eastAsia" w:ascii="仿宋" w:hAnsi="仿宋" w:eastAsia="仿宋" w:cs="仿宋"/>
          <w:color w:val="auto"/>
          <w:sz w:val="22"/>
          <w:szCs w:val="22"/>
          <w:lang w:eastAsia="zh-CN"/>
        </w:rPr>
        <w:t>一次巡检</w:t>
      </w:r>
      <w:r>
        <w:rPr>
          <w:rFonts w:hint="eastAsia" w:ascii="仿宋" w:hAnsi="仿宋" w:eastAsia="仿宋" w:cs="仿宋"/>
          <w:color w:val="auto"/>
          <w:sz w:val="22"/>
          <w:szCs w:val="22"/>
          <w:lang w:val="en" w:eastAsia="zh-CN"/>
        </w:rPr>
        <w:t>服务</w:t>
      </w:r>
      <w:r>
        <w:rPr>
          <w:rFonts w:hint="eastAsia" w:ascii="仿宋" w:hAnsi="仿宋" w:eastAsia="仿宋" w:cs="仿宋"/>
          <w:color w:val="auto"/>
          <w:sz w:val="22"/>
          <w:szCs w:val="22"/>
          <w:lang w:eastAsia="zh-CN"/>
        </w:rPr>
        <w:t>，一年</w:t>
      </w:r>
      <w:r>
        <w:rPr>
          <w:rFonts w:hint="eastAsia" w:ascii="仿宋" w:hAnsi="仿宋" w:eastAsia="仿宋" w:cs="仿宋"/>
          <w:color w:val="auto"/>
          <w:sz w:val="22"/>
          <w:szCs w:val="22"/>
          <w:lang w:val="en-US" w:eastAsia="zh-CN"/>
        </w:rPr>
        <w:t>一</w:t>
      </w:r>
      <w:r>
        <w:rPr>
          <w:rFonts w:hint="eastAsia" w:ascii="仿宋" w:hAnsi="仿宋" w:eastAsia="仿宋" w:cs="仿宋"/>
          <w:color w:val="auto"/>
          <w:sz w:val="22"/>
          <w:szCs w:val="22"/>
          <w:lang w:eastAsia="zh-CN"/>
        </w:rPr>
        <w:t>次的现场恢复测试</w:t>
      </w:r>
      <w:r>
        <w:rPr>
          <w:rFonts w:hint="eastAsia" w:ascii="仿宋" w:hAnsi="仿宋" w:eastAsia="仿宋" w:cs="仿宋"/>
          <w:color w:val="auto"/>
          <w:sz w:val="22"/>
          <w:szCs w:val="22"/>
          <w:lang w:val="en" w:eastAsia="zh-CN"/>
        </w:rPr>
        <w:t>服务</w:t>
      </w:r>
      <w:r>
        <w:rPr>
          <w:rFonts w:hint="eastAsia" w:ascii="仿宋" w:hAnsi="仿宋" w:eastAsia="仿宋" w:cs="仿宋"/>
          <w:color w:val="auto"/>
          <w:sz w:val="22"/>
          <w:szCs w:val="22"/>
          <w:lang w:val="en-US" w:eastAsia="zh-CN"/>
        </w:rPr>
        <w:t>。</w:t>
      </w:r>
    </w:p>
    <w:p w14:paraId="558B4600">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2.1.7机房清洁服务</w:t>
      </w:r>
    </w:p>
    <w:p w14:paraId="6D1866AB">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eastAsia="zh-CN"/>
        </w:rPr>
      </w:pPr>
      <w:r>
        <w:rPr>
          <w:rFonts w:hint="eastAsia" w:ascii="仿宋" w:hAnsi="仿宋" w:eastAsia="仿宋" w:cs="仿宋"/>
          <w:sz w:val="22"/>
          <w:szCs w:val="22"/>
          <w:lang w:val="en-US" w:eastAsia="zh-CN"/>
        </w:rPr>
        <w:t>针对</w:t>
      </w:r>
      <w:r>
        <w:rPr>
          <w:rFonts w:hint="eastAsia" w:ascii="仿宋" w:hAnsi="仿宋" w:eastAsia="仿宋" w:cs="仿宋"/>
          <w:bCs/>
          <w:sz w:val="22"/>
          <w:szCs w:val="22"/>
        </w:rPr>
        <w:t>温州市公安局一号楼信息中心机房和二号楼技侦网安机房</w:t>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提供以下服务</w:t>
      </w:r>
      <w:r>
        <w:rPr>
          <w:rFonts w:hint="eastAsia" w:ascii="仿宋" w:hAnsi="仿宋" w:eastAsia="仿宋" w:cs="仿宋"/>
          <w:sz w:val="22"/>
          <w:szCs w:val="22"/>
          <w:lang w:eastAsia="zh-CN"/>
        </w:rPr>
        <w:t>：</w:t>
      </w:r>
    </w:p>
    <w:p w14:paraId="57ED162C">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（1）在保证设备运行环境不受影响的前提下，每季度开展一次机房环境清洁；</w:t>
      </w:r>
    </w:p>
    <w:p w14:paraId="68FA4BD6">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（2）不定期对机房内服务器等设备进行除尘，保障设备散热效果；</w:t>
      </w:r>
    </w:p>
    <w:p w14:paraId="4F01BA71">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（3）制定机房环境维持方案，对存在的环境卫生漏洞进行优化调整。</w:t>
      </w:r>
    </w:p>
    <w:p w14:paraId="6AFB6B02">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2.1.8机房能耗统计</w:t>
      </w:r>
    </w:p>
    <w:p w14:paraId="5B83FE9D">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（1）按月抄录机房相关配电柜电量仪数据，记录使用电度；</w:t>
      </w:r>
    </w:p>
    <w:p w14:paraId="16181730">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（2）按月编制用电量走势图并概算机房PUE值。</w:t>
      </w:r>
    </w:p>
    <w:p w14:paraId="0A913398">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2.1.9文档管理</w:t>
      </w:r>
    </w:p>
    <w:p w14:paraId="1326213B">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rPr>
        <w:t>（1）每月初提供上月度的</w:t>
      </w:r>
      <w:r>
        <w:rPr>
          <w:rFonts w:hint="eastAsia" w:ascii="仿宋" w:hAnsi="仿宋" w:eastAsia="仿宋" w:cs="仿宋"/>
          <w:sz w:val="22"/>
          <w:szCs w:val="22"/>
          <w:lang w:val="en-US" w:eastAsia="zh-CN"/>
        </w:rPr>
        <w:t>机房</w:t>
      </w:r>
      <w:r>
        <w:rPr>
          <w:rFonts w:hint="eastAsia" w:ascii="仿宋" w:hAnsi="仿宋" w:eastAsia="仿宋" w:cs="仿宋"/>
          <w:sz w:val="22"/>
          <w:szCs w:val="22"/>
        </w:rPr>
        <w:t>硬件、系统软件和数据库的巡检维护报告</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提供机房用电量统计报告</w:t>
      </w:r>
      <w:r>
        <w:rPr>
          <w:rFonts w:hint="eastAsia" w:ascii="仿宋" w:hAnsi="仿宋" w:eastAsia="仿宋" w:cs="仿宋"/>
          <w:sz w:val="22"/>
          <w:szCs w:val="22"/>
        </w:rPr>
        <w:t>；</w:t>
      </w:r>
    </w:p>
    <w:p w14:paraId="4AA103E5">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rPr>
        <w:t>（2）每季初提供上季度</w:t>
      </w:r>
      <w:r>
        <w:rPr>
          <w:rFonts w:hint="eastAsia" w:ascii="仿宋" w:hAnsi="仿宋" w:eastAsia="仿宋" w:cs="仿宋"/>
          <w:sz w:val="22"/>
          <w:szCs w:val="22"/>
          <w:lang w:val="en-US" w:eastAsia="zh-CN"/>
        </w:rPr>
        <w:t>维保清单内</w:t>
      </w:r>
      <w:r>
        <w:rPr>
          <w:rFonts w:hint="eastAsia" w:ascii="仿宋" w:hAnsi="仿宋" w:eastAsia="仿宋" w:cs="仿宋"/>
          <w:sz w:val="22"/>
          <w:szCs w:val="22"/>
        </w:rPr>
        <w:t>数据库的系统健康性报告及优化建议方案；</w:t>
      </w:r>
    </w:p>
    <w:p w14:paraId="7CB071EE">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eastAsia="zh-CN"/>
        </w:rPr>
      </w:pP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）根据实际需要</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额外</w:t>
      </w:r>
      <w:r>
        <w:rPr>
          <w:rFonts w:hint="eastAsia" w:ascii="仿宋" w:hAnsi="仿宋" w:eastAsia="仿宋" w:cs="仿宋"/>
          <w:sz w:val="22"/>
          <w:szCs w:val="22"/>
        </w:rPr>
        <w:t>提供4次</w:t>
      </w:r>
      <w:r>
        <w:rPr>
          <w:rFonts w:hint="eastAsia" w:ascii="仿宋" w:hAnsi="仿宋" w:eastAsia="仿宋" w:cs="仿宋"/>
          <w:sz w:val="22"/>
          <w:szCs w:val="22"/>
          <w:lang w:val="en-US" w:eastAsia="zh-CN"/>
        </w:rPr>
        <w:t>其他</w:t>
      </w:r>
      <w:r>
        <w:rPr>
          <w:rFonts w:hint="eastAsia" w:ascii="仿宋" w:hAnsi="仿宋" w:eastAsia="仿宋" w:cs="仿宋"/>
          <w:sz w:val="22"/>
          <w:szCs w:val="22"/>
        </w:rPr>
        <w:t>数据库的系统健康性检查及优化建议</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要求提供相关文字报告</w:t>
      </w:r>
      <w:r>
        <w:rPr>
          <w:rFonts w:hint="eastAsia" w:ascii="仿宋" w:hAnsi="仿宋" w:eastAsia="仿宋" w:cs="仿宋"/>
          <w:sz w:val="22"/>
          <w:szCs w:val="22"/>
          <w:lang w:eastAsia="zh-CN"/>
        </w:rPr>
        <w:t>；</w:t>
      </w:r>
    </w:p>
    <w:p w14:paraId="7FEF18DA">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（4）每半年提供备份软件巡检报告，每年完成一次备份数据恢复测试，并提供恢复测试报告；</w:t>
      </w:r>
    </w:p>
    <w:p w14:paraId="4829980B">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（5）针对有代表性的重点难点维护工作，编写、记录详细的维护报告。</w:t>
      </w:r>
    </w:p>
    <w:p w14:paraId="15A1B344">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2.2办公PC机及网络线路维护</w:t>
      </w:r>
    </w:p>
    <w:p w14:paraId="38C8059B">
      <w:pPr>
        <w:pageBreakBefore w:val="0"/>
        <w:kinsoku/>
        <w:wordWrap/>
        <w:overflowPunct/>
        <w:topLinePunct w:val="0"/>
        <w:autoSpaceDE/>
        <w:autoSpaceDN/>
        <w:bidi w:val="0"/>
        <w:snapToGrid/>
        <w:spacing w:line="460" w:lineRule="exact"/>
        <w:ind w:firstLine="440" w:firstLineChars="200"/>
        <w:rPr>
          <w:rFonts w:hint="eastAsia" w:ascii="仿宋" w:hAnsi="仿宋" w:eastAsia="仿宋" w:cs="仿宋"/>
          <w:bCs/>
          <w:sz w:val="22"/>
          <w:szCs w:val="22"/>
          <w:lang w:val="en"/>
        </w:rPr>
      </w:pPr>
      <w:r>
        <w:rPr>
          <w:rFonts w:hint="eastAsia" w:ascii="仿宋" w:hAnsi="仿宋" w:eastAsia="仿宋" w:cs="仿宋"/>
          <w:color w:val="auto"/>
          <w:sz w:val="22"/>
          <w:szCs w:val="22"/>
          <w:lang w:val="en"/>
        </w:rPr>
        <w:t>针对</w:t>
      </w:r>
      <w:r>
        <w:rPr>
          <w:rFonts w:hint="eastAsia" w:ascii="仿宋" w:hAnsi="仿宋" w:eastAsia="仿宋" w:cs="仿宋"/>
          <w:color w:val="auto"/>
          <w:sz w:val="22"/>
          <w:szCs w:val="22"/>
        </w:rPr>
        <w:t>温州市公安局</w:t>
      </w:r>
      <w:r>
        <w:rPr>
          <w:rFonts w:hint="eastAsia" w:ascii="仿宋" w:hAnsi="仿宋" w:eastAsia="仿宋" w:cs="仿宋"/>
          <w:color w:val="auto"/>
          <w:sz w:val="22"/>
          <w:szCs w:val="22"/>
          <w:lang w:val="en-US" w:eastAsia="zh-CN"/>
        </w:rPr>
        <w:t>一</w:t>
      </w:r>
      <w:r>
        <w:rPr>
          <w:rFonts w:hint="eastAsia" w:ascii="仿宋" w:hAnsi="仿宋" w:eastAsia="仿宋" w:cs="仿宋"/>
          <w:color w:val="auto"/>
          <w:sz w:val="22"/>
          <w:szCs w:val="22"/>
        </w:rPr>
        <w:t>号楼、</w:t>
      </w:r>
      <w:r>
        <w:rPr>
          <w:rFonts w:hint="eastAsia" w:ascii="仿宋" w:hAnsi="仿宋" w:eastAsia="仿宋" w:cs="仿宋"/>
          <w:color w:val="auto"/>
          <w:sz w:val="22"/>
          <w:szCs w:val="22"/>
          <w:lang w:val="en-US" w:eastAsia="zh-CN"/>
        </w:rPr>
        <w:t>二</w:t>
      </w:r>
      <w:r>
        <w:rPr>
          <w:rFonts w:hint="eastAsia" w:ascii="仿宋" w:hAnsi="仿宋" w:eastAsia="仿宋" w:cs="仿宋"/>
          <w:color w:val="auto"/>
          <w:sz w:val="22"/>
          <w:szCs w:val="22"/>
        </w:rPr>
        <w:t>号楼及</w:t>
      </w:r>
      <w:r>
        <w:rPr>
          <w:rFonts w:hint="eastAsia" w:ascii="仿宋" w:hAnsi="仿宋" w:eastAsia="仿宋" w:cs="仿宋"/>
          <w:color w:val="auto"/>
          <w:sz w:val="22"/>
          <w:szCs w:val="22"/>
          <w:lang w:val="en-US" w:eastAsia="zh-CN"/>
        </w:rPr>
        <w:t>29个/项驻外部门办公场所（包括66个弱电机房，11个电话机房）的</w:t>
      </w:r>
      <w:r>
        <w:rPr>
          <w:rFonts w:hint="eastAsia" w:ascii="仿宋" w:hAnsi="仿宋" w:eastAsia="仿宋" w:cs="仿宋"/>
          <w:color w:val="auto"/>
          <w:sz w:val="22"/>
          <w:szCs w:val="22"/>
        </w:rPr>
        <w:t>所有</w:t>
      </w:r>
      <w:r>
        <w:rPr>
          <w:rFonts w:hint="eastAsia" w:ascii="仿宋" w:hAnsi="仿宋" w:eastAsia="仿宋" w:cs="仿宋"/>
          <w:color w:val="auto"/>
          <w:sz w:val="22"/>
          <w:szCs w:val="22"/>
          <w:lang w:val="en-US" w:eastAsia="zh-CN"/>
        </w:rPr>
        <w:t>办</w:t>
      </w:r>
      <w:r>
        <w:rPr>
          <w:rFonts w:hint="eastAsia" w:ascii="仿宋" w:hAnsi="仿宋" w:eastAsia="仿宋" w:cs="仿宋"/>
          <w:sz w:val="22"/>
          <w:szCs w:val="22"/>
          <w:lang w:val="en-US" w:eastAsia="zh-CN"/>
        </w:rPr>
        <w:t>公</w:t>
      </w:r>
      <w:r>
        <w:rPr>
          <w:rFonts w:hint="eastAsia" w:ascii="仿宋" w:hAnsi="仿宋" w:eastAsia="仿宋" w:cs="仿宋"/>
          <w:sz w:val="22"/>
          <w:szCs w:val="22"/>
        </w:rPr>
        <w:t>PC计算机、显示器、外设以及网络、电话</w:t>
      </w:r>
      <w:r>
        <w:rPr>
          <w:rFonts w:hint="eastAsia" w:ascii="仿宋" w:hAnsi="仿宋" w:eastAsia="仿宋" w:cs="仿宋"/>
          <w:sz w:val="22"/>
          <w:szCs w:val="22"/>
          <w:lang w:val="en"/>
        </w:rPr>
        <w:t>等提供</w:t>
      </w:r>
      <w:r>
        <w:rPr>
          <w:rFonts w:hint="eastAsia" w:ascii="仿宋" w:hAnsi="仿宋" w:eastAsia="仿宋" w:cs="仿宋"/>
          <w:sz w:val="22"/>
          <w:szCs w:val="22"/>
        </w:rPr>
        <w:t>维护服务</w:t>
      </w:r>
      <w:r>
        <w:rPr>
          <w:rFonts w:hint="eastAsia" w:ascii="仿宋" w:hAnsi="仿宋" w:eastAsia="仿宋" w:cs="仿宋"/>
          <w:sz w:val="22"/>
          <w:szCs w:val="22"/>
          <w:lang w:val="en"/>
        </w:rPr>
        <w:t>。</w:t>
      </w:r>
    </w:p>
    <w:p w14:paraId="580D33BB">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2.2.1办公网络维护</w:t>
      </w:r>
    </w:p>
    <w:p w14:paraId="7EA241FF">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rPr>
      </w:pPr>
      <w:r>
        <w:rPr>
          <w:rFonts w:hint="eastAsia" w:ascii="仿宋" w:hAnsi="仿宋" w:eastAsia="仿宋" w:cs="仿宋"/>
          <w:bCs/>
          <w:sz w:val="22"/>
          <w:szCs w:val="22"/>
          <w:lang w:val="en-US" w:eastAsia="zh-CN"/>
        </w:rPr>
        <w:t>主要包括办公环境的公安网、互联网、其他专用网络的开通及设置和常规故障排查维护</w:t>
      </w:r>
      <w:r>
        <w:rPr>
          <w:rFonts w:hint="eastAsia" w:ascii="仿宋" w:hAnsi="仿宋" w:eastAsia="仿宋" w:cs="仿宋"/>
          <w:bCs/>
          <w:sz w:val="22"/>
          <w:szCs w:val="22"/>
        </w:rPr>
        <w:t>。</w:t>
      </w:r>
    </w:p>
    <w:p w14:paraId="0D430C9C">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2.2.2办公电话维护</w:t>
      </w:r>
    </w:p>
    <w:p w14:paraId="12CCB3A4">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主要包括办公室电话的开通、电话线路的维护及故障诊断、电话移机等。</w:t>
      </w:r>
    </w:p>
    <w:p w14:paraId="1B781F04">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2.2.3</w:t>
      </w:r>
      <w:r>
        <w:rPr>
          <w:rFonts w:hint="eastAsia" w:ascii="仿宋" w:hAnsi="仿宋" w:eastAsia="仿宋" w:cs="仿宋"/>
          <w:b/>
          <w:sz w:val="22"/>
          <w:szCs w:val="22"/>
          <w:lang w:eastAsia="zh-CN"/>
        </w:rPr>
        <w:t xml:space="preserve"> </w:t>
      </w:r>
      <w:r>
        <w:rPr>
          <w:rFonts w:hint="eastAsia" w:ascii="仿宋" w:hAnsi="仿宋" w:eastAsia="仿宋" w:cs="仿宋"/>
          <w:b/>
          <w:sz w:val="22"/>
          <w:szCs w:val="22"/>
          <w:lang w:val="en-US" w:eastAsia="zh-CN"/>
        </w:rPr>
        <w:t>PC计算机及外设维护</w:t>
      </w:r>
    </w:p>
    <w:p w14:paraId="6F896041">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（1）政府采购新电脑的连接公安网设置一机两用注册程序、数字身份证书安装，安全防护软件的安装及常用公安网业务平台安装。</w:t>
      </w:r>
    </w:p>
    <w:p w14:paraId="051954E4">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（2）办公室调整及搬迁过程当中，PC机电脑及外设的连接安装。</w:t>
      </w:r>
    </w:p>
    <w:p w14:paraId="07A2A25F">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（3）新办公楼搬迁过程当中，原办公楼PC机电脑及外设的拆除及新办公楼PC机电脑及外设的连接安装及网络和电话开通。</w:t>
      </w:r>
    </w:p>
    <w:p w14:paraId="2CDFEA54">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（4）PC计算机操作系统及常用应用软件维护。</w:t>
      </w:r>
    </w:p>
    <w:p w14:paraId="23957026">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（5）PC计算机维护保养及故障诊断。</w:t>
      </w:r>
    </w:p>
    <w:p w14:paraId="0ECEE19C">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（6）单机计算机病毒防护。</w:t>
      </w:r>
    </w:p>
    <w:p w14:paraId="324CF2A3">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（7）打印机、复印机、扫描仪维护及保养，包括提供网络共享打印的维护及故障诊断（通过专用软件来共享）。</w:t>
      </w:r>
    </w:p>
    <w:p w14:paraId="04CC699A">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2.2.</w:t>
      </w:r>
      <w:r>
        <w:rPr>
          <w:rFonts w:hint="eastAsia" w:ascii="仿宋" w:hAnsi="仿宋" w:eastAsia="仿宋" w:cs="仿宋"/>
          <w:b/>
          <w:sz w:val="22"/>
          <w:szCs w:val="22"/>
          <w:lang w:eastAsia="zh-CN"/>
        </w:rPr>
        <w:t>4</w:t>
      </w:r>
      <w:r>
        <w:rPr>
          <w:rFonts w:hint="eastAsia" w:ascii="仿宋" w:hAnsi="仿宋" w:eastAsia="仿宋" w:cs="仿宋"/>
          <w:b/>
          <w:sz w:val="22"/>
          <w:szCs w:val="22"/>
          <w:lang w:val="en-US" w:eastAsia="zh-CN"/>
        </w:rPr>
        <w:t>文档管理</w:t>
      </w:r>
    </w:p>
    <w:p w14:paraId="3C86F55B">
      <w:pPr>
        <w:pageBreakBefore w:val="0"/>
        <w:kinsoku/>
        <w:wordWrap/>
        <w:overflowPunct/>
        <w:topLinePunct w:val="0"/>
        <w:autoSpaceDE/>
        <w:autoSpaceDN/>
        <w:bidi w:val="0"/>
        <w:snapToGrid/>
        <w:spacing w:line="460" w:lineRule="exact"/>
        <w:ind w:left="210" w:leftChars="100" w:firstLine="440" w:firstLineChars="200"/>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填写维护记录，包括维护时间、地点、服务对象、起止时间、维护人员、故障情况、配件情况、处置情况等，每月初汇总上一月度一号楼、二号楼及驻外单位总体维护情况。</w:t>
      </w:r>
    </w:p>
    <w:p w14:paraId="36C0CBE3">
      <w:pPr>
        <w:spacing w:line="460" w:lineRule="exact"/>
        <w:ind w:firstLine="541" w:firstLineChars="245"/>
        <w:outlineLvl w:val="1"/>
        <w:rPr>
          <w:rFonts w:ascii="仿宋" w:hAnsi="仿宋" w:eastAsia="仿宋" w:cs="仿宋"/>
          <w:b/>
          <w:sz w:val="22"/>
          <w:szCs w:val="22"/>
        </w:rPr>
      </w:pPr>
      <w:bookmarkStart w:id="2" w:name="_Toc150068533"/>
      <w:bookmarkStart w:id="3" w:name="_Toc150225174"/>
      <w:r>
        <w:rPr>
          <w:rFonts w:hint="eastAsia" w:ascii="仿宋" w:hAnsi="仿宋" w:eastAsia="仿宋" w:cs="仿宋"/>
          <w:b/>
          <w:sz w:val="22"/>
          <w:szCs w:val="22"/>
        </w:rPr>
        <w:t>2.3维保设备清单及维护场所</w:t>
      </w:r>
    </w:p>
    <w:p w14:paraId="5C2219AF">
      <w:pPr>
        <w:spacing w:line="460" w:lineRule="exact"/>
        <w:ind w:firstLine="541" w:firstLineChars="245"/>
        <w:outlineLvl w:val="2"/>
        <w:rPr>
          <w:rFonts w:ascii="仿宋" w:hAnsi="仿宋" w:eastAsia="仿宋" w:cs="仿宋"/>
          <w:b/>
          <w:bCs/>
          <w:sz w:val="22"/>
          <w:szCs w:val="22"/>
        </w:rPr>
      </w:pPr>
      <w:r>
        <w:rPr>
          <w:rFonts w:hint="eastAsia" w:ascii="仿宋" w:hAnsi="仿宋" w:eastAsia="仿宋" w:cs="仿宋"/>
          <w:b/>
          <w:sz w:val="22"/>
          <w:szCs w:val="22"/>
        </w:rPr>
        <w:t>2.3.1温州市公安局一号楼机房维保设备清单：</w:t>
      </w:r>
    </w:p>
    <w:tbl>
      <w:tblPr>
        <w:tblStyle w:val="5"/>
        <w:tblW w:w="9657" w:type="dxa"/>
        <w:jc w:val="center"/>
        <w:tblLayout w:type="fixed"/>
        <w:tblCellMar>
          <w:top w:w="0" w:type="dxa"/>
          <w:left w:w="0" w:type="dxa"/>
          <w:bottom w:w="0" w:type="dxa"/>
          <w:right w:w="0" w:type="dxa"/>
        </w:tblCellMar>
      </w:tblPr>
      <w:tblGrid>
        <w:gridCol w:w="441"/>
        <w:gridCol w:w="7"/>
        <w:gridCol w:w="1784"/>
        <w:gridCol w:w="4102"/>
        <w:gridCol w:w="769"/>
        <w:gridCol w:w="19"/>
        <w:gridCol w:w="690"/>
        <w:gridCol w:w="60"/>
        <w:gridCol w:w="1005"/>
        <w:gridCol w:w="69"/>
        <w:gridCol w:w="711"/>
      </w:tblGrid>
      <w:tr w14:paraId="08B6779D">
        <w:tblPrEx>
          <w:tblCellMar>
            <w:top w:w="0" w:type="dxa"/>
            <w:left w:w="0" w:type="dxa"/>
            <w:bottom w:w="0" w:type="dxa"/>
            <w:right w:w="0" w:type="dxa"/>
          </w:tblCellMar>
        </w:tblPrEx>
        <w:trPr>
          <w:trHeight w:val="23" w:hRule="atLeast"/>
          <w:jc w:val="center"/>
        </w:trPr>
        <w:tc>
          <w:tcPr>
            <w:tcW w:w="44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E07CE8">
            <w:pPr>
              <w:widowControl/>
              <w:snapToGrid w:val="0"/>
              <w:jc w:val="center"/>
              <w:textAlignment w:val="center"/>
              <w:rPr>
                <w:rFonts w:ascii="仿宋" w:hAnsi="仿宋" w:eastAsia="仿宋" w:cs="仿宋"/>
                <w:b/>
                <w:sz w:val="20"/>
                <w:szCs w:val="20"/>
              </w:rPr>
            </w:pPr>
            <w:r>
              <w:rPr>
                <w:rFonts w:hint="eastAsia" w:ascii="仿宋" w:hAnsi="仿宋" w:eastAsia="仿宋" w:cs="仿宋"/>
                <w:b/>
                <w:sz w:val="20"/>
                <w:szCs w:val="20"/>
              </w:rPr>
              <w:t>序号</w:t>
            </w:r>
          </w:p>
        </w:tc>
        <w:tc>
          <w:tcPr>
            <w:tcW w:w="178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DCA6910">
            <w:pPr>
              <w:widowControl/>
              <w:snapToGrid w:val="0"/>
              <w:jc w:val="center"/>
              <w:textAlignment w:val="center"/>
              <w:rPr>
                <w:rFonts w:ascii="仿宋" w:hAnsi="仿宋" w:eastAsia="仿宋" w:cs="仿宋"/>
                <w:b/>
                <w:sz w:val="20"/>
                <w:szCs w:val="20"/>
              </w:rPr>
            </w:pPr>
            <w:r>
              <w:rPr>
                <w:rFonts w:hint="eastAsia" w:ascii="仿宋" w:hAnsi="仿宋" w:eastAsia="仿宋" w:cs="仿宋"/>
                <w:b/>
                <w:kern w:val="0"/>
                <w:sz w:val="20"/>
                <w:szCs w:val="20"/>
              </w:rPr>
              <w:t>名称</w:t>
            </w:r>
          </w:p>
        </w:tc>
        <w:tc>
          <w:tcPr>
            <w:tcW w:w="410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843CA8D">
            <w:pPr>
              <w:widowControl/>
              <w:snapToGrid w:val="0"/>
              <w:ind w:left="105" w:leftChars="50" w:right="105" w:rightChars="50"/>
              <w:jc w:val="center"/>
              <w:textAlignment w:val="center"/>
              <w:rPr>
                <w:rFonts w:ascii="仿宋" w:hAnsi="仿宋" w:eastAsia="仿宋" w:cs="仿宋"/>
                <w:b/>
                <w:sz w:val="20"/>
                <w:szCs w:val="20"/>
              </w:rPr>
            </w:pPr>
            <w:r>
              <w:rPr>
                <w:rFonts w:hint="eastAsia" w:ascii="仿宋" w:hAnsi="仿宋" w:eastAsia="仿宋" w:cs="仿宋"/>
                <w:b/>
                <w:kern w:val="0"/>
                <w:sz w:val="20"/>
                <w:szCs w:val="20"/>
              </w:rPr>
              <w:t>序列号/配置</w:t>
            </w:r>
          </w:p>
        </w:tc>
        <w:tc>
          <w:tcPr>
            <w:tcW w:w="788"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2F36C0F">
            <w:pPr>
              <w:widowControl/>
              <w:snapToGrid w:val="0"/>
              <w:jc w:val="center"/>
              <w:textAlignment w:val="center"/>
              <w:rPr>
                <w:rFonts w:ascii="仿宋" w:hAnsi="仿宋" w:eastAsia="仿宋" w:cs="仿宋"/>
                <w:b/>
                <w:kern w:val="0"/>
                <w:sz w:val="20"/>
                <w:szCs w:val="20"/>
              </w:rPr>
            </w:pPr>
            <w:r>
              <w:rPr>
                <w:rFonts w:hint="eastAsia" w:ascii="仿宋" w:hAnsi="仿宋" w:eastAsia="仿宋" w:cs="仿宋"/>
                <w:b/>
                <w:kern w:val="0"/>
                <w:sz w:val="20"/>
                <w:szCs w:val="20"/>
              </w:rPr>
              <w:t>资产编号</w:t>
            </w:r>
          </w:p>
        </w:tc>
        <w:tc>
          <w:tcPr>
            <w:tcW w:w="750"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19C53C5">
            <w:pPr>
              <w:widowControl/>
              <w:snapToGrid w:val="0"/>
              <w:jc w:val="center"/>
              <w:textAlignment w:val="center"/>
              <w:rPr>
                <w:rFonts w:ascii="仿宋" w:hAnsi="仿宋" w:eastAsia="仿宋" w:cs="仿宋"/>
                <w:b/>
                <w:sz w:val="20"/>
                <w:szCs w:val="20"/>
              </w:rPr>
            </w:pPr>
            <w:r>
              <w:rPr>
                <w:rFonts w:hint="eastAsia" w:ascii="仿宋" w:hAnsi="仿宋" w:eastAsia="仿宋" w:cs="仿宋"/>
                <w:b/>
                <w:kern w:val="0"/>
                <w:sz w:val="20"/>
                <w:szCs w:val="20"/>
              </w:rPr>
              <w:t>数量</w:t>
            </w:r>
          </w:p>
        </w:tc>
        <w:tc>
          <w:tcPr>
            <w:tcW w:w="100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DC9EE43">
            <w:pPr>
              <w:widowControl/>
              <w:snapToGrid w:val="0"/>
              <w:jc w:val="center"/>
              <w:textAlignment w:val="center"/>
              <w:rPr>
                <w:rFonts w:ascii="仿宋" w:hAnsi="仿宋" w:eastAsia="仿宋" w:cs="仿宋"/>
                <w:b/>
                <w:sz w:val="20"/>
                <w:szCs w:val="20"/>
              </w:rPr>
            </w:pPr>
            <w:r>
              <w:rPr>
                <w:rFonts w:hint="eastAsia" w:ascii="仿宋" w:hAnsi="仿宋" w:eastAsia="仿宋" w:cs="仿宋"/>
                <w:b/>
                <w:kern w:val="0"/>
                <w:sz w:val="20"/>
                <w:szCs w:val="20"/>
              </w:rPr>
              <w:t>服务期限</w:t>
            </w:r>
          </w:p>
        </w:tc>
        <w:tc>
          <w:tcPr>
            <w:tcW w:w="780"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980D47F">
            <w:pPr>
              <w:widowControl/>
              <w:snapToGrid w:val="0"/>
              <w:jc w:val="center"/>
              <w:textAlignment w:val="center"/>
              <w:rPr>
                <w:rFonts w:ascii="仿宋" w:hAnsi="仿宋" w:eastAsia="仿宋" w:cs="仿宋"/>
                <w:b/>
                <w:sz w:val="20"/>
                <w:szCs w:val="20"/>
              </w:rPr>
            </w:pPr>
            <w:r>
              <w:rPr>
                <w:rFonts w:hint="eastAsia" w:ascii="仿宋" w:hAnsi="仿宋" w:eastAsia="仿宋" w:cs="仿宋"/>
                <w:b/>
                <w:kern w:val="0"/>
                <w:sz w:val="20"/>
                <w:szCs w:val="20"/>
              </w:rPr>
              <w:t>要求</w:t>
            </w:r>
          </w:p>
        </w:tc>
      </w:tr>
      <w:tr w14:paraId="2EC9E55B">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CD4E325">
            <w:pPr>
              <w:widowControl/>
              <w:snapToGrid w:val="0"/>
              <w:ind w:left="105" w:leftChars="50" w:right="105" w:rightChars="50"/>
              <w:jc w:val="center"/>
              <w:textAlignment w:val="center"/>
              <w:rPr>
                <w:rFonts w:ascii="仿宋" w:hAnsi="仿宋" w:eastAsia="仿宋" w:cs="仿宋"/>
                <w:b/>
                <w:sz w:val="20"/>
                <w:szCs w:val="20"/>
              </w:rPr>
            </w:pPr>
            <w:r>
              <w:rPr>
                <w:rFonts w:hint="eastAsia" w:ascii="仿宋" w:hAnsi="仿宋" w:eastAsia="仿宋" w:cs="仿宋"/>
                <w:b/>
                <w:kern w:val="0"/>
                <w:sz w:val="20"/>
                <w:szCs w:val="20"/>
              </w:rPr>
              <w:t>小型机（12台）</w:t>
            </w:r>
          </w:p>
        </w:tc>
      </w:tr>
      <w:tr w14:paraId="19DDF73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332D1F">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9A88E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P570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5C0324">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16*1.65GHz P5 32GBmem 6*73.4G硬盘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446B8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0001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F0A5F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B4CAD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E5A95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2208AF99">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9011B2E">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B9230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P570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50EBA7">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16*1.65GHz P5 64GBmem 4*73.4G硬盘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56335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0003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56702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756F2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BD156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7A97D78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CAD1AF">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E6E8B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P570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F44BE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16*1.65GHz P5 32GB mem 4*146.8G硬盘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951C1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0011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15C29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29EDD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D3D8D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21851F0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CEC09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E15F0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P550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1E32EE">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4CPU 16GB内存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82DF8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0014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ACFE6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C8099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7A236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1CC34D3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6F5F45">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67967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P550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940C1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2CPU 8GB内存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A0280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0094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1A990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5C5E2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35E81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341CA92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F50C4AB">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526C7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P570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9075BB">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16*1.65GHZ P5 32GB 4*73.4G硬盘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787D1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0017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A0DDB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E95BF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00730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617EB64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CDF11B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A338F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P590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28B7CB">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32*1.65GHZ P5 128GB 4*73.4G硬盘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E2306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0019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3D26F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CB8B8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C6EF8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587B6A7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1A508C">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C62CB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P550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75F508">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8CPU 32GB内存 3*146GB</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CC7FF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0139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70F1B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08149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18677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3D55D50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E625CF1">
            <w:pPr>
              <w:widowControl/>
              <w:snapToGrid w:val="0"/>
              <w:jc w:val="center"/>
              <w:textAlignment w:val="center"/>
              <w:rPr>
                <w:rFonts w:ascii="仿宋" w:hAnsi="仿宋" w:eastAsia="仿宋" w:cs="仿宋"/>
                <w:sz w:val="20"/>
                <w:szCs w:val="20"/>
              </w:rPr>
            </w:pPr>
            <w:r>
              <w:rPr>
                <w:rFonts w:hint="eastAsia" w:ascii="仿宋" w:hAnsi="仿宋" w:eastAsia="仿宋" w:cs="仿宋"/>
                <w:sz w:val="20"/>
                <w:szCs w:val="20"/>
              </w:rPr>
              <w:t>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A6E96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P570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526C0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16cpu*3.5GHz 64G内存 4*146.8G硬盘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93B6B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0236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FA4E8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EB2FD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0606F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0A51A13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41355F2">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38D21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P560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0241C4">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8CPU 32GB内存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F2F67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0238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451E7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41002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2AFC0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73B3361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3CD136">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E509D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P750(1)</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6171FE">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SAS300G*8 14*1GBPS 4*V2/4/8FC 双电 4CPU</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B8451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0639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40799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36C4A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FB593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4F71610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63B8B64">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8D01F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P750(2)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24D3B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SAS300G*8 14*1GBPS 4*V2/4/8FC 双电 4CPU</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A7B80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0640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6CB21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46934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0BB17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278D7FC7">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55B384A">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b/>
                <w:kern w:val="0"/>
                <w:sz w:val="20"/>
                <w:szCs w:val="20"/>
              </w:rPr>
              <w:t>PC服务器（1</w:t>
            </w:r>
            <w:r>
              <w:rPr>
                <w:rFonts w:hint="eastAsia" w:ascii="仿宋" w:hAnsi="仿宋" w:eastAsia="仿宋" w:cs="仿宋"/>
                <w:b/>
                <w:kern w:val="0"/>
                <w:sz w:val="20"/>
                <w:szCs w:val="20"/>
                <w:lang w:val="en-US" w:eastAsia="zh-CN"/>
              </w:rPr>
              <w:t>8</w:t>
            </w:r>
            <w:r>
              <w:rPr>
                <w:rFonts w:ascii="仿宋" w:hAnsi="仿宋" w:eastAsia="仿宋" w:cs="仿宋"/>
                <w:b/>
                <w:kern w:val="0"/>
                <w:sz w:val="20"/>
                <w:szCs w:val="20"/>
              </w:rPr>
              <w:t>1</w:t>
            </w:r>
            <w:r>
              <w:rPr>
                <w:rFonts w:hint="eastAsia" w:ascii="仿宋" w:hAnsi="仿宋" w:eastAsia="仿宋" w:cs="仿宋"/>
                <w:b/>
                <w:kern w:val="0"/>
                <w:sz w:val="20"/>
                <w:szCs w:val="20"/>
              </w:rPr>
              <w:t>台，含堡垒机）</w:t>
            </w:r>
          </w:p>
        </w:tc>
      </w:tr>
      <w:tr w14:paraId="1FA411C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9E0671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2F458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DL380G5</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A316C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两路xeon(1.6G);CPU ;4G内存 ;2×146GB硬盘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56AD5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0034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FE24A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B99F1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E11DD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F06578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058CF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42C3B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DL380G5</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4366C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2cpU;内存4GB；硬盘4*146G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2606C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0038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A59CF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E2D82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73EBB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34818C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E460C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F11D01">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HP DL585 G7</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28BF0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4cUp*AMD6128 ;16G内存 ;7×300G,1x146G硬盘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85679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0129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2A57A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E0E08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1C5F4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FC694D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D409C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00C01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PowerEdge R610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8A3A7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1cpu，4G内存，6X300G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65C83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0310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EE156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D62CD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BB81D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2B722C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EDB01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95D44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078DD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2cpU(Xeon7460);;4内存8G；4硬盘146G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E50C5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0226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0ECDD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759B4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F2958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DEC817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44CA2D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469A72">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 xml:space="preserve">曙光 </w:t>
            </w:r>
            <w:r>
              <w:rPr>
                <w:rFonts w:ascii="仿宋" w:hAnsi="仿宋" w:eastAsia="仿宋" w:cs="仿宋"/>
                <w:b/>
                <w:bCs/>
                <w:kern w:val="0"/>
                <w:sz w:val="20"/>
                <w:szCs w:val="20"/>
              </w:rPr>
              <w:t>R4230HA</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0393F">
            <w:pPr>
              <w:widowControl/>
              <w:snapToGrid w:val="0"/>
              <w:ind w:left="105" w:leftChars="50" w:right="105" w:rightChars="50"/>
              <w:jc w:val="center"/>
              <w:textAlignment w:val="center"/>
              <w:rPr>
                <w:rFonts w:ascii="仿宋" w:hAnsi="仿宋" w:eastAsia="仿宋" w:cs="仿宋"/>
                <w:b/>
                <w:bCs/>
                <w:kern w:val="0"/>
                <w:sz w:val="20"/>
                <w:szCs w:val="20"/>
                <w:lang w:val="en-US" w:eastAsia="zh-CN" w:bidi="ar-SA"/>
              </w:rPr>
            </w:pPr>
            <w:r>
              <w:rPr>
                <w:rFonts w:ascii="仿宋" w:hAnsi="仿宋" w:eastAsia="仿宋" w:cs="仿宋"/>
                <w:b/>
                <w:bCs/>
                <w:kern w:val="0"/>
                <w:sz w:val="20"/>
                <w:szCs w:val="20"/>
              </w:rPr>
              <w:t>9800145702583519</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2554AD">
            <w:pPr>
              <w:widowControl/>
              <w:snapToGrid w:val="0"/>
              <w:jc w:val="center"/>
              <w:textAlignment w:val="center"/>
              <w:rPr>
                <w:rFonts w:ascii="仿宋" w:hAnsi="仿宋" w:eastAsia="仿宋" w:cs="仿宋"/>
                <w:b/>
                <w:bCs/>
                <w:kern w:val="0"/>
                <w:sz w:val="20"/>
                <w:szCs w:val="20"/>
                <w:lang w:val="en-US" w:eastAsia="zh-CN" w:bidi="ar-SA"/>
              </w:rPr>
            </w:pPr>
            <w:r>
              <w:rPr>
                <w:rFonts w:ascii="仿宋" w:hAnsi="仿宋" w:eastAsia="仿宋" w:cs="仿宋"/>
                <w:b/>
                <w:bCs/>
                <w:kern w:val="0"/>
                <w:sz w:val="20"/>
                <w:szCs w:val="20"/>
              </w:rPr>
              <w:t>1606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2C2FE4">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0AB449">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168C4E">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第三方</w:t>
            </w:r>
          </w:p>
        </w:tc>
      </w:tr>
      <w:tr w14:paraId="15CF1A8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7D3F1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C0917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7DF11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Xeon7320(2.13G);*4 ;4GB×8内存 ;4×146G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D0EEF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0210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3FB23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68F1A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CB469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11A1AF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35EF6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5D3EC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D552F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{"cpu":"4", "core":"2","mem":"32GB","sas":"{"num":"4","vol":"146GB"}"}</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BF7C3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0208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0D610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C96F6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F42AB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D1A16E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F9514D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225FA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7BD1E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Xeon7320(2.13G);*4 ;4GB×8内存 ;4×146G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640C8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0207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F7689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5107A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9160B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330F4F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4E9976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048B8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6787B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2cpU2.7Gz;4*内存8G；4硬盘146G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B05D2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0213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ED54A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DF5B2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44356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AFCF9F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E472A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CFE0B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DAA43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CPU:E5405 4核2.00GHz 2CPU ;内存：8GB ;硬盘：2*146GB，2*300GB</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DA5D7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0245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B63A8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0C2F3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55AF8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67E39DE">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94221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1FB0BD">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 xml:space="preserve">曙光 </w:t>
            </w:r>
            <w:r>
              <w:rPr>
                <w:rFonts w:ascii="仿宋" w:hAnsi="仿宋" w:eastAsia="仿宋" w:cs="仿宋"/>
                <w:b/>
                <w:bCs/>
                <w:kern w:val="0"/>
                <w:sz w:val="20"/>
                <w:szCs w:val="20"/>
              </w:rPr>
              <w:t>R4230HA</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460D0C">
            <w:pPr>
              <w:widowControl/>
              <w:snapToGrid w:val="0"/>
              <w:ind w:left="105" w:leftChars="50" w:right="105" w:rightChars="50"/>
              <w:jc w:val="center"/>
              <w:textAlignment w:val="center"/>
              <w:rPr>
                <w:rFonts w:ascii="仿宋" w:hAnsi="仿宋" w:eastAsia="仿宋" w:cs="仿宋"/>
                <w:b/>
                <w:bCs/>
                <w:kern w:val="0"/>
                <w:sz w:val="20"/>
                <w:szCs w:val="20"/>
                <w:lang w:val="en-US" w:eastAsia="zh-CN" w:bidi="ar-SA"/>
              </w:rPr>
            </w:pPr>
            <w:r>
              <w:rPr>
                <w:rFonts w:ascii="仿宋" w:hAnsi="仿宋" w:eastAsia="仿宋" w:cs="仿宋"/>
                <w:b/>
                <w:bCs/>
                <w:kern w:val="0"/>
                <w:sz w:val="20"/>
                <w:szCs w:val="20"/>
              </w:rPr>
              <w:t>9800145702583521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4E9366">
            <w:pPr>
              <w:widowControl/>
              <w:snapToGrid w:val="0"/>
              <w:jc w:val="center"/>
              <w:textAlignment w:val="center"/>
              <w:rPr>
                <w:rFonts w:ascii="仿宋" w:hAnsi="仿宋" w:eastAsia="仿宋" w:cs="仿宋"/>
                <w:b/>
                <w:bCs/>
                <w:kern w:val="0"/>
                <w:sz w:val="20"/>
                <w:szCs w:val="20"/>
                <w:lang w:val="en-US" w:eastAsia="zh-CN" w:bidi="ar-SA"/>
              </w:rPr>
            </w:pPr>
            <w:r>
              <w:rPr>
                <w:rFonts w:ascii="仿宋" w:hAnsi="仿宋" w:eastAsia="仿宋" w:cs="仿宋"/>
                <w:b/>
                <w:bCs/>
                <w:kern w:val="0"/>
                <w:sz w:val="20"/>
                <w:szCs w:val="20"/>
              </w:rPr>
              <w:t>1607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909CF5">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055B80">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D8025C">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第三方</w:t>
            </w:r>
          </w:p>
        </w:tc>
      </w:tr>
      <w:tr w14:paraId="4DD971D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DB88E2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97F13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 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98E1F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E5504(2Ghz);*2 ;8G内存 ;300G*5硬盘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6EFC6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0240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8E78D6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A3690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4FA59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6DA0FC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C2B1A7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58526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 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4D73C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2个Intel四核Xeon E5504-2.00GHz ;8G内存 ;300G×5硬盘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BA69D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0241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8945C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D11F1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1F8EB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9692B8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4E2F0F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D4A5A4">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IBM X3850M2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D45A9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Xeon7320(2.13G);*4 ;4GB×8内存 ;4×146G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525B2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0204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296CC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93DAA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31647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565D33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3A645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29042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HMC</w:t>
            </w:r>
          </w:p>
          <w:p w14:paraId="47F0799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(P590 P6的570)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68B5F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1*146G硬盘，1CPU,4G内存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DB8B2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0250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710C4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976D7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A9E0D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BF056AE">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EDE0B0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E00CC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DL580G5</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BC5AE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四个Intel 6核Xeon X7460处理器(2.67GHz); ;16GB内存 ;4个146GB 10K SAS</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13B3C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0608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07A21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5DC99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0FB51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DDF37A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B27867">
            <w:pPr>
              <w:widowControl/>
              <w:snapToGrid w:val="0"/>
              <w:jc w:val="center"/>
              <w:textAlignment w:val="center"/>
              <w:rPr>
                <w:rFonts w:ascii="仿宋" w:hAnsi="仿宋" w:eastAsia="仿宋" w:cs="仿宋"/>
                <w:kern w:val="0"/>
                <w:sz w:val="20"/>
                <w:szCs w:val="20"/>
              </w:rPr>
            </w:pPr>
            <w:r>
              <w:rPr>
                <w:rFonts w:ascii="仿宋" w:hAnsi="仿宋" w:eastAsia="仿宋" w:cs="仿宋"/>
                <w:kern w:val="0"/>
                <w:sz w:val="20"/>
                <w:szCs w:val="20"/>
              </w:rPr>
              <w:t>18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35F73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X3850X5</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69DE9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cpU:E7-4820/128G/SAS300*3</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5D0F3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0356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E1A9F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87524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3B4ED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0DB671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B2521AF">
            <w:pPr>
              <w:widowControl/>
              <w:snapToGrid w:val="0"/>
              <w:jc w:val="center"/>
              <w:textAlignment w:val="center"/>
              <w:rPr>
                <w:rFonts w:ascii="仿宋" w:hAnsi="仿宋" w:eastAsia="仿宋" w:cs="仿宋"/>
                <w:kern w:val="0"/>
                <w:sz w:val="20"/>
                <w:szCs w:val="20"/>
              </w:rPr>
            </w:pPr>
            <w:r>
              <w:rPr>
                <w:rFonts w:ascii="仿宋" w:hAnsi="仿宋" w:eastAsia="仿宋" w:cs="仿宋"/>
                <w:kern w:val="0"/>
                <w:sz w:val="20"/>
                <w:szCs w:val="20"/>
              </w:rPr>
              <w:t>19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75E39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DL380G7</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01B20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X5650(68Ghz);*2 ;4G*18内存 ;146G*8</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634F3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0276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7EB25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28962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59D83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D073DC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D9A32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9B36C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DL580G7</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0DA25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E7428@2.13GHz*4 32G内存 3*300G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667ED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0986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CA33B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1127B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393B7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D70F34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C9A4B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B394AE">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HP DL585G7</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C34B5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E7520*4(1.86G); 48G  8*146G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93991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0277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5F9EB0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4920C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FFCCE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69A126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3F7CF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7E3F9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67DEF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32G内存 ;2*300G硬盘raid1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DCA5A6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0293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66B56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36493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A5C92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6CF29B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3A77E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51305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57F8D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32G内存 ;2*300G硬盘raid1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F997D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0292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8ECCE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53BD4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0F06B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F7705F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32CCF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18689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6C1E5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64G内存 ;2*300G硬盘raid1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B30B8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0295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FFEC9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826F6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FADE9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B74F7B9">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3F529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A6E11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A1505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32G内存 ;6*300G硬盘raid5</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BCA57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0294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60FAC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F94BD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CC084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38603B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A5DA3D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FB2C8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ADA6C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32G内存 ;2*300G硬盘raid1 HBA卡</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53C00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0291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93CCE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17BC6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D4EC5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5A84E7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FE32E6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9F01E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7B58D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intel xeom x5650 6c 2.66GH2 硬盘2*300G 内存 32G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CDBCB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0818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ED89B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69A29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B3C0B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B34070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C3A5F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80AC9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48982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64G内存 ;2*300G硬盘raid1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9C83B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0299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FC0D8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7B7FF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A5168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33E35A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EAC3C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670A2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R610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ED937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2cpu，16G内存、6×300G硬盘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82F5B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0131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14830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21E69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8D612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D94400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6EA53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37066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刀片</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93DD9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2片刀片</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076A3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0328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4E536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7334A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DABC5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54F4D6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19404E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2E6D5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BAD62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Xeon E5-2620 V2 CPU*2 64G；6*2T 7200转 NL SAS</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68F5F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0673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108E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EEE29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E67E6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FD506B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BA7C3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93B07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50A1C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CUP:E5 2620V3@2.4Ghz，64G内存，2*1000G硬盘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2FB47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0842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F0556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8CA97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9F414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D5D2AD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10BCBC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BBCF0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X3650M4</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1E0B2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 2650六核*2;2.5GHZ ;16GB内存 ;3*300GB sas硬盘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99112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0481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F284F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9E36F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1EC60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2B50E3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C2BBF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83593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X3650M4</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67214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E5-2650*1 48G DDR3 RDIMM 3*1TB 10K 6Gbps</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E039F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0398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31DC4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0C6F3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7791B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E0B35C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5BFF98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35A8F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X3650M4</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BE60C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2*E5-260 处理器 8核 2.0GHZ 4*8GA 存/12*1TB SAS 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B0E44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0483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F9310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4B771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C92ED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A4824A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143B54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34689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RH2288HV2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57D73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E5-2658(8核 2.1Ghz);*2 ;64GB内存 ;1TB(sas ;7.2k);硬盘*12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04BE4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0501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92128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E6D57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59FDC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44AC7F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2B31B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FBB2D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RH2288HV2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96185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E5-2658(8核 2.1Ghz);*2 ;64GB内存 ;1TB(sas ;7.2k);硬盘*12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8AE74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0502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AE346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6758E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81F66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B2A8B6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40D25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845AF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RH2288HV2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00B82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E5-2658(8核 2.1Ghz);*2 ;64GB内存 ;1TB(sas ;7.2k);硬盘*12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32E63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0503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D7323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A15CA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F2DFA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72AA44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9995A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48494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RH2288HV2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AF9B7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E5-2658(8核 2.1Ghz);*2 ;64GB内存 ;1TB(sas ;7.2k);硬盘*12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09C14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0504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D60D2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046CC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92E31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00DAE8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B4A98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8F0A0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RH2288HV2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B39F16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E5-2658(8核 2.1Ghz);*2 ;64GB内存 ;1TB(sas ;7.2k);硬盘*12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FE8C0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0505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2612D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444B51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3C7D1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6B082B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2F276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C3465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DL388G7</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79BE9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Xeon E55620 2.4GH2 8GB DDR 300G硬盘 2个NC382 双端口千兆网卡 热插抜电源</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05C9C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0506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1EFA2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209E3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51A7D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A0BB65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47D2F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A1DDBD">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HP DL388G7</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90301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CPU:2*E5-2620V3 内存:4*16G 硬盘4*600G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47AFC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0770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891B0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837D6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167A9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5F00E3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D313D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76536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488B3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Intel Xeon E5-2620 V2 CPU*2 64G；4*2T 7200转 NL SAS ；支持RAID 0/1/5/6/50/60；支持板载2*10GE /2*GE /4*GE；配置2*GE网卡。</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92D91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0962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4432C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91912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F59AB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4E6A26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22D346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CF23B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AD4B8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912A8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24F39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BFCDB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91A6B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748135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9A88D9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C3C52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DL380G6</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80762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2个X5550/12GB/2*300GB</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88604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0558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998AF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975BA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68F0C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126FD09">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837C0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5627F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DL380G6</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F3178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2个E5540/8GB/3*146GB</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7A236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0560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74B9C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34C7C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C00D5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8C79B3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7466FF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270F2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DL380G6</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C5222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{"cpu":"2", "core":"4","mem":"8G","sas":"{"num":"3","vol":"146G"}"}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B2004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0561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CA7EE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31E86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03BC5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D71534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57DAD9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067DA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DL380g6</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FAF35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DL380G6 2个E5530(2.4G四核);/8GB/2*300GB 10Krpm 2.5/2*750W/P410 ;256MB缓存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55834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0571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AA1D4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BCD36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7DF12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34AB72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74D8B9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739674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DL380G6</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EA164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DL380G6 2个E5530(2.4G四核);/8GB/2*300GB 10Krpm 2.5/2*750W/P410 ;256MB缓存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42B65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0572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85237D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F8CAB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F1C72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E6C4B4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31A36A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1FA35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DL380G6</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2C45A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2个E5540(2.53G四核);/8GB/3*146GB 10Krpm 2.5/2*750W/P410 ;256MB缓存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DBDD1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0562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555E9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D62D0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5236F7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7D8092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DE8ED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1BF70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 M2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A113B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2个Intel四核Xeon E5504-2.00GHz8G内存300G×5硬盘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4D2FE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0100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0116F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682BE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3BFE4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61DFF9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67A5FD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8F43F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X3550 M3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8BAE3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SATA500G*1 4*1G6PS 单电</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62A11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0638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1D8DA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4B41E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E9FDB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047311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966DF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DF34A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001C0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1B281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C554B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8DCD6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E627A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70E92F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54368A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B540A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X3650M4</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BC874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E2603 32G内存，3X1T硬盘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89810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0396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A174D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3CBC1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4B043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597067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08ABAA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94B21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4D564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D86F5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2725C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794F6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9E183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FBDFEB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5DB3EE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3E4F6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X3650M4</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3A88E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E2603 32G内存，3*300G硬盘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EAF9C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0392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9A1EC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D4101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89F25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2BD604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4DE417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41CA17">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HP DL380G8</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94F13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E5-2620V3,32G 6*300G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9388D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0486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F6379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F82A2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242789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A78F7C9">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F71B2D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923BE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2DBEC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CCF0EE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63231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48142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24C17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CAAC6F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D1CDF2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7B6BD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70A4F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13D38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80E2D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B39A7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89E23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17A48C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E0EE93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A76B3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05487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0CC41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55343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0282C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7FB33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89D99A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0D432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7BBB8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BCAE7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0ADFE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A952A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16905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ED8DC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2EE8FF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653C1E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BCB48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B9A36F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8B9F4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BFEDB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F940C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6320C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ACCA41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BD180E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7B583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5933E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D5A9B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7508A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1ADB2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09D90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DF451F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04E19E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F6323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71E412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2GE，2*11GE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44D5A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74195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C5E1B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F9F3A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B13CB2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103B0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3116E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29DA1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2GE，2*11GE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894F41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0749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22EA2A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D94D7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A1A46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773C4F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DDD34C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63995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DCD11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2GE，2*11GE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1901F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0748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4878C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8B530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2CE96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BB4639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80033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A81DC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B2C3D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69F4C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C0B4D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71352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B3631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B7A407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A3DCA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C4258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A8656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64G，12*2T，2640*2，RAID320，750W*2 2GE，2*11GE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A268E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0758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63F9F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F330F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EE6A6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CC072F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0A07A4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F266B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BE800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64G，5*2T，2640*2，RAID320，750W*2 2GE，2*12GE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6AA3B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C50C3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1919A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BE836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97168D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C6F6C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2640A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9BD81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64G，5*2T，2640*2，RAID320，750W*2 2GE，2*12GE SFP外置光驱 滑轨</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36BAE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0AFB3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65E32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AA376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D947BF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1ED432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FE51E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EA4FF2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 5*2T 2620*2 RAID320 460W*2 2GE</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F9F171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0524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AED17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6AA36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6ABA1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F420EE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273B23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5D879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27F87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 12*2T 2640*2 RAID320 750W*2 2GE 2*10GE SFP</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96B15A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0525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26663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C0DCB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509BE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92A81F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29E98B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FECCD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ECC34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 12*2T 2640*2 RAID320 750W*2 2GE 2*10GE SFP</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AD206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0526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1F5D50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B209B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FCFA3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BA1444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BFF5F8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36FEF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DE3AA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 12*2T 2640*2 RAID320 750W*2 2GE 2*10GE SFP</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34591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0527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271B1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04BD4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1D94C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B0CD4A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7AF78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471D84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DL388G9</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C78F2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E5-2620V3,32G 3*300G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6116A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0700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0E1E2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9FEF4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EE738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97B2C1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D8EFDA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CD7C5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DL388G9</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25E7D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E5-2620V3,32G 4*300G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56007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0701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C03B6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F95D1B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D5BDA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D2462D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A88CB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7C808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DL580G9</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E98D97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CPU:7-4809V3，64G内存，600GSAS*4</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887E5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0777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509A8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3F0E3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1D7BD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36824F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B5B094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B751D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RH2485V2</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6C991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E5-4600V2 ;4XE7-4610 V28C2.3GHZ  8*16GB 1600MHZ 3*600GB SAS</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3045E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0816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B8B15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48F644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8BE9B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213B7E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808DAF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79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337475">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 xml:space="preserve">曙光 </w:t>
            </w:r>
            <w:r>
              <w:rPr>
                <w:rFonts w:ascii="仿宋" w:hAnsi="仿宋" w:eastAsia="仿宋" w:cs="仿宋"/>
                <w:b/>
                <w:bCs/>
                <w:kern w:val="0"/>
                <w:sz w:val="20"/>
                <w:szCs w:val="20"/>
              </w:rPr>
              <w:t>R4230HA</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85497C">
            <w:pPr>
              <w:widowControl/>
              <w:snapToGrid w:val="0"/>
              <w:ind w:left="105" w:leftChars="50" w:right="105" w:rightChars="50"/>
              <w:jc w:val="center"/>
              <w:textAlignment w:val="center"/>
              <w:rPr>
                <w:rFonts w:ascii="仿宋" w:hAnsi="仿宋" w:eastAsia="仿宋" w:cs="仿宋"/>
                <w:b/>
                <w:bCs/>
                <w:kern w:val="0"/>
                <w:sz w:val="20"/>
                <w:szCs w:val="20"/>
                <w:lang w:val="en-US" w:eastAsia="zh-CN" w:bidi="ar-SA"/>
              </w:rPr>
            </w:pPr>
            <w:r>
              <w:rPr>
                <w:rFonts w:ascii="仿宋" w:hAnsi="仿宋" w:eastAsia="仿宋" w:cs="仿宋"/>
                <w:b/>
                <w:bCs/>
                <w:kern w:val="0"/>
                <w:sz w:val="20"/>
                <w:szCs w:val="20"/>
              </w:rPr>
              <w:t>9800145702583520</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00067F3">
            <w:pPr>
              <w:widowControl/>
              <w:snapToGrid w:val="0"/>
              <w:jc w:val="center"/>
              <w:textAlignment w:val="center"/>
              <w:rPr>
                <w:rFonts w:ascii="仿宋" w:hAnsi="仿宋" w:eastAsia="仿宋" w:cs="仿宋"/>
                <w:b/>
                <w:bCs/>
                <w:kern w:val="0"/>
                <w:sz w:val="20"/>
                <w:szCs w:val="20"/>
                <w:lang w:val="en-US" w:eastAsia="zh-CN" w:bidi="ar-SA"/>
              </w:rPr>
            </w:pPr>
            <w:r>
              <w:rPr>
                <w:rFonts w:ascii="仿宋" w:hAnsi="仿宋" w:eastAsia="仿宋" w:cs="仿宋"/>
                <w:b/>
                <w:bCs/>
                <w:kern w:val="0"/>
                <w:sz w:val="20"/>
                <w:szCs w:val="20"/>
              </w:rPr>
              <w:t>1605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A375C3">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143E87">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20503A7">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第三方</w:t>
            </w:r>
          </w:p>
        </w:tc>
      </w:tr>
      <w:tr w14:paraId="0C84FDA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F3DA5D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1EF637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A8504F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  2620 V4  4*16G内存  2*300G硬盘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04C0C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8B4BE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FDA4C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16C2A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82B8DC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E2726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898D7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91B8E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  2620 V4  4*16G内存  2*300G硬盘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5956B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01370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23AB3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9D02B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314F49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77B2F1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56920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B0270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NL SAS 2TB 7.2K 硬盘*12 64G 内存 4*16G XEON E5 V3 CPU*2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69D6D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0529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F4C6BC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74DB6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EBC3A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61F4F5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7C0C70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4A075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ADB6B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E5-2658*2，32GB内存，300G硬盘*2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C8838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0334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582C9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D9292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C2534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33B0D3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E6478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315EA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F28A8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E5-2658*2，32GB内存，300G硬盘*2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4EAC71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0333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B7024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4649A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40F40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679EFB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D55631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C38A1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167EDF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CPU:E52640V4*2，32G*12内存，240G ssd*4 HBA 8G*1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EB7AA5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4BA7F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B1960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187CA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495A1C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A78817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23119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95722D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CPU:E52640V4*2，32G*12内存，2T*4 HBA 8G*1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CE2193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E22C1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7EB47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62D03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382B12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E7A488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1C944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AD261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9CEB1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74D9D4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4C6F30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C13AF5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C3B5C3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5A4144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F18E4D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RH5885V3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7ECA2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CPU:E7-4830 V4@2.0GHz 12*32G内存  6*600G SAS</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5E577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0903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F082F6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D89E3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62452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320D74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26F915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34C28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RH5885V3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947A97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CPU:E7-4830 V4@2.0GHz 12*32G内存  6*600G SAS</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48CDC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0902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F8658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DFFBB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2C88D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0773C4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69BBC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E00F7A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F295E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6BFC7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0821</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55A61E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D8650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E2775C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B449EE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DF752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AC898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R620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D65C5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服务器（1U机架式，INTEL XEON E5-2620*2，  3*1TB);</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A4CBE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0843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10CCFA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B8EC8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351842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52B1DA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397B95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8BFCD6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宇视 DB9500-E</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4F840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 DDR4,2*2T SATAⅡ，GE*2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3C669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0845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7CD71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A37A45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10C39D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4EDE0B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EC1261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928807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宇视 DB9500-E</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C224B5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 DDR4,2*2T SATAⅡ，GE*2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D4041E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0846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3E584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5124B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F564B8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A1758A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61649E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A7B3F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宇视 DB9500-E</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8643F4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 DDR4,2*2T SATAⅡ，GE*2</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88EA3F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0847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1DFF21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BBC801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84AB4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886848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DE4ABA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E13CA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DL388G9</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DE7D0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E5-2620V3,32G 3*300G</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77F938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0704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360410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303060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A01130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9559AE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330CCF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9E686D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R730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F1F18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CPU类型1 x英特尔至强 E5-2698 v3 2.3GHz,40M 缓存,9.60GT/s QPI,Turbo,HT,16C/32T(135W); 16核 ，最大内存2133MHz  内存2x16GB RDIMM, 2133 MT/s, 双列, x4 带宽  硬盘2x 2TB 7.2K RPM SAS 12Gbps 512e 2.5英寸热插拔硬盘,13G  阵列控制器PERC H730 集成 RAID控制器, 1GB 缓</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C636F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0868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D2A0A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DA570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1FE1B8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C6A8F4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08BED1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53F19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R730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DA0AD3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CPU类型1 x英特尔至强 E5-2698 v3 2.3GHz,40M 缓存,9.60GT/s QPI,Turbo,HT,16C/32T(135W); 16核 ，最大内存2133MHz  内存2x16GB RDIMM, 2133 MT/s, 双列, x4 带宽  硬盘2x 2TB 7.2K RPM SAS 12Gbps 512e 2.5英寸热插拔硬盘,13G  阵列控制器PERC H730 集成 RAID控制器, 1GB 缓</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327ACC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0869</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FDF8F3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3A6F2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DD558E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378412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3CA0B1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77F55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41B4C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C11DC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BAB4B7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0811EB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5F158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F5950C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C8E0C1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99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0C9652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79946A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0F1F07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8BBC1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B54391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ED248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E763DD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4AC03B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960FA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E8175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49009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0824</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46BF4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EE4B4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11407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731D92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C1D32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3F757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9EECE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A1E14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0825</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A6C6C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2CB32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B2D8B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B6FD7A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96EC2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102</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DDBB0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723ED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ED065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0826</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5B808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602FB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A13B0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12D0EB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A3E75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103</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9E6BF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673DE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A3E06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F24E8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FF663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DCC5E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7FCC19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DBF4D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104</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0D1BC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04692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1DCF9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F28F3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41222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2B5D8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ECA11B9">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33AC5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105</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FBE95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D733C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CPU:E52640V4*2，32G*12内存，2T*2，240G ssd*2 HBA 8G*1</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273D5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0829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9B0F5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8567C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1B746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42076C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782D24B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106</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723CB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944AE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 2640十核*2 2.4GHz 256GB内存 2*240GB SSD 6*2TB SATA</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1CCD1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E9626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21D68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D0535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A7E002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514AF4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107</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E1965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RH5885V3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1D692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{"cpu":"2", "core":"8","mem":"48G","sas":"{"num":"2","vol":"600G"}"}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1DB7E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0838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48580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60F59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9CA10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B7FBC5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A11E8B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108</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4460D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2288HV5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4D3B5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2个intel xeon银牌4114CPU  32G内存  3*600G10K2.5SAS硬盘  2*千兆以太网口+2*10G光口</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10777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0908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0E1BD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6C72B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8F26D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923A9A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42C03A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109</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3065D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2288HV5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00F82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2个intel xeon银牌4114CPU 64G内存 3*600G10K2.5SAS硬盘 2*千兆以太网口+2*10G光口</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E6E14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0909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2C3BE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146F2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30C5F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FF1640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04CDD4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55248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2288HV5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88AF7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2个intel xeon银牌4114CPU 32G内存 3*600G10K2.5SAS硬盘 2*千兆以太网口+2*10G光口</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225EC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0910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4F10C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52255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5ED53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E7B658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16F715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2CF55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2288HV5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93970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2个intel xeon银牌4114CPU 32G内存 4*1.2T10K2.5SAS硬盘 2*千兆以太网口+2*10G光口</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7B5C8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0911</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03A4A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5C866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CD085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E6EB6B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85FEC5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112</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BD838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2288HV5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7A56B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2个intel xeon银牌4114CPU 32G内存 4*1.2T10K2.5SAS硬盘 2*千兆以太网口+2*10G光口</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E1EDB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0912</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51E46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DF640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D548C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CE2806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01D536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113</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8CA7B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669B6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9E4B0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0913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423A2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AB169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1FE50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DAD9AF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E0FA40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114</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0AB70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浪潮 NF5280M4</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6E38E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1T*4，2颗intel CPU，16G内存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F35A5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0946</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C2DB9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3DD17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50FF0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EF30A0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9F5297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115</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C3CFF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浪潮 NF5280M4</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F3243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1T*4，2颗intel CPU，16G内存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69491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0947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7F4EB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CD408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22DC2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E68DB4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BA53DA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116</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C0D45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浪潮 NF5280M4</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2309D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1T*4，2颗intel CPU，16G内存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E7796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0948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634D5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71816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8C848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A1055C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A25EEE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117</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81579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C9C2D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AB934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0901</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C472C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E9617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9471B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B48D72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D4EF27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118</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3DA37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C4BE9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F1497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0900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6EF7E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C1160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EA286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D1BFFB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4C937C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119</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36A0A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A8BE8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597DD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0899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EEAF8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2BF66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54837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2A693A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6BE617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A66A6A">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DELL R730</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41B89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2*E5-2620V4 2.1GHZ CPU20M 缓存 4*16G内存 6*4TB硬盘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8F2D3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0971</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9233F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29734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E80BD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AC5AAB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D671F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FEFCE3">
            <w:pPr>
              <w:widowControl/>
              <w:snapToGrid w:val="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HP DL585G7</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1F56F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AMD 6128 2.0GHZ*4 内存8G 146G*5硬盘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32A63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0956</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C4BA2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97A99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68A77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EB1CF2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FFCB05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122</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322A5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22D9C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10A02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0898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53C11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56DAA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89351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FA8772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EE45F8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123</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A9CB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E93B1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AA6E7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0897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642F0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B4103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73B0A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50CB80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079F5E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124</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3A14B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RH5885V3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792B4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E7-4820*2，16GB*2,600G *4 ,SR430C,DVD-RW,1200W*2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15202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0960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63761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BC974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94F66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EDED49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0F9E17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125</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11CA0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70EAA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4A321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0896</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895EC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450EB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89CF4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1D9E6F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ACAEF6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126</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0A9D3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R720</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5AB4F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E5 2620V3*2 内存：64G硬盘;4*1T</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9DD99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0963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84B6F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406D5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1AD3E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01F650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A3847A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127</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4E793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406C0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29814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0895</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8D758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B56DD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DBC8F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A500D8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603E00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128</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F9F82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R7300</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34D20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2*E5-2620V4 2.1GHZ CPU20M 缓存 4*16G内存 6*4TB硬盘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D841D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0955</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8C0C5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2B16A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6002B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51541C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77E34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129</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2A500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RH5885V3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446DA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E7-4820 V4*4 128GB内存 300GB SAS*2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3F85A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3EB9A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725EAF">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57975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63C538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7E1F53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8B39F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RH5885V3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2B169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E7-4820 V4*4 128GB内存 300GB SAS*2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63B37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0972</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68818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1D160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71646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EAF4FE9">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910CD4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EFA23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18706A5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1138CB7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0894</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19BAD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B44F6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51E87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C22771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1C848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132</w:t>
            </w:r>
          </w:p>
        </w:tc>
        <w:tc>
          <w:tcPr>
            <w:tcW w:w="1784" w:type="dxa"/>
            <w:tcBorders>
              <w:top w:val="nil"/>
              <w:left w:val="nil"/>
              <w:bottom w:val="single" w:color="000000" w:sz="8" w:space="0"/>
              <w:right w:val="single" w:color="auto" w:sz="4" w:space="0"/>
            </w:tcBorders>
            <w:shd w:val="clear" w:color="auto" w:fill="auto"/>
            <w:tcMar>
              <w:top w:w="15" w:type="dxa"/>
              <w:left w:w="15" w:type="dxa"/>
              <w:right w:w="15" w:type="dxa"/>
            </w:tcMar>
            <w:vAlign w:val="center"/>
          </w:tcPr>
          <w:p w14:paraId="1EFB991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3CFA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1D67C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0893</w:t>
            </w:r>
          </w:p>
        </w:tc>
        <w:tc>
          <w:tcPr>
            <w:tcW w:w="750" w:type="dxa"/>
            <w:gridSpan w:val="2"/>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8EF909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1FB42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F42C9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5FABC9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9B4256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133</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24ECE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1B8A273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  2620 V4  4*16G内存  2*300G硬盘</w:t>
            </w:r>
          </w:p>
        </w:tc>
        <w:tc>
          <w:tcPr>
            <w:tcW w:w="788" w:type="dxa"/>
            <w:gridSpan w:val="2"/>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621D537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0976</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BF8C7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52D7F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08CF4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B6E01A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7D2FF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134</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4B0B2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3E347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1);CPU  E5405 4核2.00GHz 2CPU ;2);内存：4GB ;3);内置硬盘：5*146GB 10K热插拔硬盘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BE676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0251</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EA203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F1F69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D8862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5801E6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292FA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135</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CF056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海康威视 IS-VSE2326X-NFA/2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E7A6D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cpuE5-2620内存16G，硬盘300G*2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7632C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0665</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32285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B5B6F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228B0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B775A1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1313DD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136</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22F89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齐治科技 Shterm-L4</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887FB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数据域堡垒机，100个设备授权</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33437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0853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DD238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4DB97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E4A34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B91FDA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B633BF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137</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A7D23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08519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志强5118*2 32G*8 600G SAS*4</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9C617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0992</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0DAB8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EB5E1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11F18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3FA01D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704EA0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30B83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35D63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志强5118*2 32G*8 600G SAS*4</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C894D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0993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1CF7D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F650B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AE6DE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661150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C2E2C5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139</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F5860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35A29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志强5118*2 32G*8 600G SAS*4</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3E555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0994</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78160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F2E60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9B2F0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96366A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9B3784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7AD61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RH5885V3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F4DFC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2*E7-4809V3 8C 2.0GHz,3×16G, DVD, 热插拔冗余电源, 4个千兆以太网口,硬盘 4x600G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1EE12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0839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CC058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7E454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A8E8E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9D1BD6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AE0686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F638D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DL388G9</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FCEA3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2*E5-2620V3 6C 2.4H2 内存8*16GBDR4-2133 硬盘4*600GB HDD,1*300GB SSD</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A52F0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0523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68504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0CDD9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4C164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61657C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3EE71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142</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F3A22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DL380G5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FCD74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X5346*2(4核);、8G(逗号);6×146G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492CB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0097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8D3AE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C90E9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51BAB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EFBF4A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7B0A38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143</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5CC27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02219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64G，5*2T，2640*2，RAID320，750W*2 2GE，2*12GE SFP外置光驱 滑轨</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F5584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0EA57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9EBBB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B9951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07CEF5E">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C0B31D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144</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8D8C4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E0661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DB30A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7247C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00D8F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90A35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14D825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A6BAC6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145</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4DA58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73892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128G，12*2T，2640*2，RAID320，750W*2 2GE，2*10GE SFP外置光驱 滑轨</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62B02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0766</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59686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2A885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521C0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AFDC77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D32632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146</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EA935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30D92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64G，5*2T，2640*2，RAID320，750W*2 2GE，2*12GE SFP外置光驱 滑轨</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26782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0F888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F48AD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8F0A0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3278C6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16C1EC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w:t>
            </w:r>
            <w:r>
              <w:rPr>
                <w:rFonts w:ascii="仿宋" w:hAnsi="仿宋" w:eastAsia="仿宋" w:cs="仿宋"/>
                <w:kern w:val="0"/>
                <w:sz w:val="20"/>
                <w:szCs w:val="20"/>
              </w:rPr>
              <w:t>7</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ACFAF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X3650M3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A82D7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:E5620(逗号);内存4G(逗号);硬盘500G*4</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FB818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0484</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A6971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2A75B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88D8A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2CF65B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F4904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w:t>
            </w:r>
            <w:r>
              <w:rPr>
                <w:rFonts w:ascii="仿宋" w:hAnsi="仿宋" w:eastAsia="仿宋" w:cs="仿宋"/>
                <w:kern w:val="0"/>
                <w:sz w:val="20"/>
                <w:szCs w:val="20"/>
              </w:rPr>
              <w:t>8</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91594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E55A5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2*E5-2609V4 4*16G DDR4 6*600G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F7B8B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0949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90DDB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A171D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93E94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F99AC0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E137EB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r>
              <w:rPr>
                <w:rFonts w:ascii="仿宋" w:hAnsi="仿宋" w:eastAsia="仿宋" w:cs="仿宋"/>
                <w:kern w:val="0"/>
                <w:sz w:val="20"/>
                <w:szCs w:val="20"/>
              </w:rPr>
              <w:t>49</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D4904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20ED6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2*E5-2609V4 2*16G DDR4 3*300G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5A198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0950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51A20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3709B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924B2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F0B7F1E">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C0FF2E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r>
              <w:rPr>
                <w:rFonts w:ascii="仿宋" w:hAnsi="仿宋" w:eastAsia="仿宋" w:cs="仿宋"/>
                <w:kern w:val="0"/>
                <w:sz w:val="20"/>
                <w:szCs w:val="20"/>
              </w:rPr>
              <w:t>50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0FE2D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A5638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2*E5-2609V4 2*16G DDR4 3*300G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6AE20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0951</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DF698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206C8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88C74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A2ADA50">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B55476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5E34C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DL388G9</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173ED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E5-2620V3*2.16GB*8 600GB*4 300GB*1 SSD 双电源</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E406A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0668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7A5C6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3BD6D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BB6EA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8FE2C0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207950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152</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EC250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R930</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28311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E7-4820V3@1.9Ghz，32G内存，4*300G硬盘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CF334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0849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CD5AC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681B6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1B4C4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370C51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A5AD1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153</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01438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50D78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XEON 四核E5420*2 4G  4×146GB</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67FE7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0235</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986FC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B8A86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40EDA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D8FF2F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51B4C2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154</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794F6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DELL R930</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5C50F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E7-4820*3*2/32GDDR4/4*1TB SAS 10K/</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4EC1C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0957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1B26D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6B658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570C5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FC8EB3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8F5131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155</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4A877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RH2485V2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B8C72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E5-4600V2(逗号);4XE7-4607 V26C2.6GHZ  8*16GB 1600MHZ 6*600GB SAS</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EFE4E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0817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300ED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29261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61EB1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475AF3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264626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156</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7DDF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RH2288HV2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32206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2XE5-2630 v2 cpU(逗号);6*16GB 1333MHZ内存 5*300G SAS硬盘</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2FEF0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0528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B8885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2DD6F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4C933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895C96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713C20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157</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54CF5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DL388G9</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2F688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 E5-2620V3,32G 2*600G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A2496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0703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A75A7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2CFA1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231BC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D46CDE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04A918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158</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2222DC">
            <w:pPr>
              <w:widowControl/>
              <w:snapToGrid w:val="0"/>
              <w:ind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ACA83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E5-2640*2 32G 3.2T</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3BFF0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0663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0999B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DC274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62101D">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42B188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B50249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159</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353AD1">
            <w:pPr>
              <w:widowControl/>
              <w:snapToGrid w:val="0"/>
              <w:ind w:left="105" w:leftChars="50" w:right="105" w:rightChars="50"/>
              <w:jc w:val="center"/>
              <w:textAlignment w:val="center"/>
              <w:rPr>
                <w:rFonts w:ascii="仿宋" w:hAnsi="仿宋" w:eastAsia="仿宋" w:cs="仿宋"/>
                <w:b/>
                <w:bCs/>
                <w:kern w:val="0"/>
                <w:sz w:val="20"/>
                <w:szCs w:val="20"/>
                <w:lang w:val="en-US" w:eastAsia="zh-CN" w:bidi="ar-SA"/>
              </w:rPr>
            </w:pPr>
            <w:r>
              <w:rPr>
                <w:rFonts w:hint="eastAsia" w:ascii="仿宋" w:hAnsi="仿宋" w:eastAsia="仿宋" w:cs="仿宋"/>
                <w:b/>
                <w:bCs/>
                <w:kern w:val="0"/>
                <w:sz w:val="20"/>
                <w:szCs w:val="20"/>
              </w:rPr>
              <w:t>HP DL388G7</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77005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X5650@2.68Ghz*2 4G*18内存 146G*8</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87A4E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0275</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9177A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16E2F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643A51">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715B1D9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2A599F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661FE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X3650</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855E9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e5310*2(1.6G); 20G 2*146G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328AE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0253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7DEFB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88D5E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B05F23">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8E39CB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B06A9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4F34E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海康威视 IS-VSE2326X-NFA/2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1037B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cpuE5-2620内存16G，硬盘300G*2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E20A9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0666</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30A31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56657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2484E0">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D426CD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2E1066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162</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68FB6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X3850M2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0C7B6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2cpU(Xeon7460);;4内存8G；4硬盘146G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9F190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0219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D3087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ECFBD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61689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A6E571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F20480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163</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A5904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X3850M2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CCC50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2cpU(Xeon7460);;4内存8G；4硬盘146G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8C095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0218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8B5C9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F5B85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1447D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16FA3FD">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70603D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164</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BD5BE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海康威视 IS-VSE2326X-NFA/2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E2A49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cpuE5-2620内存16G，硬盘300G*2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EBE48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0667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9BD56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F6144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9E1C5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95C42D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867400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165</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6CEE9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海康威视 IS-VSE2326X-NFA/2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80144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cpuE5-2620内存16G，硬盘300G*2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9479A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0669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D7350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57B27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E0271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0129B9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9401FA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166</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B6C7D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海康威视 IS-VSE2326X-NFA/2</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5E046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cpuE5-2620内存16G，硬盘300G*2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46104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0670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08F6D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0F944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244394">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16F53A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C408B8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167</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A5053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DEFE8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388A3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0887</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6C40D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FCCB9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B54557">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4A55747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DBE0BA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168</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09A2D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33C76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3BAB3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0888</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0F37B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6C69F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CC207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573136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CC0A80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169</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9E8EA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FE89A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7F7E9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0889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C2E67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875CC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F75DF5">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CB642F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D9D13F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FF49B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ED3EF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A777F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0890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8EF3B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C6720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28982B">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5E78818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D56D55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06FE6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CF88E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03618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0915</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E07B2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B3BDE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C1CBA9">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A690A1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03EDE7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172</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7E64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B9127D">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17182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0914</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7EC14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2B8AB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90148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08BBF5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9D1238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w:t>
            </w:r>
            <w:r>
              <w:rPr>
                <w:rFonts w:ascii="仿宋" w:hAnsi="仿宋" w:eastAsia="仿宋" w:cs="仿宋"/>
                <w:kern w:val="0"/>
                <w:sz w:val="20"/>
                <w:szCs w:val="20"/>
              </w:rPr>
              <w:t>3</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47463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HP DL388G9</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52E01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CPU:E5-2620V3*2，128G内存，600GSAS*4</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AA9BD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0769</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4FC1E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36598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0FF0C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38A752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C1B0A2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174</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1D222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X3850X5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E8CD5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cpU:E7-4820/128G/SAS300*2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07908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0350</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E7F9F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3F4F9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3E5AE6">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3D79A6A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9B8277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175</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C1F07B">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X3850X5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5E6B0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cpU:E7-4820/128G/SAS300*2</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44F65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0351</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7507D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737238">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5366FA">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566F49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3637A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176</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CABF0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X3850X5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BE493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cpU:E7-4820/128G/SAS 300*4</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7C178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0352</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B0311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DE506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DE636C">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9E72BA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189595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177</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6DA6B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X3850X5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BD8431">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cpU:E7-4820/128G/SAS300*4</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C973F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0353</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61B0F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8A0C5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F0C9F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628DBB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2B149A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178</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49D536">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IBM X3850X5</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CFA44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cpU:E7-4820/128G/SAS300*4</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E311C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0354</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80F33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9A23BC">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7C626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2CBF81F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5BD28A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179</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4806D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24C03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DDA79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0884</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F75ED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0533EA">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748432">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04CFB3C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0E6659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180</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F87E4E">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4D3FD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F98965">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0885</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D3DF24">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BF1F23">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101C48">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6359202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3A610A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181</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3E6C20">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华为 RH2288V3</w:t>
            </w:r>
          </w:p>
        </w:tc>
        <w:tc>
          <w:tcPr>
            <w:tcW w:w="4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5F8A79">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6*2T 7.2K SATA+2*240G SSD  CPU:E5-2640V4@2.4GHZ  内存256G</w:t>
            </w:r>
          </w:p>
        </w:tc>
        <w:tc>
          <w:tcPr>
            <w:tcW w:w="78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C78A2F">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0886</w:t>
            </w:r>
          </w:p>
        </w:tc>
        <w:tc>
          <w:tcPr>
            <w:tcW w:w="75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866702">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1A90D7">
            <w:pPr>
              <w:widowControl/>
              <w:snapToGrid w:val="0"/>
              <w:ind w:left="105" w:leftChars="50" w:right="105" w:rightChars="5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10DE6E">
            <w:pPr>
              <w:widowControl/>
              <w:snapToGrid w:val="0"/>
              <w:jc w:val="center"/>
              <w:textAlignment w:val="center"/>
              <w:rPr>
                <w:rFonts w:ascii="仿宋" w:hAnsi="仿宋" w:eastAsia="仿宋" w:cs="仿宋"/>
                <w:kern w:val="0"/>
                <w:sz w:val="20"/>
                <w:szCs w:val="20"/>
                <w:lang w:val="en-US" w:eastAsia="zh-CN" w:bidi="ar-SA"/>
              </w:rPr>
            </w:pPr>
            <w:r>
              <w:rPr>
                <w:rFonts w:hint="eastAsia" w:ascii="仿宋" w:hAnsi="仿宋" w:eastAsia="仿宋" w:cs="仿宋"/>
                <w:kern w:val="0"/>
                <w:sz w:val="20"/>
                <w:szCs w:val="20"/>
              </w:rPr>
              <w:t>第三方</w:t>
            </w:r>
          </w:p>
        </w:tc>
      </w:tr>
      <w:tr w14:paraId="1C73A174">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E43CC4F">
            <w:pPr>
              <w:widowControl/>
              <w:snapToGrid w:val="0"/>
              <w:ind w:left="105" w:leftChars="50" w:right="105" w:rightChars="50"/>
              <w:jc w:val="center"/>
              <w:textAlignment w:val="center"/>
              <w:rPr>
                <w:rFonts w:ascii="仿宋" w:hAnsi="仿宋" w:eastAsia="仿宋" w:cs="仿宋"/>
                <w:b/>
                <w:sz w:val="20"/>
                <w:szCs w:val="20"/>
              </w:rPr>
            </w:pPr>
            <w:r>
              <w:rPr>
                <w:rFonts w:hint="eastAsia" w:ascii="仿宋" w:hAnsi="仿宋" w:eastAsia="仿宋" w:cs="仿宋"/>
                <w:b/>
                <w:kern w:val="0"/>
                <w:sz w:val="20"/>
                <w:szCs w:val="20"/>
              </w:rPr>
              <w:t>存储设备（1</w:t>
            </w:r>
            <w:r>
              <w:rPr>
                <w:rFonts w:ascii="仿宋" w:hAnsi="仿宋" w:eastAsia="仿宋" w:cs="仿宋"/>
                <w:b/>
                <w:kern w:val="0"/>
                <w:sz w:val="20"/>
                <w:szCs w:val="20"/>
              </w:rPr>
              <w:t>1</w:t>
            </w:r>
            <w:r>
              <w:rPr>
                <w:rFonts w:hint="eastAsia" w:ascii="仿宋" w:hAnsi="仿宋" w:eastAsia="仿宋" w:cs="仿宋"/>
                <w:b/>
                <w:kern w:val="0"/>
                <w:sz w:val="20"/>
                <w:szCs w:val="20"/>
              </w:rPr>
              <w:t>台）</w:t>
            </w:r>
          </w:p>
        </w:tc>
      </w:tr>
      <w:tr w14:paraId="68A711F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31804AE">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B9FEF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XIV 2810-A14</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0D17FB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6个交换模块 6个数据模块 12×12块1TB SATA盘 61TB容量</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6231E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0290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C320D6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E585FA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F6FDA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15C10BB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2EDA2763">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CDD309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IBM DS5020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782C19">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10*600G硬盘 双控制器RAID6</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932EDD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0298</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E822F7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B07042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61ACC6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42120A52">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BFA19DE">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A03835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华为 S5500T</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418318">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双控 12XSAS 600GB 4*2*4GBFC 双电</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65DD11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0313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54D830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D554FC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905877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3C5D025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539CD2E">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4</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3567FB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华为 S5500T</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F001B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双控双电 12XSAS 600GB 4*2*4GBFC</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F76B7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0314</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C9D11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69DB98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DC6F6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5E47F99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3275F5B1">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5</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0ECF5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华为 5500V3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CC354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双控 4端口 1GB ETH 1200GB SAS盘*25</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4C985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0655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811D5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DB190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D1CC0E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47D9780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0237AF5F">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6</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0AD005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华为 5500V3</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5EAB4D1">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双控 4端口 1GB ETH 1200GB SAS盘*25</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38AA5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0656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AB8511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A0B7FA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AFBC50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6986981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887D863">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7</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3B0114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EMCV MAX 250F</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F23C00D">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41块1.92TB SSD 1TB缓存 16个8GB前端主机接口</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607D44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0337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B930D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40C42D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29EC88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513CFE5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4AEAE04B">
            <w:pPr>
              <w:widowControl/>
              <w:snapToGrid w:val="0"/>
              <w:jc w:val="center"/>
              <w:textAlignment w:val="center"/>
              <w:rPr>
                <w:rFonts w:ascii="仿宋" w:hAnsi="仿宋" w:eastAsia="仿宋" w:cs="仿宋"/>
                <w:sz w:val="20"/>
                <w:szCs w:val="20"/>
              </w:rPr>
            </w:pPr>
            <w:r>
              <w:rPr>
                <w:rFonts w:hint="eastAsia" w:ascii="仿宋" w:hAnsi="仿宋" w:eastAsia="仿宋" w:cs="仿宋"/>
                <w:sz w:val="20"/>
                <w:szCs w:val="20"/>
              </w:rPr>
              <w:t>8</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2826A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EMC VMAX 250F</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4A9327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41块1.92TB SSD 1TB缓存 16个8GB前端主机接口</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A6DBDC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0990</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CC8BCB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2C21AC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370807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301AA70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1E0E64">
            <w:pPr>
              <w:widowControl/>
              <w:snapToGrid w:val="0"/>
              <w:jc w:val="center"/>
              <w:textAlignment w:val="center"/>
              <w:rPr>
                <w:rFonts w:ascii="仿宋" w:hAnsi="仿宋" w:eastAsia="仿宋" w:cs="仿宋"/>
                <w:sz w:val="20"/>
                <w:szCs w:val="20"/>
              </w:rPr>
            </w:pPr>
            <w:r>
              <w:rPr>
                <w:rFonts w:hint="eastAsia" w:ascii="仿宋" w:hAnsi="仿宋" w:eastAsia="仿宋" w:cs="仿宋"/>
                <w:sz w:val="20"/>
                <w:szCs w:val="20"/>
              </w:rPr>
              <w:t>9</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73750FB">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华为 5500V5</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750F6E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1.2T*12+600G SSD*6</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70EC9BC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0995</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638BDB1">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65BB84">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50C9DD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7EB675D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3D31663">
            <w:pPr>
              <w:widowControl/>
              <w:snapToGrid w:val="0"/>
              <w:jc w:val="center"/>
              <w:textAlignment w:val="center"/>
              <w:rPr>
                <w:rFonts w:ascii="仿宋" w:hAnsi="仿宋" w:eastAsia="仿宋" w:cs="仿宋"/>
                <w:sz w:val="20"/>
                <w:szCs w:val="20"/>
              </w:rPr>
            </w:pPr>
            <w:r>
              <w:rPr>
                <w:rFonts w:hint="eastAsia" w:ascii="仿宋" w:hAnsi="仿宋" w:eastAsia="仿宋" w:cs="仿宋"/>
                <w:sz w:val="20"/>
                <w:szCs w:val="20"/>
              </w:rPr>
              <w:t>1</w:t>
            </w:r>
            <w:r>
              <w:rPr>
                <w:rFonts w:ascii="仿宋" w:hAnsi="仿宋" w:eastAsia="仿宋" w:cs="仿宋"/>
                <w:sz w:val="20"/>
                <w:szCs w:val="20"/>
              </w:rPr>
              <w:t>0</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27C0AFD">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曙光 DS800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71E8D7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1.2T*25 SAS硬盘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63741D3">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0982</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21B313">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8B147A0">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40CB6E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290EE908">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5C975277">
            <w:pPr>
              <w:widowControl/>
              <w:snapToGrid w:val="0"/>
              <w:jc w:val="center"/>
              <w:textAlignment w:val="center"/>
              <w:rPr>
                <w:rFonts w:ascii="仿宋" w:hAnsi="仿宋" w:eastAsia="仿宋" w:cs="仿宋"/>
                <w:sz w:val="20"/>
                <w:szCs w:val="20"/>
              </w:rPr>
            </w:pPr>
            <w:r>
              <w:rPr>
                <w:rFonts w:hint="eastAsia" w:ascii="仿宋" w:hAnsi="仿宋" w:eastAsia="仿宋" w:cs="仿宋"/>
                <w:sz w:val="20"/>
                <w:szCs w:val="20"/>
              </w:rPr>
              <w:t>1</w:t>
            </w:r>
            <w:r>
              <w:rPr>
                <w:rFonts w:ascii="仿宋" w:hAnsi="仿宋" w:eastAsia="仿宋" w:cs="仿宋"/>
                <w:sz w:val="20"/>
                <w:szCs w:val="20"/>
              </w:rPr>
              <w:t>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66171D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曙光 DS800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CE95FD0">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1.2T*16 SAS硬盘</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54B597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0983</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69CCA5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1278AEE">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914BE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0C3258F1">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DA317C8">
            <w:pPr>
              <w:widowControl/>
              <w:snapToGrid w:val="0"/>
              <w:ind w:left="105" w:leftChars="50" w:right="105" w:rightChars="50"/>
              <w:jc w:val="center"/>
              <w:textAlignment w:val="center"/>
              <w:rPr>
                <w:rFonts w:ascii="仿宋" w:hAnsi="仿宋" w:eastAsia="仿宋" w:cs="仿宋"/>
                <w:b/>
                <w:sz w:val="20"/>
                <w:szCs w:val="20"/>
              </w:rPr>
            </w:pPr>
            <w:r>
              <w:rPr>
                <w:rFonts w:hint="eastAsia" w:ascii="仿宋" w:hAnsi="仿宋" w:eastAsia="仿宋" w:cs="仿宋"/>
                <w:b/>
                <w:kern w:val="0"/>
                <w:sz w:val="20"/>
                <w:szCs w:val="20"/>
              </w:rPr>
              <w:t>负载均衡及安全设备（2台）</w:t>
            </w:r>
          </w:p>
        </w:tc>
      </w:tr>
      <w:tr w14:paraId="614CDF1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6AD03F5B">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9809BDE">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ARRAY  APV3520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539A549B">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1005L0504903520003011067456574</w:t>
            </w:r>
          </w:p>
          <w:p w14:paraId="0A97593E">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System cpu Intel(R) Xeon(R) cpu3230  @ 2.66GHz System RAM : 8116060 kbytes Network Interface : 4 x Gigabit Ethernet copper ArrayOS Rel.TM.8.1.0.5</w:t>
            </w:r>
          </w:p>
          <w:p w14:paraId="02EB59EA">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A01 0136</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56A78C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0136</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B83BD3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E8B2C8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627CCB3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13FB6C6E">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D07244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2</w:t>
            </w:r>
          </w:p>
        </w:tc>
        <w:tc>
          <w:tcPr>
            <w:tcW w:w="17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42E72034">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ARRAY  APV3520</w:t>
            </w:r>
          </w:p>
        </w:tc>
        <w:tc>
          <w:tcPr>
            <w:tcW w:w="4102"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20111E2B">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1024L0616903520002262000501244System cpu Intel(R) Xeon(R) cpu3230  @ 2.66GHz System RAM : 8116060 kbytes Network Interface : 4 x Gigabit Ethernet copper ArrayOS Rel.TM.8.1.0.5</w:t>
            </w:r>
          </w:p>
          <w:p w14:paraId="7617BA6A">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A01 0137</w:t>
            </w:r>
          </w:p>
        </w:tc>
        <w:tc>
          <w:tcPr>
            <w:tcW w:w="788"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1D0C5A2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0137</w:t>
            </w:r>
          </w:p>
        </w:tc>
        <w:tc>
          <w:tcPr>
            <w:tcW w:w="75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B17B5A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3873AA31">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14:paraId="0DF479DC">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17A5C1A5">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CCA4DA3">
            <w:pPr>
              <w:widowControl/>
              <w:snapToGrid w:val="0"/>
              <w:ind w:left="105" w:leftChars="50" w:right="105" w:rightChars="50"/>
              <w:jc w:val="center"/>
              <w:textAlignment w:val="center"/>
              <w:rPr>
                <w:rFonts w:ascii="仿宋" w:hAnsi="仿宋" w:eastAsia="仿宋" w:cs="仿宋"/>
                <w:b/>
                <w:sz w:val="20"/>
                <w:szCs w:val="20"/>
              </w:rPr>
            </w:pPr>
            <w:r>
              <w:rPr>
                <w:rFonts w:hint="eastAsia" w:ascii="仿宋" w:hAnsi="仿宋" w:eastAsia="仿宋" w:cs="仿宋"/>
                <w:b/>
                <w:kern w:val="0"/>
                <w:sz w:val="20"/>
                <w:szCs w:val="20"/>
              </w:rPr>
              <w:t>备份设备（2台）</w:t>
            </w:r>
          </w:p>
        </w:tc>
      </w:tr>
      <w:tr w14:paraId="66D46DF3">
        <w:tblPrEx>
          <w:tblCellMar>
            <w:top w:w="0" w:type="dxa"/>
            <w:left w:w="0" w:type="dxa"/>
            <w:bottom w:w="0" w:type="dxa"/>
            <w:right w:w="0" w:type="dxa"/>
          </w:tblCellMar>
        </w:tblPrEx>
        <w:trPr>
          <w:trHeight w:val="23" w:hRule="atLeast"/>
          <w:jc w:val="center"/>
        </w:trPr>
        <w:tc>
          <w:tcPr>
            <w:tcW w:w="44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0B56DF0">
            <w:pPr>
              <w:widowControl/>
              <w:snapToGrid w:val="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1</w:t>
            </w:r>
          </w:p>
        </w:tc>
        <w:tc>
          <w:tcPr>
            <w:tcW w:w="1791" w:type="dxa"/>
            <w:gridSpan w:val="2"/>
            <w:tcBorders>
              <w:top w:val="nil"/>
              <w:left w:val="single" w:color="000000" w:sz="8" w:space="0"/>
              <w:bottom w:val="single" w:color="000000" w:sz="8" w:space="0"/>
              <w:right w:val="single" w:color="000000" w:sz="8" w:space="0"/>
            </w:tcBorders>
            <w:vAlign w:val="center"/>
          </w:tcPr>
          <w:p w14:paraId="55E2ACA2">
            <w:pPr>
              <w:widowControl/>
              <w:snapToGrid w:val="0"/>
              <w:ind w:left="105" w:leftChars="50" w:right="105" w:rightChars="5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EMC DD6300</w:t>
            </w:r>
          </w:p>
        </w:tc>
        <w:tc>
          <w:tcPr>
            <w:tcW w:w="4102" w:type="dxa"/>
            <w:tcBorders>
              <w:top w:val="nil"/>
              <w:left w:val="single" w:color="000000" w:sz="8" w:space="0"/>
              <w:bottom w:val="single" w:color="000000" w:sz="8" w:space="0"/>
              <w:right w:val="single" w:color="000000" w:sz="8" w:space="0"/>
            </w:tcBorders>
            <w:vAlign w:val="center"/>
          </w:tcPr>
          <w:p w14:paraId="49BA9880">
            <w:pPr>
              <w:widowControl/>
              <w:snapToGrid w:val="0"/>
              <w:ind w:left="105" w:leftChars="50" w:right="105" w:rightChars="5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CKM00181401729，81T可用容量，2*16G FC端口，8*10G端口 27*4T SATA硬盘</w:t>
            </w:r>
          </w:p>
        </w:tc>
        <w:tc>
          <w:tcPr>
            <w:tcW w:w="769" w:type="dxa"/>
            <w:tcBorders>
              <w:top w:val="nil"/>
              <w:left w:val="single" w:color="000000" w:sz="8" w:space="0"/>
              <w:bottom w:val="single" w:color="000000" w:sz="8" w:space="0"/>
              <w:right w:val="single" w:color="000000" w:sz="8" w:space="0"/>
            </w:tcBorders>
            <w:vAlign w:val="center"/>
          </w:tcPr>
          <w:p w14:paraId="74CA135A">
            <w:pPr>
              <w:widowControl/>
              <w:snapToGrid w:val="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0841</w:t>
            </w:r>
          </w:p>
        </w:tc>
        <w:tc>
          <w:tcPr>
            <w:tcW w:w="709" w:type="dxa"/>
            <w:gridSpan w:val="2"/>
            <w:tcBorders>
              <w:top w:val="nil"/>
              <w:left w:val="single" w:color="000000" w:sz="8" w:space="0"/>
              <w:bottom w:val="single" w:color="000000" w:sz="8" w:space="0"/>
              <w:right w:val="single" w:color="000000" w:sz="8" w:space="0"/>
            </w:tcBorders>
            <w:vAlign w:val="center"/>
          </w:tcPr>
          <w:p w14:paraId="63AA2B37">
            <w:pPr>
              <w:widowControl/>
              <w:snapToGrid w:val="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1</w:t>
            </w:r>
          </w:p>
        </w:tc>
        <w:tc>
          <w:tcPr>
            <w:tcW w:w="1134" w:type="dxa"/>
            <w:gridSpan w:val="3"/>
            <w:tcBorders>
              <w:top w:val="nil"/>
              <w:left w:val="single" w:color="000000" w:sz="8" w:space="0"/>
              <w:bottom w:val="single" w:color="000000" w:sz="8" w:space="0"/>
              <w:right w:val="single" w:color="000000" w:sz="8" w:space="0"/>
            </w:tcBorders>
            <w:vAlign w:val="center"/>
          </w:tcPr>
          <w:p w14:paraId="41D438B9">
            <w:pPr>
              <w:widowControl/>
              <w:snapToGrid w:val="0"/>
              <w:jc w:val="center"/>
              <w:textAlignment w:val="center"/>
              <w:rPr>
                <w:rFonts w:ascii="仿宋" w:hAnsi="仿宋" w:eastAsia="仿宋" w:cs="仿宋"/>
                <w:bCs/>
                <w:kern w:val="0"/>
                <w:sz w:val="20"/>
                <w:szCs w:val="20"/>
              </w:rPr>
            </w:pPr>
            <w:r>
              <w:rPr>
                <w:rFonts w:hint="eastAsia" w:ascii="仿宋" w:hAnsi="仿宋" w:eastAsia="仿宋" w:cs="仿宋"/>
                <w:kern w:val="0"/>
                <w:sz w:val="20"/>
                <w:szCs w:val="20"/>
              </w:rPr>
              <w:t>365天</w:t>
            </w:r>
          </w:p>
        </w:tc>
        <w:tc>
          <w:tcPr>
            <w:tcW w:w="711" w:type="dxa"/>
            <w:tcBorders>
              <w:top w:val="nil"/>
              <w:left w:val="single" w:color="000000" w:sz="8" w:space="0"/>
              <w:bottom w:val="single" w:color="000000" w:sz="8" w:space="0"/>
              <w:right w:val="single" w:color="000000" w:sz="8" w:space="0"/>
            </w:tcBorders>
            <w:vAlign w:val="center"/>
          </w:tcPr>
          <w:p w14:paraId="58087432">
            <w:pPr>
              <w:widowControl/>
              <w:snapToGrid w:val="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第三方</w:t>
            </w:r>
          </w:p>
        </w:tc>
      </w:tr>
      <w:tr w14:paraId="6F922E96">
        <w:tblPrEx>
          <w:tblCellMar>
            <w:top w:w="0" w:type="dxa"/>
            <w:left w:w="0" w:type="dxa"/>
            <w:bottom w:w="0" w:type="dxa"/>
            <w:right w:w="0" w:type="dxa"/>
          </w:tblCellMar>
        </w:tblPrEx>
        <w:trPr>
          <w:trHeight w:val="23" w:hRule="atLeast"/>
          <w:jc w:val="center"/>
        </w:trPr>
        <w:tc>
          <w:tcPr>
            <w:tcW w:w="441"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B6A131F">
            <w:pPr>
              <w:widowControl/>
              <w:snapToGrid w:val="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2</w:t>
            </w:r>
          </w:p>
        </w:tc>
        <w:tc>
          <w:tcPr>
            <w:tcW w:w="1791" w:type="dxa"/>
            <w:gridSpan w:val="2"/>
            <w:tcBorders>
              <w:top w:val="nil"/>
              <w:left w:val="single" w:color="000000" w:sz="8" w:space="0"/>
              <w:bottom w:val="single" w:color="000000" w:sz="8" w:space="0"/>
              <w:right w:val="single" w:color="000000" w:sz="8" w:space="0"/>
            </w:tcBorders>
            <w:vAlign w:val="center"/>
          </w:tcPr>
          <w:p w14:paraId="25C0362C">
            <w:pPr>
              <w:widowControl/>
              <w:snapToGrid w:val="0"/>
              <w:ind w:left="105" w:leftChars="50" w:right="105" w:rightChars="5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QUantUm scalar i3</w:t>
            </w:r>
          </w:p>
        </w:tc>
        <w:tc>
          <w:tcPr>
            <w:tcW w:w="4102" w:type="dxa"/>
            <w:tcBorders>
              <w:top w:val="nil"/>
              <w:left w:val="single" w:color="000000" w:sz="8" w:space="0"/>
              <w:bottom w:val="single" w:color="000000" w:sz="8" w:space="0"/>
              <w:right w:val="single" w:color="000000" w:sz="8" w:space="0"/>
            </w:tcBorders>
            <w:vAlign w:val="center"/>
          </w:tcPr>
          <w:p w14:paraId="406E2DD5">
            <w:pPr>
              <w:widowControl/>
              <w:snapToGrid w:val="0"/>
              <w:ind w:left="105" w:leftChars="50" w:right="105" w:rightChars="5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F5C1811008，两个LTO-7光纤驱动器，25槽位，50盒LTO-7磁带</w:t>
            </w:r>
          </w:p>
        </w:tc>
        <w:tc>
          <w:tcPr>
            <w:tcW w:w="769" w:type="dxa"/>
            <w:tcBorders>
              <w:top w:val="nil"/>
              <w:left w:val="single" w:color="000000" w:sz="8" w:space="0"/>
              <w:bottom w:val="single" w:color="000000" w:sz="8" w:space="0"/>
              <w:right w:val="single" w:color="000000" w:sz="8" w:space="0"/>
            </w:tcBorders>
            <w:vAlign w:val="center"/>
          </w:tcPr>
          <w:p w14:paraId="6A13FFB8">
            <w:pPr>
              <w:widowControl/>
              <w:snapToGrid w:val="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0844</w:t>
            </w:r>
          </w:p>
        </w:tc>
        <w:tc>
          <w:tcPr>
            <w:tcW w:w="709" w:type="dxa"/>
            <w:gridSpan w:val="2"/>
            <w:tcBorders>
              <w:top w:val="nil"/>
              <w:left w:val="single" w:color="000000" w:sz="8" w:space="0"/>
              <w:bottom w:val="single" w:color="000000" w:sz="8" w:space="0"/>
              <w:right w:val="single" w:color="000000" w:sz="8" w:space="0"/>
            </w:tcBorders>
            <w:vAlign w:val="center"/>
          </w:tcPr>
          <w:p w14:paraId="1FB3A6C6">
            <w:pPr>
              <w:widowControl/>
              <w:snapToGrid w:val="0"/>
              <w:jc w:val="center"/>
              <w:textAlignment w:val="center"/>
              <w:rPr>
                <w:rFonts w:ascii="仿宋" w:hAnsi="仿宋" w:eastAsia="仿宋" w:cs="仿宋"/>
                <w:bCs/>
                <w:kern w:val="0"/>
                <w:sz w:val="20"/>
                <w:szCs w:val="20"/>
              </w:rPr>
            </w:pPr>
            <w:r>
              <w:rPr>
                <w:rFonts w:hint="eastAsia" w:ascii="仿宋" w:hAnsi="仿宋" w:eastAsia="仿宋" w:cs="仿宋"/>
                <w:bCs/>
                <w:kern w:val="0"/>
                <w:sz w:val="20"/>
                <w:szCs w:val="20"/>
              </w:rPr>
              <w:t>1</w:t>
            </w:r>
          </w:p>
        </w:tc>
        <w:tc>
          <w:tcPr>
            <w:tcW w:w="1134" w:type="dxa"/>
            <w:gridSpan w:val="3"/>
            <w:tcBorders>
              <w:top w:val="nil"/>
              <w:left w:val="single" w:color="000000" w:sz="8" w:space="0"/>
              <w:bottom w:val="single" w:color="000000" w:sz="8" w:space="0"/>
              <w:right w:val="single" w:color="000000" w:sz="8" w:space="0"/>
            </w:tcBorders>
            <w:vAlign w:val="center"/>
          </w:tcPr>
          <w:p w14:paraId="2AD2B3C3">
            <w:pPr>
              <w:widowControl/>
              <w:snapToGrid w:val="0"/>
              <w:jc w:val="center"/>
              <w:textAlignment w:val="center"/>
              <w:rPr>
                <w:rFonts w:ascii="仿宋" w:hAnsi="仿宋" w:eastAsia="仿宋" w:cs="仿宋"/>
                <w:bCs/>
                <w:kern w:val="0"/>
                <w:sz w:val="20"/>
                <w:szCs w:val="20"/>
              </w:rPr>
            </w:pPr>
            <w:r>
              <w:rPr>
                <w:rFonts w:hint="eastAsia" w:ascii="仿宋" w:hAnsi="仿宋" w:eastAsia="仿宋" w:cs="仿宋"/>
                <w:kern w:val="0"/>
                <w:sz w:val="20"/>
                <w:szCs w:val="20"/>
              </w:rPr>
              <w:t>365天</w:t>
            </w:r>
          </w:p>
        </w:tc>
        <w:tc>
          <w:tcPr>
            <w:tcW w:w="711" w:type="dxa"/>
            <w:tcBorders>
              <w:top w:val="nil"/>
              <w:left w:val="single" w:color="000000" w:sz="8" w:space="0"/>
              <w:bottom w:val="single" w:color="000000" w:sz="8" w:space="0"/>
              <w:right w:val="single" w:color="000000" w:sz="8" w:space="0"/>
            </w:tcBorders>
            <w:vAlign w:val="center"/>
          </w:tcPr>
          <w:p w14:paraId="1A7C929E">
            <w:pPr>
              <w:widowControl/>
              <w:snapToGrid w:val="0"/>
              <w:jc w:val="center"/>
              <w:textAlignment w:val="center"/>
              <w:rPr>
                <w:rFonts w:ascii="仿宋" w:hAnsi="仿宋" w:eastAsia="仿宋" w:cs="仿宋"/>
                <w:b/>
                <w:kern w:val="0"/>
                <w:sz w:val="20"/>
                <w:szCs w:val="20"/>
              </w:rPr>
            </w:pPr>
            <w:r>
              <w:rPr>
                <w:rFonts w:hint="eastAsia" w:ascii="仿宋" w:hAnsi="仿宋" w:eastAsia="仿宋" w:cs="仿宋"/>
                <w:bCs/>
                <w:kern w:val="0"/>
                <w:sz w:val="20"/>
                <w:szCs w:val="20"/>
              </w:rPr>
              <w:t>第三方</w:t>
            </w:r>
          </w:p>
        </w:tc>
      </w:tr>
      <w:tr w14:paraId="6DA58C16">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6B5319B">
            <w:pPr>
              <w:widowControl/>
              <w:snapToGrid w:val="0"/>
              <w:ind w:left="105" w:leftChars="50" w:right="105" w:rightChars="50"/>
              <w:jc w:val="center"/>
              <w:textAlignment w:val="center"/>
              <w:rPr>
                <w:rFonts w:ascii="仿宋" w:hAnsi="仿宋" w:eastAsia="仿宋" w:cs="仿宋"/>
                <w:b/>
                <w:sz w:val="20"/>
                <w:szCs w:val="20"/>
              </w:rPr>
            </w:pPr>
            <w:r>
              <w:rPr>
                <w:rFonts w:hint="eastAsia" w:ascii="仿宋" w:hAnsi="仿宋" w:eastAsia="仿宋" w:cs="仿宋"/>
                <w:b/>
                <w:kern w:val="0"/>
                <w:sz w:val="20"/>
                <w:szCs w:val="20"/>
              </w:rPr>
              <w:t>SAN交换机（4台）</w:t>
            </w:r>
          </w:p>
        </w:tc>
      </w:tr>
      <w:tr w14:paraId="554A785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07B027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4588E208">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EMCDS-6510B</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0B7EEFC1">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BRW1950K020</w:t>
            </w:r>
          </w:p>
          <w:p w14:paraId="48884E89">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48口SAN交换机 夹层1E00 0906</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0F755CF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0906</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5202445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49226B0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2D5D4C3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30C1445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64E29B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038EF50E">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EMCDS-6510B</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3208E36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BRW1942N01K</w:t>
            </w:r>
          </w:p>
          <w:p w14:paraId="17B82D1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48口SAN交换机 夹层1E00 0907</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1CE3223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0907</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2CE2C4D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105E1CA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1B31C349">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4702DE25">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FB74A2D">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6FD515B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EMCDS-6510B</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22DAF00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BRW1942N016</w:t>
            </w:r>
          </w:p>
          <w:p w14:paraId="3D67F6F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48口SAN交换机E00 0335</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07E48C5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0335</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13C2FA8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402BAFCF">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38E05A5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4EBB1DE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475BBE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02C366C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EMCDS-6510B</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437B9871">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BRW1942N01J</w:t>
            </w:r>
          </w:p>
          <w:p w14:paraId="31D0250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48口SAN交换机E00 0336</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547BEE0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0336</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21D20A9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506A043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026A8A37">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0B561C9A">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277F49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b/>
                <w:kern w:val="0"/>
                <w:sz w:val="20"/>
                <w:szCs w:val="20"/>
              </w:rPr>
              <w:t>数据交换平台（5台）</w:t>
            </w:r>
          </w:p>
        </w:tc>
      </w:tr>
      <w:tr w14:paraId="6CCF9F2E">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6813A92">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6407CCF3">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天行网安 TG8800-F</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59024688">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8个10/100/1000M以太网络接口，可扩展至12个电口或者4个SFP光纤网络接口。2个console冗余电源，4G内存，150G硬盘</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3CC57963">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0831</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380A631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4D414498">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18CDF4D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036FC0C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18D443A">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380516C9">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天行网安 TG8800-F</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11A414E2">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8个10/100/1000M以太网络接口，可扩展至12个电口或4个SFP光纤网络接口。2个CONSOLE口。冗余电源，4G内存，150G硬盘</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5E1FB36A">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0832</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3CB5462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00200830">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5857BED2">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7E64EBC7">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F9E1942">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46117B70">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天行网安 UAS3000</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7FA9FE50">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4个千兆电口，可扩展至12个网络接口（电口或SFP光纤接口）；非可信端服务器1台：4个千兆电口，可扩展至12个网络接口（电口或SFP光纤接口）；</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703CA204">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0835</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6EA2A868">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2165BB87">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7D09538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42C6E1B3">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B4CE376">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37CAE69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天行网安 TAS3000</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11DB32C1">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4个千兆电口，可扩展至12个网络接口（电口或SFP光纤接口）；非可信端服务器一台：4个千兆电口，可扩展至12个网络接口（电口或SFP光纤接口）</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0ECE5CD7">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0837</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59E587F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2190C789">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0DBACE31">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0EF623D4">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0AEFB9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2F02280C">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天行网安 TG8800-G</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79738623">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8个10/100/1000M以太网络接口，可扩展至12个电口或4个SFP光纤网络接口。2个CONSOLE口,系统吞吐率：950Mbps(1000 Mbps接口);</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3996E403">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0836</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1901419E">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66EC634F">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60257F6B">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第三方</w:t>
            </w:r>
          </w:p>
        </w:tc>
      </w:tr>
      <w:tr w14:paraId="46AEFA61">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A68985">
            <w:pPr>
              <w:widowControl/>
              <w:snapToGrid w:val="0"/>
              <w:ind w:left="105" w:leftChars="50" w:right="105" w:rightChars="50"/>
              <w:jc w:val="center"/>
              <w:textAlignment w:val="center"/>
              <w:rPr>
                <w:rFonts w:ascii="仿宋" w:hAnsi="仿宋" w:eastAsia="仿宋" w:cs="仿宋"/>
                <w:b/>
                <w:sz w:val="20"/>
                <w:szCs w:val="20"/>
              </w:rPr>
            </w:pPr>
            <w:r>
              <w:rPr>
                <w:rFonts w:hint="eastAsia" w:ascii="仿宋" w:hAnsi="仿宋" w:eastAsia="仿宋" w:cs="仿宋"/>
                <w:b/>
                <w:kern w:val="0"/>
                <w:sz w:val="20"/>
                <w:szCs w:val="20"/>
              </w:rPr>
              <w:t>KVM管理系统（7台）</w:t>
            </w:r>
          </w:p>
        </w:tc>
      </w:tr>
      <w:tr w14:paraId="5CBB298A">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789F788">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78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CC74A9B">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Raritan KX2-432</w:t>
            </w:r>
          </w:p>
        </w:tc>
        <w:tc>
          <w:tcPr>
            <w:tcW w:w="410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FF9864A">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4通道32口kvm 0622</w:t>
            </w:r>
          </w:p>
        </w:tc>
        <w:tc>
          <w:tcPr>
            <w:tcW w:w="788"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1F1DBF4">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0622</w:t>
            </w:r>
          </w:p>
        </w:tc>
        <w:tc>
          <w:tcPr>
            <w:tcW w:w="750"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4ED288E">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00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B36E71D">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DB12F04">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67BDF051">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66BFC92">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2</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60EA49CB">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Raritan KX2-432</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695AB692">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4通道32口kvm B00 0617</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6CA8022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0617</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3DA40A54">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1255C0B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7B12011A">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047213BE">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7B7CAEB">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3E68FF59">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Raritan KX2-432</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092B9FDF">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4通道32口kvm A00 0616</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67CF788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0616</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0A1CD10C">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3D2A486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13F0EC35">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2DDEFC7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97D33F8">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4</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51E93A83">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Raritan SXA/32</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2B65F3DF">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32口串口管理设备 0692</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1647B4F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0692</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1C00A129">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180CA3F9">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349F2E1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7220895F">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3B12B9">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5</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50731D83">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Raritan KX2-464</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43709A1F">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4通道64口kvm D00 0699</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363E311A">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0699</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734C89C2">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52B356B6">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79BC08B2">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615D7826">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B54BE54">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6</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4CA43A2A">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Raritan KX2-464</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2D1F7F74">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4通道64口kvm C00 0132</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2C201450">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0132</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7CC1C281">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0ED4556A">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665AF687">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18E6E4EE">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36BB9CC">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7</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01342D88">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Raritan CC-V1-128</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57ED6958">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kern w:val="0"/>
                <w:sz w:val="20"/>
                <w:szCs w:val="20"/>
              </w:rPr>
              <w:t>集中管理控制器C03 0579</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7DD2AC9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0579</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06D9635E">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40DEE21D">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00D8AA69">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r w14:paraId="5D7DDEE9">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6D54A64">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b/>
                <w:kern w:val="0"/>
                <w:sz w:val="20"/>
                <w:szCs w:val="20"/>
              </w:rPr>
              <w:t>驻点人员</w:t>
            </w:r>
          </w:p>
        </w:tc>
      </w:tr>
      <w:tr w14:paraId="2BC1B0BB">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8D2D87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784" w:type="dxa"/>
            <w:tcBorders>
              <w:top w:val="nil"/>
              <w:left w:val="nil"/>
              <w:bottom w:val="single" w:color="000000" w:sz="8" w:space="0"/>
              <w:right w:val="single" w:color="000000" w:sz="8" w:space="0"/>
            </w:tcBorders>
            <w:tcMar>
              <w:top w:w="15" w:type="dxa"/>
              <w:left w:w="15" w:type="dxa"/>
              <w:right w:w="15" w:type="dxa"/>
            </w:tcMar>
            <w:vAlign w:val="center"/>
          </w:tcPr>
          <w:p w14:paraId="5C15D92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驻点人员</w:t>
            </w:r>
          </w:p>
        </w:tc>
        <w:tc>
          <w:tcPr>
            <w:tcW w:w="4102" w:type="dxa"/>
            <w:tcBorders>
              <w:top w:val="nil"/>
              <w:left w:val="nil"/>
              <w:bottom w:val="single" w:color="000000" w:sz="8" w:space="0"/>
              <w:right w:val="single" w:color="000000" w:sz="8" w:space="0"/>
            </w:tcBorders>
            <w:tcMar>
              <w:top w:w="15" w:type="dxa"/>
              <w:left w:w="15" w:type="dxa"/>
              <w:right w:w="15" w:type="dxa"/>
            </w:tcMar>
            <w:vAlign w:val="center"/>
          </w:tcPr>
          <w:p w14:paraId="48805F0D">
            <w:pPr>
              <w:widowControl/>
              <w:snapToGrid w:val="0"/>
              <w:ind w:left="105" w:leftChars="50" w:right="105" w:rightChars="50"/>
              <w:jc w:val="center"/>
              <w:textAlignment w:val="center"/>
              <w:rPr>
                <w:rFonts w:ascii="仿宋" w:hAnsi="仿宋" w:eastAsia="仿宋" w:cs="仿宋"/>
                <w:kern w:val="0"/>
                <w:sz w:val="20"/>
                <w:szCs w:val="20"/>
              </w:rPr>
            </w:pPr>
            <w:r>
              <w:rPr>
                <w:rFonts w:hint="eastAsia" w:ascii="仿宋" w:hAnsi="仿宋" w:eastAsia="仿宋" w:cs="仿宋"/>
                <w:kern w:val="0"/>
                <w:sz w:val="20"/>
                <w:szCs w:val="20"/>
              </w:rPr>
              <w:t>详见“维保服务要求”中驻点服务要求</w:t>
            </w:r>
          </w:p>
        </w:tc>
        <w:tc>
          <w:tcPr>
            <w:tcW w:w="788" w:type="dxa"/>
            <w:gridSpan w:val="2"/>
            <w:tcBorders>
              <w:top w:val="nil"/>
              <w:left w:val="nil"/>
              <w:bottom w:val="single" w:color="000000" w:sz="8" w:space="0"/>
              <w:right w:val="single" w:color="000000" w:sz="8" w:space="0"/>
            </w:tcBorders>
            <w:tcMar>
              <w:top w:w="15" w:type="dxa"/>
              <w:left w:w="15" w:type="dxa"/>
              <w:right w:w="15" w:type="dxa"/>
            </w:tcMar>
            <w:vAlign w:val="center"/>
          </w:tcPr>
          <w:p w14:paraId="6EE3BBD5">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Z002</w:t>
            </w:r>
          </w:p>
        </w:tc>
        <w:tc>
          <w:tcPr>
            <w:tcW w:w="750" w:type="dxa"/>
            <w:gridSpan w:val="2"/>
            <w:tcBorders>
              <w:top w:val="nil"/>
              <w:left w:val="nil"/>
              <w:bottom w:val="single" w:color="000000" w:sz="8" w:space="0"/>
              <w:right w:val="single" w:color="000000" w:sz="8" w:space="0"/>
            </w:tcBorders>
            <w:tcMar>
              <w:top w:w="15" w:type="dxa"/>
              <w:left w:w="15" w:type="dxa"/>
              <w:right w:w="15" w:type="dxa"/>
            </w:tcMar>
            <w:vAlign w:val="center"/>
          </w:tcPr>
          <w:p w14:paraId="5C8C5A53">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005" w:type="dxa"/>
            <w:tcBorders>
              <w:top w:val="nil"/>
              <w:left w:val="nil"/>
              <w:bottom w:val="single" w:color="000000" w:sz="8" w:space="0"/>
              <w:right w:val="single" w:color="000000" w:sz="8" w:space="0"/>
            </w:tcBorders>
            <w:tcMar>
              <w:top w:w="15" w:type="dxa"/>
              <w:left w:w="15" w:type="dxa"/>
              <w:right w:w="15" w:type="dxa"/>
            </w:tcMar>
            <w:vAlign w:val="center"/>
          </w:tcPr>
          <w:p w14:paraId="51B83E36">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365天</w:t>
            </w:r>
          </w:p>
        </w:tc>
        <w:tc>
          <w:tcPr>
            <w:tcW w:w="780" w:type="dxa"/>
            <w:gridSpan w:val="2"/>
            <w:tcBorders>
              <w:top w:val="nil"/>
              <w:left w:val="nil"/>
              <w:bottom w:val="single" w:color="000000" w:sz="8" w:space="0"/>
              <w:right w:val="single" w:color="000000" w:sz="8" w:space="0"/>
            </w:tcBorders>
            <w:tcMar>
              <w:top w:w="15" w:type="dxa"/>
              <w:left w:w="15" w:type="dxa"/>
              <w:right w:w="15" w:type="dxa"/>
            </w:tcMar>
            <w:vAlign w:val="center"/>
          </w:tcPr>
          <w:p w14:paraId="14FAF94B">
            <w:pPr>
              <w:widowControl/>
              <w:snapToGrid w:val="0"/>
              <w:jc w:val="center"/>
              <w:textAlignment w:val="center"/>
              <w:rPr>
                <w:rFonts w:ascii="仿宋" w:hAnsi="仿宋" w:eastAsia="仿宋" w:cs="仿宋"/>
                <w:kern w:val="0"/>
                <w:sz w:val="20"/>
                <w:szCs w:val="20"/>
              </w:rPr>
            </w:pPr>
          </w:p>
        </w:tc>
      </w:tr>
      <w:tr w14:paraId="228825C7">
        <w:tblPrEx>
          <w:tblCellMar>
            <w:top w:w="0" w:type="dxa"/>
            <w:left w:w="0" w:type="dxa"/>
            <w:bottom w:w="0" w:type="dxa"/>
            <w:right w:w="0" w:type="dxa"/>
          </w:tblCellMar>
        </w:tblPrEx>
        <w:trPr>
          <w:trHeight w:val="23" w:hRule="atLeast"/>
          <w:jc w:val="center"/>
        </w:trPr>
        <w:tc>
          <w:tcPr>
            <w:tcW w:w="9657" w:type="dxa"/>
            <w:gridSpan w:val="11"/>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8C1B27F">
            <w:pPr>
              <w:widowControl/>
              <w:snapToGrid w:val="0"/>
              <w:ind w:left="105" w:leftChars="50" w:right="105" w:rightChars="50"/>
              <w:jc w:val="center"/>
              <w:textAlignment w:val="center"/>
              <w:rPr>
                <w:rFonts w:ascii="仿宋" w:hAnsi="仿宋" w:eastAsia="仿宋" w:cs="仿宋"/>
                <w:b/>
                <w:sz w:val="20"/>
                <w:szCs w:val="20"/>
              </w:rPr>
            </w:pPr>
            <w:r>
              <w:rPr>
                <w:rFonts w:hint="eastAsia" w:ascii="仿宋" w:hAnsi="仿宋" w:eastAsia="仿宋" w:cs="仿宋"/>
                <w:b/>
                <w:kern w:val="0"/>
                <w:sz w:val="20"/>
                <w:szCs w:val="20"/>
              </w:rPr>
              <w:t>数据库系统维护</w:t>
            </w:r>
          </w:p>
        </w:tc>
      </w:tr>
      <w:tr w14:paraId="7E98847C">
        <w:tblPrEx>
          <w:tblCellMar>
            <w:top w:w="0" w:type="dxa"/>
            <w:left w:w="0" w:type="dxa"/>
            <w:bottom w:w="0" w:type="dxa"/>
            <w:right w:w="0" w:type="dxa"/>
          </w:tblCellMar>
        </w:tblPrEx>
        <w:trPr>
          <w:trHeight w:val="23" w:hRule="atLeast"/>
          <w:jc w:val="center"/>
        </w:trPr>
        <w:tc>
          <w:tcPr>
            <w:tcW w:w="448" w:type="dxa"/>
            <w:gridSpan w:val="2"/>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14:paraId="1A5555A4">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78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26E1B13C">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Oracle数据库系统维护</w:t>
            </w:r>
          </w:p>
        </w:tc>
        <w:tc>
          <w:tcPr>
            <w:tcW w:w="4102"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4A8A519B">
            <w:pPr>
              <w:widowControl/>
              <w:snapToGrid w:val="0"/>
              <w:ind w:left="105" w:leftChars="50" w:right="105" w:rightChars="50"/>
              <w:jc w:val="center"/>
              <w:textAlignment w:val="center"/>
              <w:rPr>
                <w:rFonts w:ascii="仿宋" w:hAnsi="仿宋" w:eastAsia="仿宋" w:cs="仿宋"/>
                <w:sz w:val="20"/>
                <w:szCs w:val="20"/>
              </w:rPr>
            </w:pPr>
            <w:r>
              <w:rPr>
                <w:rFonts w:hint="eastAsia" w:ascii="仿宋" w:hAnsi="仿宋" w:eastAsia="仿宋" w:cs="仿宋"/>
                <w:sz w:val="20"/>
                <w:szCs w:val="20"/>
              </w:rPr>
              <w:t>按“维保服务范围”中数据维护要求进行维护，数量9套，wzdb1，wzdb2，wzdb3，wzdb4，wzedz，wza1，wzgalg，wzgawh，dcollect（指标库）</w:t>
            </w:r>
          </w:p>
        </w:tc>
        <w:tc>
          <w:tcPr>
            <w:tcW w:w="788"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E770D1C">
            <w:pPr>
              <w:widowControl/>
              <w:snapToGrid w:val="0"/>
              <w:jc w:val="center"/>
              <w:textAlignment w:val="center"/>
              <w:rPr>
                <w:rFonts w:ascii="仿宋" w:hAnsi="仿宋" w:eastAsia="仿宋" w:cs="仿宋"/>
                <w:kern w:val="0"/>
                <w:sz w:val="20"/>
                <w:szCs w:val="20"/>
              </w:rPr>
            </w:pPr>
            <w:r>
              <w:rPr>
                <w:rFonts w:hint="eastAsia" w:ascii="仿宋" w:hAnsi="仿宋" w:eastAsia="仿宋" w:cs="仿宋"/>
                <w:kern w:val="0"/>
                <w:sz w:val="20"/>
                <w:szCs w:val="20"/>
              </w:rPr>
              <w:t>Z001</w:t>
            </w:r>
          </w:p>
        </w:tc>
        <w:tc>
          <w:tcPr>
            <w:tcW w:w="75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3BE6614D">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1</w:t>
            </w:r>
          </w:p>
        </w:tc>
        <w:tc>
          <w:tcPr>
            <w:tcW w:w="100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074A5FCE">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365天</w:t>
            </w:r>
          </w:p>
        </w:tc>
        <w:tc>
          <w:tcPr>
            <w:tcW w:w="780" w:type="dxa"/>
            <w:gridSpan w:val="2"/>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14:paraId="728143C4">
            <w:pPr>
              <w:widowControl/>
              <w:snapToGrid w:val="0"/>
              <w:jc w:val="center"/>
              <w:textAlignment w:val="center"/>
              <w:rPr>
                <w:rFonts w:ascii="仿宋" w:hAnsi="仿宋" w:eastAsia="仿宋" w:cs="仿宋"/>
                <w:sz w:val="20"/>
                <w:szCs w:val="20"/>
              </w:rPr>
            </w:pPr>
            <w:r>
              <w:rPr>
                <w:rFonts w:hint="eastAsia" w:ascii="仿宋" w:hAnsi="仿宋" w:eastAsia="仿宋" w:cs="仿宋"/>
                <w:kern w:val="0"/>
                <w:sz w:val="20"/>
                <w:szCs w:val="20"/>
              </w:rPr>
              <w:t>第三方</w:t>
            </w:r>
          </w:p>
        </w:tc>
      </w:tr>
    </w:tbl>
    <w:p w14:paraId="5AE84FD4">
      <w:pPr>
        <w:spacing w:line="460" w:lineRule="exact"/>
        <w:ind w:firstLine="541" w:firstLineChars="245"/>
        <w:outlineLvl w:val="2"/>
        <w:rPr>
          <w:rFonts w:ascii="仿宋" w:hAnsi="仿宋" w:eastAsia="仿宋" w:cs="仿宋"/>
          <w:b/>
          <w:bCs/>
          <w:sz w:val="22"/>
          <w:szCs w:val="22"/>
        </w:rPr>
      </w:pPr>
      <w:r>
        <w:rPr>
          <w:rFonts w:hint="eastAsia" w:ascii="仿宋" w:hAnsi="仿宋" w:eastAsia="仿宋" w:cs="仿宋"/>
          <w:b/>
          <w:sz w:val="22"/>
          <w:szCs w:val="22"/>
        </w:rPr>
        <w:t>2.3.2温州市公安局二号楼机房维保设备清单：</w:t>
      </w:r>
    </w:p>
    <w:tbl>
      <w:tblPr>
        <w:tblStyle w:val="5"/>
        <w:tblW w:w="9657" w:type="dxa"/>
        <w:jc w:val="center"/>
        <w:tblLayout w:type="fixed"/>
        <w:tblCellMar>
          <w:top w:w="0" w:type="dxa"/>
          <w:left w:w="0" w:type="dxa"/>
          <w:bottom w:w="0" w:type="dxa"/>
          <w:right w:w="0" w:type="dxa"/>
        </w:tblCellMar>
      </w:tblPr>
      <w:tblGrid>
        <w:gridCol w:w="448"/>
        <w:gridCol w:w="1784"/>
        <w:gridCol w:w="4080"/>
        <w:gridCol w:w="945"/>
        <w:gridCol w:w="630"/>
        <w:gridCol w:w="1020"/>
        <w:gridCol w:w="750"/>
      </w:tblGrid>
      <w:tr w14:paraId="2F833461">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431008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序号</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1F71C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名称</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88863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序列号/配置</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B2CA6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资产编号</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A3FE26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数量</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3FC7F5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服务期限</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096D6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要求</w:t>
            </w:r>
          </w:p>
        </w:tc>
      </w:tr>
      <w:tr w14:paraId="0911B277">
        <w:tblPrEx>
          <w:tblCellMar>
            <w:top w:w="0" w:type="dxa"/>
            <w:left w:w="0" w:type="dxa"/>
            <w:bottom w:w="0" w:type="dxa"/>
            <w:right w:w="0" w:type="dxa"/>
          </w:tblCellMar>
        </w:tblPrEx>
        <w:trPr>
          <w:trHeight w:val="23" w:hRule="atLeast"/>
          <w:jc w:val="center"/>
        </w:trPr>
        <w:tc>
          <w:tcPr>
            <w:tcW w:w="9657" w:type="dxa"/>
            <w:gridSpan w:val="7"/>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157868E">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PC服务器（12</w:t>
            </w:r>
            <w:r>
              <w:rPr>
                <w:rFonts w:hint="eastAsia" w:ascii="仿宋" w:hAnsi="仿宋" w:eastAsia="仿宋" w:cs="仿宋"/>
                <w:b/>
                <w:kern w:val="0"/>
                <w:sz w:val="20"/>
                <w:szCs w:val="20"/>
                <w:lang w:val="en-US" w:eastAsia="zh-CN"/>
              </w:rPr>
              <w:t>5</w:t>
            </w:r>
            <w:r>
              <w:rPr>
                <w:rFonts w:hint="eastAsia" w:ascii="仿宋" w:hAnsi="仿宋" w:eastAsia="仿宋" w:cs="仿宋"/>
                <w:b/>
                <w:kern w:val="0"/>
                <w:sz w:val="20"/>
                <w:szCs w:val="20"/>
              </w:rPr>
              <w:t>台）</w:t>
            </w:r>
          </w:p>
        </w:tc>
      </w:tr>
      <w:tr w14:paraId="5040478C">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568C31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8992A0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华为 RH2288V3</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B5141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sz w:val="20"/>
                <w:szCs w:val="20"/>
              </w:rPr>
            </w:pPr>
            <w:r>
              <w:rPr>
                <w:rFonts w:hint="eastAsia" w:ascii="仿宋" w:hAnsi="仿宋" w:eastAsia="仿宋" w:cs="仿宋"/>
                <w:kern w:val="0"/>
                <w:sz w:val="20"/>
                <w:szCs w:val="20"/>
              </w:rPr>
              <w:t>2102310YQC10G9005660，内存8*32G DDR3,E52640 v3@2.6GHZ,2*300G SASjzzd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E49FD9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Jzzd0001</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A34DDF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3BE18B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8AF2EC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379AEC86">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DB230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EAEAF9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华为 RH2288V3</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52F159F">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sz w:val="20"/>
                <w:szCs w:val="20"/>
              </w:rPr>
            </w:pPr>
            <w:r>
              <w:rPr>
                <w:rFonts w:hint="eastAsia" w:ascii="仿宋" w:hAnsi="仿宋" w:eastAsia="仿宋" w:cs="仿宋"/>
                <w:sz w:val="20"/>
                <w:szCs w:val="20"/>
              </w:rPr>
              <w:t>2102310YQC10G9005661，内存8*32G DDR3,E52640 v3@2.6GHZ,2*300G SASjzzd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A4B70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Jzzd0002</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ED8BC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87142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8A7CEB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0A331B98">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1EDD35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63FFA2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华为 RH2288V3</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EDAA74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sz w:val="20"/>
                <w:szCs w:val="20"/>
              </w:rPr>
            </w:pPr>
            <w:r>
              <w:rPr>
                <w:rFonts w:hint="eastAsia" w:ascii="仿宋" w:hAnsi="仿宋" w:eastAsia="仿宋" w:cs="仿宋"/>
                <w:sz w:val="20"/>
                <w:szCs w:val="20"/>
              </w:rPr>
              <w:t>2102310YQC10G9005662，内存8*32G DDR3,E52640 v3@2.6GHZ,2*300G SASjzzd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248C5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Jzzd0003</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65FE7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360233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D6F253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21497080">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3CA560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3695C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华为 RH2288V3</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06B638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sz w:val="20"/>
                <w:szCs w:val="20"/>
              </w:rPr>
            </w:pPr>
            <w:r>
              <w:rPr>
                <w:rFonts w:hint="eastAsia" w:ascii="仿宋" w:hAnsi="仿宋" w:eastAsia="仿宋" w:cs="仿宋"/>
                <w:sz w:val="20"/>
                <w:szCs w:val="20"/>
              </w:rPr>
              <w:t>2102310YQC10G9005663，内存8*32G DDR3,E52640 v3@2.6GHZ,2*300G SASjzzd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C6386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Jzzd0004</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D8DBA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F21B7B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63C404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0B93E1AA">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901ECC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B1830D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华为 RH2288V3</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7AF984C">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sz w:val="20"/>
                <w:szCs w:val="20"/>
              </w:rPr>
            </w:pPr>
            <w:r>
              <w:rPr>
                <w:rFonts w:hint="eastAsia" w:ascii="仿宋" w:hAnsi="仿宋" w:eastAsia="仿宋" w:cs="仿宋"/>
                <w:sz w:val="20"/>
                <w:szCs w:val="20"/>
              </w:rPr>
              <w:t>2102310YQC10G9005664，内存8*32G DDR3,E52640 v3@2.6GHZ,2*300G SASjzzd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A9E1D3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Jzzd0005</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598C7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DA784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B6E2C0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50BE200A">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B13C0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CC6BFC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x3850 X5</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C21FC6">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4x Intel Xeon Processor E7-4820 8C 2.00GHz 18MB Cache 105w,2块内存板，ServerRAID M5015阵列卡，支持RAID5（512MB缓存,不带电池）, 256GB , 集成双千兆以太网,无光驱,冗余电源,三年7*24有限修,300GB*4(SN:06DM167)</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C775F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Jzzd0012</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FA7EF9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82E321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BC2D6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7772D838">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BB6D28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7</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B499BB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x3850 X5</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93F7F4">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4x Intel Xeon Processor E7-4820 8C 2.00GHz 18MB Cache 105w,2块内存板，ServerRAID M5015阵列卡，支持RAID5（512MB缓存,不带电池）, 256GB , 集成双千兆以太网,无光驱,冗余电源,三年7*24有限修,300GB*4(SN:06DM171)</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5A8F9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Jzzd0013</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BC193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12D47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2B705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50D6F04D">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425FD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8</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5A00BC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H3C R4900G3</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416983">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2.2Ghz*10核，128G内存，3*1.92T ssd</w:t>
            </w:r>
          </w:p>
          <w:p w14:paraId="7C3B3F8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 xml:space="preserve">(C2 03-04U) 备注：12.33.68.90 </w:t>
            </w:r>
          </w:p>
          <w:p w14:paraId="0461BC48">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S/N:210235A2CR6219F004VF</w:t>
            </w:r>
          </w:p>
          <w:p w14:paraId="28D40CD6">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SAS 10K 1.8TB 0231A6KD*4 ,jzzd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17BFBC2">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Jzzd0015</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D5290B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793307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4307E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2B9FCDDF">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919A53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9</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25DEE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深信服VDC-2500</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4EFDD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 xml:space="preserve">云桌面,jzzd  </w:t>
            </w:r>
          </w:p>
          <w:p w14:paraId="77778227">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S/N:5011041742（A11 28U）</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D5B559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Jzzd0016</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EE8728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03461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630083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39B769AC">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BD01A7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10</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247BD7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深信服VDS-6550</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60830BC">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云桌面,jzzd</w:t>
            </w:r>
          </w:p>
          <w:p w14:paraId="22A84AC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S/N: 9T1S000362（A11 25-26U）</w:t>
            </w:r>
          </w:p>
          <w:p w14:paraId="3428B7AE">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8块硬盘、ip:192.168.81.241</w:t>
            </w:r>
          </w:p>
          <w:p w14:paraId="1F322A84">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S/N: 9T1S000350（A11 22-23U）</w:t>
            </w:r>
          </w:p>
          <w:p w14:paraId="2248A8C0">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8块硬盘、ip:192.168.81.242</w:t>
            </w:r>
          </w:p>
          <w:p w14:paraId="72A0E8C9">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S/N: 9T1S000331（A11 19-20U）</w:t>
            </w:r>
          </w:p>
          <w:p w14:paraId="549E4EAA">
            <w:pPr>
              <w:keepNext w:val="0"/>
              <w:keepLines w:val="0"/>
              <w:pageBreakBefore w:val="0"/>
              <w:kinsoku/>
              <w:wordWrap/>
              <w:overflowPunct/>
              <w:topLinePunct w:val="0"/>
              <w:autoSpaceDE/>
              <w:autoSpaceDN/>
              <w:bidi w:val="0"/>
              <w:adjustRightInd w:val="0"/>
              <w:snapToGrid w:val="0"/>
              <w:spacing w:line="240" w:lineRule="auto"/>
              <w:rPr>
                <w:rFonts w:hint="eastAsia" w:ascii="仿宋" w:hAnsi="仿宋" w:eastAsia="仿宋" w:cs="仿宋"/>
                <w:sz w:val="20"/>
                <w:szCs w:val="20"/>
              </w:rPr>
            </w:pPr>
            <w:r>
              <w:rPr>
                <w:rFonts w:hint="eastAsia" w:ascii="仿宋" w:hAnsi="仿宋" w:eastAsia="仿宋" w:cs="仿宋"/>
                <w:sz w:val="20"/>
                <w:szCs w:val="20"/>
              </w:rPr>
              <w:t>8块硬盘、ip:192.168.81.243</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FDE70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Jzzd0017</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6D5DE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3DC60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D6161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1764A2FD">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D4F497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11</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B3810A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Dell R730</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D684D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Dell R730 2*E5-2640/128GB/2*300GB</w:t>
            </w:r>
          </w:p>
          <w:p w14:paraId="7D0425E8">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BDZHHG2、BMMJHG2、BDYLHG2、BMLGHG2、BMKMHG2、BCSPHG2、BBYLHG2、BMLLHG2、BCSLHG2、BDXKHG2、BBXGHG2、BMJMHG2、BCSFHG2、BDBHHG2、BCNJHG2、BC0HHG2、BB8HHG2、BC0NHG2、BDBPHG2、BCPJHG2、BDXFHG2、BCMMHG2、BCNNHG2、BDZLHG2、BB7HHG2、BDXMHG2、BB8PHG2、BBZJHG2、BDXHHG2、BDWMHG2、BDCJHG2、BCLNHG2</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1ABA0D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Wazd1</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40DDBD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32</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C0BDAE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F254819">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第三方</w:t>
            </w:r>
          </w:p>
        </w:tc>
      </w:tr>
      <w:tr w14:paraId="22941C1B">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6EAF90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12</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DF8B52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DELL DSS 2500</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A0C9D53">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配置：2*E5-2620/64GB/2*480GB+12*4TB SN:</w:t>
            </w:r>
          </w:p>
          <w:p w14:paraId="7FC0F8E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LS2LF2、2L8YKF2、2LPXKF2、2LM2LF2、2LKWKF2、2MFVKF2、2MB1LK2、2LDYKF2、2MCZKF2、2LV2LF2、7M1ZKF2、7LJ1LF2、7N1YKF2、7LP2LF2、7LMZKF2、7LYTKF2、7LN0LF2、7MT2LF2、7LNXKF2、7MSWKF2、7LX2LF2、7LQ2LF2、7M00LF2、7LVZKF2、7LMVKF2、7N0ZKF2、7M10LF2、7LP1LF2、7M2YKF2、7MSZKF2、7LJXKF2、7LPXKF2、7LKVKF2、7LZWKF2、7LZ2LF2、7LLVKF2、7LKYKF2、7M72LF2、7LK0LF2、7LLZKF2、7M33LF2、7LM0LF2、7LNYKF2、7N1YKF2、7MV0LF2、7LPYKF2、7LN1LF2</w:t>
            </w:r>
          </w:p>
          <w:p w14:paraId="3BACA333">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strike/>
                <w:kern w:val="0"/>
                <w:sz w:val="20"/>
                <w:szCs w:val="20"/>
              </w:rPr>
            </w:pPr>
            <w:r>
              <w:rPr>
                <w:rFonts w:hint="eastAsia" w:ascii="仿宋" w:hAnsi="仿宋" w:eastAsia="仿宋" w:cs="仿宋"/>
                <w:kern w:val="0"/>
                <w:sz w:val="20"/>
                <w:szCs w:val="20"/>
              </w:rPr>
              <w:t>wazd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5D5D73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Wazd2</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D4857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47</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82F0FB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E5096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第三方</w:t>
            </w:r>
          </w:p>
        </w:tc>
      </w:tr>
      <w:tr w14:paraId="75A74477">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5349927">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13</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909368">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深信服VDS-R-G530</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ED714C">
            <w:pPr>
              <w:widowControl/>
              <w:snapToGrid w:val="0"/>
              <w:ind w:left="105" w:leftChars="50" w:right="105" w:rightChars="50"/>
              <w:jc w:val="left"/>
              <w:textAlignment w:val="center"/>
              <w:rPr>
                <w:rFonts w:hint="default" w:ascii="仿宋" w:hAnsi="仿宋" w:eastAsia="仿宋" w:cs="仿宋"/>
                <w:color w:val="auto"/>
                <w:kern w:val="0"/>
                <w:sz w:val="20"/>
                <w:szCs w:val="20"/>
                <w:lang w:val="en-US" w:eastAsia="zh-CN"/>
              </w:rPr>
            </w:pPr>
            <w:r>
              <w:rPr>
                <w:rFonts w:ascii="仿宋" w:hAnsi="仿宋" w:eastAsia="仿宋" w:cs="仿宋"/>
                <w:color w:val="auto"/>
                <w:kern w:val="0"/>
                <w:sz w:val="20"/>
                <w:szCs w:val="20"/>
                <w:lang w:val="fr-FR"/>
              </w:rPr>
              <w:t>A11:</w:t>
            </w:r>
            <w:r>
              <w:rPr>
                <w:rFonts w:hint="eastAsia" w:ascii="仿宋" w:hAnsi="仿宋" w:eastAsia="仿宋" w:cs="仿宋"/>
                <w:color w:val="auto"/>
                <w:kern w:val="0"/>
                <w:sz w:val="20"/>
                <w:szCs w:val="20"/>
                <w:lang w:val="en-US" w:eastAsia="zh-CN"/>
              </w:rPr>
              <w:t>10</w:t>
            </w:r>
            <w:r>
              <w:rPr>
                <w:rFonts w:ascii="仿宋" w:hAnsi="仿宋" w:eastAsia="仿宋" w:cs="仿宋"/>
                <w:color w:val="auto"/>
                <w:kern w:val="0"/>
                <w:sz w:val="20"/>
                <w:szCs w:val="20"/>
                <w:lang w:val="fr-FR"/>
              </w:rPr>
              <w:t>-1</w:t>
            </w:r>
            <w:r>
              <w:rPr>
                <w:rFonts w:hint="eastAsia" w:ascii="仿宋" w:hAnsi="仿宋" w:eastAsia="仿宋" w:cs="仿宋"/>
                <w:color w:val="auto"/>
                <w:kern w:val="0"/>
                <w:sz w:val="20"/>
                <w:szCs w:val="20"/>
                <w:lang w:val="en-US" w:eastAsia="zh-CN"/>
              </w:rPr>
              <w:t>1U</w:t>
            </w:r>
          </w:p>
          <w:p w14:paraId="2079EC3C">
            <w:pPr>
              <w:widowControl/>
              <w:snapToGrid w:val="0"/>
              <w:ind w:left="105" w:leftChars="50" w:right="105" w:rightChars="50"/>
              <w:jc w:val="left"/>
              <w:textAlignment w:val="center"/>
              <w:rPr>
                <w:rFonts w:ascii="仿宋" w:hAnsi="仿宋" w:eastAsia="仿宋" w:cs="仿宋"/>
                <w:color w:val="auto"/>
                <w:kern w:val="0"/>
                <w:sz w:val="20"/>
                <w:szCs w:val="20"/>
                <w:lang w:val="fr-FR"/>
              </w:rPr>
            </w:pPr>
            <w:r>
              <w:rPr>
                <w:rFonts w:ascii="仿宋" w:hAnsi="仿宋" w:eastAsia="仿宋" w:cs="仿宋"/>
                <w:color w:val="auto"/>
                <w:kern w:val="0"/>
                <w:sz w:val="20"/>
                <w:szCs w:val="20"/>
                <w:lang w:val="fr-FR"/>
              </w:rPr>
              <w:t>F6T3AEG013</w:t>
            </w:r>
          </w:p>
          <w:p w14:paraId="17C8CF1C">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lang w:val="fr-FR"/>
              </w:rPr>
              <w:t>A11:7-8</w:t>
            </w:r>
            <w:r>
              <w:rPr>
                <w:rFonts w:hint="eastAsia" w:ascii="仿宋" w:hAnsi="仿宋" w:eastAsia="仿宋" w:cs="仿宋"/>
                <w:color w:val="auto"/>
                <w:kern w:val="0"/>
                <w:sz w:val="20"/>
                <w:szCs w:val="20"/>
                <w:lang w:val="en-US" w:eastAsia="zh-CN"/>
              </w:rPr>
              <w:t>U</w:t>
            </w:r>
          </w:p>
          <w:p w14:paraId="3BBFCBE5">
            <w:pPr>
              <w:widowControl/>
              <w:snapToGrid w:val="0"/>
              <w:ind w:left="105" w:leftChars="50" w:right="105" w:rightChars="50"/>
              <w:jc w:val="left"/>
              <w:textAlignment w:val="center"/>
              <w:rPr>
                <w:rFonts w:ascii="仿宋" w:hAnsi="仿宋" w:eastAsia="仿宋" w:cs="仿宋"/>
                <w:color w:val="auto"/>
                <w:kern w:val="0"/>
                <w:sz w:val="20"/>
                <w:szCs w:val="20"/>
                <w:lang w:val="fr-FR"/>
              </w:rPr>
            </w:pPr>
            <w:r>
              <w:rPr>
                <w:rFonts w:ascii="仿宋" w:hAnsi="仿宋" w:eastAsia="仿宋" w:cs="仿宋"/>
                <w:color w:val="auto"/>
                <w:kern w:val="0"/>
                <w:sz w:val="20"/>
                <w:szCs w:val="20"/>
                <w:lang w:val="fr-FR"/>
              </w:rPr>
              <w:t>F6T3AEG018</w:t>
            </w:r>
          </w:p>
          <w:p w14:paraId="71C371DA">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lang w:val="fr-FR"/>
              </w:rPr>
              <w:t>B9:17-18</w:t>
            </w:r>
            <w:r>
              <w:rPr>
                <w:rFonts w:hint="eastAsia" w:ascii="仿宋" w:hAnsi="仿宋" w:eastAsia="仿宋" w:cs="仿宋"/>
                <w:color w:val="auto"/>
                <w:kern w:val="0"/>
                <w:sz w:val="20"/>
                <w:szCs w:val="20"/>
                <w:lang w:val="en-US" w:eastAsia="zh-CN"/>
              </w:rPr>
              <w:t>U</w:t>
            </w:r>
          </w:p>
          <w:p w14:paraId="506AE9FE">
            <w:pPr>
              <w:widowControl/>
              <w:snapToGrid w:val="0"/>
              <w:ind w:left="105" w:leftChars="50" w:right="105" w:rightChars="50"/>
              <w:jc w:val="left"/>
              <w:textAlignment w:val="center"/>
              <w:rPr>
                <w:rFonts w:ascii="仿宋" w:hAnsi="仿宋" w:eastAsia="仿宋" w:cs="仿宋"/>
                <w:color w:val="auto"/>
                <w:kern w:val="0"/>
                <w:sz w:val="20"/>
                <w:szCs w:val="20"/>
                <w:lang w:val="fr-FR"/>
              </w:rPr>
            </w:pPr>
            <w:r>
              <w:rPr>
                <w:rFonts w:ascii="仿宋" w:hAnsi="仿宋" w:eastAsia="仿宋" w:cs="仿宋"/>
                <w:color w:val="auto"/>
                <w:kern w:val="0"/>
                <w:sz w:val="20"/>
                <w:szCs w:val="20"/>
                <w:lang w:val="fr-FR"/>
              </w:rPr>
              <w:t>F6T3AEG012</w:t>
            </w:r>
          </w:p>
          <w:p w14:paraId="6D8BC04B">
            <w:pPr>
              <w:widowControl/>
              <w:snapToGrid w:val="0"/>
              <w:ind w:left="105" w:leftChars="50" w:right="105" w:rightChars="50"/>
              <w:jc w:val="left"/>
              <w:textAlignment w:val="center"/>
              <w:rPr>
                <w:rFonts w:hint="default" w:eastAsia="仿宋"/>
                <w:color w:val="auto"/>
                <w:lang w:val="en-US" w:eastAsia="zh-CN"/>
              </w:rPr>
            </w:pPr>
            <w:r>
              <w:rPr>
                <w:rFonts w:hint="eastAsia" w:ascii="仿宋" w:hAnsi="仿宋" w:eastAsia="仿宋" w:cs="仿宋"/>
                <w:color w:val="auto"/>
                <w:kern w:val="0"/>
                <w:sz w:val="20"/>
                <w:szCs w:val="20"/>
                <w:lang w:val="en-US" w:eastAsia="zh-CN"/>
              </w:rPr>
              <w:t>LW机房2台</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DABF402">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Jzzd0041</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7A65985">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8212C2">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9D75701">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第三方</w:t>
            </w:r>
          </w:p>
        </w:tc>
      </w:tr>
      <w:tr w14:paraId="371A37A4">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27B9FC">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14</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8FD6F94">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华为TaiShan 200K(2280K)</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31DC4CF">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B5:9-10</w:t>
            </w:r>
            <w:r>
              <w:rPr>
                <w:rFonts w:hint="eastAsia" w:ascii="仿宋" w:hAnsi="仿宋" w:eastAsia="仿宋" w:cs="仿宋"/>
                <w:color w:val="auto"/>
                <w:kern w:val="0"/>
                <w:sz w:val="20"/>
                <w:szCs w:val="20"/>
                <w:lang w:val="en-US" w:eastAsia="zh-CN"/>
              </w:rPr>
              <w:t>U</w:t>
            </w:r>
          </w:p>
          <w:p w14:paraId="2B77D7B0">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S/N:2102313AVFN0LC000005</w:t>
            </w:r>
          </w:p>
          <w:p w14:paraId="0CC5426F">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B5:6-7</w:t>
            </w:r>
            <w:r>
              <w:rPr>
                <w:rFonts w:hint="eastAsia" w:ascii="仿宋" w:hAnsi="仿宋" w:eastAsia="仿宋" w:cs="仿宋"/>
                <w:color w:val="auto"/>
                <w:kern w:val="0"/>
                <w:sz w:val="20"/>
                <w:szCs w:val="20"/>
                <w:lang w:val="en-US" w:eastAsia="zh-CN"/>
              </w:rPr>
              <w:t>U</w:t>
            </w:r>
          </w:p>
          <w:p w14:paraId="47563CC4">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S/N:2102313AQPN0LC000644</w:t>
            </w:r>
          </w:p>
          <w:p w14:paraId="21DC58F9">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B5:3-4</w:t>
            </w:r>
            <w:r>
              <w:rPr>
                <w:rFonts w:hint="eastAsia" w:ascii="仿宋" w:hAnsi="仿宋" w:eastAsia="仿宋" w:cs="仿宋"/>
                <w:color w:val="auto"/>
                <w:kern w:val="0"/>
                <w:sz w:val="20"/>
                <w:szCs w:val="20"/>
                <w:lang w:val="en-US" w:eastAsia="zh-CN"/>
              </w:rPr>
              <w:t>U</w:t>
            </w:r>
          </w:p>
          <w:p w14:paraId="753E9508">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S/N:2102313AVFN0LC000006</w:t>
            </w:r>
          </w:p>
          <w:p w14:paraId="2D2F7B2E">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B7:23-24</w:t>
            </w:r>
            <w:r>
              <w:rPr>
                <w:rFonts w:hint="eastAsia" w:ascii="仿宋" w:hAnsi="仿宋" w:eastAsia="仿宋" w:cs="仿宋"/>
                <w:color w:val="auto"/>
                <w:kern w:val="0"/>
                <w:sz w:val="20"/>
                <w:szCs w:val="20"/>
                <w:lang w:val="en-US" w:eastAsia="zh-CN"/>
              </w:rPr>
              <w:t>U</w:t>
            </w:r>
          </w:p>
          <w:p w14:paraId="203265CF">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S/N:2102313AVFN0LC000004</w:t>
            </w:r>
          </w:p>
          <w:p w14:paraId="50B50FBC">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B7:20-21</w:t>
            </w:r>
            <w:r>
              <w:rPr>
                <w:rFonts w:hint="eastAsia" w:ascii="仿宋" w:hAnsi="仿宋" w:eastAsia="仿宋" w:cs="仿宋"/>
                <w:color w:val="auto"/>
                <w:kern w:val="0"/>
                <w:sz w:val="20"/>
                <w:szCs w:val="20"/>
                <w:lang w:val="en-US" w:eastAsia="zh-CN"/>
              </w:rPr>
              <w:t>U</w:t>
            </w:r>
          </w:p>
          <w:p w14:paraId="7B406D7B">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S/N:2102313AVFN0LC000013</w:t>
            </w:r>
          </w:p>
          <w:p w14:paraId="38F4A739">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B7:17-18</w:t>
            </w:r>
            <w:r>
              <w:rPr>
                <w:rFonts w:hint="eastAsia" w:ascii="仿宋" w:hAnsi="仿宋" w:eastAsia="仿宋" w:cs="仿宋"/>
                <w:color w:val="auto"/>
                <w:kern w:val="0"/>
                <w:sz w:val="20"/>
                <w:szCs w:val="20"/>
                <w:lang w:val="en-US" w:eastAsia="zh-CN"/>
              </w:rPr>
              <w:t>U</w:t>
            </w:r>
          </w:p>
          <w:p w14:paraId="621267DE">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S/N:2102313AVFN0LC000005</w:t>
            </w:r>
          </w:p>
          <w:p w14:paraId="15935D4F">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B7:14-15</w:t>
            </w:r>
            <w:r>
              <w:rPr>
                <w:rFonts w:hint="eastAsia" w:ascii="仿宋" w:hAnsi="仿宋" w:eastAsia="仿宋" w:cs="仿宋"/>
                <w:color w:val="auto"/>
                <w:kern w:val="0"/>
                <w:sz w:val="20"/>
                <w:szCs w:val="20"/>
                <w:lang w:val="en-US" w:eastAsia="zh-CN"/>
              </w:rPr>
              <w:t>U</w:t>
            </w:r>
          </w:p>
          <w:p w14:paraId="13ACBEA4">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S/N:2102313AVFN0LC000012</w:t>
            </w:r>
          </w:p>
          <w:p w14:paraId="39CF5D41">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B7:11-12</w:t>
            </w:r>
            <w:r>
              <w:rPr>
                <w:rFonts w:hint="eastAsia" w:ascii="仿宋" w:hAnsi="仿宋" w:eastAsia="仿宋" w:cs="仿宋"/>
                <w:color w:val="auto"/>
                <w:kern w:val="0"/>
                <w:sz w:val="20"/>
                <w:szCs w:val="20"/>
                <w:lang w:val="en-US" w:eastAsia="zh-CN"/>
              </w:rPr>
              <w:t>U</w:t>
            </w:r>
          </w:p>
          <w:p w14:paraId="245E497D">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S/N:2102313AVFN0LC000010</w:t>
            </w:r>
          </w:p>
          <w:p w14:paraId="47133FC5">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B7:8-9</w:t>
            </w:r>
            <w:r>
              <w:rPr>
                <w:rFonts w:hint="eastAsia" w:ascii="仿宋" w:hAnsi="仿宋" w:eastAsia="仿宋" w:cs="仿宋"/>
                <w:color w:val="auto"/>
                <w:kern w:val="0"/>
                <w:sz w:val="20"/>
                <w:szCs w:val="20"/>
                <w:lang w:val="en-US" w:eastAsia="zh-CN"/>
              </w:rPr>
              <w:t>U</w:t>
            </w:r>
          </w:p>
          <w:p w14:paraId="0B680F1B">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S/N:2102313AVFN0LC000006</w:t>
            </w:r>
          </w:p>
          <w:p w14:paraId="2B94419D">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B8:14-15</w:t>
            </w:r>
            <w:r>
              <w:rPr>
                <w:rFonts w:hint="eastAsia" w:ascii="仿宋" w:hAnsi="仿宋" w:eastAsia="仿宋" w:cs="仿宋"/>
                <w:color w:val="auto"/>
                <w:kern w:val="0"/>
                <w:sz w:val="20"/>
                <w:szCs w:val="20"/>
                <w:lang w:val="en-US" w:eastAsia="zh-CN"/>
              </w:rPr>
              <w:t>U</w:t>
            </w:r>
          </w:p>
          <w:p w14:paraId="4E46360A">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S/N:2102313DDH10LC000001</w:t>
            </w:r>
          </w:p>
          <w:p w14:paraId="222A9196">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B8:11-12</w:t>
            </w:r>
            <w:r>
              <w:rPr>
                <w:rFonts w:hint="eastAsia" w:ascii="仿宋" w:hAnsi="仿宋" w:eastAsia="仿宋" w:cs="仿宋"/>
                <w:color w:val="auto"/>
                <w:kern w:val="0"/>
                <w:sz w:val="20"/>
                <w:szCs w:val="20"/>
                <w:lang w:val="en-US" w:eastAsia="zh-CN"/>
              </w:rPr>
              <w:t>U</w:t>
            </w:r>
          </w:p>
          <w:p w14:paraId="2AF5ACFB">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S/N:2102313DDH10LC000002</w:t>
            </w:r>
          </w:p>
          <w:p w14:paraId="2EF1B66E">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B8:8-9</w:t>
            </w:r>
            <w:r>
              <w:rPr>
                <w:rFonts w:hint="eastAsia" w:ascii="仿宋" w:hAnsi="仿宋" w:eastAsia="仿宋" w:cs="仿宋"/>
                <w:color w:val="auto"/>
                <w:kern w:val="0"/>
                <w:sz w:val="20"/>
                <w:szCs w:val="20"/>
                <w:lang w:val="en-US" w:eastAsia="zh-CN"/>
              </w:rPr>
              <w:t>U</w:t>
            </w:r>
          </w:p>
          <w:p w14:paraId="065AC268">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S/N:2102313DDH10LC000003</w:t>
            </w:r>
          </w:p>
          <w:p w14:paraId="208B9B29">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B</w:t>
            </w:r>
            <w:r>
              <w:rPr>
                <w:rFonts w:ascii="仿宋" w:hAnsi="仿宋" w:eastAsia="仿宋" w:cs="仿宋"/>
                <w:color w:val="auto"/>
                <w:kern w:val="0"/>
                <w:sz w:val="20"/>
                <w:szCs w:val="20"/>
              </w:rPr>
              <w:t>5:11-12</w:t>
            </w:r>
            <w:r>
              <w:rPr>
                <w:rFonts w:hint="eastAsia" w:ascii="仿宋" w:hAnsi="仿宋" w:eastAsia="仿宋" w:cs="仿宋"/>
                <w:color w:val="auto"/>
                <w:kern w:val="0"/>
                <w:sz w:val="20"/>
                <w:szCs w:val="20"/>
                <w:lang w:val="en-US" w:eastAsia="zh-CN"/>
              </w:rPr>
              <w:t>U</w:t>
            </w:r>
          </w:p>
          <w:p w14:paraId="040470D1">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S/N:2102313AQPN0LC000643</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01B521E">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Jzzd0042</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A1ECB4C">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13</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DFBF4E1">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BEE3CC">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第三方</w:t>
            </w:r>
          </w:p>
        </w:tc>
      </w:tr>
      <w:tr w14:paraId="0347FF45">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C9F72EF">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15</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399E79">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华为TaiShan 200K(2280K)</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E63708">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B6:26-27</w:t>
            </w:r>
            <w:r>
              <w:rPr>
                <w:rFonts w:hint="eastAsia" w:ascii="仿宋" w:hAnsi="仿宋" w:eastAsia="仿宋" w:cs="仿宋"/>
                <w:color w:val="auto"/>
                <w:kern w:val="0"/>
                <w:sz w:val="20"/>
                <w:szCs w:val="20"/>
                <w:lang w:val="en-US" w:eastAsia="zh-CN"/>
              </w:rPr>
              <w:t>U</w:t>
            </w:r>
          </w:p>
          <w:p w14:paraId="41FDD847">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S/N:2102313DDN10LC000001</w:t>
            </w:r>
          </w:p>
          <w:p w14:paraId="25A4ACDA">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B6:23-24</w:t>
            </w:r>
            <w:r>
              <w:rPr>
                <w:rFonts w:hint="eastAsia" w:ascii="仿宋" w:hAnsi="仿宋" w:eastAsia="仿宋" w:cs="仿宋"/>
                <w:color w:val="auto"/>
                <w:kern w:val="0"/>
                <w:sz w:val="20"/>
                <w:szCs w:val="20"/>
                <w:lang w:val="en-US" w:eastAsia="zh-CN"/>
              </w:rPr>
              <w:t>U</w:t>
            </w:r>
          </w:p>
          <w:p w14:paraId="40AFDBDF">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S/N:2102313DDN10LC000003</w:t>
            </w:r>
          </w:p>
          <w:p w14:paraId="0FC88A4D">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B6:20-21</w:t>
            </w:r>
            <w:r>
              <w:rPr>
                <w:rFonts w:hint="eastAsia" w:ascii="仿宋" w:hAnsi="仿宋" w:eastAsia="仿宋" w:cs="仿宋"/>
                <w:color w:val="auto"/>
                <w:kern w:val="0"/>
                <w:sz w:val="20"/>
                <w:szCs w:val="20"/>
                <w:lang w:val="en-US" w:eastAsia="zh-CN"/>
              </w:rPr>
              <w:t>U</w:t>
            </w:r>
          </w:p>
          <w:p w14:paraId="0E337FA9">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S/N:2102313DDN10LC000011</w:t>
            </w:r>
          </w:p>
          <w:p w14:paraId="513D3141">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B6:17-18</w:t>
            </w:r>
            <w:r>
              <w:rPr>
                <w:rFonts w:hint="eastAsia" w:ascii="仿宋" w:hAnsi="仿宋" w:eastAsia="仿宋" w:cs="仿宋"/>
                <w:color w:val="auto"/>
                <w:kern w:val="0"/>
                <w:sz w:val="20"/>
                <w:szCs w:val="20"/>
                <w:lang w:val="en-US" w:eastAsia="zh-CN"/>
              </w:rPr>
              <w:t>U</w:t>
            </w:r>
          </w:p>
          <w:p w14:paraId="788FE448">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S/N:2102313DDN10LC000009</w:t>
            </w:r>
          </w:p>
          <w:p w14:paraId="1E54FB56">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B6:14-15</w:t>
            </w:r>
            <w:r>
              <w:rPr>
                <w:rFonts w:hint="eastAsia" w:ascii="仿宋" w:hAnsi="仿宋" w:eastAsia="仿宋" w:cs="仿宋"/>
                <w:color w:val="auto"/>
                <w:kern w:val="0"/>
                <w:sz w:val="20"/>
                <w:szCs w:val="20"/>
                <w:lang w:val="en-US" w:eastAsia="zh-CN"/>
              </w:rPr>
              <w:t>U</w:t>
            </w:r>
          </w:p>
          <w:p w14:paraId="5497EFEA">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S/N:2102313DDN10LC000002</w:t>
            </w:r>
          </w:p>
          <w:p w14:paraId="35CE92C3">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B6:11-12</w:t>
            </w:r>
            <w:r>
              <w:rPr>
                <w:rFonts w:hint="eastAsia" w:ascii="仿宋" w:hAnsi="仿宋" w:eastAsia="仿宋" w:cs="仿宋"/>
                <w:color w:val="auto"/>
                <w:kern w:val="0"/>
                <w:sz w:val="20"/>
                <w:szCs w:val="20"/>
                <w:lang w:val="en-US" w:eastAsia="zh-CN"/>
              </w:rPr>
              <w:t>U</w:t>
            </w:r>
          </w:p>
          <w:p w14:paraId="4CF1EE1F">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S/N:2102313DDN10LC000007</w:t>
            </w:r>
          </w:p>
          <w:p w14:paraId="465ECA7B">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B6:8-9</w:t>
            </w:r>
            <w:r>
              <w:rPr>
                <w:rFonts w:hint="eastAsia" w:ascii="仿宋" w:hAnsi="仿宋" w:eastAsia="仿宋" w:cs="仿宋"/>
                <w:color w:val="auto"/>
                <w:kern w:val="0"/>
                <w:sz w:val="20"/>
                <w:szCs w:val="20"/>
                <w:lang w:val="en-US" w:eastAsia="zh-CN"/>
              </w:rPr>
              <w:t>U</w:t>
            </w:r>
          </w:p>
          <w:p w14:paraId="361779F1">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S/N:2102313DDN10LC000008</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BE2E0D3">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Jzzd0043</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E1432EF">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7</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6E73E0">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A9D8FD3">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第三方</w:t>
            </w:r>
          </w:p>
        </w:tc>
      </w:tr>
      <w:tr w14:paraId="4298FF85">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BC8D0B6">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16</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2BD01B">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华为TaiShan 200K(2280K)</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EDD5F23">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B9:26-27</w:t>
            </w:r>
            <w:r>
              <w:rPr>
                <w:rFonts w:hint="eastAsia" w:ascii="仿宋" w:hAnsi="仿宋" w:eastAsia="仿宋" w:cs="仿宋"/>
                <w:color w:val="auto"/>
                <w:kern w:val="0"/>
                <w:sz w:val="20"/>
                <w:szCs w:val="20"/>
                <w:lang w:val="en-US" w:eastAsia="zh-CN"/>
              </w:rPr>
              <w:t>U</w:t>
            </w:r>
          </w:p>
          <w:p w14:paraId="440D8C02">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S/N:2102313AQM10M6000003</w:t>
            </w:r>
          </w:p>
          <w:p w14:paraId="28190A8B">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B8:23-24</w:t>
            </w:r>
            <w:r>
              <w:rPr>
                <w:rFonts w:hint="eastAsia" w:ascii="仿宋" w:hAnsi="仿宋" w:eastAsia="仿宋" w:cs="仿宋"/>
                <w:color w:val="auto"/>
                <w:kern w:val="0"/>
                <w:sz w:val="20"/>
                <w:szCs w:val="20"/>
                <w:lang w:val="en-US" w:eastAsia="zh-CN"/>
              </w:rPr>
              <w:t>U</w:t>
            </w:r>
          </w:p>
          <w:p w14:paraId="1942F06B">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S/N:2102313AQM10M6000001</w:t>
            </w:r>
          </w:p>
          <w:p w14:paraId="5AAC2117">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B8:23-24</w:t>
            </w:r>
            <w:r>
              <w:rPr>
                <w:rFonts w:hint="eastAsia" w:ascii="仿宋" w:hAnsi="仿宋" w:eastAsia="仿宋" w:cs="仿宋"/>
                <w:color w:val="auto"/>
                <w:kern w:val="0"/>
                <w:sz w:val="20"/>
                <w:szCs w:val="20"/>
                <w:lang w:val="en-US" w:eastAsia="zh-CN"/>
              </w:rPr>
              <w:t>U</w:t>
            </w:r>
          </w:p>
          <w:p w14:paraId="6CA355F0">
            <w:pPr>
              <w:widowControl/>
              <w:snapToGrid w:val="0"/>
              <w:ind w:left="105" w:leftChars="50" w:right="105" w:rightChars="50"/>
              <w:jc w:val="left"/>
              <w:textAlignment w:val="center"/>
              <w:rPr>
                <w:color w:val="auto"/>
              </w:rPr>
            </w:pPr>
            <w:r>
              <w:rPr>
                <w:rFonts w:ascii="仿宋" w:hAnsi="仿宋" w:eastAsia="仿宋" w:cs="仿宋"/>
                <w:color w:val="auto"/>
                <w:kern w:val="0"/>
                <w:sz w:val="20"/>
                <w:szCs w:val="20"/>
              </w:rPr>
              <w:t>S/N:2102313AQM10M6000005</w:t>
            </w:r>
            <w:r>
              <w:rPr>
                <w:color w:val="auto"/>
              </w:rPr>
              <w:t xml:space="preserve"> </w:t>
            </w:r>
          </w:p>
          <w:p w14:paraId="03DE94BF">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B8:20-21</w:t>
            </w:r>
            <w:r>
              <w:rPr>
                <w:rFonts w:hint="eastAsia" w:ascii="仿宋" w:hAnsi="仿宋" w:eastAsia="仿宋" w:cs="仿宋"/>
                <w:color w:val="auto"/>
                <w:kern w:val="0"/>
                <w:sz w:val="20"/>
                <w:szCs w:val="20"/>
                <w:lang w:val="en-US" w:eastAsia="zh-CN"/>
              </w:rPr>
              <w:t>U</w:t>
            </w:r>
          </w:p>
          <w:p w14:paraId="2056ED8A">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S/N:2102313AQM10M6000004</w:t>
            </w:r>
          </w:p>
          <w:p w14:paraId="15CCF8A5">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B8:17-18</w:t>
            </w:r>
            <w:r>
              <w:rPr>
                <w:rFonts w:hint="eastAsia" w:ascii="仿宋" w:hAnsi="仿宋" w:eastAsia="仿宋" w:cs="仿宋"/>
                <w:color w:val="auto"/>
                <w:kern w:val="0"/>
                <w:sz w:val="20"/>
                <w:szCs w:val="20"/>
                <w:lang w:val="en-US" w:eastAsia="zh-CN"/>
              </w:rPr>
              <w:t>U</w:t>
            </w:r>
          </w:p>
          <w:p w14:paraId="098E9EEC">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S/N:2102313AQM10M6000002</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C9A5640">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Jzzd0044</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C7D468B">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82A13B">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4BAFCFE">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第三方</w:t>
            </w:r>
          </w:p>
        </w:tc>
      </w:tr>
      <w:tr w14:paraId="38D92134">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E043A2E">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17</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D755F03">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浪潮FS6700</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DD9AD27">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A5:39</w:t>
            </w:r>
            <w:r>
              <w:rPr>
                <w:rFonts w:hint="eastAsia" w:ascii="仿宋" w:hAnsi="仿宋" w:eastAsia="仿宋" w:cs="仿宋"/>
                <w:color w:val="auto"/>
                <w:kern w:val="0"/>
                <w:sz w:val="20"/>
                <w:szCs w:val="20"/>
                <w:lang w:val="en-US" w:eastAsia="zh-CN"/>
              </w:rPr>
              <w:t>U</w:t>
            </w:r>
          </w:p>
          <w:p w14:paraId="1C8765F1">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ttm243404k7</w:t>
            </w:r>
          </w:p>
          <w:p w14:paraId="6B011EB4">
            <w:pPr>
              <w:widowControl/>
              <w:snapToGrid w:val="0"/>
              <w:ind w:left="105" w:leftChars="50" w:right="105" w:rightChars="50"/>
              <w:jc w:val="left"/>
              <w:textAlignment w:val="center"/>
              <w:rPr>
                <w:rFonts w:hint="eastAsia" w:ascii="仿宋" w:hAnsi="仿宋" w:eastAsia="仿宋" w:cs="仿宋"/>
                <w:color w:val="auto"/>
                <w:kern w:val="0"/>
                <w:sz w:val="20"/>
                <w:szCs w:val="20"/>
                <w:lang w:val="en-US" w:eastAsia="zh-CN"/>
              </w:rPr>
            </w:pPr>
            <w:r>
              <w:rPr>
                <w:rFonts w:ascii="仿宋" w:hAnsi="仿宋" w:eastAsia="仿宋" w:cs="仿宋"/>
                <w:color w:val="auto"/>
                <w:kern w:val="0"/>
                <w:sz w:val="20"/>
                <w:szCs w:val="20"/>
              </w:rPr>
              <w:t>A6:39</w:t>
            </w:r>
            <w:r>
              <w:rPr>
                <w:rFonts w:hint="eastAsia" w:ascii="仿宋" w:hAnsi="仿宋" w:eastAsia="仿宋" w:cs="仿宋"/>
                <w:color w:val="auto"/>
                <w:kern w:val="0"/>
                <w:sz w:val="20"/>
                <w:szCs w:val="20"/>
                <w:lang w:val="en-US" w:eastAsia="zh-CN"/>
              </w:rPr>
              <w:t>U</w:t>
            </w:r>
          </w:p>
          <w:p w14:paraId="046C32DF">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ttm223906s3</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1D4D7B7">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Jzzd0045</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02AE15">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E6DFD9A">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DD0DCE8">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第三方</w:t>
            </w:r>
          </w:p>
        </w:tc>
      </w:tr>
      <w:tr w14:paraId="68CF6B23">
        <w:tblPrEx>
          <w:tblCellMar>
            <w:top w:w="0" w:type="dxa"/>
            <w:left w:w="0" w:type="dxa"/>
            <w:bottom w:w="0" w:type="dxa"/>
            <w:right w:w="0" w:type="dxa"/>
          </w:tblCellMar>
        </w:tblPrEx>
        <w:trPr>
          <w:trHeight w:val="23" w:hRule="atLeast"/>
          <w:jc w:val="center"/>
        </w:trPr>
        <w:tc>
          <w:tcPr>
            <w:tcW w:w="9657" w:type="dxa"/>
            <w:gridSpan w:val="7"/>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5776FAE">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存储设备（4套）</w:t>
            </w:r>
          </w:p>
        </w:tc>
      </w:tr>
      <w:tr w14:paraId="556982C6">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37A7F1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A93876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华为S5600T</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47ECF2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控制框:</w:t>
            </w:r>
          </w:p>
          <w:p w14:paraId="1C6AC1E1">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210235G6EAZ0C8000011, （A4 03-06U）</w:t>
            </w:r>
          </w:p>
          <w:p w14:paraId="03BD41BD">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硬盘框：</w:t>
            </w:r>
          </w:p>
          <w:p w14:paraId="01A39704">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210235G6FVZ0C9000018，（A4 07-10U）210235G6FVZ0C9000014，（A4 19-22U）210235G6FVZ0C9000008，（A4 15-18U）210235G6FVZ0C9000016，（A4 11-14U）210235G7KP10F8000002，（A4 23-24U）210235G7KP10F8000003，（A4 25-26U）210235G7KR10GA000002，（A4 31-34U）210235G7KR10GA000006, （A4 27-30U）</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9772FB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Jzzd0020</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D9069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9A283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147240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3D8DA700">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57ADE6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A322FC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华为 S5600T</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10788F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控制框：</w:t>
            </w:r>
          </w:p>
          <w:p w14:paraId="57360EBE">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210235G7MY10F8000001, （A3 11-14U）</w:t>
            </w:r>
          </w:p>
          <w:p w14:paraId="39727D5D">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硬盘框：</w:t>
            </w:r>
          </w:p>
          <w:p w14:paraId="1A932B45">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210235G7KR10F8000022，（A3 05-08U）210235G7KP10F8000004，（A3 03-04U）210235G7KP10F8000001，（A3 09-10U）</w:t>
            </w:r>
          </w:p>
          <w:p w14:paraId="180B15E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210235G7KR10GA000003，（A3 23-27U）</w:t>
            </w:r>
          </w:p>
          <w:p w14:paraId="2008C228">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210235G7KR10GA000005，（A3 19-22U）210235G7KR10GA000004, （A3 15-18U）</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1F803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Jzzd0023</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CE6EF8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5DA0B4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DF328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54DF87F7">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46E9F0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062BC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H3C CF8840</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0522739">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A01，1.2T 10K SAS*24</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8B131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Jzzd0024</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E2C822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60334AA">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FF95CA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4AF7C3CB">
        <w:tblPrEx>
          <w:tblCellMar>
            <w:top w:w="0" w:type="dxa"/>
            <w:left w:w="0" w:type="dxa"/>
            <w:bottom w:w="0" w:type="dxa"/>
            <w:right w:w="0" w:type="dxa"/>
          </w:tblCellMar>
        </w:tblPrEx>
        <w:trPr>
          <w:trHeight w:val="23" w:hRule="atLeast"/>
          <w:jc w:val="center"/>
        </w:trPr>
        <w:tc>
          <w:tcPr>
            <w:tcW w:w="9657" w:type="dxa"/>
            <w:gridSpan w:val="7"/>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039A0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交换机（</w:t>
            </w:r>
            <w:r>
              <w:rPr>
                <w:rFonts w:hint="eastAsia" w:ascii="仿宋" w:hAnsi="仿宋" w:eastAsia="仿宋" w:cs="仿宋"/>
                <w:b/>
                <w:kern w:val="0"/>
                <w:sz w:val="20"/>
                <w:szCs w:val="20"/>
                <w:lang w:val="en-US" w:eastAsia="zh-CN"/>
              </w:rPr>
              <w:t>38</w:t>
            </w:r>
            <w:r>
              <w:rPr>
                <w:rFonts w:hint="eastAsia" w:ascii="仿宋" w:hAnsi="仿宋" w:eastAsia="仿宋" w:cs="仿宋"/>
                <w:b/>
                <w:kern w:val="0"/>
                <w:sz w:val="20"/>
                <w:szCs w:val="20"/>
              </w:rPr>
              <w:t>台）</w:t>
            </w:r>
          </w:p>
        </w:tc>
      </w:tr>
      <w:tr w14:paraId="5BBC81D7">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53ACBE7">
            <w:pPr>
              <w:keepNext w:val="0"/>
              <w:keepLines w:val="0"/>
              <w:pageBreakBefore w:val="0"/>
              <w:widowControl/>
              <w:kinsoku/>
              <w:wordWrap/>
              <w:overflowPunct/>
              <w:topLinePunct w:val="0"/>
              <w:autoSpaceDE/>
              <w:autoSpaceDN/>
              <w:bidi w:val="0"/>
              <w:adjustRightInd w:val="0"/>
              <w:snapToGrid w:val="0"/>
              <w:spacing w:line="240" w:lineRule="auto"/>
              <w:ind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1BF081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SAN 交换机</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CB1F56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光纤交换机(SAN8/24 )jzzd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C77E67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Jzzd0030</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DB6B934">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52EB3A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FF763A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37E097AA">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0C9E1F4">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9023D09">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华为S5700-24TP-SI-AC</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4D3F53C">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S5700-24TP-SI-AC24电口交换机jzzd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0D5B9C">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Jzzd0031</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BF027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1F534F6">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A2BD64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58B35130">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125DB58">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C941F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华为SNS2124</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FDD541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24口SAN交换机jzzd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56FD02">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Jzzd0032</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A5B18BD">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5C5BFA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75BCCC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22E017DC">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F30EE54">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ADB5E6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OceanStor SNS2124</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38F426D">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24口SAN交换机jzzd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54BD496">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Jzzd0033</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4593ED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7975C84">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8FBD1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1E463063">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DBB9CD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1125224">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S5700交换机</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F64160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24电口交换机jzzd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A651F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Jzzd0034</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D5AED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D4AAA1F">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AC4556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119DCE07">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E87ABF5">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1FDF13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S5700交换机</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CCA70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24电口交换机jzzd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F67A60">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Jzzd0035</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F7DA86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0194117">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89385D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503BA9F1">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5591DC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7</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7B77BD8">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H3C S5130S-52S-E1</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47660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48电口+4光口交换机(含2个万兆光模块）jzzd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5136A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Jzzd0036</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7D5BD45">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6</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68863C1">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481A9B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4A1B810A">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5B7C9DA">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8</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14965C">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H3C S5130S-52S-E1</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39F51B0">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48电口+4光口交换机（含2个千兆光模块）jzzd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1D4FFC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Jzzd0037</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87B8584">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12</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E9AED2F">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B3F2C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7B568F8A">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EF915A6">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9</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C488A0C">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H3C S5130S-28S-E1</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EDE5F5C">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24电口+4光口交换机(含2个千兆模块）jzzd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3DFE34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Jzzd0038</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A9817F">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5F4A47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FD69E81">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2D2D111E">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986A22B">
            <w:pPr>
              <w:keepNext w:val="0"/>
              <w:keepLines w:val="0"/>
              <w:pageBreakBefore w:val="0"/>
              <w:widowControl/>
              <w:kinsoku/>
              <w:wordWrap/>
              <w:overflowPunct/>
              <w:topLinePunct w:val="0"/>
              <w:autoSpaceDE/>
              <w:autoSpaceDN/>
              <w:bidi w:val="0"/>
              <w:adjustRightInd w:val="0"/>
              <w:snapToGrid w:val="0"/>
              <w:spacing w:line="240" w:lineRule="auto"/>
              <w:ind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10</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094379">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H3C S7506E</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D105842">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汇聚交换机jzzd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58657F">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Jzzd0039</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347E183">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5557188">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507E99B">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6F03C88D">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ACFA57">
            <w:pPr>
              <w:keepNext w:val="0"/>
              <w:keepLines w:val="0"/>
              <w:pageBreakBefore w:val="0"/>
              <w:widowControl/>
              <w:kinsoku/>
              <w:wordWrap/>
              <w:overflowPunct/>
              <w:topLinePunct w:val="0"/>
              <w:autoSpaceDE/>
              <w:autoSpaceDN/>
              <w:bidi w:val="0"/>
              <w:adjustRightInd w:val="0"/>
              <w:snapToGrid w:val="0"/>
              <w:spacing w:line="240" w:lineRule="auto"/>
              <w:ind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11</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72474DC">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H3C S7510E-X</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0F929ED">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汇聚交换机jzzd</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A387A77">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Jzzd0040</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25D508D">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5FDCFB">
            <w:pPr>
              <w:keepNext w:val="0"/>
              <w:keepLines w:val="0"/>
              <w:pageBreakBefore w:val="0"/>
              <w:widowControl/>
              <w:kinsoku/>
              <w:wordWrap/>
              <w:overflowPunct/>
              <w:topLinePunct w:val="0"/>
              <w:autoSpaceDE/>
              <w:autoSpaceDN/>
              <w:bidi w:val="0"/>
              <w:adjustRightInd w:val="0"/>
              <w:snapToGrid w:val="0"/>
              <w:spacing w:line="240" w:lineRule="auto"/>
              <w:ind w:left="105" w:leftChars="50" w:right="105" w:rightChars="5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7579DE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第三方</w:t>
            </w:r>
          </w:p>
        </w:tc>
      </w:tr>
      <w:tr w14:paraId="27A9DC1C">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F7507C8">
            <w:pPr>
              <w:widowControl/>
              <w:snapToGrid w:val="0"/>
              <w:ind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12</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9944E33">
            <w:pPr>
              <w:widowControl/>
              <w:snapToGrid w:val="0"/>
              <w:ind w:left="105" w:leftChars="50"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华为CE6820-48S6CQ</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B3540D">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B7:39</w:t>
            </w:r>
          </w:p>
          <w:p w14:paraId="1BDBC489">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S/N:1020B0174474</w:t>
            </w:r>
          </w:p>
          <w:p w14:paraId="43ABD8B2">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B8:39</w:t>
            </w:r>
          </w:p>
          <w:p w14:paraId="2534F995">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S/N:1020B0174489</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B89A192">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Jzzd0046</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47AB2E">
            <w:pPr>
              <w:widowControl/>
              <w:snapToGrid w:val="0"/>
              <w:ind w:left="105" w:leftChars="50"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B34D4AF">
            <w:pPr>
              <w:widowControl/>
              <w:snapToGrid w:val="0"/>
              <w:ind w:left="105" w:leftChars="50"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AF271E1">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第三方</w:t>
            </w:r>
          </w:p>
        </w:tc>
      </w:tr>
      <w:tr w14:paraId="5D08E056">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6718C7D">
            <w:pPr>
              <w:widowControl/>
              <w:snapToGrid w:val="0"/>
              <w:ind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13</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78EF869">
            <w:pPr>
              <w:widowControl/>
              <w:snapToGrid w:val="0"/>
              <w:ind w:left="105" w:leftChars="50"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华为CloudEngine S5732-H48XUM2CC</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612AA5">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B5:33</w:t>
            </w:r>
          </w:p>
          <w:p w14:paraId="4D56D10F">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S/N:102180246921</w:t>
            </w:r>
          </w:p>
          <w:p w14:paraId="22DC1B7D">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B5:31</w:t>
            </w:r>
          </w:p>
          <w:p w14:paraId="5318CEEF">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S/N:102180405685</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A6D844D">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Jzzd0047</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9314C24">
            <w:pPr>
              <w:widowControl/>
              <w:snapToGrid w:val="0"/>
              <w:ind w:left="105" w:leftChars="50"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09D223">
            <w:pPr>
              <w:widowControl/>
              <w:snapToGrid w:val="0"/>
              <w:ind w:left="105" w:leftChars="50"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4D3A516">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第三方</w:t>
            </w:r>
          </w:p>
        </w:tc>
      </w:tr>
      <w:tr w14:paraId="71974393">
        <w:tblPrEx>
          <w:tblCellMar>
            <w:top w:w="0" w:type="dxa"/>
            <w:left w:w="0" w:type="dxa"/>
            <w:bottom w:w="0" w:type="dxa"/>
            <w:right w:w="0" w:type="dxa"/>
          </w:tblCellMar>
        </w:tblPrEx>
        <w:trPr>
          <w:trHeight w:val="23" w:hRule="atLeast"/>
          <w:jc w:val="center"/>
        </w:trPr>
        <w:tc>
          <w:tcPr>
            <w:tcW w:w="44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65D379F">
            <w:pPr>
              <w:widowControl/>
              <w:snapToGrid w:val="0"/>
              <w:ind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14</w:t>
            </w:r>
          </w:p>
        </w:tc>
        <w:tc>
          <w:tcPr>
            <w:tcW w:w="178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F047D9E">
            <w:pPr>
              <w:widowControl/>
              <w:snapToGrid w:val="0"/>
              <w:ind w:left="105" w:leftChars="50"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华为S5735S-L48T4S-A</w:t>
            </w:r>
          </w:p>
        </w:tc>
        <w:tc>
          <w:tcPr>
            <w:tcW w:w="4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A9C3316">
            <w:pPr>
              <w:widowControl/>
              <w:snapToGrid w:val="0"/>
              <w:ind w:left="105" w:leftChars="50" w:right="105" w:rightChars="50"/>
              <w:jc w:val="left"/>
              <w:textAlignment w:val="center"/>
              <w:rPr>
                <w:rFonts w:ascii="仿宋" w:hAnsi="仿宋" w:eastAsia="仿宋" w:cs="仿宋"/>
                <w:color w:val="auto"/>
                <w:kern w:val="0"/>
                <w:sz w:val="20"/>
                <w:szCs w:val="20"/>
              </w:rPr>
            </w:pPr>
            <w:r>
              <w:rPr>
                <w:rFonts w:ascii="仿宋" w:hAnsi="仿宋" w:eastAsia="仿宋" w:cs="仿宋"/>
                <w:color w:val="auto"/>
                <w:kern w:val="0"/>
                <w:sz w:val="20"/>
                <w:szCs w:val="20"/>
              </w:rPr>
              <w:t>B8:41</w:t>
            </w:r>
          </w:p>
          <w:p w14:paraId="7EC86BBD">
            <w:pPr>
              <w:widowControl/>
              <w:snapToGrid w:val="0"/>
              <w:ind w:left="105" w:leftChars="50" w:right="105" w:rightChars="50"/>
              <w:jc w:val="left"/>
              <w:textAlignment w:val="center"/>
              <w:rPr>
                <w:rFonts w:hint="eastAsia" w:ascii="仿宋" w:hAnsi="仿宋" w:eastAsia="仿宋" w:cs="仿宋"/>
                <w:color w:val="auto"/>
                <w:kern w:val="0"/>
                <w:sz w:val="20"/>
                <w:szCs w:val="20"/>
              </w:rPr>
            </w:pPr>
            <w:r>
              <w:rPr>
                <w:rFonts w:ascii="仿宋" w:hAnsi="仿宋" w:eastAsia="仿宋" w:cs="仿宋"/>
                <w:color w:val="auto"/>
                <w:kern w:val="0"/>
                <w:sz w:val="20"/>
                <w:szCs w:val="20"/>
              </w:rPr>
              <w:t>2198010934  2SLC500170</w:t>
            </w:r>
          </w:p>
        </w:tc>
        <w:tc>
          <w:tcPr>
            <w:tcW w:w="94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8989A0A">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Jzzd0048</w:t>
            </w:r>
          </w:p>
        </w:tc>
        <w:tc>
          <w:tcPr>
            <w:tcW w:w="63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923894">
            <w:pPr>
              <w:widowControl/>
              <w:snapToGrid w:val="0"/>
              <w:ind w:left="105" w:leftChars="50" w:right="105" w:rightChars="50"/>
              <w:jc w:val="center"/>
              <w:textAlignment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1</w:t>
            </w:r>
          </w:p>
        </w:tc>
        <w:tc>
          <w:tcPr>
            <w:tcW w:w="102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3A65B1">
            <w:pPr>
              <w:widowControl/>
              <w:snapToGrid w:val="0"/>
              <w:ind w:left="105" w:leftChars="50" w:right="105" w:rightChars="5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365天</w:t>
            </w:r>
          </w:p>
        </w:tc>
        <w:tc>
          <w:tcPr>
            <w:tcW w:w="7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896BA4">
            <w:pPr>
              <w:widowControl/>
              <w:snapToGrid w:val="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第三方</w:t>
            </w:r>
          </w:p>
        </w:tc>
      </w:tr>
      <w:bookmarkEnd w:id="2"/>
      <w:bookmarkEnd w:id="3"/>
    </w:tbl>
    <w:p w14:paraId="00768073">
      <w:pPr>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2.3.3驻外单位清单</w:t>
      </w:r>
    </w:p>
    <w:tbl>
      <w:tblPr>
        <w:tblStyle w:val="5"/>
        <w:tblW w:w="96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3"/>
        <w:gridCol w:w="3722"/>
        <w:gridCol w:w="3575"/>
        <w:gridCol w:w="937"/>
        <w:gridCol w:w="1000"/>
      </w:tblGrid>
      <w:tr w14:paraId="1EF20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19427E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kern w:val="0"/>
                <w:sz w:val="20"/>
                <w:szCs w:val="20"/>
                <w:lang w:eastAsia="zh-CN"/>
              </w:rPr>
            </w:pPr>
            <w:r>
              <w:rPr>
                <w:rFonts w:hint="eastAsia" w:ascii="仿宋" w:hAnsi="仿宋" w:eastAsia="仿宋" w:cs="仿宋"/>
                <w:b/>
                <w:bCs/>
                <w:kern w:val="0"/>
                <w:sz w:val="20"/>
                <w:szCs w:val="20"/>
                <w:lang w:val="en-US" w:eastAsia="zh-CN"/>
              </w:rPr>
              <w:t>序号</w:t>
            </w:r>
          </w:p>
        </w:tc>
        <w:tc>
          <w:tcPr>
            <w:tcW w:w="3722" w:type="dxa"/>
            <w:tcBorders>
              <w:tl2br w:val="nil"/>
              <w:tr2bl w:val="nil"/>
            </w:tcBorders>
            <w:noWrap/>
            <w:vAlign w:val="center"/>
          </w:tcPr>
          <w:p w14:paraId="3F51CA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kern w:val="0"/>
                <w:sz w:val="20"/>
                <w:szCs w:val="20"/>
              </w:rPr>
            </w:pPr>
            <w:r>
              <w:rPr>
                <w:rFonts w:hint="eastAsia" w:ascii="仿宋" w:hAnsi="仿宋" w:eastAsia="仿宋" w:cs="仿宋"/>
                <w:b/>
                <w:bCs/>
                <w:kern w:val="0"/>
                <w:sz w:val="20"/>
                <w:szCs w:val="20"/>
              </w:rPr>
              <w:t>名称</w:t>
            </w:r>
          </w:p>
        </w:tc>
        <w:tc>
          <w:tcPr>
            <w:tcW w:w="3575" w:type="dxa"/>
            <w:tcBorders>
              <w:tl2br w:val="nil"/>
              <w:tr2bl w:val="nil"/>
            </w:tcBorders>
            <w:noWrap w:val="0"/>
            <w:vAlign w:val="center"/>
          </w:tcPr>
          <w:p w14:paraId="0E8802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kern w:val="0"/>
                <w:sz w:val="20"/>
                <w:szCs w:val="20"/>
                <w:lang w:eastAsia="zh-CN"/>
              </w:rPr>
            </w:pPr>
            <w:r>
              <w:rPr>
                <w:rFonts w:hint="eastAsia" w:ascii="仿宋" w:hAnsi="仿宋" w:eastAsia="仿宋" w:cs="仿宋"/>
                <w:b/>
                <w:bCs/>
                <w:kern w:val="0"/>
                <w:sz w:val="20"/>
                <w:szCs w:val="20"/>
              </w:rPr>
              <w:t>联系地址</w:t>
            </w:r>
          </w:p>
        </w:tc>
        <w:tc>
          <w:tcPr>
            <w:tcW w:w="937" w:type="dxa"/>
            <w:tcBorders>
              <w:tl2br w:val="nil"/>
              <w:tr2bl w:val="nil"/>
            </w:tcBorders>
            <w:noWrap w:val="0"/>
            <w:vAlign w:val="center"/>
          </w:tcPr>
          <w:p w14:paraId="066A3E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kern w:val="0"/>
                <w:sz w:val="20"/>
                <w:szCs w:val="20"/>
              </w:rPr>
            </w:pPr>
            <w:r>
              <w:rPr>
                <w:rFonts w:hint="eastAsia" w:ascii="仿宋" w:hAnsi="仿宋" w:eastAsia="仿宋" w:cs="仿宋"/>
                <w:b/>
                <w:bCs/>
                <w:kern w:val="0"/>
                <w:sz w:val="20"/>
                <w:szCs w:val="20"/>
              </w:rPr>
              <w:t>弱电机房数量</w:t>
            </w:r>
          </w:p>
        </w:tc>
        <w:tc>
          <w:tcPr>
            <w:tcW w:w="1000" w:type="dxa"/>
            <w:tcBorders>
              <w:tl2br w:val="nil"/>
              <w:tr2bl w:val="nil"/>
            </w:tcBorders>
            <w:noWrap w:val="0"/>
            <w:vAlign w:val="center"/>
          </w:tcPr>
          <w:p w14:paraId="09E436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bCs/>
                <w:kern w:val="0"/>
                <w:sz w:val="20"/>
                <w:szCs w:val="20"/>
              </w:rPr>
            </w:pPr>
            <w:r>
              <w:rPr>
                <w:rFonts w:hint="eastAsia" w:ascii="仿宋" w:hAnsi="仿宋" w:eastAsia="仿宋" w:cs="仿宋"/>
                <w:b/>
                <w:bCs/>
                <w:kern w:val="0"/>
                <w:sz w:val="20"/>
                <w:szCs w:val="20"/>
              </w:rPr>
              <w:t>电话网络机房</w:t>
            </w:r>
          </w:p>
        </w:tc>
      </w:tr>
      <w:tr w14:paraId="02E2FF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657457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1</w:t>
            </w:r>
          </w:p>
        </w:tc>
        <w:tc>
          <w:tcPr>
            <w:tcW w:w="3722" w:type="dxa"/>
            <w:tcBorders>
              <w:tl2br w:val="nil"/>
              <w:tr2bl w:val="nil"/>
            </w:tcBorders>
            <w:noWrap/>
            <w:vAlign w:val="center"/>
          </w:tcPr>
          <w:p w14:paraId="5DF2BF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温州市公安局机场分局局办公大楼</w:t>
            </w:r>
          </w:p>
        </w:tc>
        <w:tc>
          <w:tcPr>
            <w:tcW w:w="3575" w:type="dxa"/>
            <w:tcBorders>
              <w:tl2br w:val="nil"/>
              <w:tr2bl w:val="nil"/>
            </w:tcBorders>
            <w:noWrap/>
            <w:vAlign w:val="center"/>
          </w:tcPr>
          <w:p w14:paraId="7AE296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温州市龙湾区空港三路</w:t>
            </w:r>
          </w:p>
        </w:tc>
        <w:tc>
          <w:tcPr>
            <w:tcW w:w="937" w:type="dxa"/>
            <w:tcBorders>
              <w:tl2br w:val="nil"/>
              <w:tr2bl w:val="nil"/>
            </w:tcBorders>
            <w:noWrap/>
            <w:vAlign w:val="center"/>
          </w:tcPr>
          <w:p w14:paraId="47623C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6</w:t>
            </w:r>
          </w:p>
        </w:tc>
        <w:tc>
          <w:tcPr>
            <w:tcW w:w="1000" w:type="dxa"/>
            <w:tcBorders>
              <w:tl2br w:val="nil"/>
              <w:tr2bl w:val="nil"/>
            </w:tcBorders>
            <w:noWrap/>
            <w:vAlign w:val="center"/>
          </w:tcPr>
          <w:p w14:paraId="29A50C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r>
      <w:tr w14:paraId="650D63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6CCA10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3722" w:type="dxa"/>
            <w:tcBorders>
              <w:tl2br w:val="nil"/>
              <w:tr2bl w:val="nil"/>
            </w:tcBorders>
            <w:noWrap/>
            <w:vAlign w:val="center"/>
          </w:tcPr>
          <w:p w14:paraId="7C0608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温州市公安局机场分局候机楼派出所</w:t>
            </w:r>
          </w:p>
        </w:tc>
        <w:tc>
          <w:tcPr>
            <w:tcW w:w="3575" w:type="dxa"/>
            <w:tcBorders>
              <w:tl2br w:val="nil"/>
              <w:tr2bl w:val="nil"/>
            </w:tcBorders>
            <w:noWrap/>
            <w:vAlign w:val="center"/>
          </w:tcPr>
          <w:p w14:paraId="3C7BF6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温州机场T2航站楼内</w:t>
            </w:r>
          </w:p>
        </w:tc>
        <w:tc>
          <w:tcPr>
            <w:tcW w:w="937" w:type="dxa"/>
            <w:tcBorders>
              <w:tl2br w:val="nil"/>
              <w:tr2bl w:val="nil"/>
            </w:tcBorders>
            <w:noWrap/>
            <w:vAlign w:val="center"/>
          </w:tcPr>
          <w:p w14:paraId="24E908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w:t>
            </w:r>
          </w:p>
        </w:tc>
        <w:tc>
          <w:tcPr>
            <w:tcW w:w="1000" w:type="dxa"/>
            <w:tcBorders>
              <w:tl2br w:val="nil"/>
              <w:tr2bl w:val="nil"/>
            </w:tcBorders>
            <w:noWrap/>
            <w:vAlign w:val="center"/>
          </w:tcPr>
          <w:p w14:paraId="50003A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r>
      <w:tr w14:paraId="5FFE6C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4A3652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3722" w:type="dxa"/>
            <w:tcBorders>
              <w:tl2br w:val="nil"/>
              <w:tr2bl w:val="nil"/>
            </w:tcBorders>
            <w:noWrap/>
            <w:vAlign w:val="center"/>
          </w:tcPr>
          <w:p w14:paraId="336949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温州市公安局机场分局交警大队受理窗口</w:t>
            </w:r>
          </w:p>
        </w:tc>
        <w:tc>
          <w:tcPr>
            <w:tcW w:w="3575" w:type="dxa"/>
            <w:tcBorders>
              <w:tl2br w:val="nil"/>
              <w:tr2bl w:val="nil"/>
            </w:tcBorders>
            <w:noWrap/>
            <w:vAlign w:val="center"/>
          </w:tcPr>
          <w:p w14:paraId="541565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温州机场P2停车场内</w:t>
            </w:r>
          </w:p>
        </w:tc>
        <w:tc>
          <w:tcPr>
            <w:tcW w:w="937" w:type="dxa"/>
            <w:tcBorders>
              <w:tl2br w:val="nil"/>
              <w:tr2bl w:val="nil"/>
            </w:tcBorders>
            <w:noWrap/>
            <w:vAlign w:val="center"/>
          </w:tcPr>
          <w:p w14:paraId="7FDFE8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w:t>
            </w:r>
          </w:p>
        </w:tc>
        <w:tc>
          <w:tcPr>
            <w:tcW w:w="1000" w:type="dxa"/>
            <w:tcBorders>
              <w:tl2br w:val="nil"/>
              <w:tr2bl w:val="nil"/>
            </w:tcBorders>
            <w:noWrap/>
            <w:vAlign w:val="center"/>
          </w:tcPr>
          <w:p w14:paraId="34E021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r>
      <w:tr w14:paraId="6D1FF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261464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3722" w:type="dxa"/>
            <w:tcBorders>
              <w:tl2br w:val="nil"/>
              <w:tr2bl w:val="nil"/>
            </w:tcBorders>
            <w:noWrap/>
            <w:vAlign w:val="center"/>
          </w:tcPr>
          <w:p w14:paraId="6D2F64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w:t>
            </w:r>
            <w:r>
              <w:rPr>
                <w:rFonts w:hint="eastAsia" w:ascii="仿宋" w:hAnsi="仿宋" w:eastAsia="仿宋" w:cs="仿宋"/>
                <w:kern w:val="0"/>
                <w:sz w:val="20"/>
                <w:szCs w:val="20"/>
                <w:lang w:eastAsia="zh-CN"/>
              </w:rPr>
              <w:t>城市公共交通分局</w:t>
            </w:r>
            <w:r>
              <w:rPr>
                <w:rFonts w:hint="eastAsia" w:ascii="仿宋" w:hAnsi="仿宋" w:eastAsia="仿宋" w:cs="仿宋"/>
                <w:kern w:val="0"/>
                <w:sz w:val="20"/>
                <w:szCs w:val="20"/>
              </w:rPr>
              <w:t>局办公大楼</w:t>
            </w:r>
          </w:p>
        </w:tc>
        <w:tc>
          <w:tcPr>
            <w:tcW w:w="3575" w:type="dxa"/>
            <w:tcBorders>
              <w:tl2br w:val="nil"/>
              <w:tr2bl w:val="nil"/>
            </w:tcBorders>
            <w:noWrap/>
            <w:vAlign w:val="center"/>
          </w:tcPr>
          <w:p w14:paraId="43A0BF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浙江省温州市鹿城区双龙路与牛山北路交叉口</w:t>
            </w:r>
          </w:p>
        </w:tc>
        <w:tc>
          <w:tcPr>
            <w:tcW w:w="937" w:type="dxa"/>
            <w:tcBorders>
              <w:tl2br w:val="nil"/>
              <w:tr2bl w:val="nil"/>
            </w:tcBorders>
            <w:noWrap/>
            <w:vAlign w:val="center"/>
          </w:tcPr>
          <w:p w14:paraId="5E2507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5</w:t>
            </w:r>
          </w:p>
        </w:tc>
        <w:tc>
          <w:tcPr>
            <w:tcW w:w="1000" w:type="dxa"/>
            <w:tcBorders>
              <w:tl2br w:val="nil"/>
              <w:tr2bl w:val="nil"/>
            </w:tcBorders>
            <w:noWrap/>
            <w:vAlign w:val="center"/>
          </w:tcPr>
          <w:p w14:paraId="43F448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2</w:t>
            </w:r>
          </w:p>
        </w:tc>
      </w:tr>
      <w:tr w14:paraId="26554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4D6556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c>
          <w:tcPr>
            <w:tcW w:w="3722" w:type="dxa"/>
            <w:tcBorders>
              <w:tl2br w:val="nil"/>
              <w:tr2bl w:val="nil"/>
            </w:tcBorders>
            <w:noWrap/>
            <w:vAlign w:val="center"/>
          </w:tcPr>
          <w:p w14:paraId="5FB496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w:t>
            </w:r>
            <w:r>
              <w:rPr>
                <w:rFonts w:hint="eastAsia" w:ascii="仿宋" w:hAnsi="仿宋" w:eastAsia="仿宋" w:cs="仿宋"/>
                <w:kern w:val="0"/>
                <w:sz w:val="20"/>
                <w:szCs w:val="20"/>
                <w:lang w:eastAsia="zh-CN"/>
              </w:rPr>
              <w:t>城市公共交通分局</w:t>
            </w:r>
            <w:r>
              <w:rPr>
                <w:rFonts w:hint="eastAsia" w:ascii="仿宋" w:hAnsi="仿宋" w:eastAsia="仿宋" w:cs="仿宋"/>
                <w:kern w:val="0"/>
                <w:sz w:val="20"/>
                <w:szCs w:val="20"/>
              </w:rPr>
              <w:t>公交派出所</w:t>
            </w:r>
          </w:p>
        </w:tc>
        <w:tc>
          <w:tcPr>
            <w:tcW w:w="3575" w:type="dxa"/>
            <w:tcBorders>
              <w:tl2br w:val="nil"/>
              <w:tr2bl w:val="nil"/>
            </w:tcBorders>
            <w:noWrap/>
            <w:vAlign w:val="center"/>
          </w:tcPr>
          <w:p w14:paraId="6AD512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温州市温州大道1814</w:t>
            </w:r>
          </w:p>
        </w:tc>
        <w:tc>
          <w:tcPr>
            <w:tcW w:w="937" w:type="dxa"/>
            <w:tcBorders>
              <w:tl2br w:val="nil"/>
              <w:tr2bl w:val="nil"/>
            </w:tcBorders>
            <w:noWrap/>
            <w:vAlign w:val="center"/>
          </w:tcPr>
          <w:p w14:paraId="38CDBB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w:t>
            </w:r>
          </w:p>
        </w:tc>
        <w:tc>
          <w:tcPr>
            <w:tcW w:w="1000" w:type="dxa"/>
            <w:tcBorders>
              <w:tl2br w:val="nil"/>
              <w:tr2bl w:val="nil"/>
            </w:tcBorders>
            <w:noWrap/>
            <w:vAlign w:val="center"/>
          </w:tcPr>
          <w:p w14:paraId="53B8D5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31C021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1EC832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3722" w:type="dxa"/>
            <w:tcBorders>
              <w:tl2br w:val="nil"/>
              <w:tr2bl w:val="nil"/>
            </w:tcBorders>
            <w:noWrap/>
            <w:vAlign w:val="center"/>
          </w:tcPr>
          <w:p w14:paraId="246DF7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w:t>
            </w:r>
            <w:r>
              <w:rPr>
                <w:rFonts w:hint="eastAsia" w:ascii="仿宋" w:hAnsi="仿宋" w:eastAsia="仿宋" w:cs="仿宋"/>
                <w:kern w:val="0"/>
                <w:sz w:val="20"/>
                <w:szCs w:val="20"/>
                <w:lang w:eastAsia="zh-CN"/>
              </w:rPr>
              <w:t>城市公共交通分局</w:t>
            </w:r>
            <w:r>
              <w:rPr>
                <w:rFonts w:hint="eastAsia" w:ascii="仿宋" w:hAnsi="仿宋" w:eastAsia="仿宋" w:cs="仿宋"/>
                <w:kern w:val="0"/>
                <w:sz w:val="20"/>
                <w:szCs w:val="20"/>
              </w:rPr>
              <w:t>一大队</w:t>
            </w:r>
          </w:p>
        </w:tc>
        <w:tc>
          <w:tcPr>
            <w:tcW w:w="3575" w:type="dxa"/>
            <w:tcBorders>
              <w:tl2br w:val="nil"/>
              <w:tr2bl w:val="nil"/>
            </w:tcBorders>
            <w:noWrap/>
            <w:vAlign w:val="center"/>
          </w:tcPr>
          <w:p w14:paraId="7308D8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温州市瓯海区龙霞路S1站旁边</w:t>
            </w:r>
          </w:p>
        </w:tc>
        <w:tc>
          <w:tcPr>
            <w:tcW w:w="937" w:type="dxa"/>
            <w:tcBorders>
              <w:tl2br w:val="nil"/>
              <w:tr2bl w:val="nil"/>
            </w:tcBorders>
            <w:noWrap/>
            <w:vAlign w:val="center"/>
          </w:tcPr>
          <w:p w14:paraId="195C78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w:t>
            </w:r>
          </w:p>
        </w:tc>
        <w:tc>
          <w:tcPr>
            <w:tcW w:w="1000" w:type="dxa"/>
            <w:tcBorders>
              <w:tl2br w:val="nil"/>
              <w:tr2bl w:val="nil"/>
            </w:tcBorders>
            <w:noWrap/>
            <w:vAlign w:val="center"/>
          </w:tcPr>
          <w:p w14:paraId="35C4AF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r>
      <w:tr w14:paraId="0A4CE9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7906A3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7</w:t>
            </w:r>
          </w:p>
        </w:tc>
        <w:tc>
          <w:tcPr>
            <w:tcW w:w="3722" w:type="dxa"/>
            <w:tcBorders>
              <w:tl2br w:val="nil"/>
              <w:tr2bl w:val="nil"/>
            </w:tcBorders>
            <w:noWrap/>
            <w:vAlign w:val="center"/>
          </w:tcPr>
          <w:p w14:paraId="587F82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w:t>
            </w:r>
            <w:r>
              <w:rPr>
                <w:rFonts w:hint="eastAsia" w:ascii="仿宋" w:hAnsi="仿宋" w:eastAsia="仿宋" w:cs="仿宋"/>
                <w:kern w:val="0"/>
                <w:sz w:val="20"/>
                <w:szCs w:val="20"/>
                <w:lang w:eastAsia="zh-CN"/>
              </w:rPr>
              <w:t>城市公共交通分局</w:t>
            </w:r>
            <w:r>
              <w:rPr>
                <w:rFonts w:hint="eastAsia" w:ascii="仿宋" w:hAnsi="仿宋" w:eastAsia="仿宋" w:cs="仿宋"/>
                <w:kern w:val="0"/>
                <w:sz w:val="20"/>
                <w:szCs w:val="20"/>
              </w:rPr>
              <w:t>五大队</w:t>
            </w:r>
          </w:p>
        </w:tc>
        <w:tc>
          <w:tcPr>
            <w:tcW w:w="3575" w:type="dxa"/>
            <w:tcBorders>
              <w:tl2br w:val="nil"/>
              <w:tr2bl w:val="nil"/>
            </w:tcBorders>
            <w:noWrap/>
            <w:vAlign w:val="center"/>
          </w:tcPr>
          <w:p w14:paraId="5B6A80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温州市瓯海区龙霞路S1站旁边</w:t>
            </w:r>
          </w:p>
        </w:tc>
        <w:tc>
          <w:tcPr>
            <w:tcW w:w="937" w:type="dxa"/>
            <w:tcBorders>
              <w:tl2br w:val="nil"/>
              <w:tr2bl w:val="nil"/>
            </w:tcBorders>
            <w:noWrap/>
            <w:vAlign w:val="center"/>
          </w:tcPr>
          <w:p w14:paraId="282EC0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w:t>
            </w:r>
          </w:p>
        </w:tc>
        <w:tc>
          <w:tcPr>
            <w:tcW w:w="1000" w:type="dxa"/>
            <w:tcBorders>
              <w:tl2br w:val="nil"/>
              <w:tr2bl w:val="nil"/>
            </w:tcBorders>
            <w:noWrap/>
            <w:vAlign w:val="center"/>
          </w:tcPr>
          <w:p w14:paraId="20FF44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5CDE4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7ABD3D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8</w:t>
            </w:r>
          </w:p>
        </w:tc>
        <w:tc>
          <w:tcPr>
            <w:tcW w:w="3722" w:type="dxa"/>
            <w:tcBorders>
              <w:tl2br w:val="nil"/>
              <w:tr2bl w:val="nil"/>
            </w:tcBorders>
            <w:noWrap/>
            <w:vAlign w:val="center"/>
          </w:tcPr>
          <w:p w14:paraId="181721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w:t>
            </w:r>
            <w:r>
              <w:rPr>
                <w:rFonts w:hint="eastAsia" w:ascii="仿宋" w:hAnsi="仿宋" w:eastAsia="仿宋" w:cs="仿宋"/>
                <w:kern w:val="0"/>
                <w:sz w:val="20"/>
                <w:szCs w:val="20"/>
                <w:lang w:eastAsia="zh-CN"/>
              </w:rPr>
              <w:t>城市公共交通分局</w:t>
            </w:r>
            <w:r>
              <w:rPr>
                <w:rFonts w:hint="eastAsia" w:ascii="仿宋" w:hAnsi="仿宋" w:eastAsia="仿宋" w:cs="仿宋"/>
                <w:kern w:val="0"/>
                <w:sz w:val="20"/>
                <w:szCs w:val="20"/>
              </w:rPr>
              <w:t>S1线龙霞站派出所</w:t>
            </w:r>
          </w:p>
        </w:tc>
        <w:tc>
          <w:tcPr>
            <w:tcW w:w="3575" w:type="dxa"/>
            <w:tcBorders>
              <w:tl2br w:val="nil"/>
              <w:tr2bl w:val="nil"/>
            </w:tcBorders>
            <w:noWrap/>
            <w:vAlign w:val="center"/>
          </w:tcPr>
          <w:p w14:paraId="5B7A28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温州市瓯海区龙霞路S1站旁边</w:t>
            </w:r>
          </w:p>
        </w:tc>
        <w:tc>
          <w:tcPr>
            <w:tcW w:w="937" w:type="dxa"/>
            <w:tcBorders>
              <w:tl2br w:val="nil"/>
              <w:tr2bl w:val="nil"/>
            </w:tcBorders>
            <w:noWrap/>
            <w:vAlign w:val="center"/>
          </w:tcPr>
          <w:p w14:paraId="1FB029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00" w:type="dxa"/>
            <w:tcBorders>
              <w:tl2br w:val="nil"/>
              <w:tr2bl w:val="nil"/>
            </w:tcBorders>
            <w:noWrap/>
            <w:vAlign w:val="center"/>
          </w:tcPr>
          <w:p w14:paraId="206BE6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r>
      <w:tr w14:paraId="1E63A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3BC6A1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9</w:t>
            </w:r>
          </w:p>
        </w:tc>
        <w:tc>
          <w:tcPr>
            <w:tcW w:w="3722" w:type="dxa"/>
            <w:tcBorders>
              <w:tl2br w:val="nil"/>
              <w:tr2bl w:val="nil"/>
            </w:tcBorders>
            <w:noWrap/>
            <w:vAlign w:val="center"/>
          </w:tcPr>
          <w:p w14:paraId="1E13D6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w:t>
            </w:r>
            <w:r>
              <w:rPr>
                <w:rFonts w:hint="eastAsia" w:ascii="仿宋" w:hAnsi="仿宋" w:eastAsia="仿宋" w:cs="仿宋"/>
                <w:kern w:val="0"/>
                <w:sz w:val="20"/>
                <w:szCs w:val="20"/>
                <w:lang w:eastAsia="zh-CN"/>
              </w:rPr>
              <w:t>城市公共交通分局</w:t>
            </w:r>
            <w:r>
              <w:rPr>
                <w:rFonts w:hint="eastAsia" w:ascii="仿宋" w:hAnsi="仿宋" w:eastAsia="仿宋" w:cs="仿宋"/>
                <w:kern w:val="0"/>
                <w:sz w:val="20"/>
                <w:szCs w:val="20"/>
              </w:rPr>
              <w:t>S1线龙霞站派出所下属的18</w:t>
            </w:r>
            <w:r>
              <w:rPr>
                <w:rFonts w:hint="eastAsia" w:ascii="仿宋" w:hAnsi="仿宋" w:eastAsia="仿宋" w:cs="仿宋"/>
                <w:kern w:val="0"/>
                <w:sz w:val="20"/>
                <w:szCs w:val="20"/>
                <w:lang w:val="en-US" w:eastAsia="zh-CN"/>
              </w:rPr>
              <w:t>个</w:t>
            </w:r>
            <w:r>
              <w:rPr>
                <w:rFonts w:hint="eastAsia" w:ascii="仿宋" w:hAnsi="仿宋" w:eastAsia="仿宋" w:cs="仿宋"/>
                <w:kern w:val="0"/>
                <w:sz w:val="20"/>
                <w:szCs w:val="20"/>
              </w:rPr>
              <w:t>S1站点警务站</w:t>
            </w:r>
          </w:p>
        </w:tc>
        <w:tc>
          <w:tcPr>
            <w:tcW w:w="3575" w:type="dxa"/>
            <w:tcBorders>
              <w:tl2br w:val="nil"/>
              <w:tr2bl w:val="nil"/>
            </w:tcBorders>
            <w:noWrap/>
            <w:vAlign w:val="center"/>
          </w:tcPr>
          <w:p w14:paraId="23F104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位于S1线轻轨各站点内</w:t>
            </w:r>
          </w:p>
        </w:tc>
        <w:tc>
          <w:tcPr>
            <w:tcW w:w="937" w:type="dxa"/>
            <w:tcBorders>
              <w:tl2br w:val="nil"/>
              <w:tr2bl w:val="nil"/>
            </w:tcBorders>
            <w:noWrap/>
            <w:vAlign w:val="center"/>
          </w:tcPr>
          <w:p w14:paraId="3D53D8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18</w:t>
            </w:r>
          </w:p>
        </w:tc>
        <w:tc>
          <w:tcPr>
            <w:tcW w:w="1000" w:type="dxa"/>
            <w:tcBorders>
              <w:tl2br w:val="nil"/>
              <w:tr2bl w:val="nil"/>
            </w:tcBorders>
            <w:noWrap/>
            <w:vAlign w:val="center"/>
          </w:tcPr>
          <w:p w14:paraId="2AA78C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14F6C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61413B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w:t>
            </w:r>
          </w:p>
        </w:tc>
        <w:tc>
          <w:tcPr>
            <w:tcW w:w="3722" w:type="dxa"/>
            <w:tcBorders>
              <w:tl2br w:val="nil"/>
              <w:tr2bl w:val="nil"/>
            </w:tcBorders>
            <w:noWrap/>
            <w:vAlign w:val="center"/>
          </w:tcPr>
          <w:p w14:paraId="586AB4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温州市公安局水上分局局办公大楼</w:t>
            </w:r>
          </w:p>
        </w:tc>
        <w:tc>
          <w:tcPr>
            <w:tcW w:w="3575" w:type="dxa"/>
            <w:tcBorders>
              <w:tl2br w:val="nil"/>
              <w:tr2bl w:val="nil"/>
            </w:tcBorders>
            <w:noWrap/>
            <w:vAlign w:val="center"/>
          </w:tcPr>
          <w:p w14:paraId="4E5E78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温州市鹿城区株柏公寓8栋二楼</w:t>
            </w:r>
          </w:p>
        </w:tc>
        <w:tc>
          <w:tcPr>
            <w:tcW w:w="937" w:type="dxa"/>
            <w:tcBorders>
              <w:tl2br w:val="nil"/>
              <w:tr2bl w:val="nil"/>
            </w:tcBorders>
            <w:noWrap/>
            <w:vAlign w:val="center"/>
          </w:tcPr>
          <w:p w14:paraId="61F9A3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00" w:type="dxa"/>
            <w:tcBorders>
              <w:tl2br w:val="nil"/>
              <w:tr2bl w:val="nil"/>
            </w:tcBorders>
            <w:noWrap/>
            <w:vAlign w:val="center"/>
          </w:tcPr>
          <w:p w14:paraId="65852A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6571D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1F1B4A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w:t>
            </w:r>
          </w:p>
        </w:tc>
        <w:tc>
          <w:tcPr>
            <w:tcW w:w="3722" w:type="dxa"/>
            <w:tcBorders>
              <w:tl2br w:val="nil"/>
              <w:tr2bl w:val="nil"/>
            </w:tcBorders>
            <w:noWrap/>
            <w:vAlign w:val="center"/>
          </w:tcPr>
          <w:p w14:paraId="44B98A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温州市公安局水上分局龙湾水上派出所</w:t>
            </w:r>
          </w:p>
        </w:tc>
        <w:tc>
          <w:tcPr>
            <w:tcW w:w="3575" w:type="dxa"/>
            <w:tcBorders>
              <w:tl2br w:val="nil"/>
              <w:tr2bl w:val="nil"/>
            </w:tcBorders>
            <w:noWrap/>
            <w:vAlign w:val="center"/>
          </w:tcPr>
          <w:p w14:paraId="641C4B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温州市龙湾区集装箱万顿码头</w:t>
            </w:r>
          </w:p>
        </w:tc>
        <w:tc>
          <w:tcPr>
            <w:tcW w:w="937" w:type="dxa"/>
            <w:tcBorders>
              <w:tl2br w:val="nil"/>
              <w:tr2bl w:val="nil"/>
            </w:tcBorders>
            <w:noWrap/>
            <w:vAlign w:val="center"/>
          </w:tcPr>
          <w:p w14:paraId="5AEDA3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w:t>
            </w:r>
          </w:p>
        </w:tc>
        <w:tc>
          <w:tcPr>
            <w:tcW w:w="1000" w:type="dxa"/>
            <w:tcBorders>
              <w:tl2br w:val="nil"/>
              <w:tr2bl w:val="nil"/>
            </w:tcBorders>
            <w:noWrap/>
            <w:vAlign w:val="center"/>
          </w:tcPr>
          <w:p w14:paraId="4F65CF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181AA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0"/>
            <w:vAlign w:val="center"/>
          </w:tcPr>
          <w:p w14:paraId="3B2FE2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12</w:t>
            </w:r>
          </w:p>
        </w:tc>
        <w:tc>
          <w:tcPr>
            <w:tcW w:w="3722" w:type="dxa"/>
            <w:tcBorders>
              <w:tl2br w:val="nil"/>
              <w:tr2bl w:val="nil"/>
            </w:tcBorders>
            <w:noWrap/>
            <w:vAlign w:val="center"/>
          </w:tcPr>
          <w:p w14:paraId="0C722F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温州市公安局水上分局安澜水上派出所</w:t>
            </w:r>
          </w:p>
        </w:tc>
        <w:tc>
          <w:tcPr>
            <w:tcW w:w="3575" w:type="dxa"/>
            <w:tcBorders>
              <w:tl2br w:val="nil"/>
              <w:tr2bl w:val="nil"/>
            </w:tcBorders>
            <w:noWrap/>
            <w:vAlign w:val="center"/>
          </w:tcPr>
          <w:p w14:paraId="33323F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温州市鹿城区望江路港航大楼七楼</w:t>
            </w:r>
          </w:p>
        </w:tc>
        <w:tc>
          <w:tcPr>
            <w:tcW w:w="937" w:type="dxa"/>
            <w:tcBorders>
              <w:tl2br w:val="nil"/>
              <w:tr2bl w:val="nil"/>
            </w:tcBorders>
            <w:noWrap/>
            <w:vAlign w:val="center"/>
          </w:tcPr>
          <w:p w14:paraId="7A514F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00" w:type="dxa"/>
            <w:tcBorders>
              <w:tl2br w:val="nil"/>
              <w:tr2bl w:val="nil"/>
            </w:tcBorders>
            <w:noWrap/>
            <w:vAlign w:val="center"/>
          </w:tcPr>
          <w:p w14:paraId="2FDEC0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2EAB8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73449B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13</w:t>
            </w:r>
          </w:p>
        </w:tc>
        <w:tc>
          <w:tcPr>
            <w:tcW w:w="3722" w:type="dxa"/>
            <w:tcBorders>
              <w:tl2br w:val="nil"/>
              <w:tr2bl w:val="nil"/>
            </w:tcBorders>
            <w:noWrap/>
            <w:vAlign w:val="center"/>
          </w:tcPr>
          <w:p w14:paraId="4BC8AB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温州市公安局水上分局公安码头检查站</w:t>
            </w:r>
          </w:p>
        </w:tc>
        <w:tc>
          <w:tcPr>
            <w:tcW w:w="3575" w:type="dxa"/>
            <w:tcBorders>
              <w:tl2br w:val="nil"/>
              <w:tr2bl w:val="nil"/>
            </w:tcBorders>
            <w:noWrap/>
            <w:vAlign w:val="center"/>
          </w:tcPr>
          <w:p w14:paraId="4AA938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温州市鹿城区江滨路公安码头</w:t>
            </w:r>
          </w:p>
        </w:tc>
        <w:tc>
          <w:tcPr>
            <w:tcW w:w="937" w:type="dxa"/>
            <w:tcBorders>
              <w:tl2br w:val="nil"/>
              <w:tr2bl w:val="nil"/>
            </w:tcBorders>
            <w:noWrap/>
            <w:vAlign w:val="center"/>
          </w:tcPr>
          <w:p w14:paraId="175FF2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000" w:type="dxa"/>
            <w:tcBorders>
              <w:tl2br w:val="nil"/>
              <w:tr2bl w:val="nil"/>
            </w:tcBorders>
            <w:noWrap/>
            <w:vAlign w:val="center"/>
          </w:tcPr>
          <w:p w14:paraId="5499DA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43F6E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2AE8DA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14</w:t>
            </w:r>
          </w:p>
        </w:tc>
        <w:tc>
          <w:tcPr>
            <w:tcW w:w="3722" w:type="dxa"/>
            <w:tcBorders>
              <w:tl2br w:val="nil"/>
              <w:tr2bl w:val="nil"/>
            </w:tcBorders>
            <w:noWrap/>
            <w:vAlign w:val="center"/>
          </w:tcPr>
          <w:p w14:paraId="62B157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温州市公安局刑事科学技术研究所办公大楼</w:t>
            </w:r>
          </w:p>
        </w:tc>
        <w:tc>
          <w:tcPr>
            <w:tcW w:w="3575" w:type="dxa"/>
            <w:tcBorders>
              <w:tl2br w:val="nil"/>
              <w:tr2bl w:val="nil"/>
            </w:tcBorders>
            <w:noWrap/>
            <w:vAlign w:val="center"/>
          </w:tcPr>
          <w:p w14:paraId="3C8CEB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温州市</w:t>
            </w:r>
            <w:r>
              <w:rPr>
                <w:rFonts w:hint="eastAsia" w:ascii="仿宋" w:hAnsi="仿宋" w:eastAsia="仿宋" w:cs="仿宋"/>
                <w:kern w:val="0"/>
                <w:sz w:val="20"/>
                <w:szCs w:val="20"/>
                <w:lang w:val="en-US" w:eastAsia="zh-CN"/>
              </w:rPr>
              <w:t>永嘉县乌牛镇</w:t>
            </w:r>
          </w:p>
        </w:tc>
        <w:tc>
          <w:tcPr>
            <w:tcW w:w="937" w:type="dxa"/>
            <w:tcBorders>
              <w:tl2br w:val="nil"/>
              <w:tr2bl w:val="nil"/>
            </w:tcBorders>
            <w:noWrap/>
            <w:vAlign w:val="center"/>
          </w:tcPr>
          <w:p w14:paraId="27862B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6</w:t>
            </w:r>
          </w:p>
        </w:tc>
        <w:tc>
          <w:tcPr>
            <w:tcW w:w="1000" w:type="dxa"/>
            <w:tcBorders>
              <w:tl2br w:val="nil"/>
              <w:tr2bl w:val="nil"/>
            </w:tcBorders>
            <w:noWrap/>
            <w:vAlign w:val="center"/>
          </w:tcPr>
          <w:p w14:paraId="3DE07B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r>
      <w:tr w14:paraId="5333CB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0D4E3D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15</w:t>
            </w:r>
          </w:p>
        </w:tc>
        <w:tc>
          <w:tcPr>
            <w:tcW w:w="3722" w:type="dxa"/>
            <w:tcBorders>
              <w:tl2br w:val="nil"/>
              <w:tr2bl w:val="nil"/>
            </w:tcBorders>
            <w:noWrap/>
            <w:vAlign w:val="center"/>
          </w:tcPr>
          <w:p w14:paraId="276FFF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温州市公安局拘留所办公大楼</w:t>
            </w:r>
          </w:p>
        </w:tc>
        <w:tc>
          <w:tcPr>
            <w:tcW w:w="3575" w:type="dxa"/>
            <w:tcBorders>
              <w:tl2br w:val="nil"/>
              <w:tr2bl w:val="nil"/>
            </w:tcBorders>
            <w:noWrap/>
            <w:vAlign w:val="center"/>
          </w:tcPr>
          <w:p w14:paraId="094D33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w:t>
            </w:r>
            <w:r>
              <w:rPr>
                <w:rFonts w:hint="eastAsia" w:ascii="仿宋" w:hAnsi="仿宋" w:eastAsia="仿宋" w:cs="仿宋"/>
                <w:kern w:val="0"/>
                <w:sz w:val="20"/>
                <w:szCs w:val="20"/>
                <w:lang w:val="en-US" w:eastAsia="zh-CN"/>
              </w:rPr>
              <w:t>永嘉县乌牛镇</w:t>
            </w:r>
          </w:p>
        </w:tc>
        <w:tc>
          <w:tcPr>
            <w:tcW w:w="937" w:type="dxa"/>
            <w:tcBorders>
              <w:tl2br w:val="nil"/>
              <w:tr2bl w:val="nil"/>
            </w:tcBorders>
            <w:noWrap/>
            <w:vAlign w:val="center"/>
          </w:tcPr>
          <w:p w14:paraId="03845A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000" w:type="dxa"/>
            <w:tcBorders>
              <w:tl2br w:val="nil"/>
              <w:tr2bl w:val="nil"/>
            </w:tcBorders>
            <w:noWrap/>
            <w:vAlign w:val="center"/>
          </w:tcPr>
          <w:p w14:paraId="1B7592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1</w:t>
            </w:r>
          </w:p>
        </w:tc>
      </w:tr>
      <w:tr w14:paraId="7D7E3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6DCCC2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16</w:t>
            </w:r>
          </w:p>
        </w:tc>
        <w:tc>
          <w:tcPr>
            <w:tcW w:w="3722" w:type="dxa"/>
            <w:tcBorders>
              <w:tl2br w:val="nil"/>
              <w:tr2bl w:val="nil"/>
            </w:tcBorders>
            <w:noWrap/>
            <w:vAlign w:val="center"/>
          </w:tcPr>
          <w:p w14:paraId="46A05F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温州市公安局特警支队办公大楼</w:t>
            </w:r>
          </w:p>
        </w:tc>
        <w:tc>
          <w:tcPr>
            <w:tcW w:w="3575" w:type="dxa"/>
            <w:tcBorders>
              <w:tl2br w:val="nil"/>
              <w:tr2bl w:val="nil"/>
            </w:tcBorders>
            <w:noWrap/>
            <w:vAlign w:val="center"/>
          </w:tcPr>
          <w:p w14:paraId="71E934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温州市鹿城区惠民路78号</w:t>
            </w:r>
          </w:p>
        </w:tc>
        <w:tc>
          <w:tcPr>
            <w:tcW w:w="937" w:type="dxa"/>
            <w:tcBorders>
              <w:tl2br w:val="nil"/>
              <w:tr2bl w:val="nil"/>
            </w:tcBorders>
            <w:noWrap/>
            <w:vAlign w:val="center"/>
          </w:tcPr>
          <w:p w14:paraId="0545A5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000" w:type="dxa"/>
            <w:tcBorders>
              <w:tl2br w:val="nil"/>
              <w:tr2bl w:val="nil"/>
            </w:tcBorders>
            <w:noWrap/>
            <w:vAlign w:val="center"/>
          </w:tcPr>
          <w:p w14:paraId="4F87F5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7D588F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264F7BA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17</w:t>
            </w:r>
          </w:p>
        </w:tc>
        <w:tc>
          <w:tcPr>
            <w:tcW w:w="3722" w:type="dxa"/>
            <w:tcBorders>
              <w:tl2br w:val="nil"/>
              <w:tr2bl w:val="nil"/>
            </w:tcBorders>
            <w:noWrap/>
            <w:vAlign w:val="center"/>
          </w:tcPr>
          <w:p w14:paraId="46E157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温州市公安局特警支队六大队</w:t>
            </w:r>
          </w:p>
        </w:tc>
        <w:tc>
          <w:tcPr>
            <w:tcW w:w="3575" w:type="dxa"/>
            <w:tcBorders>
              <w:tl2br w:val="nil"/>
              <w:tr2bl w:val="nil"/>
            </w:tcBorders>
            <w:noWrap/>
            <w:vAlign w:val="center"/>
          </w:tcPr>
          <w:p w14:paraId="26F67A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温州市鹿城区宽带路与过境路交叉口南50米</w:t>
            </w:r>
          </w:p>
        </w:tc>
        <w:tc>
          <w:tcPr>
            <w:tcW w:w="937" w:type="dxa"/>
            <w:tcBorders>
              <w:tl2br w:val="nil"/>
              <w:tr2bl w:val="nil"/>
            </w:tcBorders>
            <w:noWrap/>
            <w:vAlign w:val="center"/>
          </w:tcPr>
          <w:p w14:paraId="4E1BF4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w:t>
            </w:r>
          </w:p>
        </w:tc>
        <w:tc>
          <w:tcPr>
            <w:tcW w:w="1000" w:type="dxa"/>
            <w:tcBorders>
              <w:tl2br w:val="nil"/>
              <w:tr2bl w:val="nil"/>
            </w:tcBorders>
            <w:noWrap/>
            <w:vAlign w:val="center"/>
          </w:tcPr>
          <w:p w14:paraId="4CD33F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26C463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3AD129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w:t>
            </w:r>
          </w:p>
        </w:tc>
        <w:tc>
          <w:tcPr>
            <w:tcW w:w="3722" w:type="dxa"/>
            <w:tcBorders>
              <w:tl2br w:val="nil"/>
              <w:tr2bl w:val="nil"/>
            </w:tcBorders>
            <w:noWrap/>
            <w:vAlign w:val="center"/>
          </w:tcPr>
          <w:p w14:paraId="2CF7DE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rPr>
            </w:pPr>
            <w:r>
              <w:rPr>
                <w:rFonts w:hint="eastAsia" w:ascii="仿宋" w:hAnsi="仿宋" w:eastAsia="仿宋" w:cs="仿宋"/>
                <w:kern w:val="0"/>
                <w:sz w:val="20"/>
                <w:szCs w:val="20"/>
              </w:rPr>
              <w:t>温州市公安局特警支队白云基地</w:t>
            </w:r>
          </w:p>
        </w:tc>
        <w:tc>
          <w:tcPr>
            <w:tcW w:w="3575" w:type="dxa"/>
            <w:tcBorders>
              <w:tl2br w:val="nil"/>
              <w:tr2bl w:val="nil"/>
            </w:tcBorders>
            <w:noWrap/>
            <w:vAlign w:val="center"/>
          </w:tcPr>
          <w:p w14:paraId="557449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温州市瓯海区瓯海大道2555安防学校西侧</w:t>
            </w:r>
          </w:p>
        </w:tc>
        <w:tc>
          <w:tcPr>
            <w:tcW w:w="937" w:type="dxa"/>
            <w:tcBorders>
              <w:tl2br w:val="nil"/>
              <w:tr2bl w:val="nil"/>
            </w:tcBorders>
            <w:noWrap/>
            <w:vAlign w:val="center"/>
          </w:tcPr>
          <w:p w14:paraId="3CCB00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eastAsia="zh-CN"/>
              </w:rPr>
            </w:pPr>
            <w:r>
              <w:rPr>
                <w:rFonts w:hint="eastAsia" w:ascii="仿宋" w:hAnsi="仿宋" w:eastAsia="仿宋" w:cs="仿宋"/>
                <w:kern w:val="0"/>
                <w:sz w:val="20"/>
                <w:szCs w:val="20"/>
              </w:rPr>
              <w:t>1</w:t>
            </w:r>
          </w:p>
        </w:tc>
        <w:tc>
          <w:tcPr>
            <w:tcW w:w="1000" w:type="dxa"/>
            <w:tcBorders>
              <w:tl2br w:val="nil"/>
              <w:tr2bl w:val="nil"/>
            </w:tcBorders>
            <w:noWrap/>
            <w:vAlign w:val="center"/>
          </w:tcPr>
          <w:p w14:paraId="3D81C5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rPr>
            </w:pPr>
          </w:p>
        </w:tc>
      </w:tr>
      <w:tr w14:paraId="04B96A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1C4AE5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19</w:t>
            </w:r>
          </w:p>
        </w:tc>
        <w:tc>
          <w:tcPr>
            <w:tcW w:w="3722" w:type="dxa"/>
            <w:tcBorders>
              <w:tl2br w:val="nil"/>
              <w:tr2bl w:val="nil"/>
            </w:tcBorders>
            <w:noWrap/>
            <w:vAlign w:val="center"/>
          </w:tcPr>
          <w:p w14:paraId="18E504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温州市公安局居民身份证信息管理中心</w:t>
            </w:r>
          </w:p>
        </w:tc>
        <w:tc>
          <w:tcPr>
            <w:tcW w:w="3575" w:type="dxa"/>
            <w:tcBorders>
              <w:tl2br w:val="nil"/>
              <w:tr2bl w:val="nil"/>
            </w:tcBorders>
            <w:noWrap/>
            <w:vAlign w:val="center"/>
          </w:tcPr>
          <w:p w14:paraId="4FD486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温州市鹿城区东游路4号</w:t>
            </w:r>
          </w:p>
        </w:tc>
        <w:tc>
          <w:tcPr>
            <w:tcW w:w="937" w:type="dxa"/>
            <w:tcBorders>
              <w:tl2br w:val="nil"/>
              <w:tr2bl w:val="nil"/>
            </w:tcBorders>
            <w:noWrap/>
            <w:vAlign w:val="center"/>
          </w:tcPr>
          <w:p w14:paraId="419034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0" w:type="dxa"/>
            <w:tcBorders>
              <w:tl2br w:val="nil"/>
              <w:tr2bl w:val="nil"/>
            </w:tcBorders>
            <w:noWrap/>
            <w:vAlign w:val="center"/>
          </w:tcPr>
          <w:p w14:paraId="670563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r w14:paraId="53ECD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03DD03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20</w:t>
            </w:r>
          </w:p>
        </w:tc>
        <w:tc>
          <w:tcPr>
            <w:tcW w:w="3722" w:type="dxa"/>
            <w:tcBorders>
              <w:tl2br w:val="nil"/>
              <w:tr2bl w:val="nil"/>
            </w:tcBorders>
            <w:noWrap/>
            <w:vAlign w:val="center"/>
          </w:tcPr>
          <w:p w14:paraId="207EAA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温州市公安局看守所</w:t>
            </w:r>
          </w:p>
        </w:tc>
        <w:tc>
          <w:tcPr>
            <w:tcW w:w="3575" w:type="dxa"/>
            <w:tcBorders>
              <w:tl2br w:val="nil"/>
              <w:tr2bl w:val="nil"/>
            </w:tcBorders>
            <w:noWrap/>
            <w:vAlign w:val="center"/>
          </w:tcPr>
          <w:p w14:paraId="761914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w:t>
            </w:r>
            <w:r>
              <w:rPr>
                <w:rFonts w:hint="eastAsia" w:ascii="仿宋" w:hAnsi="仿宋" w:eastAsia="仿宋" w:cs="仿宋"/>
                <w:kern w:val="0"/>
                <w:sz w:val="20"/>
                <w:szCs w:val="20"/>
                <w:lang w:val="en-US" w:eastAsia="zh-CN"/>
              </w:rPr>
              <w:t>永嘉县乌牛镇</w:t>
            </w:r>
          </w:p>
        </w:tc>
        <w:tc>
          <w:tcPr>
            <w:tcW w:w="937" w:type="dxa"/>
            <w:tcBorders>
              <w:tl2br w:val="nil"/>
              <w:tr2bl w:val="nil"/>
            </w:tcBorders>
            <w:noWrap/>
            <w:vAlign w:val="center"/>
          </w:tcPr>
          <w:p w14:paraId="382456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0" w:type="dxa"/>
            <w:tcBorders>
              <w:tl2br w:val="nil"/>
              <w:tr2bl w:val="nil"/>
            </w:tcBorders>
            <w:noWrap/>
            <w:vAlign w:val="center"/>
          </w:tcPr>
          <w:p w14:paraId="0565B7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r w14:paraId="396FD3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5EDCEF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21</w:t>
            </w:r>
          </w:p>
        </w:tc>
        <w:tc>
          <w:tcPr>
            <w:tcW w:w="3722" w:type="dxa"/>
            <w:tcBorders>
              <w:tl2br w:val="nil"/>
              <w:tr2bl w:val="nil"/>
            </w:tcBorders>
            <w:noWrap/>
            <w:vAlign w:val="center"/>
          </w:tcPr>
          <w:p w14:paraId="1BAC7F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温州市公安局三垟强制隔离戒毒所</w:t>
            </w:r>
          </w:p>
        </w:tc>
        <w:tc>
          <w:tcPr>
            <w:tcW w:w="3575" w:type="dxa"/>
            <w:tcBorders>
              <w:tl2br w:val="nil"/>
              <w:tr2bl w:val="nil"/>
            </w:tcBorders>
            <w:noWrap/>
            <w:vAlign w:val="center"/>
          </w:tcPr>
          <w:p w14:paraId="50900C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w:t>
            </w:r>
            <w:r>
              <w:rPr>
                <w:rFonts w:hint="eastAsia" w:ascii="仿宋" w:hAnsi="仿宋" w:eastAsia="仿宋" w:cs="仿宋"/>
                <w:kern w:val="0"/>
                <w:sz w:val="20"/>
                <w:szCs w:val="20"/>
                <w:lang w:val="en-US" w:eastAsia="zh-CN"/>
              </w:rPr>
              <w:t>永嘉县乌牛镇</w:t>
            </w:r>
          </w:p>
        </w:tc>
        <w:tc>
          <w:tcPr>
            <w:tcW w:w="937" w:type="dxa"/>
            <w:tcBorders>
              <w:tl2br w:val="nil"/>
              <w:tr2bl w:val="nil"/>
            </w:tcBorders>
            <w:noWrap/>
            <w:vAlign w:val="center"/>
          </w:tcPr>
          <w:p w14:paraId="67874A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4</w:t>
            </w:r>
          </w:p>
        </w:tc>
        <w:tc>
          <w:tcPr>
            <w:tcW w:w="1000" w:type="dxa"/>
            <w:tcBorders>
              <w:tl2br w:val="nil"/>
              <w:tr2bl w:val="nil"/>
            </w:tcBorders>
            <w:noWrap/>
            <w:vAlign w:val="center"/>
          </w:tcPr>
          <w:p w14:paraId="781719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r>
      <w:tr w14:paraId="18E44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58BC95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22</w:t>
            </w:r>
          </w:p>
        </w:tc>
        <w:tc>
          <w:tcPr>
            <w:tcW w:w="3722" w:type="dxa"/>
            <w:tcBorders>
              <w:tl2br w:val="nil"/>
              <w:tr2bl w:val="nil"/>
            </w:tcBorders>
            <w:noWrap/>
            <w:vAlign w:val="center"/>
          </w:tcPr>
          <w:p w14:paraId="26313B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温州市公安局办案中心</w:t>
            </w:r>
          </w:p>
        </w:tc>
        <w:tc>
          <w:tcPr>
            <w:tcW w:w="3575" w:type="dxa"/>
            <w:tcBorders>
              <w:tl2br w:val="nil"/>
              <w:tr2bl w:val="nil"/>
            </w:tcBorders>
            <w:noWrap/>
            <w:vAlign w:val="center"/>
          </w:tcPr>
          <w:p w14:paraId="709445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温州市金桥路1号一楼</w:t>
            </w:r>
          </w:p>
        </w:tc>
        <w:tc>
          <w:tcPr>
            <w:tcW w:w="937" w:type="dxa"/>
            <w:tcBorders>
              <w:tl2br w:val="nil"/>
              <w:tr2bl w:val="nil"/>
            </w:tcBorders>
            <w:noWrap/>
            <w:vAlign w:val="center"/>
          </w:tcPr>
          <w:p w14:paraId="7F3B81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0" w:type="dxa"/>
            <w:tcBorders>
              <w:tl2br w:val="nil"/>
              <w:tr2bl w:val="nil"/>
            </w:tcBorders>
            <w:noWrap/>
            <w:vAlign w:val="center"/>
          </w:tcPr>
          <w:p w14:paraId="05B705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r w14:paraId="334706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50FB40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23</w:t>
            </w:r>
          </w:p>
        </w:tc>
        <w:tc>
          <w:tcPr>
            <w:tcW w:w="3722" w:type="dxa"/>
            <w:tcBorders>
              <w:tl2br w:val="nil"/>
              <w:tr2bl w:val="nil"/>
            </w:tcBorders>
            <w:noWrap/>
            <w:vAlign w:val="center"/>
          </w:tcPr>
          <w:p w14:paraId="3D3C75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温州市公安局刑事侦查支队警犬训练基地</w:t>
            </w:r>
          </w:p>
        </w:tc>
        <w:tc>
          <w:tcPr>
            <w:tcW w:w="3575" w:type="dxa"/>
            <w:tcBorders>
              <w:tl2br w:val="nil"/>
              <w:tr2bl w:val="nil"/>
            </w:tcBorders>
            <w:noWrap/>
            <w:vAlign w:val="center"/>
          </w:tcPr>
          <w:p w14:paraId="21957D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w:t>
            </w:r>
            <w:r>
              <w:rPr>
                <w:rFonts w:hint="eastAsia" w:ascii="仿宋" w:hAnsi="仿宋" w:eastAsia="仿宋" w:cs="仿宋"/>
                <w:kern w:val="0"/>
                <w:sz w:val="20"/>
                <w:szCs w:val="20"/>
                <w:lang w:val="en-US" w:eastAsia="zh-CN"/>
              </w:rPr>
              <w:t>永嘉县乌牛镇</w:t>
            </w:r>
          </w:p>
        </w:tc>
        <w:tc>
          <w:tcPr>
            <w:tcW w:w="937" w:type="dxa"/>
            <w:tcBorders>
              <w:tl2br w:val="nil"/>
              <w:tr2bl w:val="nil"/>
            </w:tcBorders>
            <w:noWrap/>
            <w:vAlign w:val="center"/>
          </w:tcPr>
          <w:p w14:paraId="10221A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0" w:type="dxa"/>
            <w:tcBorders>
              <w:tl2br w:val="nil"/>
              <w:tr2bl w:val="nil"/>
            </w:tcBorders>
            <w:noWrap/>
            <w:vAlign w:val="center"/>
          </w:tcPr>
          <w:p w14:paraId="51A74C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r w14:paraId="6CE6D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19874E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24</w:t>
            </w:r>
          </w:p>
        </w:tc>
        <w:tc>
          <w:tcPr>
            <w:tcW w:w="3722" w:type="dxa"/>
            <w:tcBorders>
              <w:tl2br w:val="nil"/>
              <w:tr2bl w:val="nil"/>
            </w:tcBorders>
            <w:noWrap/>
            <w:vAlign w:val="center"/>
          </w:tcPr>
          <w:p w14:paraId="02D235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温州市公安局刑事侦查支队监视居住点</w:t>
            </w:r>
          </w:p>
        </w:tc>
        <w:tc>
          <w:tcPr>
            <w:tcW w:w="3575" w:type="dxa"/>
            <w:tcBorders>
              <w:tl2br w:val="nil"/>
              <w:tr2bl w:val="nil"/>
            </w:tcBorders>
            <w:noWrap/>
            <w:vAlign w:val="center"/>
          </w:tcPr>
          <w:p w14:paraId="32DF466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温州市鹿城区吴丰路51号</w:t>
            </w:r>
          </w:p>
        </w:tc>
        <w:tc>
          <w:tcPr>
            <w:tcW w:w="937" w:type="dxa"/>
            <w:tcBorders>
              <w:tl2br w:val="nil"/>
              <w:tr2bl w:val="nil"/>
            </w:tcBorders>
            <w:noWrap/>
            <w:vAlign w:val="center"/>
          </w:tcPr>
          <w:p w14:paraId="7A8FE0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0" w:type="dxa"/>
            <w:tcBorders>
              <w:tl2br w:val="nil"/>
              <w:tr2bl w:val="nil"/>
            </w:tcBorders>
            <w:noWrap/>
            <w:vAlign w:val="center"/>
          </w:tcPr>
          <w:p w14:paraId="7AFF6D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r w14:paraId="4A93F2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3D5861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25</w:t>
            </w:r>
          </w:p>
        </w:tc>
        <w:tc>
          <w:tcPr>
            <w:tcW w:w="3722" w:type="dxa"/>
            <w:tcBorders>
              <w:tl2br w:val="nil"/>
              <w:tr2bl w:val="nil"/>
            </w:tcBorders>
            <w:noWrap/>
            <w:vAlign w:val="center"/>
          </w:tcPr>
          <w:p w14:paraId="619E58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温州市公安局海防支队</w:t>
            </w:r>
          </w:p>
        </w:tc>
        <w:tc>
          <w:tcPr>
            <w:tcW w:w="3575" w:type="dxa"/>
            <w:tcBorders>
              <w:tl2br w:val="nil"/>
              <w:tr2bl w:val="nil"/>
            </w:tcBorders>
            <w:noWrap/>
            <w:vAlign w:val="center"/>
          </w:tcPr>
          <w:p w14:paraId="022C78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温州市鹿城区</w:t>
            </w:r>
          </w:p>
        </w:tc>
        <w:tc>
          <w:tcPr>
            <w:tcW w:w="937" w:type="dxa"/>
            <w:tcBorders>
              <w:tl2br w:val="nil"/>
              <w:tr2bl w:val="nil"/>
            </w:tcBorders>
            <w:noWrap/>
            <w:vAlign w:val="center"/>
          </w:tcPr>
          <w:p w14:paraId="34A472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0" w:type="dxa"/>
            <w:tcBorders>
              <w:tl2br w:val="nil"/>
              <w:tr2bl w:val="nil"/>
            </w:tcBorders>
            <w:noWrap/>
            <w:vAlign w:val="center"/>
          </w:tcPr>
          <w:p w14:paraId="4E45B7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r>
      <w:tr w14:paraId="748F5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60444A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26</w:t>
            </w:r>
          </w:p>
        </w:tc>
        <w:tc>
          <w:tcPr>
            <w:tcW w:w="3722" w:type="dxa"/>
            <w:tcBorders>
              <w:tl2br w:val="nil"/>
              <w:tr2bl w:val="nil"/>
            </w:tcBorders>
            <w:noWrap/>
            <w:vAlign w:val="center"/>
          </w:tcPr>
          <w:p w14:paraId="6CF765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温州市公安局警卫局</w:t>
            </w:r>
          </w:p>
        </w:tc>
        <w:tc>
          <w:tcPr>
            <w:tcW w:w="3575" w:type="dxa"/>
            <w:tcBorders>
              <w:tl2br w:val="nil"/>
              <w:tr2bl w:val="nil"/>
            </w:tcBorders>
            <w:noWrap/>
            <w:vAlign w:val="center"/>
          </w:tcPr>
          <w:p w14:paraId="32B52D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温州市政府大院东门</w:t>
            </w:r>
          </w:p>
        </w:tc>
        <w:tc>
          <w:tcPr>
            <w:tcW w:w="937" w:type="dxa"/>
            <w:tcBorders>
              <w:tl2br w:val="nil"/>
              <w:tr2bl w:val="nil"/>
            </w:tcBorders>
            <w:noWrap/>
            <w:vAlign w:val="center"/>
          </w:tcPr>
          <w:p w14:paraId="53F9A1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0" w:type="dxa"/>
            <w:tcBorders>
              <w:tl2br w:val="nil"/>
              <w:tr2bl w:val="nil"/>
            </w:tcBorders>
            <w:noWrap/>
            <w:vAlign w:val="center"/>
          </w:tcPr>
          <w:p w14:paraId="44FBF9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r w14:paraId="5E0AD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2D7E17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27</w:t>
            </w:r>
          </w:p>
        </w:tc>
        <w:tc>
          <w:tcPr>
            <w:tcW w:w="3722" w:type="dxa"/>
            <w:tcBorders>
              <w:tl2br w:val="nil"/>
              <w:tr2bl w:val="nil"/>
            </w:tcBorders>
            <w:noWrap/>
            <w:vAlign w:val="center"/>
          </w:tcPr>
          <w:p w14:paraId="3E5572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温州市公安局驻市民中心审批窗口</w:t>
            </w:r>
          </w:p>
        </w:tc>
        <w:tc>
          <w:tcPr>
            <w:tcW w:w="3575" w:type="dxa"/>
            <w:tcBorders>
              <w:tl2br w:val="nil"/>
              <w:tr2bl w:val="nil"/>
            </w:tcBorders>
            <w:noWrap/>
            <w:vAlign w:val="center"/>
          </w:tcPr>
          <w:p w14:paraId="579654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温州市市民中心大楼内</w:t>
            </w:r>
          </w:p>
        </w:tc>
        <w:tc>
          <w:tcPr>
            <w:tcW w:w="937" w:type="dxa"/>
            <w:tcBorders>
              <w:tl2br w:val="nil"/>
              <w:tr2bl w:val="nil"/>
            </w:tcBorders>
            <w:noWrap/>
            <w:vAlign w:val="center"/>
          </w:tcPr>
          <w:p w14:paraId="0C339A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1</w:t>
            </w:r>
          </w:p>
        </w:tc>
        <w:tc>
          <w:tcPr>
            <w:tcW w:w="1000" w:type="dxa"/>
            <w:tcBorders>
              <w:tl2br w:val="nil"/>
              <w:tr2bl w:val="nil"/>
            </w:tcBorders>
            <w:noWrap/>
            <w:vAlign w:val="center"/>
          </w:tcPr>
          <w:p w14:paraId="1B07CE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r w14:paraId="37985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4AF49F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28</w:t>
            </w:r>
          </w:p>
        </w:tc>
        <w:tc>
          <w:tcPr>
            <w:tcW w:w="3722" w:type="dxa"/>
            <w:tcBorders>
              <w:tl2br w:val="nil"/>
              <w:tr2bl w:val="nil"/>
            </w:tcBorders>
            <w:noWrap/>
            <w:vAlign w:val="center"/>
          </w:tcPr>
          <w:p w14:paraId="0C1917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温州市公安局监察留置所</w:t>
            </w:r>
          </w:p>
        </w:tc>
        <w:tc>
          <w:tcPr>
            <w:tcW w:w="3575" w:type="dxa"/>
            <w:tcBorders>
              <w:tl2br w:val="nil"/>
              <w:tr2bl w:val="nil"/>
            </w:tcBorders>
            <w:noWrap/>
            <w:vAlign w:val="center"/>
          </w:tcPr>
          <w:p w14:paraId="250AA9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温州市鹿城区牛山北路</w:t>
            </w:r>
          </w:p>
        </w:tc>
        <w:tc>
          <w:tcPr>
            <w:tcW w:w="937" w:type="dxa"/>
            <w:tcBorders>
              <w:tl2br w:val="nil"/>
              <w:tr2bl w:val="nil"/>
            </w:tcBorders>
            <w:noWrap/>
            <w:vAlign w:val="center"/>
          </w:tcPr>
          <w:p w14:paraId="65617E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1</w:t>
            </w:r>
          </w:p>
        </w:tc>
        <w:tc>
          <w:tcPr>
            <w:tcW w:w="1000" w:type="dxa"/>
            <w:tcBorders>
              <w:tl2br w:val="nil"/>
              <w:tr2bl w:val="nil"/>
            </w:tcBorders>
            <w:noWrap/>
            <w:vAlign w:val="center"/>
          </w:tcPr>
          <w:p w14:paraId="21CF38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r w14:paraId="4FF241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3" w:type="dxa"/>
            <w:tcBorders>
              <w:tl2br w:val="nil"/>
              <w:tr2bl w:val="nil"/>
            </w:tcBorders>
            <w:noWrap/>
            <w:vAlign w:val="center"/>
          </w:tcPr>
          <w:p w14:paraId="62F1B4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29</w:t>
            </w:r>
          </w:p>
        </w:tc>
        <w:tc>
          <w:tcPr>
            <w:tcW w:w="3722" w:type="dxa"/>
            <w:tcBorders>
              <w:tl2br w:val="nil"/>
              <w:tr2bl w:val="nil"/>
            </w:tcBorders>
            <w:noWrap/>
            <w:vAlign w:val="center"/>
          </w:tcPr>
          <w:p w14:paraId="55E073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温州市公安局永兴派出所（轨交）</w:t>
            </w:r>
          </w:p>
        </w:tc>
        <w:tc>
          <w:tcPr>
            <w:tcW w:w="3575" w:type="dxa"/>
            <w:tcBorders>
              <w:tl2br w:val="nil"/>
              <w:tr2bl w:val="nil"/>
            </w:tcBorders>
            <w:noWrap/>
            <w:vAlign w:val="center"/>
          </w:tcPr>
          <w:p w14:paraId="4DC2C9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温州市龙湾区S2永兴车站内</w:t>
            </w:r>
          </w:p>
        </w:tc>
        <w:tc>
          <w:tcPr>
            <w:tcW w:w="937" w:type="dxa"/>
            <w:tcBorders>
              <w:tl2br w:val="nil"/>
              <w:tr2bl w:val="nil"/>
            </w:tcBorders>
            <w:noWrap/>
            <w:vAlign w:val="center"/>
          </w:tcPr>
          <w:p w14:paraId="350C91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val="en-US" w:eastAsia="zh-CN"/>
              </w:rPr>
              <w:t>1</w:t>
            </w:r>
          </w:p>
        </w:tc>
        <w:tc>
          <w:tcPr>
            <w:tcW w:w="1000" w:type="dxa"/>
            <w:tcBorders>
              <w:tl2br w:val="nil"/>
              <w:tr2bl w:val="nil"/>
            </w:tcBorders>
            <w:noWrap/>
            <w:vAlign w:val="center"/>
          </w:tcPr>
          <w:p w14:paraId="333D6B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kern w:val="0"/>
                <w:sz w:val="20"/>
                <w:szCs w:val="20"/>
                <w:lang w:val="en-US" w:eastAsia="zh-CN" w:bidi="ar-SA"/>
              </w:rPr>
            </w:pPr>
          </w:p>
        </w:tc>
      </w:tr>
    </w:tbl>
    <w:p w14:paraId="09723D0B">
      <w:pPr>
        <w:pageBreakBefore w:val="0"/>
        <w:kinsoku/>
        <w:wordWrap/>
        <w:overflowPunct/>
        <w:topLinePunct w:val="0"/>
        <w:autoSpaceDE/>
        <w:autoSpaceDN/>
        <w:bidi w:val="0"/>
        <w:snapToGrid/>
        <w:spacing w:line="460" w:lineRule="exact"/>
        <w:outlineLvl w:val="1"/>
        <w:rPr>
          <w:rFonts w:hint="eastAsia" w:ascii="仿宋" w:hAnsi="仿宋" w:eastAsia="仿宋" w:cs="仿宋"/>
          <w:b/>
          <w:sz w:val="22"/>
          <w:szCs w:val="22"/>
        </w:rPr>
      </w:pPr>
      <w:r>
        <w:rPr>
          <w:rFonts w:hint="eastAsia" w:ascii="仿宋" w:hAnsi="仿宋" w:eastAsia="仿宋" w:cs="仿宋"/>
          <w:b/>
          <w:sz w:val="22"/>
          <w:szCs w:val="22"/>
        </w:rPr>
        <w:t xml:space="preserve">三、维保服务要求 </w:t>
      </w:r>
    </w:p>
    <w:p w14:paraId="386EE69F">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1、技术服务等级</w:t>
      </w:r>
    </w:p>
    <w:p w14:paraId="63F649C9">
      <w:pPr>
        <w:pageBreakBefore w:val="0"/>
        <w:kinsoku/>
        <w:wordWrap/>
        <w:overflowPunct/>
        <w:topLinePunct w:val="0"/>
        <w:autoSpaceDE/>
        <w:autoSpaceDN/>
        <w:bidi w:val="0"/>
        <w:snapToGrid/>
        <w:spacing w:line="460" w:lineRule="exact"/>
        <w:ind w:firstLine="420"/>
        <w:rPr>
          <w:rFonts w:hint="eastAsia" w:ascii="仿宋" w:hAnsi="仿宋" w:eastAsia="仿宋" w:cs="仿宋"/>
          <w:bCs/>
          <w:sz w:val="22"/>
          <w:szCs w:val="22"/>
        </w:rPr>
      </w:pPr>
      <w:r>
        <w:rPr>
          <w:rFonts w:hint="eastAsia" w:ascii="仿宋" w:hAnsi="仿宋" w:eastAsia="仿宋" w:cs="仿宋"/>
          <w:color w:val="auto"/>
          <w:sz w:val="22"/>
          <w:szCs w:val="22"/>
        </w:rPr>
        <w:t>▲</w:t>
      </w:r>
      <w:r>
        <w:rPr>
          <w:rFonts w:hint="eastAsia" w:ascii="仿宋" w:hAnsi="仿宋" w:eastAsia="仿宋" w:cs="仿宋"/>
          <w:bCs/>
          <w:sz w:val="22"/>
          <w:szCs w:val="22"/>
        </w:rPr>
        <w:t>投标人须提供一年365天，一天7×24小时全年无休式优质、可靠的维保服务。</w:t>
      </w:r>
    </w:p>
    <w:p w14:paraId="27BBF28A">
      <w:pPr>
        <w:pStyle w:val="8"/>
        <w:pageBreakBefore w:val="0"/>
        <w:numPr>
          <w:ilvl w:val="0"/>
          <w:numId w:val="4"/>
        </w:numPr>
        <w:kinsoku/>
        <w:wordWrap/>
        <w:overflowPunct/>
        <w:topLinePunct w:val="0"/>
        <w:autoSpaceDE/>
        <w:autoSpaceDN/>
        <w:bidi w:val="0"/>
        <w:snapToGrid/>
        <w:spacing w:line="460" w:lineRule="exact"/>
        <w:ind w:firstLine="6" w:firstLineChars="0"/>
        <w:rPr>
          <w:rFonts w:hint="eastAsia" w:ascii="仿宋" w:hAnsi="仿宋" w:eastAsia="仿宋" w:cs="仿宋"/>
          <w:bCs/>
          <w:kern w:val="0"/>
          <w:sz w:val="22"/>
          <w:szCs w:val="22"/>
        </w:rPr>
      </w:pPr>
      <w:r>
        <w:rPr>
          <w:rFonts w:hint="eastAsia" w:ascii="仿宋" w:hAnsi="仿宋" w:eastAsia="仿宋" w:cs="仿宋"/>
          <w:bCs/>
          <w:kern w:val="0"/>
          <w:sz w:val="22"/>
          <w:szCs w:val="22"/>
        </w:rPr>
        <w:t>7×24全年无休的硬件系统支持服务；</w:t>
      </w:r>
    </w:p>
    <w:p w14:paraId="19636EAB">
      <w:pPr>
        <w:pStyle w:val="8"/>
        <w:pageBreakBefore w:val="0"/>
        <w:numPr>
          <w:ilvl w:val="0"/>
          <w:numId w:val="4"/>
        </w:numPr>
        <w:kinsoku/>
        <w:wordWrap/>
        <w:overflowPunct/>
        <w:topLinePunct w:val="0"/>
        <w:autoSpaceDE/>
        <w:autoSpaceDN/>
        <w:bidi w:val="0"/>
        <w:snapToGrid/>
        <w:spacing w:line="460" w:lineRule="exact"/>
        <w:ind w:firstLine="6" w:firstLineChars="0"/>
        <w:rPr>
          <w:rFonts w:hint="eastAsia" w:ascii="仿宋" w:hAnsi="仿宋" w:eastAsia="仿宋" w:cs="仿宋"/>
          <w:bCs/>
          <w:kern w:val="0"/>
          <w:sz w:val="22"/>
          <w:szCs w:val="22"/>
        </w:rPr>
      </w:pPr>
      <w:r>
        <w:rPr>
          <w:rFonts w:hint="eastAsia" w:ascii="仿宋" w:hAnsi="仿宋" w:eastAsia="仿宋" w:cs="仿宋"/>
          <w:bCs/>
          <w:kern w:val="0"/>
          <w:sz w:val="22"/>
          <w:szCs w:val="22"/>
        </w:rPr>
        <w:t>7×24全年无休的软件系统支持服务；</w:t>
      </w:r>
    </w:p>
    <w:p w14:paraId="2A679D91">
      <w:pPr>
        <w:pStyle w:val="8"/>
        <w:pageBreakBefore w:val="0"/>
        <w:numPr>
          <w:ilvl w:val="0"/>
          <w:numId w:val="4"/>
        </w:numPr>
        <w:kinsoku/>
        <w:wordWrap/>
        <w:overflowPunct/>
        <w:topLinePunct w:val="0"/>
        <w:autoSpaceDE/>
        <w:autoSpaceDN/>
        <w:bidi w:val="0"/>
        <w:snapToGrid/>
        <w:spacing w:line="460" w:lineRule="exact"/>
        <w:ind w:firstLine="6" w:firstLineChars="0"/>
        <w:rPr>
          <w:rFonts w:hint="eastAsia" w:ascii="仿宋" w:hAnsi="仿宋" w:eastAsia="仿宋" w:cs="仿宋"/>
          <w:bCs/>
          <w:kern w:val="0"/>
          <w:sz w:val="22"/>
          <w:szCs w:val="22"/>
        </w:rPr>
      </w:pPr>
      <w:r>
        <w:rPr>
          <w:rFonts w:hint="eastAsia" w:ascii="仿宋" w:hAnsi="仿宋" w:eastAsia="仿宋" w:cs="仿宋"/>
          <w:bCs/>
          <w:kern w:val="0"/>
          <w:sz w:val="22"/>
          <w:szCs w:val="22"/>
        </w:rPr>
        <w:t>7×24全年无休的电话技术支持服务；</w:t>
      </w:r>
    </w:p>
    <w:p w14:paraId="491AE21A">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2、故障响应与解决</w:t>
      </w:r>
    </w:p>
    <w:p w14:paraId="23FBAEC1">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rPr>
        <w:t>在发生故障的情况下，投标人必须接到报修电话立即作出响应，1小时内到达现场。如需更换故障部件，非现场备件必须在2天内到货，备件到货后，24小时内完成修复。如确实有特殊情况无法按时修复，则需与用户沟通确认后才允许推迟修复时间，最迟不能超过5个工作日。如果指定时间内无法修复，必须提供相应配置的备机，能够正常接管故障机的工作，保证业务不停止。操作系统和数据库软件故障、性能问题或配置调整需求，投标人需在接收到招标人申告后，6小时内解决。</w:t>
      </w:r>
    </w:p>
    <w:p w14:paraId="0F8C504B">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rPr>
        <w:t>对于严重影响业务应用正常运行的系统故障，要求在6小时内提供备用方案（或者利用机房内已有条件设计合理方案）恢复业务应用，如不能在24小时之内解决，采购方将有权请非中标单位技术人员上门维护，费用由中标方承担。</w:t>
      </w:r>
    </w:p>
    <w:p w14:paraId="38778B9A">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3、维保技术方案</w:t>
      </w:r>
    </w:p>
    <w:p w14:paraId="57F165D6">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rPr>
        <w:t>投标人应提供详细的维保组织实施技术方案，包括但不限于以下内容：</w:t>
      </w:r>
    </w:p>
    <w:p w14:paraId="6D647843">
      <w:pPr>
        <w:pStyle w:val="8"/>
        <w:pageBreakBefore w:val="0"/>
        <w:numPr>
          <w:ilvl w:val="0"/>
          <w:numId w:val="5"/>
        </w:numPr>
        <w:kinsoku/>
        <w:wordWrap/>
        <w:overflowPunct/>
        <w:topLinePunct w:val="0"/>
        <w:autoSpaceDE/>
        <w:autoSpaceDN/>
        <w:bidi w:val="0"/>
        <w:snapToGrid/>
        <w:spacing w:line="460" w:lineRule="exact"/>
        <w:ind w:firstLineChars="0"/>
        <w:rPr>
          <w:rFonts w:hint="eastAsia" w:ascii="仿宋" w:hAnsi="仿宋" w:eastAsia="仿宋" w:cs="仿宋"/>
          <w:sz w:val="22"/>
          <w:szCs w:val="22"/>
        </w:rPr>
      </w:pPr>
      <w:r>
        <w:rPr>
          <w:rFonts w:hint="eastAsia" w:ascii="仿宋" w:hAnsi="仿宋" w:eastAsia="仿宋" w:cs="仿宋"/>
          <w:sz w:val="22"/>
          <w:szCs w:val="22"/>
        </w:rPr>
        <w:t>投标人技术力量及技术支持手段介绍、人员安排</w:t>
      </w:r>
    </w:p>
    <w:p w14:paraId="00F538AC">
      <w:pPr>
        <w:pStyle w:val="8"/>
        <w:pageBreakBefore w:val="0"/>
        <w:numPr>
          <w:ilvl w:val="0"/>
          <w:numId w:val="5"/>
        </w:numPr>
        <w:kinsoku/>
        <w:wordWrap/>
        <w:overflowPunct/>
        <w:topLinePunct w:val="0"/>
        <w:autoSpaceDE/>
        <w:autoSpaceDN/>
        <w:bidi w:val="0"/>
        <w:snapToGrid/>
        <w:spacing w:line="460" w:lineRule="exact"/>
        <w:ind w:firstLineChars="0"/>
        <w:rPr>
          <w:rFonts w:hint="eastAsia" w:ascii="仿宋" w:hAnsi="仿宋" w:eastAsia="仿宋" w:cs="仿宋"/>
          <w:sz w:val="22"/>
          <w:szCs w:val="22"/>
        </w:rPr>
      </w:pPr>
      <w:r>
        <w:rPr>
          <w:rFonts w:hint="eastAsia" w:ascii="仿宋" w:hAnsi="仿宋" w:eastAsia="仿宋" w:cs="仿宋"/>
          <w:sz w:val="22"/>
          <w:szCs w:val="22"/>
        </w:rPr>
        <w:t>设备维保组织实施计划：包括技术支持与售后服务等，内容完整，描述清晰具体，包括技术交流、规划咨询服务、定期巡检及巡检报告、技术知识库并及时更新、软硬件升级策略及流程、设备保修方案及流程、提交质量运行报告</w:t>
      </w:r>
    </w:p>
    <w:p w14:paraId="1236E7AD">
      <w:pPr>
        <w:pStyle w:val="8"/>
        <w:pageBreakBefore w:val="0"/>
        <w:numPr>
          <w:ilvl w:val="0"/>
          <w:numId w:val="5"/>
        </w:numPr>
        <w:kinsoku/>
        <w:wordWrap/>
        <w:overflowPunct/>
        <w:topLinePunct w:val="0"/>
        <w:autoSpaceDE/>
        <w:autoSpaceDN/>
        <w:bidi w:val="0"/>
        <w:snapToGrid/>
        <w:spacing w:line="460" w:lineRule="exact"/>
        <w:ind w:firstLineChars="0"/>
        <w:rPr>
          <w:rFonts w:hint="eastAsia" w:ascii="仿宋" w:hAnsi="仿宋" w:eastAsia="仿宋" w:cs="仿宋"/>
          <w:sz w:val="22"/>
          <w:szCs w:val="22"/>
        </w:rPr>
      </w:pPr>
      <w:r>
        <w:rPr>
          <w:rFonts w:hint="eastAsia" w:ascii="仿宋" w:hAnsi="仿宋" w:eastAsia="仿宋" w:cs="仿宋"/>
          <w:sz w:val="22"/>
          <w:szCs w:val="22"/>
        </w:rPr>
        <w:t>故障处理分析及预防和应急措施</w:t>
      </w:r>
    </w:p>
    <w:p w14:paraId="0C184013">
      <w:pPr>
        <w:pStyle w:val="8"/>
        <w:pageBreakBefore w:val="0"/>
        <w:numPr>
          <w:ilvl w:val="0"/>
          <w:numId w:val="5"/>
        </w:numPr>
        <w:kinsoku/>
        <w:wordWrap/>
        <w:overflowPunct/>
        <w:topLinePunct w:val="0"/>
        <w:autoSpaceDE/>
        <w:autoSpaceDN/>
        <w:bidi w:val="0"/>
        <w:snapToGrid/>
        <w:spacing w:line="460" w:lineRule="exact"/>
        <w:ind w:firstLineChars="0"/>
        <w:rPr>
          <w:rFonts w:hint="eastAsia" w:ascii="仿宋" w:hAnsi="仿宋" w:eastAsia="仿宋" w:cs="仿宋"/>
          <w:sz w:val="22"/>
          <w:szCs w:val="22"/>
        </w:rPr>
      </w:pPr>
      <w:r>
        <w:rPr>
          <w:rFonts w:hint="eastAsia" w:ascii="仿宋" w:hAnsi="仿宋" w:eastAsia="仿宋" w:cs="仿宋"/>
          <w:sz w:val="22"/>
          <w:szCs w:val="22"/>
        </w:rPr>
        <w:t>现场服务、技术故障解决时间、设备故障解决时间承诺</w:t>
      </w:r>
    </w:p>
    <w:p w14:paraId="1AE7D82B">
      <w:pPr>
        <w:pStyle w:val="8"/>
        <w:pageBreakBefore w:val="0"/>
        <w:numPr>
          <w:ilvl w:val="0"/>
          <w:numId w:val="5"/>
        </w:numPr>
        <w:kinsoku/>
        <w:wordWrap/>
        <w:overflowPunct/>
        <w:topLinePunct w:val="0"/>
        <w:autoSpaceDE/>
        <w:autoSpaceDN/>
        <w:bidi w:val="0"/>
        <w:snapToGrid/>
        <w:spacing w:line="460" w:lineRule="exact"/>
        <w:ind w:firstLineChars="0"/>
        <w:rPr>
          <w:rFonts w:hint="eastAsia" w:ascii="仿宋" w:hAnsi="仿宋" w:eastAsia="仿宋" w:cs="仿宋"/>
          <w:sz w:val="22"/>
          <w:szCs w:val="22"/>
        </w:rPr>
      </w:pPr>
      <w:r>
        <w:rPr>
          <w:rFonts w:hint="eastAsia" w:ascii="仿宋" w:hAnsi="仿宋" w:eastAsia="仿宋" w:cs="仿宋"/>
          <w:sz w:val="22"/>
          <w:szCs w:val="22"/>
        </w:rPr>
        <w:t>就近的服务网点及备件库介绍，备品备件（包括备机提供）方案</w:t>
      </w:r>
    </w:p>
    <w:p w14:paraId="0693B662">
      <w:pPr>
        <w:pStyle w:val="8"/>
        <w:pageBreakBefore w:val="0"/>
        <w:numPr>
          <w:ilvl w:val="0"/>
          <w:numId w:val="5"/>
        </w:numPr>
        <w:kinsoku/>
        <w:wordWrap/>
        <w:overflowPunct/>
        <w:topLinePunct w:val="0"/>
        <w:autoSpaceDE/>
        <w:autoSpaceDN/>
        <w:bidi w:val="0"/>
        <w:snapToGrid/>
        <w:spacing w:line="460" w:lineRule="exact"/>
        <w:ind w:firstLineChars="0"/>
        <w:rPr>
          <w:rFonts w:hint="eastAsia" w:ascii="仿宋" w:hAnsi="仿宋" w:eastAsia="仿宋" w:cs="仿宋"/>
          <w:sz w:val="22"/>
          <w:szCs w:val="22"/>
        </w:rPr>
      </w:pPr>
      <w:r>
        <w:rPr>
          <w:rFonts w:hint="eastAsia" w:ascii="仿宋" w:hAnsi="仿宋" w:eastAsia="仿宋" w:cs="仿宋"/>
          <w:sz w:val="22"/>
          <w:szCs w:val="22"/>
        </w:rPr>
        <w:t>其他投标人认为需要说明的内容。</w:t>
      </w:r>
    </w:p>
    <w:p w14:paraId="091F3375">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4、现场备品备件服务</w:t>
      </w:r>
    </w:p>
    <w:p w14:paraId="0EFC2226">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color w:val="auto"/>
          <w:sz w:val="22"/>
          <w:szCs w:val="22"/>
        </w:rPr>
        <w:t>▲</w:t>
      </w:r>
      <w:r>
        <w:rPr>
          <w:rFonts w:hint="eastAsia" w:ascii="仿宋" w:hAnsi="仿宋" w:eastAsia="仿宋" w:cs="仿宋"/>
          <w:sz w:val="22"/>
          <w:szCs w:val="22"/>
        </w:rPr>
        <w:t>在维保期间投标人须在招标人机房现场提供常用备品备件并及时补充，签订合同前提供，期满后投标人收回备件。</w:t>
      </w:r>
    </w:p>
    <w:p w14:paraId="78F02AD0">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rPr>
        <w:t>具体备品备件如下：</w:t>
      </w:r>
    </w:p>
    <w:tbl>
      <w:tblPr>
        <w:tblStyle w:val="5"/>
        <w:tblW w:w="100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693"/>
        <w:gridCol w:w="1318"/>
        <w:gridCol w:w="1101"/>
        <w:gridCol w:w="1399"/>
        <w:gridCol w:w="3329"/>
        <w:gridCol w:w="762"/>
        <w:gridCol w:w="1487"/>
      </w:tblGrid>
      <w:tr w14:paraId="0DD05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128B0B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kern w:val="0"/>
                <w:sz w:val="20"/>
                <w:szCs w:val="20"/>
              </w:rPr>
            </w:pPr>
            <w:r>
              <w:rPr>
                <w:rFonts w:hint="eastAsia" w:ascii="仿宋" w:hAnsi="仿宋" w:eastAsia="仿宋" w:cs="仿宋"/>
                <w:b/>
                <w:kern w:val="0"/>
                <w:sz w:val="20"/>
                <w:szCs w:val="20"/>
              </w:rPr>
              <w:t>序号</w:t>
            </w:r>
          </w:p>
        </w:tc>
        <w:tc>
          <w:tcPr>
            <w:tcW w:w="1318" w:type="dxa"/>
            <w:tcBorders>
              <w:tl2br w:val="nil"/>
              <w:tr2bl w:val="nil"/>
            </w:tcBorders>
            <w:noWrap w:val="0"/>
            <w:vAlign w:val="center"/>
          </w:tcPr>
          <w:p w14:paraId="0FCAD6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备件类型</w:t>
            </w:r>
          </w:p>
        </w:tc>
        <w:tc>
          <w:tcPr>
            <w:tcW w:w="1101" w:type="dxa"/>
            <w:tcBorders>
              <w:tl2br w:val="nil"/>
              <w:tr2bl w:val="nil"/>
            </w:tcBorders>
            <w:noWrap w:val="0"/>
            <w:vAlign w:val="center"/>
          </w:tcPr>
          <w:p w14:paraId="6484F1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备件品牌</w:t>
            </w:r>
          </w:p>
        </w:tc>
        <w:tc>
          <w:tcPr>
            <w:tcW w:w="1399" w:type="dxa"/>
            <w:tcBorders>
              <w:tl2br w:val="nil"/>
              <w:tr2bl w:val="nil"/>
            </w:tcBorders>
            <w:noWrap w:val="0"/>
            <w:vAlign w:val="center"/>
          </w:tcPr>
          <w:p w14:paraId="1D6178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备件部件号</w:t>
            </w:r>
          </w:p>
        </w:tc>
        <w:tc>
          <w:tcPr>
            <w:tcW w:w="3329" w:type="dxa"/>
            <w:tcBorders>
              <w:tl2br w:val="nil"/>
              <w:tr2bl w:val="nil"/>
            </w:tcBorders>
            <w:noWrap w:val="0"/>
            <w:vAlign w:val="center"/>
          </w:tcPr>
          <w:p w14:paraId="378CD6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备件描述</w:t>
            </w:r>
          </w:p>
        </w:tc>
        <w:tc>
          <w:tcPr>
            <w:tcW w:w="762" w:type="dxa"/>
            <w:tcBorders>
              <w:tl2br w:val="nil"/>
              <w:tr2bl w:val="nil"/>
            </w:tcBorders>
            <w:noWrap w:val="0"/>
            <w:vAlign w:val="center"/>
          </w:tcPr>
          <w:p w14:paraId="491DB90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数量</w:t>
            </w:r>
          </w:p>
        </w:tc>
        <w:tc>
          <w:tcPr>
            <w:tcW w:w="1487" w:type="dxa"/>
            <w:tcBorders>
              <w:tl2br w:val="nil"/>
              <w:tr2bl w:val="nil"/>
            </w:tcBorders>
            <w:noWrap w:val="0"/>
            <w:vAlign w:val="center"/>
          </w:tcPr>
          <w:p w14:paraId="2503B6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b/>
                <w:sz w:val="20"/>
                <w:szCs w:val="20"/>
              </w:rPr>
            </w:pPr>
            <w:r>
              <w:rPr>
                <w:rFonts w:hint="eastAsia" w:ascii="仿宋" w:hAnsi="仿宋" w:eastAsia="仿宋" w:cs="仿宋"/>
                <w:b/>
                <w:kern w:val="0"/>
                <w:sz w:val="20"/>
                <w:szCs w:val="20"/>
              </w:rPr>
              <w:t>备注</w:t>
            </w:r>
          </w:p>
        </w:tc>
      </w:tr>
      <w:tr w14:paraId="40BA9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5A2D27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1</w:t>
            </w:r>
          </w:p>
        </w:tc>
        <w:tc>
          <w:tcPr>
            <w:tcW w:w="1318" w:type="dxa"/>
            <w:tcBorders>
              <w:tl2br w:val="nil"/>
              <w:tr2bl w:val="nil"/>
            </w:tcBorders>
            <w:noWrap w:val="0"/>
            <w:vAlign w:val="center"/>
          </w:tcPr>
          <w:p w14:paraId="60D94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风扇</w:t>
            </w:r>
          </w:p>
        </w:tc>
        <w:tc>
          <w:tcPr>
            <w:tcW w:w="1101" w:type="dxa"/>
            <w:tcBorders>
              <w:tl2br w:val="nil"/>
              <w:tr2bl w:val="nil"/>
            </w:tcBorders>
            <w:noWrap w:val="0"/>
            <w:vAlign w:val="center"/>
          </w:tcPr>
          <w:p w14:paraId="15B172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1B3C16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39J0859</w:t>
            </w:r>
          </w:p>
        </w:tc>
        <w:tc>
          <w:tcPr>
            <w:tcW w:w="3329" w:type="dxa"/>
            <w:tcBorders>
              <w:tl2br w:val="nil"/>
              <w:tr2bl w:val="nil"/>
            </w:tcBorders>
            <w:noWrap w:val="0"/>
            <w:vAlign w:val="center"/>
          </w:tcPr>
          <w:p w14:paraId="2E1AB0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P570风扇</w:t>
            </w:r>
          </w:p>
        </w:tc>
        <w:tc>
          <w:tcPr>
            <w:tcW w:w="762" w:type="dxa"/>
            <w:tcBorders>
              <w:tl2br w:val="nil"/>
              <w:tr2bl w:val="nil"/>
            </w:tcBorders>
            <w:noWrap w:val="0"/>
            <w:vAlign w:val="center"/>
          </w:tcPr>
          <w:p w14:paraId="32612A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487" w:type="dxa"/>
            <w:tcBorders>
              <w:tl2br w:val="nil"/>
              <w:tr2bl w:val="nil"/>
            </w:tcBorders>
            <w:noWrap w:val="0"/>
            <w:vAlign w:val="center"/>
          </w:tcPr>
          <w:p w14:paraId="23F9A5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P570</w:t>
            </w:r>
          </w:p>
        </w:tc>
      </w:tr>
      <w:tr w14:paraId="05E8C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7F5E6E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2</w:t>
            </w:r>
          </w:p>
        </w:tc>
        <w:tc>
          <w:tcPr>
            <w:tcW w:w="1318" w:type="dxa"/>
            <w:tcBorders>
              <w:tl2br w:val="nil"/>
              <w:tr2bl w:val="nil"/>
            </w:tcBorders>
            <w:noWrap w:val="0"/>
            <w:vAlign w:val="center"/>
          </w:tcPr>
          <w:p w14:paraId="68278A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稳压模块</w:t>
            </w:r>
          </w:p>
        </w:tc>
        <w:tc>
          <w:tcPr>
            <w:tcW w:w="1101" w:type="dxa"/>
            <w:tcBorders>
              <w:tl2br w:val="nil"/>
              <w:tr2bl w:val="nil"/>
            </w:tcBorders>
            <w:noWrap w:val="0"/>
            <w:vAlign w:val="center"/>
          </w:tcPr>
          <w:p w14:paraId="66796EB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344908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97P5678</w:t>
            </w:r>
          </w:p>
        </w:tc>
        <w:tc>
          <w:tcPr>
            <w:tcW w:w="3329" w:type="dxa"/>
            <w:tcBorders>
              <w:tl2br w:val="nil"/>
              <w:tr2bl w:val="nil"/>
            </w:tcBorders>
            <w:noWrap w:val="0"/>
            <w:vAlign w:val="center"/>
          </w:tcPr>
          <w:p w14:paraId="4DA2F4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P570 稳压模块</w:t>
            </w:r>
          </w:p>
        </w:tc>
        <w:tc>
          <w:tcPr>
            <w:tcW w:w="762" w:type="dxa"/>
            <w:tcBorders>
              <w:tl2br w:val="nil"/>
              <w:tr2bl w:val="nil"/>
            </w:tcBorders>
            <w:noWrap w:val="0"/>
            <w:vAlign w:val="center"/>
          </w:tcPr>
          <w:p w14:paraId="6259A8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487" w:type="dxa"/>
            <w:tcBorders>
              <w:tl2br w:val="nil"/>
              <w:tr2bl w:val="nil"/>
            </w:tcBorders>
            <w:noWrap w:val="0"/>
            <w:vAlign w:val="center"/>
          </w:tcPr>
          <w:p w14:paraId="397A27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P570</w:t>
            </w:r>
          </w:p>
        </w:tc>
      </w:tr>
      <w:tr w14:paraId="1E702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5909658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3</w:t>
            </w:r>
          </w:p>
        </w:tc>
        <w:tc>
          <w:tcPr>
            <w:tcW w:w="1318" w:type="dxa"/>
            <w:tcBorders>
              <w:tl2br w:val="nil"/>
              <w:tr2bl w:val="nil"/>
            </w:tcBorders>
            <w:noWrap w:val="0"/>
            <w:vAlign w:val="center"/>
          </w:tcPr>
          <w:p w14:paraId="78E787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电源模块</w:t>
            </w:r>
          </w:p>
        </w:tc>
        <w:tc>
          <w:tcPr>
            <w:tcW w:w="1101" w:type="dxa"/>
            <w:tcBorders>
              <w:tl2br w:val="nil"/>
              <w:tr2bl w:val="nil"/>
            </w:tcBorders>
            <w:noWrap w:val="0"/>
            <w:vAlign w:val="center"/>
          </w:tcPr>
          <w:p w14:paraId="1ED105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59BBCF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39J2779</w:t>
            </w:r>
          </w:p>
        </w:tc>
        <w:tc>
          <w:tcPr>
            <w:tcW w:w="3329" w:type="dxa"/>
            <w:tcBorders>
              <w:tl2br w:val="nil"/>
              <w:tr2bl w:val="nil"/>
            </w:tcBorders>
            <w:noWrap w:val="0"/>
            <w:vAlign w:val="center"/>
          </w:tcPr>
          <w:p w14:paraId="6E30C5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P560 P570电源模块</w:t>
            </w:r>
          </w:p>
        </w:tc>
        <w:tc>
          <w:tcPr>
            <w:tcW w:w="762" w:type="dxa"/>
            <w:tcBorders>
              <w:tl2br w:val="nil"/>
              <w:tr2bl w:val="nil"/>
            </w:tcBorders>
            <w:noWrap w:val="0"/>
            <w:vAlign w:val="center"/>
          </w:tcPr>
          <w:p w14:paraId="0E464E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487" w:type="dxa"/>
            <w:tcBorders>
              <w:tl2br w:val="nil"/>
              <w:tr2bl w:val="nil"/>
            </w:tcBorders>
            <w:noWrap w:val="0"/>
            <w:vAlign w:val="center"/>
          </w:tcPr>
          <w:p w14:paraId="67D68A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P570</w:t>
            </w:r>
          </w:p>
        </w:tc>
      </w:tr>
      <w:tr w14:paraId="46CCA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4E3DD2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4</w:t>
            </w:r>
          </w:p>
        </w:tc>
        <w:tc>
          <w:tcPr>
            <w:tcW w:w="1318" w:type="dxa"/>
            <w:tcBorders>
              <w:tl2br w:val="nil"/>
              <w:tr2bl w:val="nil"/>
            </w:tcBorders>
            <w:noWrap w:val="0"/>
            <w:vAlign w:val="center"/>
          </w:tcPr>
          <w:p w14:paraId="647A00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内存</w:t>
            </w:r>
          </w:p>
        </w:tc>
        <w:tc>
          <w:tcPr>
            <w:tcW w:w="1101" w:type="dxa"/>
            <w:tcBorders>
              <w:tl2br w:val="nil"/>
              <w:tr2bl w:val="nil"/>
            </w:tcBorders>
            <w:noWrap w:val="0"/>
            <w:vAlign w:val="center"/>
          </w:tcPr>
          <w:p w14:paraId="42F27A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329073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53P3226</w:t>
            </w:r>
          </w:p>
        </w:tc>
        <w:tc>
          <w:tcPr>
            <w:tcW w:w="3329" w:type="dxa"/>
            <w:tcBorders>
              <w:tl2br w:val="nil"/>
              <w:tr2bl w:val="nil"/>
            </w:tcBorders>
            <w:noWrap w:val="0"/>
            <w:vAlign w:val="center"/>
          </w:tcPr>
          <w:p w14:paraId="329CF8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512MB 64M X72 DDR</w:t>
            </w:r>
          </w:p>
        </w:tc>
        <w:tc>
          <w:tcPr>
            <w:tcW w:w="762" w:type="dxa"/>
            <w:tcBorders>
              <w:tl2br w:val="nil"/>
              <w:tr2bl w:val="nil"/>
            </w:tcBorders>
            <w:noWrap w:val="0"/>
            <w:vAlign w:val="center"/>
          </w:tcPr>
          <w:p w14:paraId="37A685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487" w:type="dxa"/>
            <w:tcBorders>
              <w:tl2br w:val="nil"/>
              <w:tr2bl w:val="nil"/>
            </w:tcBorders>
            <w:noWrap w:val="0"/>
            <w:vAlign w:val="center"/>
          </w:tcPr>
          <w:p w14:paraId="5918C5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P570</w:t>
            </w:r>
          </w:p>
        </w:tc>
      </w:tr>
      <w:tr w14:paraId="4559F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29F043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5</w:t>
            </w:r>
          </w:p>
        </w:tc>
        <w:tc>
          <w:tcPr>
            <w:tcW w:w="1318" w:type="dxa"/>
            <w:tcBorders>
              <w:tl2br w:val="nil"/>
              <w:tr2bl w:val="nil"/>
            </w:tcBorders>
            <w:noWrap w:val="0"/>
            <w:vAlign w:val="center"/>
          </w:tcPr>
          <w:p w14:paraId="5A15D5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CPU</w:t>
            </w:r>
          </w:p>
        </w:tc>
        <w:tc>
          <w:tcPr>
            <w:tcW w:w="1101" w:type="dxa"/>
            <w:tcBorders>
              <w:tl2br w:val="nil"/>
              <w:tr2bl w:val="nil"/>
            </w:tcBorders>
            <w:noWrap w:val="0"/>
            <w:vAlign w:val="center"/>
          </w:tcPr>
          <w:p w14:paraId="0B0CD5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03C009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80P7080</w:t>
            </w:r>
          </w:p>
        </w:tc>
        <w:tc>
          <w:tcPr>
            <w:tcW w:w="3329" w:type="dxa"/>
            <w:tcBorders>
              <w:tl2br w:val="nil"/>
              <w:tr2bl w:val="nil"/>
            </w:tcBorders>
            <w:noWrap w:val="0"/>
            <w:vAlign w:val="center"/>
          </w:tcPr>
          <w:p w14:paraId="43F111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P570 2-WAY PROC CUOD</w:t>
            </w:r>
          </w:p>
        </w:tc>
        <w:tc>
          <w:tcPr>
            <w:tcW w:w="762" w:type="dxa"/>
            <w:tcBorders>
              <w:tl2br w:val="nil"/>
              <w:tr2bl w:val="nil"/>
            </w:tcBorders>
            <w:noWrap w:val="0"/>
            <w:vAlign w:val="center"/>
          </w:tcPr>
          <w:p w14:paraId="2A245B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487" w:type="dxa"/>
            <w:tcBorders>
              <w:tl2br w:val="nil"/>
              <w:tr2bl w:val="nil"/>
            </w:tcBorders>
            <w:noWrap w:val="0"/>
            <w:vAlign w:val="center"/>
          </w:tcPr>
          <w:p w14:paraId="5F87BF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P570</w:t>
            </w:r>
          </w:p>
        </w:tc>
      </w:tr>
      <w:tr w14:paraId="1B6EE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7DBDBA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6</w:t>
            </w:r>
          </w:p>
        </w:tc>
        <w:tc>
          <w:tcPr>
            <w:tcW w:w="1318" w:type="dxa"/>
            <w:tcBorders>
              <w:tl2br w:val="nil"/>
              <w:tr2bl w:val="nil"/>
            </w:tcBorders>
            <w:noWrap w:val="0"/>
            <w:vAlign w:val="center"/>
          </w:tcPr>
          <w:p w14:paraId="568BD8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硬盘</w:t>
            </w:r>
          </w:p>
        </w:tc>
        <w:tc>
          <w:tcPr>
            <w:tcW w:w="1101" w:type="dxa"/>
            <w:tcBorders>
              <w:tl2br w:val="nil"/>
              <w:tr2bl w:val="nil"/>
            </w:tcBorders>
            <w:noWrap w:val="0"/>
            <w:vAlign w:val="center"/>
          </w:tcPr>
          <w:p w14:paraId="0D4345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4565DF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44V6845</w:t>
            </w:r>
          </w:p>
        </w:tc>
        <w:tc>
          <w:tcPr>
            <w:tcW w:w="3329" w:type="dxa"/>
            <w:tcBorders>
              <w:tl2br w:val="nil"/>
              <w:tr2bl w:val="nil"/>
            </w:tcBorders>
            <w:noWrap w:val="0"/>
            <w:vAlign w:val="center"/>
          </w:tcPr>
          <w:p w14:paraId="2217D0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146G 15K SAS</w:t>
            </w:r>
          </w:p>
        </w:tc>
        <w:tc>
          <w:tcPr>
            <w:tcW w:w="762" w:type="dxa"/>
            <w:tcBorders>
              <w:tl2br w:val="nil"/>
              <w:tr2bl w:val="nil"/>
            </w:tcBorders>
            <w:noWrap w:val="0"/>
            <w:vAlign w:val="center"/>
          </w:tcPr>
          <w:p w14:paraId="041CCB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199D71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P750</w:t>
            </w:r>
          </w:p>
        </w:tc>
      </w:tr>
      <w:tr w14:paraId="343C2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restart"/>
            <w:tcBorders>
              <w:tl2br w:val="nil"/>
              <w:tr2bl w:val="nil"/>
            </w:tcBorders>
            <w:noWrap w:val="0"/>
            <w:vAlign w:val="center"/>
          </w:tcPr>
          <w:p w14:paraId="709BE4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7</w:t>
            </w:r>
          </w:p>
        </w:tc>
        <w:tc>
          <w:tcPr>
            <w:tcW w:w="1318" w:type="dxa"/>
            <w:vMerge w:val="restart"/>
            <w:tcBorders>
              <w:tl2br w:val="nil"/>
              <w:tr2bl w:val="nil"/>
            </w:tcBorders>
            <w:noWrap w:val="0"/>
            <w:vAlign w:val="center"/>
          </w:tcPr>
          <w:p w14:paraId="572026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HBA卡</w:t>
            </w:r>
          </w:p>
        </w:tc>
        <w:tc>
          <w:tcPr>
            <w:tcW w:w="1101" w:type="dxa"/>
            <w:tcBorders>
              <w:tl2br w:val="nil"/>
              <w:tr2bl w:val="nil"/>
            </w:tcBorders>
            <w:noWrap w:val="0"/>
            <w:vAlign w:val="center"/>
          </w:tcPr>
          <w:p w14:paraId="1186E0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3BE952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00P4297</w:t>
            </w:r>
          </w:p>
        </w:tc>
        <w:tc>
          <w:tcPr>
            <w:tcW w:w="3329" w:type="dxa"/>
            <w:tcBorders>
              <w:tl2br w:val="nil"/>
              <w:tr2bl w:val="nil"/>
            </w:tcBorders>
            <w:noWrap w:val="0"/>
            <w:vAlign w:val="center"/>
          </w:tcPr>
          <w:p w14:paraId="2A3D07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2Gbps 1PORT PCI-X FC Channel Adapter</w:t>
            </w:r>
          </w:p>
        </w:tc>
        <w:tc>
          <w:tcPr>
            <w:tcW w:w="762" w:type="dxa"/>
            <w:tcBorders>
              <w:tl2br w:val="nil"/>
              <w:tr2bl w:val="nil"/>
            </w:tcBorders>
            <w:noWrap w:val="0"/>
            <w:vAlign w:val="center"/>
          </w:tcPr>
          <w:p w14:paraId="3CABD7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00828D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小机</w:t>
            </w:r>
          </w:p>
        </w:tc>
      </w:tr>
      <w:tr w14:paraId="5D9AD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58818E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1EC312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tcBorders>
              <w:tl2br w:val="nil"/>
              <w:tr2bl w:val="nil"/>
            </w:tcBorders>
            <w:noWrap w:val="0"/>
            <w:vAlign w:val="center"/>
          </w:tcPr>
          <w:p w14:paraId="22620B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7CD7DD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46K6838</w:t>
            </w:r>
          </w:p>
        </w:tc>
        <w:tc>
          <w:tcPr>
            <w:tcW w:w="3329" w:type="dxa"/>
            <w:tcBorders>
              <w:tl2br w:val="nil"/>
              <w:tr2bl w:val="nil"/>
            </w:tcBorders>
            <w:noWrap w:val="0"/>
            <w:vAlign w:val="center"/>
          </w:tcPr>
          <w:p w14:paraId="7FF706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4Gbps FC Adapter</w:t>
            </w:r>
          </w:p>
        </w:tc>
        <w:tc>
          <w:tcPr>
            <w:tcW w:w="762" w:type="dxa"/>
            <w:tcBorders>
              <w:tl2br w:val="nil"/>
              <w:tr2bl w:val="nil"/>
            </w:tcBorders>
            <w:noWrap w:val="0"/>
            <w:vAlign w:val="center"/>
          </w:tcPr>
          <w:p w14:paraId="57E4E1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1487" w:type="dxa"/>
            <w:tcBorders>
              <w:tl2br w:val="nil"/>
              <w:tr2bl w:val="nil"/>
            </w:tcBorders>
            <w:noWrap w:val="0"/>
            <w:vAlign w:val="center"/>
          </w:tcPr>
          <w:p w14:paraId="501063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小机</w:t>
            </w:r>
          </w:p>
        </w:tc>
      </w:tr>
      <w:tr w14:paraId="0DF2D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501341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441CDB9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tcBorders>
              <w:tl2br w:val="nil"/>
              <w:tr2bl w:val="nil"/>
            </w:tcBorders>
            <w:noWrap w:val="0"/>
            <w:vAlign w:val="center"/>
          </w:tcPr>
          <w:p w14:paraId="32322F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2B4A65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03N6441</w:t>
            </w:r>
          </w:p>
        </w:tc>
        <w:tc>
          <w:tcPr>
            <w:tcW w:w="3329" w:type="dxa"/>
            <w:tcBorders>
              <w:tl2br w:val="nil"/>
              <w:tr2bl w:val="nil"/>
            </w:tcBorders>
            <w:noWrap w:val="0"/>
            <w:vAlign w:val="center"/>
          </w:tcPr>
          <w:p w14:paraId="33190C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2Gbps 1PORT HBA卡</w:t>
            </w:r>
          </w:p>
        </w:tc>
        <w:tc>
          <w:tcPr>
            <w:tcW w:w="762" w:type="dxa"/>
            <w:tcBorders>
              <w:tl2br w:val="nil"/>
              <w:tr2bl w:val="nil"/>
            </w:tcBorders>
            <w:noWrap w:val="0"/>
            <w:vAlign w:val="center"/>
          </w:tcPr>
          <w:p w14:paraId="0CA180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591702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小机</w:t>
            </w:r>
          </w:p>
        </w:tc>
      </w:tr>
      <w:tr w14:paraId="560AC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restart"/>
            <w:tcBorders>
              <w:tl2br w:val="nil"/>
              <w:tr2bl w:val="nil"/>
            </w:tcBorders>
            <w:noWrap w:val="0"/>
            <w:vAlign w:val="center"/>
          </w:tcPr>
          <w:p w14:paraId="1893AC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8</w:t>
            </w:r>
          </w:p>
        </w:tc>
        <w:tc>
          <w:tcPr>
            <w:tcW w:w="1318" w:type="dxa"/>
            <w:vMerge w:val="restart"/>
            <w:tcBorders>
              <w:tl2br w:val="nil"/>
              <w:tr2bl w:val="nil"/>
            </w:tcBorders>
            <w:noWrap w:val="0"/>
            <w:vAlign w:val="center"/>
          </w:tcPr>
          <w:p w14:paraId="5AD222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硬盘</w:t>
            </w:r>
          </w:p>
        </w:tc>
        <w:tc>
          <w:tcPr>
            <w:tcW w:w="1101" w:type="dxa"/>
            <w:vMerge w:val="restart"/>
            <w:tcBorders>
              <w:tl2br w:val="nil"/>
              <w:tr2bl w:val="nil"/>
            </w:tcBorders>
            <w:noWrap w:val="0"/>
            <w:vAlign w:val="center"/>
          </w:tcPr>
          <w:p w14:paraId="7BEA0A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1783E8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42D0638</w:t>
            </w:r>
          </w:p>
        </w:tc>
        <w:tc>
          <w:tcPr>
            <w:tcW w:w="3329" w:type="dxa"/>
            <w:tcBorders>
              <w:tl2br w:val="nil"/>
              <w:tr2bl w:val="nil"/>
            </w:tcBorders>
            <w:noWrap w:val="0"/>
            <w:vAlign w:val="center"/>
          </w:tcPr>
          <w:p w14:paraId="78550E8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300G 10K 6GB SAS</w:t>
            </w:r>
          </w:p>
        </w:tc>
        <w:tc>
          <w:tcPr>
            <w:tcW w:w="762" w:type="dxa"/>
            <w:tcBorders>
              <w:tl2br w:val="nil"/>
              <w:tr2bl w:val="nil"/>
            </w:tcBorders>
            <w:noWrap w:val="0"/>
            <w:vAlign w:val="center"/>
          </w:tcPr>
          <w:p w14:paraId="544E84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53F575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PC</w:t>
            </w:r>
          </w:p>
        </w:tc>
      </w:tr>
      <w:tr w14:paraId="5E233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6134FEA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3E03124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174097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7BD522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43X0825</w:t>
            </w:r>
          </w:p>
        </w:tc>
        <w:tc>
          <w:tcPr>
            <w:tcW w:w="3329" w:type="dxa"/>
            <w:tcBorders>
              <w:tl2br w:val="nil"/>
              <w:tr2bl w:val="nil"/>
            </w:tcBorders>
            <w:noWrap w:val="0"/>
            <w:vAlign w:val="center"/>
          </w:tcPr>
          <w:p w14:paraId="489BBB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146G 10K SAS</w:t>
            </w:r>
          </w:p>
        </w:tc>
        <w:tc>
          <w:tcPr>
            <w:tcW w:w="762" w:type="dxa"/>
            <w:tcBorders>
              <w:tl2br w:val="nil"/>
              <w:tr2bl w:val="nil"/>
            </w:tcBorders>
            <w:noWrap w:val="0"/>
            <w:vAlign w:val="center"/>
          </w:tcPr>
          <w:p w14:paraId="50AB6A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5ABA9A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PC</w:t>
            </w:r>
          </w:p>
        </w:tc>
      </w:tr>
      <w:tr w14:paraId="69146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35181B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6E77D8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37C832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79231E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39R7350</w:t>
            </w:r>
          </w:p>
        </w:tc>
        <w:tc>
          <w:tcPr>
            <w:tcW w:w="3329" w:type="dxa"/>
            <w:tcBorders>
              <w:tl2br w:val="nil"/>
              <w:tr2bl w:val="nil"/>
            </w:tcBorders>
            <w:noWrap w:val="0"/>
            <w:vAlign w:val="center"/>
          </w:tcPr>
          <w:p w14:paraId="30896E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146.8G 15K SAS</w:t>
            </w:r>
          </w:p>
        </w:tc>
        <w:tc>
          <w:tcPr>
            <w:tcW w:w="762" w:type="dxa"/>
            <w:tcBorders>
              <w:tl2br w:val="nil"/>
              <w:tr2bl w:val="nil"/>
            </w:tcBorders>
            <w:noWrap w:val="0"/>
            <w:vAlign w:val="center"/>
          </w:tcPr>
          <w:p w14:paraId="356F74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2A7341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PC</w:t>
            </w:r>
          </w:p>
        </w:tc>
      </w:tr>
      <w:tr w14:paraId="69372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767D29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7A4C93A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6FF8D9B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053B46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43X0805</w:t>
            </w:r>
          </w:p>
        </w:tc>
        <w:tc>
          <w:tcPr>
            <w:tcW w:w="3329" w:type="dxa"/>
            <w:tcBorders>
              <w:tl2br w:val="nil"/>
              <w:tr2bl w:val="nil"/>
            </w:tcBorders>
            <w:noWrap w:val="0"/>
            <w:vAlign w:val="center"/>
          </w:tcPr>
          <w:p w14:paraId="27274D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300G 15K SAS</w:t>
            </w:r>
          </w:p>
        </w:tc>
        <w:tc>
          <w:tcPr>
            <w:tcW w:w="762" w:type="dxa"/>
            <w:tcBorders>
              <w:tl2br w:val="nil"/>
              <w:tr2bl w:val="nil"/>
            </w:tcBorders>
            <w:noWrap w:val="0"/>
            <w:vAlign w:val="center"/>
          </w:tcPr>
          <w:p w14:paraId="74FF13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1FBE27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PC</w:t>
            </w:r>
          </w:p>
        </w:tc>
      </w:tr>
      <w:tr w14:paraId="579B0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3B6C23A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20DA69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78F88E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3063A9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42D0417</w:t>
            </w:r>
          </w:p>
        </w:tc>
        <w:tc>
          <w:tcPr>
            <w:tcW w:w="3329" w:type="dxa"/>
            <w:tcBorders>
              <w:tl2br w:val="nil"/>
              <w:tr2bl w:val="nil"/>
            </w:tcBorders>
            <w:noWrap w:val="0"/>
            <w:vAlign w:val="center"/>
          </w:tcPr>
          <w:p w14:paraId="2A7744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300G 15K FC</w:t>
            </w:r>
          </w:p>
        </w:tc>
        <w:tc>
          <w:tcPr>
            <w:tcW w:w="762" w:type="dxa"/>
            <w:tcBorders>
              <w:tl2br w:val="nil"/>
              <w:tr2bl w:val="nil"/>
            </w:tcBorders>
            <w:noWrap w:val="0"/>
            <w:vAlign w:val="center"/>
          </w:tcPr>
          <w:p w14:paraId="1CA076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7063FE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PC</w:t>
            </w:r>
          </w:p>
        </w:tc>
      </w:tr>
      <w:tr w14:paraId="7E1C7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6B2806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5D3BA42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6F31DE0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6A78F5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42D0708</w:t>
            </w:r>
          </w:p>
        </w:tc>
        <w:tc>
          <w:tcPr>
            <w:tcW w:w="3329" w:type="dxa"/>
            <w:tcBorders>
              <w:tl2br w:val="nil"/>
              <w:tr2bl w:val="nil"/>
            </w:tcBorders>
            <w:noWrap w:val="0"/>
            <w:vAlign w:val="center"/>
          </w:tcPr>
          <w:p w14:paraId="28A971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500GB 6Gb SAS</w:t>
            </w:r>
          </w:p>
        </w:tc>
        <w:tc>
          <w:tcPr>
            <w:tcW w:w="762" w:type="dxa"/>
            <w:tcBorders>
              <w:tl2br w:val="nil"/>
              <w:tr2bl w:val="nil"/>
            </w:tcBorders>
            <w:noWrap w:val="0"/>
            <w:vAlign w:val="center"/>
          </w:tcPr>
          <w:p w14:paraId="568769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5FC1C7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PC</w:t>
            </w:r>
          </w:p>
        </w:tc>
      </w:tr>
      <w:tr w14:paraId="551D1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50AB0A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5BA847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634B4F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31E958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44W2235</w:t>
            </w:r>
          </w:p>
        </w:tc>
        <w:tc>
          <w:tcPr>
            <w:tcW w:w="3329" w:type="dxa"/>
            <w:tcBorders>
              <w:tl2br w:val="nil"/>
              <w:tr2bl w:val="nil"/>
            </w:tcBorders>
            <w:noWrap w:val="0"/>
            <w:vAlign w:val="center"/>
          </w:tcPr>
          <w:p w14:paraId="1502C5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300G 6Gb SAS</w:t>
            </w:r>
          </w:p>
        </w:tc>
        <w:tc>
          <w:tcPr>
            <w:tcW w:w="762" w:type="dxa"/>
            <w:tcBorders>
              <w:tl2br w:val="nil"/>
              <w:tr2bl w:val="nil"/>
            </w:tcBorders>
            <w:noWrap w:val="0"/>
            <w:vAlign w:val="center"/>
          </w:tcPr>
          <w:p w14:paraId="3C4575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053064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IBM PC</w:t>
            </w:r>
          </w:p>
        </w:tc>
      </w:tr>
      <w:tr w14:paraId="59CD5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6B1F996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43E9C0E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restart"/>
            <w:tcBorders>
              <w:tl2br w:val="nil"/>
              <w:tr2bl w:val="nil"/>
            </w:tcBorders>
            <w:noWrap w:val="0"/>
            <w:vAlign w:val="center"/>
          </w:tcPr>
          <w:p w14:paraId="2287AA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w:t>
            </w:r>
          </w:p>
        </w:tc>
        <w:tc>
          <w:tcPr>
            <w:tcW w:w="1399" w:type="dxa"/>
            <w:tcBorders>
              <w:tl2br w:val="nil"/>
              <w:tr2bl w:val="nil"/>
            </w:tcBorders>
            <w:noWrap w:val="0"/>
            <w:vAlign w:val="center"/>
          </w:tcPr>
          <w:p w14:paraId="0A7BAE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432320-001</w:t>
            </w:r>
          </w:p>
        </w:tc>
        <w:tc>
          <w:tcPr>
            <w:tcW w:w="3329" w:type="dxa"/>
            <w:tcBorders>
              <w:tl2br w:val="nil"/>
              <w:tr2bl w:val="nil"/>
            </w:tcBorders>
            <w:noWrap w:val="0"/>
            <w:vAlign w:val="center"/>
          </w:tcPr>
          <w:p w14:paraId="775603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146G 10K SAS</w:t>
            </w:r>
          </w:p>
        </w:tc>
        <w:tc>
          <w:tcPr>
            <w:tcW w:w="762" w:type="dxa"/>
            <w:tcBorders>
              <w:tl2br w:val="nil"/>
              <w:tr2bl w:val="nil"/>
            </w:tcBorders>
            <w:noWrap w:val="0"/>
            <w:vAlign w:val="center"/>
          </w:tcPr>
          <w:p w14:paraId="06CA09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5AEA28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0EB0A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536E49C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7C68AC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1BD8973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4596D9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418399-001</w:t>
            </w:r>
          </w:p>
        </w:tc>
        <w:tc>
          <w:tcPr>
            <w:tcW w:w="3329" w:type="dxa"/>
            <w:tcBorders>
              <w:tl2br w:val="nil"/>
              <w:tr2bl w:val="nil"/>
            </w:tcBorders>
            <w:noWrap w:val="0"/>
            <w:vAlign w:val="center"/>
          </w:tcPr>
          <w:p w14:paraId="390C5B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146G Dual Port 10K SAS</w:t>
            </w:r>
          </w:p>
        </w:tc>
        <w:tc>
          <w:tcPr>
            <w:tcW w:w="762" w:type="dxa"/>
            <w:tcBorders>
              <w:tl2br w:val="nil"/>
              <w:tr2bl w:val="nil"/>
            </w:tcBorders>
            <w:noWrap w:val="0"/>
            <w:vAlign w:val="center"/>
          </w:tcPr>
          <w:p w14:paraId="1BBE51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5AE2D2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2651E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3C61D5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0A28971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22C883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57758C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507283-001</w:t>
            </w:r>
          </w:p>
        </w:tc>
        <w:tc>
          <w:tcPr>
            <w:tcW w:w="3329" w:type="dxa"/>
            <w:tcBorders>
              <w:tl2br w:val="nil"/>
              <w:tr2bl w:val="nil"/>
            </w:tcBorders>
            <w:noWrap w:val="0"/>
            <w:vAlign w:val="center"/>
          </w:tcPr>
          <w:p w14:paraId="1FF45B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146G Dual Port 10K SAS  6G DP</w:t>
            </w:r>
          </w:p>
        </w:tc>
        <w:tc>
          <w:tcPr>
            <w:tcW w:w="762" w:type="dxa"/>
            <w:tcBorders>
              <w:tl2br w:val="nil"/>
              <w:tr2bl w:val="nil"/>
            </w:tcBorders>
            <w:noWrap w:val="0"/>
            <w:vAlign w:val="center"/>
          </w:tcPr>
          <w:p w14:paraId="03B59E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77B93E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133F3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704C1E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43A8C03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40D94E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030563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507284-001</w:t>
            </w:r>
          </w:p>
        </w:tc>
        <w:tc>
          <w:tcPr>
            <w:tcW w:w="3329" w:type="dxa"/>
            <w:tcBorders>
              <w:tl2br w:val="nil"/>
              <w:tr2bl w:val="nil"/>
            </w:tcBorders>
            <w:noWrap w:val="0"/>
            <w:vAlign w:val="center"/>
          </w:tcPr>
          <w:p w14:paraId="2CBF48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300G 10K SAS  6G DP</w:t>
            </w:r>
          </w:p>
        </w:tc>
        <w:tc>
          <w:tcPr>
            <w:tcW w:w="762" w:type="dxa"/>
            <w:tcBorders>
              <w:tl2br w:val="nil"/>
              <w:tr2bl w:val="nil"/>
            </w:tcBorders>
            <w:noWrap w:val="0"/>
            <w:vAlign w:val="center"/>
          </w:tcPr>
          <w:p w14:paraId="244DE1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20A1523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41DD2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533599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614F761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1C472F4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78DA00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404701-001</w:t>
            </w:r>
          </w:p>
        </w:tc>
        <w:tc>
          <w:tcPr>
            <w:tcW w:w="3329" w:type="dxa"/>
            <w:tcBorders>
              <w:tl2br w:val="nil"/>
              <w:tr2bl w:val="nil"/>
            </w:tcBorders>
            <w:noWrap w:val="0"/>
            <w:vAlign w:val="center"/>
          </w:tcPr>
          <w:p w14:paraId="13BA74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300G 10K ULTRL320 SCSI</w:t>
            </w:r>
          </w:p>
        </w:tc>
        <w:tc>
          <w:tcPr>
            <w:tcW w:w="762" w:type="dxa"/>
            <w:tcBorders>
              <w:tl2br w:val="nil"/>
              <w:tr2bl w:val="nil"/>
            </w:tcBorders>
            <w:noWrap w:val="0"/>
            <w:vAlign w:val="center"/>
          </w:tcPr>
          <w:p w14:paraId="03E3CD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6DEBA6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3696F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753EEF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00D0164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4BA14A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08A72C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507284-001</w:t>
            </w:r>
          </w:p>
        </w:tc>
        <w:tc>
          <w:tcPr>
            <w:tcW w:w="3329" w:type="dxa"/>
            <w:tcBorders>
              <w:tl2br w:val="nil"/>
              <w:tr2bl w:val="nil"/>
            </w:tcBorders>
            <w:noWrap w:val="0"/>
            <w:vAlign w:val="center"/>
          </w:tcPr>
          <w:p w14:paraId="6EE93F2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300GB 6G DP 10K SAS</w:t>
            </w:r>
          </w:p>
        </w:tc>
        <w:tc>
          <w:tcPr>
            <w:tcW w:w="762" w:type="dxa"/>
            <w:tcBorders>
              <w:tl2br w:val="nil"/>
              <w:tr2bl w:val="nil"/>
            </w:tcBorders>
            <w:noWrap w:val="0"/>
            <w:vAlign w:val="center"/>
          </w:tcPr>
          <w:p w14:paraId="1FF49A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4D48E9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6A828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4C923D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159D74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7DEAEC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7296E1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493083-001</w:t>
            </w:r>
          </w:p>
        </w:tc>
        <w:tc>
          <w:tcPr>
            <w:tcW w:w="3329" w:type="dxa"/>
            <w:tcBorders>
              <w:tl2br w:val="nil"/>
              <w:tr2bl w:val="nil"/>
            </w:tcBorders>
            <w:noWrap w:val="0"/>
            <w:vAlign w:val="center"/>
          </w:tcPr>
          <w:p w14:paraId="7240B8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300G Dual PORT 10K SAS</w:t>
            </w:r>
          </w:p>
        </w:tc>
        <w:tc>
          <w:tcPr>
            <w:tcW w:w="762" w:type="dxa"/>
            <w:tcBorders>
              <w:tl2br w:val="nil"/>
              <w:tr2bl w:val="nil"/>
            </w:tcBorders>
            <w:noWrap w:val="0"/>
            <w:vAlign w:val="center"/>
          </w:tcPr>
          <w:p w14:paraId="6418F0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22DFC3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71699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5BD77B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441F14F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7EEC33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2CEECD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298044-001</w:t>
            </w:r>
          </w:p>
        </w:tc>
        <w:tc>
          <w:tcPr>
            <w:tcW w:w="3329" w:type="dxa"/>
            <w:tcBorders>
              <w:tl2br w:val="nil"/>
              <w:tr2bl w:val="nil"/>
            </w:tcBorders>
            <w:noWrap w:val="0"/>
            <w:vAlign w:val="center"/>
          </w:tcPr>
          <w:p w14:paraId="45ADF1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146.8GB 10K ULTRA320 SCSI</w:t>
            </w:r>
          </w:p>
        </w:tc>
        <w:tc>
          <w:tcPr>
            <w:tcW w:w="762" w:type="dxa"/>
            <w:tcBorders>
              <w:tl2br w:val="nil"/>
              <w:tr2bl w:val="nil"/>
            </w:tcBorders>
            <w:noWrap w:val="0"/>
            <w:vAlign w:val="center"/>
          </w:tcPr>
          <w:p w14:paraId="0F6398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344EFD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19A35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48E5645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1637BE1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5570B58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22686F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671148-001</w:t>
            </w:r>
          </w:p>
        </w:tc>
        <w:tc>
          <w:tcPr>
            <w:tcW w:w="3329" w:type="dxa"/>
            <w:tcBorders>
              <w:tl2br w:val="nil"/>
              <w:tr2bl w:val="nil"/>
            </w:tcBorders>
            <w:noWrap w:val="0"/>
            <w:vAlign w:val="center"/>
          </w:tcPr>
          <w:p w14:paraId="1D8753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1TB 7.2K FATA</w:t>
            </w:r>
          </w:p>
        </w:tc>
        <w:tc>
          <w:tcPr>
            <w:tcW w:w="762" w:type="dxa"/>
            <w:tcBorders>
              <w:tl2br w:val="nil"/>
              <w:tr2bl w:val="nil"/>
            </w:tcBorders>
            <w:noWrap w:val="0"/>
            <w:vAlign w:val="center"/>
          </w:tcPr>
          <w:p w14:paraId="4CE5DC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69D629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EVA</w:t>
            </w:r>
          </w:p>
        </w:tc>
      </w:tr>
      <w:tr w14:paraId="27BF6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776538B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63A3D49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37DF1C6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1B8080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512744-001</w:t>
            </w:r>
          </w:p>
        </w:tc>
        <w:tc>
          <w:tcPr>
            <w:tcW w:w="3329" w:type="dxa"/>
            <w:tcBorders>
              <w:tl2br w:val="nil"/>
              <w:tr2bl w:val="nil"/>
            </w:tcBorders>
            <w:noWrap w:val="0"/>
            <w:vAlign w:val="center"/>
          </w:tcPr>
          <w:p w14:paraId="2E5AAF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146G 6G DP 15K SAS</w:t>
            </w:r>
          </w:p>
        </w:tc>
        <w:tc>
          <w:tcPr>
            <w:tcW w:w="762" w:type="dxa"/>
            <w:tcBorders>
              <w:tl2br w:val="nil"/>
              <w:tr2bl w:val="nil"/>
            </w:tcBorders>
            <w:noWrap w:val="0"/>
            <w:vAlign w:val="center"/>
          </w:tcPr>
          <w:p w14:paraId="346F25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0500D0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7F403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6FE3B1F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17ECCDB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restart"/>
            <w:tcBorders>
              <w:tl2br w:val="nil"/>
              <w:tr2bl w:val="nil"/>
            </w:tcBorders>
            <w:noWrap w:val="0"/>
            <w:vAlign w:val="center"/>
          </w:tcPr>
          <w:p w14:paraId="4028AC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DELL</w:t>
            </w:r>
          </w:p>
        </w:tc>
        <w:tc>
          <w:tcPr>
            <w:tcW w:w="1399" w:type="dxa"/>
            <w:tcBorders>
              <w:tl2br w:val="nil"/>
              <w:tr2bl w:val="nil"/>
            </w:tcBorders>
            <w:noWrap w:val="0"/>
            <w:vAlign w:val="center"/>
          </w:tcPr>
          <w:p w14:paraId="15F8DA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0HT953</w:t>
            </w:r>
          </w:p>
        </w:tc>
        <w:tc>
          <w:tcPr>
            <w:tcW w:w="3329" w:type="dxa"/>
            <w:tcBorders>
              <w:tl2br w:val="nil"/>
              <w:tr2bl w:val="nil"/>
            </w:tcBorders>
            <w:noWrap w:val="0"/>
            <w:vAlign w:val="center"/>
          </w:tcPr>
          <w:p w14:paraId="3C4E32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DELL 300G SAS  15K，3.5</w:t>
            </w:r>
          </w:p>
        </w:tc>
        <w:tc>
          <w:tcPr>
            <w:tcW w:w="762" w:type="dxa"/>
            <w:tcBorders>
              <w:tl2br w:val="nil"/>
              <w:tr2bl w:val="nil"/>
            </w:tcBorders>
            <w:noWrap w:val="0"/>
            <w:vAlign w:val="center"/>
          </w:tcPr>
          <w:p w14:paraId="305EEB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3B3D17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DELL PC</w:t>
            </w:r>
          </w:p>
        </w:tc>
      </w:tr>
      <w:tr w14:paraId="2D542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5A2912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1EC0A7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7D7444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69437C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0T4XNN</w:t>
            </w:r>
          </w:p>
        </w:tc>
        <w:tc>
          <w:tcPr>
            <w:tcW w:w="3329" w:type="dxa"/>
            <w:tcBorders>
              <w:tl2br w:val="nil"/>
              <w:tr2bl w:val="nil"/>
            </w:tcBorders>
            <w:noWrap w:val="0"/>
            <w:vAlign w:val="center"/>
          </w:tcPr>
          <w:p w14:paraId="54288C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DELL 1TB SAS 7.2K 3.5网警</w:t>
            </w:r>
          </w:p>
        </w:tc>
        <w:tc>
          <w:tcPr>
            <w:tcW w:w="762" w:type="dxa"/>
            <w:tcBorders>
              <w:tl2br w:val="nil"/>
              <w:tr2bl w:val="nil"/>
            </w:tcBorders>
            <w:noWrap w:val="0"/>
            <w:vAlign w:val="center"/>
          </w:tcPr>
          <w:p w14:paraId="6EE162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31F596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DELL PC</w:t>
            </w:r>
          </w:p>
        </w:tc>
      </w:tr>
      <w:tr w14:paraId="52CC3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45FA96E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12E8254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6743439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99" w:type="dxa"/>
            <w:tcBorders>
              <w:tl2br w:val="nil"/>
              <w:tr2bl w:val="nil"/>
            </w:tcBorders>
            <w:noWrap w:val="0"/>
            <w:vAlign w:val="center"/>
          </w:tcPr>
          <w:p w14:paraId="17AE98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CA06731</w:t>
            </w:r>
          </w:p>
        </w:tc>
        <w:tc>
          <w:tcPr>
            <w:tcW w:w="3329" w:type="dxa"/>
            <w:tcBorders>
              <w:tl2br w:val="nil"/>
              <w:tr2bl w:val="nil"/>
            </w:tcBorders>
            <w:noWrap w:val="0"/>
            <w:vAlign w:val="center"/>
          </w:tcPr>
          <w:p w14:paraId="36EEB5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 xml:space="preserve">DELL </w:t>
            </w:r>
            <w:r>
              <w:rPr>
                <w:rFonts w:hint="eastAsia" w:ascii="仿宋" w:hAnsi="仿宋" w:eastAsia="仿宋" w:cs="仿宋"/>
                <w:kern w:val="0"/>
                <w:sz w:val="20"/>
                <w:szCs w:val="20"/>
                <w:lang w:val="en-US" w:eastAsia="zh-CN"/>
              </w:rPr>
              <w:t>4</w:t>
            </w:r>
            <w:r>
              <w:rPr>
                <w:rFonts w:hint="eastAsia" w:ascii="仿宋" w:hAnsi="仿宋" w:eastAsia="仿宋" w:cs="仿宋"/>
                <w:kern w:val="0"/>
                <w:sz w:val="20"/>
                <w:szCs w:val="20"/>
              </w:rPr>
              <w:t>TB SAS 7.2K 3.5网警</w:t>
            </w:r>
          </w:p>
        </w:tc>
        <w:tc>
          <w:tcPr>
            <w:tcW w:w="762" w:type="dxa"/>
            <w:tcBorders>
              <w:tl2br w:val="nil"/>
              <w:tr2bl w:val="nil"/>
            </w:tcBorders>
            <w:noWrap w:val="0"/>
            <w:vAlign w:val="center"/>
          </w:tcPr>
          <w:p w14:paraId="27B733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5C3AB3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DELL PC</w:t>
            </w:r>
          </w:p>
        </w:tc>
      </w:tr>
      <w:tr w14:paraId="7C4F8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49B2307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0D9573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restart"/>
            <w:tcBorders>
              <w:tl2br w:val="nil"/>
              <w:tr2bl w:val="nil"/>
            </w:tcBorders>
            <w:noWrap w:val="0"/>
            <w:vAlign w:val="center"/>
          </w:tcPr>
          <w:p w14:paraId="37CE61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华为</w:t>
            </w:r>
          </w:p>
        </w:tc>
        <w:tc>
          <w:tcPr>
            <w:tcW w:w="1399" w:type="dxa"/>
            <w:tcBorders>
              <w:tl2br w:val="nil"/>
              <w:tr2bl w:val="nil"/>
            </w:tcBorders>
            <w:noWrap w:val="0"/>
            <w:vAlign w:val="center"/>
          </w:tcPr>
          <w:p w14:paraId="591E80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02311HAP</w:t>
            </w:r>
          </w:p>
        </w:tc>
        <w:tc>
          <w:tcPr>
            <w:tcW w:w="3329" w:type="dxa"/>
            <w:tcBorders>
              <w:tl2br w:val="nil"/>
              <w:tr2bl w:val="nil"/>
            </w:tcBorders>
            <w:noWrap w:val="0"/>
            <w:vAlign w:val="center"/>
          </w:tcPr>
          <w:p w14:paraId="587569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华为600G10K2.5寸</w:t>
            </w:r>
          </w:p>
        </w:tc>
        <w:tc>
          <w:tcPr>
            <w:tcW w:w="762" w:type="dxa"/>
            <w:tcBorders>
              <w:tl2br w:val="nil"/>
              <w:tr2bl w:val="nil"/>
            </w:tcBorders>
            <w:noWrap w:val="0"/>
            <w:vAlign w:val="center"/>
          </w:tcPr>
          <w:p w14:paraId="0EC920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487" w:type="dxa"/>
            <w:tcBorders>
              <w:tl2br w:val="nil"/>
              <w:tr2bl w:val="nil"/>
            </w:tcBorders>
            <w:noWrap w:val="0"/>
            <w:vAlign w:val="center"/>
          </w:tcPr>
          <w:p w14:paraId="6E66D8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华为服务器</w:t>
            </w:r>
          </w:p>
        </w:tc>
      </w:tr>
      <w:tr w14:paraId="7ED81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06BC755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62F437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638E8A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p>
        </w:tc>
        <w:tc>
          <w:tcPr>
            <w:tcW w:w="1399" w:type="dxa"/>
            <w:tcBorders>
              <w:tl2br w:val="nil"/>
              <w:tr2bl w:val="nil"/>
            </w:tcBorders>
            <w:noWrap w:val="0"/>
            <w:vAlign w:val="center"/>
          </w:tcPr>
          <w:p w14:paraId="6B2019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02311AYM</w:t>
            </w:r>
          </w:p>
        </w:tc>
        <w:tc>
          <w:tcPr>
            <w:tcW w:w="3329" w:type="dxa"/>
            <w:tcBorders>
              <w:tl2br w:val="nil"/>
              <w:tr2bl w:val="nil"/>
            </w:tcBorders>
            <w:noWrap w:val="0"/>
            <w:vAlign w:val="center"/>
          </w:tcPr>
          <w:p w14:paraId="63ABB9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华为NL SAS 2TB 7.2K</w:t>
            </w:r>
          </w:p>
        </w:tc>
        <w:tc>
          <w:tcPr>
            <w:tcW w:w="762" w:type="dxa"/>
            <w:tcBorders>
              <w:tl2br w:val="nil"/>
              <w:tr2bl w:val="nil"/>
            </w:tcBorders>
            <w:noWrap w:val="0"/>
            <w:vAlign w:val="center"/>
          </w:tcPr>
          <w:p w14:paraId="7977D3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487" w:type="dxa"/>
            <w:tcBorders>
              <w:tl2br w:val="nil"/>
              <w:tr2bl w:val="nil"/>
            </w:tcBorders>
            <w:noWrap w:val="0"/>
            <w:vAlign w:val="center"/>
          </w:tcPr>
          <w:p w14:paraId="677A22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华为服务器</w:t>
            </w:r>
          </w:p>
        </w:tc>
      </w:tr>
      <w:tr w14:paraId="10536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1EE861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7D0F137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32572D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p>
        </w:tc>
        <w:tc>
          <w:tcPr>
            <w:tcW w:w="1399" w:type="dxa"/>
            <w:tcBorders>
              <w:tl2br w:val="nil"/>
              <w:tr2bl w:val="nil"/>
            </w:tcBorders>
            <w:noWrap w:val="0"/>
            <w:vAlign w:val="center"/>
          </w:tcPr>
          <w:p w14:paraId="190D3F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02311AY7</w:t>
            </w:r>
          </w:p>
        </w:tc>
        <w:tc>
          <w:tcPr>
            <w:tcW w:w="3329" w:type="dxa"/>
            <w:tcBorders>
              <w:tl2br w:val="nil"/>
              <w:tr2bl w:val="nil"/>
            </w:tcBorders>
            <w:noWrap w:val="0"/>
            <w:vAlign w:val="center"/>
          </w:tcPr>
          <w:p w14:paraId="2F13273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华为SATA 2TB 7.2K</w:t>
            </w:r>
          </w:p>
        </w:tc>
        <w:tc>
          <w:tcPr>
            <w:tcW w:w="762" w:type="dxa"/>
            <w:tcBorders>
              <w:tl2br w:val="nil"/>
              <w:tr2bl w:val="nil"/>
            </w:tcBorders>
            <w:noWrap w:val="0"/>
            <w:vAlign w:val="center"/>
          </w:tcPr>
          <w:p w14:paraId="049827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487" w:type="dxa"/>
            <w:tcBorders>
              <w:tl2br w:val="nil"/>
              <w:tr2bl w:val="nil"/>
            </w:tcBorders>
            <w:noWrap w:val="0"/>
            <w:vAlign w:val="center"/>
          </w:tcPr>
          <w:p w14:paraId="638E37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华为服务器</w:t>
            </w:r>
          </w:p>
        </w:tc>
      </w:tr>
      <w:tr w14:paraId="7121E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45FFE9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6F9538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124470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p>
        </w:tc>
        <w:tc>
          <w:tcPr>
            <w:tcW w:w="1399" w:type="dxa"/>
            <w:tcBorders>
              <w:tl2br w:val="nil"/>
              <w:tr2bl w:val="nil"/>
            </w:tcBorders>
            <w:noWrap w:val="0"/>
            <w:vAlign w:val="center"/>
          </w:tcPr>
          <w:p w14:paraId="6749D4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0235G6JE</w:t>
            </w:r>
          </w:p>
        </w:tc>
        <w:tc>
          <w:tcPr>
            <w:tcW w:w="3329" w:type="dxa"/>
            <w:tcBorders>
              <w:tl2br w:val="nil"/>
              <w:tr2bl w:val="nil"/>
            </w:tcBorders>
            <w:noWrap w:val="0"/>
            <w:vAlign w:val="center"/>
          </w:tcPr>
          <w:p w14:paraId="72E3D5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华为600G 15K</w:t>
            </w:r>
          </w:p>
        </w:tc>
        <w:tc>
          <w:tcPr>
            <w:tcW w:w="762" w:type="dxa"/>
            <w:tcBorders>
              <w:tl2br w:val="nil"/>
              <w:tr2bl w:val="nil"/>
            </w:tcBorders>
            <w:noWrap w:val="0"/>
            <w:vAlign w:val="center"/>
          </w:tcPr>
          <w:p w14:paraId="325A30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487" w:type="dxa"/>
            <w:tcBorders>
              <w:tl2br w:val="nil"/>
              <w:tr2bl w:val="nil"/>
            </w:tcBorders>
            <w:noWrap w:val="0"/>
            <w:vAlign w:val="center"/>
          </w:tcPr>
          <w:p w14:paraId="574963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华为S5600T</w:t>
            </w:r>
          </w:p>
        </w:tc>
      </w:tr>
      <w:tr w14:paraId="22763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2C382B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3931967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vMerge w:val="continue"/>
            <w:tcBorders>
              <w:tl2br w:val="nil"/>
              <w:tr2bl w:val="nil"/>
            </w:tcBorders>
            <w:noWrap w:val="0"/>
            <w:vAlign w:val="center"/>
          </w:tcPr>
          <w:p w14:paraId="3EB4EB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p>
        </w:tc>
        <w:tc>
          <w:tcPr>
            <w:tcW w:w="1399" w:type="dxa"/>
            <w:tcBorders>
              <w:tl2br w:val="nil"/>
              <w:tr2bl w:val="nil"/>
            </w:tcBorders>
            <w:noWrap w:val="0"/>
            <w:vAlign w:val="center"/>
          </w:tcPr>
          <w:p w14:paraId="21BE59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0235G6MA</w:t>
            </w:r>
          </w:p>
        </w:tc>
        <w:tc>
          <w:tcPr>
            <w:tcW w:w="3329" w:type="dxa"/>
            <w:tcBorders>
              <w:tl2br w:val="nil"/>
              <w:tr2bl w:val="nil"/>
            </w:tcBorders>
            <w:noWrap w:val="0"/>
            <w:vAlign w:val="center"/>
          </w:tcPr>
          <w:p w14:paraId="61FF99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华为2</w:t>
            </w:r>
            <w:r>
              <w:rPr>
                <w:rFonts w:hint="eastAsia" w:ascii="仿宋" w:hAnsi="仿宋" w:eastAsia="仿宋" w:cs="仿宋"/>
                <w:kern w:val="0"/>
                <w:sz w:val="20"/>
                <w:szCs w:val="20"/>
              </w:rPr>
              <w:t xml:space="preserve">TB 7.2K </w:t>
            </w:r>
            <w:r>
              <w:rPr>
                <w:rFonts w:hint="eastAsia" w:ascii="仿宋" w:hAnsi="仿宋" w:eastAsia="仿宋" w:cs="仿宋"/>
                <w:kern w:val="0"/>
                <w:sz w:val="20"/>
                <w:szCs w:val="20"/>
                <w:lang w:val="en-US" w:eastAsia="zh-CN"/>
              </w:rPr>
              <w:t>SAS</w:t>
            </w:r>
          </w:p>
        </w:tc>
        <w:tc>
          <w:tcPr>
            <w:tcW w:w="762" w:type="dxa"/>
            <w:tcBorders>
              <w:tl2br w:val="nil"/>
              <w:tr2bl w:val="nil"/>
            </w:tcBorders>
            <w:noWrap w:val="0"/>
            <w:vAlign w:val="center"/>
          </w:tcPr>
          <w:p w14:paraId="64FA69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487" w:type="dxa"/>
            <w:tcBorders>
              <w:tl2br w:val="nil"/>
              <w:tr2bl w:val="nil"/>
            </w:tcBorders>
            <w:noWrap w:val="0"/>
            <w:vAlign w:val="center"/>
          </w:tcPr>
          <w:p w14:paraId="753407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华为S5600T</w:t>
            </w:r>
          </w:p>
        </w:tc>
      </w:tr>
      <w:tr w14:paraId="0F3AE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restart"/>
            <w:tcBorders>
              <w:tl2br w:val="nil"/>
              <w:tr2bl w:val="nil"/>
            </w:tcBorders>
            <w:noWrap w:val="0"/>
            <w:vAlign w:val="center"/>
          </w:tcPr>
          <w:p w14:paraId="3B5039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9</w:t>
            </w:r>
          </w:p>
        </w:tc>
        <w:tc>
          <w:tcPr>
            <w:tcW w:w="1318" w:type="dxa"/>
            <w:vMerge w:val="restart"/>
            <w:tcBorders>
              <w:tl2br w:val="nil"/>
              <w:tr2bl w:val="nil"/>
            </w:tcBorders>
            <w:noWrap w:val="0"/>
            <w:vAlign w:val="center"/>
          </w:tcPr>
          <w:p w14:paraId="1C2E65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电源模块</w:t>
            </w:r>
          </w:p>
        </w:tc>
        <w:tc>
          <w:tcPr>
            <w:tcW w:w="1101" w:type="dxa"/>
            <w:tcBorders>
              <w:tl2br w:val="nil"/>
              <w:tr2bl w:val="nil"/>
            </w:tcBorders>
            <w:noWrap w:val="0"/>
            <w:vAlign w:val="center"/>
          </w:tcPr>
          <w:p w14:paraId="2E8220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7D4F19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39Y7378/39Y7377</w:t>
            </w:r>
          </w:p>
        </w:tc>
        <w:tc>
          <w:tcPr>
            <w:tcW w:w="3329" w:type="dxa"/>
            <w:tcBorders>
              <w:tl2br w:val="nil"/>
              <w:tr2bl w:val="nil"/>
            </w:tcBorders>
            <w:noWrap w:val="0"/>
            <w:vAlign w:val="center"/>
          </w:tcPr>
          <w:p w14:paraId="543B7F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X3650电源模块</w:t>
            </w:r>
          </w:p>
        </w:tc>
        <w:tc>
          <w:tcPr>
            <w:tcW w:w="762" w:type="dxa"/>
            <w:tcBorders>
              <w:tl2br w:val="nil"/>
              <w:tr2bl w:val="nil"/>
            </w:tcBorders>
            <w:noWrap w:val="0"/>
            <w:vAlign w:val="center"/>
          </w:tcPr>
          <w:p w14:paraId="0CB5A5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3A18A2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PC</w:t>
            </w:r>
          </w:p>
        </w:tc>
      </w:tr>
      <w:tr w14:paraId="6532C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vMerge w:val="continue"/>
            <w:tcBorders>
              <w:tl2br w:val="nil"/>
              <w:tr2bl w:val="nil"/>
            </w:tcBorders>
            <w:noWrap w:val="0"/>
            <w:vAlign w:val="center"/>
          </w:tcPr>
          <w:p w14:paraId="1043C9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318" w:type="dxa"/>
            <w:vMerge w:val="continue"/>
            <w:tcBorders>
              <w:tl2br w:val="nil"/>
              <w:tr2bl w:val="nil"/>
            </w:tcBorders>
            <w:noWrap w:val="0"/>
            <w:vAlign w:val="center"/>
          </w:tcPr>
          <w:p w14:paraId="2BF074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sz w:val="20"/>
                <w:szCs w:val="20"/>
              </w:rPr>
            </w:pPr>
          </w:p>
        </w:tc>
        <w:tc>
          <w:tcPr>
            <w:tcW w:w="1101" w:type="dxa"/>
            <w:tcBorders>
              <w:tl2br w:val="nil"/>
              <w:tr2bl w:val="nil"/>
            </w:tcBorders>
            <w:noWrap w:val="0"/>
            <w:vAlign w:val="center"/>
          </w:tcPr>
          <w:p w14:paraId="6CE133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w:t>
            </w:r>
          </w:p>
        </w:tc>
        <w:tc>
          <w:tcPr>
            <w:tcW w:w="1399" w:type="dxa"/>
            <w:tcBorders>
              <w:tl2br w:val="nil"/>
              <w:tr2bl w:val="nil"/>
            </w:tcBorders>
            <w:noWrap w:val="0"/>
            <w:vAlign w:val="center"/>
          </w:tcPr>
          <w:p w14:paraId="22BC7E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379123-001</w:t>
            </w:r>
          </w:p>
        </w:tc>
        <w:tc>
          <w:tcPr>
            <w:tcW w:w="3329" w:type="dxa"/>
            <w:tcBorders>
              <w:tl2br w:val="nil"/>
              <w:tr2bl w:val="nil"/>
            </w:tcBorders>
            <w:noWrap w:val="0"/>
            <w:vAlign w:val="center"/>
          </w:tcPr>
          <w:p w14:paraId="3298AA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DL380G5电源模块</w:t>
            </w:r>
          </w:p>
        </w:tc>
        <w:tc>
          <w:tcPr>
            <w:tcW w:w="762" w:type="dxa"/>
            <w:tcBorders>
              <w:tl2br w:val="nil"/>
              <w:tr2bl w:val="nil"/>
            </w:tcBorders>
            <w:noWrap w:val="0"/>
            <w:vAlign w:val="center"/>
          </w:tcPr>
          <w:p w14:paraId="0CFA34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63F7E7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r w14:paraId="4B6A8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7C5B6D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w:t>
            </w:r>
          </w:p>
        </w:tc>
        <w:tc>
          <w:tcPr>
            <w:tcW w:w="1318" w:type="dxa"/>
            <w:tcBorders>
              <w:tl2br w:val="nil"/>
              <w:tr2bl w:val="nil"/>
            </w:tcBorders>
            <w:noWrap w:val="0"/>
            <w:vAlign w:val="center"/>
          </w:tcPr>
          <w:p w14:paraId="6A4401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内存</w:t>
            </w:r>
          </w:p>
        </w:tc>
        <w:tc>
          <w:tcPr>
            <w:tcW w:w="1101" w:type="dxa"/>
            <w:tcBorders>
              <w:tl2br w:val="nil"/>
              <w:tr2bl w:val="nil"/>
            </w:tcBorders>
            <w:noWrap w:val="0"/>
            <w:vAlign w:val="center"/>
          </w:tcPr>
          <w:p w14:paraId="3B9DCA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w:t>
            </w:r>
          </w:p>
        </w:tc>
        <w:tc>
          <w:tcPr>
            <w:tcW w:w="1399" w:type="dxa"/>
            <w:tcBorders>
              <w:tl2br w:val="nil"/>
              <w:tr2bl w:val="nil"/>
            </w:tcBorders>
            <w:noWrap w:val="0"/>
            <w:vAlign w:val="center"/>
          </w:tcPr>
          <w:p w14:paraId="251A48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39M5784/38L5903</w:t>
            </w:r>
          </w:p>
        </w:tc>
        <w:tc>
          <w:tcPr>
            <w:tcW w:w="3329" w:type="dxa"/>
            <w:tcBorders>
              <w:tl2br w:val="nil"/>
              <w:tr2bl w:val="nil"/>
            </w:tcBorders>
            <w:noWrap w:val="0"/>
            <w:vAlign w:val="center"/>
          </w:tcPr>
          <w:p w14:paraId="7E2D21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1G 2Rx8 PC2-5300F-555-11-B0</w:t>
            </w:r>
          </w:p>
        </w:tc>
        <w:tc>
          <w:tcPr>
            <w:tcW w:w="762" w:type="dxa"/>
            <w:tcBorders>
              <w:tl2br w:val="nil"/>
              <w:tr2bl w:val="nil"/>
            </w:tcBorders>
            <w:noWrap w:val="0"/>
            <w:vAlign w:val="center"/>
          </w:tcPr>
          <w:p w14:paraId="19481C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0D0F0F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IBM X3650</w:t>
            </w:r>
          </w:p>
        </w:tc>
      </w:tr>
      <w:tr w14:paraId="6D4AE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3" w:hRule="atLeast"/>
          <w:jc w:val="center"/>
        </w:trPr>
        <w:tc>
          <w:tcPr>
            <w:tcW w:w="693" w:type="dxa"/>
            <w:tcBorders>
              <w:tl2br w:val="nil"/>
              <w:tr2bl w:val="nil"/>
            </w:tcBorders>
            <w:noWrap w:val="0"/>
            <w:vAlign w:val="center"/>
          </w:tcPr>
          <w:p w14:paraId="558523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11</w:t>
            </w:r>
          </w:p>
        </w:tc>
        <w:tc>
          <w:tcPr>
            <w:tcW w:w="1318" w:type="dxa"/>
            <w:tcBorders>
              <w:tl2br w:val="nil"/>
              <w:tr2bl w:val="nil"/>
            </w:tcBorders>
            <w:noWrap w:val="0"/>
            <w:vAlign w:val="center"/>
          </w:tcPr>
          <w:p w14:paraId="6FEB4B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稳压模块</w:t>
            </w:r>
          </w:p>
        </w:tc>
        <w:tc>
          <w:tcPr>
            <w:tcW w:w="1101" w:type="dxa"/>
            <w:tcBorders>
              <w:tl2br w:val="nil"/>
              <w:tr2bl w:val="nil"/>
            </w:tcBorders>
            <w:noWrap w:val="0"/>
            <w:vAlign w:val="center"/>
          </w:tcPr>
          <w:p w14:paraId="03E7D5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HP</w:t>
            </w:r>
          </w:p>
        </w:tc>
        <w:tc>
          <w:tcPr>
            <w:tcW w:w="1399" w:type="dxa"/>
            <w:tcBorders>
              <w:tl2br w:val="nil"/>
              <w:tr2bl w:val="nil"/>
            </w:tcBorders>
            <w:noWrap w:val="0"/>
            <w:vAlign w:val="center"/>
          </w:tcPr>
          <w:p w14:paraId="74EDF6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407748-001</w:t>
            </w:r>
          </w:p>
        </w:tc>
        <w:tc>
          <w:tcPr>
            <w:tcW w:w="3329" w:type="dxa"/>
            <w:tcBorders>
              <w:tl2br w:val="nil"/>
              <w:tr2bl w:val="nil"/>
            </w:tcBorders>
            <w:noWrap w:val="0"/>
            <w:vAlign w:val="center"/>
          </w:tcPr>
          <w:p w14:paraId="07E595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HP DL380稳压模块</w:t>
            </w:r>
          </w:p>
        </w:tc>
        <w:tc>
          <w:tcPr>
            <w:tcW w:w="762" w:type="dxa"/>
            <w:tcBorders>
              <w:tl2br w:val="nil"/>
              <w:tr2bl w:val="nil"/>
            </w:tcBorders>
            <w:noWrap w:val="0"/>
            <w:vAlign w:val="center"/>
          </w:tcPr>
          <w:p w14:paraId="070EAF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487" w:type="dxa"/>
            <w:tcBorders>
              <w:tl2br w:val="nil"/>
              <w:tr2bl w:val="nil"/>
            </w:tcBorders>
            <w:noWrap w:val="0"/>
            <w:vAlign w:val="center"/>
          </w:tcPr>
          <w:p w14:paraId="233350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rPr>
              <w:t>HP PC</w:t>
            </w:r>
          </w:p>
        </w:tc>
      </w:tr>
    </w:tbl>
    <w:p w14:paraId="027B33FB">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5、现场维护工具</w:t>
      </w:r>
    </w:p>
    <w:p w14:paraId="60E642D8">
      <w:pPr>
        <w:pageBreakBefore w:val="0"/>
        <w:kinsoku/>
        <w:wordWrap/>
        <w:overflowPunct/>
        <w:topLinePunct w:val="0"/>
        <w:autoSpaceDE/>
        <w:autoSpaceDN/>
        <w:bidi w:val="0"/>
        <w:snapToGrid/>
        <w:spacing w:line="460" w:lineRule="exact"/>
        <w:rPr>
          <w:rFonts w:hint="eastAsia" w:ascii="仿宋" w:hAnsi="仿宋" w:eastAsia="仿宋" w:cs="仿宋"/>
          <w:sz w:val="22"/>
          <w:szCs w:val="22"/>
        </w:rPr>
      </w:pPr>
      <w:r>
        <w:rPr>
          <w:rFonts w:hint="eastAsia" w:ascii="仿宋" w:hAnsi="仿宋" w:eastAsia="仿宋" w:cs="仿宋"/>
          <w:sz w:val="22"/>
          <w:szCs w:val="22"/>
        </w:rPr>
        <w:t>投标人须在机房现场提供以下项目专用维护工具，未经招标人同意不准带离现场：</w:t>
      </w:r>
    </w:p>
    <w:tbl>
      <w:tblPr>
        <w:tblStyle w:val="5"/>
        <w:tblW w:w="97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888"/>
        <w:gridCol w:w="3206"/>
        <w:gridCol w:w="2240"/>
        <w:gridCol w:w="1273"/>
        <w:gridCol w:w="2141"/>
      </w:tblGrid>
      <w:tr w14:paraId="37420B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37CD59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序号</w:t>
            </w:r>
          </w:p>
        </w:tc>
        <w:tc>
          <w:tcPr>
            <w:tcW w:w="3206" w:type="dxa"/>
            <w:tcBorders>
              <w:tl2br w:val="nil"/>
              <w:tr2bl w:val="nil"/>
            </w:tcBorders>
            <w:shd w:val="clear" w:color="auto" w:fill="FFFFFF"/>
            <w:noWrap w:val="0"/>
            <w:vAlign w:val="center"/>
          </w:tcPr>
          <w:p w14:paraId="6DA15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名</w:t>
            </w:r>
            <w:r>
              <w:rPr>
                <w:rFonts w:hint="eastAsia" w:ascii="仿宋" w:hAnsi="仿宋" w:eastAsia="仿宋" w:cs="仿宋"/>
                <w:sz w:val="22"/>
                <w:szCs w:val="22"/>
              </w:rPr>
              <w:t xml:space="preserve">  </w:t>
            </w:r>
            <w:r>
              <w:rPr>
                <w:rFonts w:hint="eastAsia" w:ascii="仿宋" w:hAnsi="仿宋" w:eastAsia="仿宋" w:cs="仿宋"/>
                <w:sz w:val="22"/>
                <w:szCs w:val="22"/>
                <w:lang w:val="zh-CN"/>
              </w:rPr>
              <w:t>称</w:t>
            </w:r>
          </w:p>
        </w:tc>
        <w:tc>
          <w:tcPr>
            <w:tcW w:w="2240" w:type="dxa"/>
            <w:tcBorders>
              <w:tl2br w:val="nil"/>
              <w:tr2bl w:val="nil"/>
            </w:tcBorders>
            <w:shd w:val="clear" w:color="auto" w:fill="FFFFFF"/>
            <w:noWrap w:val="0"/>
            <w:vAlign w:val="center"/>
          </w:tcPr>
          <w:p w14:paraId="6E58E3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数量</w:t>
            </w:r>
          </w:p>
        </w:tc>
        <w:tc>
          <w:tcPr>
            <w:tcW w:w="1273" w:type="dxa"/>
            <w:tcBorders>
              <w:tl2br w:val="nil"/>
              <w:tr2bl w:val="nil"/>
            </w:tcBorders>
            <w:shd w:val="clear" w:color="auto" w:fill="FFFFFF"/>
            <w:noWrap w:val="0"/>
            <w:vAlign w:val="center"/>
          </w:tcPr>
          <w:p w14:paraId="50A3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所在地</w:t>
            </w:r>
          </w:p>
        </w:tc>
        <w:tc>
          <w:tcPr>
            <w:tcW w:w="2141" w:type="dxa"/>
            <w:tcBorders>
              <w:tl2br w:val="nil"/>
              <w:tr2bl w:val="nil"/>
            </w:tcBorders>
            <w:shd w:val="clear" w:color="auto" w:fill="FFFFFF"/>
            <w:noWrap w:val="0"/>
            <w:vAlign w:val="center"/>
          </w:tcPr>
          <w:p w14:paraId="08CD89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备注</w:t>
            </w:r>
          </w:p>
        </w:tc>
      </w:tr>
      <w:tr w14:paraId="4B022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3707AA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1</w:t>
            </w:r>
          </w:p>
        </w:tc>
        <w:tc>
          <w:tcPr>
            <w:tcW w:w="3206" w:type="dxa"/>
            <w:tcBorders>
              <w:tl2br w:val="nil"/>
              <w:tr2bl w:val="nil"/>
            </w:tcBorders>
            <w:shd w:val="clear" w:color="auto" w:fill="FFFFFF"/>
            <w:noWrap w:val="0"/>
            <w:vAlign w:val="center"/>
          </w:tcPr>
          <w:p w14:paraId="78BE3C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移动工作台（推车）</w:t>
            </w:r>
          </w:p>
        </w:tc>
        <w:tc>
          <w:tcPr>
            <w:tcW w:w="2240" w:type="dxa"/>
            <w:tcBorders>
              <w:tl2br w:val="nil"/>
              <w:tr2bl w:val="nil"/>
            </w:tcBorders>
            <w:shd w:val="clear" w:color="auto" w:fill="FFFFFF"/>
            <w:noWrap w:val="0"/>
            <w:vAlign w:val="center"/>
          </w:tcPr>
          <w:p w14:paraId="18AD85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2台</w:t>
            </w:r>
          </w:p>
        </w:tc>
        <w:tc>
          <w:tcPr>
            <w:tcW w:w="1273" w:type="dxa"/>
            <w:tcBorders>
              <w:tl2br w:val="nil"/>
              <w:tr2bl w:val="nil"/>
            </w:tcBorders>
            <w:shd w:val="clear" w:color="auto" w:fill="FFFFFF"/>
            <w:noWrap w:val="0"/>
            <w:vAlign w:val="center"/>
          </w:tcPr>
          <w:p w14:paraId="757060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4FACA0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0D977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245B09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2</w:t>
            </w:r>
          </w:p>
        </w:tc>
        <w:tc>
          <w:tcPr>
            <w:tcW w:w="3206" w:type="dxa"/>
            <w:tcBorders>
              <w:tl2br w:val="nil"/>
              <w:tr2bl w:val="nil"/>
            </w:tcBorders>
            <w:shd w:val="clear" w:color="auto" w:fill="FFFFFF"/>
            <w:noWrap w:val="0"/>
            <w:vAlign w:val="center"/>
          </w:tcPr>
          <w:p w14:paraId="528BEA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标签打印机</w:t>
            </w:r>
          </w:p>
        </w:tc>
        <w:tc>
          <w:tcPr>
            <w:tcW w:w="2240" w:type="dxa"/>
            <w:tcBorders>
              <w:tl2br w:val="nil"/>
              <w:tr2bl w:val="nil"/>
            </w:tcBorders>
            <w:shd w:val="clear" w:color="auto" w:fill="FFFFFF"/>
            <w:noWrap w:val="0"/>
            <w:vAlign w:val="center"/>
          </w:tcPr>
          <w:p w14:paraId="566C4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1台</w:t>
            </w:r>
          </w:p>
        </w:tc>
        <w:tc>
          <w:tcPr>
            <w:tcW w:w="1273" w:type="dxa"/>
            <w:tcBorders>
              <w:tl2br w:val="nil"/>
              <w:tr2bl w:val="nil"/>
            </w:tcBorders>
            <w:shd w:val="clear" w:color="auto" w:fill="FFFFFF"/>
            <w:noWrap w:val="0"/>
            <w:vAlign w:val="center"/>
          </w:tcPr>
          <w:p w14:paraId="06831F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04EC60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0EC5C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54A794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3</w:t>
            </w:r>
          </w:p>
        </w:tc>
        <w:tc>
          <w:tcPr>
            <w:tcW w:w="3206" w:type="dxa"/>
            <w:tcBorders>
              <w:tl2br w:val="nil"/>
              <w:tr2bl w:val="nil"/>
            </w:tcBorders>
            <w:shd w:val="clear" w:color="auto" w:fill="FFFFFF"/>
            <w:noWrap w:val="0"/>
            <w:vAlign w:val="center"/>
          </w:tcPr>
          <w:p w14:paraId="4374F6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红外测温仪</w:t>
            </w:r>
          </w:p>
        </w:tc>
        <w:tc>
          <w:tcPr>
            <w:tcW w:w="2240" w:type="dxa"/>
            <w:tcBorders>
              <w:tl2br w:val="nil"/>
              <w:tr2bl w:val="nil"/>
            </w:tcBorders>
            <w:shd w:val="clear" w:color="auto" w:fill="FFFFFF"/>
            <w:noWrap w:val="0"/>
            <w:vAlign w:val="center"/>
          </w:tcPr>
          <w:p w14:paraId="79BF49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1台</w:t>
            </w:r>
          </w:p>
        </w:tc>
        <w:tc>
          <w:tcPr>
            <w:tcW w:w="1273" w:type="dxa"/>
            <w:tcBorders>
              <w:tl2br w:val="nil"/>
              <w:tr2bl w:val="nil"/>
            </w:tcBorders>
            <w:shd w:val="clear" w:color="auto" w:fill="FFFFFF"/>
            <w:noWrap w:val="0"/>
            <w:vAlign w:val="center"/>
          </w:tcPr>
          <w:p w14:paraId="5003C8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28F2AB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211908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72E7A8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4</w:t>
            </w:r>
          </w:p>
        </w:tc>
        <w:tc>
          <w:tcPr>
            <w:tcW w:w="3206" w:type="dxa"/>
            <w:tcBorders>
              <w:tl2br w:val="nil"/>
              <w:tr2bl w:val="nil"/>
            </w:tcBorders>
            <w:shd w:val="clear" w:color="auto" w:fill="FFFFFF"/>
            <w:noWrap w:val="0"/>
            <w:vAlign w:val="center"/>
          </w:tcPr>
          <w:p w14:paraId="6D7167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五金工具箱</w:t>
            </w:r>
          </w:p>
        </w:tc>
        <w:tc>
          <w:tcPr>
            <w:tcW w:w="2240" w:type="dxa"/>
            <w:tcBorders>
              <w:tl2br w:val="nil"/>
              <w:tr2bl w:val="nil"/>
            </w:tcBorders>
            <w:shd w:val="clear" w:color="auto" w:fill="FFFFFF"/>
            <w:noWrap w:val="0"/>
            <w:vAlign w:val="center"/>
          </w:tcPr>
          <w:p w14:paraId="3F86D3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1套</w:t>
            </w:r>
          </w:p>
        </w:tc>
        <w:tc>
          <w:tcPr>
            <w:tcW w:w="1273" w:type="dxa"/>
            <w:tcBorders>
              <w:tl2br w:val="nil"/>
              <w:tr2bl w:val="nil"/>
            </w:tcBorders>
            <w:shd w:val="clear" w:color="auto" w:fill="FFFFFF"/>
            <w:noWrap w:val="0"/>
            <w:vAlign w:val="center"/>
          </w:tcPr>
          <w:p w14:paraId="47C628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0CE77B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6A607C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605745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5</w:t>
            </w:r>
          </w:p>
        </w:tc>
        <w:tc>
          <w:tcPr>
            <w:tcW w:w="3206" w:type="dxa"/>
            <w:tcBorders>
              <w:tl2br w:val="nil"/>
              <w:tr2bl w:val="nil"/>
            </w:tcBorders>
            <w:shd w:val="clear" w:color="auto" w:fill="FFFFFF"/>
            <w:noWrap w:val="0"/>
            <w:vAlign w:val="center"/>
          </w:tcPr>
          <w:p w14:paraId="50E604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RJ45压线钳</w:t>
            </w:r>
          </w:p>
        </w:tc>
        <w:tc>
          <w:tcPr>
            <w:tcW w:w="2240" w:type="dxa"/>
            <w:tcBorders>
              <w:tl2br w:val="nil"/>
              <w:tr2bl w:val="nil"/>
            </w:tcBorders>
            <w:shd w:val="clear" w:color="auto" w:fill="FFFFFF"/>
            <w:noWrap w:val="0"/>
            <w:vAlign w:val="center"/>
          </w:tcPr>
          <w:p w14:paraId="6512F1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1套</w:t>
            </w:r>
          </w:p>
        </w:tc>
        <w:tc>
          <w:tcPr>
            <w:tcW w:w="1273" w:type="dxa"/>
            <w:tcBorders>
              <w:tl2br w:val="nil"/>
              <w:tr2bl w:val="nil"/>
            </w:tcBorders>
            <w:shd w:val="clear" w:color="auto" w:fill="FFFFFF"/>
            <w:noWrap w:val="0"/>
            <w:vAlign w:val="center"/>
          </w:tcPr>
          <w:p w14:paraId="6903BE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75690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49D6E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56C87F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6</w:t>
            </w:r>
          </w:p>
        </w:tc>
        <w:tc>
          <w:tcPr>
            <w:tcW w:w="3206" w:type="dxa"/>
            <w:tcBorders>
              <w:tl2br w:val="nil"/>
              <w:tr2bl w:val="nil"/>
            </w:tcBorders>
            <w:shd w:val="clear" w:color="auto" w:fill="FFFFFF"/>
            <w:noWrap w:val="0"/>
            <w:vAlign w:val="center"/>
          </w:tcPr>
          <w:p w14:paraId="5FB5FC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手提式多功能应急灯</w:t>
            </w:r>
          </w:p>
        </w:tc>
        <w:tc>
          <w:tcPr>
            <w:tcW w:w="2240" w:type="dxa"/>
            <w:tcBorders>
              <w:tl2br w:val="nil"/>
              <w:tr2bl w:val="nil"/>
            </w:tcBorders>
            <w:shd w:val="clear" w:color="auto" w:fill="FFFFFF"/>
            <w:noWrap w:val="0"/>
            <w:vAlign w:val="center"/>
          </w:tcPr>
          <w:p w14:paraId="2F4B6E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1</w:t>
            </w:r>
            <w:r>
              <w:rPr>
                <w:rFonts w:hint="eastAsia" w:ascii="仿宋" w:hAnsi="仿宋" w:eastAsia="仿宋" w:cs="仿宋"/>
                <w:sz w:val="22"/>
                <w:szCs w:val="22"/>
              </w:rPr>
              <w:t>台</w:t>
            </w:r>
          </w:p>
        </w:tc>
        <w:tc>
          <w:tcPr>
            <w:tcW w:w="1273" w:type="dxa"/>
            <w:tcBorders>
              <w:tl2br w:val="nil"/>
              <w:tr2bl w:val="nil"/>
            </w:tcBorders>
            <w:shd w:val="clear" w:color="auto" w:fill="FFFFFF"/>
            <w:noWrap w:val="0"/>
            <w:vAlign w:val="center"/>
          </w:tcPr>
          <w:p w14:paraId="1CEEBF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721706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428D47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2C8A9D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7</w:t>
            </w:r>
          </w:p>
        </w:tc>
        <w:tc>
          <w:tcPr>
            <w:tcW w:w="3206" w:type="dxa"/>
            <w:tcBorders>
              <w:tl2br w:val="nil"/>
              <w:tr2bl w:val="nil"/>
            </w:tcBorders>
            <w:shd w:val="clear" w:color="auto" w:fill="FFFFFF"/>
            <w:noWrap w:val="0"/>
            <w:vAlign w:val="center"/>
          </w:tcPr>
          <w:p w14:paraId="77C76C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网</w:t>
            </w:r>
            <w:r>
              <w:rPr>
                <w:rFonts w:hint="eastAsia" w:ascii="仿宋" w:hAnsi="仿宋" w:eastAsia="仿宋" w:cs="仿宋"/>
                <w:sz w:val="22"/>
                <w:szCs w:val="22"/>
                <w:lang w:val="zh-CN"/>
              </w:rPr>
              <w:t>线测试仪</w:t>
            </w:r>
          </w:p>
        </w:tc>
        <w:tc>
          <w:tcPr>
            <w:tcW w:w="2240" w:type="dxa"/>
            <w:tcBorders>
              <w:tl2br w:val="nil"/>
              <w:tr2bl w:val="nil"/>
            </w:tcBorders>
            <w:shd w:val="clear" w:color="auto" w:fill="FFFFFF"/>
            <w:noWrap w:val="0"/>
            <w:vAlign w:val="center"/>
          </w:tcPr>
          <w:p w14:paraId="11CC4D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1</w:t>
            </w:r>
            <w:r>
              <w:rPr>
                <w:rFonts w:hint="eastAsia" w:ascii="仿宋" w:hAnsi="仿宋" w:eastAsia="仿宋" w:cs="仿宋"/>
                <w:sz w:val="22"/>
                <w:szCs w:val="22"/>
              </w:rPr>
              <w:t>套</w:t>
            </w:r>
          </w:p>
        </w:tc>
        <w:tc>
          <w:tcPr>
            <w:tcW w:w="1273" w:type="dxa"/>
            <w:tcBorders>
              <w:tl2br w:val="nil"/>
              <w:tr2bl w:val="nil"/>
            </w:tcBorders>
            <w:shd w:val="clear" w:color="auto" w:fill="FFFFFF"/>
            <w:noWrap w:val="0"/>
            <w:vAlign w:val="center"/>
          </w:tcPr>
          <w:p w14:paraId="3C9D48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18AC30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4B65E9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204A56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8</w:t>
            </w:r>
          </w:p>
        </w:tc>
        <w:tc>
          <w:tcPr>
            <w:tcW w:w="3206" w:type="dxa"/>
            <w:tcBorders>
              <w:tl2br w:val="nil"/>
              <w:tr2bl w:val="nil"/>
            </w:tcBorders>
            <w:shd w:val="clear" w:color="auto" w:fill="FFFFFF"/>
            <w:noWrap w:val="0"/>
            <w:vAlign w:val="center"/>
          </w:tcPr>
          <w:p w14:paraId="3A5BC2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HP主机console线</w:t>
            </w:r>
          </w:p>
        </w:tc>
        <w:tc>
          <w:tcPr>
            <w:tcW w:w="2240" w:type="dxa"/>
            <w:tcBorders>
              <w:tl2br w:val="nil"/>
              <w:tr2bl w:val="nil"/>
            </w:tcBorders>
            <w:shd w:val="clear" w:color="auto" w:fill="FFFFFF"/>
            <w:noWrap w:val="0"/>
            <w:vAlign w:val="center"/>
          </w:tcPr>
          <w:p w14:paraId="451588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2</w:t>
            </w:r>
            <w:r>
              <w:rPr>
                <w:rFonts w:hint="eastAsia" w:ascii="仿宋" w:hAnsi="仿宋" w:eastAsia="仿宋" w:cs="仿宋"/>
                <w:sz w:val="22"/>
                <w:szCs w:val="22"/>
              </w:rPr>
              <w:t>条</w:t>
            </w:r>
          </w:p>
        </w:tc>
        <w:tc>
          <w:tcPr>
            <w:tcW w:w="1273" w:type="dxa"/>
            <w:tcBorders>
              <w:tl2br w:val="nil"/>
              <w:tr2bl w:val="nil"/>
            </w:tcBorders>
            <w:shd w:val="clear" w:color="auto" w:fill="FFFFFF"/>
            <w:noWrap w:val="0"/>
            <w:vAlign w:val="center"/>
          </w:tcPr>
          <w:p w14:paraId="40328D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50D48B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1CD8A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10442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9</w:t>
            </w:r>
          </w:p>
        </w:tc>
        <w:tc>
          <w:tcPr>
            <w:tcW w:w="3206" w:type="dxa"/>
            <w:tcBorders>
              <w:tl2br w:val="nil"/>
              <w:tr2bl w:val="nil"/>
            </w:tcBorders>
            <w:shd w:val="clear" w:color="auto" w:fill="FFFFFF"/>
            <w:noWrap w:val="0"/>
            <w:vAlign w:val="center"/>
          </w:tcPr>
          <w:p w14:paraId="5EF2C5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IBM</w:t>
            </w:r>
            <w:r>
              <w:rPr>
                <w:rFonts w:hint="eastAsia" w:ascii="仿宋" w:hAnsi="仿宋" w:eastAsia="仿宋" w:cs="仿宋"/>
                <w:sz w:val="22"/>
                <w:szCs w:val="22"/>
                <w:lang w:val="zh-CN"/>
              </w:rPr>
              <w:t>主机console线</w:t>
            </w:r>
          </w:p>
        </w:tc>
        <w:tc>
          <w:tcPr>
            <w:tcW w:w="2240" w:type="dxa"/>
            <w:tcBorders>
              <w:tl2br w:val="nil"/>
              <w:tr2bl w:val="nil"/>
            </w:tcBorders>
            <w:shd w:val="clear" w:color="auto" w:fill="FFFFFF"/>
            <w:noWrap w:val="0"/>
            <w:vAlign w:val="center"/>
          </w:tcPr>
          <w:p w14:paraId="436E19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2</w:t>
            </w:r>
            <w:r>
              <w:rPr>
                <w:rFonts w:hint="eastAsia" w:ascii="仿宋" w:hAnsi="仿宋" w:eastAsia="仿宋" w:cs="仿宋"/>
                <w:sz w:val="22"/>
                <w:szCs w:val="22"/>
              </w:rPr>
              <w:t>条</w:t>
            </w:r>
          </w:p>
        </w:tc>
        <w:tc>
          <w:tcPr>
            <w:tcW w:w="1273" w:type="dxa"/>
            <w:tcBorders>
              <w:tl2br w:val="nil"/>
              <w:tr2bl w:val="nil"/>
            </w:tcBorders>
            <w:shd w:val="clear" w:color="auto" w:fill="FFFFFF"/>
            <w:noWrap w:val="0"/>
            <w:vAlign w:val="center"/>
          </w:tcPr>
          <w:p w14:paraId="58EFA3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7597D2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47A056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3C65EF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10</w:t>
            </w:r>
          </w:p>
        </w:tc>
        <w:tc>
          <w:tcPr>
            <w:tcW w:w="3206" w:type="dxa"/>
            <w:tcBorders>
              <w:tl2br w:val="nil"/>
              <w:tr2bl w:val="nil"/>
            </w:tcBorders>
            <w:shd w:val="clear" w:color="auto" w:fill="FFFFFF"/>
            <w:noWrap w:val="0"/>
            <w:vAlign w:val="center"/>
          </w:tcPr>
          <w:p w14:paraId="50B00D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交换机</w:t>
            </w:r>
            <w:r>
              <w:rPr>
                <w:rFonts w:hint="eastAsia" w:ascii="仿宋" w:hAnsi="仿宋" w:eastAsia="仿宋" w:cs="仿宋"/>
                <w:sz w:val="22"/>
                <w:szCs w:val="22"/>
                <w:lang w:val="zh-CN"/>
              </w:rPr>
              <w:t>console线</w:t>
            </w:r>
          </w:p>
        </w:tc>
        <w:tc>
          <w:tcPr>
            <w:tcW w:w="2240" w:type="dxa"/>
            <w:tcBorders>
              <w:tl2br w:val="nil"/>
              <w:tr2bl w:val="nil"/>
            </w:tcBorders>
            <w:shd w:val="clear" w:color="auto" w:fill="FFFFFF"/>
            <w:noWrap w:val="0"/>
            <w:vAlign w:val="center"/>
          </w:tcPr>
          <w:p w14:paraId="678A2A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2条</w:t>
            </w:r>
          </w:p>
        </w:tc>
        <w:tc>
          <w:tcPr>
            <w:tcW w:w="1273" w:type="dxa"/>
            <w:tcBorders>
              <w:tl2br w:val="nil"/>
              <w:tr2bl w:val="nil"/>
            </w:tcBorders>
            <w:shd w:val="clear" w:color="auto" w:fill="FFFFFF"/>
            <w:noWrap w:val="0"/>
            <w:vAlign w:val="center"/>
          </w:tcPr>
          <w:p w14:paraId="6B0D1E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44A019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634A1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5C0540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11</w:t>
            </w:r>
          </w:p>
        </w:tc>
        <w:tc>
          <w:tcPr>
            <w:tcW w:w="3206" w:type="dxa"/>
            <w:tcBorders>
              <w:tl2br w:val="nil"/>
              <w:tr2bl w:val="nil"/>
            </w:tcBorders>
            <w:shd w:val="clear" w:color="auto" w:fill="FFFFFF"/>
            <w:noWrap w:val="0"/>
            <w:vAlign w:val="center"/>
          </w:tcPr>
          <w:p w14:paraId="44B6A8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防静电手环</w:t>
            </w:r>
          </w:p>
        </w:tc>
        <w:tc>
          <w:tcPr>
            <w:tcW w:w="2240" w:type="dxa"/>
            <w:tcBorders>
              <w:tl2br w:val="nil"/>
              <w:tr2bl w:val="nil"/>
            </w:tcBorders>
            <w:shd w:val="clear" w:color="auto" w:fill="FFFFFF"/>
            <w:noWrap w:val="0"/>
            <w:vAlign w:val="center"/>
          </w:tcPr>
          <w:p w14:paraId="6ED111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3</w:t>
            </w:r>
            <w:r>
              <w:rPr>
                <w:rFonts w:hint="eastAsia" w:ascii="仿宋" w:hAnsi="仿宋" w:eastAsia="仿宋" w:cs="仿宋"/>
                <w:sz w:val="22"/>
                <w:szCs w:val="22"/>
              </w:rPr>
              <w:t>副</w:t>
            </w:r>
          </w:p>
        </w:tc>
        <w:tc>
          <w:tcPr>
            <w:tcW w:w="1273" w:type="dxa"/>
            <w:tcBorders>
              <w:tl2br w:val="nil"/>
              <w:tr2bl w:val="nil"/>
            </w:tcBorders>
            <w:shd w:val="clear" w:color="auto" w:fill="FFFFFF"/>
            <w:noWrap w:val="0"/>
            <w:vAlign w:val="center"/>
          </w:tcPr>
          <w:p w14:paraId="545637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7CAB98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0F056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428D8C9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12</w:t>
            </w:r>
          </w:p>
        </w:tc>
        <w:tc>
          <w:tcPr>
            <w:tcW w:w="3206" w:type="dxa"/>
            <w:tcBorders>
              <w:tl2br w:val="nil"/>
              <w:tr2bl w:val="nil"/>
            </w:tcBorders>
            <w:shd w:val="clear" w:color="auto" w:fill="FFFFFF"/>
            <w:noWrap w:val="0"/>
            <w:vAlign w:val="center"/>
          </w:tcPr>
          <w:p w14:paraId="7D3C9E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各版本操作系统安装介质</w:t>
            </w:r>
          </w:p>
        </w:tc>
        <w:tc>
          <w:tcPr>
            <w:tcW w:w="2240" w:type="dxa"/>
            <w:tcBorders>
              <w:tl2br w:val="nil"/>
              <w:tr2bl w:val="nil"/>
            </w:tcBorders>
            <w:shd w:val="clear" w:color="auto" w:fill="FFFFFF"/>
            <w:noWrap w:val="0"/>
            <w:vAlign w:val="center"/>
          </w:tcPr>
          <w:p w14:paraId="6AB37C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常用版本</w:t>
            </w:r>
            <w:r>
              <w:rPr>
                <w:rFonts w:hint="eastAsia" w:ascii="仿宋" w:hAnsi="仿宋" w:eastAsia="仿宋" w:cs="仿宋"/>
                <w:sz w:val="22"/>
                <w:szCs w:val="22"/>
              </w:rPr>
              <w:t>按需</w:t>
            </w:r>
          </w:p>
        </w:tc>
        <w:tc>
          <w:tcPr>
            <w:tcW w:w="1273" w:type="dxa"/>
            <w:tcBorders>
              <w:tl2br w:val="nil"/>
              <w:tr2bl w:val="nil"/>
            </w:tcBorders>
            <w:shd w:val="clear" w:color="auto" w:fill="FFFFFF"/>
            <w:noWrap w:val="0"/>
            <w:vAlign w:val="center"/>
          </w:tcPr>
          <w:p w14:paraId="2D6019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26BA5F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5FACA5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2D16DB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13</w:t>
            </w:r>
          </w:p>
        </w:tc>
        <w:tc>
          <w:tcPr>
            <w:tcW w:w="3206" w:type="dxa"/>
            <w:tcBorders>
              <w:tl2br w:val="nil"/>
              <w:tr2bl w:val="nil"/>
            </w:tcBorders>
            <w:shd w:val="clear" w:color="auto" w:fill="FFFFFF"/>
            <w:noWrap w:val="0"/>
            <w:vAlign w:val="center"/>
          </w:tcPr>
          <w:p w14:paraId="72DB6F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USB转DB9串口线</w:t>
            </w:r>
          </w:p>
        </w:tc>
        <w:tc>
          <w:tcPr>
            <w:tcW w:w="2240" w:type="dxa"/>
            <w:tcBorders>
              <w:tl2br w:val="nil"/>
              <w:tr2bl w:val="nil"/>
            </w:tcBorders>
            <w:shd w:val="clear" w:color="auto" w:fill="FFFFFF"/>
            <w:noWrap w:val="0"/>
            <w:vAlign w:val="center"/>
          </w:tcPr>
          <w:p w14:paraId="2C9E71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2条</w:t>
            </w:r>
          </w:p>
        </w:tc>
        <w:tc>
          <w:tcPr>
            <w:tcW w:w="1273" w:type="dxa"/>
            <w:tcBorders>
              <w:tl2br w:val="nil"/>
              <w:tr2bl w:val="nil"/>
            </w:tcBorders>
            <w:shd w:val="clear" w:color="auto" w:fill="FFFFFF"/>
            <w:noWrap w:val="0"/>
            <w:vAlign w:val="center"/>
          </w:tcPr>
          <w:p w14:paraId="280096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63FB90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3B89FF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721E44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14</w:t>
            </w:r>
          </w:p>
        </w:tc>
        <w:tc>
          <w:tcPr>
            <w:tcW w:w="3206" w:type="dxa"/>
            <w:tcBorders>
              <w:tl2br w:val="nil"/>
              <w:tr2bl w:val="nil"/>
            </w:tcBorders>
            <w:shd w:val="clear" w:color="auto" w:fill="FFFFFF"/>
            <w:noWrap w:val="0"/>
            <w:vAlign w:val="center"/>
          </w:tcPr>
          <w:p w14:paraId="167E3A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吸尘器</w:t>
            </w:r>
          </w:p>
        </w:tc>
        <w:tc>
          <w:tcPr>
            <w:tcW w:w="2240" w:type="dxa"/>
            <w:tcBorders>
              <w:tl2br w:val="nil"/>
              <w:tr2bl w:val="nil"/>
            </w:tcBorders>
            <w:shd w:val="clear" w:color="auto" w:fill="FFFFFF"/>
            <w:noWrap w:val="0"/>
            <w:vAlign w:val="center"/>
          </w:tcPr>
          <w:p w14:paraId="3DA091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1台</w:t>
            </w:r>
          </w:p>
        </w:tc>
        <w:tc>
          <w:tcPr>
            <w:tcW w:w="1273" w:type="dxa"/>
            <w:tcBorders>
              <w:tl2br w:val="nil"/>
              <w:tr2bl w:val="nil"/>
            </w:tcBorders>
            <w:shd w:val="clear" w:color="auto" w:fill="FFFFFF"/>
            <w:noWrap w:val="0"/>
            <w:vAlign w:val="center"/>
          </w:tcPr>
          <w:p w14:paraId="26E5C2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629F6A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p>
        </w:tc>
      </w:tr>
      <w:tr w14:paraId="15AA0E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2E21F9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lang w:val="zh-CN"/>
              </w:rPr>
              <w:t>15</w:t>
            </w:r>
          </w:p>
        </w:tc>
        <w:tc>
          <w:tcPr>
            <w:tcW w:w="3206" w:type="dxa"/>
            <w:tcBorders>
              <w:tl2br w:val="nil"/>
              <w:tr2bl w:val="nil"/>
            </w:tcBorders>
            <w:shd w:val="clear" w:color="auto" w:fill="FFFFFF"/>
            <w:noWrap w:val="0"/>
            <w:vAlign w:val="center"/>
          </w:tcPr>
          <w:p w14:paraId="3A2B35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笔记本电脑维护终端</w:t>
            </w:r>
          </w:p>
        </w:tc>
        <w:tc>
          <w:tcPr>
            <w:tcW w:w="2240" w:type="dxa"/>
            <w:tcBorders>
              <w:tl2br w:val="nil"/>
              <w:tr2bl w:val="nil"/>
            </w:tcBorders>
            <w:shd w:val="clear" w:color="auto" w:fill="FFFFFF"/>
            <w:noWrap w:val="0"/>
            <w:vAlign w:val="center"/>
          </w:tcPr>
          <w:p w14:paraId="7F53C2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2台</w:t>
            </w:r>
          </w:p>
        </w:tc>
        <w:tc>
          <w:tcPr>
            <w:tcW w:w="1273" w:type="dxa"/>
            <w:tcBorders>
              <w:tl2br w:val="nil"/>
              <w:tr2bl w:val="nil"/>
            </w:tcBorders>
            <w:shd w:val="clear" w:color="auto" w:fill="FFFFFF"/>
            <w:noWrap w:val="0"/>
            <w:vAlign w:val="center"/>
          </w:tcPr>
          <w:p w14:paraId="01AEF2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4071B8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SSD  i7 8G内存</w:t>
            </w:r>
          </w:p>
        </w:tc>
      </w:tr>
      <w:tr w14:paraId="213FD8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3F9AD6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16</w:t>
            </w:r>
          </w:p>
        </w:tc>
        <w:tc>
          <w:tcPr>
            <w:tcW w:w="3206" w:type="dxa"/>
            <w:tcBorders>
              <w:tl2br w:val="nil"/>
              <w:tr2bl w:val="nil"/>
            </w:tcBorders>
            <w:shd w:val="clear" w:color="auto" w:fill="FFFFFF"/>
            <w:noWrap w:val="0"/>
            <w:vAlign w:val="center"/>
          </w:tcPr>
          <w:p w14:paraId="48A3BD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六类网线</w:t>
            </w:r>
          </w:p>
        </w:tc>
        <w:tc>
          <w:tcPr>
            <w:tcW w:w="2240" w:type="dxa"/>
            <w:tcBorders>
              <w:tl2br w:val="nil"/>
              <w:tr2bl w:val="nil"/>
            </w:tcBorders>
            <w:shd w:val="clear" w:color="auto" w:fill="FFFFFF"/>
            <w:noWrap w:val="0"/>
            <w:vAlign w:val="center"/>
          </w:tcPr>
          <w:p w14:paraId="63B77A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2箱</w:t>
            </w:r>
          </w:p>
        </w:tc>
        <w:tc>
          <w:tcPr>
            <w:tcW w:w="1273" w:type="dxa"/>
            <w:tcBorders>
              <w:tl2br w:val="nil"/>
              <w:tr2bl w:val="nil"/>
            </w:tcBorders>
            <w:shd w:val="clear" w:color="auto" w:fill="FFFFFF"/>
            <w:noWrap w:val="0"/>
            <w:vAlign w:val="center"/>
          </w:tcPr>
          <w:p w14:paraId="002803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7D81ED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en-US" w:eastAsia="zh-CN"/>
              </w:rPr>
            </w:pPr>
            <w:r>
              <w:rPr>
                <w:rFonts w:hint="eastAsia" w:ascii="仿宋" w:hAnsi="仿宋" w:eastAsia="仿宋" w:cs="仿宋"/>
                <w:kern w:val="0"/>
                <w:sz w:val="22"/>
                <w:szCs w:val="22"/>
              </w:rPr>
              <w:t>PC及外设维护</w:t>
            </w:r>
          </w:p>
        </w:tc>
      </w:tr>
      <w:tr w14:paraId="60AED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7D9AC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17</w:t>
            </w:r>
          </w:p>
        </w:tc>
        <w:tc>
          <w:tcPr>
            <w:tcW w:w="3206" w:type="dxa"/>
            <w:tcBorders>
              <w:tl2br w:val="nil"/>
              <w:tr2bl w:val="nil"/>
            </w:tcBorders>
            <w:shd w:val="clear" w:color="auto" w:fill="FFFFFF"/>
            <w:noWrap w:val="0"/>
            <w:vAlign w:val="center"/>
          </w:tcPr>
          <w:p w14:paraId="141F3E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6类水晶头</w:t>
            </w:r>
          </w:p>
        </w:tc>
        <w:tc>
          <w:tcPr>
            <w:tcW w:w="2240" w:type="dxa"/>
            <w:tcBorders>
              <w:tl2br w:val="nil"/>
              <w:tr2bl w:val="nil"/>
            </w:tcBorders>
            <w:shd w:val="clear" w:color="auto" w:fill="FFFFFF"/>
            <w:noWrap w:val="0"/>
            <w:vAlign w:val="center"/>
          </w:tcPr>
          <w:p w14:paraId="70AD53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5盒</w:t>
            </w:r>
          </w:p>
        </w:tc>
        <w:tc>
          <w:tcPr>
            <w:tcW w:w="1273" w:type="dxa"/>
            <w:tcBorders>
              <w:tl2br w:val="nil"/>
              <w:tr2bl w:val="nil"/>
            </w:tcBorders>
            <w:shd w:val="clear" w:color="auto" w:fill="FFFFFF"/>
            <w:noWrap w:val="0"/>
            <w:vAlign w:val="center"/>
          </w:tcPr>
          <w:p w14:paraId="7B1F80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1DBFC9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en-US" w:eastAsia="zh-CN"/>
              </w:rPr>
            </w:pPr>
            <w:r>
              <w:rPr>
                <w:rFonts w:hint="eastAsia" w:ascii="仿宋" w:hAnsi="仿宋" w:eastAsia="仿宋" w:cs="仿宋"/>
                <w:kern w:val="0"/>
                <w:sz w:val="22"/>
                <w:szCs w:val="22"/>
              </w:rPr>
              <w:t>PC及外设维护</w:t>
            </w:r>
          </w:p>
        </w:tc>
      </w:tr>
      <w:tr w14:paraId="68F94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379AF7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18</w:t>
            </w:r>
          </w:p>
        </w:tc>
        <w:tc>
          <w:tcPr>
            <w:tcW w:w="3206" w:type="dxa"/>
            <w:tcBorders>
              <w:tl2br w:val="nil"/>
              <w:tr2bl w:val="nil"/>
            </w:tcBorders>
            <w:shd w:val="clear" w:color="auto" w:fill="FFFFFF"/>
            <w:noWrap w:val="0"/>
            <w:vAlign w:val="center"/>
          </w:tcPr>
          <w:p w14:paraId="514AA9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光纤跳线</w:t>
            </w:r>
          </w:p>
        </w:tc>
        <w:tc>
          <w:tcPr>
            <w:tcW w:w="2240" w:type="dxa"/>
            <w:tcBorders>
              <w:tl2br w:val="nil"/>
              <w:tr2bl w:val="nil"/>
            </w:tcBorders>
            <w:shd w:val="clear" w:color="auto" w:fill="FFFFFF"/>
            <w:noWrap w:val="0"/>
            <w:vAlign w:val="center"/>
          </w:tcPr>
          <w:p w14:paraId="3E1D3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50条</w:t>
            </w:r>
          </w:p>
        </w:tc>
        <w:tc>
          <w:tcPr>
            <w:tcW w:w="1273" w:type="dxa"/>
            <w:tcBorders>
              <w:tl2br w:val="nil"/>
              <w:tr2bl w:val="nil"/>
            </w:tcBorders>
            <w:shd w:val="clear" w:color="auto" w:fill="FFFFFF"/>
            <w:noWrap w:val="0"/>
            <w:vAlign w:val="center"/>
          </w:tcPr>
          <w:p w14:paraId="24808D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现场</w:t>
            </w:r>
          </w:p>
        </w:tc>
        <w:tc>
          <w:tcPr>
            <w:tcW w:w="2141" w:type="dxa"/>
            <w:tcBorders>
              <w:tl2br w:val="nil"/>
              <w:tr2bl w:val="nil"/>
            </w:tcBorders>
            <w:shd w:val="clear" w:color="auto" w:fill="FFFFFF"/>
            <w:noWrap w:val="0"/>
            <w:vAlign w:val="center"/>
          </w:tcPr>
          <w:p w14:paraId="3684C9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sz w:val="22"/>
                <w:szCs w:val="22"/>
              </w:rPr>
              <w:t>3米-15米</w:t>
            </w:r>
          </w:p>
        </w:tc>
      </w:tr>
      <w:tr w14:paraId="569E5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888" w:type="dxa"/>
            <w:tcBorders>
              <w:tl2br w:val="nil"/>
              <w:tr2bl w:val="nil"/>
            </w:tcBorders>
            <w:shd w:val="clear" w:color="auto" w:fill="FFFFFF"/>
            <w:noWrap w:val="0"/>
            <w:vAlign w:val="center"/>
          </w:tcPr>
          <w:p w14:paraId="03BAA5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19</w:t>
            </w:r>
          </w:p>
        </w:tc>
        <w:tc>
          <w:tcPr>
            <w:tcW w:w="3206" w:type="dxa"/>
            <w:tcBorders>
              <w:tl2br w:val="nil"/>
              <w:tr2bl w:val="nil"/>
            </w:tcBorders>
            <w:shd w:val="clear" w:color="auto" w:fill="FFFFFF"/>
            <w:noWrap w:val="0"/>
            <w:vAlign w:val="center"/>
          </w:tcPr>
          <w:p w14:paraId="5569EA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电话线</w:t>
            </w:r>
          </w:p>
        </w:tc>
        <w:tc>
          <w:tcPr>
            <w:tcW w:w="2240" w:type="dxa"/>
            <w:tcBorders>
              <w:tl2br w:val="nil"/>
              <w:tr2bl w:val="nil"/>
            </w:tcBorders>
            <w:shd w:val="clear" w:color="auto" w:fill="FFFFFF"/>
            <w:noWrap w:val="0"/>
            <w:vAlign w:val="center"/>
          </w:tcPr>
          <w:p w14:paraId="12FCAD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1箱</w:t>
            </w:r>
          </w:p>
        </w:tc>
        <w:tc>
          <w:tcPr>
            <w:tcW w:w="1273" w:type="dxa"/>
            <w:tcBorders>
              <w:tl2br w:val="nil"/>
              <w:tr2bl w:val="nil"/>
            </w:tcBorders>
            <w:shd w:val="clear" w:color="auto" w:fill="FFFFFF"/>
            <w:noWrap w:val="0"/>
            <w:vAlign w:val="center"/>
          </w:tcPr>
          <w:p w14:paraId="0B3A8A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现场</w:t>
            </w:r>
          </w:p>
        </w:tc>
        <w:tc>
          <w:tcPr>
            <w:tcW w:w="2141" w:type="dxa"/>
            <w:tcBorders>
              <w:tl2br w:val="nil"/>
              <w:tr2bl w:val="nil"/>
            </w:tcBorders>
            <w:shd w:val="clear" w:color="auto" w:fill="FFFFFF"/>
            <w:noWrap w:val="0"/>
            <w:vAlign w:val="center"/>
          </w:tcPr>
          <w:p w14:paraId="3748A1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2"/>
                <w:szCs w:val="22"/>
              </w:rPr>
            </w:pPr>
            <w:r>
              <w:rPr>
                <w:rFonts w:hint="eastAsia" w:ascii="仿宋" w:hAnsi="仿宋" w:eastAsia="仿宋" w:cs="仿宋"/>
                <w:kern w:val="0"/>
                <w:sz w:val="22"/>
                <w:szCs w:val="22"/>
              </w:rPr>
              <w:t>PC及外设维护</w:t>
            </w:r>
          </w:p>
        </w:tc>
      </w:tr>
    </w:tbl>
    <w:p w14:paraId="46C3E5E9">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6、技术保障服务能力</w:t>
      </w:r>
    </w:p>
    <w:p w14:paraId="128C38AA">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rPr>
        <w:t>投标人技术维护团队需具有IBM CATE证书的工程师2名、具有VMWARE VCP证书的工程师1名、具有CISCO CCIE证书的工程师1名、具有ORACLE OCM证书的工程师1名，人员需提供所在投标人的社保缴费证明和证书复印件。</w:t>
      </w:r>
    </w:p>
    <w:p w14:paraId="3E7AA9E7">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lang w:val="en-US" w:eastAsia="zh-CN"/>
        </w:rPr>
        <w:t>机房设备维保</w:t>
      </w:r>
      <w:r>
        <w:rPr>
          <w:rFonts w:hint="eastAsia" w:ascii="仿宋" w:hAnsi="仿宋" w:eastAsia="仿宋" w:cs="仿宋"/>
          <w:sz w:val="22"/>
          <w:szCs w:val="22"/>
        </w:rPr>
        <w:t>技术工程师应具备相应的硬件系统、软件系统、管理/操作系统等方面的知识，具备相应的技术资格认证，并有5年以上从业经验，持证上岗。</w:t>
      </w:r>
    </w:p>
    <w:p w14:paraId="6C6187C2">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7、驻点服务</w:t>
      </w:r>
    </w:p>
    <w:p w14:paraId="607A0E72">
      <w:pPr>
        <w:pageBreakBefore w:val="0"/>
        <w:kinsoku/>
        <w:wordWrap/>
        <w:overflowPunct/>
        <w:topLinePunct w:val="0"/>
        <w:autoSpaceDE/>
        <w:autoSpaceDN/>
        <w:bidi w:val="0"/>
        <w:snapToGrid/>
        <w:spacing w:line="460" w:lineRule="exact"/>
        <w:ind w:firstLine="541" w:firstLineChars="245"/>
        <w:rPr>
          <w:rFonts w:hint="eastAsia" w:ascii="仿宋" w:hAnsi="仿宋" w:eastAsia="仿宋" w:cs="仿宋"/>
          <w:sz w:val="22"/>
          <w:szCs w:val="22"/>
          <w:lang w:val="en-US" w:eastAsia="zh-CN"/>
        </w:rPr>
      </w:pPr>
      <w:r>
        <w:rPr>
          <w:rFonts w:hint="eastAsia" w:ascii="仿宋" w:hAnsi="仿宋" w:eastAsia="仿宋" w:cs="仿宋"/>
          <w:b/>
          <w:bCs w:val="0"/>
          <w:sz w:val="22"/>
          <w:szCs w:val="22"/>
          <w:lang w:val="en-US" w:eastAsia="zh-CN"/>
        </w:rPr>
        <w:t>（1）机房核心设备及系统维保驻点</w:t>
      </w:r>
    </w:p>
    <w:p w14:paraId="1AA88ECD">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lang w:val="en-US" w:eastAsia="zh-CN"/>
        </w:rPr>
        <w:t>机房核心设备维保要求</w:t>
      </w:r>
      <w:r>
        <w:rPr>
          <w:rFonts w:hint="eastAsia" w:ascii="仿宋" w:hAnsi="仿宋" w:eastAsia="仿宋" w:cs="仿宋"/>
          <w:sz w:val="22"/>
          <w:szCs w:val="22"/>
        </w:rPr>
        <w:t>提供</w:t>
      </w:r>
      <w:r>
        <w:rPr>
          <w:rFonts w:hint="eastAsia" w:ascii="仿宋" w:hAnsi="仿宋" w:eastAsia="仿宋" w:cs="仿宋"/>
          <w:sz w:val="22"/>
          <w:szCs w:val="22"/>
          <w:lang w:val="en"/>
        </w:rPr>
        <w:t>至少一名</w:t>
      </w:r>
      <w:r>
        <w:rPr>
          <w:rFonts w:hint="eastAsia" w:ascii="仿宋" w:hAnsi="仿宋" w:eastAsia="仿宋" w:cs="仿宋"/>
          <w:sz w:val="22"/>
          <w:szCs w:val="22"/>
        </w:rPr>
        <w:t>现场常驻服务人员</w:t>
      </w:r>
      <w:r>
        <w:rPr>
          <w:rFonts w:hint="eastAsia" w:ascii="仿宋" w:hAnsi="仿宋" w:eastAsia="仿宋" w:cs="仿宋"/>
          <w:sz w:val="22"/>
          <w:szCs w:val="22"/>
          <w:lang w:eastAsia="zh-CN"/>
        </w:rPr>
        <w:t>，</w:t>
      </w:r>
      <w:r>
        <w:rPr>
          <w:rFonts w:hint="eastAsia" w:ascii="仿宋" w:hAnsi="仿宋" w:eastAsia="仿宋" w:cs="仿宋"/>
          <w:sz w:val="22"/>
          <w:szCs w:val="22"/>
        </w:rPr>
        <w:t>要求设置A/B岗，</w:t>
      </w:r>
      <w:r>
        <w:rPr>
          <w:rFonts w:hint="eastAsia" w:ascii="仿宋" w:hAnsi="仿宋" w:eastAsia="仿宋" w:cs="仿宋"/>
          <w:sz w:val="22"/>
          <w:szCs w:val="22"/>
          <w:lang w:val="en-US" w:eastAsia="zh-CN"/>
        </w:rPr>
        <w:t>人员</w:t>
      </w:r>
      <w:r>
        <w:rPr>
          <w:rFonts w:hint="eastAsia" w:ascii="仿宋" w:hAnsi="仿宋" w:eastAsia="仿宋" w:cs="仿宋"/>
          <w:sz w:val="22"/>
          <w:szCs w:val="22"/>
        </w:rPr>
        <w:t>需具备5年以上从业经历，以应对系统突发事故，保障系统的日常运行，确保关键设备在最短时间内得到响应和恢复；按照采购方应用系统的要求，现场常驻服务人员应具备与相关应用系统相互配合的技术支持能力</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持证上岗</w:t>
      </w:r>
      <w:r>
        <w:rPr>
          <w:rFonts w:hint="eastAsia" w:ascii="仿宋" w:hAnsi="仿宋" w:eastAsia="仿宋" w:cs="仿宋"/>
          <w:sz w:val="22"/>
          <w:szCs w:val="22"/>
          <w:lang w:eastAsia="zh-CN"/>
        </w:rPr>
        <w:t>。</w:t>
      </w:r>
    </w:p>
    <w:p w14:paraId="7933E59F">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lang w:val="en-US" w:eastAsia="zh-CN"/>
        </w:rPr>
        <w:t>机房核心设备维保人员日常</w:t>
      </w:r>
      <w:r>
        <w:rPr>
          <w:rFonts w:hint="eastAsia" w:ascii="仿宋" w:hAnsi="仿宋" w:eastAsia="仿宋" w:cs="仿宋"/>
          <w:sz w:val="22"/>
          <w:szCs w:val="22"/>
        </w:rPr>
        <w:t>维护内容</w:t>
      </w:r>
      <w:r>
        <w:rPr>
          <w:rFonts w:hint="eastAsia" w:ascii="仿宋" w:hAnsi="仿宋" w:eastAsia="仿宋" w:cs="仿宋"/>
          <w:sz w:val="22"/>
          <w:szCs w:val="22"/>
          <w:lang w:val="en-US" w:eastAsia="zh-CN"/>
        </w:rPr>
        <w:t>主要</w:t>
      </w:r>
      <w:r>
        <w:rPr>
          <w:rFonts w:hint="eastAsia" w:ascii="仿宋" w:hAnsi="仿宋" w:eastAsia="仿宋" w:cs="仿宋"/>
          <w:sz w:val="22"/>
          <w:szCs w:val="22"/>
        </w:rPr>
        <w:t>包括各类操作系统、PC服务器、IBM小型机、存储、虚拟化软件、oracle数据库维护，</w:t>
      </w:r>
      <w:r>
        <w:rPr>
          <w:rFonts w:hint="eastAsia" w:ascii="仿宋" w:hAnsi="仿宋" w:eastAsia="仿宋" w:cs="仿宋"/>
          <w:sz w:val="22"/>
          <w:szCs w:val="22"/>
          <w:lang w:val="en-US" w:eastAsia="zh-CN"/>
        </w:rPr>
        <w:t>因此</w:t>
      </w:r>
      <w:r>
        <w:rPr>
          <w:rFonts w:hint="eastAsia" w:ascii="仿宋" w:hAnsi="仿宋" w:eastAsia="仿宋" w:cs="仿宋"/>
          <w:sz w:val="22"/>
          <w:szCs w:val="22"/>
        </w:rPr>
        <w:t>要求A/B岗驻场工程师具备与维护内容相对应的</w:t>
      </w:r>
      <w:r>
        <w:rPr>
          <w:rFonts w:hint="eastAsia" w:ascii="仿宋" w:hAnsi="仿宋" w:eastAsia="仿宋" w:cs="仿宋"/>
          <w:sz w:val="22"/>
          <w:szCs w:val="22"/>
          <w:lang w:val="en-US" w:eastAsia="zh-CN"/>
        </w:rPr>
        <w:t xml:space="preserve">Oracle </w:t>
      </w:r>
      <w:r>
        <w:rPr>
          <w:rFonts w:hint="eastAsia" w:ascii="仿宋" w:hAnsi="仿宋" w:eastAsia="仿宋" w:cs="仿宋"/>
          <w:sz w:val="22"/>
          <w:szCs w:val="22"/>
        </w:rPr>
        <w:t>OCP、</w:t>
      </w:r>
      <w:r>
        <w:rPr>
          <w:rFonts w:hint="eastAsia" w:ascii="仿宋" w:hAnsi="仿宋" w:eastAsia="仿宋" w:cs="仿宋"/>
          <w:sz w:val="22"/>
          <w:szCs w:val="22"/>
          <w:lang w:val="en-US" w:eastAsia="zh-CN"/>
        </w:rPr>
        <w:t>国产数据库认证证书</w:t>
      </w:r>
      <w:r>
        <w:rPr>
          <w:rFonts w:hint="eastAsia" w:ascii="仿宋" w:hAnsi="仿宋" w:eastAsia="仿宋" w:cs="仿宋"/>
          <w:sz w:val="22"/>
          <w:szCs w:val="22"/>
        </w:rPr>
        <w:t>、IBM CATE、VMWARE VCP证书</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红帽RHCE</w:t>
      </w:r>
      <w:r>
        <w:rPr>
          <w:rFonts w:hint="eastAsia" w:ascii="仿宋" w:hAnsi="仿宋" w:eastAsia="仿宋" w:cs="仿宋"/>
          <w:sz w:val="22"/>
          <w:szCs w:val="22"/>
        </w:rPr>
        <w:t>或高于以上要求的认证证书。</w:t>
      </w:r>
      <w:r>
        <w:rPr>
          <w:rFonts w:hint="eastAsia" w:ascii="仿宋" w:hAnsi="仿宋" w:eastAsia="仿宋" w:cs="仿宋"/>
          <w:sz w:val="22"/>
          <w:szCs w:val="22"/>
          <w:lang w:val="en-US" w:eastAsia="zh-CN"/>
        </w:rPr>
        <w:t>A/B岗工程师要求做好日常维护工作分工</w:t>
      </w:r>
      <w:r>
        <w:rPr>
          <w:rFonts w:hint="eastAsia" w:ascii="仿宋" w:hAnsi="仿宋" w:eastAsia="仿宋" w:cs="仿宋"/>
          <w:sz w:val="22"/>
          <w:szCs w:val="22"/>
        </w:rPr>
        <w:t>，确保</w:t>
      </w:r>
      <w:r>
        <w:rPr>
          <w:rFonts w:hint="eastAsia" w:ascii="仿宋" w:hAnsi="仿宋" w:eastAsia="仿宋" w:cs="仿宋"/>
          <w:sz w:val="22"/>
          <w:szCs w:val="22"/>
          <w:lang w:val="en-US" w:eastAsia="zh-CN"/>
        </w:rPr>
        <w:t>各项</w:t>
      </w:r>
      <w:r>
        <w:rPr>
          <w:rFonts w:hint="eastAsia" w:ascii="仿宋" w:hAnsi="仿宋" w:eastAsia="仿宋" w:cs="仿宋"/>
          <w:sz w:val="22"/>
          <w:szCs w:val="22"/>
        </w:rPr>
        <w:t>运维保障工作</w:t>
      </w:r>
      <w:r>
        <w:rPr>
          <w:rFonts w:hint="eastAsia" w:ascii="仿宋" w:hAnsi="仿宋" w:eastAsia="仿宋" w:cs="仿宋"/>
          <w:sz w:val="22"/>
          <w:szCs w:val="22"/>
          <w:lang w:val="en-US" w:eastAsia="zh-CN"/>
        </w:rPr>
        <w:t>均能</w:t>
      </w:r>
      <w:r>
        <w:rPr>
          <w:rFonts w:hint="eastAsia" w:ascii="仿宋" w:hAnsi="仿宋" w:eastAsia="仿宋" w:cs="仿宋"/>
          <w:sz w:val="22"/>
          <w:szCs w:val="22"/>
        </w:rPr>
        <w:t>无缝衔接。</w:t>
      </w:r>
    </w:p>
    <w:p w14:paraId="2800DE7E">
      <w:pPr>
        <w:keepNext/>
        <w:keepLines/>
        <w:pageBreakBefore w:val="0"/>
        <w:kinsoku/>
        <w:wordWrap/>
        <w:overflowPunct/>
        <w:topLinePunct w:val="0"/>
        <w:autoSpaceDE/>
        <w:autoSpaceDN/>
        <w:bidi w:val="0"/>
        <w:snapToGrid/>
        <w:spacing w:line="460" w:lineRule="exact"/>
        <w:ind w:firstLine="442" w:firstLineChars="200"/>
        <w:rPr>
          <w:rFonts w:hint="eastAsia" w:ascii="仿宋" w:hAnsi="仿宋" w:eastAsia="仿宋" w:cs="仿宋"/>
          <w:b/>
          <w:bCs w:val="0"/>
          <w:sz w:val="22"/>
          <w:szCs w:val="22"/>
          <w:lang w:val="en-US" w:eastAsia="zh-CN"/>
        </w:rPr>
      </w:pPr>
      <w:r>
        <w:rPr>
          <w:rFonts w:hint="eastAsia" w:ascii="仿宋" w:hAnsi="仿宋" w:eastAsia="仿宋" w:cs="仿宋"/>
          <w:b/>
          <w:bCs w:val="0"/>
          <w:sz w:val="22"/>
          <w:szCs w:val="22"/>
          <w:lang w:val="en-US" w:eastAsia="zh-CN"/>
        </w:rPr>
        <w:t>（2）办公PC机及网络线路维护</w:t>
      </w:r>
    </w:p>
    <w:p w14:paraId="667B7D1E">
      <w:pPr>
        <w:keepNext/>
        <w:keepLines/>
        <w:pageBreakBefore w:val="0"/>
        <w:kinsoku/>
        <w:wordWrap/>
        <w:overflowPunct/>
        <w:topLinePunct w:val="0"/>
        <w:autoSpaceDE/>
        <w:autoSpaceDN/>
        <w:bidi w:val="0"/>
        <w:snapToGrid/>
        <w:spacing w:line="460" w:lineRule="exact"/>
        <w:ind w:firstLine="440" w:firstLineChars="200"/>
        <w:rPr>
          <w:rFonts w:hint="eastAsia" w:ascii="仿宋" w:hAnsi="仿宋" w:eastAsia="仿宋" w:cs="仿宋"/>
          <w:sz w:val="22"/>
          <w:szCs w:val="22"/>
        </w:rPr>
      </w:pPr>
      <w:r>
        <w:rPr>
          <w:rFonts w:hint="eastAsia" w:ascii="仿宋" w:hAnsi="仿宋" w:eastAsia="仿宋" w:cs="仿宋"/>
          <w:sz w:val="22"/>
          <w:szCs w:val="22"/>
          <w:lang w:val="en-US" w:eastAsia="zh-CN"/>
        </w:rPr>
        <w:t>PC计算机及网络线路维护需</w:t>
      </w:r>
      <w:r>
        <w:rPr>
          <w:rFonts w:hint="eastAsia" w:ascii="仿宋" w:hAnsi="仿宋" w:eastAsia="仿宋" w:cs="仿宋"/>
          <w:sz w:val="22"/>
          <w:szCs w:val="22"/>
        </w:rPr>
        <w:t>指定专人</w:t>
      </w:r>
      <w:r>
        <w:rPr>
          <w:rFonts w:hint="eastAsia" w:ascii="仿宋" w:hAnsi="仿宋" w:eastAsia="仿宋" w:cs="仿宋"/>
          <w:sz w:val="22"/>
          <w:szCs w:val="22"/>
          <w:lang w:val="en-US" w:eastAsia="zh-CN"/>
        </w:rPr>
        <w:t>及后备人员提供全</w:t>
      </w:r>
      <w:r>
        <w:rPr>
          <w:rFonts w:hint="eastAsia" w:ascii="仿宋" w:hAnsi="仿宋" w:eastAsia="仿宋" w:cs="仿宋"/>
          <w:sz w:val="22"/>
          <w:szCs w:val="22"/>
        </w:rPr>
        <w:t>天候维护服务。在甲方局机关1号楼、2号楼内，每个工作日各派1名专业技术员常驻，专门负责1号楼、2号楼内的日常维护服务；在甲方局机关1号楼、2号楼外的各直属业务部门，乙方接到甲方维护电话后，驻外维修人员需在正常工作时间1小时内到达维护单位，提供咨询、现场维护等服务。驻外部门的维护人员不得由1号楼和2号楼的驻点技术员抽调出去。乙方维护电话7*24小时待命。工作日外的突发事件和重大时刻，乙方现场待命。</w:t>
      </w:r>
    </w:p>
    <w:p w14:paraId="62F096D3">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8、其他要求</w:t>
      </w:r>
    </w:p>
    <w:p w14:paraId="5EB980BF">
      <w:pPr>
        <w:pageBreakBefore w:val="0"/>
        <w:kinsoku/>
        <w:wordWrap/>
        <w:overflowPunct/>
        <w:topLinePunct w:val="0"/>
        <w:autoSpaceDE/>
        <w:autoSpaceDN/>
        <w:bidi w:val="0"/>
        <w:snapToGrid/>
        <w:spacing w:line="460" w:lineRule="exact"/>
        <w:ind w:firstLine="539" w:firstLineChars="245"/>
        <w:rPr>
          <w:rFonts w:hint="eastAsia" w:ascii="仿宋" w:hAnsi="仿宋" w:eastAsia="仿宋" w:cs="仿宋"/>
          <w:sz w:val="22"/>
          <w:szCs w:val="22"/>
        </w:rPr>
      </w:pPr>
      <w:r>
        <w:rPr>
          <w:rFonts w:hint="eastAsia" w:ascii="仿宋" w:hAnsi="仿宋" w:eastAsia="仿宋" w:cs="仿宋"/>
          <w:sz w:val="22"/>
          <w:szCs w:val="22"/>
        </w:rPr>
        <w:t>按需提供特殊时段（春节、劳动节、国庆节、年终、采购人重大应用测试、投产），以及系统变更和迁移、系统升级等的现场支持服务。</w:t>
      </w:r>
    </w:p>
    <w:p w14:paraId="653A5BA8">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b/>
          <w:sz w:val="22"/>
          <w:szCs w:val="22"/>
          <w:lang w:val="en-US" w:eastAsia="zh-CN"/>
        </w:rPr>
      </w:pPr>
      <w:r>
        <w:rPr>
          <w:rFonts w:hint="eastAsia" w:ascii="仿宋" w:hAnsi="仿宋" w:eastAsia="仿宋" w:cs="仿宋"/>
          <w:b/>
          <w:sz w:val="22"/>
          <w:szCs w:val="22"/>
          <w:lang w:val="en-US" w:eastAsia="zh-CN"/>
        </w:rPr>
        <w:t>9、服务期限说明</w:t>
      </w:r>
    </w:p>
    <w:p w14:paraId="588FF777">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sz w:val="22"/>
          <w:szCs w:val="22"/>
        </w:rPr>
      </w:pPr>
      <w:r>
        <w:rPr>
          <w:rFonts w:hint="eastAsia" w:ascii="仿宋" w:hAnsi="仿宋" w:eastAsia="仿宋" w:cs="仿宋"/>
          <w:sz w:val="22"/>
          <w:szCs w:val="22"/>
        </w:rPr>
        <w:t>本合同约定的维护服务</w:t>
      </w:r>
      <w:r>
        <w:rPr>
          <w:rFonts w:hint="eastAsia" w:ascii="仿宋" w:hAnsi="仿宋" w:eastAsia="仿宋" w:cs="仿宋"/>
          <w:color w:val="auto"/>
          <w:sz w:val="22"/>
          <w:szCs w:val="22"/>
        </w:rPr>
        <w:t xml:space="preserve">期从 </w:t>
      </w:r>
      <w:r>
        <w:rPr>
          <w:rFonts w:hint="eastAsia" w:ascii="仿宋" w:hAnsi="仿宋" w:eastAsia="仿宋" w:cs="仿宋"/>
          <w:color w:val="auto"/>
          <w:sz w:val="22"/>
          <w:szCs w:val="22"/>
          <w:highlight w:val="yellow"/>
        </w:rPr>
        <w:t>202</w:t>
      </w:r>
      <w:r>
        <w:rPr>
          <w:rFonts w:hint="eastAsia" w:ascii="仿宋" w:hAnsi="仿宋" w:eastAsia="仿宋" w:cs="仿宋"/>
          <w:color w:val="auto"/>
          <w:sz w:val="22"/>
          <w:szCs w:val="22"/>
          <w:highlight w:val="yellow"/>
          <w:lang w:val="en-US" w:eastAsia="zh-CN"/>
        </w:rPr>
        <w:t>5</w:t>
      </w:r>
      <w:r>
        <w:rPr>
          <w:rFonts w:hint="eastAsia" w:ascii="仿宋" w:hAnsi="仿宋" w:eastAsia="仿宋" w:cs="仿宋"/>
          <w:color w:val="auto"/>
          <w:sz w:val="22"/>
          <w:szCs w:val="22"/>
          <w:highlight w:val="yellow"/>
        </w:rPr>
        <w:t>年 1 月 1日起,至 202</w:t>
      </w:r>
      <w:r>
        <w:rPr>
          <w:rFonts w:hint="eastAsia" w:ascii="仿宋" w:hAnsi="仿宋" w:eastAsia="仿宋" w:cs="仿宋"/>
          <w:color w:val="auto"/>
          <w:sz w:val="22"/>
          <w:szCs w:val="22"/>
          <w:highlight w:val="yellow"/>
          <w:lang w:val="en-US" w:eastAsia="zh-CN"/>
        </w:rPr>
        <w:t>5</w:t>
      </w:r>
      <w:r>
        <w:rPr>
          <w:rFonts w:hint="eastAsia" w:ascii="仿宋" w:hAnsi="仿宋" w:eastAsia="仿宋" w:cs="仿宋"/>
          <w:color w:val="auto"/>
          <w:sz w:val="22"/>
          <w:szCs w:val="22"/>
          <w:highlight w:val="yellow"/>
        </w:rPr>
        <w:t>年 12 月 31 日止</w:t>
      </w:r>
      <w:r>
        <w:rPr>
          <w:rFonts w:hint="eastAsia" w:ascii="仿宋" w:hAnsi="仿宋" w:eastAsia="仿宋" w:cs="仿宋"/>
          <w:color w:val="auto"/>
          <w:sz w:val="22"/>
          <w:szCs w:val="22"/>
        </w:rPr>
        <w:t>。</w:t>
      </w:r>
      <w:r>
        <w:rPr>
          <w:rFonts w:hint="eastAsia" w:ascii="仿宋" w:hAnsi="仿宋" w:eastAsia="仿宋" w:cs="仿宋"/>
          <w:sz w:val="22"/>
          <w:szCs w:val="22"/>
        </w:rPr>
        <w:t>特殊情况除外，具体详见设备清单。</w:t>
      </w:r>
    </w:p>
    <w:p w14:paraId="1BA18E74">
      <w:pPr>
        <w:pageBreakBefore w:val="0"/>
        <w:kinsoku/>
        <w:wordWrap/>
        <w:overflowPunct/>
        <w:topLinePunct w:val="0"/>
        <w:autoSpaceDE/>
        <w:autoSpaceDN/>
        <w:bidi w:val="0"/>
        <w:snapToGrid/>
        <w:spacing w:line="460" w:lineRule="exact"/>
        <w:ind w:firstLine="541" w:firstLineChars="245"/>
        <w:outlineLvl w:val="2"/>
        <w:rPr>
          <w:rFonts w:hint="eastAsia" w:ascii="仿宋" w:hAnsi="仿宋" w:eastAsia="仿宋" w:cs="仿宋"/>
          <w:sz w:val="22"/>
          <w:szCs w:val="22"/>
          <w:lang w:eastAsia="zh-CN"/>
        </w:rPr>
      </w:pPr>
      <w:r>
        <w:rPr>
          <w:rFonts w:hint="eastAsia" w:ascii="仿宋" w:hAnsi="仿宋" w:eastAsia="仿宋" w:cs="仿宋"/>
          <w:b/>
          <w:sz w:val="22"/>
          <w:szCs w:val="22"/>
          <w:lang w:val="en-US" w:eastAsia="zh-CN"/>
        </w:rPr>
        <w:t>10</w:t>
      </w:r>
      <w:r>
        <w:rPr>
          <w:rFonts w:hint="eastAsia" w:ascii="仿宋" w:hAnsi="仿宋" w:eastAsia="仿宋" w:cs="仿宋"/>
          <w:b/>
          <w:sz w:val="22"/>
          <w:szCs w:val="22"/>
        </w:rPr>
        <w:t>、附加</w:t>
      </w:r>
      <w:r>
        <w:rPr>
          <w:rFonts w:hint="eastAsia" w:ascii="仿宋" w:hAnsi="仿宋" w:eastAsia="仿宋" w:cs="仿宋"/>
          <w:b/>
          <w:sz w:val="22"/>
          <w:szCs w:val="22"/>
          <w:lang w:val="en-US" w:eastAsia="zh-CN"/>
        </w:rPr>
        <w:t>说明</w:t>
      </w:r>
    </w:p>
    <w:p w14:paraId="55F6564B">
      <w:pPr>
        <w:pageBreakBefore w:val="0"/>
        <w:kinsoku/>
        <w:wordWrap/>
        <w:overflowPunct/>
        <w:topLinePunct w:val="0"/>
        <w:autoSpaceDE/>
        <w:autoSpaceDN/>
        <w:bidi w:val="0"/>
        <w:snapToGrid/>
        <w:spacing w:line="460" w:lineRule="exact"/>
        <w:ind w:firstLine="440" w:firstLineChars="200"/>
        <w:rPr>
          <w:rFonts w:hint="eastAsia" w:ascii="仿宋" w:hAnsi="仿宋" w:eastAsia="仿宋" w:cs="仿宋"/>
          <w:sz w:val="22"/>
          <w:szCs w:val="22"/>
        </w:rPr>
      </w:pPr>
      <w:r>
        <w:rPr>
          <w:rFonts w:hint="eastAsia" w:ascii="仿宋" w:hAnsi="仿宋" w:eastAsia="仿宋" w:cs="仿宋"/>
          <w:kern w:val="0"/>
          <w:sz w:val="22"/>
          <w:szCs w:val="22"/>
          <w:lang w:val="en-US" w:eastAsia="zh-CN"/>
        </w:rPr>
        <w:t>PC计算机及外设维护涵盖的驻外单位因机构调整增、减办公场地或搬迁，不再追加或核减相关费用；</w:t>
      </w:r>
      <w:r>
        <w:rPr>
          <w:rFonts w:hint="eastAsia" w:ascii="仿宋" w:hAnsi="仿宋" w:eastAsia="仿宋" w:cs="仿宋"/>
          <w:kern w:val="0"/>
          <w:sz w:val="22"/>
          <w:szCs w:val="22"/>
        </w:rPr>
        <w:t>PC计算机及外设维护</w:t>
      </w:r>
      <w:r>
        <w:rPr>
          <w:rFonts w:hint="eastAsia" w:ascii="仿宋" w:hAnsi="仿宋" w:eastAsia="仿宋" w:cs="仿宋"/>
          <w:sz w:val="22"/>
          <w:szCs w:val="22"/>
        </w:rPr>
        <w:t>不包</w:t>
      </w:r>
      <w:r>
        <w:rPr>
          <w:rFonts w:hint="eastAsia" w:ascii="仿宋" w:hAnsi="仿宋" w:eastAsia="仿宋" w:cs="仿宋"/>
          <w:sz w:val="22"/>
          <w:szCs w:val="22"/>
          <w:lang w:val="en-US" w:eastAsia="zh-CN"/>
        </w:rPr>
        <w:t>含</w:t>
      </w:r>
      <w:r>
        <w:rPr>
          <w:rFonts w:hint="eastAsia" w:ascii="仿宋" w:hAnsi="仿宋" w:eastAsia="仿宋" w:cs="仿宋"/>
          <w:sz w:val="22"/>
          <w:szCs w:val="22"/>
        </w:rPr>
        <w:t>以下</w:t>
      </w:r>
      <w:r>
        <w:rPr>
          <w:rFonts w:hint="eastAsia" w:ascii="仿宋" w:hAnsi="仿宋" w:eastAsia="仿宋" w:cs="仿宋"/>
          <w:sz w:val="22"/>
          <w:szCs w:val="22"/>
          <w:lang w:val="en-US" w:eastAsia="zh-CN"/>
        </w:rPr>
        <w:t>内容</w:t>
      </w:r>
      <w:r>
        <w:rPr>
          <w:rFonts w:hint="eastAsia" w:ascii="仿宋" w:hAnsi="仿宋" w:eastAsia="仿宋" w:cs="仿宋"/>
          <w:sz w:val="22"/>
          <w:szCs w:val="22"/>
        </w:rPr>
        <w:t>，乙方可提供服务并按优惠价格进行收费：</w:t>
      </w:r>
    </w:p>
    <w:p w14:paraId="5A6C1613">
      <w:pPr>
        <w:pageBreakBefore w:val="0"/>
        <w:kinsoku/>
        <w:wordWrap/>
        <w:overflowPunct/>
        <w:topLinePunct w:val="0"/>
        <w:autoSpaceDE/>
        <w:autoSpaceDN/>
        <w:bidi w:val="0"/>
        <w:snapToGrid/>
        <w:spacing w:line="46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lang w:val="en-US" w:eastAsia="zh-CN"/>
        </w:rPr>
        <w:t>（1）</w:t>
      </w:r>
      <w:r>
        <w:rPr>
          <w:rFonts w:hint="eastAsia" w:ascii="仿宋" w:hAnsi="仿宋" w:eastAsia="仿宋" w:cs="仿宋"/>
          <w:bCs/>
          <w:sz w:val="22"/>
          <w:szCs w:val="22"/>
        </w:rPr>
        <w:t>网络信息点不足造成的网络布线</w:t>
      </w:r>
    </w:p>
    <w:p w14:paraId="0CACA65A">
      <w:pPr>
        <w:pageBreakBefore w:val="0"/>
        <w:kinsoku/>
        <w:wordWrap/>
        <w:overflowPunct/>
        <w:topLinePunct w:val="0"/>
        <w:autoSpaceDE/>
        <w:autoSpaceDN/>
        <w:bidi w:val="0"/>
        <w:snapToGrid/>
        <w:spacing w:line="46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lang w:val="en-US" w:eastAsia="zh-CN"/>
        </w:rPr>
        <w:t>（2）</w:t>
      </w:r>
      <w:r>
        <w:rPr>
          <w:rFonts w:hint="eastAsia" w:ascii="仿宋" w:hAnsi="仿宋" w:eastAsia="仿宋" w:cs="仿宋"/>
          <w:bCs/>
          <w:sz w:val="22"/>
          <w:szCs w:val="22"/>
        </w:rPr>
        <w:t>不属于维护设备范围的；</w:t>
      </w:r>
    </w:p>
    <w:p w14:paraId="2ACC1043">
      <w:pPr>
        <w:pageBreakBefore w:val="0"/>
        <w:kinsoku/>
        <w:wordWrap/>
        <w:overflowPunct/>
        <w:topLinePunct w:val="0"/>
        <w:autoSpaceDE/>
        <w:autoSpaceDN/>
        <w:bidi w:val="0"/>
        <w:snapToGrid/>
        <w:spacing w:line="460" w:lineRule="exact"/>
        <w:ind w:firstLine="440" w:firstLineChars="200"/>
        <w:rPr>
          <w:rFonts w:hint="eastAsia" w:ascii="仿宋" w:hAnsi="仿宋" w:eastAsia="仿宋" w:cs="仿宋"/>
          <w:bCs/>
          <w:sz w:val="22"/>
          <w:szCs w:val="22"/>
        </w:rPr>
      </w:pPr>
      <w:r>
        <w:rPr>
          <w:rFonts w:hint="eastAsia" w:ascii="仿宋" w:hAnsi="仿宋" w:eastAsia="仿宋" w:cs="仿宋"/>
          <w:bCs/>
          <w:sz w:val="22"/>
          <w:szCs w:val="22"/>
          <w:lang w:val="en-US" w:eastAsia="zh-CN"/>
        </w:rPr>
        <w:t>（3）</w:t>
      </w:r>
      <w:r>
        <w:rPr>
          <w:rFonts w:hint="eastAsia" w:ascii="仿宋" w:hAnsi="仿宋" w:eastAsia="仿宋" w:cs="仿宋"/>
          <w:bCs/>
          <w:sz w:val="22"/>
          <w:szCs w:val="22"/>
        </w:rPr>
        <w:t>由于操作不当或忽视维护方书面要求等所造成的设备维修；</w:t>
      </w:r>
    </w:p>
    <w:p w14:paraId="664C1238">
      <w:pPr>
        <w:pageBreakBefore w:val="0"/>
        <w:kinsoku/>
        <w:wordWrap/>
        <w:overflowPunct/>
        <w:topLinePunct w:val="0"/>
        <w:autoSpaceDE/>
        <w:autoSpaceDN/>
        <w:bidi w:val="0"/>
        <w:snapToGrid/>
        <w:spacing w:line="460" w:lineRule="exact"/>
        <w:ind w:firstLine="440" w:firstLineChars="200"/>
        <w:rPr>
          <w:rFonts w:hint="eastAsia" w:ascii="仿宋" w:hAnsi="仿宋" w:eastAsia="仿宋" w:cs="仿宋"/>
          <w:sz w:val="22"/>
          <w:szCs w:val="22"/>
        </w:rPr>
      </w:pPr>
      <w:r>
        <w:rPr>
          <w:rFonts w:hint="eastAsia" w:ascii="仿宋" w:hAnsi="仿宋" w:eastAsia="仿宋" w:cs="仿宋"/>
          <w:bCs/>
          <w:sz w:val="22"/>
          <w:szCs w:val="22"/>
          <w:lang w:val="en-US" w:eastAsia="zh-CN"/>
        </w:rPr>
        <w:t>（4）PC计算机及外设</w:t>
      </w:r>
      <w:r>
        <w:rPr>
          <w:rFonts w:hint="eastAsia" w:ascii="仿宋" w:hAnsi="仿宋" w:eastAsia="仿宋" w:cs="仿宋"/>
          <w:bCs/>
          <w:sz w:val="22"/>
          <w:szCs w:val="22"/>
        </w:rPr>
        <w:t>设备或配件的损坏、更换、更新和购买</w:t>
      </w:r>
      <w:r>
        <w:rPr>
          <w:rFonts w:hint="eastAsia" w:ascii="仿宋" w:hAnsi="仿宋" w:eastAsia="仿宋" w:cs="仿宋"/>
          <w:sz w:val="22"/>
          <w:szCs w:val="22"/>
        </w:rPr>
        <w:t>。</w:t>
      </w:r>
    </w:p>
    <w:p w14:paraId="6ED62DA6">
      <w:pPr>
        <w:pageBreakBefore w:val="0"/>
        <w:widowControl/>
        <w:kinsoku/>
        <w:wordWrap/>
        <w:overflowPunct/>
        <w:topLinePunct w:val="0"/>
        <w:autoSpaceDE/>
        <w:autoSpaceDN/>
        <w:bidi w:val="0"/>
        <w:snapToGrid/>
        <w:spacing w:line="460" w:lineRule="exact"/>
        <w:textAlignment w:val="center"/>
        <w:outlineLvl w:val="1"/>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四、验收要求及标准</w:t>
      </w:r>
    </w:p>
    <w:p w14:paraId="03B8DD4B">
      <w:pPr>
        <w:pageBreakBefore w:val="0"/>
        <w:widowControl/>
        <w:kinsoku/>
        <w:wordWrap/>
        <w:overflowPunct/>
        <w:topLinePunct w:val="0"/>
        <w:autoSpaceDE/>
        <w:autoSpaceDN/>
        <w:bidi w:val="0"/>
        <w:snapToGrid/>
        <w:spacing w:line="460" w:lineRule="exact"/>
        <w:ind w:firstLine="442" w:firstLineChars="200"/>
        <w:textAlignment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①本项目的验收严格</w:t>
      </w:r>
      <w:r>
        <w:rPr>
          <w:rFonts w:hint="eastAsia" w:ascii="仿宋" w:hAnsi="仿宋" w:eastAsia="仿宋" w:cs="仿宋"/>
          <w:b/>
          <w:bCs/>
          <w:color w:val="auto"/>
          <w:sz w:val="22"/>
          <w:szCs w:val="22"/>
          <w:highlight w:val="none"/>
          <w:lang w:val="zh-CN"/>
        </w:rPr>
        <w:t>按照《温州市政府采购履约验收办法》要求执行，项目工作内容及</w:t>
      </w:r>
      <w:r>
        <w:rPr>
          <w:rFonts w:hint="eastAsia" w:ascii="仿宋" w:hAnsi="仿宋" w:eastAsia="仿宋" w:cs="仿宋"/>
          <w:b/>
          <w:bCs/>
          <w:color w:val="auto"/>
          <w:sz w:val="22"/>
          <w:szCs w:val="22"/>
          <w:highlight w:val="none"/>
        </w:rPr>
        <w:t>日常维护</w:t>
      </w:r>
      <w:r>
        <w:rPr>
          <w:rFonts w:hint="eastAsia" w:ascii="仿宋" w:hAnsi="仿宋" w:eastAsia="仿宋" w:cs="仿宋"/>
          <w:b/>
          <w:bCs/>
          <w:color w:val="auto"/>
          <w:sz w:val="22"/>
          <w:szCs w:val="22"/>
          <w:highlight w:val="none"/>
          <w:lang w:val="zh-CN"/>
        </w:rPr>
        <w:t>文档的提交应覆盖以下内容：</w:t>
      </w:r>
    </w:p>
    <w:p w14:paraId="4FD47C2A">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1、详细的软硬件维护记录单；</w:t>
      </w:r>
    </w:p>
    <w:p w14:paraId="602B868C">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2、日常巡检记录单、检查系统日志、设备状态及设备的运行情况、设备维护档案、设备维修记录等；</w:t>
      </w:r>
    </w:p>
    <w:p w14:paraId="0BDED596">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3、月度的硬件、系统软件和数据库的巡检维护报告；季度数据库的系统健康性报告及优化建议方案；4次数据库的系统健康性检查及优化建议方案。</w:t>
      </w:r>
    </w:p>
    <w:p w14:paraId="7B017AAC">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4、机房环境清洁记录单。</w:t>
      </w:r>
    </w:p>
    <w:p w14:paraId="184E9244">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5、项目总结报告</w:t>
      </w:r>
    </w:p>
    <w:p w14:paraId="17DDDC6A">
      <w:pPr>
        <w:pageBreakBefore w:val="0"/>
        <w:kinsoku/>
        <w:wordWrap/>
        <w:overflowPunct/>
        <w:topLinePunct w:val="0"/>
        <w:autoSpaceDE/>
        <w:autoSpaceDN/>
        <w:bidi w:val="0"/>
        <w:snapToGrid/>
        <w:spacing w:line="460" w:lineRule="exact"/>
        <w:ind w:firstLine="221" w:firstLineChars="1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②其他验收标准约定如下：</w:t>
      </w:r>
    </w:p>
    <w:p w14:paraId="196949FE">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1、每月对设备检查 1 次，系统巡检 1  次，维护期内系统宕机不得超过 3 次，每 1 月提交维护书面报告；</w:t>
      </w:r>
    </w:p>
    <w:p w14:paraId="264211D0">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2、设备故障的响应时间为  </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分钟</w:t>
      </w:r>
      <w:r>
        <w:rPr>
          <w:rFonts w:hint="eastAsia" w:ascii="仿宋" w:hAnsi="仿宋" w:eastAsia="仿宋" w:cs="仿宋"/>
          <w:color w:val="auto"/>
          <w:sz w:val="22"/>
          <w:szCs w:val="22"/>
          <w:highlight w:val="none"/>
        </w:rPr>
        <w:t>，备件到达为  48 小时，故障修复为   3  小时；</w:t>
      </w:r>
    </w:p>
    <w:p w14:paraId="098C7E8A">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3、维护期内核心数据库系统软件问题中断不能正常运行，恢复时间为  3  小时；</w:t>
      </w:r>
    </w:p>
    <w:p w14:paraId="20304BDD">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4、维护期内核心存储阵列、小型机等设备硬件故障，影响业务系统正常运行，系统恢复时间为  24 小时；</w:t>
      </w:r>
    </w:p>
    <w:p w14:paraId="31B55082">
      <w:pPr>
        <w:pageBreakBefore w:val="0"/>
        <w:widowControl/>
        <w:kinsoku/>
        <w:wordWrap/>
        <w:overflowPunct/>
        <w:topLinePunct w:val="0"/>
        <w:autoSpaceDE/>
        <w:autoSpaceDN/>
        <w:bidi w:val="0"/>
        <w:snapToGrid/>
        <w:spacing w:line="460" w:lineRule="exact"/>
        <w:ind w:firstLine="440" w:firstLineChars="200"/>
        <w:textAlignment w:val="center"/>
        <w:rPr>
          <w:rFonts w:hint="eastAsia" w:ascii="仿宋" w:hAnsi="仿宋" w:eastAsia="仿宋" w:cs="仿宋"/>
          <w:color w:val="auto"/>
          <w:sz w:val="22"/>
          <w:szCs w:val="22"/>
          <w:highlight w:val="none"/>
        </w:rPr>
      </w:pPr>
    </w:p>
    <w:p w14:paraId="27E6A9D6">
      <w:pPr>
        <w:pageBreakBefore w:val="0"/>
        <w:kinsoku/>
        <w:wordWrap/>
        <w:overflowPunct/>
        <w:topLinePunct w:val="0"/>
        <w:autoSpaceDE/>
        <w:autoSpaceDN/>
        <w:bidi w:val="0"/>
        <w:snapToGrid/>
        <w:spacing w:line="460" w:lineRule="exact"/>
        <w:ind w:firstLine="433" w:firstLineChars="196"/>
        <w:rPr>
          <w:rFonts w:hint="eastAsia" w:ascii="仿宋" w:hAnsi="仿宋" w:eastAsia="仿宋" w:cs="仿宋"/>
          <w:b/>
          <w:bCs/>
          <w:sz w:val="22"/>
          <w:szCs w:val="22"/>
          <w:lang w:val="en-US" w:eastAsia="zh-CN"/>
        </w:rPr>
      </w:pPr>
    </w:p>
    <w:p w14:paraId="74E39B34">
      <w:pPr>
        <w:pStyle w:val="3"/>
        <w:numPr>
          <w:ilvl w:val="0"/>
          <w:numId w:val="2"/>
        </w:numPr>
        <w:tabs>
          <w:tab w:val="left" w:pos="432"/>
        </w:tabs>
        <w:adjustRightInd/>
        <w:spacing w:line="240" w:lineRule="auto"/>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bCs/>
          <w:sz w:val="22"/>
          <w:szCs w:val="22"/>
          <w:lang w:val="en-US" w:eastAsia="zh-CN"/>
        </w:rPr>
        <w:br w:type="page"/>
      </w:r>
      <w:r>
        <w:rPr>
          <w:rStyle w:val="7"/>
          <w:rFonts w:hint="eastAsia" w:ascii="仿宋" w:eastAsia="仿宋" w:cs="仿宋"/>
          <w:b/>
          <w:bCs/>
          <w:color w:val="auto"/>
          <w:kern w:val="2"/>
          <w:highlight w:val="none"/>
          <w:lang w:val="en-US" w:eastAsia="zh-CN"/>
        </w:rPr>
        <w:t xml:space="preserve"> </w:t>
      </w:r>
      <w:bookmarkEnd w:id="1"/>
      <w:bookmarkStart w:id="4" w:name="_Toc184308081"/>
      <w:bookmarkEnd w:id="4"/>
      <w:bookmarkStart w:id="5" w:name="_Toc184312095"/>
      <w:bookmarkEnd w:id="5"/>
      <w:bookmarkStart w:id="6" w:name="_Toc184312091"/>
      <w:bookmarkEnd w:id="6"/>
      <w:bookmarkStart w:id="7" w:name="_Toc184312113"/>
      <w:bookmarkEnd w:id="7"/>
      <w:bookmarkStart w:id="8" w:name="_Toc184313245"/>
      <w:bookmarkEnd w:id="8"/>
      <w:bookmarkStart w:id="9" w:name="_Toc184314429"/>
      <w:bookmarkEnd w:id="9"/>
      <w:bookmarkStart w:id="10" w:name="_Toc184313267"/>
      <w:bookmarkEnd w:id="10"/>
      <w:bookmarkStart w:id="11" w:name="_Toc184310323"/>
      <w:bookmarkEnd w:id="11"/>
      <w:bookmarkStart w:id="12" w:name="_Toc184314446"/>
      <w:bookmarkEnd w:id="12"/>
      <w:bookmarkStart w:id="13" w:name="_Toc184312081"/>
      <w:bookmarkEnd w:id="13"/>
      <w:bookmarkStart w:id="14" w:name="_Toc184308095"/>
      <w:bookmarkEnd w:id="14"/>
      <w:bookmarkStart w:id="15" w:name="_Toc184313301"/>
      <w:bookmarkEnd w:id="15"/>
      <w:bookmarkStart w:id="16" w:name="_Toc184310283"/>
      <w:bookmarkEnd w:id="16"/>
      <w:bookmarkStart w:id="17" w:name="_Toc184314463"/>
      <w:bookmarkEnd w:id="17"/>
      <w:bookmarkStart w:id="18" w:name="_Toc184314479"/>
      <w:bookmarkEnd w:id="18"/>
      <w:bookmarkStart w:id="19" w:name="_Toc184312078"/>
      <w:bookmarkEnd w:id="19"/>
      <w:bookmarkStart w:id="20" w:name="_Toc184312084"/>
      <w:bookmarkEnd w:id="20"/>
      <w:bookmarkStart w:id="21" w:name="_Toc184314449"/>
      <w:bookmarkEnd w:id="21"/>
      <w:bookmarkStart w:id="22" w:name="_Toc184312068"/>
      <w:bookmarkEnd w:id="22"/>
      <w:bookmarkStart w:id="23" w:name="_Toc184313265"/>
      <w:bookmarkEnd w:id="23"/>
      <w:bookmarkStart w:id="24" w:name="_Toc184313310"/>
      <w:bookmarkEnd w:id="24"/>
      <w:bookmarkStart w:id="25" w:name="_Toc184312087"/>
      <w:bookmarkEnd w:id="25"/>
      <w:bookmarkStart w:id="26" w:name="_Toc184313275"/>
      <w:bookmarkEnd w:id="26"/>
      <w:bookmarkStart w:id="27" w:name="_Toc184312110"/>
      <w:bookmarkEnd w:id="27"/>
      <w:bookmarkStart w:id="28" w:name="_Toc184308058"/>
      <w:bookmarkEnd w:id="28"/>
      <w:bookmarkStart w:id="29" w:name="_Toc184313266"/>
      <w:bookmarkEnd w:id="29"/>
      <w:bookmarkStart w:id="30" w:name="_Toc184312069"/>
      <w:bookmarkEnd w:id="30"/>
      <w:bookmarkStart w:id="31" w:name="_Toc184308042"/>
      <w:bookmarkEnd w:id="31"/>
      <w:bookmarkStart w:id="32" w:name="_Toc184313305"/>
      <w:bookmarkEnd w:id="32"/>
      <w:bookmarkStart w:id="33" w:name="_Toc184308089"/>
      <w:bookmarkEnd w:id="33"/>
      <w:bookmarkStart w:id="34" w:name="_Toc184314443"/>
      <w:bookmarkEnd w:id="34"/>
      <w:bookmarkStart w:id="35" w:name="_Toc184312073"/>
      <w:bookmarkEnd w:id="35"/>
      <w:bookmarkStart w:id="36" w:name="_Toc184308078"/>
      <w:bookmarkEnd w:id="36"/>
      <w:bookmarkStart w:id="37" w:name="_Toc184310286"/>
      <w:bookmarkEnd w:id="37"/>
      <w:bookmarkStart w:id="38" w:name="_Toc184314448"/>
      <w:bookmarkEnd w:id="38"/>
      <w:bookmarkStart w:id="39" w:name="_Toc184313260"/>
      <w:bookmarkEnd w:id="39"/>
      <w:bookmarkStart w:id="40" w:name="_Toc184313297"/>
      <w:bookmarkEnd w:id="40"/>
      <w:bookmarkStart w:id="41" w:name="_Toc184310344"/>
      <w:bookmarkEnd w:id="41"/>
      <w:bookmarkStart w:id="42" w:name="_Toc184310310"/>
      <w:bookmarkEnd w:id="42"/>
      <w:bookmarkStart w:id="43" w:name="_Toc184310336"/>
      <w:bookmarkEnd w:id="43"/>
      <w:bookmarkStart w:id="44" w:name="_Toc184310287"/>
      <w:bookmarkEnd w:id="44"/>
      <w:bookmarkStart w:id="45" w:name="_Toc184312123"/>
      <w:bookmarkEnd w:id="45"/>
      <w:bookmarkStart w:id="46" w:name="_Toc184310326"/>
      <w:bookmarkEnd w:id="46"/>
      <w:bookmarkStart w:id="47" w:name="_Toc184313238"/>
      <w:bookmarkEnd w:id="47"/>
      <w:bookmarkStart w:id="48" w:name="_Toc184314460"/>
      <w:bookmarkEnd w:id="48"/>
      <w:bookmarkStart w:id="49" w:name="_Toc184313248"/>
      <w:bookmarkEnd w:id="49"/>
      <w:bookmarkStart w:id="50" w:name="_Toc184313273"/>
      <w:bookmarkEnd w:id="50"/>
      <w:bookmarkStart w:id="51" w:name="_Toc184313254"/>
      <w:bookmarkEnd w:id="51"/>
      <w:bookmarkStart w:id="52" w:name="_Toc184314424"/>
      <w:bookmarkEnd w:id="52"/>
      <w:bookmarkStart w:id="53" w:name="_Toc184314430"/>
      <w:bookmarkEnd w:id="53"/>
      <w:bookmarkStart w:id="54" w:name="_Toc184308057"/>
      <w:bookmarkEnd w:id="54"/>
      <w:bookmarkStart w:id="55" w:name="_Toc184314471"/>
      <w:bookmarkEnd w:id="55"/>
      <w:bookmarkStart w:id="56" w:name="_Toc184313299"/>
      <w:bookmarkEnd w:id="56"/>
      <w:bookmarkStart w:id="57" w:name="_Toc184308071"/>
      <w:bookmarkEnd w:id="57"/>
      <w:bookmarkStart w:id="58" w:name="_Toc184314476"/>
      <w:bookmarkEnd w:id="58"/>
      <w:bookmarkStart w:id="59" w:name="_Toc184313282"/>
      <w:bookmarkEnd w:id="59"/>
      <w:bookmarkStart w:id="60" w:name="_Toc184313240"/>
      <w:bookmarkEnd w:id="60"/>
      <w:bookmarkStart w:id="61" w:name="_Toc184310292"/>
      <w:bookmarkEnd w:id="61"/>
      <w:bookmarkStart w:id="62" w:name="_Toc184314421"/>
      <w:bookmarkEnd w:id="62"/>
      <w:bookmarkStart w:id="63" w:name="_Toc184314428"/>
      <w:bookmarkEnd w:id="63"/>
      <w:bookmarkStart w:id="64" w:name="_Toc184308092"/>
      <w:bookmarkEnd w:id="64"/>
      <w:bookmarkStart w:id="65" w:name="_Toc184312076"/>
      <w:bookmarkEnd w:id="65"/>
      <w:bookmarkStart w:id="66" w:name="_Toc184308040"/>
      <w:bookmarkEnd w:id="66"/>
      <w:bookmarkStart w:id="67" w:name="_Toc184312118"/>
      <w:bookmarkEnd w:id="67"/>
      <w:bookmarkStart w:id="68" w:name="_Toc184308054"/>
      <w:bookmarkEnd w:id="68"/>
      <w:bookmarkStart w:id="69" w:name="_Toc184308044"/>
      <w:bookmarkEnd w:id="69"/>
      <w:bookmarkStart w:id="70" w:name="_Toc184313293"/>
      <w:bookmarkEnd w:id="70"/>
      <w:bookmarkStart w:id="71" w:name="_Toc184308080"/>
      <w:bookmarkEnd w:id="71"/>
      <w:bookmarkStart w:id="72" w:name="_Toc184308102"/>
      <w:bookmarkEnd w:id="72"/>
      <w:bookmarkStart w:id="73" w:name="_Toc184313255"/>
      <w:bookmarkEnd w:id="73"/>
      <w:bookmarkStart w:id="74" w:name="_Toc184312093"/>
      <w:bookmarkEnd w:id="74"/>
      <w:bookmarkStart w:id="75" w:name="_Toc184310333"/>
      <w:bookmarkEnd w:id="75"/>
      <w:bookmarkStart w:id="76" w:name="_Toc184314453"/>
      <w:bookmarkEnd w:id="76"/>
      <w:bookmarkStart w:id="77" w:name="_Toc184314420"/>
      <w:bookmarkEnd w:id="77"/>
      <w:bookmarkStart w:id="78" w:name="_Toc184308090"/>
      <w:bookmarkEnd w:id="78"/>
      <w:bookmarkStart w:id="79" w:name="_Toc184314417"/>
      <w:bookmarkEnd w:id="79"/>
      <w:bookmarkStart w:id="80" w:name="_Toc184308091"/>
      <w:bookmarkEnd w:id="80"/>
      <w:bookmarkStart w:id="81" w:name="_Toc184312074"/>
      <w:bookmarkEnd w:id="81"/>
      <w:bookmarkStart w:id="82" w:name="_Toc184312114"/>
      <w:bookmarkEnd w:id="82"/>
      <w:bookmarkStart w:id="83" w:name="_Toc184312121"/>
      <w:bookmarkEnd w:id="83"/>
      <w:bookmarkStart w:id="84" w:name="_Toc184314434"/>
      <w:bookmarkEnd w:id="84"/>
      <w:bookmarkStart w:id="85" w:name="_Toc184310293"/>
      <w:bookmarkEnd w:id="85"/>
      <w:bookmarkStart w:id="86" w:name="_Toc184310312"/>
      <w:bookmarkEnd w:id="86"/>
      <w:bookmarkStart w:id="87" w:name="_Toc184314419"/>
      <w:bookmarkEnd w:id="87"/>
      <w:bookmarkStart w:id="88" w:name="_Toc184308101"/>
      <w:bookmarkEnd w:id="88"/>
      <w:bookmarkStart w:id="89" w:name="_Toc184313289"/>
      <w:bookmarkEnd w:id="89"/>
      <w:bookmarkStart w:id="90" w:name="_Toc184314450"/>
      <w:bookmarkEnd w:id="90"/>
      <w:bookmarkStart w:id="91" w:name="_Toc184308096"/>
      <w:bookmarkEnd w:id="91"/>
      <w:bookmarkStart w:id="92" w:name="_Toc184312072"/>
      <w:bookmarkEnd w:id="92"/>
      <w:bookmarkStart w:id="93" w:name="_Toc184313292"/>
      <w:bookmarkEnd w:id="93"/>
      <w:bookmarkStart w:id="94" w:name="_Toc184313270"/>
      <w:bookmarkEnd w:id="94"/>
      <w:bookmarkStart w:id="95" w:name="_Toc184310337"/>
      <w:bookmarkEnd w:id="95"/>
      <w:bookmarkStart w:id="96" w:name="_Toc184313247"/>
      <w:bookmarkEnd w:id="96"/>
      <w:bookmarkStart w:id="97" w:name="_Toc184310320"/>
      <w:bookmarkEnd w:id="97"/>
      <w:bookmarkStart w:id="98" w:name="_Toc184310322"/>
      <w:bookmarkEnd w:id="98"/>
      <w:bookmarkStart w:id="99" w:name="_Toc184308099"/>
      <w:bookmarkEnd w:id="99"/>
      <w:bookmarkStart w:id="100" w:name="_Toc184308077"/>
      <w:bookmarkEnd w:id="100"/>
      <w:bookmarkStart w:id="101" w:name="_Toc184308104"/>
      <w:bookmarkEnd w:id="101"/>
      <w:bookmarkStart w:id="102" w:name="_Toc184310288"/>
      <w:bookmarkEnd w:id="102"/>
      <w:bookmarkStart w:id="103" w:name="_Toc184310298"/>
      <w:bookmarkEnd w:id="103"/>
      <w:bookmarkStart w:id="104" w:name="_Toc184312103"/>
      <w:bookmarkEnd w:id="104"/>
      <w:bookmarkStart w:id="105" w:name="_Toc184308107"/>
      <w:bookmarkEnd w:id="105"/>
      <w:bookmarkStart w:id="106" w:name="_Toc184314464"/>
      <w:bookmarkEnd w:id="106"/>
      <w:bookmarkStart w:id="107" w:name="_Toc184310304"/>
      <w:bookmarkEnd w:id="107"/>
      <w:bookmarkStart w:id="108" w:name="_Toc184308105"/>
      <w:bookmarkEnd w:id="108"/>
      <w:bookmarkStart w:id="109" w:name="_Toc184312098"/>
      <w:bookmarkEnd w:id="109"/>
      <w:bookmarkStart w:id="110" w:name="_Toc184308061"/>
      <w:bookmarkEnd w:id="110"/>
      <w:bookmarkStart w:id="111" w:name="_Toc184313284"/>
      <w:bookmarkEnd w:id="111"/>
      <w:bookmarkStart w:id="112" w:name="_Toc184308068"/>
      <w:bookmarkEnd w:id="112"/>
      <w:bookmarkStart w:id="113" w:name="_Toc184312122"/>
      <w:bookmarkEnd w:id="113"/>
      <w:bookmarkStart w:id="114" w:name="_Toc184310334"/>
      <w:bookmarkEnd w:id="114"/>
      <w:bookmarkStart w:id="115" w:name="_Toc184314413"/>
      <w:bookmarkEnd w:id="115"/>
      <w:bookmarkStart w:id="116" w:name="_Toc184310331"/>
      <w:bookmarkEnd w:id="116"/>
      <w:bookmarkStart w:id="117" w:name="_Toc184310311"/>
      <w:bookmarkEnd w:id="117"/>
      <w:bookmarkStart w:id="118" w:name="_Toc184313300"/>
      <w:bookmarkEnd w:id="118"/>
      <w:bookmarkStart w:id="119" w:name="_Toc184314467"/>
      <w:bookmarkEnd w:id="119"/>
      <w:bookmarkStart w:id="120" w:name="_Toc184314455"/>
      <w:bookmarkEnd w:id="120"/>
      <w:bookmarkStart w:id="121" w:name="_Toc184310302"/>
      <w:bookmarkEnd w:id="121"/>
      <w:bookmarkStart w:id="122" w:name="_Toc184313287"/>
      <w:bookmarkEnd w:id="122"/>
      <w:bookmarkStart w:id="123" w:name="_Toc184308076"/>
      <w:bookmarkEnd w:id="123"/>
      <w:bookmarkStart w:id="124" w:name="_Toc184308047"/>
      <w:bookmarkEnd w:id="124"/>
      <w:bookmarkStart w:id="125" w:name="_Toc184308079"/>
      <w:bookmarkEnd w:id="125"/>
      <w:bookmarkStart w:id="126" w:name="_Toc184308086"/>
      <w:bookmarkEnd w:id="126"/>
      <w:bookmarkStart w:id="127" w:name="_Toc184312096"/>
      <w:bookmarkEnd w:id="127"/>
      <w:bookmarkStart w:id="128" w:name="_Toc184314451"/>
      <w:bookmarkEnd w:id="128"/>
      <w:bookmarkStart w:id="129" w:name="_Toc184310325"/>
      <w:bookmarkEnd w:id="129"/>
      <w:bookmarkStart w:id="130" w:name="_Toc184314477"/>
      <w:bookmarkEnd w:id="130"/>
      <w:bookmarkStart w:id="131" w:name="_Toc184310335"/>
      <w:bookmarkEnd w:id="131"/>
      <w:bookmarkStart w:id="132" w:name="_Toc184313242"/>
      <w:bookmarkEnd w:id="132"/>
      <w:bookmarkStart w:id="133" w:name="_Toc184308052"/>
      <w:bookmarkEnd w:id="133"/>
      <w:bookmarkStart w:id="134" w:name="_Toc184312111"/>
      <w:bookmarkEnd w:id="134"/>
      <w:bookmarkStart w:id="135" w:name="_Toc184313280"/>
      <w:bookmarkEnd w:id="135"/>
      <w:bookmarkStart w:id="136" w:name="_Toc184314422"/>
      <w:bookmarkEnd w:id="136"/>
      <w:bookmarkStart w:id="137" w:name="_Toc184312075"/>
      <w:bookmarkEnd w:id="137"/>
      <w:bookmarkStart w:id="138" w:name="_Toc184313274"/>
      <w:bookmarkEnd w:id="138"/>
      <w:bookmarkStart w:id="139" w:name="_Toc184312126"/>
      <w:bookmarkEnd w:id="139"/>
      <w:bookmarkStart w:id="140" w:name="_Toc184310300"/>
      <w:bookmarkEnd w:id="140"/>
      <w:bookmarkStart w:id="141" w:name="_Toc184310277"/>
      <w:bookmarkEnd w:id="141"/>
      <w:bookmarkStart w:id="142" w:name="_Toc184312132"/>
      <w:bookmarkEnd w:id="142"/>
      <w:bookmarkStart w:id="143" w:name="_Toc184314433"/>
      <w:bookmarkEnd w:id="143"/>
      <w:bookmarkStart w:id="144" w:name="_Toc184310318"/>
      <w:bookmarkEnd w:id="144"/>
      <w:bookmarkStart w:id="145" w:name="_Toc184310342"/>
      <w:bookmarkEnd w:id="145"/>
      <w:bookmarkStart w:id="146" w:name="_Toc184308049"/>
      <w:bookmarkEnd w:id="146"/>
      <w:bookmarkStart w:id="147" w:name="_Toc184310316"/>
      <w:bookmarkEnd w:id="147"/>
      <w:bookmarkStart w:id="148" w:name="_Toc184314441"/>
      <w:bookmarkEnd w:id="148"/>
      <w:bookmarkStart w:id="149" w:name="_Toc184313262"/>
      <w:bookmarkEnd w:id="149"/>
      <w:bookmarkStart w:id="150" w:name="_Toc184314461"/>
      <w:bookmarkEnd w:id="150"/>
      <w:bookmarkStart w:id="151" w:name="_Toc184312137"/>
      <w:bookmarkEnd w:id="151"/>
      <w:bookmarkStart w:id="152" w:name="_Toc184308097"/>
      <w:bookmarkEnd w:id="152"/>
      <w:bookmarkStart w:id="153" w:name="_Toc184308065"/>
      <w:bookmarkEnd w:id="153"/>
      <w:bookmarkStart w:id="154" w:name="_Toc184310328"/>
      <w:bookmarkEnd w:id="154"/>
      <w:bookmarkStart w:id="155" w:name="_Toc184310294"/>
      <w:bookmarkEnd w:id="155"/>
      <w:bookmarkStart w:id="156" w:name="_Toc184313244"/>
      <w:bookmarkEnd w:id="156"/>
      <w:bookmarkStart w:id="157" w:name="_Toc184308094"/>
      <w:bookmarkEnd w:id="157"/>
      <w:bookmarkStart w:id="158" w:name="_Toc184313286"/>
      <w:bookmarkEnd w:id="158"/>
      <w:bookmarkStart w:id="159" w:name="_Toc184310273"/>
      <w:bookmarkEnd w:id="159"/>
      <w:bookmarkStart w:id="160" w:name="_Toc184313277"/>
      <w:bookmarkEnd w:id="160"/>
      <w:bookmarkStart w:id="161" w:name="_Toc184308059"/>
      <w:bookmarkEnd w:id="161"/>
      <w:bookmarkStart w:id="162" w:name="_Toc184310343"/>
      <w:bookmarkEnd w:id="162"/>
      <w:bookmarkStart w:id="163" w:name="_Toc184310282"/>
      <w:bookmarkEnd w:id="163"/>
      <w:bookmarkStart w:id="164" w:name="_Toc184312107"/>
      <w:bookmarkEnd w:id="164"/>
      <w:bookmarkStart w:id="165" w:name="_Toc184314465"/>
      <w:bookmarkEnd w:id="165"/>
      <w:bookmarkStart w:id="166" w:name="_Toc184314452"/>
      <w:bookmarkEnd w:id="166"/>
      <w:bookmarkStart w:id="167" w:name="_Toc184314437"/>
      <w:bookmarkEnd w:id="167"/>
      <w:bookmarkStart w:id="168" w:name="_Toc184308051"/>
      <w:bookmarkEnd w:id="168"/>
      <w:bookmarkStart w:id="169" w:name="_Toc184314480"/>
      <w:bookmarkEnd w:id="169"/>
      <w:bookmarkStart w:id="170" w:name="_Toc184314435"/>
      <w:bookmarkEnd w:id="170"/>
      <w:bookmarkStart w:id="171" w:name="_Toc184310340"/>
      <w:bookmarkEnd w:id="171"/>
      <w:bookmarkStart w:id="172" w:name="_Toc184314468"/>
      <w:bookmarkEnd w:id="172"/>
      <w:bookmarkStart w:id="173" w:name="_Toc184312109"/>
      <w:bookmarkEnd w:id="173"/>
      <w:bookmarkStart w:id="174" w:name="_Toc184310314"/>
      <w:bookmarkEnd w:id="174"/>
      <w:bookmarkStart w:id="175" w:name="_Toc184314416"/>
      <w:bookmarkEnd w:id="175"/>
      <w:bookmarkStart w:id="176" w:name="_Toc184308083"/>
      <w:bookmarkEnd w:id="176"/>
      <w:bookmarkStart w:id="177" w:name="_Toc184314469"/>
      <w:bookmarkEnd w:id="177"/>
      <w:bookmarkStart w:id="178" w:name="_Toc184308045"/>
      <w:bookmarkEnd w:id="178"/>
      <w:bookmarkStart w:id="179" w:name="_Toc184310279"/>
      <w:bookmarkEnd w:id="179"/>
      <w:bookmarkStart w:id="180" w:name="_Toc184312071"/>
      <w:bookmarkEnd w:id="180"/>
      <w:bookmarkStart w:id="181" w:name="_Toc184310303"/>
      <w:bookmarkEnd w:id="181"/>
      <w:bookmarkStart w:id="182" w:name="_Toc184312112"/>
      <w:bookmarkEnd w:id="182"/>
      <w:bookmarkStart w:id="183" w:name="_Toc184313291"/>
      <w:bookmarkEnd w:id="183"/>
      <w:bookmarkStart w:id="184" w:name="_Toc184308063"/>
      <w:bookmarkEnd w:id="184"/>
      <w:bookmarkStart w:id="185" w:name="_Toc184312117"/>
      <w:bookmarkEnd w:id="185"/>
      <w:bookmarkStart w:id="186" w:name="_Toc184312100"/>
      <w:bookmarkEnd w:id="186"/>
      <w:bookmarkStart w:id="187" w:name="_Toc184308088"/>
      <w:bookmarkEnd w:id="187"/>
      <w:bookmarkStart w:id="188" w:name="_Toc184308056"/>
      <w:bookmarkEnd w:id="188"/>
      <w:bookmarkStart w:id="189" w:name="_Toc184313276"/>
      <w:bookmarkEnd w:id="189"/>
      <w:bookmarkStart w:id="190" w:name="_Toc184308055"/>
      <w:bookmarkEnd w:id="190"/>
      <w:bookmarkStart w:id="191" w:name="_Toc184313268"/>
      <w:bookmarkEnd w:id="191"/>
      <w:bookmarkStart w:id="192" w:name="_Toc184308041"/>
      <w:bookmarkEnd w:id="192"/>
      <w:bookmarkStart w:id="193" w:name="_Toc184314442"/>
      <w:bookmarkEnd w:id="193"/>
      <w:bookmarkStart w:id="194" w:name="_Toc184313298"/>
      <w:bookmarkEnd w:id="194"/>
      <w:bookmarkStart w:id="195" w:name="_Toc184313246"/>
      <w:bookmarkEnd w:id="195"/>
      <w:bookmarkStart w:id="196" w:name="_Toc184312105"/>
      <w:bookmarkEnd w:id="196"/>
      <w:bookmarkStart w:id="197" w:name="_Toc184314414"/>
      <w:bookmarkEnd w:id="197"/>
      <w:bookmarkStart w:id="198" w:name="_Toc184310332"/>
      <w:bookmarkEnd w:id="198"/>
      <w:bookmarkStart w:id="199" w:name="_Toc184313294"/>
      <w:bookmarkEnd w:id="199"/>
      <w:bookmarkStart w:id="200" w:name="_Toc184308067"/>
      <w:bookmarkEnd w:id="200"/>
      <w:bookmarkStart w:id="201" w:name="_Toc184310272"/>
      <w:bookmarkEnd w:id="201"/>
      <w:bookmarkStart w:id="202" w:name="_Toc184310309"/>
      <w:bookmarkEnd w:id="202"/>
      <w:bookmarkStart w:id="203" w:name="_Toc184312086"/>
      <w:bookmarkEnd w:id="203"/>
      <w:bookmarkStart w:id="204" w:name="_Toc184312080"/>
      <w:bookmarkEnd w:id="204"/>
      <w:bookmarkStart w:id="205" w:name="_Toc184313290"/>
      <w:bookmarkEnd w:id="205"/>
      <w:bookmarkStart w:id="206" w:name="_Toc184308060"/>
      <w:bookmarkEnd w:id="206"/>
      <w:bookmarkStart w:id="207" w:name="_Toc184313259"/>
      <w:bookmarkEnd w:id="207"/>
      <w:bookmarkStart w:id="208" w:name="_Toc184314440"/>
      <w:bookmarkEnd w:id="208"/>
      <w:bookmarkStart w:id="209" w:name="_Toc184314481"/>
      <w:bookmarkEnd w:id="209"/>
      <w:bookmarkStart w:id="210" w:name="_Toc184314459"/>
      <w:bookmarkEnd w:id="210"/>
      <w:bookmarkStart w:id="211" w:name="_Toc184313256"/>
      <w:bookmarkEnd w:id="211"/>
      <w:bookmarkStart w:id="212" w:name="_Toc184314415"/>
      <w:bookmarkEnd w:id="212"/>
      <w:bookmarkStart w:id="213" w:name="_Toc184310299"/>
      <w:bookmarkEnd w:id="213"/>
      <w:bookmarkStart w:id="214" w:name="_Toc184310313"/>
      <w:bookmarkEnd w:id="214"/>
      <w:bookmarkStart w:id="215" w:name="_Toc184308053"/>
      <w:bookmarkEnd w:id="215"/>
      <w:bookmarkStart w:id="216" w:name="_Toc184314427"/>
      <w:bookmarkEnd w:id="216"/>
      <w:bookmarkStart w:id="217" w:name="_Toc184312094"/>
      <w:bookmarkEnd w:id="217"/>
      <w:bookmarkStart w:id="218" w:name="_Toc184313269"/>
      <w:bookmarkEnd w:id="218"/>
      <w:bookmarkStart w:id="219" w:name="_Toc184313302"/>
      <w:bookmarkEnd w:id="219"/>
      <w:bookmarkStart w:id="220" w:name="_Toc184314472"/>
      <w:bookmarkEnd w:id="220"/>
      <w:bookmarkStart w:id="221" w:name="_Toc184314445"/>
      <w:bookmarkEnd w:id="221"/>
      <w:bookmarkStart w:id="222" w:name="_Toc184312077"/>
      <w:bookmarkEnd w:id="222"/>
      <w:bookmarkStart w:id="223" w:name="_Toc184313258"/>
      <w:bookmarkEnd w:id="223"/>
      <w:bookmarkStart w:id="224" w:name="_Toc184314473"/>
      <w:bookmarkEnd w:id="224"/>
      <w:bookmarkStart w:id="225" w:name="_Toc184308036"/>
      <w:bookmarkEnd w:id="225"/>
      <w:bookmarkStart w:id="226" w:name="_Toc184312083"/>
      <w:bookmarkEnd w:id="226"/>
      <w:bookmarkStart w:id="227" w:name="_Toc184312136"/>
      <w:bookmarkEnd w:id="227"/>
      <w:bookmarkStart w:id="228" w:name="_Toc184312092"/>
      <w:bookmarkEnd w:id="228"/>
      <w:bookmarkStart w:id="229" w:name="_Toc184310339"/>
      <w:bookmarkEnd w:id="229"/>
      <w:bookmarkStart w:id="230" w:name="_Toc184308073"/>
      <w:bookmarkEnd w:id="230"/>
      <w:bookmarkStart w:id="231" w:name="_Toc184312125"/>
      <w:bookmarkEnd w:id="231"/>
      <w:bookmarkStart w:id="232" w:name="_Toc184314466"/>
      <w:bookmarkEnd w:id="232"/>
      <w:bookmarkStart w:id="233" w:name="_Toc184313303"/>
      <w:bookmarkEnd w:id="233"/>
      <w:bookmarkStart w:id="234" w:name="_Toc184310327"/>
      <w:bookmarkEnd w:id="234"/>
      <w:bookmarkStart w:id="235" w:name="_Toc184310307"/>
      <w:bookmarkEnd w:id="235"/>
      <w:bookmarkStart w:id="236" w:name="_Toc184310315"/>
      <w:bookmarkEnd w:id="236"/>
      <w:bookmarkStart w:id="237" w:name="_Toc184312099"/>
      <w:bookmarkEnd w:id="237"/>
      <w:bookmarkStart w:id="238" w:name="_Toc184310290"/>
      <w:bookmarkEnd w:id="238"/>
      <w:bookmarkStart w:id="239" w:name="_Toc184312119"/>
      <w:bookmarkEnd w:id="239"/>
      <w:bookmarkStart w:id="240" w:name="_Toc184314444"/>
      <w:bookmarkEnd w:id="240"/>
      <w:bookmarkStart w:id="241" w:name="_Toc184314410"/>
      <w:bookmarkEnd w:id="241"/>
      <w:bookmarkStart w:id="242" w:name="_Toc184308075"/>
      <w:bookmarkEnd w:id="242"/>
      <w:bookmarkStart w:id="243" w:name="_Toc184312127"/>
      <w:bookmarkEnd w:id="243"/>
      <w:bookmarkStart w:id="244" w:name="_Toc184313271"/>
      <w:bookmarkEnd w:id="244"/>
      <w:bookmarkStart w:id="245" w:name="_Toc184313261"/>
      <w:bookmarkEnd w:id="245"/>
      <w:bookmarkStart w:id="246" w:name="_Toc184313308"/>
      <w:bookmarkEnd w:id="246"/>
      <w:bookmarkStart w:id="247" w:name="_Toc184310278"/>
      <w:bookmarkEnd w:id="247"/>
      <w:bookmarkStart w:id="248" w:name="_Toc184312102"/>
      <w:bookmarkEnd w:id="248"/>
      <w:bookmarkStart w:id="249" w:name="_Toc184313257"/>
      <w:bookmarkEnd w:id="249"/>
      <w:bookmarkStart w:id="250" w:name="_Toc184308100"/>
      <w:bookmarkEnd w:id="250"/>
      <w:bookmarkStart w:id="251" w:name="_Toc184314454"/>
      <w:bookmarkEnd w:id="251"/>
      <w:bookmarkStart w:id="252" w:name="_Toc184308037"/>
      <w:bookmarkEnd w:id="252"/>
      <w:bookmarkStart w:id="253" w:name="_Toc184310319"/>
      <w:bookmarkEnd w:id="253"/>
      <w:bookmarkStart w:id="254" w:name="_Toc184310296"/>
      <w:bookmarkEnd w:id="254"/>
      <w:bookmarkStart w:id="255" w:name="_Toc184314425"/>
      <w:bookmarkEnd w:id="255"/>
      <w:bookmarkStart w:id="256" w:name="_Toc184308039"/>
      <w:bookmarkEnd w:id="256"/>
      <w:bookmarkStart w:id="257" w:name="_Toc184313285"/>
      <w:bookmarkEnd w:id="257"/>
      <w:bookmarkStart w:id="258" w:name="_Toc184314458"/>
      <w:bookmarkEnd w:id="258"/>
      <w:bookmarkStart w:id="259" w:name="_Toc184312139"/>
      <w:bookmarkEnd w:id="259"/>
      <w:bookmarkStart w:id="260" w:name="_Toc184310330"/>
      <w:bookmarkEnd w:id="260"/>
      <w:bookmarkStart w:id="261" w:name="_Toc184312082"/>
      <w:bookmarkEnd w:id="261"/>
      <w:bookmarkStart w:id="262" w:name="_Toc184314423"/>
      <w:bookmarkEnd w:id="262"/>
      <w:bookmarkStart w:id="263" w:name="_Toc184312106"/>
      <w:bookmarkEnd w:id="263"/>
      <w:bookmarkStart w:id="264" w:name="_Toc184308103"/>
      <w:bookmarkEnd w:id="264"/>
      <w:bookmarkStart w:id="265" w:name="_Toc184313272"/>
      <w:bookmarkEnd w:id="265"/>
      <w:bookmarkStart w:id="266" w:name="_Toc184314431"/>
      <w:bookmarkEnd w:id="266"/>
      <w:bookmarkStart w:id="267" w:name="_Toc184308038"/>
      <w:bookmarkEnd w:id="267"/>
      <w:bookmarkStart w:id="268" w:name="_Toc184314478"/>
      <w:bookmarkEnd w:id="268"/>
      <w:bookmarkStart w:id="269" w:name="_Toc184314439"/>
      <w:bookmarkEnd w:id="269"/>
      <w:bookmarkStart w:id="270" w:name="_Toc184310281"/>
      <w:bookmarkEnd w:id="270"/>
      <w:bookmarkStart w:id="271" w:name="_Toc184312120"/>
      <w:bookmarkEnd w:id="271"/>
      <w:bookmarkStart w:id="272" w:name="_Toc184313263"/>
      <w:bookmarkEnd w:id="272"/>
      <w:bookmarkStart w:id="273" w:name="_Toc184310338"/>
      <w:bookmarkEnd w:id="273"/>
      <w:bookmarkStart w:id="274" w:name="_Toc184314426"/>
      <w:bookmarkEnd w:id="274"/>
      <w:bookmarkStart w:id="275" w:name="_Toc184308066"/>
      <w:bookmarkEnd w:id="275"/>
      <w:bookmarkStart w:id="276" w:name="_Toc184312138"/>
      <w:bookmarkEnd w:id="276"/>
      <w:bookmarkStart w:id="277" w:name="_Toc184312097"/>
      <w:bookmarkEnd w:id="277"/>
      <w:bookmarkStart w:id="278" w:name="_Toc184310276"/>
      <w:bookmarkEnd w:id="278"/>
      <w:bookmarkStart w:id="279" w:name="_Toc184313241"/>
      <w:bookmarkEnd w:id="279"/>
      <w:bookmarkStart w:id="280" w:name="_Toc184313243"/>
      <w:bookmarkEnd w:id="280"/>
      <w:bookmarkStart w:id="281" w:name="_Toc184312070"/>
      <w:bookmarkEnd w:id="281"/>
      <w:bookmarkStart w:id="282" w:name="_Toc184308108"/>
      <w:bookmarkEnd w:id="282"/>
      <w:bookmarkStart w:id="283" w:name="_Toc184312131"/>
      <w:bookmarkEnd w:id="283"/>
      <w:bookmarkStart w:id="284" w:name="_Toc184313307"/>
      <w:bookmarkEnd w:id="284"/>
      <w:bookmarkStart w:id="285" w:name="_Toc184314432"/>
      <w:bookmarkEnd w:id="285"/>
      <w:bookmarkStart w:id="286" w:name="_Toc184314456"/>
      <w:bookmarkEnd w:id="286"/>
      <w:bookmarkStart w:id="287" w:name="_Toc184313239"/>
      <w:bookmarkEnd w:id="287"/>
      <w:bookmarkStart w:id="288" w:name="_Toc184313279"/>
      <w:bookmarkEnd w:id="288"/>
      <w:bookmarkStart w:id="289" w:name="_Toc184314482"/>
      <w:bookmarkEnd w:id="289"/>
      <w:bookmarkStart w:id="290" w:name="_Toc184310297"/>
      <w:bookmarkEnd w:id="290"/>
      <w:bookmarkStart w:id="291" w:name="_Toc184308070"/>
      <w:bookmarkEnd w:id="291"/>
      <w:bookmarkStart w:id="292" w:name="_Toc184312104"/>
      <w:bookmarkEnd w:id="292"/>
      <w:bookmarkStart w:id="293" w:name="_Toc184313250"/>
      <w:bookmarkEnd w:id="293"/>
      <w:bookmarkStart w:id="294" w:name="_Toc184312088"/>
      <w:bookmarkEnd w:id="294"/>
      <w:bookmarkStart w:id="295" w:name="_Toc184312128"/>
      <w:bookmarkEnd w:id="295"/>
      <w:bookmarkStart w:id="296" w:name="_Toc184310291"/>
      <w:bookmarkEnd w:id="296"/>
      <w:bookmarkStart w:id="297" w:name="_Toc184308093"/>
      <w:bookmarkEnd w:id="297"/>
      <w:bookmarkStart w:id="298" w:name="_Toc184308062"/>
      <w:bookmarkEnd w:id="298"/>
      <w:bookmarkStart w:id="299" w:name="_Toc184310285"/>
      <w:bookmarkEnd w:id="299"/>
      <w:bookmarkStart w:id="300" w:name="_Toc184312133"/>
      <w:bookmarkEnd w:id="300"/>
      <w:bookmarkStart w:id="301" w:name="_Toc184308046"/>
      <w:bookmarkEnd w:id="301"/>
      <w:bookmarkStart w:id="302" w:name="_Toc184313296"/>
      <w:bookmarkEnd w:id="302"/>
      <w:bookmarkStart w:id="303" w:name="_Toc184312085"/>
      <w:bookmarkEnd w:id="303"/>
      <w:bookmarkStart w:id="304" w:name="_Toc184310280"/>
      <w:bookmarkEnd w:id="304"/>
      <w:bookmarkStart w:id="305" w:name="_Toc184312130"/>
      <w:bookmarkEnd w:id="305"/>
      <w:bookmarkStart w:id="306" w:name="_Toc184313295"/>
      <w:bookmarkEnd w:id="306"/>
      <w:bookmarkStart w:id="307" w:name="_Toc184308048"/>
      <w:bookmarkEnd w:id="307"/>
      <w:bookmarkStart w:id="308" w:name="_Toc184308106"/>
      <w:bookmarkEnd w:id="308"/>
      <w:bookmarkStart w:id="309" w:name="_Toc184314411"/>
      <w:bookmarkEnd w:id="309"/>
      <w:bookmarkStart w:id="310" w:name="_Toc184310317"/>
      <w:bookmarkEnd w:id="310"/>
      <w:bookmarkStart w:id="311" w:name="_Toc184310321"/>
      <w:bookmarkEnd w:id="311"/>
      <w:bookmarkStart w:id="312" w:name="_Toc184310305"/>
      <w:bookmarkEnd w:id="312"/>
      <w:bookmarkStart w:id="313" w:name="_Toc184308074"/>
      <w:bookmarkEnd w:id="313"/>
      <w:bookmarkStart w:id="314" w:name="_Toc184314475"/>
      <w:bookmarkEnd w:id="314"/>
      <w:bookmarkStart w:id="315" w:name="_Toc184308050"/>
      <w:bookmarkEnd w:id="315"/>
      <w:bookmarkStart w:id="316" w:name="_Toc184314470"/>
      <w:bookmarkEnd w:id="316"/>
      <w:bookmarkStart w:id="317" w:name="_Toc184313306"/>
      <w:bookmarkEnd w:id="317"/>
      <w:bookmarkStart w:id="318" w:name="_Toc184312067"/>
      <w:bookmarkEnd w:id="318"/>
      <w:bookmarkStart w:id="319" w:name="_Toc184310301"/>
      <w:bookmarkEnd w:id="319"/>
      <w:bookmarkStart w:id="320" w:name="_Toc184313283"/>
      <w:bookmarkEnd w:id="320"/>
      <w:bookmarkStart w:id="321" w:name="_Toc184308098"/>
      <w:bookmarkEnd w:id="321"/>
      <w:bookmarkStart w:id="322" w:name="_Toc184308085"/>
      <w:bookmarkEnd w:id="322"/>
      <w:bookmarkStart w:id="323" w:name="_Toc184313264"/>
      <w:bookmarkEnd w:id="323"/>
      <w:bookmarkStart w:id="324" w:name="_Toc184313252"/>
      <w:bookmarkEnd w:id="324"/>
      <w:bookmarkStart w:id="325" w:name="_Toc184312108"/>
      <w:bookmarkEnd w:id="325"/>
      <w:bookmarkStart w:id="326" w:name="_Toc184313281"/>
      <w:bookmarkEnd w:id="326"/>
      <w:bookmarkStart w:id="327" w:name="_Toc184310274"/>
      <w:bookmarkEnd w:id="327"/>
      <w:bookmarkStart w:id="328" w:name="_Toc184314462"/>
      <w:bookmarkEnd w:id="328"/>
      <w:bookmarkStart w:id="329" w:name="_Toc184310329"/>
      <w:bookmarkEnd w:id="329"/>
      <w:bookmarkStart w:id="330" w:name="_Toc184308064"/>
      <w:bookmarkEnd w:id="330"/>
      <w:bookmarkStart w:id="331" w:name="_Toc184312134"/>
      <w:bookmarkEnd w:id="331"/>
      <w:bookmarkStart w:id="332" w:name="_Toc184310289"/>
      <w:bookmarkEnd w:id="332"/>
      <w:bookmarkStart w:id="333" w:name="_Toc184314474"/>
      <w:bookmarkEnd w:id="333"/>
      <w:bookmarkStart w:id="334" w:name="_Toc184314412"/>
      <w:bookmarkEnd w:id="334"/>
      <w:bookmarkStart w:id="335" w:name="_Toc184308043"/>
      <w:bookmarkEnd w:id="335"/>
      <w:bookmarkStart w:id="336" w:name="_Toc184314457"/>
      <w:bookmarkEnd w:id="336"/>
      <w:bookmarkStart w:id="337" w:name="_Toc184312129"/>
      <w:bookmarkEnd w:id="337"/>
      <w:bookmarkStart w:id="338" w:name="_Toc184314436"/>
      <w:bookmarkEnd w:id="338"/>
      <w:bookmarkStart w:id="339" w:name="_Toc184308072"/>
      <w:bookmarkEnd w:id="339"/>
      <w:bookmarkStart w:id="340" w:name="_Toc184310284"/>
      <w:bookmarkEnd w:id="340"/>
      <w:bookmarkStart w:id="341" w:name="_Toc184313309"/>
      <w:bookmarkEnd w:id="341"/>
      <w:bookmarkStart w:id="342" w:name="_Toc184310295"/>
      <w:bookmarkEnd w:id="342"/>
      <w:bookmarkStart w:id="343" w:name="_Toc184312115"/>
      <w:bookmarkEnd w:id="343"/>
      <w:bookmarkStart w:id="344" w:name="_Toc184308084"/>
      <w:bookmarkEnd w:id="344"/>
      <w:bookmarkStart w:id="345" w:name="_Toc184313304"/>
      <w:bookmarkEnd w:id="345"/>
      <w:bookmarkStart w:id="346" w:name="_Toc184310275"/>
      <w:bookmarkEnd w:id="346"/>
      <w:bookmarkStart w:id="347" w:name="_Toc184314447"/>
      <w:bookmarkEnd w:id="347"/>
      <w:bookmarkStart w:id="348" w:name="_Toc184312135"/>
      <w:bookmarkEnd w:id="348"/>
      <w:bookmarkStart w:id="349" w:name="_Toc184312124"/>
      <w:bookmarkEnd w:id="349"/>
      <w:bookmarkStart w:id="350" w:name="_Toc184308087"/>
      <w:bookmarkEnd w:id="350"/>
      <w:bookmarkStart w:id="351" w:name="_Toc184313249"/>
      <w:bookmarkEnd w:id="351"/>
      <w:bookmarkStart w:id="352" w:name="_Toc184313251"/>
      <w:bookmarkEnd w:id="352"/>
      <w:bookmarkStart w:id="353" w:name="_Toc184312089"/>
      <w:bookmarkEnd w:id="353"/>
      <w:bookmarkStart w:id="354" w:name="_Toc184312079"/>
      <w:bookmarkEnd w:id="354"/>
      <w:bookmarkStart w:id="355" w:name="_Toc184308082"/>
      <w:bookmarkEnd w:id="355"/>
      <w:bookmarkStart w:id="356" w:name="_Toc184313253"/>
      <w:bookmarkEnd w:id="356"/>
      <w:bookmarkStart w:id="357" w:name="_Toc184313288"/>
      <w:bookmarkEnd w:id="357"/>
      <w:bookmarkStart w:id="358" w:name="_Toc184310306"/>
      <w:bookmarkEnd w:id="358"/>
      <w:bookmarkStart w:id="359" w:name="_Toc184313278"/>
      <w:bookmarkEnd w:id="359"/>
      <w:bookmarkStart w:id="360" w:name="_Toc184312116"/>
      <w:bookmarkEnd w:id="360"/>
      <w:bookmarkStart w:id="361" w:name="_Toc184312090"/>
      <w:bookmarkEnd w:id="361"/>
      <w:bookmarkStart w:id="362" w:name="_Toc184314438"/>
      <w:bookmarkEnd w:id="362"/>
      <w:bookmarkStart w:id="363" w:name="_Toc184310324"/>
      <w:bookmarkEnd w:id="363"/>
      <w:bookmarkStart w:id="364" w:name="_Toc184314418"/>
      <w:bookmarkEnd w:id="364"/>
      <w:bookmarkStart w:id="365" w:name="_Toc184310308"/>
      <w:bookmarkEnd w:id="365"/>
      <w:bookmarkStart w:id="366" w:name="_Toc184310341"/>
      <w:bookmarkEnd w:id="366"/>
      <w:bookmarkStart w:id="367" w:name="_Toc184312101"/>
      <w:bookmarkEnd w:id="367"/>
      <w:bookmarkStart w:id="368" w:name="_Toc184308069"/>
      <w:bookmarkEnd w:id="368"/>
      <w:r>
        <w:rPr>
          <w:rStyle w:val="7"/>
          <w:rFonts w:hint="eastAsia" w:ascii="仿宋" w:eastAsia="仿宋" w:cs="仿宋"/>
          <w:b/>
          <w:bCs/>
          <w:color w:val="auto"/>
          <w:kern w:val="2"/>
          <w:highlight w:val="none"/>
          <w:lang w:val="en-US" w:eastAsia="zh-CN"/>
        </w:rPr>
        <w:t>评审办法</w:t>
      </w:r>
    </w:p>
    <w:p w14:paraId="14E64D32">
      <w:pPr>
        <w:snapToGrid w:val="0"/>
        <w:spacing w:line="360" w:lineRule="auto"/>
        <w:jc w:val="center"/>
        <w:rPr>
          <w:rStyle w:val="7"/>
          <w:rFonts w:hint="eastAsia" w:ascii="仿宋" w:eastAsia="仿宋" w:cs="仿宋"/>
          <w:color w:val="auto"/>
          <w:highlight w:val="none"/>
        </w:rPr>
      </w:pPr>
      <w:bookmarkStart w:id="369" w:name="_Toc18180"/>
      <w:r>
        <w:rPr>
          <w:rStyle w:val="7"/>
          <w:rFonts w:hint="eastAsia" w:ascii="仿宋" w:eastAsia="仿宋" w:cs="仿宋"/>
          <w:color w:val="auto"/>
          <w:highlight w:val="none"/>
        </w:rPr>
        <w:t>评审办法前附表</w:t>
      </w:r>
    </w:p>
    <w:bookmarkEnd w:id="369"/>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3"/>
        <w:gridCol w:w="849"/>
        <w:gridCol w:w="1150"/>
        <w:gridCol w:w="5419"/>
        <w:gridCol w:w="750"/>
        <w:gridCol w:w="877"/>
      </w:tblGrid>
      <w:tr w14:paraId="272B1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jc w:val="center"/>
        </w:trPr>
        <w:tc>
          <w:tcPr>
            <w:tcW w:w="973" w:type="dxa"/>
            <w:tcBorders>
              <w:top w:val="single" w:color="auto" w:sz="4" w:space="0"/>
              <w:bottom w:val="single" w:color="auto" w:sz="4" w:space="0"/>
              <w:right w:val="single" w:color="auto" w:sz="4" w:space="0"/>
            </w:tcBorders>
            <w:noWrap w:val="0"/>
            <w:vAlign w:val="center"/>
          </w:tcPr>
          <w:p w14:paraId="41C974E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条款号</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14:paraId="5EB2EE5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评审因素</w:t>
            </w:r>
          </w:p>
        </w:tc>
        <w:tc>
          <w:tcPr>
            <w:tcW w:w="7046" w:type="dxa"/>
            <w:gridSpan w:val="3"/>
            <w:tcBorders>
              <w:top w:val="single" w:color="auto" w:sz="4" w:space="0"/>
              <w:left w:val="single" w:color="auto" w:sz="4" w:space="0"/>
              <w:bottom w:val="single" w:color="auto" w:sz="4" w:space="0"/>
            </w:tcBorders>
            <w:noWrap w:val="0"/>
            <w:vAlign w:val="center"/>
          </w:tcPr>
          <w:p w14:paraId="6D8401C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评审标准</w:t>
            </w:r>
          </w:p>
        </w:tc>
      </w:tr>
      <w:tr w14:paraId="6ADBA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973" w:type="dxa"/>
            <w:tcBorders>
              <w:top w:val="single" w:color="auto" w:sz="4" w:space="0"/>
              <w:right w:val="single" w:color="auto" w:sz="4" w:space="0"/>
            </w:tcBorders>
            <w:noWrap w:val="0"/>
            <w:vAlign w:val="center"/>
          </w:tcPr>
          <w:p w14:paraId="39FA13C1">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999" w:type="dxa"/>
            <w:gridSpan w:val="2"/>
            <w:tcBorders>
              <w:top w:val="single" w:color="auto" w:sz="4" w:space="0"/>
              <w:left w:val="single" w:color="auto" w:sz="4" w:space="0"/>
              <w:right w:val="single" w:color="auto" w:sz="4" w:space="0"/>
            </w:tcBorders>
            <w:noWrap w:val="0"/>
            <w:vAlign w:val="center"/>
          </w:tcPr>
          <w:p w14:paraId="139B984A">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评审办法</w:t>
            </w:r>
          </w:p>
        </w:tc>
        <w:tc>
          <w:tcPr>
            <w:tcW w:w="7046" w:type="dxa"/>
            <w:gridSpan w:val="3"/>
            <w:tcBorders>
              <w:top w:val="single" w:color="auto" w:sz="4" w:space="0"/>
              <w:left w:val="single" w:color="auto" w:sz="4" w:space="0"/>
              <w:bottom w:val="single" w:color="auto" w:sz="4" w:space="0"/>
            </w:tcBorders>
            <w:noWrap w:val="0"/>
            <w:vAlign w:val="center"/>
          </w:tcPr>
          <w:p w14:paraId="540C056E">
            <w:pPr>
              <w:rPr>
                <w:rFonts w:ascii="仿宋" w:hAnsi="仿宋" w:eastAsia="仿宋" w:cs="仿宋"/>
                <w:color w:val="auto"/>
                <w:sz w:val="24"/>
                <w:highlight w:val="none"/>
              </w:rPr>
            </w:pPr>
            <w:r>
              <w:rPr>
                <w:rFonts w:hint="eastAsia" w:ascii="仿宋" w:hAnsi="仿宋" w:eastAsia="仿宋" w:cs="仿宋"/>
                <w:color w:val="auto"/>
                <w:sz w:val="22"/>
                <w:szCs w:val="22"/>
                <w:highlight w:val="none"/>
              </w:rPr>
              <w:t>本次评审采用综合评分法，综合评分法，是指响应文件开启后满足</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全部实质性要求，且按照评审因素的量化指标评审得分最高的3名供应商为成交候选人的评审方法。</w:t>
            </w:r>
          </w:p>
        </w:tc>
      </w:tr>
      <w:tr w14:paraId="3E4C6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973" w:type="dxa"/>
            <w:vMerge w:val="restart"/>
            <w:tcBorders>
              <w:top w:val="single" w:color="auto" w:sz="4" w:space="0"/>
              <w:right w:val="single" w:color="auto" w:sz="4" w:space="0"/>
            </w:tcBorders>
            <w:noWrap w:val="0"/>
            <w:vAlign w:val="center"/>
          </w:tcPr>
          <w:p w14:paraId="11FD87D2">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.1</w:t>
            </w:r>
          </w:p>
        </w:tc>
        <w:tc>
          <w:tcPr>
            <w:tcW w:w="1999" w:type="dxa"/>
            <w:gridSpan w:val="2"/>
            <w:vMerge w:val="restart"/>
            <w:tcBorders>
              <w:top w:val="single" w:color="auto" w:sz="4" w:space="0"/>
              <w:left w:val="single" w:color="auto" w:sz="4" w:space="0"/>
              <w:right w:val="single" w:color="auto" w:sz="4" w:space="0"/>
            </w:tcBorders>
            <w:noWrap w:val="0"/>
            <w:vAlign w:val="center"/>
          </w:tcPr>
          <w:p w14:paraId="4F0F1B58">
            <w:pPr>
              <w:jc w:val="center"/>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u w:val="single"/>
              </w:rPr>
              <w:t>▲资格审查</w:t>
            </w:r>
          </w:p>
        </w:tc>
        <w:tc>
          <w:tcPr>
            <w:tcW w:w="7046" w:type="dxa"/>
            <w:gridSpan w:val="3"/>
            <w:tcBorders>
              <w:top w:val="single" w:color="auto" w:sz="4" w:space="0"/>
              <w:left w:val="single" w:color="auto" w:sz="4" w:space="0"/>
              <w:bottom w:val="single" w:color="auto" w:sz="4" w:space="0"/>
            </w:tcBorders>
            <w:noWrap w:val="0"/>
            <w:vAlign w:val="center"/>
          </w:tcPr>
          <w:p w14:paraId="26C76EA6">
            <w:pPr>
              <w:jc w:val="left"/>
              <w:rPr>
                <w:color w:val="auto"/>
                <w:highlight w:val="none"/>
              </w:rPr>
            </w:pPr>
            <w:r>
              <w:rPr>
                <w:rFonts w:hint="eastAsia" w:ascii="仿宋" w:hAnsi="仿宋" w:eastAsia="仿宋" w:cs="仿宋"/>
                <w:color w:val="auto"/>
                <w:sz w:val="22"/>
                <w:szCs w:val="22"/>
                <w:highlight w:val="none"/>
              </w:rPr>
              <w:t>2.1.1提供符合参加政府采购活动应当具备的一般条件的承诺函及有效的企业营业执照（或事业法人登记证书或其它工商等登记证明材料，自然人提供身份证)复制件（如为联合体，则联合体各方均应提供）；</w:t>
            </w:r>
          </w:p>
        </w:tc>
      </w:tr>
      <w:tr w14:paraId="1560F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73" w:type="dxa"/>
            <w:vMerge w:val="continue"/>
            <w:tcBorders>
              <w:right w:val="single" w:color="auto" w:sz="4" w:space="0"/>
            </w:tcBorders>
            <w:noWrap w:val="0"/>
            <w:vAlign w:val="center"/>
          </w:tcPr>
          <w:p w14:paraId="3D34C5CE">
            <w:pPr>
              <w:jc w:val="center"/>
              <w:rPr>
                <w:rFonts w:ascii="仿宋" w:hAnsi="仿宋" w:eastAsia="仿宋" w:cs="仿宋"/>
                <w:color w:val="auto"/>
                <w:sz w:val="22"/>
                <w:szCs w:val="22"/>
                <w:highlight w:val="none"/>
              </w:rPr>
            </w:pPr>
          </w:p>
        </w:tc>
        <w:tc>
          <w:tcPr>
            <w:tcW w:w="1999" w:type="dxa"/>
            <w:gridSpan w:val="2"/>
            <w:vMerge w:val="continue"/>
            <w:tcBorders>
              <w:left w:val="single" w:color="auto" w:sz="4" w:space="0"/>
              <w:right w:val="single" w:color="auto" w:sz="4" w:space="0"/>
            </w:tcBorders>
            <w:noWrap w:val="0"/>
            <w:vAlign w:val="center"/>
          </w:tcPr>
          <w:p w14:paraId="592241D4">
            <w:pPr>
              <w:jc w:val="center"/>
              <w:rPr>
                <w:rFonts w:ascii="仿宋" w:hAnsi="仿宋" w:eastAsia="仿宋" w:cs="仿宋"/>
                <w:color w:val="auto"/>
                <w:sz w:val="22"/>
                <w:szCs w:val="22"/>
                <w:highlight w:val="none"/>
              </w:rPr>
            </w:pPr>
          </w:p>
        </w:tc>
        <w:tc>
          <w:tcPr>
            <w:tcW w:w="7046" w:type="dxa"/>
            <w:gridSpan w:val="3"/>
            <w:tcBorders>
              <w:top w:val="single" w:color="auto" w:sz="4" w:space="0"/>
              <w:left w:val="single" w:color="auto" w:sz="4" w:space="0"/>
              <w:bottom w:val="single" w:color="auto" w:sz="4" w:space="0"/>
            </w:tcBorders>
            <w:noWrap w:val="0"/>
            <w:vAlign w:val="center"/>
          </w:tcPr>
          <w:p w14:paraId="34177310">
            <w:pPr>
              <w:rPr>
                <w:rFonts w:hint="default" w:eastAsia="仿宋"/>
                <w:color w:val="auto"/>
                <w:highlight w:val="none"/>
                <w:u w:val="single"/>
                <w:lang w:val="en-US" w:eastAsia="zh-CN"/>
              </w:rPr>
            </w:pPr>
            <w:r>
              <w:rPr>
                <w:rFonts w:hint="eastAsia" w:ascii="仿宋" w:hAnsi="仿宋" w:eastAsia="仿宋" w:cs="仿宋"/>
                <w:color w:val="auto"/>
                <w:sz w:val="22"/>
                <w:szCs w:val="22"/>
                <w:highlight w:val="none"/>
              </w:rPr>
              <w:t>2.1.1落实政府采购政策需满足的资格审查材料：</w:t>
            </w:r>
            <w:r>
              <w:rPr>
                <w:rFonts w:hint="eastAsia" w:ascii="仿宋" w:hAnsi="仿宋" w:eastAsia="仿宋" w:cs="仿宋"/>
                <w:color w:val="auto"/>
                <w:sz w:val="22"/>
                <w:szCs w:val="22"/>
                <w:highlight w:val="none"/>
                <w:u w:val="single"/>
                <w:lang w:val="en-US" w:eastAsia="zh-CN"/>
              </w:rPr>
              <w:t>无。</w:t>
            </w:r>
          </w:p>
        </w:tc>
      </w:tr>
      <w:tr w14:paraId="13E6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973" w:type="dxa"/>
            <w:vMerge w:val="continue"/>
            <w:tcBorders>
              <w:right w:val="single" w:color="auto" w:sz="4" w:space="0"/>
            </w:tcBorders>
            <w:noWrap w:val="0"/>
            <w:vAlign w:val="center"/>
          </w:tcPr>
          <w:p w14:paraId="58865D0E">
            <w:pPr>
              <w:jc w:val="center"/>
              <w:rPr>
                <w:rFonts w:ascii="仿宋" w:hAnsi="仿宋" w:eastAsia="仿宋" w:cs="仿宋"/>
                <w:color w:val="auto"/>
                <w:sz w:val="22"/>
                <w:szCs w:val="22"/>
                <w:highlight w:val="none"/>
              </w:rPr>
            </w:pPr>
          </w:p>
        </w:tc>
        <w:tc>
          <w:tcPr>
            <w:tcW w:w="1999" w:type="dxa"/>
            <w:gridSpan w:val="2"/>
            <w:vMerge w:val="continue"/>
            <w:tcBorders>
              <w:left w:val="single" w:color="auto" w:sz="4" w:space="0"/>
              <w:right w:val="single" w:color="auto" w:sz="4" w:space="0"/>
            </w:tcBorders>
            <w:noWrap w:val="0"/>
            <w:vAlign w:val="center"/>
          </w:tcPr>
          <w:p w14:paraId="5E343082">
            <w:pPr>
              <w:jc w:val="center"/>
              <w:rPr>
                <w:rFonts w:ascii="仿宋" w:hAnsi="仿宋" w:eastAsia="仿宋" w:cs="仿宋"/>
                <w:color w:val="auto"/>
                <w:sz w:val="22"/>
                <w:szCs w:val="22"/>
                <w:highlight w:val="none"/>
              </w:rPr>
            </w:pPr>
          </w:p>
        </w:tc>
        <w:tc>
          <w:tcPr>
            <w:tcW w:w="7046" w:type="dxa"/>
            <w:gridSpan w:val="3"/>
            <w:tcBorders>
              <w:top w:val="single" w:color="auto" w:sz="4" w:space="0"/>
              <w:left w:val="single" w:color="auto" w:sz="4" w:space="0"/>
              <w:bottom w:val="single" w:color="auto" w:sz="4" w:space="0"/>
            </w:tcBorders>
            <w:noWrap w:val="0"/>
            <w:vAlign w:val="center"/>
          </w:tcPr>
          <w:p w14:paraId="2038F6D2">
            <w:pPr>
              <w:rPr>
                <w:rFonts w:hint="eastAsia" w:eastAsia="仿宋"/>
                <w:color w:val="auto"/>
                <w:highlight w:val="none"/>
                <w:u w:val="single"/>
                <w:lang w:eastAsia="zh-CN"/>
              </w:rPr>
            </w:pPr>
            <w:r>
              <w:rPr>
                <w:rFonts w:hint="eastAsia" w:ascii="仿宋" w:hAnsi="仿宋" w:eastAsia="仿宋" w:cs="仿宋"/>
                <w:color w:val="auto"/>
                <w:sz w:val="22"/>
                <w:szCs w:val="22"/>
                <w:highlight w:val="none"/>
              </w:rPr>
              <w:t>2.1.3本项目的特定资格要求审查材料：</w:t>
            </w:r>
            <w:r>
              <w:rPr>
                <w:rFonts w:hint="eastAsia" w:ascii="仿宋" w:hAnsi="仿宋" w:eastAsia="仿宋" w:cs="仿宋"/>
                <w:color w:val="auto"/>
                <w:sz w:val="22"/>
                <w:szCs w:val="22"/>
                <w:highlight w:val="none"/>
                <w:u w:val="single"/>
              </w:rPr>
              <w:t xml:space="preserve"> 无</w:t>
            </w:r>
            <w:r>
              <w:rPr>
                <w:rFonts w:hint="eastAsia" w:ascii="仿宋" w:hAnsi="仿宋" w:eastAsia="仿宋" w:cs="仿宋"/>
                <w:color w:val="auto"/>
                <w:sz w:val="22"/>
                <w:szCs w:val="22"/>
                <w:highlight w:val="none"/>
                <w:u w:val="single"/>
                <w:lang w:eastAsia="zh-CN"/>
              </w:rPr>
              <w:t>。</w:t>
            </w:r>
          </w:p>
        </w:tc>
      </w:tr>
      <w:tr w14:paraId="0C910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973" w:type="dxa"/>
            <w:vMerge w:val="continue"/>
            <w:tcBorders>
              <w:bottom w:val="single" w:color="auto" w:sz="4" w:space="0"/>
              <w:right w:val="single" w:color="auto" w:sz="4" w:space="0"/>
            </w:tcBorders>
            <w:noWrap w:val="0"/>
            <w:vAlign w:val="center"/>
          </w:tcPr>
          <w:p w14:paraId="1A0555AD">
            <w:pPr>
              <w:jc w:val="center"/>
              <w:rPr>
                <w:rFonts w:ascii="仿宋" w:hAnsi="仿宋" w:eastAsia="仿宋" w:cs="仿宋"/>
                <w:color w:val="auto"/>
                <w:sz w:val="22"/>
                <w:szCs w:val="22"/>
                <w:highlight w:val="none"/>
              </w:rPr>
            </w:pPr>
          </w:p>
        </w:tc>
        <w:tc>
          <w:tcPr>
            <w:tcW w:w="1999" w:type="dxa"/>
            <w:gridSpan w:val="2"/>
            <w:vMerge w:val="continue"/>
            <w:tcBorders>
              <w:left w:val="single" w:color="auto" w:sz="4" w:space="0"/>
              <w:right w:val="single" w:color="auto" w:sz="4" w:space="0"/>
            </w:tcBorders>
            <w:noWrap w:val="0"/>
            <w:vAlign w:val="center"/>
          </w:tcPr>
          <w:p w14:paraId="05F62058">
            <w:pPr>
              <w:jc w:val="center"/>
              <w:rPr>
                <w:rFonts w:ascii="仿宋" w:hAnsi="仿宋" w:eastAsia="仿宋" w:cs="仿宋"/>
                <w:color w:val="auto"/>
                <w:sz w:val="22"/>
                <w:szCs w:val="22"/>
                <w:highlight w:val="none"/>
              </w:rPr>
            </w:pPr>
          </w:p>
        </w:tc>
        <w:tc>
          <w:tcPr>
            <w:tcW w:w="7046" w:type="dxa"/>
            <w:gridSpan w:val="3"/>
            <w:tcBorders>
              <w:top w:val="single" w:color="auto" w:sz="4" w:space="0"/>
              <w:left w:val="single" w:color="auto" w:sz="4" w:space="0"/>
              <w:bottom w:val="single" w:color="auto" w:sz="4" w:space="0"/>
            </w:tcBorders>
            <w:noWrap w:val="0"/>
            <w:vAlign w:val="center"/>
          </w:tcPr>
          <w:p w14:paraId="5892419D">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2.1.4商业信誉审查：</w:t>
            </w:r>
          </w:p>
          <w:p w14:paraId="60F092BA">
            <w:pPr>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14:paraId="21D664A4">
            <w:pPr>
              <w:ind w:firstLine="440" w:firstLineChars="200"/>
              <w:rPr>
                <w:rFonts w:ascii="仿宋" w:hAnsi="仿宋" w:eastAsia="仿宋" w:cs="仿宋"/>
                <w:color w:val="auto"/>
                <w:sz w:val="24"/>
                <w:highlight w:val="none"/>
              </w:rPr>
            </w:pPr>
            <w:r>
              <w:rPr>
                <w:rFonts w:hint="eastAsia" w:ascii="仿宋" w:hAnsi="仿宋" w:eastAsia="仿宋" w:cs="仿宋"/>
                <w:color w:val="auto"/>
                <w:sz w:val="22"/>
                <w:szCs w:val="22"/>
                <w:highlight w:val="none"/>
              </w:rPr>
              <w:t>对列入失信被执行人、重大税收违法案件当事人名单、政府采购严重违法失信行为记录名单的供应商，其磋商响应将作无效响应处理。</w:t>
            </w:r>
          </w:p>
        </w:tc>
      </w:tr>
      <w:tr w14:paraId="52EC1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973" w:type="dxa"/>
            <w:tcBorders>
              <w:top w:val="single" w:color="auto" w:sz="4" w:space="0"/>
              <w:bottom w:val="single" w:color="auto" w:sz="4" w:space="0"/>
              <w:right w:val="single" w:color="auto" w:sz="4" w:space="0"/>
            </w:tcBorders>
            <w:noWrap w:val="0"/>
            <w:vAlign w:val="center"/>
          </w:tcPr>
          <w:p w14:paraId="5EE2B9AA">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2.2</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14:paraId="0FDF3F00">
            <w:pPr>
              <w:jc w:val="center"/>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u w:val="single"/>
              </w:rPr>
              <w:t>▲符合性审查</w:t>
            </w:r>
          </w:p>
        </w:tc>
        <w:tc>
          <w:tcPr>
            <w:tcW w:w="7046" w:type="dxa"/>
            <w:gridSpan w:val="3"/>
            <w:tcBorders>
              <w:top w:val="single" w:color="auto" w:sz="4" w:space="0"/>
              <w:left w:val="single" w:color="auto" w:sz="4" w:space="0"/>
              <w:bottom w:val="single" w:color="auto" w:sz="4" w:space="0"/>
            </w:tcBorders>
            <w:noWrap w:val="0"/>
            <w:vAlign w:val="center"/>
          </w:tcPr>
          <w:p w14:paraId="1177E976">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磋商小组在评审过程中根据本“第四章评审办法”2.2.1~2.2.3条款规定的符合性审查内容要求对</w:t>
            </w:r>
            <w:r>
              <w:rPr>
                <w:rFonts w:hint="eastAsia" w:ascii="仿宋" w:hAnsi="仿宋" w:eastAsia="仿宋" w:cs="仿宋"/>
                <w:color w:val="auto"/>
                <w:sz w:val="22"/>
                <w:szCs w:val="22"/>
                <w:highlight w:val="none"/>
                <w:lang w:eastAsia="zh-CN"/>
              </w:rPr>
              <w:t>响应文件</w:t>
            </w:r>
            <w:r>
              <w:rPr>
                <w:rFonts w:hint="eastAsia" w:ascii="仿宋" w:hAnsi="仿宋" w:eastAsia="仿宋" w:cs="仿宋"/>
                <w:color w:val="auto"/>
                <w:sz w:val="22"/>
                <w:szCs w:val="22"/>
                <w:highlight w:val="none"/>
              </w:rPr>
              <w:t>的有效性、完整性、</w:t>
            </w:r>
            <w:r>
              <w:rPr>
                <w:rFonts w:hint="eastAsia" w:ascii="仿宋" w:hAnsi="仿宋" w:eastAsia="仿宋" w:cs="仿宋"/>
                <w:color w:val="auto"/>
                <w:sz w:val="22"/>
                <w:szCs w:val="22"/>
                <w:highlight w:val="none"/>
                <w:lang w:eastAsia="zh-CN"/>
              </w:rPr>
              <w:t>响应文件</w:t>
            </w:r>
            <w:r>
              <w:rPr>
                <w:rFonts w:hint="eastAsia" w:ascii="仿宋" w:hAnsi="仿宋" w:eastAsia="仿宋" w:cs="仿宋"/>
                <w:color w:val="auto"/>
                <w:sz w:val="22"/>
                <w:szCs w:val="22"/>
                <w:highlight w:val="none"/>
              </w:rPr>
              <w:t>的响应程度审查。</w:t>
            </w:r>
          </w:p>
          <w:p w14:paraId="5705765A">
            <w:pPr>
              <w:rPr>
                <w:rFonts w:ascii="仿宋" w:hAnsi="仿宋" w:eastAsia="仿宋" w:cs="仿宋"/>
                <w:color w:val="auto"/>
                <w:sz w:val="24"/>
                <w:highlight w:val="none"/>
                <w:u w:val="single"/>
              </w:rPr>
            </w:pPr>
            <w:r>
              <w:rPr>
                <w:rFonts w:hint="eastAsia" w:ascii="仿宋" w:hAnsi="仿宋" w:eastAsia="仿宋" w:cs="仿宋"/>
                <w:color w:val="auto"/>
                <w:sz w:val="22"/>
                <w:szCs w:val="22"/>
                <w:highlight w:val="none"/>
              </w:rPr>
              <w:t>符合性审查其他要求：</w:t>
            </w:r>
            <w:r>
              <w:rPr>
                <w:rFonts w:hint="eastAsia" w:ascii="仿宋" w:hAnsi="仿宋" w:eastAsia="仿宋" w:cs="仿宋"/>
                <w:color w:val="auto"/>
                <w:sz w:val="22"/>
                <w:szCs w:val="22"/>
                <w:highlight w:val="none"/>
                <w:u w:val="single"/>
              </w:rPr>
              <w:t xml:space="preserve"> 无</w:t>
            </w:r>
          </w:p>
        </w:tc>
      </w:tr>
      <w:tr w14:paraId="6B807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973" w:type="dxa"/>
            <w:tcBorders>
              <w:top w:val="single" w:color="auto" w:sz="4" w:space="0"/>
              <w:bottom w:val="single" w:color="auto" w:sz="4" w:space="0"/>
              <w:right w:val="single" w:color="auto" w:sz="4" w:space="0"/>
            </w:tcBorders>
            <w:noWrap w:val="0"/>
            <w:vAlign w:val="center"/>
          </w:tcPr>
          <w:p w14:paraId="1C92F850">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2.3</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14:paraId="233DAAA1">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比较与评价</w:t>
            </w:r>
          </w:p>
        </w:tc>
        <w:tc>
          <w:tcPr>
            <w:tcW w:w="7046" w:type="dxa"/>
            <w:gridSpan w:val="3"/>
            <w:tcBorders>
              <w:top w:val="single" w:color="auto" w:sz="4" w:space="0"/>
              <w:left w:val="single" w:color="auto" w:sz="4" w:space="0"/>
              <w:bottom w:val="single" w:color="auto" w:sz="4" w:space="0"/>
            </w:tcBorders>
            <w:noWrap w:val="0"/>
            <w:vAlign w:val="center"/>
          </w:tcPr>
          <w:p w14:paraId="2944BAB0">
            <w:pPr>
              <w:rPr>
                <w:color w:val="auto"/>
                <w:highlight w:val="none"/>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sz w:val="22"/>
                <w:szCs w:val="22"/>
                <w:highlight w:val="none"/>
              </w:rPr>
              <w:t>采用综合评分法</w:t>
            </w:r>
          </w:p>
        </w:tc>
      </w:tr>
      <w:tr w14:paraId="4E8A8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973" w:type="dxa"/>
            <w:tcBorders>
              <w:top w:val="single" w:color="auto" w:sz="4" w:space="0"/>
              <w:bottom w:val="single" w:color="auto" w:sz="4" w:space="0"/>
              <w:right w:val="single" w:color="auto" w:sz="4" w:space="0"/>
            </w:tcBorders>
            <w:noWrap w:val="0"/>
            <w:vAlign w:val="center"/>
          </w:tcPr>
          <w:p w14:paraId="203AB1B8">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2.3.1</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14:paraId="382716AB">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分值权重构成</w:t>
            </w:r>
          </w:p>
        </w:tc>
        <w:tc>
          <w:tcPr>
            <w:tcW w:w="7046" w:type="dxa"/>
            <w:gridSpan w:val="3"/>
            <w:tcBorders>
              <w:top w:val="single" w:color="auto" w:sz="4" w:space="0"/>
              <w:left w:val="single" w:color="auto" w:sz="4" w:space="0"/>
              <w:bottom w:val="single" w:color="auto" w:sz="4" w:space="0"/>
            </w:tcBorders>
            <w:noWrap w:val="0"/>
            <w:vAlign w:val="center"/>
          </w:tcPr>
          <w:p w14:paraId="0492D8B8">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磋商小组将对各供应商的磋商报价、技术或服务水平、履约能力、售后服务等和业绩情况等方面进行综合评审，磋商小组各成员应当独立对每个有效供应商的</w:t>
            </w:r>
            <w:r>
              <w:rPr>
                <w:rFonts w:hint="eastAsia" w:ascii="仿宋" w:hAnsi="仿宋" w:eastAsia="仿宋" w:cs="仿宋"/>
                <w:color w:val="auto"/>
                <w:sz w:val="22"/>
                <w:szCs w:val="22"/>
                <w:highlight w:val="none"/>
                <w:lang w:eastAsia="zh-CN"/>
              </w:rPr>
              <w:t>响应文件</w:t>
            </w:r>
            <w:r>
              <w:rPr>
                <w:rFonts w:hint="eastAsia" w:ascii="仿宋" w:hAnsi="仿宋" w:eastAsia="仿宋" w:cs="仿宋"/>
                <w:color w:val="auto"/>
                <w:sz w:val="22"/>
                <w:szCs w:val="22"/>
                <w:highlight w:val="none"/>
              </w:rPr>
              <w:t>进行评价、打分。</w:t>
            </w:r>
          </w:p>
          <w:p w14:paraId="4651E95A">
            <w:pPr>
              <w:rPr>
                <w:rFonts w:ascii="仿宋" w:hAnsi="仿宋" w:eastAsia="仿宋" w:cs="仿宋"/>
                <w:color w:val="auto"/>
                <w:sz w:val="24"/>
                <w:highlight w:val="none"/>
              </w:rPr>
            </w:pPr>
            <w:r>
              <w:rPr>
                <w:rFonts w:hint="eastAsia" w:ascii="仿宋" w:hAnsi="仿宋" w:eastAsia="仿宋" w:cs="仿宋"/>
                <w:color w:val="auto"/>
                <w:sz w:val="22"/>
                <w:szCs w:val="22"/>
                <w:highlight w:val="none"/>
              </w:rPr>
              <w:t>各供应商的综合得分为：最终报价得分+商务技术得分之和，总和为100分，其中：其中商务技术</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rPr>
              <w:t xml:space="preserve">0 </w:t>
            </w:r>
            <w:r>
              <w:rPr>
                <w:rFonts w:hint="eastAsia" w:ascii="仿宋" w:hAnsi="仿宋" w:eastAsia="仿宋" w:cs="仿宋"/>
                <w:color w:val="auto"/>
                <w:sz w:val="22"/>
                <w:szCs w:val="22"/>
                <w:highlight w:val="none"/>
              </w:rPr>
              <w:t>分（商务技术权值</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rPr>
              <w:t xml:space="preserve">0 </w:t>
            </w:r>
            <w:r>
              <w:rPr>
                <w:rFonts w:hint="eastAsia" w:ascii="仿宋" w:hAnsi="仿宋" w:eastAsia="仿宋" w:cs="仿宋"/>
                <w:color w:val="auto"/>
                <w:sz w:val="22"/>
                <w:szCs w:val="22"/>
                <w:highlight w:val="none"/>
              </w:rPr>
              <w:t>%），报价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3</w:t>
            </w:r>
            <w:r>
              <w:rPr>
                <w:rFonts w:hint="eastAsia" w:ascii="仿宋" w:hAnsi="仿宋" w:eastAsia="仿宋" w:cs="仿宋"/>
                <w:color w:val="auto"/>
                <w:sz w:val="22"/>
                <w:szCs w:val="22"/>
                <w:highlight w:val="none"/>
                <w:u w:val="single"/>
              </w:rPr>
              <w:t xml:space="preserve">0 </w:t>
            </w:r>
            <w:r>
              <w:rPr>
                <w:rFonts w:hint="eastAsia" w:ascii="仿宋" w:hAnsi="仿宋" w:eastAsia="仿宋" w:cs="仿宋"/>
                <w:color w:val="auto"/>
                <w:sz w:val="22"/>
                <w:szCs w:val="22"/>
                <w:highlight w:val="none"/>
              </w:rPr>
              <w:t>分（价格权值</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3</w:t>
            </w:r>
            <w:r>
              <w:rPr>
                <w:rFonts w:hint="eastAsia" w:ascii="仿宋" w:hAnsi="仿宋" w:eastAsia="仿宋" w:cs="仿宋"/>
                <w:color w:val="auto"/>
                <w:sz w:val="22"/>
                <w:szCs w:val="22"/>
                <w:highlight w:val="none"/>
                <w:u w:val="single"/>
              </w:rPr>
              <w:t xml:space="preserve">0 </w:t>
            </w:r>
            <w:r>
              <w:rPr>
                <w:rFonts w:hint="eastAsia" w:ascii="仿宋" w:hAnsi="仿宋" w:eastAsia="仿宋" w:cs="仿宋"/>
                <w:color w:val="auto"/>
                <w:sz w:val="22"/>
                <w:szCs w:val="22"/>
                <w:highlight w:val="none"/>
              </w:rPr>
              <w:t>%）。</w:t>
            </w:r>
          </w:p>
        </w:tc>
      </w:tr>
      <w:tr w14:paraId="1360F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73" w:type="dxa"/>
            <w:vMerge w:val="restart"/>
            <w:tcBorders>
              <w:top w:val="single" w:color="auto" w:sz="4" w:space="0"/>
              <w:right w:val="single" w:color="auto" w:sz="4" w:space="0"/>
            </w:tcBorders>
            <w:noWrap w:val="0"/>
            <w:vAlign w:val="center"/>
          </w:tcPr>
          <w:p w14:paraId="784B8FE2">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2.3.2</w:t>
            </w:r>
          </w:p>
        </w:tc>
        <w:tc>
          <w:tcPr>
            <w:tcW w:w="849" w:type="dxa"/>
            <w:vMerge w:val="restart"/>
            <w:tcBorders>
              <w:top w:val="single" w:color="auto" w:sz="4" w:space="0"/>
              <w:right w:val="single" w:color="auto" w:sz="4" w:space="0"/>
            </w:tcBorders>
            <w:noWrap w:val="0"/>
            <w:vAlign w:val="center"/>
          </w:tcPr>
          <w:p w14:paraId="742D24B1">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商务技术评分标准</w:t>
            </w:r>
          </w:p>
        </w:tc>
        <w:tc>
          <w:tcPr>
            <w:tcW w:w="1150" w:type="dxa"/>
            <w:tcBorders>
              <w:top w:val="single" w:color="auto" w:sz="4" w:space="0"/>
              <w:left w:val="single" w:color="auto" w:sz="4" w:space="0"/>
              <w:bottom w:val="single" w:color="auto" w:sz="4" w:space="0"/>
            </w:tcBorders>
            <w:noWrap w:val="0"/>
            <w:vAlign w:val="center"/>
          </w:tcPr>
          <w:p w14:paraId="531CB19E">
            <w:pPr>
              <w:tabs>
                <w:tab w:val="left" w:pos="0"/>
              </w:tabs>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评审因素</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8EA2EED">
            <w:pPr>
              <w:autoSpaceDE w:val="0"/>
              <w:autoSpaceDN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评审标准</w:t>
            </w:r>
          </w:p>
        </w:tc>
        <w:tc>
          <w:tcPr>
            <w:tcW w:w="750" w:type="dxa"/>
            <w:tcBorders>
              <w:top w:val="single" w:color="auto" w:sz="4" w:space="0"/>
              <w:left w:val="single" w:color="auto" w:sz="4" w:space="0"/>
              <w:bottom w:val="single" w:color="auto" w:sz="4" w:space="0"/>
            </w:tcBorders>
            <w:noWrap w:val="0"/>
            <w:vAlign w:val="center"/>
          </w:tcPr>
          <w:p w14:paraId="36D6191D">
            <w:pPr>
              <w:autoSpaceDE w:val="0"/>
              <w:autoSpaceDN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877" w:type="dxa"/>
            <w:tcBorders>
              <w:top w:val="single" w:color="auto" w:sz="4" w:space="0"/>
              <w:left w:val="single" w:color="auto" w:sz="4" w:space="0"/>
              <w:bottom w:val="single" w:color="auto" w:sz="4" w:space="0"/>
            </w:tcBorders>
            <w:noWrap w:val="0"/>
            <w:vAlign w:val="center"/>
          </w:tcPr>
          <w:p w14:paraId="6C1A32F8">
            <w:pPr>
              <w:autoSpaceDE w:val="0"/>
              <w:autoSpaceDN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tc>
      </w:tr>
      <w:tr w14:paraId="38B82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8" w:hRule="atLeast"/>
          <w:jc w:val="center"/>
        </w:trPr>
        <w:tc>
          <w:tcPr>
            <w:tcW w:w="973" w:type="dxa"/>
            <w:vMerge w:val="continue"/>
            <w:tcBorders>
              <w:right w:val="single" w:color="auto" w:sz="4" w:space="0"/>
            </w:tcBorders>
            <w:noWrap w:val="0"/>
            <w:vAlign w:val="center"/>
          </w:tcPr>
          <w:p w14:paraId="4DE2BA22">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709566BC">
            <w:pPr>
              <w:jc w:val="center"/>
              <w:rPr>
                <w:rFonts w:ascii="仿宋" w:hAnsi="仿宋" w:eastAsia="仿宋" w:cs="仿宋"/>
                <w:color w:val="auto"/>
                <w:sz w:val="22"/>
                <w:szCs w:val="22"/>
                <w:highlight w:val="none"/>
              </w:rPr>
            </w:pPr>
          </w:p>
        </w:tc>
        <w:tc>
          <w:tcPr>
            <w:tcW w:w="1150" w:type="dxa"/>
            <w:tcBorders>
              <w:top w:val="single" w:color="auto" w:sz="4" w:space="0"/>
              <w:left w:val="single" w:color="auto" w:sz="4" w:space="0"/>
              <w:bottom w:val="single" w:color="auto" w:sz="4" w:space="0"/>
            </w:tcBorders>
            <w:noWrap w:val="0"/>
            <w:vAlign w:val="center"/>
          </w:tcPr>
          <w:p w14:paraId="1EB42904">
            <w:pPr>
              <w:tabs>
                <w:tab w:val="left" w:pos="0"/>
              </w:tabs>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rPr>
              <w:t>磋商供应商综合情况</w:t>
            </w:r>
          </w:p>
        </w:tc>
        <w:tc>
          <w:tcPr>
            <w:tcW w:w="5419" w:type="dxa"/>
            <w:tcBorders>
              <w:top w:val="single" w:color="auto" w:sz="4" w:space="0"/>
              <w:left w:val="single" w:color="auto" w:sz="4" w:space="0"/>
              <w:right w:val="single" w:color="auto" w:sz="4" w:space="0"/>
            </w:tcBorders>
            <w:noWrap w:val="0"/>
            <w:vAlign w:val="center"/>
          </w:tcPr>
          <w:p w14:paraId="6DBCCD45">
            <w:pPr>
              <w:rPr>
                <w:rFonts w:hint="eastAsia" w:ascii="仿宋" w:hAnsi="仿宋" w:eastAsia="仿宋" w:cs="仿宋"/>
                <w:color w:val="auto"/>
                <w:sz w:val="22"/>
                <w:szCs w:val="22"/>
                <w:shd w:val="clear" w:color="auto" w:fill="auto"/>
                <w:lang w:eastAsia="zh-CN"/>
              </w:rPr>
            </w:pPr>
            <w:r>
              <w:rPr>
                <w:rFonts w:hint="eastAsia" w:ascii="仿宋" w:hAnsi="仿宋" w:eastAsia="仿宋" w:cs="仿宋"/>
                <w:color w:val="auto"/>
                <w:sz w:val="22"/>
                <w:szCs w:val="22"/>
                <w:shd w:val="clear" w:color="auto" w:fill="auto"/>
                <w:lang w:val="en-US" w:eastAsia="zh-CN"/>
              </w:rPr>
              <w:t>1.</w:t>
            </w:r>
            <w:r>
              <w:rPr>
                <w:rFonts w:hint="eastAsia" w:ascii="仿宋" w:hAnsi="仿宋" w:eastAsia="仿宋" w:cs="仿宋"/>
                <w:color w:val="auto"/>
                <w:sz w:val="22"/>
                <w:szCs w:val="22"/>
                <w:shd w:val="clear" w:color="auto" w:fill="auto"/>
                <w:lang w:eastAsia="zh-CN"/>
              </w:rPr>
              <w:t>磋商供应商具有ITSS信息技术服务运行维护标准证书贰级及以上得2分，三级及以下得</w:t>
            </w:r>
            <w:r>
              <w:rPr>
                <w:rFonts w:hint="eastAsia" w:ascii="仿宋" w:hAnsi="仿宋" w:eastAsia="仿宋" w:cs="仿宋"/>
                <w:color w:val="auto"/>
                <w:sz w:val="22"/>
                <w:szCs w:val="22"/>
                <w:shd w:val="clear" w:color="auto" w:fill="auto"/>
                <w:lang w:val="en-US" w:eastAsia="zh-CN"/>
              </w:rPr>
              <w:t>1分，</w:t>
            </w:r>
            <w:r>
              <w:rPr>
                <w:rFonts w:hint="eastAsia" w:ascii="仿宋" w:hAnsi="仿宋" w:eastAsia="仿宋" w:cs="仿宋"/>
                <w:color w:val="auto"/>
                <w:sz w:val="22"/>
                <w:szCs w:val="22"/>
                <w:shd w:val="clear" w:color="auto" w:fill="auto"/>
                <w:lang w:eastAsia="zh-CN"/>
              </w:rPr>
              <w:t>不提供不得分；</w:t>
            </w:r>
          </w:p>
          <w:p w14:paraId="3615A090">
            <w:pP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lang w:eastAsia="zh-CN"/>
              </w:rPr>
              <w:t>磋商供应商具有信</w:t>
            </w:r>
            <w:r>
              <w:rPr>
                <w:rFonts w:hint="eastAsia" w:ascii="仿宋" w:hAnsi="仿宋" w:eastAsia="仿宋" w:cs="仿宋"/>
                <w:color w:val="auto"/>
                <w:sz w:val="22"/>
                <w:szCs w:val="22"/>
                <w:highlight w:val="none"/>
                <w:lang w:eastAsia="zh-CN"/>
              </w:rPr>
              <w:t>息系统建设和服务能力证书CS4-优秀级及以上得2分，CS3-良好级及以下得1分，不提供不得分；</w:t>
            </w:r>
          </w:p>
          <w:p w14:paraId="2CEC2242">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3.磋商供应商具有信息安全应急处理服务资质证书得1分，不提供不得分；</w:t>
            </w:r>
          </w:p>
          <w:p w14:paraId="3438EF46">
            <w:pP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4.磋商供应商具有国家认证认可监督管理委员会官网可查的售后服务体系完善程度</w:t>
            </w:r>
            <w:bookmarkStart w:id="371" w:name="_GoBack"/>
            <w:bookmarkEnd w:id="371"/>
            <w:r>
              <w:rPr>
                <w:rFonts w:hint="eastAsia" w:ascii="仿宋" w:hAnsi="仿宋" w:eastAsia="仿宋" w:cs="仿宋"/>
                <w:color w:val="auto"/>
                <w:sz w:val="22"/>
                <w:szCs w:val="22"/>
                <w:highlight w:val="none"/>
                <w:lang w:val="en-US" w:eastAsia="zh-CN"/>
              </w:rPr>
              <w:t>认证证书得1分，不提供不得分；</w:t>
            </w:r>
          </w:p>
          <w:p w14:paraId="1B5478D0">
            <w:pP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lang w:eastAsia="zh-CN"/>
              </w:rPr>
              <w:t>磋商供应商具有范围涉及运维服务的ISO2000</w:t>
            </w:r>
            <w:r>
              <w:rPr>
                <w:rFonts w:hint="eastAsia" w:ascii="仿宋" w:hAnsi="仿宋" w:eastAsia="仿宋" w:cs="仿宋"/>
                <w:color w:val="auto"/>
                <w:sz w:val="22"/>
                <w:szCs w:val="22"/>
                <w:highlight w:val="none"/>
                <w:lang w:val="en-US" w:eastAsia="zh-CN"/>
              </w:rPr>
              <w:t>0-1</w:t>
            </w:r>
            <w:r>
              <w:rPr>
                <w:rFonts w:hint="eastAsia" w:ascii="仿宋" w:hAnsi="仿宋" w:eastAsia="仿宋" w:cs="仿宋"/>
                <w:color w:val="auto"/>
                <w:sz w:val="22"/>
                <w:szCs w:val="22"/>
                <w:highlight w:val="none"/>
                <w:lang w:eastAsia="zh-CN"/>
              </w:rPr>
              <w:t>技术管理体系认证证书的，得1分，不提供不得分；</w:t>
            </w:r>
          </w:p>
          <w:p w14:paraId="0FC9A30D">
            <w:pPr>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lang w:eastAsia="zh-CN"/>
              </w:rPr>
              <w:t>磋商供应商具有范围涉及维护服务的ISO27001信息安全管理体系认证证书的，得1分</w:t>
            </w:r>
            <w:r>
              <w:rPr>
                <w:rFonts w:hint="eastAsia" w:ascii="仿宋" w:hAnsi="仿宋" w:eastAsia="仿宋" w:cs="仿宋"/>
                <w:color w:val="auto"/>
                <w:sz w:val="22"/>
                <w:szCs w:val="22"/>
                <w:lang w:eastAsia="zh-CN"/>
              </w:rPr>
              <w:t>，不提供不得分；</w:t>
            </w:r>
          </w:p>
        </w:tc>
        <w:tc>
          <w:tcPr>
            <w:tcW w:w="750" w:type="dxa"/>
            <w:tcBorders>
              <w:top w:val="single" w:color="auto" w:sz="4" w:space="0"/>
              <w:left w:val="single" w:color="auto" w:sz="4" w:space="0"/>
            </w:tcBorders>
            <w:noWrap w:val="0"/>
            <w:vAlign w:val="center"/>
          </w:tcPr>
          <w:p w14:paraId="557B7A81">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8分</w:t>
            </w:r>
          </w:p>
        </w:tc>
        <w:tc>
          <w:tcPr>
            <w:tcW w:w="877" w:type="dxa"/>
            <w:tcBorders>
              <w:top w:val="single" w:color="auto" w:sz="4" w:space="0"/>
              <w:left w:val="single" w:color="auto" w:sz="4" w:space="0"/>
              <w:bottom w:val="single" w:color="auto" w:sz="4" w:space="0"/>
            </w:tcBorders>
            <w:noWrap w:val="0"/>
            <w:vAlign w:val="center"/>
          </w:tcPr>
          <w:p w14:paraId="413592E9">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客观分</w:t>
            </w:r>
          </w:p>
        </w:tc>
      </w:tr>
      <w:tr w14:paraId="558E7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973" w:type="dxa"/>
            <w:vMerge w:val="continue"/>
            <w:tcBorders>
              <w:right w:val="single" w:color="auto" w:sz="4" w:space="0"/>
            </w:tcBorders>
            <w:noWrap w:val="0"/>
            <w:vAlign w:val="center"/>
          </w:tcPr>
          <w:p w14:paraId="0E615F33">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444B96D3">
            <w:pPr>
              <w:jc w:val="center"/>
              <w:rPr>
                <w:rFonts w:ascii="仿宋" w:hAnsi="仿宋" w:eastAsia="仿宋" w:cs="仿宋"/>
                <w:color w:val="auto"/>
                <w:sz w:val="22"/>
                <w:szCs w:val="22"/>
                <w:highlight w:val="none"/>
              </w:rPr>
            </w:pPr>
          </w:p>
        </w:tc>
        <w:tc>
          <w:tcPr>
            <w:tcW w:w="1150" w:type="dxa"/>
            <w:vMerge w:val="restart"/>
            <w:tcBorders>
              <w:top w:val="single" w:color="auto" w:sz="4" w:space="0"/>
              <w:left w:val="single" w:color="auto" w:sz="4" w:space="0"/>
              <w:right w:val="single" w:color="auto" w:sz="4" w:space="0"/>
            </w:tcBorders>
            <w:noWrap w:val="0"/>
            <w:vAlign w:val="center"/>
          </w:tcPr>
          <w:p w14:paraId="346A5516">
            <w:pPr>
              <w:keepNext w:val="0"/>
              <w:keepLines w:val="0"/>
              <w:pageBreakBefore w:val="0"/>
              <w:widowControl/>
              <w:suppressLineNumbers w:val="0"/>
              <w:kinsoku/>
              <w:wordWrap/>
              <w:overflowPunct/>
              <w:topLinePunct w:val="0"/>
              <w:bidi w:val="0"/>
              <w:snapToGrid/>
              <w:spacing w:before="0" w:beforeAutospacing="0" w:after="0" w:afterAutospacing="0" w:line="460" w:lineRule="exact"/>
              <w:ind w:left="0" w:right="0"/>
              <w:jc w:val="center"/>
              <w:textAlignment w:val="auto"/>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维保服务方案</w:t>
            </w:r>
          </w:p>
          <w:p w14:paraId="2E3D1520">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right w:val="single" w:color="auto" w:sz="4" w:space="0"/>
            </w:tcBorders>
            <w:noWrap w:val="0"/>
            <w:vAlign w:val="center"/>
          </w:tcPr>
          <w:p w14:paraId="49BCBED3">
            <w:pPr>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color w:val="auto"/>
                <w:sz w:val="22"/>
                <w:szCs w:val="22"/>
              </w:rPr>
              <w:t>根据磋商供应商所提供的技术支持和维保服务内容的完整性、严密性、合理性，综合比较打分A档5-4分；B档3-2分；C档：1-0分。</w:t>
            </w:r>
          </w:p>
        </w:tc>
        <w:tc>
          <w:tcPr>
            <w:tcW w:w="750" w:type="dxa"/>
            <w:tcBorders>
              <w:top w:val="single" w:color="auto" w:sz="4" w:space="0"/>
              <w:left w:val="single" w:color="auto" w:sz="4" w:space="0"/>
            </w:tcBorders>
            <w:noWrap w:val="0"/>
            <w:vAlign w:val="center"/>
          </w:tcPr>
          <w:p w14:paraId="3407498E">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5分</w:t>
            </w:r>
          </w:p>
        </w:tc>
        <w:tc>
          <w:tcPr>
            <w:tcW w:w="877" w:type="dxa"/>
            <w:tcBorders>
              <w:top w:val="single" w:color="auto" w:sz="4" w:space="0"/>
              <w:left w:val="single" w:color="auto" w:sz="4" w:space="0"/>
              <w:bottom w:val="single" w:color="auto" w:sz="4" w:space="0"/>
            </w:tcBorders>
            <w:noWrap w:val="0"/>
            <w:vAlign w:val="center"/>
          </w:tcPr>
          <w:p w14:paraId="6187E63A">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主观分</w:t>
            </w:r>
          </w:p>
        </w:tc>
      </w:tr>
      <w:tr w14:paraId="2FB01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jc w:val="center"/>
        </w:trPr>
        <w:tc>
          <w:tcPr>
            <w:tcW w:w="973" w:type="dxa"/>
            <w:vMerge w:val="continue"/>
            <w:tcBorders>
              <w:right w:val="single" w:color="auto" w:sz="4" w:space="0"/>
            </w:tcBorders>
            <w:noWrap w:val="0"/>
            <w:vAlign w:val="center"/>
          </w:tcPr>
          <w:p w14:paraId="7ACEC5D1">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3B8DB253">
            <w:pPr>
              <w:jc w:val="center"/>
              <w:rPr>
                <w:rFonts w:ascii="仿宋" w:hAnsi="仿宋" w:eastAsia="仿宋" w:cs="仿宋"/>
                <w:color w:val="auto"/>
                <w:sz w:val="22"/>
                <w:szCs w:val="22"/>
                <w:highlight w:val="none"/>
              </w:rPr>
            </w:pPr>
          </w:p>
        </w:tc>
        <w:tc>
          <w:tcPr>
            <w:tcW w:w="1150" w:type="dxa"/>
            <w:vMerge w:val="continue"/>
            <w:tcBorders>
              <w:left w:val="single" w:color="auto" w:sz="4" w:space="0"/>
              <w:right w:val="single" w:color="auto" w:sz="4" w:space="0"/>
            </w:tcBorders>
            <w:noWrap w:val="0"/>
            <w:vAlign w:val="center"/>
          </w:tcPr>
          <w:p w14:paraId="095D54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 w:hAnsi="仿宋" w:eastAsia="仿宋" w:cs="仿宋"/>
                <w:color w:val="auto"/>
                <w:kern w:val="2"/>
                <w:sz w:val="22"/>
                <w:szCs w:val="22"/>
                <w:highlight w:val="none"/>
                <w:lang w:val="en-US" w:eastAsia="zh-CN" w:bidi="ar-SA"/>
              </w:rPr>
            </w:pPr>
          </w:p>
        </w:tc>
        <w:tc>
          <w:tcPr>
            <w:tcW w:w="5419" w:type="dxa"/>
            <w:tcBorders>
              <w:top w:val="single" w:color="auto" w:sz="4" w:space="0"/>
              <w:left w:val="single" w:color="auto" w:sz="4" w:space="0"/>
              <w:bottom w:val="single" w:color="auto" w:sz="4" w:space="0"/>
              <w:right w:val="single" w:color="auto" w:sz="4" w:space="0"/>
            </w:tcBorders>
            <w:noWrap w:val="0"/>
            <w:vAlign w:val="center"/>
          </w:tcPr>
          <w:p w14:paraId="16FE3C22">
            <w:pPr>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color w:val="auto"/>
                <w:sz w:val="22"/>
                <w:szCs w:val="22"/>
              </w:rPr>
              <w:t>根据磋商供应商维护文档管理的规范性和提供的各类维护表格的丰富性，综合比较打分A档3-2分；B档</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分。</w:t>
            </w:r>
          </w:p>
        </w:tc>
        <w:tc>
          <w:tcPr>
            <w:tcW w:w="750" w:type="dxa"/>
            <w:tcBorders>
              <w:top w:val="single" w:color="auto" w:sz="4" w:space="0"/>
              <w:left w:val="single" w:color="auto" w:sz="4" w:space="0"/>
              <w:bottom w:val="single" w:color="auto" w:sz="4" w:space="0"/>
            </w:tcBorders>
            <w:noWrap w:val="0"/>
            <w:vAlign w:val="center"/>
          </w:tcPr>
          <w:p w14:paraId="599AA881">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3分</w:t>
            </w:r>
          </w:p>
        </w:tc>
        <w:tc>
          <w:tcPr>
            <w:tcW w:w="877" w:type="dxa"/>
            <w:tcBorders>
              <w:top w:val="single" w:color="auto" w:sz="4" w:space="0"/>
              <w:left w:val="single" w:color="auto" w:sz="4" w:space="0"/>
              <w:bottom w:val="single" w:color="auto" w:sz="4" w:space="0"/>
            </w:tcBorders>
            <w:noWrap w:val="0"/>
            <w:vAlign w:val="center"/>
          </w:tcPr>
          <w:p w14:paraId="4F6D6397">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主观分</w:t>
            </w:r>
          </w:p>
        </w:tc>
      </w:tr>
      <w:tr w14:paraId="55076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973" w:type="dxa"/>
            <w:vMerge w:val="continue"/>
            <w:tcBorders>
              <w:right w:val="single" w:color="auto" w:sz="4" w:space="0"/>
            </w:tcBorders>
            <w:noWrap w:val="0"/>
            <w:vAlign w:val="center"/>
          </w:tcPr>
          <w:p w14:paraId="3FBFCF58">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479AD995">
            <w:pPr>
              <w:jc w:val="center"/>
              <w:rPr>
                <w:rFonts w:ascii="仿宋" w:hAnsi="仿宋" w:eastAsia="仿宋" w:cs="仿宋"/>
                <w:color w:val="auto"/>
                <w:sz w:val="22"/>
                <w:szCs w:val="22"/>
                <w:highlight w:val="none"/>
              </w:rPr>
            </w:pPr>
          </w:p>
        </w:tc>
        <w:tc>
          <w:tcPr>
            <w:tcW w:w="1150" w:type="dxa"/>
            <w:vMerge w:val="continue"/>
            <w:tcBorders>
              <w:left w:val="single" w:color="auto" w:sz="4" w:space="0"/>
              <w:right w:val="single" w:color="auto" w:sz="4" w:space="0"/>
            </w:tcBorders>
            <w:noWrap w:val="0"/>
            <w:vAlign w:val="center"/>
          </w:tcPr>
          <w:p w14:paraId="2531AECA">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bottom w:val="single" w:color="auto" w:sz="4" w:space="0"/>
              <w:right w:val="single" w:color="auto" w:sz="4" w:space="0"/>
            </w:tcBorders>
            <w:noWrap w:val="0"/>
            <w:vAlign w:val="center"/>
          </w:tcPr>
          <w:p w14:paraId="26F88F62">
            <w:pPr>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color w:val="auto"/>
                <w:sz w:val="22"/>
                <w:szCs w:val="22"/>
              </w:rPr>
              <w:t>根据磋商供应商所提供的维保操作规程、定期巡检流程、故障响应流程等各种流程的科学性及可操作性，综合比较打分A档3-2分；B档</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分。</w:t>
            </w:r>
          </w:p>
        </w:tc>
        <w:tc>
          <w:tcPr>
            <w:tcW w:w="750" w:type="dxa"/>
            <w:tcBorders>
              <w:top w:val="single" w:color="auto" w:sz="4" w:space="0"/>
              <w:left w:val="single" w:color="auto" w:sz="4" w:space="0"/>
              <w:bottom w:val="single" w:color="auto" w:sz="4" w:space="0"/>
            </w:tcBorders>
            <w:noWrap w:val="0"/>
            <w:vAlign w:val="center"/>
          </w:tcPr>
          <w:p w14:paraId="4EA889E7">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3分</w:t>
            </w:r>
          </w:p>
        </w:tc>
        <w:tc>
          <w:tcPr>
            <w:tcW w:w="877" w:type="dxa"/>
            <w:tcBorders>
              <w:top w:val="single" w:color="auto" w:sz="4" w:space="0"/>
              <w:left w:val="single" w:color="auto" w:sz="4" w:space="0"/>
              <w:bottom w:val="single" w:color="auto" w:sz="4" w:space="0"/>
            </w:tcBorders>
            <w:noWrap w:val="0"/>
            <w:vAlign w:val="center"/>
          </w:tcPr>
          <w:p w14:paraId="25D91081">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主观分</w:t>
            </w:r>
          </w:p>
        </w:tc>
      </w:tr>
      <w:tr w14:paraId="610D4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973" w:type="dxa"/>
            <w:vMerge w:val="continue"/>
            <w:tcBorders>
              <w:right w:val="single" w:color="auto" w:sz="4" w:space="0"/>
            </w:tcBorders>
            <w:noWrap w:val="0"/>
            <w:vAlign w:val="center"/>
          </w:tcPr>
          <w:p w14:paraId="42920828">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1D968DDE">
            <w:pPr>
              <w:jc w:val="center"/>
              <w:rPr>
                <w:rFonts w:ascii="仿宋" w:hAnsi="仿宋" w:eastAsia="仿宋" w:cs="仿宋"/>
                <w:color w:val="auto"/>
                <w:sz w:val="22"/>
                <w:szCs w:val="22"/>
                <w:highlight w:val="none"/>
              </w:rPr>
            </w:pPr>
          </w:p>
        </w:tc>
        <w:tc>
          <w:tcPr>
            <w:tcW w:w="1150" w:type="dxa"/>
            <w:vMerge w:val="continue"/>
            <w:tcBorders>
              <w:left w:val="single" w:color="auto" w:sz="4" w:space="0"/>
              <w:right w:val="single" w:color="auto" w:sz="4" w:space="0"/>
            </w:tcBorders>
            <w:noWrap w:val="0"/>
            <w:vAlign w:val="center"/>
          </w:tcPr>
          <w:p w14:paraId="1DFAA5BC">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bottom w:val="single" w:color="auto" w:sz="4" w:space="0"/>
              <w:right w:val="single" w:color="auto" w:sz="4" w:space="0"/>
            </w:tcBorders>
            <w:noWrap w:val="0"/>
            <w:vAlign w:val="center"/>
          </w:tcPr>
          <w:p w14:paraId="6016902F">
            <w:pP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rPr>
              <w:t>根据现场技术服务故障响应时间、设备故障解决时间等承诺的及时性，综合比较排队打分A档3-2分；B档</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分。</w:t>
            </w:r>
          </w:p>
        </w:tc>
        <w:tc>
          <w:tcPr>
            <w:tcW w:w="750" w:type="dxa"/>
            <w:tcBorders>
              <w:top w:val="single" w:color="auto" w:sz="4" w:space="0"/>
              <w:left w:val="single" w:color="auto" w:sz="4" w:space="0"/>
              <w:bottom w:val="single" w:color="auto" w:sz="4" w:space="0"/>
            </w:tcBorders>
            <w:noWrap w:val="0"/>
            <w:vAlign w:val="center"/>
          </w:tcPr>
          <w:p w14:paraId="5316B70C">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3分</w:t>
            </w:r>
          </w:p>
        </w:tc>
        <w:tc>
          <w:tcPr>
            <w:tcW w:w="877" w:type="dxa"/>
            <w:tcBorders>
              <w:top w:val="single" w:color="auto" w:sz="4" w:space="0"/>
              <w:left w:val="single" w:color="auto" w:sz="4" w:space="0"/>
              <w:bottom w:val="single" w:color="auto" w:sz="4" w:space="0"/>
            </w:tcBorders>
            <w:noWrap w:val="0"/>
            <w:vAlign w:val="center"/>
          </w:tcPr>
          <w:p w14:paraId="240E085D">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主观分</w:t>
            </w:r>
          </w:p>
        </w:tc>
      </w:tr>
      <w:tr w14:paraId="74331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73" w:type="dxa"/>
            <w:vMerge w:val="continue"/>
            <w:tcBorders>
              <w:right w:val="single" w:color="auto" w:sz="4" w:space="0"/>
            </w:tcBorders>
            <w:noWrap w:val="0"/>
            <w:vAlign w:val="center"/>
          </w:tcPr>
          <w:p w14:paraId="74E07E34">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6F8C5B21">
            <w:pPr>
              <w:jc w:val="center"/>
              <w:rPr>
                <w:rFonts w:ascii="仿宋" w:hAnsi="仿宋" w:eastAsia="仿宋" w:cs="仿宋"/>
                <w:color w:val="auto"/>
                <w:sz w:val="22"/>
                <w:szCs w:val="22"/>
                <w:highlight w:val="none"/>
              </w:rPr>
            </w:pPr>
          </w:p>
        </w:tc>
        <w:tc>
          <w:tcPr>
            <w:tcW w:w="1150" w:type="dxa"/>
            <w:vMerge w:val="continue"/>
            <w:tcBorders>
              <w:left w:val="single" w:color="auto" w:sz="4" w:space="0"/>
              <w:right w:val="single" w:color="auto" w:sz="4" w:space="0"/>
            </w:tcBorders>
            <w:noWrap w:val="0"/>
            <w:vAlign w:val="center"/>
          </w:tcPr>
          <w:p w14:paraId="68116463">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bottom w:val="single" w:color="auto" w:sz="4" w:space="0"/>
              <w:right w:val="single" w:color="auto" w:sz="4" w:space="0"/>
            </w:tcBorders>
            <w:noWrap w:val="0"/>
            <w:vAlign w:val="center"/>
          </w:tcPr>
          <w:p w14:paraId="3E1E1576">
            <w:pP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rPr>
              <w:t>根据磋商供应商对现有机房主机、网络及数据库环境的熟悉程度综合比较打分A档5-4分；B档3-2分；C档1-0分。</w:t>
            </w:r>
          </w:p>
        </w:tc>
        <w:tc>
          <w:tcPr>
            <w:tcW w:w="750" w:type="dxa"/>
            <w:tcBorders>
              <w:top w:val="single" w:color="auto" w:sz="4" w:space="0"/>
              <w:left w:val="single" w:color="auto" w:sz="4" w:space="0"/>
              <w:bottom w:val="single" w:color="auto" w:sz="4" w:space="0"/>
            </w:tcBorders>
            <w:noWrap w:val="0"/>
            <w:vAlign w:val="center"/>
          </w:tcPr>
          <w:p w14:paraId="3BCD5B93">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5分</w:t>
            </w:r>
          </w:p>
        </w:tc>
        <w:tc>
          <w:tcPr>
            <w:tcW w:w="877" w:type="dxa"/>
            <w:tcBorders>
              <w:top w:val="single" w:color="auto" w:sz="4" w:space="0"/>
              <w:left w:val="single" w:color="auto" w:sz="4" w:space="0"/>
              <w:bottom w:val="single" w:color="auto" w:sz="4" w:space="0"/>
            </w:tcBorders>
            <w:noWrap w:val="0"/>
            <w:vAlign w:val="center"/>
          </w:tcPr>
          <w:p w14:paraId="1FF29E46">
            <w:pPr>
              <w:autoSpaceDE w:val="0"/>
              <w:autoSpaceDN w:val="0"/>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主观分</w:t>
            </w:r>
          </w:p>
        </w:tc>
      </w:tr>
      <w:tr w14:paraId="29BF2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73" w:type="dxa"/>
            <w:vMerge w:val="continue"/>
            <w:tcBorders>
              <w:right w:val="single" w:color="auto" w:sz="4" w:space="0"/>
            </w:tcBorders>
            <w:noWrap w:val="0"/>
            <w:vAlign w:val="center"/>
          </w:tcPr>
          <w:p w14:paraId="5602AE61">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535FAD6F">
            <w:pPr>
              <w:jc w:val="center"/>
              <w:rPr>
                <w:rFonts w:ascii="仿宋" w:hAnsi="仿宋" w:eastAsia="仿宋" w:cs="仿宋"/>
                <w:color w:val="auto"/>
                <w:sz w:val="22"/>
                <w:szCs w:val="22"/>
                <w:highlight w:val="none"/>
              </w:rPr>
            </w:pPr>
          </w:p>
        </w:tc>
        <w:tc>
          <w:tcPr>
            <w:tcW w:w="1150" w:type="dxa"/>
            <w:vMerge w:val="continue"/>
            <w:tcBorders>
              <w:left w:val="single" w:color="auto" w:sz="4" w:space="0"/>
              <w:right w:val="single" w:color="auto" w:sz="4" w:space="0"/>
            </w:tcBorders>
            <w:noWrap w:val="0"/>
            <w:vAlign w:val="center"/>
          </w:tcPr>
          <w:p w14:paraId="63CDE8FD">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bottom w:val="single" w:color="auto" w:sz="4" w:space="0"/>
              <w:right w:val="single" w:color="auto" w:sz="4" w:space="0"/>
            </w:tcBorders>
            <w:noWrap w:val="0"/>
            <w:vAlign w:val="center"/>
          </w:tcPr>
          <w:p w14:paraId="59AEECD3">
            <w:pPr>
              <w:rPr>
                <w:rFonts w:hint="eastAsia" w:ascii="仿宋" w:hAnsi="仿宋" w:eastAsia="仿宋" w:cs="仿宋"/>
                <w:color w:val="auto"/>
                <w:sz w:val="22"/>
                <w:szCs w:val="22"/>
              </w:rPr>
            </w:pPr>
            <w:r>
              <w:rPr>
                <w:rFonts w:hint="eastAsia" w:ascii="仿宋" w:hAnsi="仿宋" w:eastAsia="仿宋" w:cs="仿宋"/>
                <w:color w:val="auto"/>
                <w:sz w:val="22"/>
                <w:szCs w:val="22"/>
              </w:rPr>
              <w:t>根据磋商供应商对重点、难点技术环节有先进、合理的建议，是否具有先进性、科学性、扩展性和安全性，解决方案是否完整、经济、安全、切实可行，进行综合比较打分A档：</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分；B档</w:t>
            </w:r>
            <w:r>
              <w:rPr>
                <w:rFonts w:hint="eastAsia" w:ascii="仿宋" w:hAnsi="仿宋" w:eastAsia="仿宋" w:cs="仿宋"/>
                <w:color w:val="auto"/>
                <w:sz w:val="22"/>
                <w:szCs w:val="22"/>
                <w:lang w:val="en-US" w:eastAsia="zh-CN"/>
              </w:rPr>
              <w:t>2</w:t>
            </w: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0</w:t>
            </w:r>
            <w:r>
              <w:rPr>
                <w:rFonts w:hint="eastAsia" w:ascii="仿宋" w:hAnsi="仿宋" w:eastAsia="仿宋" w:cs="仿宋"/>
                <w:color w:val="auto"/>
                <w:sz w:val="22"/>
                <w:szCs w:val="22"/>
              </w:rPr>
              <w:t>分。</w:t>
            </w:r>
          </w:p>
        </w:tc>
        <w:tc>
          <w:tcPr>
            <w:tcW w:w="750" w:type="dxa"/>
            <w:tcBorders>
              <w:top w:val="single" w:color="auto" w:sz="4" w:space="0"/>
              <w:left w:val="single" w:color="auto" w:sz="4" w:space="0"/>
              <w:bottom w:val="single" w:color="auto" w:sz="4" w:space="0"/>
            </w:tcBorders>
            <w:noWrap w:val="0"/>
            <w:vAlign w:val="center"/>
          </w:tcPr>
          <w:p w14:paraId="2468DAA3">
            <w:pPr>
              <w:autoSpaceDE w:val="0"/>
              <w:autoSpaceDN w:val="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4分</w:t>
            </w:r>
          </w:p>
        </w:tc>
        <w:tc>
          <w:tcPr>
            <w:tcW w:w="877" w:type="dxa"/>
            <w:tcBorders>
              <w:top w:val="single" w:color="auto" w:sz="4" w:space="0"/>
              <w:left w:val="single" w:color="auto" w:sz="4" w:space="0"/>
              <w:bottom w:val="single" w:color="auto" w:sz="4" w:space="0"/>
            </w:tcBorders>
            <w:noWrap w:val="0"/>
            <w:vAlign w:val="center"/>
          </w:tcPr>
          <w:p w14:paraId="71C9FEFE">
            <w:pPr>
              <w:autoSpaceDE w:val="0"/>
              <w:autoSpaceDN w:val="0"/>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主观分</w:t>
            </w:r>
          </w:p>
        </w:tc>
      </w:tr>
      <w:tr w14:paraId="3487D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73" w:type="dxa"/>
            <w:vMerge w:val="continue"/>
            <w:tcBorders>
              <w:right w:val="single" w:color="auto" w:sz="4" w:space="0"/>
            </w:tcBorders>
            <w:noWrap w:val="0"/>
            <w:vAlign w:val="center"/>
          </w:tcPr>
          <w:p w14:paraId="07D9A2DD">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640CAE3E">
            <w:pPr>
              <w:jc w:val="center"/>
              <w:rPr>
                <w:rFonts w:ascii="仿宋" w:hAnsi="仿宋" w:eastAsia="仿宋" w:cs="仿宋"/>
                <w:color w:val="auto"/>
                <w:sz w:val="22"/>
                <w:szCs w:val="22"/>
                <w:highlight w:val="none"/>
              </w:rPr>
            </w:pPr>
          </w:p>
        </w:tc>
        <w:tc>
          <w:tcPr>
            <w:tcW w:w="1150" w:type="dxa"/>
            <w:vMerge w:val="restart"/>
            <w:tcBorders>
              <w:top w:val="single" w:color="auto" w:sz="4" w:space="0"/>
              <w:left w:val="single" w:color="auto" w:sz="4" w:space="0"/>
              <w:right w:val="single" w:color="auto" w:sz="4" w:space="0"/>
            </w:tcBorders>
            <w:noWrap w:val="0"/>
            <w:vAlign w:val="center"/>
          </w:tcPr>
          <w:p w14:paraId="4ED96571">
            <w:pPr>
              <w:tabs>
                <w:tab w:val="left" w:pos="0"/>
              </w:tabs>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履约能力</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0E0D2D68">
            <w:pP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rPr>
              <w:t>磋商供应商</w:t>
            </w:r>
            <w:r>
              <w:rPr>
                <w:rFonts w:hint="eastAsia" w:ascii="仿宋" w:hAnsi="仿宋" w:eastAsia="仿宋" w:cs="仿宋"/>
                <w:color w:val="auto"/>
                <w:sz w:val="22"/>
                <w:szCs w:val="22"/>
                <w:lang w:val="en-US" w:eastAsia="zh-CN"/>
              </w:rPr>
              <w:t>指定的机房设备维保</w:t>
            </w:r>
            <w:r>
              <w:rPr>
                <w:rFonts w:hint="eastAsia" w:ascii="仿宋" w:hAnsi="仿宋" w:eastAsia="仿宋" w:cs="仿宋"/>
                <w:color w:val="auto"/>
                <w:sz w:val="22"/>
                <w:szCs w:val="22"/>
              </w:rPr>
              <w:t>A/B岗驻场工程师，需具备5年以上驻场运维经历，须提供A/B岗驻点单位运维驻场</w:t>
            </w:r>
            <w:r>
              <w:rPr>
                <w:rFonts w:hint="eastAsia" w:ascii="仿宋" w:hAnsi="仿宋" w:eastAsia="仿宋" w:cs="仿宋"/>
                <w:color w:val="auto"/>
                <w:sz w:val="22"/>
                <w:szCs w:val="22"/>
                <w:lang w:val="en-US" w:eastAsia="zh-CN"/>
              </w:rPr>
              <w:t>佐证材料</w:t>
            </w:r>
            <w:r>
              <w:rPr>
                <w:rFonts w:hint="eastAsia" w:ascii="仿宋" w:hAnsi="仿宋" w:eastAsia="仿宋" w:cs="仿宋"/>
                <w:color w:val="auto"/>
                <w:sz w:val="22"/>
                <w:szCs w:val="22"/>
              </w:rPr>
              <w:t>，提供得3分；具备3年以上驻场运维经历，并提供A/B岗驻点单位运维驻场</w:t>
            </w:r>
            <w:r>
              <w:rPr>
                <w:rFonts w:hint="eastAsia" w:ascii="仿宋" w:hAnsi="仿宋" w:eastAsia="仿宋" w:cs="仿宋"/>
                <w:color w:val="auto"/>
                <w:sz w:val="22"/>
                <w:szCs w:val="22"/>
                <w:lang w:val="en-US" w:eastAsia="zh-CN"/>
              </w:rPr>
              <w:t>佐证材料</w:t>
            </w:r>
            <w:r>
              <w:rPr>
                <w:rFonts w:hint="eastAsia" w:ascii="仿宋" w:hAnsi="仿宋" w:eastAsia="仿宋" w:cs="仿宋"/>
                <w:color w:val="auto"/>
                <w:sz w:val="22"/>
                <w:szCs w:val="22"/>
              </w:rPr>
              <w:t>，提供得1分，不提供不得分</w:t>
            </w:r>
            <w:r>
              <w:rPr>
                <w:rFonts w:hint="eastAsia" w:ascii="仿宋" w:hAnsi="仿宋" w:eastAsia="仿宋" w:cs="仿宋"/>
                <w:color w:val="auto"/>
                <w:sz w:val="22"/>
                <w:szCs w:val="22"/>
                <w:lang w:eastAsia="zh-CN"/>
              </w:rPr>
              <w:t>。</w:t>
            </w:r>
          </w:p>
        </w:tc>
        <w:tc>
          <w:tcPr>
            <w:tcW w:w="750" w:type="dxa"/>
            <w:tcBorders>
              <w:top w:val="single" w:color="auto" w:sz="4" w:space="0"/>
              <w:left w:val="single" w:color="auto" w:sz="4" w:space="0"/>
              <w:bottom w:val="single" w:color="auto" w:sz="4" w:space="0"/>
            </w:tcBorders>
            <w:noWrap w:val="0"/>
            <w:vAlign w:val="center"/>
          </w:tcPr>
          <w:p w14:paraId="66206E80">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3分</w:t>
            </w:r>
          </w:p>
        </w:tc>
        <w:tc>
          <w:tcPr>
            <w:tcW w:w="877" w:type="dxa"/>
            <w:tcBorders>
              <w:top w:val="single" w:color="auto" w:sz="4" w:space="0"/>
              <w:left w:val="single" w:color="auto" w:sz="4" w:space="0"/>
              <w:bottom w:val="single" w:color="auto" w:sz="4" w:space="0"/>
            </w:tcBorders>
            <w:noWrap w:val="0"/>
            <w:vAlign w:val="center"/>
          </w:tcPr>
          <w:p w14:paraId="3E314E99">
            <w:pPr>
              <w:autoSpaceDE w:val="0"/>
              <w:autoSpaceDN w:val="0"/>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客观分</w:t>
            </w:r>
          </w:p>
        </w:tc>
      </w:tr>
      <w:tr w14:paraId="77DA9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973" w:type="dxa"/>
            <w:vMerge w:val="continue"/>
            <w:tcBorders>
              <w:right w:val="single" w:color="auto" w:sz="4" w:space="0"/>
            </w:tcBorders>
            <w:noWrap w:val="0"/>
            <w:vAlign w:val="center"/>
          </w:tcPr>
          <w:p w14:paraId="38DB5E32">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71D4C242">
            <w:pPr>
              <w:jc w:val="center"/>
              <w:rPr>
                <w:rFonts w:ascii="仿宋" w:hAnsi="仿宋" w:eastAsia="仿宋" w:cs="仿宋"/>
                <w:color w:val="auto"/>
                <w:sz w:val="22"/>
                <w:szCs w:val="22"/>
                <w:highlight w:val="none"/>
              </w:rPr>
            </w:pPr>
          </w:p>
        </w:tc>
        <w:tc>
          <w:tcPr>
            <w:tcW w:w="1150" w:type="dxa"/>
            <w:vMerge w:val="continue"/>
            <w:tcBorders>
              <w:left w:val="single" w:color="auto" w:sz="4" w:space="0"/>
              <w:right w:val="single" w:color="auto" w:sz="4" w:space="0"/>
            </w:tcBorders>
            <w:noWrap w:val="0"/>
            <w:vAlign w:val="center"/>
          </w:tcPr>
          <w:p w14:paraId="34DAD169">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bottom w:val="single" w:color="auto" w:sz="4" w:space="0"/>
              <w:right w:val="single" w:color="auto" w:sz="4" w:space="0"/>
            </w:tcBorders>
            <w:noWrap w:val="0"/>
            <w:vAlign w:val="center"/>
          </w:tcPr>
          <w:p w14:paraId="35F3175A">
            <w:pP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highlight w:val="none"/>
              </w:rPr>
              <w:t>结合项目采购内容，</w:t>
            </w:r>
            <w:r>
              <w:rPr>
                <w:rFonts w:hint="eastAsia" w:ascii="仿宋" w:hAnsi="仿宋" w:eastAsia="仿宋" w:cs="仿宋"/>
                <w:color w:val="auto"/>
                <w:sz w:val="22"/>
                <w:szCs w:val="22"/>
                <w:highlight w:val="none"/>
                <w:lang w:val="en-US" w:eastAsia="zh-CN"/>
              </w:rPr>
              <w:t>机房设备维保</w:t>
            </w:r>
            <w:r>
              <w:rPr>
                <w:rFonts w:hint="eastAsia" w:ascii="仿宋" w:hAnsi="仿宋" w:eastAsia="仿宋" w:cs="仿宋"/>
                <w:color w:val="auto"/>
                <w:sz w:val="22"/>
                <w:szCs w:val="22"/>
                <w:highlight w:val="none"/>
              </w:rPr>
              <w:t>驻场人员应具备承担维护工作能力的证明，维护内容包括各类操作系统、PC服务器和IBM小型机、中间件、oracle数据库维护，要求A/B岗驻场工程师具备维护内容相对应的OCP、计算机技术与软件专业证书中级、IBM CATE、VMWARE VCP证书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红帽RHCE</w:t>
            </w:r>
            <w:r>
              <w:rPr>
                <w:rFonts w:hint="eastAsia" w:ascii="仿宋" w:hAnsi="仿宋" w:eastAsia="仿宋" w:cs="仿宋"/>
                <w:color w:val="auto"/>
                <w:sz w:val="22"/>
                <w:szCs w:val="22"/>
                <w:highlight w:val="none"/>
              </w:rPr>
              <w:t>或级别以上认证证书，人员持证情况完全符合得</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分；人员持证情况部分符合根据相关证书提供情况酌情打0-3分。</w:t>
            </w:r>
          </w:p>
        </w:tc>
        <w:tc>
          <w:tcPr>
            <w:tcW w:w="750" w:type="dxa"/>
            <w:tcBorders>
              <w:top w:val="single" w:color="auto" w:sz="4" w:space="0"/>
              <w:left w:val="single" w:color="auto" w:sz="4" w:space="0"/>
              <w:bottom w:val="single" w:color="auto" w:sz="4" w:space="0"/>
            </w:tcBorders>
            <w:noWrap w:val="0"/>
            <w:vAlign w:val="center"/>
          </w:tcPr>
          <w:p w14:paraId="1908DDEE">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6分</w:t>
            </w:r>
          </w:p>
        </w:tc>
        <w:tc>
          <w:tcPr>
            <w:tcW w:w="877" w:type="dxa"/>
            <w:tcBorders>
              <w:top w:val="single" w:color="auto" w:sz="4" w:space="0"/>
              <w:left w:val="single" w:color="auto" w:sz="4" w:space="0"/>
              <w:bottom w:val="single" w:color="auto" w:sz="4" w:space="0"/>
            </w:tcBorders>
            <w:noWrap w:val="0"/>
            <w:vAlign w:val="center"/>
          </w:tcPr>
          <w:p w14:paraId="537286BD">
            <w:pPr>
              <w:autoSpaceDE w:val="0"/>
              <w:autoSpaceDN w:val="0"/>
              <w:jc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主观分</w:t>
            </w:r>
          </w:p>
        </w:tc>
      </w:tr>
      <w:tr w14:paraId="74C07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973" w:type="dxa"/>
            <w:vMerge w:val="continue"/>
            <w:tcBorders>
              <w:right w:val="single" w:color="auto" w:sz="4" w:space="0"/>
            </w:tcBorders>
            <w:noWrap w:val="0"/>
            <w:vAlign w:val="center"/>
          </w:tcPr>
          <w:p w14:paraId="79005C38">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5C2D75DB">
            <w:pPr>
              <w:jc w:val="center"/>
              <w:rPr>
                <w:rFonts w:ascii="仿宋" w:hAnsi="仿宋" w:eastAsia="仿宋" w:cs="仿宋"/>
                <w:color w:val="auto"/>
                <w:sz w:val="22"/>
                <w:szCs w:val="22"/>
                <w:highlight w:val="none"/>
              </w:rPr>
            </w:pPr>
          </w:p>
        </w:tc>
        <w:tc>
          <w:tcPr>
            <w:tcW w:w="1150" w:type="dxa"/>
            <w:vMerge w:val="continue"/>
            <w:tcBorders>
              <w:left w:val="single" w:color="auto" w:sz="4" w:space="0"/>
              <w:right w:val="single" w:color="auto" w:sz="4" w:space="0"/>
            </w:tcBorders>
            <w:noWrap w:val="0"/>
            <w:vAlign w:val="center"/>
          </w:tcPr>
          <w:p w14:paraId="5C551D56">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bottom w:val="single" w:color="auto" w:sz="4" w:space="0"/>
              <w:right w:val="single" w:color="auto" w:sz="4" w:space="0"/>
            </w:tcBorders>
            <w:noWrap w:val="0"/>
            <w:vAlign w:val="center"/>
          </w:tcPr>
          <w:p w14:paraId="1A549FD1">
            <w:pPr>
              <w:keepNext w:val="0"/>
              <w:keepLines w:val="0"/>
              <w:widowControl/>
              <w:suppressLineNumbers w:val="0"/>
              <w:jc w:val="left"/>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snapToGrid/>
                <w:color w:val="auto"/>
                <w:kern w:val="2"/>
                <w:sz w:val="22"/>
                <w:szCs w:val="22"/>
                <w:highlight w:val="none"/>
                <w:lang w:val="en-US" w:eastAsia="zh-CN" w:bidi="ar-SA"/>
              </w:rPr>
              <w:t>磋商供应商为本项目提供的项目技术负责人，应具备承担维护工作技术负责能力的证明，持有 IBM CATE认证证书、信息系统项目管理师证书、ITIL认证证书、信息安全保障人员认证证书（CISAW-风评）的工程师，每具备一项证书得1分，最多得4分。（相关人员须提供所在单位的社保证明和证书复印件，否则不得分）</w:t>
            </w:r>
          </w:p>
        </w:tc>
        <w:tc>
          <w:tcPr>
            <w:tcW w:w="750" w:type="dxa"/>
            <w:tcBorders>
              <w:top w:val="single" w:color="auto" w:sz="4" w:space="0"/>
              <w:left w:val="single" w:color="auto" w:sz="4" w:space="0"/>
              <w:bottom w:val="single" w:color="auto" w:sz="4" w:space="0"/>
            </w:tcBorders>
            <w:noWrap w:val="0"/>
            <w:vAlign w:val="center"/>
          </w:tcPr>
          <w:p w14:paraId="5A896283">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4分</w:t>
            </w:r>
          </w:p>
        </w:tc>
        <w:tc>
          <w:tcPr>
            <w:tcW w:w="877" w:type="dxa"/>
            <w:tcBorders>
              <w:top w:val="single" w:color="auto" w:sz="4" w:space="0"/>
              <w:left w:val="single" w:color="auto" w:sz="4" w:space="0"/>
              <w:bottom w:val="single" w:color="auto" w:sz="4" w:space="0"/>
            </w:tcBorders>
            <w:noWrap w:val="0"/>
            <w:vAlign w:val="center"/>
          </w:tcPr>
          <w:p w14:paraId="2B499BF1">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客观分</w:t>
            </w:r>
          </w:p>
        </w:tc>
      </w:tr>
      <w:tr w14:paraId="73F97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73" w:type="dxa"/>
            <w:vMerge w:val="continue"/>
            <w:tcBorders>
              <w:right w:val="single" w:color="auto" w:sz="4" w:space="0"/>
            </w:tcBorders>
            <w:noWrap w:val="0"/>
            <w:vAlign w:val="center"/>
          </w:tcPr>
          <w:p w14:paraId="22D624D7">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3011C49C">
            <w:pPr>
              <w:jc w:val="center"/>
              <w:rPr>
                <w:rFonts w:ascii="仿宋" w:hAnsi="仿宋" w:eastAsia="仿宋" w:cs="仿宋"/>
                <w:color w:val="auto"/>
                <w:sz w:val="22"/>
                <w:szCs w:val="22"/>
                <w:highlight w:val="none"/>
              </w:rPr>
            </w:pPr>
          </w:p>
        </w:tc>
        <w:tc>
          <w:tcPr>
            <w:tcW w:w="1150" w:type="dxa"/>
            <w:vMerge w:val="continue"/>
            <w:tcBorders>
              <w:left w:val="single" w:color="auto" w:sz="4" w:space="0"/>
              <w:bottom w:val="single" w:color="auto" w:sz="4" w:space="0"/>
              <w:right w:val="single" w:color="auto" w:sz="4" w:space="0"/>
            </w:tcBorders>
            <w:noWrap w:val="0"/>
            <w:vAlign w:val="center"/>
          </w:tcPr>
          <w:p w14:paraId="3BDA7D35">
            <w:pPr>
              <w:tabs>
                <w:tab w:val="left" w:pos="0"/>
              </w:tabs>
              <w:jc w:val="center"/>
              <w:rPr>
                <w:rFonts w:hint="eastAsia" w:ascii="仿宋" w:hAnsi="仿宋" w:eastAsia="仿宋" w:cs="仿宋"/>
                <w:color w:val="auto"/>
                <w:kern w:val="2"/>
                <w:sz w:val="22"/>
                <w:szCs w:val="22"/>
                <w:highlight w:val="none"/>
                <w:lang w:val="en-US" w:eastAsia="zh-CN" w:bidi="ar-SA"/>
              </w:rPr>
            </w:pPr>
          </w:p>
        </w:tc>
        <w:tc>
          <w:tcPr>
            <w:tcW w:w="5419" w:type="dxa"/>
            <w:tcBorders>
              <w:top w:val="single" w:color="auto" w:sz="4" w:space="0"/>
              <w:left w:val="single" w:color="auto" w:sz="4" w:space="0"/>
              <w:bottom w:val="single" w:color="auto" w:sz="4" w:space="0"/>
              <w:right w:val="single" w:color="auto" w:sz="4" w:space="0"/>
            </w:tcBorders>
            <w:noWrap w:val="0"/>
            <w:vAlign w:val="center"/>
          </w:tcPr>
          <w:p w14:paraId="755ED5E6">
            <w:pPr>
              <w:rPr>
                <w:rFonts w:hint="eastAsia" w:ascii="仿宋" w:hAnsi="仿宋" w:eastAsia="仿宋" w:cs="仿宋"/>
                <w:b w:val="0"/>
                <w:bCs w:val="0"/>
                <w:color w:val="auto"/>
                <w:kern w:val="2"/>
                <w:sz w:val="22"/>
                <w:szCs w:val="22"/>
                <w:highlight w:val="none"/>
                <w:lang w:val="zh-CN" w:eastAsia="zh-CN" w:bidi="ar-SA"/>
              </w:rPr>
            </w:pPr>
            <w:r>
              <w:rPr>
                <w:rFonts w:hint="eastAsia" w:ascii="仿宋" w:hAnsi="仿宋" w:eastAsia="仿宋" w:cs="仿宋"/>
                <w:snapToGrid/>
                <w:color w:val="auto"/>
                <w:kern w:val="2"/>
                <w:sz w:val="22"/>
                <w:szCs w:val="22"/>
                <w:highlight w:val="none"/>
                <w:lang w:val="en-US" w:eastAsia="zh-CN" w:bidi="ar-SA"/>
              </w:rPr>
              <w:t>为本项目提供技术服务团队人员具备CISP、RHCA、ORACLE OCM、OCP、CCIE 、H3CSE、HCIE、统信或麒麟国产操作系统认证、信创集成项目管理师认证</w:t>
            </w:r>
            <w:r>
              <w:rPr>
                <w:rFonts w:hint="eastAsia" w:ascii="仿宋" w:hAnsi="仿宋" w:eastAsia="仿宋" w:cs="仿宋"/>
                <w:snapToGrid/>
                <w:color w:val="auto"/>
                <w:kern w:val="2"/>
                <w:sz w:val="22"/>
                <w:szCs w:val="22"/>
                <w:highlight w:val="none"/>
                <w:lang w:val="en-US" w:eastAsia="zh-CN" w:bidi="ar-SA"/>
              </w:rPr>
              <w:t>证书，每提供一名得1分，最高得8分。（证书人员不能相互重合，同一名人员具备多个证书的只计1个，相关人员须提供所在单位的社保证明和证书复印件，否则不得分）</w:t>
            </w:r>
          </w:p>
        </w:tc>
        <w:tc>
          <w:tcPr>
            <w:tcW w:w="750" w:type="dxa"/>
            <w:tcBorders>
              <w:top w:val="single" w:color="auto" w:sz="4" w:space="0"/>
              <w:left w:val="single" w:color="auto" w:sz="4" w:space="0"/>
              <w:bottom w:val="single" w:color="auto" w:sz="4" w:space="0"/>
            </w:tcBorders>
            <w:noWrap w:val="0"/>
            <w:vAlign w:val="center"/>
          </w:tcPr>
          <w:p w14:paraId="782357B0">
            <w:pPr>
              <w:autoSpaceDE w:val="0"/>
              <w:autoSpaceDN w:val="0"/>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8分</w:t>
            </w:r>
          </w:p>
        </w:tc>
        <w:tc>
          <w:tcPr>
            <w:tcW w:w="877" w:type="dxa"/>
            <w:tcBorders>
              <w:top w:val="single" w:color="auto" w:sz="4" w:space="0"/>
              <w:left w:val="single" w:color="auto" w:sz="4" w:space="0"/>
              <w:bottom w:val="single" w:color="auto" w:sz="4" w:space="0"/>
            </w:tcBorders>
            <w:noWrap w:val="0"/>
            <w:vAlign w:val="center"/>
          </w:tcPr>
          <w:p w14:paraId="22C2C939">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客观分</w:t>
            </w:r>
          </w:p>
        </w:tc>
      </w:tr>
      <w:tr w14:paraId="67710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973" w:type="dxa"/>
            <w:vMerge w:val="continue"/>
            <w:tcBorders>
              <w:right w:val="single" w:color="auto" w:sz="4" w:space="0"/>
            </w:tcBorders>
            <w:noWrap w:val="0"/>
            <w:vAlign w:val="center"/>
          </w:tcPr>
          <w:p w14:paraId="73072D10">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53714E25">
            <w:pPr>
              <w:jc w:val="center"/>
              <w:rPr>
                <w:rFonts w:ascii="仿宋" w:hAnsi="仿宋" w:eastAsia="仿宋" w:cs="仿宋"/>
                <w:color w:val="auto"/>
                <w:sz w:val="22"/>
                <w:szCs w:val="22"/>
                <w:highlight w:val="none"/>
              </w:rPr>
            </w:pPr>
          </w:p>
        </w:tc>
        <w:tc>
          <w:tcPr>
            <w:tcW w:w="1150" w:type="dxa"/>
            <w:vMerge w:val="restart"/>
            <w:tcBorders>
              <w:top w:val="single" w:color="auto" w:sz="4" w:space="0"/>
              <w:left w:val="single" w:color="auto" w:sz="4" w:space="0"/>
              <w:right w:val="single" w:color="auto" w:sz="4" w:space="0"/>
            </w:tcBorders>
            <w:noWrap w:val="0"/>
            <w:vAlign w:val="center"/>
          </w:tcPr>
          <w:p w14:paraId="6412F7C3">
            <w:pPr>
              <w:tabs>
                <w:tab w:val="left" w:pos="0"/>
              </w:tabs>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rPr>
              <w:t>备品备件提供、配置、响应</w:t>
            </w:r>
          </w:p>
        </w:tc>
        <w:tc>
          <w:tcPr>
            <w:tcW w:w="5419" w:type="dxa"/>
            <w:tcBorders>
              <w:top w:val="single" w:color="auto" w:sz="4" w:space="0"/>
              <w:left w:val="single" w:color="auto" w:sz="4" w:space="0"/>
              <w:right w:val="single" w:color="auto" w:sz="4" w:space="0"/>
            </w:tcBorders>
            <w:noWrap w:val="0"/>
            <w:vAlign w:val="center"/>
          </w:tcPr>
          <w:p w14:paraId="6906E8EF">
            <w:pP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snapToGrid/>
                <w:color w:val="auto"/>
                <w:kern w:val="2"/>
                <w:sz w:val="22"/>
                <w:szCs w:val="22"/>
                <w:highlight w:val="none"/>
                <w:lang w:val="en-US" w:eastAsia="zh-CN" w:bidi="ar-SA"/>
              </w:rPr>
              <w:t>根据提供的备件库的规模和对本项目维保设备的覆盖情况A档3-2分；B档1-0分。</w:t>
            </w:r>
          </w:p>
        </w:tc>
        <w:tc>
          <w:tcPr>
            <w:tcW w:w="750" w:type="dxa"/>
            <w:tcBorders>
              <w:top w:val="single" w:color="auto" w:sz="4" w:space="0"/>
              <w:left w:val="single" w:color="auto" w:sz="4" w:space="0"/>
            </w:tcBorders>
            <w:noWrap w:val="0"/>
            <w:vAlign w:val="center"/>
          </w:tcPr>
          <w:p w14:paraId="092C52C7">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3分</w:t>
            </w:r>
          </w:p>
        </w:tc>
        <w:tc>
          <w:tcPr>
            <w:tcW w:w="877" w:type="dxa"/>
            <w:tcBorders>
              <w:top w:val="single" w:color="auto" w:sz="4" w:space="0"/>
              <w:left w:val="single" w:color="auto" w:sz="4" w:space="0"/>
            </w:tcBorders>
            <w:noWrap w:val="0"/>
            <w:vAlign w:val="center"/>
          </w:tcPr>
          <w:p w14:paraId="721E0B04">
            <w:pPr>
              <w:autoSpaceDE w:val="0"/>
              <w:autoSpaceDN w:val="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主观分</w:t>
            </w:r>
          </w:p>
        </w:tc>
      </w:tr>
      <w:tr w14:paraId="19465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973" w:type="dxa"/>
            <w:vMerge w:val="continue"/>
            <w:tcBorders>
              <w:right w:val="single" w:color="auto" w:sz="4" w:space="0"/>
            </w:tcBorders>
            <w:noWrap w:val="0"/>
            <w:vAlign w:val="center"/>
          </w:tcPr>
          <w:p w14:paraId="1BC29C55">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3CAD9328">
            <w:pPr>
              <w:jc w:val="center"/>
              <w:rPr>
                <w:rFonts w:ascii="仿宋" w:hAnsi="仿宋" w:eastAsia="仿宋" w:cs="仿宋"/>
                <w:color w:val="auto"/>
                <w:sz w:val="22"/>
                <w:szCs w:val="22"/>
                <w:highlight w:val="none"/>
              </w:rPr>
            </w:pPr>
          </w:p>
        </w:tc>
        <w:tc>
          <w:tcPr>
            <w:tcW w:w="1150" w:type="dxa"/>
            <w:vMerge w:val="continue"/>
            <w:tcBorders>
              <w:left w:val="single" w:color="auto" w:sz="4" w:space="0"/>
              <w:bottom w:val="single" w:color="auto" w:sz="4" w:space="0"/>
              <w:right w:val="single" w:color="auto" w:sz="4" w:space="0"/>
            </w:tcBorders>
            <w:noWrap w:val="0"/>
            <w:vAlign w:val="center"/>
          </w:tcPr>
          <w:p w14:paraId="502A36C9">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right w:val="single" w:color="auto" w:sz="4" w:space="0"/>
            </w:tcBorders>
            <w:noWrap w:val="0"/>
            <w:vAlign w:val="center"/>
          </w:tcPr>
          <w:p w14:paraId="55E30090">
            <w:pP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snapToGrid/>
                <w:color w:val="auto"/>
                <w:kern w:val="2"/>
                <w:sz w:val="22"/>
                <w:szCs w:val="22"/>
                <w:highlight w:val="none"/>
                <w:lang w:val="en-US" w:eastAsia="zh-CN" w:bidi="ar-SA"/>
              </w:rPr>
              <w:t>根据提供的备件库地址远近和备品备件到现场的响应时间A档3-2分；B档1-0分。</w:t>
            </w:r>
          </w:p>
        </w:tc>
        <w:tc>
          <w:tcPr>
            <w:tcW w:w="750" w:type="dxa"/>
            <w:tcBorders>
              <w:top w:val="single" w:color="auto" w:sz="4" w:space="0"/>
              <w:left w:val="single" w:color="auto" w:sz="4" w:space="0"/>
            </w:tcBorders>
            <w:noWrap w:val="0"/>
            <w:vAlign w:val="center"/>
          </w:tcPr>
          <w:p w14:paraId="78367C61">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3分</w:t>
            </w:r>
          </w:p>
        </w:tc>
        <w:tc>
          <w:tcPr>
            <w:tcW w:w="877" w:type="dxa"/>
            <w:tcBorders>
              <w:top w:val="single" w:color="auto" w:sz="4" w:space="0"/>
              <w:left w:val="single" w:color="auto" w:sz="4" w:space="0"/>
            </w:tcBorders>
            <w:noWrap w:val="0"/>
            <w:vAlign w:val="center"/>
          </w:tcPr>
          <w:p w14:paraId="4C4DDAF7">
            <w:pPr>
              <w:autoSpaceDE w:val="0"/>
              <w:autoSpaceDN w:val="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主观分</w:t>
            </w:r>
          </w:p>
        </w:tc>
      </w:tr>
      <w:tr w14:paraId="17B04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973" w:type="dxa"/>
            <w:vMerge w:val="continue"/>
            <w:tcBorders>
              <w:right w:val="single" w:color="auto" w:sz="4" w:space="0"/>
            </w:tcBorders>
            <w:noWrap w:val="0"/>
            <w:vAlign w:val="center"/>
          </w:tcPr>
          <w:p w14:paraId="6FF0B374">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5B2F3D38">
            <w:pPr>
              <w:jc w:val="center"/>
              <w:rPr>
                <w:rFonts w:ascii="仿宋" w:hAnsi="仿宋" w:eastAsia="仿宋" w:cs="仿宋"/>
                <w:color w:val="auto"/>
                <w:sz w:val="22"/>
                <w:szCs w:val="22"/>
                <w:highlight w:val="none"/>
              </w:rPr>
            </w:pPr>
          </w:p>
        </w:tc>
        <w:tc>
          <w:tcPr>
            <w:tcW w:w="1150" w:type="dxa"/>
            <w:vMerge w:val="restart"/>
            <w:tcBorders>
              <w:top w:val="single" w:color="auto" w:sz="4" w:space="0"/>
              <w:left w:val="single" w:color="auto" w:sz="4" w:space="0"/>
              <w:right w:val="single" w:color="auto" w:sz="4" w:space="0"/>
            </w:tcBorders>
            <w:noWrap w:val="0"/>
            <w:vAlign w:val="center"/>
          </w:tcPr>
          <w:p w14:paraId="7066D6B5">
            <w:pPr>
              <w:tabs>
                <w:tab w:val="left" w:pos="0"/>
              </w:tabs>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zh-CN"/>
              </w:rPr>
              <w:t>服务质量保障</w:t>
            </w:r>
          </w:p>
        </w:tc>
        <w:tc>
          <w:tcPr>
            <w:tcW w:w="5419" w:type="dxa"/>
            <w:tcBorders>
              <w:top w:val="single" w:color="auto" w:sz="4" w:space="0"/>
              <w:left w:val="single" w:color="auto" w:sz="4" w:space="0"/>
              <w:right w:val="single" w:color="auto" w:sz="4" w:space="0"/>
            </w:tcBorders>
            <w:noWrap w:val="0"/>
            <w:vAlign w:val="center"/>
          </w:tcPr>
          <w:p w14:paraId="15FDB270">
            <w:pP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snapToGrid/>
                <w:color w:val="auto"/>
                <w:kern w:val="2"/>
                <w:sz w:val="22"/>
                <w:szCs w:val="22"/>
                <w:highlight w:val="none"/>
                <w:lang w:val="en-US" w:eastAsia="zh-CN" w:bidi="ar-SA"/>
              </w:rPr>
              <w:t>根据磋商供应商是否有严格的服务管理制度、维保操作规程及切实可行的考核办法</w:t>
            </w:r>
            <w:r>
              <w:rPr>
                <w:rFonts w:hint="eastAsia" w:ascii="仿宋" w:hAnsi="仿宋" w:eastAsia="仿宋" w:cs="仿宋"/>
                <w:snapToGrid/>
                <w:color w:val="auto"/>
                <w:kern w:val="2"/>
                <w:sz w:val="22"/>
                <w:szCs w:val="22"/>
                <w:highlight w:val="none"/>
                <w:lang w:val="zh-CN" w:eastAsia="zh-CN" w:bidi="ar-SA"/>
              </w:rPr>
              <w:t>综合比较打分</w:t>
            </w:r>
            <w:r>
              <w:rPr>
                <w:rFonts w:hint="eastAsia" w:ascii="仿宋" w:hAnsi="仿宋" w:eastAsia="仿宋" w:cs="仿宋"/>
                <w:snapToGrid/>
                <w:color w:val="auto"/>
                <w:kern w:val="2"/>
                <w:sz w:val="22"/>
                <w:szCs w:val="22"/>
                <w:highlight w:val="none"/>
                <w:lang w:val="en-US" w:eastAsia="zh-CN" w:bidi="ar-SA"/>
              </w:rPr>
              <w:t>A档3-2分；B档1-0分。</w:t>
            </w:r>
          </w:p>
        </w:tc>
        <w:tc>
          <w:tcPr>
            <w:tcW w:w="750" w:type="dxa"/>
            <w:tcBorders>
              <w:top w:val="single" w:color="auto" w:sz="4" w:space="0"/>
              <w:left w:val="single" w:color="auto" w:sz="4" w:space="0"/>
            </w:tcBorders>
            <w:noWrap w:val="0"/>
            <w:vAlign w:val="center"/>
          </w:tcPr>
          <w:p w14:paraId="0DE7A586">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3分</w:t>
            </w:r>
          </w:p>
        </w:tc>
        <w:tc>
          <w:tcPr>
            <w:tcW w:w="877" w:type="dxa"/>
            <w:tcBorders>
              <w:top w:val="single" w:color="auto" w:sz="4" w:space="0"/>
              <w:left w:val="single" w:color="auto" w:sz="4" w:space="0"/>
            </w:tcBorders>
            <w:noWrap w:val="0"/>
            <w:vAlign w:val="center"/>
          </w:tcPr>
          <w:p w14:paraId="0321D338">
            <w:pPr>
              <w:autoSpaceDE w:val="0"/>
              <w:autoSpaceDN w:val="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主观分</w:t>
            </w:r>
          </w:p>
        </w:tc>
      </w:tr>
      <w:tr w14:paraId="085B0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973" w:type="dxa"/>
            <w:vMerge w:val="continue"/>
            <w:tcBorders>
              <w:right w:val="single" w:color="auto" w:sz="4" w:space="0"/>
            </w:tcBorders>
            <w:noWrap w:val="0"/>
            <w:vAlign w:val="center"/>
          </w:tcPr>
          <w:p w14:paraId="0411F787">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68035418">
            <w:pPr>
              <w:jc w:val="center"/>
              <w:rPr>
                <w:rFonts w:ascii="仿宋" w:hAnsi="仿宋" w:eastAsia="仿宋" w:cs="仿宋"/>
                <w:color w:val="auto"/>
                <w:sz w:val="22"/>
                <w:szCs w:val="22"/>
                <w:highlight w:val="none"/>
              </w:rPr>
            </w:pPr>
          </w:p>
        </w:tc>
        <w:tc>
          <w:tcPr>
            <w:tcW w:w="1150" w:type="dxa"/>
            <w:vMerge w:val="continue"/>
            <w:tcBorders>
              <w:left w:val="single" w:color="auto" w:sz="4" w:space="0"/>
              <w:bottom w:val="single" w:color="auto" w:sz="4" w:space="0"/>
              <w:right w:val="single" w:color="auto" w:sz="4" w:space="0"/>
            </w:tcBorders>
            <w:noWrap w:val="0"/>
            <w:vAlign w:val="center"/>
          </w:tcPr>
          <w:p w14:paraId="68D3D70B">
            <w:pPr>
              <w:tabs>
                <w:tab w:val="left" w:pos="0"/>
              </w:tabs>
              <w:jc w:val="center"/>
              <w:rPr>
                <w:rFonts w:hint="eastAsia" w:ascii="仿宋" w:hAnsi="仿宋" w:eastAsia="仿宋" w:cs="仿宋"/>
                <w:b w:val="0"/>
                <w:bCs w:val="0"/>
                <w:color w:val="auto"/>
                <w:kern w:val="2"/>
                <w:sz w:val="22"/>
                <w:szCs w:val="22"/>
                <w:highlight w:val="none"/>
                <w:lang w:val="en-US" w:eastAsia="zh-CN" w:bidi="ar-SA"/>
              </w:rPr>
            </w:pPr>
          </w:p>
        </w:tc>
        <w:tc>
          <w:tcPr>
            <w:tcW w:w="5419" w:type="dxa"/>
            <w:tcBorders>
              <w:top w:val="single" w:color="auto" w:sz="4" w:space="0"/>
              <w:left w:val="single" w:color="auto" w:sz="4" w:space="0"/>
              <w:right w:val="single" w:color="auto" w:sz="4" w:space="0"/>
            </w:tcBorders>
            <w:noWrap w:val="0"/>
            <w:vAlign w:val="center"/>
          </w:tcPr>
          <w:p w14:paraId="46F4E670">
            <w:pPr>
              <w:rPr>
                <w:rFonts w:hint="eastAsia" w:ascii="仿宋" w:hAnsi="仿宋" w:eastAsia="仿宋" w:cs="仿宋"/>
                <w:snapToGrid/>
                <w:color w:val="auto"/>
                <w:kern w:val="2"/>
                <w:sz w:val="22"/>
                <w:szCs w:val="22"/>
                <w:highlight w:val="none"/>
                <w:lang w:val="en-US" w:eastAsia="zh-CN" w:bidi="ar-SA"/>
              </w:rPr>
            </w:pPr>
            <w:r>
              <w:rPr>
                <w:rFonts w:hint="eastAsia" w:ascii="仿宋" w:hAnsi="仿宋" w:eastAsia="仿宋" w:cs="仿宋"/>
                <w:snapToGrid/>
                <w:color w:val="auto"/>
                <w:kern w:val="2"/>
                <w:sz w:val="22"/>
                <w:szCs w:val="22"/>
                <w:highlight w:val="none"/>
                <w:lang w:val="en-US" w:eastAsia="zh-CN" w:bidi="ar-SA"/>
              </w:rPr>
              <w:t>根据磋商供应商售后服务响应时间的及时性进行打分。</w:t>
            </w:r>
            <w:r>
              <w:rPr>
                <w:rFonts w:hint="eastAsia" w:ascii="仿宋" w:hAnsi="仿宋" w:eastAsia="仿宋" w:cs="仿宋"/>
                <w:color w:val="auto"/>
                <w:sz w:val="22"/>
                <w:szCs w:val="22"/>
                <w:highlight w:val="none"/>
              </w:rPr>
              <w:t>A档</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分；B档</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分。</w:t>
            </w:r>
          </w:p>
          <w:p w14:paraId="38DF684B">
            <w:pP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snapToGrid/>
                <w:color w:val="auto"/>
                <w:kern w:val="2"/>
                <w:sz w:val="22"/>
                <w:szCs w:val="22"/>
                <w:highlight w:val="none"/>
                <w:lang w:val="en-US" w:eastAsia="zh-CN" w:bidi="ar-SA"/>
              </w:rPr>
              <w:t>提供售后服务响应时间承诺书及其他证明材料（加盖公章），否则不得分。</w:t>
            </w:r>
          </w:p>
        </w:tc>
        <w:tc>
          <w:tcPr>
            <w:tcW w:w="750" w:type="dxa"/>
            <w:tcBorders>
              <w:top w:val="single" w:color="auto" w:sz="4" w:space="0"/>
              <w:left w:val="single" w:color="auto" w:sz="4" w:space="0"/>
            </w:tcBorders>
            <w:noWrap w:val="0"/>
            <w:vAlign w:val="center"/>
          </w:tcPr>
          <w:p w14:paraId="0697BA2F">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4分</w:t>
            </w:r>
          </w:p>
        </w:tc>
        <w:tc>
          <w:tcPr>
            <w:tcW w:w="877" w:type="dxa"/>
            <w:tcBorders>
              <w:top w:val="single" w:color="auto" w:sz="4" w:space="0"/>
              <w:left w:val="single" w:color="auto" w:sz="4" w:space="0"/>
            </w:tcBorders>
            <w:noWrap w:val="0"/>
            <w:vAlign w:val="center"/>
          </w:tcPr>
          <w:p w14:paraId="7E1D474F">
            <w:pPr>
              <w:autoSpaceDE w:val="0"/>
              <w:autoSpaceDN w:val="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主观分</w:t>
            </w:r>
          </w:p>
        </w:tc>
      </w:tr>
      <w:tr w14:paraId="0357C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973" w:type="dxa"/>
            <w:vMerge w:val="continue"/>
            <w:tcBorders>
              <w:right w:val="single" w:color="auto" w:sz="4" w:space="0"/>
            </w:tcBorders>
            <w:noWrap w:val="0"/>
            <w:vAlign w:val="center"/>
          </w:tcPr>
          <w:p w14:paraId="49F72237">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0DC6B341">
            <w:pPr>
              <w:jc w:val="center"/>
              <w:rPr>
                <w:rFonts w:ascii="仿宋" w:hAnsi="仿宋" w:eastAsia="仿宋" w:cs="仿宋"/>
                <w:color w:val="auto"/>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0F27D80">
            <w:pPr>
              <w:tabs>
                <w:tab w:val="left" w:pos="0"/>
              </w:tabs>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业绩</w:t>
            </w:r>
          </w:p>
        </w:tc>
        <w:tc>
          <w:tcPr>
            <w:tcW w:w="5419" w:type="dxa"/>
            <w:tcBorders>
              <w:top w:val="single" w:color="auto" w:sz="4" w:space="0"/>
              <w:left w:val="single" w:color="auto" w:sz="4" w:space="0"/>
              <w:right w:val="single" w:color="auto" w:sz="4" w:space="0"/>
            </w:tcBorders>
            <w:noWrap w:val="0"/>
            <w:vAlign w:val="center"/>
          </w:tcPr>
          <w:p w14:paraId="1246DDC6">
            <w:pPr>
              <w:keepNext w:val="0"/>
              <w:keepLines w:val="0"/>
              <w:widowControl/>
              <w:suppressLineNumbers w:val="0"/>
              <w:jc w:val="left"/>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snapToGrid/>
                <w:color w:val="auto"/>
                <w:kern w:val="2"/>
                <w:sz w:val="22"/>
                <w:szCs w:val="22"/>
                <w:highlight w:val="none"/>
                <w:lang w:val="en-US" w:eastAsia="zh-CN" w:bidi="ar-SA"/>
              </w:rPr>
              <w:t>磋商供应商2022年1月1日至今的类似机房维保项目业绩，要求必须含招标人维护清单中核心设备的维护内容，招标人维护清单核心设备包含IBM小型机和oracle数据库，每个合同同时包含IBM小型机和oracle数据库维护得1分，单项满足得0.5分，不满足不得分，最高得3分，</w:t>
            </w:r>
            <w:r>
              <w:rPr>
                <w:rFonts w:hint="eastAsia" w:ascii="仿宋" w:hAnsi="仿宋" w:eastAsia="仿宋" w:cs="仿宋"/>
                <w:snapToGrid/>
                <w:color w:val="auto"/>
                <w:kern w:val="2"/>
                <w:sz w:val="22"/>
                <w:szCs w:val="22"/>
                <w:highlight w:val="none"/>
                <w:lang w:val="en-US" w:eastAsia="zh-CN" w:bidi="ar-SA"/>
              </w:rPr>
              <w:t xml:space="preserve">须提供合同复印件及项目验收证明材料，加盖公章，缺少项目验收证明材料不得分。 </w:t>
            </w:r>
          </w:p>
        </w:tc>
        <w:tc>
          <w:tcPr>
            <w:tcW w:w="750" w:type="dxa"/>
            <w:tcBorders>
              <w:top w:val="single" w:color="auto" w:sz="4" w:space="0"/>
              <w:left w:val="single" w:color="auto" w:sz="4" w:space="0"/>
            </w:tcBorders>
            <w:noWrap w:val="0"/>
            <w:vAlign w:val="center"/>
          </w:tcPr>
          <w:p w14:paraId="01D58E56">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3分</w:t>
            </w:r>
          </w:p>
        </w:tc>
        <w:tc>
          <w:tcPr>
            <w:tcW w:w="877" w:type="dxa"/>
            <w:tcBorders>
              <w:top w:val="single" w:color="auto" w:sz="4" w:space="0"/>
              <w:left w:val="single" w:color="auto" w:sz="4" w:space="0"/>
            </w:tcBorders>
            <w:noWrap w:val="0"/>
            <w:vAlign w:val="center"/>
          </w:tcPr>
          <w:p w14:paraId="245FFF07">
            <w:pPr>
              <w:autoSpaceDE w:val="0"/>
              <w:autoSpaceDN w:val="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客观分</w:t>
            </w:r>
          </w:p>
        </w:tc>
      </w:tr>
      <w:tr w14:paraId="12566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973" w:type="dxa"/>
            <w:vMerge w:val="continue"/>
            <w:tcBorders>
              <w:right w:val="single" w:color="auto" w:sz="4" w:space="0"/>
            </w:tcBorders>
            <w:noWrap w:val="0"/>
            <w:vAlign w:val="center"/>
          </w:tcPr>
          <w:p w14:paraId="67453FAB">
            <w:pPr>
              <w:jc w:val="center"/>
              <w:rPr>
                <w:rFonts w:ascii="仿宋" w:hAnsi="仿宋" w:eastAsia="仿宋" w:cs="仿宋"/>
                <w:color w:val="auto"/>
                <w:sz w:val="22"/>
                <w:szCs w:val="22"/>
                <w:highlight w:val="none"/>
              </w:rPr>
            </w:pPr>
          </w:p>
        </w:tc>
        <w:tc>
          <w:tcPr>
            <w:tcW w:w="849" w:type="dxa"/>
            <w:vMerge w:val="continue"/>
            <w:tcBorders>
              <w:right w:val="single" w:color="auto" w:sz="4" w:space="0"/>
            </w:tcBorders>
            <w:noWrap w:val="0"/>
            <w:vAlign w:val="center"/>
          </w:tcPr>
          <w:p w14:paraId="6CC7D6E1">
            <w:pPr>
              <w:jc w:val="center"/>
              <w:rPr>
                <w:rFonts w:ascii="仿宋" w:hAnsi="仿宋" w:eastAsia="仿宋" w:cs="仿宋"/>
                <w:color w:val="auto"/>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750037A">
            <w:pPr>
              <w:tabs>
                <w:tab w:val="left" w:pos="0"/>
              </w:tabs>
              <w:jc w:val="cente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其他</w:t>
            </w:r>
          </w:p>
        </w:tc>
        <w:tc>
          <w:tcPr>
            <w:tcW w:w="5419" w:type="dxa"/>
            <w:tcBorders>
              <w:top w:val="single" w:color="auto" w:sz="4" w:space="0"/>
              <w:left w:val="single" w:color="auto" w:sz="4" w:space="0"/>
              <w:right w:val="single" w:color="auto" w:sz="4" w:space="0"/>
            </w:tcBorders>
            <w:noWrap w:val="0"/>
            <w:vAlign w:val="center"/>
          </w:tcPr>
          <w:p w14:paraId="3B9BB509">
            <w:pPr>
              <w:rPr>
                <w:rFonts w:hint="eastAsia" w:ascii="仿宋" w:hAnsi="仿宋" w:eastAsia="仿宋" w:cs="仿宋"/>
                <w:b w:val="0"/>
                <w:bCs w:val="0"/>
                <w:color w:val="auto"/>
                <w:kern w:val="2"/>
                <w:sz w:val="22"/>
                <w:szCs w:val="22"/>
                <w:highlight w:val="none"/>
                <w:lang w:val="en-US" w:eastAsia="zh-CN" w:bidi="ar-SA"/>
              </w:rPr>
            </w:pPr>
            <w:r>
              <w:rPr>
                <w:rFonts w:hint="eastAsia" w:ascii="仿宋" w:hAnsi="仿宋" w:eastAsia="仿宋" w:cs="仿宋"/>
                <w:snapToGrid/>
                <w:color w:val="auto"/>
                <w:kern w:val="2"/>
                <w:sz w:val="22"/>
                <w:szCs w:val="22"/>
                <w:lang w:val="en-US" w:eastAsia="zh-CN" w:bidi="ar-SA"/>
              </w:rPr>
              <w:t>提供适合招标人且与本项目相关的额外技术服务和优惠承诺，综合比较打分（0-2分）。</w:t>
            </w:r>
          </w:p>
        </w:tc>
        <w:tc>
          <w:tcPr>
            <w:tcW w:w="750" w:type="dxa"/>
            <w:tcBorders>
              <w:top w:val="single" w:color="auto" w:sz="4" w:space="0"/>
              <w:left w:val="single" w:color="auto" w:sz="4" w:space="0"/>
            </w:tcBorders>
            <w:noWrap w:val="0"/>
            <w:vAlign w:val="center"/>
          </w:tcPr>
          <w:p w14:paraId="7794F881">
            <w:pPr>
              <w:autoSpaceDE w:val="0"/>
              <w:autoSpaceDN w:val="0"/>
              <w:jc w:val="center"/>
              <w:rPr>
                <w:rFonts w:hint="default" w:ascii="仿宋" w:hAnsi="仿宋" w:eastAsia="仿宋" w:cs="仿宋"/>
                <w:b w:val="0"/>
                <w:bCs w:val="0"/>
                <w:color w:val="auto"/>
                <w:kern w:val="2"/>
                <w:sz w:val="22"/>
                <w:szCs w:val="22"/>
                <w:highlight w:val="none"/>
                <w:lang w:val="en-US" w:eastAsia="zh-CN" w:bidi="ar-SA"/>
              </w:rPr>
            </w:pPr>
            <w:r>
              <w:rPr>
                <w:rFonts w:hint="eastAsia" w:ascii="仿宋" w:hAnsi="仿宋" w:eastAsia="仿宋" w:cs="仿宋"/>
                <w:color w:val="auto"/>
                <w:sz w:val="22"/>
                <w:szCs w:val="22"/>
                <w:lang w:val="en-US" w:eastAsia="zh-CN"/>
              </w:rPr>
              <w:t>2分</w:t>
            </w:r>
          </w:p>
        </w:tc>
        <w:tc>
          <w:tcPr>
            <w:tcW w:w="877" w:type="dxa"/>
            <w:tcBorders>
              <w:top w:val="single" w:color="auto" w:sz="4" w:space="0"/>
              <w:left w:val="single" w:color="auto" w:sz="4" w:space="0"/>
            </w:tcBorders>
            <w:noWrap w:val="0"/>
            <w:vAlign w:val="center"/>
          </w:tcPr>
          <w:p w14:paraId="2AF11499">
            <w:pPr>
              <w:autoSpaceDE w:val="0"/>
              <w:autoSpaceDN w:val="0"/>
              <w:jc w:val="center"/>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lang w:val="en-US" w:eastAsia="zh-CN"/>
              </w:rPr>
              <w:t>主观分</w:t>
            </w:r>
          </w:p>
        </w:tc>
      </w:tr>
      <w:tr w14:paraId="4CB60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973" w:type="dxa"/>
            <w:vMerge w:val="restart"/>
            <w:tcBorders>
              <w:top w:val="single" w:color="auto" w:sz="4" w:space="0"/>
              <w:right w:val="single" w:color="auto" w:sz="4" w:space="0"/>
            </w:tcBorders>
            <w:noWrap w:val="0"/>
            <w:vAlign w:val="center"/>
          </w:tcPr>
          <w:p w14:paraId="2F08AEB4">
            <w:pPr>
              <w:jc w:val="center"/>
              <w:rPr>
                <w:color w:val="auto"/>
                <w:sz w:val="22"/>
                <w:szCs w:val="22"/>
                <w:highlight w:val="none"/>
              </w:rPr>
            </w:pPr>
            <w:r>
              <w:rPr>
                <w:rFonts w:hint="eastAsia" w:ascii="仿宋" w:hAnsi="仿宋" w:eastAsia="仿宋" w:cs="仿宋"/>
                <w:color w:val="auto"/>
                <w:sz w:val="22"/>
                <w:szCs w:val="22"/>
                <w:highlight w:val="none"/>
              </w:rPr>
              <w:t>2.3.3</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14:paraId="650FB765">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报价评分标准</w:t>
            </w:r>
          </w:p>
        </w:tc>
        <w:tc>
          <w:tcPr>
            <w:tcW w:w="7046" w:type="dxa"/>
            <w:gridSpan w:val="3"/>
            <w:tcBorders>
              <w:top w:val="single" w:color="auto" w:sz="4" w:space="0"/>
              <w:left w:val="single" w:color="auto" w:sz="4" w:space="0"/>
              <w:bottom w:val="single" w:color="auto" w:sz="4" w:space="0"/>
            </w:tcBorders>
            <w:noWrap w:val="0"/>
            <w:vAlign w:val="center"/>
          </w:tcPr>
          <w:p w14:paraId="2E2F0E65">
            <w:pPr>
              <w:snapToGrid w:val="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（1）满足</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要求且报价最低的投标报价为评标基准价，其价格分为满分。</w:t>
            </w:r>
          </w:p>
          <w:p w14:paraId="57DEF0E5">
            <w:pPr>
              <w:snapToGrid w:val="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（2）其他投标人的投标价格得分按以下公式计算：</w:t>
            </w:r>
          </w:p>
          <w:p w14:paraId="0ADA0206">
            <w:pPr>
              <w:snapToGrid w:val="0"/>
              <w:rPr>
                <w:color w:val="auto"/>
                <w:sz w:val="22"/>
                <w:szCs w:val="22"/>
                <w:highlight w:val="none"/>
              </w:rPr>
            </w:pPr>
            <w:r>
              <w:rPr>
                <w:rFonts w:hint="eastAsia" w:ascii="仿宋" w:hAnsi="仿宋" w:eastAsia="仿宋" w:cs="仿宋"/>
                <w:color w:val="auto"/>
                <w:sz w:val="22"/>
                <w:szCs w:val="22"/>
                <w:highlight w:val="none"/>
              </w:rPr>
              <w:t>投标报价得分=（评标基准价/</w:t>
            </w:r>
            <w:r>
              <w:rPr>
                <w:rFonts w:hint="eastAsia" w:ascii="仿宋" w:hAnsi="仿宋" w:eastAsia="仿宋" w:cs="仿宋"/>
                <w:color w:val="auto"/>
                <w:sz w:val="22"/>
                <w:szCs w:val="22"/>
                <w:highlight w:val="none"/>
                <w:lang w:val="zh-CN"/>
              </w:rPr>
              <w:t>有效评标价</w:t>
            </w:r>
            <w:r>
              <w:rPr>
                <w:rFonts w:hint="eastAsia" w:ascii="仿宋" w:hAnsi="仿宋" w:eastAsia="仿宋" w:cs="仿宋"/>
                <w:color w:val="auto"/>
                <w:sz w:val="22"/>
                <w:szCs w:val="22"/>
                <w:highlight w:val="none"/>
              </w:rPr>
              <w:t>）× 价格权值 ×100（四舍五入，保留小数点后2位）</w:t>
            </w:r>
          </w:p>
        </w:tc>
      </w:tr>
      <w:tr w14:paraId="271CF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73" w:type="dxa"/>
            <w:vMerge w:val="continue"/>
            <w:tcBorders>
              <w:bottom w:val="single" w:color="auto" w:sz="4" w:space="0"/>
              <w:right w:val="single" w:color="auto" w:sz="4" w:space="0"/>
            </w:tcBorders>
            <w:noWrap w:val="0"/>
            <w:vAlign w:val="center"/>
          </w:tcPr>
          <w:p w14:paraId="25328CAF">
            <w:pPr>
              <w:jc w:val="center"/>
              <w:rPr>
                <w:color w:val="auto"/>
                <w:sz w:val="22"/>
                <w:szCs w:val="22"/>
                <w:highlight w:val="none"/>
              </w:rPr>
            </w:pP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14:paraId="25907F79">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落实政府采购政策需进行的价格扣除</w:t>
            </w:r>
          </w:p>
        </w:tc>
        <w:tc>
          <w:tcPr>
            <w:tcW w:w="7046" w:type="dxa"/>
            <w:gridSpan w:val="3"/>
            <w:tcBorders>
              <w:top w:val="single" w:color="auto" w:sz="4" w:space="0"/>
              <w:left w:val="single" w:color="auto" w:sz="4" w:space="0"/>
              <w:bottom w:val="single" w:color="auto" w:sz="4" w:space="0"/>
            </w:tcBorders>
            <w:noWrap w:val="0"/>
            <w:vAlign w:val="center"/>
          </w:tcPr>
          <w:p w14:paraId="2B389808">
            <w:pPr>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1）小微企业（含监狱企业、残疾人福利性单位。）报价扣除 </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 xml:space="preserve">0 %，即评标价=投标报价× </w:t>
            </w: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0 %；</w:t>
            </w:r>
          </w:p>
          <w:p w14:paraId="048CE8EF">
            <w:pPr>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2）价格扣除比例或者价格分加分比例对小型企业和微型企业同等对待，不作区分。小型、微型企业、监狱企业、残疾人福利性单位不重复享受价格扣除政策。</w:t>
            </w:r>
          </w:p>
          <w:p w14:paraId="459A491F">
            <w:pPr>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3）未提供完整证明材料的，不享受价格扣除优惠政策</w:t>
            </w:r>
          </w:p>
          <w:p w14:paraId="503C315F">
            <w:pPr>
              <w:snapToGrid w:val="0"/>
              <w:rPr>
                <w:color w:val="auto"/>
                <w:highlight w:val="none"/>
              </w:rPr>
            </w:pPr>
            <w:r>
              <w:rPr>
                <w:rFonts w:hint="eastAsia" w:ascii="仿宋" w:hAnsi="仿宋" w:eastAsia="仿宋" w:cs="仿宋"/>
                <w:b w:val="0"/>
                <w:bCs w:val="0"/>
                <w:color w:val="auto"/>
                <w:sz w:val="22"/>
                <w:szCs w:val="22"/>
                <w:highlight w:val="none"/>
                <w:lang w:val="en-US" w:eastAsia="zh-CN"/>
              </w:rPr>
              <w:t>注：</w:t>
            </w:r>
            <w:r>
              <w:rPr>
                <w:rFonts w:hint="eastAsia" w:ascii="仿宋" w:hAnsi="仿宋" w:eastAsia="仿宋" w:cs="仿宋"/>
                <w:b w:val="0"/>
                <w:bCs w:val="0"/>
                <w:color w:val="auto"/>
                <w:sz w:val="22"/>
                <w:szCs w:val="22"/>
                <w:highlight w:val="none"/>
              </w:rPr>
              <w:t>专门面向中小企业采购的项目或者标项，不再执行价格评审优惠的扶持政策。</w:t>
            </w:r>
          </w:p>
        </w:tc>
      </w:tr>
      <w:tr w14:paraId="4264D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0" w:hRule="atLeast"/>
          <w:jc w:val="center"/>
        </w:trPr>
        <w:tc>
          <w:tcPr>
            <w:tcW w:w="973" w:type="dxa"/>
            <w:tcBorders>
              <w:right w:val="single" w:color="auto" w:sz="4" w:space="0"/>
            </w:tcBorders>
            <w:noWrap w:val="0"/>
            <w:vAlign w:val="center"/>
          </w:tcPr>
          <w:p w14:paraId="6B528082">
            <w:pPr>
              <w:jc w:val="center"/>
              <w:rPr>
                <w:color w:val="auto"/>
                <w:sz w:val="22"/>
                <w:szCs w:val="22"/>
                <w:highlight w:val="none"/>
              </w:rPr>
            </w:pPr>
            <w:bookmarkStart w:id="370" w:name="_Toc14673"/>
            <w:r>
              <w:rPr>
                <w:rFonts w:hint="eastAsia" w:ascii="仿宋" w:hAnsi="仿宋" w:eastAsia="仿宋" w:cs="仿宋"/>
                <w:color w:val="auto"/>
                <w:sz w:val="22"/>
                <w:szCs w:val="22"/>
                <w:highlight w:val="none"/>
              </w:rPr>
              <w:t>2.3.4</w:t>
            </w:r>
          </w:p>
        </w:tc>
        <w:tc>
          <w:tcPr>
            <w:tcW w:w="1999" w:type="dxa"/>
            <w:gridSpan w:val="2"/>
            <w:tcBorders>
              <w:top w:val="single" w:color="auto" w:sz="4" w:space="0"/>
              <w:left w:val="single" w:color="auto" w:sz="4" w:space="0"/>
              <w:bottom w:val="single" w:color="auto" w:sz="4" w:space="0"/>
              <w:right w:val="single" w:color="auto" w:sz="4" w:space="0"/>
            </w:tcBorders>
            <w:noWrap w:val="0"/>
            <w:vAlign w:val="center"/>
          </w:tcPr>
          <w:p w14:paraId="07457FD8">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磋商原则及标准</w:t>
            </w:r>
          </w:p>
        </w:tc>
        <w:tc>
          <w:tcPr>
            <w:tcW w:w="7046" w:type="dxa"/>
            <w:gridSpan w:val="3"/>
            <w:tcBorders>
              <w:top w:val="single" w:color="auto" w:sz="4" w:space="0"/>
              <w:left w:val="single" w:color="auto" w:sz="4" w:space="0"/>
            </w:tcBorders>
            <w:noWrap w:val="0"/>
            <w:vAlign w:val="center"/>
          </w:tcPr>
          <w:p w14:paraId="430F03E7">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1、磋商小组所有成员将遵循“公开、公平、公正”的原则，通过电子交易平台集中与供应商分别进行磋商，并给予所有参加磋商的供应商平等的磋商机会。</w:t>
            </w:r>
          </w:p>
          <w:p w14:paraId="5A4F4DFA">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2）如磋商小组认为竞争性磋商文件能够详细列明采购标的的技术、服务要求的，评审结束后，磋商小组可以直接对供应商进行打分评价。</w:t>
            </w:r>
          </w:p>
          <w:p w14:paraId="54661963">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04BF378F">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对竞争性磋商文件作出的实质性变动是磋商文件的有效组成部分，磋商小组应当及时同时通知所有参加磋商的供应商。</w:t>
            </w:r>
          </w:p>
          <w:p w14:paraId="490648F0">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应当按照竞争性磋商文件的变动情况和磋商小组的要求重新提交磋商响应文件，并由其法定代表人或授权代表签字或者加盖公章。由授权代表签字的，应当附法定代表人授权书。供应商为自然人的，应当由本人签字并附身份证明。</w:t>
            </w:r>
          </w:p>
          <w:p w14:paraId="0C01319B">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已提交磋商响应文件的供应商，在提交最后磋商报价之前，可以根据磋商情况退出磋商。</w:t>
            </w:r>
          </w:p>
          <w:p w14:paraId="215D3492">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4）磋商的顺序，按供应商签到的逆顺序进行（如有需要可进行2至3次磋商），并要求供应商提交最后磋商报价。</w:t>
            </w:r>
            <w:r>
              <w:rPr>
                <w:rFonts w:hint="eastAsia" w:ascii="仿宋" w:hAnsi="仿宋" w:eastAsia="仿宋" w:cs="仿宋"/>
                <w:color w:val="auto"/>
                <w:sz w:val="22"/>
                <w:szCs w:val="22"/>
                <w:highlight w:val="none"/>
                <w:u w:val="thick"/>
              </w:rPr>
              <w:t>▲在竞争性磋商文件未做任何调整的情况下，参与磋商的供应商如有出现最后磋商报价超过磋商响应文件中初次报价的，则该供应商的最后磋商报价按无效处理。</w:t>
            </w:r>
          </w:p>
          <w:p w14:paraId="49699F6F">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2、评审原则和方法</w:t>
            </w:r>
          </w:p>
          <w:p w14:paraId="7345B0AB">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磋商小组负责审查磋商响应文件是否符合竞争性磋商文件的要求，并作出评价。对于磋商响应文件中含义不明确、同类问题表述不一致或者有明显文字和计算错误的内容，磋商小组将通过“政府采购云平台”在线询标的方式要求磋商响应供应商在规定的时间内作出必要的澄清、说明或者补正。磋商小组有权决定全部或部分供应商磋商响应文件无效。</w:t>
            </w:r>
          </w:p>
          <w:p w14:paraId="1DDEE186">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2）磋商小组将综合分析合格供应商的各项指标，而不是以单项指标的优劣评选出成交的供应商。   </w:t>
            </w:r>
          </w:p>
          <w:p w14:paraId="34AAA748">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经磋商确定最终采购需求和提交最后报价的供应商后，由磋商小组采用综合评分法对提交最后报价的供应商的磋商响应文件和最后磋商报价进行综合评分。如竞争性磋商文件所列采购内容明确不需要修改的或供应商磋商响应文件清楚明确不需要澄清的，可以不进行磋商环节，直接要求供应商进行最后报价，进行综合评分。</w:t>
            </w:r>
          </w:p>
          <w:p w14:paraId="74169124">
            <w:pPr>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本次评审采用综合评分法，磋商小组根据竞争性磋商文件制定的评审办法对供应商进行评审排序。</w:t>
            </w:r>
          </w:p>
          <w:p w14:paraId="43897A82">
            <w:pPr>
              <w:jc w:val="left"/>
              <w:rPr>
                <w:color w:val="auto"/>
                <w:sz w:val="22"/>
                <w:szCs w:val="22"/>
                <w:highlight w:val="none"/>
              </w:rPr>
            </w:pPr>
            <w:r>
              <w:rPr>
                <w:rFonts w:hint="eastAsia" w:ascii="仿宋" w:hAnsi="仿宋" w:eastAsia="仿宋" w:cs="仿宋"/>
                <w:color w:val="auto"/>
                <w:sz w:val="22"/>
                <w:szCs w:val="22"/>
                <w:highlight w:val="none"/>
              </w:rPr>
              <w:t>本次评审采用综合评分法，磋商小组根据竞争性磋商文件制定的评审办法对供应商进行评审排序。</w:t>
            </w:r>
          </w:p>
        </w:tc>
      </w:tr>
      <w:bookmarkEnd w:id="370"/>
      <w:tr w14:paraId="0E3DC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973" w:type="dxa"/>
            <w:vMerge w:val="restart"/>
            <w:tcBorders>
              <w:right w:val="single" w:color="auto" w:sz="4" w:space="0"/>
            </w:tcBorders>
            <w:noWrap w:val="0"/>
            <w:vAlign w:val="center"/>
          </w:tcPr>
          <w:p w14:paraId="10FCA40E">
            <w:pPr>
              <w:pStyle w:val="4"/>
              <w:tabs>
                <w:tab w:val="left" w:pos="432"/>
                <w:tab w:val="clear" w:pos="420"/>
              </w:tabs>
              <w:jc w:val="center"/>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3</w:t>
            </w:r>
          </w:p>
        </w:tc>
        <w:tc>
          <w:tcPr>
            <w:tcW w:w="1999" w:type="dxa"/>
            <w:gridSpan w:val="2"/>
            <w:vMerge w:val="restart"/>
            <w:tcBorders>
              <w:top w:val="single" w:color="auto" w:sz="4" w:space="0"/>
              <w:left w:val="single" w:color="auto" w:sz="4" w:space="0"/>
              <w:right w:val="single" w:color="auto" w:sz="4" w:space="0"/>
            </w:tcBorders>
            <w:noWrap w:val="0"/>
            <w:vAlign w:val="center"/>
          </w:tcPr>
          <w:p w14:paraId="4829D4E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评审结果</w:t>
            </w:r>
          </w:p>
        </w:tc>
        <w:tc>
          <w:tcPr>
            <w:tcW w:w="7046" w:type="dxa"/>
            <w:gridSpan w:val="3"/>
            <w:tcBorders>
              <w:top w:val="single" w:color="auto" w:sz="4" w:space="0"/>
              <w:left w:val="single" w:color="auto" w:sz="4" w:space="0"/>
              <w:bottom w:val="single" w:color="auto" w:sz="4" w:space="0"/>
            </w:tcBorders>
            <w:noWrap w:val="0"/>
            <w:vAlign w:val="center"/>
          </w:tcPr>
          <w:p w14:paraId="1B940B50">
            <w:pPr>
              <w:jc w:val="left"/>
              <w:rPr>
                <w:rFonts w:hint="eastAsia" w:ascii="仿宋" w:hAnsi="仿宋" w:eastAsia="仿宋" w:cs="仿宋"/>
                <w:bCs/>
                <w:color w:val="auto"/>
                <w:spacing w:val="6"/>
                <w:sz w:val="22"/>
                <w:szCs w:val="22"/>
                <w:highlight w:val="none"/>
              </w:rPr>
            </w:pPr>
            <w:r>
              <w:rPr>
                <w:rFonts w:hint="eastAsia" w:ascii="仿宋" w:hAnsi="仿宋" w:eastAsia="仿宋" w:cs="仿宋"/>
                <w:bCs/>
                <w:color w:val="auto"/>
                <w:spacing w:val="6"/>
                <w:sz w:val="22"/>
                <w:szCs w:val="22"/>
                <w:highlight w:val="none"/>
              </w:rPr>
              <w:t>☐采购人委托直接确定的成交供应商</w:t>
            </w:r>
          </w:p>
          <w:p w14:paraId="7D78BA87">
            <w:pPr>
              <w:jc w:val="left"/>
              <w:rPr>
                <w:rFonts w:ascii="仿宋" w:hAnsi="仿宋" w:eastAsia="仿宋" w:cs="仿宋"/>
                <w:color w:val="auto"/>
                <w:sz w:val="24"/>
                <w:highlight w:val="none"/>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bCs/>
                <w:color w:val="auto"/>
                <w:spacing w:val="6"/>
                <w:sz w:val="22"/>
                <w:szCs w:val="22"/>
                <w:highlight w:val="none"/>
              </w:rPr>
              <w:t>按照评审得分由高到低顺序推荐3名以上成交候选供应商</w:t>
            </w:r>
          </w:p>
        </w:tc>
      </w:tr>
      <w:tr w14:paraId="435FF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973" w:type="dxa"/>
            <w:vMerge w:val="continue"/>
            <w:tcBorders>
              <w:bottom w:val="single" w:color="auto" w:sz="4" w:space="0"/>
              <w:right w:val="single" w:color="auto" w:sz="4" w:space="0"/>
            </w:tcBorders>
            <w:noWrap w:val="0"/>
            <w:vAlign w:val="center"/>
          </w:tcPr>
          <w:p w14:paraId="430C41C2">
            <w:pPr>
              <w:pStyle w:val="4"/>
              <w:tabs>
                <w:tab w:val="left" w:pos="432"/>
                <w:tab w:val="clear" w:pos="420"/>
              </w:tabs>
              <w:jc w:val="center"/>
              <w:rPr>
                <w:rFonts w:ascii="仿宋" w:eastAsia="仿宋" w:cs="仿宋"/>
                <w:b w:val="0"/>
                <w:bCs w:val="0"/>
                <w:color w:val="auto"/>
                <w:sz w:val="24"/>
                <w:szCs w:val="24"/>
                <w:highlight w:val="none"/>
                <w:lang w:val="en-US"/>
              </w:rPr>
            </w:pPr>
          </w:p>
        </w:tc>
        <w:tc>
          <w:tcPr>
            <w:tcW w:w="1999" w:type="dxa"/>
            <w:gridSpan w:val="2"/>
            <w:vMerge w:val="continue"/>
            <w:tcBorders>
              <w:left w:val="single" w:color="auto" w:sz="4" w:space="0"/>
              <w:bottom w:val="single" w:color="auto" w:sz="4" w:space="0"/>
              <w:right w:val="single" w:color="auto" w:sz="4" w:space="0"/>
            </w:tcBorders>
            <w:noWrap w:val="0"/>
            <w:vAlign w:val="center"/>
          </w:tcPr>
          <w:p w14:paraId="5487092A">
            <w:pPr>
              <w:jc w:val="center"/>
              <w:rPr>
                <w:rFonts w:ascii="仿宋" w:hAnsi="仿宋" w:eastAsia="仿宋" w:cs="仿宋"/>
                <w:color w:val="auto"/>
                <w:sz w:val="24"/>
                <w:highlight w:val="none"/>
              </w:rPr>
            </w:pPr>
          </w:p>
        </w:tc>
        <w:tc>
          <w:tcPr>
            <w:tcW w:w="7046" w:type="dxa"/>
            <w:gridSpan w:val="3"/>
            <w:tcBorders>
              <w:top w:val="single" w:color="auto" w:sz="4" w:space="0"/>
              <w:left w:val="single" w:color="auto" w:sz="4" w:space="0"/>
              <w:bottom w:val="single" w:color="auto" w:sz="4" w:space="0"/>
            </w:tcBorders>
            <w:noWrap w:val="0"/>
            <w:vAlign w:val="center"/>
          </w:tcPr>
          <w:p w14:paraId="1AE9BE57">
            <w:pPr>
              <w:jc w:val="left"/>
              <w:rPr>
                <w:rFonts w:ascii="仿宋" w:hAnsi="仿宋" w:eastAsia="仿宋" w:cs="仿宋"/>
                <w:color w:val="auto"/>
                <w:sz w:val="24"/>
                <w:highlight w:val="none"/>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sz w:val="22"/>
                <w:szCs w:val="22"/>
                <w:highlight w:val="none"/>
              </w:rPr>
              <w:t>采用综合评分法的，磋商小组按照供应商综合得分由高到低的顺序推荐；得分相同的，按磋商报价由低到高顺序排列。得分且最终报价相同的并列，</w:t>
            </w:r>
            <w:r>
              <w:rPr>
                <w:rFonts w:hint="eastAsia" w:ascii="仿宋" w:hAnsi="仿宋" w:eastAsia="仿宋" w:cs="仿宋"/>
                <w:color w:val="auto"/>
                <w:sz w:val="22"/>
                <w:szCs w:val="22"/>
                <w:highlight w:val="none"/>
                <w:lang w:eastAsia="zh-CN"/>
              </w:rPr>
              <w:t>响应文件</w:t>
            </w:r>
            <w:r>
              <w:rPr>
                <w:rFonts w:hint="eastAsia" w:ascii="仿宋" w:hAnsi="仿宋" w:eastAsia="仿宋" w:cs="仿宋"/>
                <w:color w:val="auto"/>
                <w:sz w:val="22"/>
                <w:szCs w:val="22"/>
                <w:highlight w:val="none"/>
              </w:rPr>
              <w:t>满足</w:t>
            </w:r>
            <w:r>
              <w:rPr>
                <w:rFonts w:hint="eastAsia" w:ascii="仿宋" w:hAnsi="仿宋" w:eastAsia="仿宋" w:cs="仿宋"/>
                <w:color w:val="auto"/>
                <w:sz w:val="22"/>
                <w:szCs w:val="22"/>
                <w:highlight w:val="none"/>
                <w:lang w:eastAsia="zh-CN"/>
              </w:rPr>
              <w:t>磋商文件</w:t>
            </w:r>
            <w:r>
              <w:rPr>
                <w:rFonts w:hint="eastAsia" w:ascii="仿宋" w:hAnsi="仿宋" w:eastAsia="仿宋" w:cs="仿宋"/>
                <w:color w:val="auto"/>
                <w:sz w:val="22"/>
                <w:szCs w:val="22"/>
                <w:highlight w:val="none"/>
              </w:rPr>
              <w:t>全部实质性要求，且按照评审因素的量化指标评审得分最高的供应商为排名第一的成交候选人。</w:t>
            </w:r>
          </w:p>
        </w:tc>
      </w:tr>
    </w:tbl>
    <w:p w14:paraId="183F1BF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76070"/>
    <w:multiLevelType w:val="multilevel"/>
    <w:tmpl w:val="CF376070"/>
    <w:lvl w:ilvl="0" w:tentative="0">
      <w:start w:val="1"/>
      <w:numFmt w:val="chineseCounting"/>
      <w:pStyle w:val="3"/>
      <w:suff w:val="nothing"/>
      <w:lvlText w:val="第%1章 "/>
      <w:lvlJc w:val="left"/>
      <w:pPr>
        <w:tabs>
          <w:tab w:val="left" w:pos="420"/>
        </w:tabs>
        <w:ind w:left="432" w:hanging="432"/>
      </w:pPr>
      <w:rPr>
        <w:rFonts w:hint="eastAsia"/>
      </w:rPr>
    </w:lvl>
    <w:lvl w:ilvl="1" w:tentative="0">
      <w:start w:val="1"/>
      <w:numFmt w:val="decimal"/>
      <w:pStyle w:val="4"/>
      <w:isLgl/>
      <w:suff w:val="nothing"/>
      <w:lvlText w:val="%1.%2."/>
      <w:lvlJc w:val="left"/>
      <w:pPr>
        <w:ind w:left="575" w:hanging="575"/>
      </w:pPr>
      <w:rPr>
        <w:rFonts w:hint="eastAsia"/>
      </w:rPr>
    </w:lvl>
    <w:lvl w:ilvl="2" w:tentative="0">
      <w:start w:val="1"/>
      <w:numFmt w:val="decimal"/>
      <w:isLgl/>
      <w:suff w:val="nothing"/>
      <w:lvlText w:val="%1.%2.%3."/>
      <w:lvlJc w:val="left"/>
      <w:pPr>
        <w:ind w:left="720" w:hanging="720"/>
      </w:pPr>
      <w:rPr>
        <w:rFonts w:hint="eastAsia"/>
      </w:rPr>
    </w:lvl>
    <w:lvl w:ilvl="3" w:tentative="0">
      <w:start w:val="1"/>
      <w:numFmt w:val="decimal"/>
      <w:isLgl/>
      <w:suff w:val="nothing"/>
      <w:lvlText w:val="%1.%2.%3.%4."/>
      <w:lvlJc w:val="left"/>
      <w:pPr>
        <w:ind w:left="864" w:hanging="864"/>
      </w:pPr>
      <w:rPr>
        <w:rFonts w:hint="eastAsia"/>
      </w:rPr>
    </w:lvl>
    <w:lvl w:ilvl="4" w:tentative="0">
      <w:start w:val="1"/>
      <w:numFmt w:val="decimal"/>
      <w:isLgl/>
      <w:suff w:val="nothing"/>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34E83E0"/>
    <w:multiLevelType w:val="singleLevel"/>
    <w:tmpl w:val="F34E83E0"/>
    <w:lvl w:ilvl="0" w:tentative="0">
      <w:start w:val="2"/>
      <w:numFmt w:val="chineseCounting"/>
      <w:suff w:val="nothing"/>
      <w:lvlText w:val="%1、"/>
      <w:lvlJc w:val="left"/>
      <w:rPr>
        <w:rFonts w:hint="eastAsia"/>
      </w:rPr>
    </w:lvl>
  </w:abstractNum>
  <w:abstractNum w:abstractNumId="2">
    <w:nsid w:val="152756F7"/>
    <w:multiLevelType w:val="singleLevel"/>
    <w:tmpl w:val="152756F7"/>
    <w:lvl w:ilvl="0" w:tentative="0">
      <w:start w:val="2"/>
      <w:numFmt w:val="chineseCounting"/>
      <w:suff w:val="space"/>
      <w:lvlText w:val="第%1部分"/>
      <w:lvlJc w:val="left"/>
      <w:rPr>
        <w:rFonts w:hint="eastAsia"/>
      </w:rPr>
    </w:lvl>
  </w:abstractNum>
  <w:abstractNum w:abstractNumId="3">
    <w:nsid w:val="25950E54"/>
    <w:multiLevelType w:val="multilevel"/>
    <w:tmpl w:val="25950E54"/>
    <w:lvl w:ilvl="0" w:tentative="0">
      <w:start w:val="1"/>
      <w:numFmt w:val="bullet"/>
      <w:lvlText w:val=""/>
      <w:lvlJc w:val="left"/>
      <w:pPr>
        <w:ind w:left="959" w:hanging="420"/>
      </w:pPr>
      <w:rPr>
        <w:rFonts w:hint="default" w:ascii="Wingdings" w:hAnsi="Wingdings"/>
      </w:rPr>
    </w:lvl>
    <w:lvl w:ilvl="1" w:tentative="0">
      <w:start w:val="1"/>
      <w:numFmt w:val="bullet"/>
      <w:lvlText w:val=""/>
      <w:lvlJc w:val="left"/>
      <w:pPr>
        <w:ind w:left="1379" w:hanging="420"/>
      </w:pPr>
      <w:rPr>
        <w:rFonts w:hint="default" w:ascii="Wingdings" w:hAnsi="Wingdings"/>
      </w:rPr>
    </w:lvl>
    <w:lvl w:ilvl="2" w:tentative="0">
      <w:start w:val="1"/>
      <w:numFmt w:val="bullet"/>
      <w:lvlText w:val=""/>
      <w:lvlJc w:val="left"/>
      <w:pPr>
        <w:ind w:left="1799" w:hanging="420"/>
      </w:pPr>
      <w:rPr>
        <w:rFonts w:hint="default" w:ascii="Wingdings" w:hAnsi="Wingdings"/>
      </w:rPr>
    </w:lvl>
    <w:lvl w:ilvl="3" w:tentative="0">
      <w:start w:val="1"/>
      <w:numFmt w:val="bullet"/>
      <w:lvlText w:val=""/>
      <w:lvlJc w:val="left"/>
      <w:pPr>
        <w:ind w:left="2219" w:hanging="420"/>
      </w:pPr>
      <w:rPr>
        <w:rFonts w:hint="default" w:ascii="Wingdings" w:hAnsi="Wingdings"/>
      </w:rPr>
    </w:lvl>
    <w:lvl w:ilvl="4" w:tentative="0">
      <w:start w:val="1"/>
      <w:numFmt w:val="bullet"/>
      <w:lvlText w:val=""/>
      <w:lvlJc w:val="left"/>
      <w:pPr>
        <w:ind w:left="2639" w:hanging="420"/>
      </w:pPr>
      <w:rPr>
        <w:rFonts w:hint="default" w:ascii="Wingdings" w:hAnsi="Wingdings"/>
      </w:rPr>
    </w:lvl>
    <w:lvl w:ilvl="5" w:tentative="0">
      <w:start w:val="1"/>
      <w:numFmt w:val="bullet"/>
      <w:lvlText w:val=""/>
      <w:lvlJc w:val="left"/>
      <w:pPr>
        <w:ind w:left="3059" w:hanging="420"/>
      </w:pPr>
      <w:rPr>
        <w:rFonts w:hint="default" w:ascii="Wingdings" w:hAnsi="Wingdings"/>
      </w:rPr>
    </w:lvl>
    <w:lvl w:ilvl="6" w:tentative="0">
      <w:start w:val="1"/>
      <w:numFmt w:val="bullet"/>
      <w:lvlText w:val=""/>
      <w:lvlJc w:val="left"/>
      <w:pPr>
        <w:ind w:left="3479" w:hanging="420"/>
      </w:pPr>
      <w:rPr>
        <w:rFonts w:hint="default" w:ascii="Wingdings" w:hAnsi="Wingdings"/>
      </w:rPr>
    </w:lvl>
    <w:lvl w:ilvl="7" w:tentative="0">
      <w:start w:val="1"/>
      <w:numFmt w:val="bullet"/>
      <w:lvlText w:val=""/>
      <w:lvlJc w:val="left"/>
      <w:pPr>
        <w:ind w:left="3899" w:hanging="420"/>
      </w:pPr>
      <w:rPr>
        <w:rFonts w:hint="default" w:ascii="Wingdings" w:hAnsi="Wingdings"/>
      </w:rPr>
    </w:lvl>
    <w:lvl w:ilvl="8" w:tentative="0">
      <w:start w:val="1"/>
      <w:numFmt w:val="bullet"/>
      <w:lvlText w:val=""/>
      <w:lvlJc w:val="left"/>
      <w:pPr>
        <w:ind w:left="4319" w:hanging="420"/>
      </w:pPr>
      <w:rPr>
        <w:rFonts w:hint="default" w:ascii="Wingdings" w:hAnsi="Wingdings"/>
      </w:rPr>
    </w:lvl>
  </w:abstractNum>
  <w:abstractNum w:abstractNumId="4">
    <w:nsid w:val="3C681530"/>
    <w:multiLevelType w:val="multilevel"/>
    <w:tmpl w:val="3C6815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D284B"/>
    <w:rsid w:val="623B4798"/>
    <w:rsid w:val="748D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240" w:after="240" w:line="480" w:lineRule="auto"/>
      <w:ind w:left="432" w:hanging="432"/>
      <w:outlineLvl w:val="0"/>
    </w:pPr>
    <w:rPr>
      <w:rFonts w:ascii="Arial" w:hAnsi="Arial" w:eastAsia="宋体" w:cs="Arial"/>
      <w:b/>
      <w:bCs/>
      <w:kern w:val="44"/>
      <w:sz w:val="36"/>
      <w:szCs w:val="44"/>
    </w:rPr>
  </w:style>
  <w:style w:type="paragraph" w:styleId="4">
    <w:name w:val="heading 2"/>
    <w:basedOn w:val="1"/>
    <w:next w:val="1"/>
    <w:link w:val="7"/>
    <w:semiHidden/>
    <w:unhideWhenUsed/>
    <w:qFormat/>
    <w:uiPriority w:val="0"/>
    <w:pPr>
      <w:keepNext/>
      <w:keepLines/>
      <w:numPr>
        <w:ilvl w:val="1"/>
        <w:numId w:val="1"/>
      </w:numPr>
      <w:tabs>
        <w:tab w:val="left" w:pos="420"/>
      </w:tabs>
      <w:spacing w:before="120" w:after="120"/>
      <w:jc w:val="left"/>
      <w:outlineLvl w:val="1"/>
    </w:pPr>
    <w:rPr>
      <w:rFonts w:eastAsia="宋体" w:asciiTheme="majorAscii" w:hAnsiTheme="majorAscii"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character" w:customStyle="1" w:styleId="7">
    <w:name w:val="标题 2 字符1"/>
    <w:link w:val="4"/>
    <w:qFormat/>
    <w:uiPriority w:val="0"/>
    <w:rPr>
      <w:rFonts w:eastAsia="宋体" w:asciiTheme="majorAscii" w:hAnsiTheme="majorAscii" w:cstheme="majorBidi"/>
      <w:b/>
      <w:bCs/>
      <w:sz w:val="32"/>
      <w:szCs w:val="32"/>
    </w:rPr>
  </w:style>
  <w:style w:type="paragraph" w:customStyle="1" w:styleId="8">
    <w:name w:val="列出段落1"/>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5959</Words>
  <Characters>11247</Characters>
  <Lines>0</Lines>
  <Paragraphs>0</Paragraphs>
  <TotalTime>0</TotalTime>
  <ScaleCrop>false</ScaleCrop>
  <LinksUpToDate>false</LinksUpToDate>
  <CharactersWithSpaces>11841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2024-12-04T04:21:00Z</dcterms:created>
  <dc:creator>历程</dc:creator>
  <cp:lastModifiedBy>历程</cp:lastModifiedBy>
  <dcterms:modified xsi:type="dcterms:W3CDTF">2024-12-04T04:31:20Z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92DA6E40A1E4486A814073627729CDEA_11</vt:lpwstr>
  </property>
</Properties>
</file>