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D82E9">
      <w:pPr>
        <w:pStyle w:val="2"/>
        <w:adjustRightInd/>
        <w:spacing w:line="240" w:lineRule="auto"/>
        <w:ind w:left="431" w:hanging="431"/>
        <w:jc w:val="center"/>
        <w:rPr>
          <w:rStyle w:val="9"/>
          <w:rFonts w:hint="eastAsia" w:ascii="仿宋" w:eastAsia="仿宋" w:cs="仿宋"/>
          <w:b/>
          <w:bCs/>
          <w:color w:val="auto"/>
        </w:rPr>
      </w:pPr>
      <w:bookmarkStart w:id="0" w:name="_Toc1683"/>
      <w:bookmarkStart w:id="1" w:name="_Toc12497"/>
      <w:bookmarkStart w:id="2" w:name="_Toc1792140694"/>
      <w:r>
        <w:rPr>
          <w:rStyle w:val="9"/>
          <w:rFonts w:hint="eastAsia" w:ascii="仿宋" w:eastAsia="仿宋" w:cs="仿宋"/>
          <w:b/>
          <w:bCs/>
          <w:color w:val="auto"/>
        </w:rPr>
        <w:t>第三部分 采购需求</w:t>
      </w:r>
      <w:bookmarkEnd w:id="0"/>
      <w:bookmarkEnd w:id="1"/>
      <w:bookmarkEnd w:id="2"/>
    </w:p>
    <w:p w14:paraId="1BA3FAD1">
      <w:pPr>
        <w:ind w:firstLine="480"/>
      </w:pPr>
      <w:bookmarkStart w:id="3" w:name="_Toc932735830"/>
      <w:bookmarkStart w:id="4" w:name="_Toc32107"/>
    </w:p>
    <w:p w14:paraId="7CD9D30D">
      <w:pPr>
        <w:pStyle w:val="3"/>
        <w:spacing w:line="460" w:lineRule="exact"/>
        <w:rPr>
          <w:rFonts w:hint="eastAsia" w:ascii="仿宋" w:eastAsia="仿宋" w:cs="仿宋"/>
          <w:color w:val="auto"/>
          <w:sz w:val="22"/>
          <w:szCs w:val="22"/>
        </w:rPr>
      </w:pPr>
      <w:bookmarkStart w:id="5" w:name="_Toc25699"/>
      <w:bookmarkStart w:id="6" w:name="_Toc12481"/>
      <w:r>
        <w:rPr>
          <w:rFonts w:hint="eastAsia" w:ascii="仿宋" w:eastAsia="仿宋" w:cs="仿宋"/>
          <w:color w:val="auto"/>
          <w:sz w:val="22"/>
          <w:szCs w:val="22"/>
        </w:rPr>
        <w:t>一、建设目标</w:t>
      </w:r>
      <w:bookmarkEnd w:id="5"/>
      <w:bookmarkEnd w:id="6"/>
    </w:p>
    <w:p w14:paraId="4B82A397">
      <w:pPr>
        <w:spacing w:line="460" w:lineRule="exact"/>
        <w:ind w:firstLine="480"/>
        <w:rPr>
          <w:rFonts w:hint="eastAsia" w:ascii="仿宋" w:hAnsi="仿宋" w:eastAsia="仿宋" w:cs="仿宋"/>
          <w:sz w:val="22"/>
          <w:szCs w:val="22"/>
        </w:rPr>
      </w:pPr>
      <w:r>
        <w:rPr>
          <w:rFonts w:hint="eastAsia" w:ascii="仿宋" w:hAnsi="仿宋" w:eastAsia="仿宋" w:cs="仿宋"/>
          <w:sz w:val="22"/>
          <w:szCs w:val="22"/>
        </w:rPr>
        <w:t>为贯彻落实省公安厅智慧警务建设，扎实推进我局信息化实战警务，根据浙江公安移动警务平台升级改造重点项目建设任务书等相关任务的要求，一是提升移动警务终端配备率</w:t>
      </w:r>
      <w:r>
        <w:rPr>
          <w:rFonts w:hint="eastAsia" w:ascii="仿宋" w:hAnsi="仿宋" w:eastAsia="仿宋" w:cs="仿宋"/>
          <w:b/>
          <w:bCs/>
          <w:sz w:val="22"/>
          <w:szCs w:val="22"/>
        </w:rPr>
        <w:t>；</w:t>
      </w:r>
      <w:r>
        <w:rPr>
          <w:rFonts w:hint="eastAsia" w:ascii="仿宋" w:hAnsi="仿宋" w:eastAsia="仿宋" w:cs="仿宋"/>
          <w:sz w:val="22"/>
          <w:szCs w:val="22"/>
        </w:rPr>
        <w:t>二是扩展“温警数链”大数据应用成果，建设温警数链移动应用，打通基层大数据应用“最后一公里”，支撑公安大数据战略落地实施，深化移动警务对公安机关的支撑能力，充分发挥移动警务在治安要素管控、信息核查、情报管控、移动指挥体系建设、信息采集等各项公安业务方面的作用，增强基层民警工作水平和实战能力，更好地打击犯罪、服务群众。</w:t>
      </w:r>
    </w:p>
    <w:p w14:paraId="6DCABA16">
      <w:pPr>
        <w:pStyle w:val="3"/>
        <w:spacing w:line="460" w:lineRule="exact"/>
        <w:rPr>
          <w:rFonts w:hint="eastAsia" w:ascii="仿宋" w:eastAsia="仿宋" w:cs="仿宋"/>
          <w:color w:val="auto"/>
          <w:sz w:val="22"/>
          <w:szCs w:val="22"/>
        </w:rPr>
      </w:pPr>
      <w:bookmarkStart w:id="7" w:name="_Toc26599"/>
      <w:r>
        <w:rPr>
          <w:rFonts w:hint="eastAsia" w:ascii="仿宋" w:eastAsia="仿宋" w:cs="仿宋"/>
          <w:color w:val="auto"/>
          <w:sz w:val="22"/>
          <w:szCs w:val="22"/>
        </w:rPr>
        <w:t>二、建设内容</w:t>
      </w:r>
      <w:bookmarkEnd w:id="7"/>
    </w:p>
    <w:p w14:paraId="1551BCDB">
      <w:pPr>
        <w:spacing w:line="460" w:lineRule="exact"/>
        <w:ind w:firstLine="480"/>
        <w:rPr>
          <w:rFonts w:hint="eastAsia" w:ascii="仿宋" w:hAnsi="仿宋" w:eastAsia="仿宋" w:cs="仿宋"/>
          <w:sz w:val="22"/>
          <w:szCs w:val="22"/>
        </w:rPr>
      </w:pPr>
      <w:r>
        <w:rPr>
          <w:rFonts w:hint="eastAsia" w:ascii="仿宋" w:hAnsi="仿宋" w:eastAsia="仿宋" w:cs="仿宋"/>
          <w:sz w:val="22"/>
          <w:szCs w:val="22"/>
        </w:rPr>
        <w:t>根据项目的预算经费情况，根据急用先行的原则，本期项目主要的建设内容包括移动警务终端设备服务与移动警务创新应用。</w:t>
      </w:r>
    </w:p>
    <w:p w14:paraId="7BC6CF88">
      <w:pPr>
        <w:spacing w:line="460" w:lineRule="exact"/>
        <w:ind w:firstLine="482"/>
        <w:rPr>
          <w:rFonts w:hint="eastAsia" w:ascii="仿宋" w:hAnsi="仿宋" w:eastAsia="仿宋" w:cs="仿宋"/>
          <w:sz w:val="22"/>
          <w:szCs w:val="22"/>
        </w:rPr>
      </w:pPr>
      <w:r>
        <w:rPr>
          <w:rFonts w:hint="eastAsia" w:ascii="仿宋" w:hAnsi="仿宋" w:eastAsia="仿宋" w:cs="仿宋"/>
          <w:b/>
          <w:bCs/>
          <w:sz w:val="22"/>
          <w:szCs w:val="22"/>
        </w:rPr>
        <w:t>1、</w:t>
      </w:r>
      <w:bookmarkStart w:id="8" w:name="_Hlk160176664"/>
      <w:r>
        <w:rPr>
          <w:rFonts w:hint="eastAsia" w:ascii="仿宋" w:hAnsi="仿宋" w:eastAsia="仿宋" w:cs="仿宋"/>
          <w:b/>
          <w:bCs/>
          <w:sz w:val="22"/>
          <w:szCs w:val="22"/>
        </w:rPr>
        <w:t>移动警务终端设备服务</w:t>
      </w:r>
      <w:bookmarkEnd w:id="8"/>
      <w:r>
        <w:rPr>
          <w:rFonts w:hint="eastAsia" w:ascii="仿宋" w:hAnsi="仿宋" w:eastAsia="仿宋" w:cs="仿宋"/>
          <w:b/>
          <w:bCs/>
          <w:sz w:val="22"/>
          <w:szCs w:val="22"/>
        </w:rPr>
        <w:t>：</w:t>
      </w:r>
      <w:r>
        <w:rPr>
          <w:rFonts w:hint="eastAsia" w:ascii="仿宋" w:hAnsi="仿宋" w:eastAsia="仿宋" w:cs="仿宋"/>
          <w:sz w:val="22"/>
          <w:szCs w:val="22"/>
        </w:rPr>
        <w:t>租赁50台移动警务终端设备（支持5G、BD定位、国产操作系统），含入网管控、硬加密证书、网络资费。</w:t>
      </w:r>
    </w:p>
    <w:p w14:paraId="15149A88">
      <w:pPr>
        <w:spacing w:line="460" w:lineRule="exact"/>
        <w:ind w:firstLine="482"/>
        <w:rPr>
          <w:rFonts w:hint="eastAsia" w:ascii="仿宋" w:hAnsi="仿宋" w:eastAsia="仿宋" w:cs="仿宋"/>
          <w:sz w:val="22"/>
          <w:szCs w:val="22"/>
        </w:rPr>
      </w:pPr>
      <w:r>
        <w:rPr>
          <w:rFonts w:hint="eastAsia" w:ascii="仿宋" w:hAnsi="仿宋" w:eastAsia="仿宋" w:cs="仿宋"/>
          <w:b/>
          <w:bCs/>
          <w:sz w:val="22"/>
          <w:szCs w:val="22"/>
        </w:rPr>
        <w:t>2、移动警务创新应用：</w:t>
      </w:r>
      <w:r>
        <w:rPr>
          <w:rFonts w:hint="eastAsia" w:ascii="仿宋" w:hAnsi="仿宋" w:eastAsia="仿宋" w:cs="仿宋"/>
          <w:sz w:val="22"/>
          <w:szCs w:val="22"/>
        </w:rPr>
        <w:t>建设温警数链移动应用，包含云搜索、云档案、云关系、后台服务四大模块。</w:t>
      </w:r>
    </w:p>
    <w:tbl>
      <w:tblPr>
        <w:tblStyle w:val="7"/>
        <w:tblW w:w="9615"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996"/>
        <w:gridCol w:w="886"/>
        <w:gridCol w:w="908"/>
        <w:gridCol w:w="5938"/>
      </w:tblGrid>
      <w:tr w14:paraId="04D42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887" w:type="dxa"/>
            <w:tcBorders>
              <w:tl2br w:val="nil"/>
              <w:tr2bl w:val="nil"/>
            </w:tcBorders>
            <w:shd w:val="clear" w:color="auto" w:fill="auto"/>
            <w:vAlign w:val="center"/>
          </w:tcPr>
          <w:p w14:paraId="52790C47">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rPr>
              <w:t>序号</w:t>
            </w:r>
          </w:p>
        </w:tc>
        <w:tc>
          <w:tcPr>
            <w:tcW w:w="996" w:type="dxa"/>
            <w:tcBorders>
              <w:tl2br w:val="nil"/>
              <w:tr2bl w:val="nil"/>
            </w:tcBorders>
            <w:shd w:val="clear" w:color="auto" w:fill="auto"/>
            <w:vAlign w:val="center"/>
          </w:tcPr>
          <w:p w14:paraId="08D8D477">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rPr>
              <w:t>系统</w:t>
            </w:r>
          </w:p>
        </w:tc>
        <w:tc>
          <w:tcPr>
            <w:tcW w:w="886" w:type="dxa"/>
            <w:tcBorders>
              <w:tl2br w:val="nil"/>
              <w:tr2bl w:val="nil"/>
            </w:tcBorders>
            <w:shd w:val="clear" w:color="auto" w:fill="auto"/>
            <w:vAlign w:val="center"/>
          </w:tcPr>
          <w:p w14:paraId="015B9673">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rPr>
              <w:t>功能模块</w:t>
            </w:r>
          </w:p>
        </w:tc>
        <w:tc>
          <w:tcPr>
            <w:tcW w:w="908" w:type="dxa"/>
            <w:tcBorders>
              <w:tl2br w:val="nil"/>
              <w:tr2bl w:val="nil"/>
            </w:tcBorders>
            <w:shd w:val="clear" w:color="auto" w:fill="auto"/>
            <w:vAlign w:val="center"/>
          </w:tcPr>
          <w:p w14:paraId="31A77C9D">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rPr>
              <w:t>子模块</w:t>
            </w:r>
          </w:p>
        </w:tc>
        <w:tc>
          <w:tcPr>
            <w:tcW w:w="5938" w:type="dxa"/>
            <w:tcBorders>
              <w:tl2br w:val="nil"/>
              <w:tr2bl w:val="nil"/>
            </w:tcBorders>
            <w:shd w:val="clear" w:color="auto" w:fill="auto"/>
            <w:vAlign w:val="center"/>
          </w:tcPr>
          <w:p w14:paraId="01646DC7">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参数及要求</w:t>
            </w:r>
          </w:p>
        </w:tc>
      </w:tr>
      <w:tr w14:paraId="26DC5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887" w:type="dxa"/>
            <w:tcBorders>
              <w:tl2br w:val="nil"/>
              <w:tr2bl w:val="nil"/>
            </w:tcBorders>
            <w:shd w:val="clear" w:color="auto" w:fill="auto"/>
            <w:vAlign w:val="center"/>
          </w:tcPr>
          <w:p w14:paraId="5A359B96">
            <w:pPr>
              <w:widowControl/>
              <w:spacing w:line="460" w:lineRule="exact"/>
              <w:jc w:val="center"/>
              <w:rPr>
                <w:rFonts w:hint="eastAsia" w:ascii="仿宋" w:hAnsi="仿宋" w:eastAsia="仿宋" w:cs="仿宋"/>
                <w:b/>
                <w:bCs/>
                <w:kern w:val="0"/>
                <w:szCs w:val="21"/>
              </w:rPr>
            </w:pPr>
            <w:r>
              <w:rPr>
                <w:rFonts w:hint="eastAsia" w:ascii="仿宋" w:hAnsi="仿宋" w:eastAsia="仿宋" w:cs="仿宋"/>
                <w:b/>
                <w:bCs/>
                <w:kern w:val="0"/>
                <w:szCs w:val="21"/>
              </w:rPr>
              <w:t>1</w:t>
            </w:r>
          </w:p>
        </w:tc>
        <w:tc>
          <w:tcPr>
            <w:tcW w:w="996" w:type="dxa"/>
            <w:tcBorders>
              <w:tl2br w:val="nil"/>
              <w:tr2bl w:val="nil"/>
            </w:tcBorders>
            <w:shd w:val="clear" w:color="auto" w:fill="auto"/>
            <w:vAlign w:val="center"/>
          </w:tcPr>
          <w:p w14:paraId="559EA81F">
            <w:pPr>
              <w:widowControl/>
              <w:spacing w:line="460" w:lineRule="exact"/>
              <w:ind w:firstLine="420" w:firstLineChars="200"/>
              <w:jc w:val="left"/>
              <w:rPr>
                <w:rFonts w:hint="eastAsia" w:ascii="仿宋" w:hAnsi="仿宋" w:eastAsia="仿宋" w:cs="仿宋"/>
                <w:b/>
                <w:bCs/>
                <w:kern w:val="0"/>
                <w:szCs w:val="21"/>
              </w:rPr>
            </w:pPr>
            <w:r>
              <w:rPr>
                <w:rFonts w:hint="eastAsia" w:ascii="仿宋" w:hAnsi="仿宋" w:eastAsia="仿宋" w:cs="仿宋"/>
                <w:kern w:val="0"/>
                <w:szCs w:val="21"/>
              </w:rPr>
              <w:t>移动终端服务（双系统）</w:t>
            </w:r>
          </w:p>
        </w:tc>
        <w:tc>
          <w:tcPr>
            <w:tcW w:w="886" w:type="dxa"/>
            <w:tcBorders>
              <w:tl2br w:val="nil"/>
              <w:tr2bl w:val="nil"/>
            </w:tcBorders>
            <w:shd w:val="clear" w:color="auto" w:fill="auto"/>
            <w:vAlign w:val="center"/>
          </w:tcPr>
          <w:p w14:paraId="42A48F45">
            <w:pPr>
              <w:widowControl/>
              <w:spacing w:line="460" w:lineRule="exact"/>
              <w:jc w:val="center"/>
              <w:rPr>
                <w:rFonts w:hint="eastAsia" w:ascii="仿宋" w:hAnsi="仿宋" w:eastAsia="仿宋" w:cs="仿宋"/>
                <w:b/>
                <w:bCs/>
                <w:kern w:val="0"/>
                <w:szCs w:val="21"/>
              </w:rPr>
            </w:pPr>
            <w:r>
              <w:rPr>
                <w:rFonts w:hint="eastAsia" w:ascii="仿宋" w:hAnsi="仿宋" w:eastAsia="仿宋" w:cs="仿宋"/>
                <w:kern w:val="0"/>
                <w:szCs w:val="21"/>
              </w:rPr>
              <w:t>/</w:t>
            </w:r>
          </w:p>
        </w:tc>
        <w:tc>
          <w:tcPr>
            <w:tcW w:w="908" w:type="dxa"/>
            <w:tcBorders>
              <w:tl2br w:val="nil"/>
              <w:tr2bl w:val="nil"/>
            </w:tcBorders>
            <w:shd w:val="clear" w:color="auto" w:fill="auto"/>
            <w:vAlign w:val="center"/>
          </w:tcPr>
          <w:p w14:paraId="3E191405">
            <w:pPr>
              <w:widowControl/>
              <w:spacing w:line="460" w:lineRule="exact"/>
              <w:jc w:val="center"/>
              <w:rPr>
                <w:rFonts w:hint="eastAsia" w:ascii="仿宋" w:hAnsi="仿宋" w:eastAsia="仿宋" w:cs="仿宋"/>
                <w:b/>
                <w:bCs/>
                <w:kern w:val="0"/>
                <w:szCs w:val="21"/>
              </w:rPr>
            </w:pPr>
            <w:r>
              <w:rPr>
                <w:rFonts w:hint="eastAsia" w:ascii="仿宋" w:hAnsi="仿宋" w:eastAsia="仿宋" w:cs="仿宋"/>
                <w:kern w:val="0"/>
                <w:szCs w:val="21"/>
              </w:rPr>
              <w:t>/</w:t>
            </w:r>
          </w:p>
        </w:tc>
        <w:tc>
          <w:tcPr>
            <w:tcW w:w="5938" w:type="dxa"/>
            <w:tcBorders>
              <w:tl2br w:val="nil"/>
              <w:tr2bl w:val="nil"/>
            </w:tcBorders>
            <w:shd w:val="clear" w:color="auto" w:fill="auto"/>
            <w:vAlign w:val="center"/>
          </w:tcPr>
          <w:p w14:paraId="6321E85E">
            <w:pPr>
              <w:widowControl/>
              <w:spacing w:line="460" w:lineRule="exact"/>
              <w:ind w:firstLine="420" w:firstLineChars="200"/>
              <w:jc w:val="left"/>
              <w:rPr>
                <w:rFonts w:hint="eastAsia" w:ascii="仿宋" w:hAnsi="仿宋" w:eastAsia="仿宋" w:cs="仿宋"/>
                <w:b/>
                <w:bCs/>
                <w:kern w:val="0"/>
                <w:szCs w:val="21"/>
              </w:rPr>
            </w:pPr>
            <w:r>
              <w:rPr>
                <w:rFonts w:hint="eastAsia" w:ascii="仿宋" w:hAnsi="仿宋" w:eastAsia="仿宋" w:cs="仿宋"/>
                <w:kern w:val="0"/>
                <w:szCs w:val="21"/>
              </w:rPr>
              <w:t>服务参数：要求终端支持5G，处理器核数8核以上，国产处理器HarmonyOS4.0以上，屏幕6.5英寸以上，OLED屏幕存储:内存RAM:12GB以上，ROM:512GB以上，电池：电池容量4750mA以上，支持有线/无线超级快充和无线反向充电，警务通双系统刷机版本，服务期限三年(含设备硬件、安全管控和硬加密服务、每月20G流量、3*7*24小时响应)，提供数量10套。</w:t>
            </w:r>
          </w:p>
        </w:tc>
      </w:tr>
      <w:tr w14:paraId="1C2C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887" w:type="dxa"/>
            <w:tcBorders>
              <w:tl2br w:val="nil"/>
              <w:tr2bl w:val="nil"/>
            </w:tcBorders>
            <w:shd w:val="clear" w:color="auto" w:fill="auto"/>
            <w:vAlign w:val="center"/>
          </w:tcPr>
          <w:p w14:paraId="6DBDC424">
            <w:pPr>
              <w:widowControl/>
              <w:spacing w:line="460" w:lineRule="exact"/>
              <w:jc w:val="center"/>
              <w:rPr>
                <w:rFonts w:hint="eastAsia" w:ascii="仿宋" w:hAnsi="仿宋" w:eastAsia="仿宋" w:cs="仿宋"/>
                <w:b/>
                <w:bCs/>
                <w:kern w:val="0"/>
                <w:szCs w:val="21"/>
              </w:rPr>
            </w:pPr>
            <w:r>
              <w:rPr>
                <w:rFonts w:hint="eastAsia" w:ascii="仿宋" w:hAnsi="仿宋" w:eastAsia="仿宋" w:cs="仿宋"/>
                <w:b/>
                <w:bCs/>
                <w:kern w:val="0"/>
                <w:szCs w:val="21"/>
              </w:rPr>
              <w:t>2</w:t>
            </w:r>
          </w:p>
        </w:tc>
        <w:tc>
          <w:tcPr>
            <w:tcW w:w="996" w:type="dxa"/>
            <w:tcBorders>
              <w:tl2br w:val="nil"/>
              <w:tr2bl w:val="nil"/>
            </w:tcBorders>
            <w:shd w:val="clear" w:color="auto" w:fill="auto"/>
            <w:vAlign w:val="center"/>
          </w:tcPr>
          <w:p w14:paraId="241A9CE1">
            <w:pPr>
              <w:widowControl/>
              <w:spacing w:line="460" w:lineRule="exact"/>
              <w:ind w:firstLine="420" w:firstLineChars="200"/>
              <w:jc w:val="center"/>
              <w:rPr>
                <w:rFonts w:hint="eastAsia" w:ascii="仿宋" w:hAnsi="仿宋" w:eastAsia="仿宋" w:cs="仿宋"/>
                <w:b/>
                <w:bCs/>
                <w:kern w:val="0"/>
                <w:szCs w:val="21"/>
              </w:rPr>
            </w:pPr>
            <w:r>
              <w:rPr>
                <w:rFonts w:hint="eastAsia" w:ascii="仿宋" w:hAnsi="仿宋" w:eastAsia="仿宋" w:cs="仿宋"/>
                <w:kern w:val="0"/>
                <w:szCs w:val="21"/>
              </w:rPr>
              <w:t>移动终端服务（单系统）</w:t>
            </w:r>
          </w:p>
        </w:tc>
        <w:tc>
          <w:tcPr>
            <w:tcW w:w="886" w:type="dxa"/>
            <w:tcBorders>
              <w:tl2br w:val="nil"/>
              <w:tr2bl w:val="nil"/>
            </w:tcBorders>
            <w:shd w:val="clear" w:color="auto" w:fill="auto"/>
            <w:vAlign w:val="center"/>
          </w:tcPr>
          <w:p w14:paraId="2C012AB2">
            <w:pPr>
              <w:widowControl/>
              <w:spacing w:line="460" w:lineRule="exact"/>
              <w:jc w:val="center"/>
              <w:rPr>
                <w:rFonts w:hint="eastAsia" w:ascii="仿宋" w:hAnsi="仿宋" w:eastAsia="仿宋" w:cs="仿宋"/>
                <w:b/>
                <w:bCs/>
                <w:kern w:val="0"/>
                <w:szCs w:val="21"/>
              </w:rPr>
            </w:pPr>
            <w:r>
              <w:rPr>
                <w:rFonts w:hint="eastAsia" w:ascii="仿宋" w:hAnsi="仿宋" w:eastAsia="仿宋" w:cs="仿宋"/>
                <w:kern w:val="0"/>
                <w:szCs w:val="21"/>
              </w:rPr>
              <w:t>/</w:t>
            </w:r>
          </w:p>
        </w:tc>
        <w:tc>
          <w:tcPr>
            <w:tcW w:w="908" w:type="dxa"/>
            <w:tcBorders>
              <w:tl2br w:val="nil"/>
              <w:tr2bl w:val="nil"/>
            </w:tcBorders>
            <w:shd w:val="clear" w:color="auto" w:fill="auto"/>
            <w:vAlign w:val="center"/>
          </w:tcPr>
          <w:p w14:paraId="43CFC907">
            <w:pPr>
              <w:widowControl/>
              <w:spacing w:line="460" w:lineRule="exact"/>
              <w:jc w:val="center"/>
              <w:rPr>
                <w:rFonts w:hint="eastAsia" w:ascii="仿宋" w:hAnsi="仿宋" w:eastAsia="仿宋" w:cs="仿宋"/>
                <w:b/>
                <w:bCs/>
                <w:kern w:val="0"/>
                <w:szCs w:val="21"/>
              </w:rPr>
            </w:pPr>
            <w:r>
              <w:rPr>
                <w:rFonts w:hint="eastAsia" w:ascii="仿宋" w:hAnsi="仿宋" w:eastAsia="仿宋" w:cs="仿宋"/>
                <w:kern w:val="0"/>
                <w:szCs w:val="21"/>
              </w:rPr>
              <w:t>/</w:t>
            </w:r>
          </w:p>
        </w:tc>
        <w:tc>
          <w:tcPr>
            <w:tcW w:w="5938" w:type="dxa"/>
            <w:tcBorders>
              <w:tl2br w:val="nil"/>
              <w:tr2bl w:val="nil"/>
            </w:tcBorders>
            <w:shd w:val="clear" w:color="auto" w:fill="auto"/>
            <w:vAlign w:val="center"/>
          </w:tcPr>
          <w:p w14:paraId="155FEDA2">
            <w:pPr>
              <w:widowControl/>
              <w:spacing w:line="460" w:lineRule="exact"/>
              <w:ind w:firstLine="420" w:firstLineChars="200"/>
              <w:jc w:val="left"/>
              <w:rPr>
                <w:rFonts w:hint="eastAsia" w:ascii="仿宋" w:hAnsi="仿宋" w:eastAsia="仿宋" w:cs="仿宋"/>
                <w:b/>
                <w:bCs/>
                <w:kern w:val="0"/>
                <w:szCs w:val="21"/>
              </w:rPr>
            </w:pPr>
            <w:r>
              <w:rPr>
                <w:rFonts w:hint="eastAsia" w:ascii="仿宋" w:hAnsi="仿宋" w:eastAsia="仿宋" w:cs="仿宋"/>
                <w:kern w:val="0"/>
                <w:szCs w:val="21"/>
              </w:rPr>
              <w:t>服务参数：要求终端支持5G，处理器核数8核以上，国产处理器，警务通刷机版本，屏幕6.5英寸以上，OLED屏幕存储:内存RAM:8GB以上，ROM:256GB以上，电池：电池容量4200mA以上，支持40W有线快充，服务期限三年(含设备硬件、安全管控和硬加密服务、每月20G流量、3*7*24小时响应)，提供数量40套。</w:t>
            </w:r>
          </w:p>
        </w:tc>
      </w:tr>
      <w:tr w14:paraId="51DB2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9" w:hRule="atLeast"/>
        </w:trPr>
        <w:tc>
          <w:tcPr>
            <w:tcW w:w="0" w:type="auto"/>
            <w:vMerge w:val="restart"/>
            <w:tcBorders>
              <w:tl2br w:val="nil"/>
              <w:tr2bl w:val="nil"/>
            </w:tcBorders>
            <w:shd w:val="clear" w:color="auto" w:fill="auto"/>
            <w:noWrap/>
            <w:vAlign w:val="center"/>
          </w:tcPr>
          <w:p w14:paraId="634A1F8A">
            <w:pPr>
              <w:widowControl/>
              <w:spacing w:line="460" w:lineRule="exact"/>
              <w:jc w:val="center"/>
              <w:rPr>
                <w:rFonts w:hint="eastAsia" w:ascii="仿宋" w:hAnsi="仿宋" w:eastAsia="仿宋" w:cs="仿宋"/>
                <w:szCs w:val="21"/>
              </w:rPr>
            </w:pPr>
            <w:r>
              <w:rPr>
                <w:rFonts w:hint="eastAsia" w:ascii="仿宋" w:hAnsi="仿宋" w:eastAsia="仿宋" w:cs="仿宋"/>
                <w:b/>
                <w:bCs/>
                <w:kern w:val="0"/>
                <w:szCs w:val="21"/>
              </w:rPr>
              <w:t>3</w:t>
            </w:r>
          </w:p>
        </w:tc>
        <w:tc>
          <w:tcPr>
            <w:tcW w:w="996" w:type="dxa"/>
            <w:vMerge w:val="restart"/>
            <w:tcBorders>
              <w:tl2br w:val="nil"/>
              <w:tr2bl w:val="nil"/>
            </w:tcBorders>
            <w:shd w:val="clear" w:color="auto" w:fill="auto"/>
            <w:vAlign w:val="center"/>
          </w:tcPr>
          <w:p w14:paraId="2DA8CA99">
            <w:pPr>
              <w:widowControl/>
              <w:jc w:val="left"/>
              <w:textAlignment w:val="center"/>
              <w:rPr>
                <w:rFonts w:hint="eastAsia" w:ascii="仿宋" w:hAnsi="仿宋" w:eastAsia="仿宋" w:cs="仿宋"/>
                <w:szCs w:val="21"/>
              </w:rPr>
            </w:pPr>
            <w:r>
              <w:rPr>
                <w:rFonts w:hint="eastAsia" w:ascii="仿宋" w:hAnsi="仿宋" w:eastAsia="仿宋" w:cs="仿宋"/>
                <w:kern w:val="0"/>
                <w:szCs w:val="21"/>
              </w:rPr>
              <w:t>温警数链移动应用</w:t>
            </w:r>
          </w:p>
        </w:tc>
        <w:tc>
          <w:tcPr>
            <w:tcW w:w="886" w:type="dxa"/>
            <w:vMerge w:val="restart"/>
            <w:tcBorders>
              <w:tl2br w:val="nil"/>
              <w:tr2bl w:val="nil"/>
            </w:tcBorders>
            <w:shd w:val="clear" w:color="auto" w:fill="auto"/>
            <w:vAlign w:val="center"/>
          </w:tcPr>
          <w:p w14:paraId="3F7124C7">
            <w:pPr>
              <w:widowControl/>
              <w:jc w:val="left"/>
              <w:textAlignment w:val="center"/>
              <w:rPr>
                <w:rFonts w:hint="eastAsia" w:ascii="仿宋" w:hAnsi="仿宋" w:eastAsia="仿宋" w:cs="仿宋"/>
                <w:szCs w:val="21"/>
              </w:rPr>
            </w:pPr>
            <w:r>
              <w:rPr>
                <w:rFonts w:hint="eastAsia" w:ascii="仿宋" w:hAnsi="仿宋" w:eastAsia="仿宋" w:cs="仿宋"/>
                <w:kern w:val="0"/>
                <w:szCs w:val="21"/>
              </w:rPr>
              <w:t>云搜索</w:t>
            </w:r>
          </w:p>
        </w:tc>
        <w:tc>
          <w:tcPr>
            <w:tcW w:w="908" w:type="dxa"/>
            <w:tcBorders>
              <w:tl2br w:val="nil"/>
              <w:tr2bl w:val="nil"/>
            </w:tcBorders>
            <w:shd w:val="clear" w:color="auto" w:fill="auto"/>
            <w:vAlign w:val="center"/>
          </w:tcPr>
          <w:p w14:paraId="729CADEC">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R搜索</w:t>
            </w:r>
          </w:p>
        </w:tc>
        <w:tc>
          <w:tcPr>
            <w:tcW w:w="5938" w:type="dxa"/>
            <w:tcBorders>
              <w:tl2br w:val="nil"/>
              <w:tr2bl w:val="nil"/>
            </w:tcBorders>
            <w:shd w:val="clear" w:color="auto" w:fill="auto"/>
            <w:vAlign w:val="center"/>
          </w:tcPr>
          <w:p w14:paraId="7FC92972">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关键词检索：支持类似百度的关键词检索，通过输入关键词进行R全文库信息的检索，用户可以输入汉字、数字等任意关键词进行查询。</w:t>
            </w:r>
          </w:p>
          <w:p w14:paraId="6347FE3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组合查询：支持关键词的组合查询，用户可以输入汉字、数字、字母等关键词的组合进行R全文库信息的检索。</w:t>
            </w:r>
          </w:p>
          <w:p w14:paraId="5BF04AF0">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模糊检索：支持全拼、半拼音、通配符拼音混合等模糊检索。姓名、身份证号、手机号码、P号支持通配符模糊搜索，?代表一个字，*代表多个字，不要以通配符开头。</w:t>
            </w:r>
          </w:p>
          <w:p w14:paraId="2C77B38D">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聚类检索：支持R聚类检索，实现某段时间范围，涉毒、涉恐R的排查，根据对R的活动轨迹进行条件排查，实现多个条件的高速检索比对最终获得结果，再由侦查办案RY反推结果的合理性。</w:t>
            </w:r>
          </w:p>
          <w:p w14:paraId="07300450">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搜索结果列表展示：支持搜索结果的列表式展示，展示内容包括R姓名、身份证号、年龄、性别、民政、电话、地址等信息的展示。</w:t>
            </w:r>
          </w:p>
          <w:p w14:paraId="58222D9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搜索结果卡片展示：支持搜索结果的卡片式展示，以卡片方式展示R照片、姓名和身份证号信息。</w:t>
            </w:r>
          </w:p>
          <w:p w14:paraId="323C6428">
            <w:pPr>
              <w:widowControl/>
              <w:jc w:val="left"/>
              <w:textAlignment w:val="center"/>
              <w:rPr>
                <w:rFonts w:hint="eastAsia" w:ascii="仿宋" w:hAnsi="仿宋" w:eastAsia="仿宋" w:cs="仿宋"/>
                <w:szCs w:val="21"/>
              </w:rPr>
            </w:pPr>
            <w:r>
              <w:rPr>
                <w:rFonts w:hint="eastAsia" w:ascii="仿宋" w:hAnsi="仿宋" w:eastAsia="仿宋" w:cs="仿宋"/>
                <w:kern w:val="0"/>
                <w:szCs w:val="21"/>
              </w:rPr>
              <w:t>档案打通：支持R搜索结果的列表式展示和卡片式展示，打通R档案信息。</w:t>
            </w:r>
          </w:p>
        </w:tc>
      </w:tr>
      <w:tr w14:paraId="6B856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6" w:hRule="atLeast"/>
        </w:trPr>
        <w:tc>
          <w:tcPr>
            <w:tcW w:w="0" w:type="auto"/>
            <w:vMerge w:val="continue"/>
            <w:tcBorders>
              <w:tl2br w:val="nil"/>
              <w:tr2bl w:val="nil"/>
            </w:tcBorders>
            <w:shd w:val="clear" w:color="auto" w:fill="auto"/>
            <w:noWrap/>
            <w:vAlign w:val="center"/>
          </w:tcPr>
          <w:p w14:paraId="6033AAD4">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392D7503">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1FEEC072">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25598C6A">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现场L识别</w:t>
            </w:r>
          </w:p>
        </w:tc>
        <w:tc>
          <w:tcPr>
            <w:tcW w:w="5938" w:type="dxa"/>
            <w:tcBorders>
              <w:tl2br w:val="nil"/>
              <w:tr2bl w:val="nil"/>
            </w:tcBorders>
            <w:shd w:val="clear" w:color="auto" w:fill="auto"/>
            <w:vAlign w:val="center"/>
          </w:tcPr>
          <w:p w14:paraId="776C7E6B">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现场RL识别比对过程中，支持R比对配置和二次过滤，支持X比对相似度阈值、R数及R库的选择配置；支持在X识别的基础上从R性别、年龄段范围及关键字如涉毒的二次过滤。</w:t>
            </w:r>
          </w:p>
          <w:p w14:paraId="183ACCC1">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R照片采集支持现场拍摄R照片和选择移动端已存储的照片；支持对照片的手工截取功能。为提供最佳尺寸，保证识别效率，提供拍摄X的占比提示。</w:t>
            </w:r>
          </w:p>
          <w:p w14:paraId="22CDC19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支持以列表形式展示X比对结果的展示，展示内容包括比中X照片、R身份证号、所属R库、相似度。比中结果按相似度由大到小进行排列。</w:t>
            </w:r>
          </w:p>
          <w:p w14:paraId="4A88572E">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支持针对X比对结果的列表式展示，打通R档案信息查看R员信息详情。</w:t>
            </w:r>
          </w:p>
        </w:tc>
      </w:tr>
      <w:tr w14:paraId="4145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0" w:hRule="atLeast"/>
        </w:trPr>
        <w:tc>
          <w:tcPr>
            <w:tcW w:w="0" w:type="auto"/>
            <w:vMerge w:val="continue"/>
            <w:tcBorders>
              <w:tl2br w:val="nil"/>
              <w:tr2bl w:val="nil"/>
            </w:tcBorders>
            <w:shd w:val="clear" w:color="auto" w:fill="auto"/>
            <w:noWrap/>
            <w:vAlign w:val="center"/>
          </w:tcPr>
          <w:p w14:paraId="780DEDC4">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4967837F">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232C6C64">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7A46F637">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C搜索</w:t>
            </w:r>
          </w:p>
        </w:tc>
        <w:tc>
          <w:tcPr>
            <w:tcW w:w="5938" w:type="dxa"/>
            <w:tcBorders>
              <w:tl2br w:val="nil"/>
              <w:tr2bl w:val="nil"/>
            </w:tcBorders>
            <w:shd w:val="clear" w:color="auto" w:fill="auto"/>
            <w:vAlign w:val="center"/>
          </w:tcPr>
          <w:p w14:paraId="0F609D89">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系统支持类似百度的关键词检索，通过输入关键词进行C全文库信息的检索，用户可以输入号牌号码、车主姓名、车身颜色等关键词对C进行检索。</w:t>
            </w:r>
          </w:p>
          <w:p w14:paraId="0888467F">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系统支持关键词的组合查询，用户可以输入号牌号码、车主姓名、车身颜色等关键词的组合进行C全文库信息的检索。</w:t>
            </w:r>
          </w:p>
          <w:p w14:paraId="6F0532AD">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系统支持通配符混合等模糊检索，车牌号支持通配符模糊搜索，?代表一个字，*代表多个字，不要以通配符开头。</w:t>
            </w:r>
          </w:p>
          <w:p w14:paraId="35760E0F">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支持C搜索结果的列表式展示，展示内容包括P号、C所有人、证件号码、中文品牌、号牌种类、车牌颜色等信息的展示。</w:t>
            </w:r>
          </w:p>
          <w:p w14:paraId="0D062EFE">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支持针对C搜索结果的列表式展示，一键打通C档案信息查看车辆详细信息。</w:t>
            </w:r>
          </w:p>
        </w:tc>
      </w:tr>
      <w:tr w14:paraId="2076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9" w:hRule="atLeast"/>
        </w:trPr>
        <w:tc>
          <w:tcPr>
            <w:tcW w:w="0" w:type="auto"/>
            <w:vMerge w:val="continue"/>
            <w:tcBorders>
              <w:tl2br w:val="nil"/>
              <w:tr2bl w:val="nil"/>
            </w:tcBorders>
            <w:shd w:val="clear" w:color="auto" w:fill="auto"/>
            <w:noWrap/>
            <w:vAlign w:val="center"/>
          </w:tcPr>
          <w:p w14:paraId="21B5A86A">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510AB73C">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232452A3">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438308E3">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A搜索</w:t>
            </w:r>
          </w:p>
        </w:tc>
        <w:tc>
          <w:tcPr>
            <w:tcW w:w="5938" w:type="dxa"/>
            <w:tcBorders>
              <w:tl2br w:val="nil"/>
              <w:tr2bl w:val="nil"/>
            </w:tcBorders>
            <w:shd w:val="clear" w:color="auto" w:fill="auto"/>
            <w:vAlign w:val="center"/>
          </w:tcPr>
          <w:p w14:paraId="14F8C5DB">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系统支持类似百度的关键词检索及关键词的组合检索。通过输入关键词或关键词组合进行C全文库信息的检索，用户可以输入A类型、案情关键词对A进行检索，如通过“盗窃A 丰田牌 灰”进行关键词组合检索。</w:t>
            </w:r>
          </w:p>
          <w:p w14:paraId="26CB30C9">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支持针对关键词必中的A结果信息，提供以列表的方式进行展示，展示内容包括A编号、F日期、A类型、F区域、F详址、Q简要等信息。</w:t>
            </w:r>
          </w:p>
          <w:p w14:paraId="5C1B5AC5">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支持针对A搜索结果的列表式展示，一键打通A档案信息查看A详细信息。</w:t>
            </w:r>
          </w:p>
        </w:tc>
      </w:tr>
      <w:tr w14:paraId="3ACC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6" w:hRule="atLeast"/>
        </w:trPr>
        <w:tc>
          <w:tcPr>
            <w:tcW w:w="0" w:type="auto"/>
            <w:vMerge w:val="continue"/>
            <w:tcBorders>
              <w:tl2br w:val="nil"/>
              <w:tr2bl w:val="nil"/>
            </w:tcBorders>
            <w:shd w:val="clear" w:color="auto" w:fill="auto"/>
            <w:noWrap/>
            <w:vAlign w:val="center"/>
          </w:tcPr>
          <w:p w14:paraId="70328A29">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5DEB41C7">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254744F0">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3A2C7644">
            <w:pPr>
              <w:widowControl/>
              <w:jc w:val="left"/>
              <w:textAlignment w:val="center"/>
              <w:rPr>
                <w:rFonts w:hint="eastAsia" w:ascii="仿宋" w:hAnsi="仿宋" w:eastAsia="仿宋" w:cs="仿宋"/>
                <w:szCs w:val="21"/>
              </w:rPr>
            </w:pPr>
            <w:r>
              <w:rPr>
                <w:rFonts w:hint="eastAsia" w:ascii="仿宋" w:hAnsi="仿宋" w:eastAsia="仿宋" w:cs="仿宋"/>
                <w:kern w:val="0"/>
                <w:szCs w:val="21"/>
              </w:rPr>
              <w:t>J搜索</w:t>
            </w:r>
          </w:p>
        </w:tc>
        <w:tc>
          <w:tcPr>
            <w:tcW w:w="5938" w:type="dxa"/>
            <w:tcBorders>
              <w:tl2br w:val="nil"/>
              <w:tr2bl w:val="nil"/>
            </w:tcBorders>
            <w:shd w:val="clear" w:color="auto" w:fill="auto"/>
            <w:vAlign w:val="center"/>
          </w:tcPr>
          <w:p w14:paraId="56C1E8B1">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系统支持类似百度的关键词检索及关键词的组合检索。通过输入关键词或关键词组合进行J全文库信息的检索，用户可以输入J编号、J类型、报警内容关键词对J进行检索，如通过“普通路面交通事故 轿车刮擦”进行关键词组合检索。</w:t>
            </w:r>
          </w:p>
          <w:p w14:paraId="6808ADE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支持针对关键词比中的J结果信息，提供以列表的方式进行展示，展示内容包括JJ单号、B单位、B时间、J类型、B内容等信息。</w:t>
            </w:r>
          </w:p>
          <w:p w14:paraId="300494CB">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支持针对J搜索结果的列表式展示，一键打通J档案信息查看警情详细信息。</w:t>
            </w:r>
          </w:p>
        </w:tc>
      </w:tr>
      <w:tr w14:paraId="7ECCB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0" w:type="auto"/>
            <w:vMerge w:val="continue"/>
            <w:tcBorders>
              <w:tl2br w:val="nil"/>
              <w:tr2bl w:val="nil"/>
            </w:tcBorders>
            <w:shd w:val="clear" w:color="auto" w:fill="auto"/>
            <w:noWrap/>
            <w:vAlign w:val="center"/>
          </w:tcPr>
          <w:p w14:paraId="6554C3EA">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7FECD77F">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3C142E21">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6D3A7FBA">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G搜索</w:t>
            </w:r>
          </w:p>
        </w:tc>
        <w:tc>
          <w:tcPr>
            <w:tcW w:w="5938" w:type="dxa"/>
            <w:tcBorders>
              <w:tl2br w:val="nil"/>
              <w:tr2bl w:val="nil"/>
            </w:tcBorders>
            <w:shd w:val="clear" w:color="auto" w:fill="auto"/>
            <w:vAlign w:val="center"/>
          </w:tcPr>
          <w:p w14:paraId="7842F74E">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系统支持类似百度的关键词检索及关键词的组合检索。通过输入关键词或关键词组合进行JG全文库信息的检索，用户可以输入G名称、G地址等关键词对进行G检索。</w:t>
            </w:r>
          </w:p>
          <w:p w14:paraId="3C166B8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支持针对关键词比中的J结果信息，提供以列表的方式进行展示，展示内容包括G名称、G地址等信息。</w:t>
            </w:r>
          </w:p>
          <w:p w14:paraId="43285EE1">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支持针对J搜索结果的列表式展示，一键打通G档案信息查看G详细信息。</w:t>
            </w:r>
          </w:p>
        </w:tc>
      </w:tr>
      <w:tr w14:paraId="68C9F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trPr>
        <w:tc>
          <w:tcPr>
            <w:tcW w:w="0" w:type="auto"/>
            <w:vMerge w:val="continue"/>
            <w:tcBorders>
              <w:tl2br w:val="nil"/>
              <w:tr2bl w:val="nil"/>
            </w:tcBorders>
            <w:shd w:val="clear" w:color="auto" w:fill="auto"/>
            <w:noWrap/>
            <w:vAlign w:val="center"/>
          </w:tcPr>
          <w:p w14:paraId="0FA58F30">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5D72F0A3">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1D869301">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4EC25585">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Z搜索</w:t>
            </w:r>
          </w:p>
        </w:tc>
        <w:tc>
          <w:tcPr>
            <w:tcW w:w="5938" w:type="dxa"/>
            <w:tcBorders>
              <w:tl2br w:val="nil"/>
              <w:tr2bl w:val="nil"/>
            </w:tcBorders>
            <w:shd w:val="clear" w:color="auto" w:fill="auto"/>
            <w:vAlign w:val="center"/>
          </w:tcPr>
          <w:p w14:paraId="1057A61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系统支持类似百度的关键词检索及关键词的组合检索。通过输入关键词或关键词组合进行Z要素全文库信息的检索，用户可以输入所属对象名称、Z等关键词对DZ进行检索。</w:t>
            </w:r>
          </w:p>
          <w:p w14:paraId="0D8B5A82">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支持针对关键词比中的Z要素结果信息，提供以列表的方式进行展示，展示内容包括所属对象、身份证号、Z、入库日期、来源等信息。</w:t>
            </w:r>
          </w:p>
          <w:p w14:paraId="361BEFC4">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支持针对Z搜索结果的列表式展示，一键打通DZ所属对象的档案信息查看档案详细信息。</w:t>
            </w:r>
          </w:p>
        </w:tc>
      </w:tr>
      <w:tr w14:paraId="50D4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4" w:hRule="atLeast"/>
        </w:trPr>
        <w:tc>
          <w:tcPr>
            <w:tcW w:w="0" w:type="auto"/>
            <w:vMerge w:val="continue"/>
            <w:tcBorders>
              <w:tl2br w:val="nil"/>
              <w:tr2bl w:val="nil"/>
            </w:tcBorders>
            <w:shd w:val="clear" w:color="auto" w:fill="auto"/>
            <w:noWrap/>
            <w:vAlign w:val="center"/>
          </w:tcPr>
          <w:p w14:paraId="2632023A">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678C37DF">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094846D3">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34D1B3D7">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H搜索</w:t>
            </w:r>
          </w:p>
        </w:tc>
        <w:tc>
          <w:tcPr>
            <w:tcW w:w="5938" w:type="dxa"/>
            <w:tcBorders>
              <w:tl2br w:val="nil"/>
              <w:tr2bl w:val="nil"/>
            </w:tcBorders>
            <w:shd w:val="clear" w:color="auto" w:fill="auto"/>
            <w:vAlign w:val="center"/>
          </w:tcPr>
          <w:p w14:paraId="6BED18DE">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系统支持类似百度的关键词检索及关键词的组合检索。通过输入关键词或关键词组合进行H要素全文库信息的检索，用户可以输入所属对象名称、H号码等关键词对Z进行检索。</w:t>
            </w:r>
          </w:p>
          <w:p w14:paraId="01DFEDB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支持针对关键词比中的H要素结果信息，提供以列表的方式进行展示，展示内容包括H号码、身份证号、所属对象、创建时间、来源名称等信息。</w:t>
            </w:r>
          </w:p>
          <w:p w14:paraId="06AF6312">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支持提供对同一H的比中结果信息进行归类统一展示。</w:t>
            </w:r>
          </w:p>
          <w:p w14:paraId="11785800">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支持针对H搜索结果的列表式展示，一键打通H所属对象的档案信息查看档案详细信息。</w:t>
            </w:r>
          </w:p>
        </w:tc>
      </w:tr>
      <w:tr w14:paraId="5EA5F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0" w:type="auto"/>
            <w:vMerge w:val="continue"/>
            <w:tcBorders>
              <w:tl2br w:val="nil"/>
              <w:tr2bl w:val="nil"/>
            </w:tcBorders>
            <w:shd w:val="clear" w:color="auto" w:fill="auto"/>
            <w:noWrap/>
            <w:vAlign w:val="center"/>
          </w:tcPr>
          <w:p w14:paraId="0B01EEAB">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642DBA3C">
            <w:pPr>
              <w:widowControl/>
              <w:jc w:val="left"/>
              <w:rPr>
                <w:rFonts w:hint="eastAsia" w:ascii="仿宋" w:hAnsi="仿宋" w:eastAsia="仿宋" w:cs="仿宋"/>
                <w:szCs w:val="21"/>
              </w:rPr>
            </w:pPr>
          </w:p>
        </w:tc>
        <w:tc>
          <w:tcPr>
            <w:tcW w:w="886" w:type="dxa"/>
            <w:tcBorders>
              <w:tl2br w:val="nil"/>
              <w:tr2bl w:val="nil"/>
            </w:tcBorders>
            <w:shd w:val="clear" w:color="auto" w:fill="auto"/>
            <w:vAlign w:val="center"/>
          </w:tcPr>
          <w:p w14:paraId="494E7EC4">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6361FF6A">
            <w:pPr>
              <w:widowControl/>
              <w:jc w:val="left"/>
              <w:textAlignment w:val="center"/>
              <w:rPr>
                <w:rFonts w:hint="eastAsia" w:ascii="仿宋" w:hAnsi="仿宋" w:eastAsia="仿宋" w:cs="仿宋"/>
                <w:szCs w:val="21"/>
              </w:rPr>
            </w:pPr>
            <w:r>
              <w:rPr>
                <w:rFonts w:hint="eastAsia" w:ascii="仿宋" w:hAnsi="仿宋" w:eastAsia="仿宋" w:cs="仿宋"/>
                <w:kern w:val="0"/>
                <w:szCs w:val="21"/>
              </w:rPr>
              <w:t>其他搜索</w:t>
            </w:r>
          </w:p>
        </w:tc>
        <w:tc>
          <w:tcPr>
            <w:tcW w:w="5938" w:type="dxa"/>
            <w:tcBorders>
              <w:tl2br w:val="nil"/>
              <w:tr2bl w:val="nil"/>
            </w:tcBorders>
            <w:shd w:val="clear" w:color="auto" w:fill="auto"/>
            <w:vAlign w:val="center"/>
          </w:tcPr>
          <w:p w14:paraId="41907A06">
            <w:pPr>
              <w:widowControl/>
              <w:jc w:val="left"/>
              <w:textAlignment w:val="center"/>
              <w:rPr>
                <w:rFonts w:hint="eastAsia" w:ascii="仿宋" w:hAnsi="仿宋" w:eastAsia="仿宋" w:cs="仿宋"/>
                <w:szCs w:val="21"/>
              </w:rPr>
            </w:pPr>
            <w:r>
              <w:rPr>
                <w:rFonts w:hint="eastAsia" w:ascii="仿宋" w:hAnsi="仿宋" w:eastAsia="仿宋" w:cs="仿宋"/>
                <w:kern w:val="0"/>
                <w:szCs w:val="21"/>
              </w:rPr>
              <w:t>其他搜索列表展示各种类型的其他数据，支持搜索结果展示支持列表展示方式。列表展示数据在原有数据上进行了排版上的删减，如果要查看全部数据，点击“更多”按钮查看更多详细数据。可通过关键字进行检索。</w:t>
            </w:r>
          </w:p>
        </w:tc>
      </w:tr>
      <w:tr w14:paraId="19705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6" w:hRule="atLeast"/>
        </w:trPr>
        <w:tc>
          <w:tcPr>
            <w:tcW w:w="0" w:type="auto"/>
            <w:vMerge w:val="continue"/>
            <w:tcBorders>
              <w:tl2br w:val="nil"/>
              <w:tr2bl w:val="nil"/>
            </w:tcBorders>
            <w:shd w:val="clear" w:color="auto" w:fill="auto"/>
            <w:noWrap/>
            <w:vAlign w:val="center"/>
          </w:tcPr>
          <w:p w14:paraId="20E65FD5">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40F72886">
            <w:pPr>
              <w:widowControl/>
              <w:jc w:val="left"/>
              <w:rPr>
                <w:rFonts w:hint="eastAsia" w:ascii="仿宋" w:hAnsi="仿宋" w:eastAsia="仿宋" w:cs="仿宋"/>
                <w:szCs w:val="21"/>
              </w:rPr>
            </w:pPr>
          </w:p>
        </w:tc>
        <w:tc>
          <w:tcPr>
            <w:tcW w:w="886" w:type="dxa"/>
            <w:vMerge w:val="restart"/>
            <w:tcBorders>
              <w:tl2br w:val="nil"/>
              <w:tr2bl w:val="nil"/>
            </w:tcBorders>
            <w:shd w:val="clear" w:color="auto" w:fill="auto"/>
            <w:vAlign w:val="center"/>
          </w:tcPr>
          <w:p w14:paraId="64DA74B8">
            <w:pPr>
              <w:widowControl/>
              <w:jc w:val="left"/>
              <w:textAlignment w:val="center"/>
              <w:rPr>
                <w:rFonts w:hint="eastAsia" w:ascii="仿宋" w:hAnsi="仿宋" w:eastAsia="仿宋" w:cs="仿宋"/>
                <w:szCs w:val="21"/>
              </w:rPr>
            </w:pPr>
            <w:r>
              <w:rPr>
                <w:rFonts w:hint="eastAsia" w:ascii="仿宋" w:hAnsi="仿宋" w:eastAsia="仿宋" w:cs="仿宋"/>
                <w:kern w:val="0"/>
                <w:szCs w:val="21"/>
              </w:rPr>
              <w:t>云档案</w:t>
            </w:r>
          </w:p>
        </w:tc>
        <w:tc>
          <w:tcPr>
            <w:tcW w:w="908" w:type="dxa"/>
            <w:tcBorders>
              <w:tl2br w:val="nil"/>
              <w:tr2bl w:val="nil"/>
            </w:tcBorders>
            <w:shd w:val="clear" w:color="auto" w:fill="auto"/>
            <w:vAlign w:val="center"/>
          </w:tcPr>
          <w:p w14:paraId="2BBCA118">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szCs w:val="21"/>
              </w:rPr>
              <w:t>一R一D</w:t>
            </w:r>
          </w:p>
        </w:tc>
        <w:tc>
          <w:tcPr>
            <w:tcW w:w="5938" w:type="dxa"/>
            <w:tcBorders>
              <w:tl2br w:val="nil"/>
              <w:tr2bl w:val="nil"/>
            </w:tcBorders>
            <w:shd w:val="clear" w:color="auto" w:fill="auto"/>
            <w:vAlign w:val="center"/>
          </w:tcPr>
          <w:p w14:paraId="7E7CDEEC">
            <w:pPr>
              <w:widowControl/>
              <w:jc w:val="left"/>
              <w:textAlignment w:val="center"/>
              <w:rPr>
                <w:rFonts w:hint="eastAsia" w:ascii="仿宋" w:hAnsi="仿宋" w:eastAsia="仿宋" w:cs="仿宋"/>
                <w:kern w:val="0"/>
                <w:szCs w:val="21"/>
              </w:rPr>
            </w:pPr>
            <w:r>
              <w:rPr>
                <w:rFonts w:hint="eastAsia" w:ascii="宋体" w:hAnsi="宋体" w:cs="宋体"/>
                <w:kern w:val="0"/>
                <w:sz w:val="22"/>
              </w:rPr>
              <w:t xml:space="preserve">★ </w:t>
            </w:r>
            <w:r>
              <w:rPr>
                <w:rFonts w:hint="eastAsia" w:ascii="仿宋" w:hAnsi="仿宋" w:eastAsia="仿宋" w:cs="仿宋"/>
                <w:kern w:val="0"/>
                <w:szCs w:val="21"/>
              </w:rPr>
              <w:t>1、基本信息：</w:t>
            </w:r>
          </w:p>
          <w:p w14:paraId="1780EF5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支持基本信息基于R属性信息和要素信息整合展示RY整体信息。展示的属性信息包括R姓名、证件号码、出生日期、文化程度、婚姻状态、籍贯、兵役状态、户籍地址。</w:t>
            </w:r>
          </w:p>
          <w:p w14:paraId="486A636C">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基本信息整合匹配R电话、单位、地址要素信息，并按照分类进行展示。提供对电话、单位、地址要素库展示要素值、置信度、数据来源、业务时间字段的展示。支持对于同一要素值，有多类数据来源的，通过更多信息进行展开展示；支持展开展示数据按照时间的倒序进行排列。</w:t>
            </w:r>
          </w:p>
          <w:p w14:paraId="34751461">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支持基本信息整合展示R照片要素信息，提供R所有照片的左右滑动选择，支持打开R照片，对R照片进行放大展示。</w:t>
            </w:r>
          </w:p>
          <w:p w14:paraId="0A9BA78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2、标签信息：</w:t>
            </w:r>
          </w:p>
          <w:p w14:paraId="1076BB2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支持标签信息基于实战总结，提供从R基础身份、异常行为、异常关系、可疑轨迹、涉案背景的维度，以标签形式刻画人员特征的能力。提供按不同标签分类，按不同颜色进行展示。</w:t>
            </w:r>
          </w:p>
          <w:p w14:paraId="35F6FAEC">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3、登记信息</w:t>
            </w:r>
          </w:p>
          <w:p w14:paraId="5F050035">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支持登记信息整合十余类R登记类信息，按照数据表分类以列表形式展示。根据数据来源表的不同挑选业务关键字段进行展示，支持通过详情信息查看数据来源接口所有字段详情信息。</w:t>
            </w:r>
          </w:p>
          <w:p w14:paraId="5DE5CE3D">
            <w:pPr>
              <w:widowControl/>
              <w:jc w:val="left"/>
              <w:textAlignment w:val="center"/>
              <w:rPr>
                <w:rFonts w:hint="eastAsia" w:ascii="仿宋" w:hAnsi="仿宋" w:eastAsia="仿宋" w:cs="仿宋"/>
                <w:kern w:val="0"/>
                <w:szCs w:val="21"/>
              </w:rPr>
            </w:pPr>
            <w:r>
              <w:rPr>
                <w:rFonts w:hint="eastAsia" w:ascii="宋体" w:hAnsi="宋体" w:cs="宋体"/>
                <w:kern w:val="0"/>
                <w:sz w:val="22"/>
              </w:rPr>
              <w:t xml:space="preserve">★ </w:t>
            </w:r>
            <w:r>
              <w:rPr>
                <w:rFonts w:hint="eastAsia" w:ascii="仿宋" w:hAnsi="仿宋" w:eastAsia="仿宋" w:cs="仿宋"/>
                <w:kern w:val="0"/>
                <w:szCs w:val="21"/>
              </w:rPr>
              <w:t>4、C信息</w:t>
            </w:r>
          </w:p>
          <w:p w14:paraId="5425E3F5">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支持车辆信息整合十余数类人员C登记类信息，按照数据表分类以列表形式展示。根据数据来源表的不同挑选业务关键字段进行展示，支持通过详情信息查看数据来源接口所有字段详情信息。</w:t>
            </w:r>
          </w:p>
          <w:p w14:paraId="4CA71A20">
            <w:pPr>
              <w:widowControl/>
              <w:jc w:val="left"/>
              <w:textAlignment w:val="center"/>
              <w:rPr>
                <w:rFonts w:hint="eastAsia" w:ascii="仿宋" w:hAnsi="仿宋" w:eastAsia="仿宋" w:cs="仿宋"/>
                <w:kern w:val="0"/>
                <w:szCs w:val="21"/>
              </w:rPr>
            </w:pPr>
            <w:r>
              <w:rPr>
                <w:rFonts w:hint="eastAsia" w:ascii="宋体" w:hAnsi="宋体" w:cs="宋体"/>
                <w:kern w:val="0"/>
                <w:sz w:val="22"/>
              </w:rPr>
              <w:t xml:space="preserve">★ </w:t>
            </w:r>
            <w:r>
              <w:rPr>
                <w:rFonts w:hint="eastAsia" w:ascii="仿宋" w:hAnsi="仿宋" w:eastAsia="仿宋" w:cs="仿宋"/>
                <w:kern w:val="0"/>
                <w:szCs w:val="21"/>
              </w:rPr>
              <w:t>5、社会信息</w:t>
            </w:r>
          </w:p>
          <w:p w14:paraId="03091ACB">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支持社会信息整合十余类R社会信息，按照数据表分类以列表形式展示。根据数据来源表的不同挑选业务关键字段进行展示，支持通过详情信息查看数据来源接口所有字段详情信息。</w:t>
            </w:r>
            <w:r>
              <w:rPr>
                <w:rFonts w:hint="eastAsia" w:ascii="宋体" w:hAnsi="宋体" w:cs="宋体"/>
                <w:kern w:val="0"/>
                <w:sz w:val="22"/>
              </w:rPr>
              <w:t xml:space="preserve">★ </w:t>
            </w:r>
            <w:r>
              <w:rPr>
                <w:rFonts w:hint="eastAsia" w:ascii="仿宋" w:hAnsi="仿宋" w:eastAsia="仿宋" w:cs="仿宋"/>
                <w:kern w:val="0"/>
                <w:szCs w:val="21"/>
              </w:rPr>
              <w:t>6、G信息</w:t>
            </w:r>
          </w:p>
          <w:p w14:paraId="0F55944C">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支持G信息整合数十类人员G信息，按照数据表分类以列表形式展示。支持根据数据来源表的不同挑选业务关键字段进行展示，支持通过详情信息查看数据来源接口所有字段详情信息。</w:t>
            </w:r>
          </w:p>
          <w:p w14:paraId="6126E414">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7、A信息</w:t>
            </w:r>
          </w:p>
          <w:p w14:paraId="2C08B42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支持A信息整合人员涉案信息，按照数据表分类以列表形式展示。支持根据数据来源表的不同挑选业务关键字段进行展示，支持通过详情信息查看数据来源接口所有字段详情信息。</w:t>
            </w:r>
            <w:r>
              <w:rPr>
                <w:rFonts w:hint="eastAsia" w:ascii="宋体" w:hAnsi="宋体" w:cs="宋体"/>
                <w:kern w:val="0"/>
                <w:sz w:val="22"/>
              </w:rPr>
              <w:t xml:space="preserve"> </w:t>
            </w:r>
            <w:r>
              <w:rPr>
                <w:rFonts w:hint="eastAsia" w:ascii="仿宋" w:hAnsi="仿宋" w:eastAsia="仿宋" w:cs="仿宋"/>
                <w:kern w:val="0"/>
                <w:szCs w:val="21"/>
              </w:rPr>
              <w:t>8、背景信息</w:t>
            </w:r>
          </w:p>
          <w:p w14:paraId="64F3EA52">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支持背景信息整合RY背景类信息，按照数据表分类以列表形式展示。支持根据数据来源表的不同挑选业务关键字段进行展示，支持通过详情信息查看数据来源接口所有字段详情信息。</w:t>
            </w:r>
          </w:p>
          <w:p w14:paraId="7C7147CB">
            <w:pPr>
              <w:widowControl/>
              <w:jc w:val="left"/>
              <w:textAlignment w:val="center"/>
              <w:rPr>
                <w:rFonts w:hint="eastAsia" w:ascii="仿宋" w:hAnsi="仿宋" w:eastAsia="仿宋" w:cs="仿宋"/>
                <w:kern w:val="0"/>
                <w:szCs w:val="21"/>
              </w:rPr>
            </w:pPr>
            <w:r>
              <w:rPr>
                <w:rFonts w:hint="eastAsia" w:ascii="宋体" w:hAnsi="宋体" w:cs="宋体"/>
                <w:kern w:val="0"/>
                <w:sz w:val="22"/>
              </w:rPr>
              <w:t xml:space="preserve">★ </w:t>
            </w:r>
            <w:r>
              <w:rPr>
                <w:rFonts w:hint="eastAsia" w:ascii="仿宋" w:hAnsi="仿宋" w:eastAsia="仿宋" w:cs="仿宋"/>
                <w:kern w:val="0"/>
                <w:szCs w:val="21"/>
              </w:rPr>
              <w:t>9、部省信息</w:t>
            </w:r>
          </w:p>
          <w:p w14:paraId="20DC2831">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部省信息基于省厅R档案类数据接口对接，整合全省数十类RY档案相关信息，按照数据表分类以列表形式展示。支持根据数据来源表的不同挑选业务关键字段进行展示，支持通过详情信息查看数据来源接口所有字段详情信息。</w:t>
            </w:r>
          </w:p>
          <w:p w14:paraId="38FE9394">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支持R档案的R关系列表的一键打通。</w:t>
            </w:r>
          </w:p>
        </w:tc>
      </w:tr>
      <w:tr w14:paraId="519A9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7" w:hRule="atLeast"/>
        </w:trPr>
        <w:tc>
          <w:tcPr>
            <w:tcW w:w="0" w:type="auto"/>
            <w:vMerge w:val="continue"/>
            <w:tcBorders>
              <w:tl2br w:val="nil"/>
              <w:tr2bl w:val="nil"/>
            </w:tcBorders>
            <w:shd w:val="clear" w:color="auto" w:fill="auto"/>
            <w:noWrap/>
            <w:vAlign w:val="center"/>
          </w:tcPr>
          <w:p w14:paraId="06844230">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1AEBD4CD">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644F7A23">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580D7D5C">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szCs w:val="21"/>
              </w:rPr>
              <w:t>一C一D</w:t>
            </w:r>
          </w:p>
        </w:tc>
        <w:tc>
          <w:tcPr>
            <w:tcW w:w="5938" w:type="dxa"/>
            <w:tcBorders>
              <w:tl2br w:val="nil"/>
              <w:tr2bl w:val="nil"/>
            </w:tcBorders>
            <w:shd w:val="clear" w:color="auto" w:fill="auto"/>
            <w:vAlign w:val="center"/>
          </w:tcPr>
          <w:p w14:paraId="188F1ACD">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支持基本信息基于C属性信息整合展示C整体信息。展示的属性信息包括P号码、车主姓名、号牌种类、车身颜色、中文品牌、英文品牌、车主证件、联系方式、C型号、发动机号、车架号、C类型、发证机关。</w:t>
            </w:r>
          </w:p>
          <w:p w14:paraId="4503DEEC">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支持登记信息整合C登记类信息，按照数据表分类以列表形式展示。根据数据来源表的不同挑选业务关键字段进行展示，支持通过详情信息查看数据来源接口所有字段详情信息。</w:t>
            </w:r>
          </w:p>
          <w:p w14:paraId="408BE345">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支持违章信息整合C违章类信息，按照数据表分类以列表形式展示。根据数据来源表的不同挑选业务关键字段进行展示，支持通过详情信息查看数据来源接口所有字段详情信息。</w:t>
            </w:r>
          </w:p>
        </w:tc>
      </w:tr>
      <w:tr w14:paraId="60DD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shd w:val="clear" w:color="auto" w:fill="auto"/>
            <w:noWrap/>
            <w:vAlign w:val="center"/>
          </w:tcPr>
          <w:p w14:paraId="32CF7BFC">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5CD436E1">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544A48C1">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40D5E6FC">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szCs w:val="21"/>
              </w:rPr>
              <w:t>一A一D</w:t>
            </w:r>
          </w:p>
        </w:tc>
        <w:tc>
          <w:tcPr>
            <w:tcW w:w="5938" w:type="dxa"/>
            <w:tcBorders>
              <w:tl2br w:val="nil"/>
              <w:tr2bl w:val="nil"/>
            </w:tcBorders>
            <w:shd w:val="clear" w:color="auto" w:fill="auto"/>
            <w:vAlign w:val="center"/>
          </w:tcPr>
          <w:p w14:paraId="690B275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支持基本信息基于A属性信息整合展示A整体信息。展示的属性信息包括A编号、A名称、案发日期、A状态、A区域、A类型、处所类别、A详址、A详情。</w:t>
            </w:r>
          </w:p>
          <w:p w14:paraId="6BF10D9E">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支持案件信息整合温州DFK案件信息、A处理信息等案件类信息，按照数据表分类以列表形式展示。根据数据来源表的不同挑选业务关键字段进行展示，支持通过详情信息查看数据来源接口所有字段详情信息。</w:t>
            </w:r>
          </w:p>
          <w:p w14:paraId="19A45E83">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支持RY信息整合温州DFK受害人信息、问题R信息等R相关信息，按照数据表分类以列表形式展示。根据数据来源表的不同挑选业务关键字段进行展示，支持通过详情信息查看数据来源接口所有字段详情信息。</w:t>
            </w:r>
          </w:p>
          <w:p w14:paraId="51CA81A9">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支持物品信息整合温州M物品-财物等A物品相关信息，按照数据表分类以列表形式展示。根据数据来源表的不同挑选业务关键字段进行展示，支持通过详情信息查看数据来源接口所有字段详情信息。</w:t>
            </w:r>
          </w:p>
        </w:tc>
      </w:tr>
      <w:tr w14:paraId="715CD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0" w:type="auto"/>
            <w:vMerge w:val="continue"/>
            <w:tcBorders>
              <w:tl2br w:val="nil"/>
              <w:tr2bl w:val="nil"/>
            </w:tcBorders>
            <w:shd w:val="clear" w:color="auto" w:fill="auto"/>
            <w:noWrap/>
            <w:vAlign w:val="center"/>
          </w:tcPr>
          <w:p w14:paraId="198E209A">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7C857CC6">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2810A70D">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21E55F96">
            <w:pPr>
              <w:widowControl/>
              <w:jc w:val="left"/>
              <w:textAlignment w:val="center"/>
              <w:rPr>
                <w:rFonts w:hint="eastAsia" w:ascii="仿宋" w:hAnsi="仿宋" w:eastAsia="仿宋" w:cs="仿宋"/>
                <w:szCs w:val="21"/>
              </w:rPr>
            </w:pPr>
            <w:r>
              <w:rPr>
                <w:rFonts w:hint="eastAsia" w:ascii="仿宋" w:hAnsi="仿宋" w:eastAsia="仿宋" w:cs="仿宋"/>
                <w:kern w:val="0"/>
                <w:szCs w:val="21"/>
              </w:rPr>
              <w:t>一事一D</w:t>
            </w:r>
          </w:p>
        </w:tc>
        <w:tc>
          <w:tcPr>
            <w:tcW w:w="5938" w:type="dxa"/>
            <w:tcBorders>
              <w:tl2br w:val="nil"/>
              <w:tr2bl w:val="nil"/>
            </w:tcBorders>
            <w:shd w:val="clear" w:color="auto" w:fill="auto"/>
            <w:vAlign w:val="center"/>
          </w:tcPr>
          <w:p w14:paraId="7790CA5E">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支持基本信息基于Q属性信息整合展示Q整体信息。展示的属性信息包括JJ单号、A类型、B时间、A类别、B人姓名、JJ单位、B人电话、F地点、管辖单位、B内容。</w:t>
            </w:r>
          </w:p>
          <w:p w14:paraId="08B05FEE">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Q信息整合温州110JJ单、处警单、反馈单、反馈单处置情况等Q类信息，按照数据表分类以列表形式展示。根据数据来源表的不同挑选业务关键字段进行展示，支持通过详情信息查看数据来源接口所有字段详情信息。</w:t>
            </w:r>
          </w:p>
        </w:tc>
      </w:tr>
      <w:tr w14:paraId="01AF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0" w:type="auto"/>
            <w:vMerge w:val="continue"/>
            <w:tcBorders>
              <w:tl2br w:val="nil"/>
              <w:tr2bl w:val="nil"/>
            </w:tcBorders>
            <w:shd w:val="clear" w:color="auto" w:fill="auto"/>
            <w:noWrap/>
            <w:vAlign w:val="center"/>
          </w:tcPr>
          <w:p w14:paraId="10BB850E">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04EC2D27">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738CD415">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7CB11C31">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一G一D</w:t>
            </w:r>
          </w:p>
        </w:tc>
        <w:tc>
          <w:tcPr>
            <w:tcW w:w="5938" w:type="dxa"/>
            <w:tcBorders>
              <w:tl2br w:val="nil"/>
              <w:tr2bl w:val="nil"/>
            </w:tcBorders>
            <w:shd w:val="clear" w:color="auto" w:fill="auto"/>
            <w:vAlign w:val="center"/>
          </w:tcPr>
          <w:p w14:paraId="319379AA">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GD按照G名称进行建D建立G的全景视图，包括登记信息、其他信息，整合各类数据资源中包含G的数据信息进行整合统一展现。根据数据来源表的不同挑选业务关键字段进行展示，支持通过详情信息查看数据来源接口所有字段详情信息。</w:t>
            </w:r>
          </w:p>
        </w:tc>
      </w:tr>
      <w:tr w14:paraId="136C0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3AE8B99E">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0D25C589">
            <w:pPr>
              <w:widowControl/>
              <w:jc w:val="left"/>
              <w:rPr>
                <w:rFonts w:hint="eastAsia" w:ascii="仿宋" w:hAnsi="仿宋" w:eastAsia="仿宋" w:cs="仿宋"/>
                <w:szCs w:val="21"/>
              </w:rPr>
            </w:pPr>
          </w:p>
        </w:tc>
        <w:tc>
          <w:tcPr>
            <w:tcW w:w="886" w:type="dxa"/>
            <w:vMerge w:val="restart"/>
            <w:tcBorders>
              <w:tl2br w:val="nil"/>
              <w:tr2bl w:val="nil"/>
            </w:tcBorders>
            <w:shd w:val="clear" w:color="auto" w:fill="auto"/>
            <w:vAlign w:val="center"/>
          </w:tcPr>
          <w:p w14:paraId="7D17C8CC">
            <w:pPr>
              <w:widowControl/>
              <w:jc w:val="left"/>
              <w:textAlignment w:val="center"/>
              <w:rPr>
                <w:rFonts w:hint="eastAsia" w:ascii="仿宋" w:hAnsi="仿宋" w:eastAsia="仿宋" w:cs="仿宋"/>
                <w:szCs w:val="21"/>
              </w:rPr>
            </w:pPr>
            <w:r>
              <w:rPr>
                <w:rFonts w:hint="eastAsia" w:ascii="仿宋" w:hAnsi="仿宋" w:eastAsia="仿宋" w:cs="仿宋"/>
                <w:kern w:val="0"/>
                <w:szCs w:val="21"/>
              </w:rPr>
              <w:t>云关系</w:t>
            </w:r>
          </w:p>
        </w:tc>
        <w:tc>
          <w:tcPr>
            <w:tcW w:w="908" w:type="dxa"/>
            <w:tcBorders>
              <w:tl2br w:val="nil"/>
              <w:tr2bl w:val="nil"/>
            </w:tcBorders>
            <w:shd w:val="clear" w:color="auto" w:fill="auto"/>
            <w:vAlign w:val="center"/>
          </w:tcPr>
          <w:p w14:paraId="147F2483">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关系分析整合</w:t>
            </w:r>
          </w:p>
        </w:tc>
        <w:tc>
          <w:tcPr>
            <w:tcW w:w="5938" w:type="dxa"/>
            <w:tcBorders>
              <w:tl2br w:val="nil"/>
              <w:tr2bl w:val="nil"/>
            </w:tcBorders>
            <w:shd w:val="clear" w:color="auto" w:fill="auto"/>
            <w:vAlign w:val="center"/>
          </w:tcPr>
          <w:p w14:paraId="6CA8665E">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在移动端应用提供各类关系分析模型整合家庭户、集体户、亲缘、婚姻、同V、同W、同S、E同住、E同房、同A、外地T、外地Y、U暂住、租房、同I、同O、手机机主、N记录。同时在后台完成各类R关系的分值标注，分值主要计算R关系的亲密度。</w:t>
            </w:r>
          </w:p>
        </w:tc>
      </w:tr>
      <w:tr w14:paraId="1D8F8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0" w:type="auto"/>
            <w:vMerge w:val="continue"/>
            <w:tcBorders>
              <w:tl2br w:val="nil"/>
              <w:tr2bl w:val="nil"/>
            </w:tcBorders>
            <w:shd w:val="clear" w:color="auto" w:fill="auto"/>
            <w:noWrap/>
            <w:vAlign w:val="center"/>
          </w:tcPr>
          <w:p w14:paraId="3268B44F">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75DA095F">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8A67713">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3532ED98">
            <w:pPr>
              <w:widowControl/>
              <w:jc w:val="left"/>
              <w:textAlignment w:val="center"/>
              <w:rPr>
                <w:rFonts w:hint="eastAsia" w:ascii="仿宋" w:hAnsi="仿宋" w:eastAsia="仿宋" w:cs="仿宋"/>
                <w:szCs w:val="21"/>
              </w:rPr>
            </w:pPr>
            <w:r>
              <w:rPr>
                <w:rFonts w:hint="eastAsia" w:ascii="仿宋" w:hAnsi="仿宋" w:eastAsia="仿宋" w:cs="仿宋"/>
                <w:kern w:val="0"/>
                <w:szCs w:val="21"/>
              </w:rPr>
              <w:t>关系模型配置</w:t>
            </w:r>
          </w:p>
        </w:tc>
        <w:tc>
          <w:tcPr>
            <w:tcW w:w="5938" w:type="dxa"/>
            <w:tcBorders>
              <w:tl2br w:val="nil"/>
              <w:tr2bl w:val="nil"/>
            </w:tcBorders>
            <w:shd w:val="clear" w:color="auto" w:fill="auto"/>
            <w:vAlign w:val="center"/>
          </w:tcPr>
          <w:p w14:paraId="7DD1A3F3">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支持对于涉及频次及时间范围的关系模型，提供模型战法参数的自定义配置，包括同V、同W、同S、E同房、L同行等关系模型。</w:t>
            </w:r>
          </w:p>
          <w:p w14:paraId="6E8BA945">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支持R同V的模型参数自定义设置，包括同HB次数的配置及日期范围的配置。</w:t>
            </w:r>
          </w:p>
          <w:p w14:paraId="7EE9AFF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支持R同W的模型参数自定义设置，包括同HC次数的配置及日期范围的配置。</w:t>
            </w:r>
          </w:p>
          <w:p w14:paraId="66110A05">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支持R同S的模型参数自定义设置，包括同SW次数、上线间隔时间、下线间隔时间的配置及日期范围的配置。</w:t>
            </w:r>
          </w:p>
          <w:p w14:paraId="36BA59ED">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支持RE同房的模型参数自定义设置，包括E同房次数、入住间隔时间、退宿间隔时间的配置及次数日期范围的配置。</w:t>
            </w:r>
          </w:p>
          <w:p w14:paraId="2618B975">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支持RL同行的模型参数自定义设置，包括拍摄间隔时间及日期范围的配置。</w:t>
            </w:r>
          </w:p>
        </w:tc>
      </w:tr>
      <w:tr w14:paraId="02500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1" w:hRule="atLeast"/>
        </w:trPr>
        <w:tc>
          <w:tcPr>
            <w:tcW w:w="0" w:type="auto"/>
            <w:vMerge w:val="continue"/>
            <w:tcBorders>
              <w:tl2br w:val="nil"/>
              <w:tr2bl w:val="nil"/>
            </w:tcBorders>
            <w:shd w:val="clear" w:color="auto" w:fill="auto"/>
            <w:noWrap/>
            <w:vAlign w:val="center"/>
          </w:tcPr>
          <w:p w14:paraId="265237CD">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3B337BEE">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12625BD">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6F829A0D">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关系属性详情</w:t>
            </w:r>
          </w:p>
        </w:tc>
        <w:tc>
          <w:tcPr>
            <w:tcW w:w="5938" w:type="dxa"/>
            <w:tcBorders>
              <w:tl2br w:val="nil"/>
              <w:tr2bl w:val="nil"/>
            </w:tcBorders>
            <w:shd w:val="clear" w:color="auto" w:fill="auto"/>
            <w:vAlign w:val="center"/>
          </w:tcPr>
          <w:p w14:paraId="005CCF20">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支持R关系图谱的列表展示方式，展示内容包括关系人照片、姓名、证件号码、关系描述、关系亲密度分值。关系描述列举与关系对象间的关系类型名称及对应关系频次。</w:t>
            </w:r>
          </w:p>
          <w:p w14:paraId="0382AF6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支持在R关系列表展示中，对各关系对象的亲密度进行综合计算后，按关系亲密度高低进行排序。</w:t>
            </w:r>
          </w:p>
          <w:p w14:paraId="478FE5C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支持Y关系在分析展示过程中基于家庭户、集体户、亲缘等关系模型目录中的一项或多项关系模型进行便捷勾选，只筛选展示勾选的关系类型。</w:t>
            </w:r>
          </w:p>
          <w:p w14:paraId="766EBF9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支持对R关系对象的标注功能，将研判分析的重点Y对象标注为重点R图标予以突出显示。</w:t>
            </w:r>
          </w:p>
          <w:p w14:paraId="11B91C0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支持计算R关系的数据详情展示。例如人员E同房详情，展示两人间各自在同一日入住的E名称、房间号、E地址、管辖派出所、入住时间、离宿时间。支持有多条数据时，按时间倒序进行排列。</w:t>
            </w:r>
          </w:p>
          <w:p w14:paraId="05755BD1">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支持在R关系对象较多的情况下，为快捷定位关注的关系对象，可在关系列表中通过关系人名称或身份证号对关系对象进行检索。</w:t>
            </w:r>
          </w:p>
        </w:tc>
      </w:tr>
      <w:tr w14:paraId="1CC1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0" w:type="auto"/>
            <w:vMerge w:val="continue"/>
            <w:tcBorders>
              <w:tl2br w:val="nil"/>
              <w:tr2bl w:val="nil"/>
            </w:tcBorders>
            <w:shd w:val="clear" w:color="auto" w:fill="auto"/>
            <w:noWrap/>
            <w:vAlign w:val="center"/>
          </w:tcPr>
          <w:p w14:paraId="53FDB2AB">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46BC2E3A">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3C464B53">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6FC48A56">
            <w:pPr>
              <w:widowControl/>
              <w:jc w:val="left"/>
              <w:textAlignment w:val="center"/>
              <w:rPr>
                <w:rFonts w:hint="eastAsia" w:ascii="仿宋" w:hAnsi="仿宋" w:eastAsia="仿宋" w:cs="仿宋"/>
                <w:szCs w:val="21"/>
              </w:rPr>
            </w:pPr>
            <w:r>
              <w:rPr>
                <w:rFonts w:hint="eastAsia" w:ascii="宋体" w:hAnsi="宋体" w:cs="宋体"/>
                <w:kern w:val="0"/>
                <w:sz w:val="22"/>
              </w:rPr>
              <w:t>★</w:t>
            </w:r>
            <w:r>
              <w:rPr>
                <w:rFonts w:hint="eastAsia" w:ascii="仿宋" w:hAnsi="仿宋" w:eastAsia="仿宋" w:cs="仿宋"/>
                <w:kern w:val="0"/>
                <w:szCs w:val="21"/>
              </w:rPr>
              <w:t>关系图谱可视化</w:t>
            </w:r>
          </w:p>
        </w:tc>
        <w:tc>
          <w:tcPr>
            <w:tcW w:w="5938" w:type="dxa"/>
            <w:tcBorders>
              <w:tl2br w:val="nil"/>
              <w:tr2bl w:val="nil"/>
            </w:tcBorders>
            <w:shd w:val="clear" w:color="auto" w:fill="auto"/>
            <w:vAlign w:val="center"/>
          </w:tcPr>
          <w:p w14:paraId="61FC079E">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R关系以图谱可视化的方式进行展示，通过属性连接实体对象刻画实体对象间的关系。以线表示属性，用来描述对象间的关系名称；以对象名称及图标或R照片表示实体对象，用来形象展示实体对象的身份信息。</w:t>
            </w:r>
          </w:p>
          <w:p w14:paraId="1CBD1457">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支持R关系图谱可视化分析过程中拓展分析关系对象的关系网络，并支持无限的关系拓展分析。</w:t>
            </w:r>
          </w:p>
        </w:tc>
      </w:tr>
      <w:tr w14:paraId="274A7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shd w:val="clear" w:color="auto" w:fill="auto"/>
            <w:noWrap/>
            <w:vAlign w:val="center"/>
          </w:tcPr>
          <w:p w14:paraId="58F57CB5">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5CBE0478">
            <w:pPr>
              <w:widowControl/>
              <w:jc w:val="left"/>
              <w:rPr>
                <w:rFonts w:hint="eastAsia" w:ascii="仿宋" w:hAnsi="仿宋" w:eastAsia="仿宋" w:cs="仿宋"/>
                <w:szCs w:val="21"/>
              </w:rPr>
            </w:pPr>
          </w:p>
        </w:tc>
        <w:tc>
          <w:tcPr>
            <w:tcW w:w="886" w:type="dxa"/>
            <w:vMerge w:val="restart"/>
            <w:tcBorders>
              <w:tl2br w:val="nil"/>
              <w:tr2bl w:val="nil"/>
            </w:tcBorders>
            <w:shd w:val="clear" w:color="auto" w:fill="auto"/>
            <w:vAlign w:val="center"/>
          </w:tcPr>
          <w:p w14:paraId="00BE4BD6">
            <w:pPr>
              <w:widowControl/>
              <w:jc w:val="left"/>
              <w:textAlignment w:val="center"/>
              <w:rPr>
                <w:rFonts w:hint="eastAsia" w:ascii="仿宋" w:hAnsi="仿宋" w:eastAsia="仿宋" w:cs="仿宋"/>
                <w:kern w:val="0"/>
                <w:szCs w:val="21"/>
              </w:rPr>
            </w:pPr>
            <w:r>
              <w:rPr>
                <w:rFonts w:hint="eastAsia" w:ascii="宋体" w:hAnsi="宋体" w:cs="宋体"/>
                <w:kern w:val="0"/>
                <w:sz w:val="22"/>
              </w:rPr>
              <w:t>★</w:t>
            </w:r>
            <w:r>
              <w:rPr>
                <w:rFonts w:hint="eastAsia" w:ascii="仿宋" w:hAnsi="仿宋" w:eastAsia="仿宋" w:cs="仿宋"/>
                <w:kern w:val="0"/>
                <w:szCs w:val="21"/>
              </w:rPr>
              <w:t>云轨迹</w:t>
            </w:r>
          </w:p>
        </w:tc>
        <w:tc>
          <w:tcPr>
            <w:tcW w:w="908" w:type="dxa"/>
            <w:vMerge w:val="restart"/>
            <w:tcBorders>
              <w:tl2br w:val="nil"/>
              <w:tr2bl w:val="nil"/>
            </w:tcBorders>
            <w:shd w:val="clear" w:color="auto" w:fill="auto"/>
            <w:vAlign w:val="center"/>
          </w:tcPr>
          <w:p w14:paraId="1F6FF4DC">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CK</w:t>
            </w:r>
          </w:p>
        </w:tc>
        <w:tc>
          <w:tcPr>
            <w:tcW w:w="5938" w:type="dxa"/>
            <w:tcBorders>
              <w:tl2br w:val="nil"/>
              <w:tr2bl w:val="nil"/>
            </w:tcBorders>
            <w:shd w:val="clear" w:color="auto" w:fill="auto"/>
            <w:vAlign w:val="center"/>
          </w:tcPr>
          <w:p w14:paraId="2511648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支持卡口、道闸等C类K信息的整合。</w:t>
            </w:r>
          </w:p>
        </w:tc>
      </w:tr>
      <w:tr w14:paraId="02B80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0" w:type="auto"/>
            <w:vMerge w:val="continue"/>
            <w:tcBorders>
              <w:tl2br w:val="nil"/>
              <w:tr2bl w:val="nil"/>
            </w:tcBorders>
            <w:shd w:val="clear" w:color="auto" w:fill="auto"/>
            <w:noWrap/>
            <w:vAlign w:val="center"/>
          </w:tcPr>
          <w:p w14:paraId="6E6E1346">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0FE64FFE">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11978031">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7C1DA520">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1854A7D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CK检索：支持基于C整合类K信息的统一查询。</w:t>
            </w:r>
          </w:p>
        </w:tc>
      </w:tr>
      <w:tr w14:paraId="339CE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0" w:type="auto"/>
            <w:vMerge w:val="continue"/>
            <w:tcBorders>
              <w:tl2br w:val="nil"/>
              <w:tr2bl w:val="nil"/>
            </w:tcBorders>
            <w:shd w:val="clear" w:color="auto" w:fill="auto"/>
            <w:noWrap/>
            <w:vAlign w:val="center"/>
          </w:tcPr>
          <w:p w14:paraId="68F061CF">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68E53CDB">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3D5C9BAA">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24CC9723">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57CECD0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CK列表：支持以列表的形式展示C整合的K信息。</w:t>
            </w:r>
          </w:p>
        </w:tc>
      </w:tr>
      <w:tr w14:paraId="3E0C3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24B30191">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024FE528">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E16DBF7">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5E01618E">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760878B9">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C轨K地图：支持对CK信息在地图上进行融合展现。</w:t>
            </w:r>
          </w:p>
        </w:tc>
      </w:tr>
      <w:tr w14:paraId="7C27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76FB5927">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239812C6">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1C14F519">
            <w:pPr>
              <w:widowControl/>
              <w:jc w:val="left"/>
              <w:textAlignment w:val="center"/>
              <w:rPr>
                <w:rFonts w:hint="eastAsia" w:ascii="仿宋" w:hAnsi="仿宋" w:eastAsia="仿宋" w:cs="仿宋"/>
                <w:kern w:val="0"/>
                <w:szCs w:val="21"/>
              </w:rPr>
            </w:pPr>
          </w:p>
        </w:tc>
        <w:tc>
          <w:tcPr>
            <w:tcW w:w="908" w:type="dxa"/>
            <w:vMerge w:val="restart"/>
            <w:tcBorders>
              <w:tl2br w:val="nil"/>
              <w:tr2bl w:val="nil"/>
            </w:tcBorders>
            <w:shd w:val="clear" w:color="auto" w:fill="auto"/>
            <w:vAlign w:val="center"/>
          </w:tcPr>
          <w:p w14:paraId="6B0B7847">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多维轨迹整合</w:t>
            </w:r>
          </w:p>
        </w:tc>
        <w:tc>
          <w:tcPr>
            <w:tcW w:w="5938" w:type="dxa"/>
            <w:tcBorders>
              <w:tl2br w:val="nil"/>
              <w:tr2bl w:val="nil"/>
            </w:tcBorders>
            <w:shd w:val="clear" w:color="auto" w:fill="auto"/>
            <w:vAlign w:val="center"/>
          </w:tcPr>
          <w:p w14:paraId="32121E7A">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支持a类人员K信息的整合。</w:t>
            </w:r>
          </w:p>
        </w:tc>
      </w:tr>
      <w:tr w14:paraId="61676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2255D20A">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51679995">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0E7BBBB4">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3BDCA250">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1A4B9A33">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支持W类人员K信息的整合。</w:t>
            </w:r>
          </w:p>
        </w:tc>
      </w:tr>
      <w:tr w14:paraId="78B2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56DEA85F">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36EE3AAD">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6C4DC37B">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7E512E35">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0B669015">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支持b类人员K信息的整合。</w:t>
            </w:r>
          </w:p>
        </w:tc>
      </w:tr>
      <w:tr w14:paraId="7BC4B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668C3AB8">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2CB593AA">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CEEAD09">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7B7108A9">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3A6625CB">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支持d类人员K信息的整合。</w:t>
            </w:r>
          </w:p>
        </w:tc>
      </w:tr>
      <w:tr w14:paraId="38AA4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4435EED2">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6417C2BB">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7E9674F8">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6D1243A7">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70BA5DB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支持e类人员K信息的整合。</w:t>
            </w:r>
          </w:p>
        </w:tc>
      </w:tr>
      <w:tr w14:paraId="700D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774CF020">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5DA4F24F">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1BF0B61D">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7C874236">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6C03FCFD">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支持X类人员K信息的整合。</w:t>
            </w:r>
          </w:p>
        </w:tc>
      </w:tr>
      <w:tr w14:paraId="4D4D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0" w:type="auto"/>
            <w:vMerge w:val="continue"/>
            <w:tcBorders>
              <w:tl2br w:val="nil"/>
              <w:tr2bl w:val="nil"/>
            </w:tcBorders>
            <w:shd w:val="clear" w:color="auto" w:fill="auto"/>
            <w:noWrap/>
            <w:vAlign w:val="center"/>
          </w:tcPr>
          <w:p w14:paraId="4B687719">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01ADD62C">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04FE1288">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221995E5">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4A983C49">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支持y类人员K信息的整合。</w:t>
            </w:r>
          </w:p>
        </w:tc>
      </w:tr>
      <w:tr w14:paraId="2B3CC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0" w:type="auto"/>
            <w:vMerge w:val="continue"/>
            <w:tcBorders>
              <w:tl2br w:val="nil"/>
              <w:tr2bl w:val="nil"/>
            </w:tcBorders>
            <w:shd w:val="clear" w:color="auto" w:fill="auto"/>
            <w:noWrap/>
            <w:vAlign w:val="center"/>
          </w:tcPr>
          <w:p w14:paraId="35F6D8E7">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59EBE052">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90991CA">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0F2AD0B9">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7895F09E">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支持其他类人员K信息的整合。</w:t>
            </w:r>
          </w:p>
        </w:tc>
      </w:tr>
      <w:tr w14:paraId="7942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0" w:type="auto"/>
            <w:vMerge w:val="continue"/>
            <w:tcBorders>
              <w:tl2br w:val="nil"/>
              <w:tr2bl w:val="nil"/>
            </w:tcBorders>
            <w:shd w:val="clear" w:color="auto" w:fill="auto"/>
            <w:noWrap/>
            <w:vAlign w:val="center"/>
          </w:tcPr>
          <w:p w14:paraId="566D8CF4">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43C5523E">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03F0FA0E">
            <w:pPr>
              <w:widowControl/>
              <w:jc w:val="left"/>
              <w:textAlignment w:val="center"/>
              <w:rPr>
                <w:rFonts w:hint="eastAsia" w:ascii="仿宋" w:hAnsi="仿宋" w:eastAsia="仿宋" w:cs="仿宋"/>
                <w:kern w:val="0"/>
                <w:szCs w:val="21"/>
              </w:rPr>
            </w:pPr>
          </w:p>
        </w:tc>
        <w:tc>
          <w:tcPr>
            <w:tcW w:w="908" w:type="dxa"/>
            <w:vMerge w:val="restart"/>
            <w:tcBorders>
              <w:tl2br w:val="nil"/>
              <w:tr2bl w:val="nil"/>
            </w:tcBorders>
            <w:shd w:val="clear" w:color="auto" w:fill="auto"/>
            <w:vAlign w:val="center"/>
          </w:tcPr>
          <w:p w14:paraId="4EB5A348">
            <w:pPr>
              <w:widowControl/>
              <w:jc w:val="left"/>
              <w:textAlignment w:val="center"/>
              <w:rPr>
                <w:rFonts w:hint="eastAsia" w:ascii="仿宋" w:hAnsi="仿宋" w:eastAsia="仿宋" w:cs="仿宋"/>
                <w:kern w:val="0"/>
                <w:szCs w:val="21"/>
              </w:rPr>
            </w:pPr>
            <w:r>
              <w:rPr>
                <w:rFonts w:hint="eastAsia" w:ascii="宋体" w:hAnsi="宋体" w:cs="宋体"/>
                <w:kern w:val="0"/>
                <w:sz w:val="22"/>
              </w:rPr>
              <w:t>★</w:t>
            </w:r>
            <w:r>
              <w:rPr>
                <w:rFonts w:hint="eastAsia" w:ascii="仿宋" w:hAnsi="仿宋" w:eastAsia="仿宋" w:cs="仿宋"/>
                <w:kern w:val="0"/>
                <w:szCs w:val="21"/>
              </w:rPr>
              <w:t>多维K检索</w:t>
            </w:r>
          </w:p>
        </w:tc>
        <w:tc>
          <w:tcPr>
            <w:tcW w:w="5938" w:type="dxa"/>
            <w:tcBorders>
              <w:tl2br w:val="nil"/>
              <w:tr2bl w:val="nil"/>
            </w:tcBorders>
            <w:shd w:val="clear" w:color="auto" w:fill="auto"/>
            <w:vAlign w:val="center"/>
          </w:tcPr>
          <w:p w14:paraId="2945E3D7">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多维K检索：支持对某一目标进行查询后，基于要素拓维，补全人员完整K。</w:t>
            </w:r>
          </w:p>
        </w:tc>
      </w:tr>
      <w:tr w14:paraId="419A6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0" w:type="auto"/>
            <w:vMerge w:val="continue"/>
            <w:tcBorders>
              <w:tl2br w:val="nil"/>
              <w:tr2bl w:val="nil"/>
            </w:tcBorders>
            <w:shd w:val="clear" w:color="auto" w:fill="auto"/>
            <w:noWrap/>
            <w:vAlign w:val="center"/>
          </w:tcPr>
          <w:p w14:paraId="04119131">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30FBB295">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2FED74B">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459637EE">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2EEC7D94">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K分类管理与统计：提供RK结果的分类查询检索及结果统计。</w:t>
            </w:r>
          </w:p>
        </w:tc>
      </w:tr>
      <w:tr w14:paraId="6BB6D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0" w:type="auto"/>
            <w:vMerge w:val="continue"/>
            <w:tcBorders>
              <w:tl2br w:val="nil"/>
              <w:tr2bl w:val="nil"/>
            </w:tcBorders>
            <w:shd w:val="clear" w:color="auto" w:fill="auto"/>
            <w:noWrap/>
            <w:vAlign w:val="center"/>
          </w:tcPr>
          <w:p w14:paraId="5A9FD5D8">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40DBAB71">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64CDE13">
            <w:pPr>
              <w:widowControl/>
              <w:jc w:val="left"/>
              <w:textAlignment w:val="center"/>
              <w:rPr>
                <w:rFonts w:hint="eastAsia" w:ascii="仿宋" w:hAnsi="仿宋" w:eastAsia="仿宋" w:cs="仿宋"/>
                <w:kern w:val="0"/>
                <w:szCs w:val="21"/>
              </w:rPr>
            </w:pPr>
          </w:p>
        </w:tc>
        <w:tc>
          <w:tcPr>
            <w:tcW w:w="908" w:type="dxa"/>
            <w:tcBorders>
              <w:tl2br w:val="nil"/>
              <w:tr2bl w:val="nil"/>
            </w:tcBorders>
            <w:shd w:val="clear" w:color="auto" w:fill="auto"/>
            <w:vAlign w:val="center"/>
          </w:tcPr>
          <w:p w14:paraId="0DF05872">
            <w:pPr>
              <w:widowControl/>
              <w:jc w:val="left"/>
              <w:textAlignment w:val="center"/>
              <w:rPr>
                <w:rFonts w:hint="eastAsia" w:ascii="仿宋" w:hAnsi="仿宋" w:eastAsia="仿宋" w:cs="仿宋"/>
                <w:kern w:val="0"/>
                <w:szCs w:val="21"/>
              </w:rPr>
            </w:pPr>
            <w:r>
              <w:rPr>
                <w:rFonts w:hint="eastAsia" w:ascii="宋体" w:hAnsi="宋体" w:cs="宋体"/>
                <w:kern w:val="0"/>
                <w:sz w:val="22"/>
              </w:rPr>
              <w:t>★</w:t>
            </w:r>
            <w:r>
              <w:rPr>
                <w:rFonts w:hint="eastAsia" w:ascii="仿宋" w:hAnsi="仿宋" w:eastAsia="仿宋" w:cs="仿宋"/>
                <w:kern w:val="0"/>
                <w:szCs w:val="21"/>
              </w:rPr>
              <w:t>K列表</w:t>
            </w:r>
          </w:p>
        </w:tc>
        <w:tc>
          <w:tcPr>
            <w:tcW w:w="5938" w:type="dxa"/>
            <w:tcBorders>
              <w:tl2br w:val="nil"/>
              <w:tr2bl w:val="nil"/>
            </w:tcBorders>
            <w:shd w:val="clear" w:color="auto" w:fill="auto"/>
            <w:vAlign w:val="center"/>
          </w:tcPr>
          <w:p w14:paraId="587DC336">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K列表展示：提供人员K检索结果信息的列表展示。</w:t>
            </w:r>
          </w:p>
        </w:tc>
      </w:tr>
      <w:tr w14:paraId="77AD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0" w:type="auto"/>
            <w:vMerge w:val="continue"/>
            <w:tcBorders>
              <w:tl2br w:val="nil"/>
              <w:tr2bl w:val="nil"/>
            </w:tcBorders>
            <w:shd w:val="clear" w:color="auto" w:fill="auto"/>
            <w:noWrap/>
            <w:vAlign w:val="center"/>
          </w:tcPr>
          <w:p w14:paraId="609C2680">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617DD656">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33949947">
            <w:pPr>
              <w:widowControl/>
              <w:jc w:val="left"/>
              <w:textAlignment w:val="center"/>
              <w:rPr>
                <w:rFonts w:hint="eastAsia" w:ascii="仿宋" w:hAnsi="仿宋" w:eastAsia="仿宋" w:cs="仿宋"/>
                <w:kern w:val="0"/>
                <w:szCs w:val="21"/>
              </w:rPr>
            </w:pPr>
          </w:p>
        </w:tc>
        <w:tc>
          <w:tcPr>
            <w:tcW w:w="908" w:type="dxa"/>
            <w:vMerge w:val="restart"/>
            <w:tcBorders>
              <w:tl2br w:val="nil"/>
              <w:tr2bl w:val="nil"/>
            </w:tcBorders>
            <w:shd w:val="clear" w:color="auto" w:fill="auto"/>
            <w:vAlign w:val="center"/>
          </w:tcPr>
          <w:p w14:paraId="66C9122E">
            <w:pPr>
              <w:widowControl/>
              <w:jc w:val="left"/>
              <w:textAlignment w:val="center"/>
              <w:rPr>
                <w:rFonts w:hint="eastAsia" w:ascii="仿宋" w:hAnsi="仿宋" w:eastAsia="仿宋" w:cs="仿宋"/>
                <w:kern w:val="0"/>
                <w:szCs w:val="21"/>
              </w:rPr>
            </w:pPr>
            <w:r>
              <w:rPr>
                <w:rFonts w:hint="eastAsia" w:ascii="宋体" w:hAnsi="宋体" w:cs="宋体"/>
                <w:kern w:val="0"/>
                <w:sz w:val="22"/>
              </w:rPr>
              <w:t>★</w:t>
            </w:r>
            <w:r>
              <w:rPr>
                <w:rFonts w:hint="eastAsia" w:ascii="仿宋" w:hAnsi="仿宋" w:eastAsia="仿宋" w:cs="仿宋"/>
                <w:kern w:val="0"/>
                <w:szCs w:val="21"/>
              </w:rPr>
              <w:t>K地图</w:t>
            </w:r>
          </w:p>
        </w:tc>
        <w:tc>
          <w:tcPr>
            <w:tcW w:w="5938" w:type="dxa"/>
            <w:tcBorders>
              <w:tl2br w:val="nil"/>
              <w:tr2bl w:val="nil"/>
            </w:tcBorders>
            <w:shd w:val="clear" w:color="auto" w:fill="auto"/>
            <w:vAlign w:val="center"/>
          </w:tcPr>
          <w:p w14:paraId="4ACB634D">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空间地址获取：大量登记类K数据缺乏空间地址信息，获取场所经纬度信息，支撑K上图。</w:t>
            </w:r>
          </w:p>
        </w:tc>
      </w:tr>
      <w:tr w14:paraId="4D9E7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0" w:type="auto"/>
            <w:vMerge w:val="continue"/>
            <w:tcBorders>
              <w:tl2br w:val="nil"/>
              <w:tr2bl w:val="nil"/>
            </w:tcBorders>
            <w:shd w:val="clear" w:color="auto" w:fill="auto"/>
            <w:noWrap/>
            <w:vAlign w:val="center"/>
          </w:tcPr>
          <w:p w14:paraId="4E65478C">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1E76A6E5">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48ED5B49">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54D3CCEB">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5C69458F">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K时空刻画：支持对多个维度的K在地图上进行融合展现。</w:t>
            </w:r>
          </w:p>
        </w:tc>
      </w:tr>
      <w:tr w14:paraId="6F6B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0" w:type="auto"/>
            <w:vMerge w:val="continue"/>
            <w:tcBorders>
              <w:tl2br w:val="nil"/>
              <w:tr2bl w:val="nil"/>
            </w:tcBorders>
            <w:shd w:val="clear" w:color="auto" w:fill="auto"/>
            <w:noWrap/>
            <w:vAlign w:val="center"/>
          </w:tcPr>
          <w:p w14:paraId="537858BD">
            <w:pPr>
              <w:jc w:val="left"/>
              <w:textAlignment w:val="center"/>
              <w:rPr>
                <w:rFonts w:hint="eastAsia" w:ascii="仿宋" w:hAnsi="仿宋" w:eastAsia="仿宋" w:cs="仿宋"/>
                <w:kern w:val="0"/>
                <w:szCs w:val="21"/>
              </w:rPr>
            </w:pPr>
          </w:p>
        </w:tc>
        <w:tc>
          <w:tcPr>
            <w:tcW w:w="996" w:type="dxa"/>
            <w:vMerge w:val="continue"/>
            <w:tcBorders>
              <w:tl2br w:val="nil"/>
              <w:tr2bl w:val="nil"/>
            </w:tcBorders>
            <w:shd w:val="clear" w:color="auto" w:fill="auto"/>
            <w:vAlign w:val="center"/>
          </w:tcPr>
          <w:p w14:paraId="4AF11F8E">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1F545CB6">
            <w:pPr>
              <w:widowControl/>
              <w:jc w:val="left"/>
              <w:textAlignment w:val="center"/>
              <w:rPr>
                <w:rFonts w:hint="eastAsia" w:ascii="仿宋" w:hAnsi="仿宋" w:eastAsia="仿宋" w:cs="仿宋"/>
                <w:kern w:val="0"/>
                <w:szCs w:val="21"/>
              </w:rPr>
            </w:pPr>
          </w:p>
        </w:tc>
        <w:tc>
          <w:tcPr>
            <w:tcW w:w="908" w:type="dxa"/>
            <w:vMerge w:val="continue"/>
            <w:tcBorders>
              <w:tl2br w:val="nil"/>
              <w:tr2bl w:val="nil"/>
            </w:tcBorders>
            <w:shd w:val="clear" w:color="auto" w:fill="auto"/>
            <w:vAlign w:val="center"/>
          </w:tcPr>
          <w:p w14:paraId="02756898">
            <w:pPr>
              <w:widowControl/>
              <w:jc w:val="left"/>
              <w:textAlignment w:val="center"/>
              <w:rPr>
                <w:rFonts w:hint="eastAsia" w:ascii="仿宋" w:hAnsi="仿宋" w:eastAsia="仿宋" w:cs="仿宋"/>
                <w:kern w:val="0"/>
                <w:szCs w:val="21"/>
              </w:rPr>
            </w:pPr>
          </w:p>
        </w:tc>
        <w:tc>
          <w:tcPr>
            <w:tcW w:w="5938" w:type="dxa"/>
            <w:tcBorders>
              <w:tl2br w:val="nil"/>
              <w:tr2bl w:val="nil"/>
            </w:tcBorders>
            <w:shd w:val="clear" w:color="auto" w:fill="auto"/>
            <w:vAlign w:val="center"/>
          </w:tcPr>
          <w:p w14:paraId="6D3A44B7">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K断点分析：支持基于融合K进行二次分析运算，从时空角度分析人员K的断点。</w:t>
            </w:r>
          </w:p>
        </w:tc>
      </w:tr>
      <w:tr w14:paraId="6C833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0" w:type="auto"/>
            <w:vMerge w:val="continue"/>
            <w:tcBorders>
              <w:tl2br w:val="nil"/>
              <w:tr2bl w:val="nil"/>
            </w:tcBorders>
            <w:shd w:val="clear" w:color="auto" w:fill="auto"/>
            <w:noWrap/>
            <w:vAlign w:val="center"/>
          </w:tcPr>
          <w:p w14:paraId="7A0B96AE">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29A086ED">
            <w:pPr>
              <w:widowControl/>
              <w:jc w:val="left"/>
              <w:rPr>
                <w:rFonts w:hint="eastAsia" w:ascii="仿宋" w:hAnsi="仿宋" w:eastAsia="仿宋" w:cs="仿宋"/>
                <w:szCs w:val="21"/>
              </w:rPr>
            </w:pPr>
          </w:p>
        </w:tc>
        <w:tc>
          <w:tcPr>
            <w:tcW w:w="886" w:type="dxa"/>
            <w:vMerge w:val="restart"/>
            <w:tcBorders>
              <w:tl2br w:val="nil"/>
              <w:tr2bl w:val="nil"/>
            </w:tcBorders>
            <w:shd w:val="clear" w:color="auto" w:fill="auto"/>
            <w:vAlign w:val="center"/>
          </w:tcPr>
          <w:p w14:paraId="0E64F35D">
            <w:pPr>
              <w:widowControl/>
              <w:jc w:val="left"/>
              <w:textAlignment w:val="center"/>
              <w:rPr>
                <w:rFonts w:hint="eastAsia" w:ascii="仿宋" w:hAnsi="仿宋" w:eastAsia="仿宋" w:cs="仿宋"/>
                <w:szCs w:val="21"/>
              </w:rPr>
            </w:pPr>
            <w:r>
              <w:rPr>
                <w:rFonts w:hint="eastAsia" w:ascii="仿宋" w:hAnsi="仿宋" w:eastAsia="仿宋" w:cs="仿宋"/>
                <w:kern w:val="0"/>
                <w:szCs w:val="21"/>
              </w:rPr>
              <w:t>后台服务</w:t>
            </w:r>
          </w:p>
        </w:tc>
        <w:tc>
          <w:tcPr>
            <w:tcW w:w="908" w:type="dxa"/>
            <w:tcBorders>
              <w:tl2br w:val="nil"/>
              <w:tr2bl w:val="nil"/>
            </w:tcBorders>
            <w:shd w:val="clear" w:color="auto" w:fill="auto"/>
            <w:vAlign w:val="center"/>
          </w:tcPr>
          <w:p w14:paraId="51D8F247">
            <w:pPr>
              <w:widowControl/>
              <w:jc w:val="left"/>
              <w:textAlignment w:val="center"/>
              <w:rPr>
                <w:rFonts w:hint="eastAsia" w:ascii="仿宋" w:hAnsi="仿宋" w:eastAsia="仿宋" w:cs="仿宋"/>
                <w:szCs w:val="21"/>
              </w:rPr>
            </w:pPr>
            <w:r>
              <w:rPr>
                <w:rFonts w:hint="eastAsia" w:ascii="仿宋" w:hAnsi="仿宋" w:eastAsia="仿宋" w:cs="仿宋"/>
                <w:kern w:val="0"/>
                <w:szCs w:val="21"/>
              </w:rPr>
              <w:t>权限控制接口</w:t>
            </w:r>
          </w:p>
        </w:tc>
        <w:tc>
          <w:tcPr>
            <w:tcW w:w="5938" w:type="dxa"/>
            <w:tcBorders>
              <w:tl2br w:val="nil"/>
              <w:tr2bl w:val="nil"/>
            </w:tcBorders>
            <w:shd w:val="clear" w:color="auto" w:fill="auto"/>
            <w:vAlign w:val="center"/>
          </w:tcPr>
          <w:p w14:paraId="0AD3702D">
            <w:pPr>
              <w:widowControl/>
              <w:jc w:val="left"/>
              <w:textAlignment w:val="center"/>
              <w:rPr>
                <w:rFonts w:hint="eastAsia" w:ascii="仿宋" w:hAnsi="仿宋" w:eastAsia="仿宋" w:cs="仿宋"/>
                <w:szCs w:val="21"/>
              </w:rPr>
            </w:pPr>
            <w:r>
              <w:rPr>
                <w:rFonts w:hint="eastAsia" w:ascii="仿宋" w:hAnsi="仿宋" w:eastAsia="仿宋" w:cs="仿宋"/>
                <w:kern w:val="0"/>
                <w:szCs w:val="21"/>
              </w:rPr>
              <w:t>支持对温警数链APP主题检索、全息档案、关系模型等方面实现移动应用的权限控制。根据统一的温警数链后台角色配置不同，控制用户按授权进行各个主题搜索。在“R、C、A、事、G”等档案详情展示时，对没有权限的内容进行信息屏蔽和权限提示。</w:t>
            </w:r>
          </w:p>
        </w:tc>
      </w:tr>
      <w:tr w14:paraId="501B5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0" w:type="auto"/>
            <w:vMerge w:val="continue"/>
            <w:tcBorders>
              <w:tl2br w:val="nil"/>
              <w:tr2bl w:val="nil"/>
            </w:tcBorders>
            <w:shd w:val="clear" w:color="auto" w:fill="auto"/>
            <w:noWrap/>
            <w:vAlign w:val="center"/>
          </w:tcPr>
          <w:p w14:paraId="008CAC9C">
            <w:pPr>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2FC688F5">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6E80DFE4">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611A1EB5">
            <w:pPr>
              <w:widowControl/>
              <w:jc w:val="left"/>
              <w:textAlignment w:val="center"/>
              <w:rPr>
                <w:rFonts w:hint="eastAsia" w:ascii="仿宋" w:hAnsi="仿宋" w:eastAsia="仿宋" w:cs="仿宋"/>
                <w:szCs w:val="21"/>
              </w:rPr>
            </w:pPr>
            <w:r>
              <w:rPr>
                <w:rFonts w:hint="eastAsia" w:ascii="仿宋" w:hAnsi="仿宋" w:eastAsia="仿宋" w:cs="仿宋"/>
                <w:kern w:val="0"/>
                <w:szCs w:val="21"/>
              </w:rPr>
              <w:t>数据服务接口</w:t>
            </w:r>
          </w:p>
        </w:tc>
        <w:tc>
          <w:tcPr>
            <w:tcW w:w="5938" w:type="dxa"/>
            <w:tcBorders>
              <w:tl2br w:val="nil"/>
              <w:tr2bl w:val="nil"/>
            </w:tcBorders>
            <w:shd w:val="clear" w:color="auto" w:fill="auto"/>
            <w:vAlign w:val="center"/>
          </w:tcPr>
          <w:p w14:paraId="4218E523">
            <w:pPr>
              <w:widowControl/>
              <w:jc w:val="left"/>
              <w:textAlignment w:val="center"/>
              <w:rPr>
                <w:rFonts w:hint="eastAsia" w:ascii="仿宋" w:hAnsi="仿宋" w:eastAsia="仿宋" w:cs="仿宋"/>
                <w:szCs w:val="21"/>
              </w:rPr>
            </w:pPr>
            <w:r>
              <w:rPr>
                <w:rFonts w:hint="eastAsia" w:ascii="仿宋" w:hAnsi="仿宋" w:eastAsia="仿宋" w:cs="仿宋"/>
                <w:kern w:val="0"/>
                <w:szCs w:val="21"/>
              </w:rPr>
              <w:t>移动云搜APP所有交互数据均由同一配套后台系统支撑，所展示的信息由温警数链后台的数据服务接口提供。数据以Json的格式进行交互，包括搜索接口、D接口、R关系接口、R标签接口、L识别接口等。</w:t>
            </w:r>
          </w:p>
        </w:tc>
      </w:tr>
      <w:tr w14:paraId="37C8E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0" w:type="auto"/>
            <w:vMerge w:val="continue"/>
            <w:tcBorders>
              <w:tl2br w:val="nil"/>
              <w:tr2bl w:val="nil"/>
            </w:tcBorders>
            <w:shd w:val="clear" w:color="auto" w:fill="auto"/>
            <w:noWrap/>
            <w:vAlign w:val="center"/>
          </w:tcPr>
          <w:p w14:paraId="4331EF20">
            <w:pPr>
              <w:widowControl/>
              <w:jc w:val="left"/>
              <w:textAlignment w:val="center"/>
              <w:rPr>
                <w:rFonts w:hint="eastAsia" w:ascii="仿宋" w:hAnsi="仿宋" w:eastAsia="仿宋" w:cs="仿宋"/>
                <w:szCs w:val="21"/>
              </w:rPr>
            </w:pPr>
          </w:p>
        </w:tc>
        <w:tc>
          <w:tcPr>
            <w:tcW w:w="996" w:type="dxa"/>
            <w:vMerge w:val="continue"/>
            <w:tcBorders>
              <w:tl2br w:val="nil"/>
              <w:tr2bl w:val="nil"/>
            </w:tcBorders>
            <w:shd w:val="clear" w:color="auto" w:fill="auto"/>
            <w:vAlign w:val="center"/>
          </w:tcPr>
          <w:p w14:paraId="6DAF8892">
            <w:pPr>
              <w:widowControl/>
              <w:jc w:val="left"/>
              <w:rPr>
                <w:rFonts w:hint="eastAsia" w:ascii="仿宋" w:hAnsi="仿宋" w:eastAsia="仿宋" w:cs="仿宋"/>
                <w:szCs w:val="21"/>
              </w:rPr>
            </w:pPr>
          </w:p>
        </w:tc>
        <w:tc>
          <w:tcPr>
            <w:tcW w:w="886" w:type="dxa"/>
            <w:vMerge w:val="continue"/>
            <w:tcBorders>
              <w:tl2br w:val="nil"/>
              <w:tr2bl w:val="nil"/>
            </w:tcBorders>
            <w:shd w:val="clear" w:color="auto" w:fill="auto"/>
            <w:vAlign w:val="center"/>
          </w:tcPr>
          <w:p w14:paraId="0217431A">
            <w:pPr>
              <w:widowControl/>
              <w:jc w:val="left"/>
              <w:rPr>
                <w:rFonts w:hint="eastAsia" w:ascii="仿宋" w:hAnsi="仿宋" w:eastAsia="仿宋" w:cs="仿宋"/>
                <w:szCs w:val="21"/>
              </w:rPr>
            </w:pPr>
          </w:p>
        </w:tc>
        <w:tc>
          <w:tcPr>
            <w:tcW w:w="908" w:type="dxa"/>
            <w:tcBorders>
              <w:tl2br w:val="nil"/>
              <w:tr2bl w:val="nil"/>
            </w:tcBorders>
            <w:shd w:val="clear" w:color="auto" w:fill="auto"/>
            <w:vAlign w:val="center"/>
          </w:tcPr>
          <w:p w14:paraId="5175EBE0">
            <w:pPr>
              <w:widowControl/>
              <w:jc w:val="left"/>
              <w:textAlignment w:val="center"/>
              <w:rPr>
                <w:rFonts w:hint="eastAsia" w:ascii="仿宋" w:hAnsi="仿宋" w:eastAsia="仿宋" w:cs="仿宋"/>
                <w:szCs w:val="21"/>
              </w:rPr>
            </w:pPr>
            <w:r>
              <w:rPr>
                <w:rFonts w:hint="eastAsia" w:ascii="仿宋" w:hAnsi="仿宋" w:eastAsia="仿宋" w:cs="仿宋"/>
                <w:kern w:val="0"/>
                <w:szCs w:val="21"/>
              </w:rPr>
              <w:t>“浙警云端”集成开发</w:t>
            </w:r>
          </w:p>
        </w:tc>
        <w:tc>
          <w:tcPr>
            <w:tcW w:w="5938" w:type="dxa"/>
            <w:tcBorders>
              <w:tl2br w:val="nil"/>
              <w:tr2bl w:val="nil"/>
            </w:tcBorders>
            <w:shd w:val="clear" w:color="auto" w:fill="auto"/>
            <w:vAlign w:val="center"/>
          </w:tcPr>
          <w:p w14:paraId="33E6C965">
            <w:pPr>
              <w:widowControl/>
              <w:jc w:val="left"/>
              <w:textAlignment w:val="center"/>
              <w:rPr>
                <w:rFonts w:hint="eastAsia" w:ascii="仿宋" w:hAnsi="仿宋" w:eastAsia="仿宋" w:cs="仿宋"/>
                <w:szCs w:val="21"/>
              </w:rPr>
            </w:pPr>
            <w:r>
              <w:rPr>
                <w:rFonts w:hint="eastAsia" w:ascii="仿宋" w:hAnsi="仿宋" w:eastAsia="仿宋" w:cs="仿宋"/>
                <w:kern w:val="0"/>
                <w:szCs w:val="21"/>
              </w:rPr>
              <w:t>与省厅移动警务平台对接，根据省厅《浙警智治平台接入规范（移动端）》和《浙江公安移动警务应用开发规范》，按照统一用户、统一授权、统一消息、统一审计等要求开发，将温警数链移动应用接入到省厅“浙警云端”移动警务应用管理平台注册和发布，实现应用上架。或根据省市公安的其他管理要求，在全省统一移动警务平台注册、对接、发布。</w:t>
            </w:r>
          </w:p>
        </w:tc>
      </w:tr>
    </w:tbl>
    <w:p w14:paraId="31C8D88F">
      <w:pPr>
        <w:spacing w:line="460" w:lineRule="exact"/>
        <w:rPr>
          <w:rFonts w:hint="eastAsia" w:ascii="仿宋" w:hAnsi="仿宋" w:eastAsia="仿宋" w:cs="仿宋"/>
          <w:sz w:val="22"/>
          <w:szCs w:val="22"/>
        </w:rPr>
      </w:pPr>
    </w:p>
    <w:p w14:paraId="0128B0E2">
      <w:pPr>
        <w:spacing w:line="460" w:lineRule="exact"/>
        <w:rPr>
          <w:rFonts w:hint="eastAsia" w:ascii="仿宋" w:hAnsi="仿宋" w:eastAsia="仿宋" w:cs="仿宋"/>
          <w:sz w:val="22"/>
          <w:szCs w:val="22"/>
        </w:rPr>
      </w:pPr>
    </w:p>
    <w:p w14:paraId="111673CB">
      <w:pPr>
        <w:pStyle w:val="3"/>
        <w:spacing w:line="460" w:lineRule="exact"/>
        <w:rPr>
          <w:rFonts w:hint="eastAsia" w:ascii="仿宋" w:eastAsia="仿宋" w:cs="仿宋"/>
          <w:color w:val="auto"/>
          <w:sz w:val="22"/>
          <w:szCs w:val="22"/>
        </w:rPr>
      </w:pPr>
      <w:r>
        <w:rPr>
          <w:rFonts w:hint="eastAsia" w:ascii="仿宋" w:eastAsia="仿宋" w:cs="仿宋"/>
          <w:color w:val="auto"/>
          <w:sz w:val="22"/>
          <w:szCs w:val="22"/>
        </w:rPr>
        <w:t>三、建设工期及服务要求</w:t>
      </w:r>
    </w:p>
    <w:p w14:paraId="2564F43D">
      <w:pPr>
        <w:keepNext/>
        <w:keepLines/>
        <w:numPr>
          <w:ilvl w:val="2"/>
          <w:numId w:val="0"/>
        </w:numPr>
        <w:tabs>
          <w:tab w:val="left" w:pos="432"/>
        </w:tabs>
        <w:adjustRightInd/>
        <w:spacing w:line="460" w:lineRule="exact"/>
        <w:rPr>
          <w:rFonts w:hint="eastAsia" w:ascii="仿宋" w:hAnsi="仿宋" w:eastAsia="仿宋" w:cs="仿宋"/>
          <w:sz w:val="22"/>
          <w:szCs w:val="22"/>
        </w:rPr>
      </w:pPr>
      <w:r>
        <w:rPr>
          <w:rFonts w:hint="eastAsia" w:ascii="仿宋" w:hAnsi="仿宋" w:eastAsia="仿宋" w:cs="仿宋"/>
          <w:sz w:val="22"/>
          <w:szCs w:val="22"/>
          <w:lang w:val="zh-CN"/>
        </w:rPr>
        <w:t>1、</w:t>
      </w:r>
      <w:r>
        <w:rPr>
          <w:rFonts w:hint="eastAsia" w:ascii="仿宋" w:hAnsi="仿宋" w:eastAsia="仿宋" w:cs="仿宋"/>
          <w:sz w:val="22"/>
          <w:szCs w:val="22"/>
        </w:rPr>
        <w:t>建设工期要求</w:t>
      </w:r>
    </w:p>
    <w:p w14:paraId="2CFA7DB3">
      <w:pPr>
        <w:spacing w:line="46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本项目要求建设实施工期共为12个月，即合同签订日起9个月内完成系统要求功能的开发并投入试运行，试运行不少于3个月后进行验收。</w:t>
      </w:r>
    </w:p>
    <w:p w14:paraId="20B4FA55">
      <w:pPr>
        <w:keepNext/>
        <w:keepLines/>
        <w:numPr>
          <w:ilvl w:val="2"/>
          <w:numId w:val="0"/>
        </w:numPr>
        <w:tabs>
          <w:tab w:val="left" w:pos="432"/>
        </w:tabs>
        <w:adjustRightInd/>
        <w:spacing w:line="460" w:lineRule="exact"/>
        <w:rPr>
          <w:rFonts w:hint="eastAsia" w:ascii="仿宋" w:hAnsi="仿宋" w:eastAsia="仿宋" w:cs="仿宋"/>
          <w:sz w:val="22"/>
          <w:szCs w:val="22"/>
        </w:rPr>
      </w:pPr>
      <w:r>
        <w:rPr>
          <w:rFonts w:hint="eastAsia" w:ascii="仿宋" w:hAnsi="仿宋" w:eastAsia="仿宋" w:cs="仿宋"/>
          <w:sz w:val="22"/>
          <w:szCs w:val="22"/>
          <w:lang w:val="zh-CN"/>
        </w:rPr>
        <w:t>2、</w:t>
      </w:r>
      <w:r>
        <w:rPr>
          <w:rFonts w:hint="eastAsia" w:ascii="仿宋" w:hAnsi="仿宋" w:eastAsia="仿宋" w:cs="仿宋"/>
          <w:sz w:val="22"/>
          <w:szCs w:val="22"/>
        </w:rPr>
        <w:t>实施要求</w:t>
      </w:r>
    </w:p>
    <w:p w14:paraId="59F456D9">
      <w:pPr>
        <w:autoSpaceDE w:val="0"/>
        <w:autoSpaceDN w:val="0"/>
        <w:spacing w:line="460" w:lineRule="exact"/>
        <w:ind w:right="123"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投标人应提供详细的项目建设实施方案,项目实施的进度计划、人员安排、保障措施和风险控制。</w:t>
      </w:r>
    </w:p>
    <w:p w14:paraId="0DB49B5D">
      <w:pPr>
        <w:keepNext/>
        <w:keepLines/>
        <w:numPr>
          <w:ilvl w:val="2"/>
          <w:numId w:val="0"/>
        </w:numPr>
        <w:tabs>
          <w:tab w:val="left" w:pos="432"/>
        </w:tabs>
        <w:adjustRightInd/>
        <w:spacing w:line="460" w:lineRule="exact"/>
        <w:rPr>
          <w:rFonts w:hint="eastAsia" w:ascii="仿宋" w:hAnsi="仿宋" w:eastAsia="仿宋" w:cs="仿宋"/>
          <w:sz w:val="22"/>
          <w:szCs w:val="22"/>
        </w:rPr>
      </w:pPr>
      <w:r>
        <w:rPr>
          <w:rFonts w:hint="eastAsia" w:ascii="仿宋" w:hAnsi="仿宋" w:eastAsia="仿宋" w:cs="仿宋"/>
          <w:sz w:val="22"/>
          <w:szCs w:val="22"/>
          <w:lang w:val="zh-CN"/>
        </w:rPr>
        <w:t>3、</w:t>
      </w:r>
      <w:r>
        <w:rPr>
          <w:rFonts w:hint="eastAsia" w:ascii="仿宋" w:hAnsi="仿宋" w:eastAsia="仿宋" w:cs="仿宋"/>
          <w:sz w:val="22"/>
          <w:szCs w:val="22"/>
        </w:rPr>
        <w:t>服务要求</w:t>
      </w:r>
    </w:p>
    <w:p w14:paraId="64B8F661">
      <w:pPr>
        <w:autoSpaceDE w:val="0"/>
        <w:autoSpaceDN w:val="0"/>
        <w:spacing w:line="460" w:lineRule="exact"/>
        <w:ind w:right="125" w:firstLine="425"/>
        <w:jc w:val="left"/>
        <w:rPr>
          <w:rFonts w:hint="eastAsia" w:ascii="仿宋" w:hAnsi="仿宋" w:eastAsia="仿宋" w:cs="仿宋"/>
          <w:kern w:val="0"/>
          <w:sz w:val="22"/>
          <w:szCs w:val="22"/>
        </w:rPr>
      </w:pPr>
      <w:r>
        <w:rPr>
          <w:rFonts w:hint="eastAsia" w:ascii="仿宋" w:hAnsi="仿宋" w:eastAsia="仿宋" w:cs="仿宋"/>
          <w:kern w:val="0"/>
          <w:sz w:val="22"/>
          <w:szCs w:val="22"/>
        </w:rPr>
        <w:t>免费维护期为3年，自项目通过验收之后之日起计算。</w:t>
      </w:r>
    </w:p>
    <w:p w14:paraId="26D0DEE7">
      <w:pPr>
        <w:autoSpaceDE w:val="0"/>
        <w:autoSpaceDN w:val="0"/>
        <w:spacing w:line="460" w:lineRule="exact"/>
        <w:ind w:right="125" w:firstLine="425"/>
        <w:jc w:val="left"/>
        <w:rPr>
          <w:rFonts w:hint="eastAsia" w:ascii="仿宋" w:hAnsi="仿宋" w:eastAsia="仿宋" w:cs="仿宋"/>
          <w:kern w:val="0"/>
          <w:sz w:val="22"/>
          <w:szCs w:val="22"/>
        </w:rPr>
      </w:pPr>
      <w:r>
        <w:rPr>
          <w:rFonts w:hint="eastAsia" w:ascii="仿宋" w:hAnsi="仿宋" w:eastAsia="仿宋" w:cs="仿宋"/>
          <w:kern w:val="0"/>
          <w:sz w:val="22"/>
          <w:szCs w:val="22"/>
        </w:rPr>
        <w:t>投标方应根据招标方的需求，对所提供的系统保证全面、有效、及时的技术支持和售后服务。</w:t>
      </w:r>
    </w:p>
    <w:p w14:paraId="3603FA77">
      <w:pPr>
        <w:autoSpaceDE w:val="0"/>
        <w:autoSpaceDN w:val="0"/>
        <w:spacing w:line="460" w:lineRule="exact"/>
        <w:ind w:right="125" w:firstLine="425"/>
        <w:jc w:val="left"/>
        <w:rPr>
          <w:rFonts w:hint="eastAsia" w:ascii="仿宋" w:hAnsi="仿宋" w:eastAsia="仿宋" w:cs="仿宋"/>
          <w:kern w:val="0"/>
          <w:sz w:val="22"/>
          <w:szCs w:val="22"/>
        </w:rPr>
      </w:pPr>
      <w:r>
        <w:rPr>
          <w:rFonts w:hint="eastAsia" w:ascii="仿宋" w:hAnsi="仿宋" w:eastAsia="仿宋" w:cs="仿宋"/>
          <w:kern w:val="0"/>
          <w:sz w:val="22"/>
          <w:szCs w:val="22"/>
        </w:rPr>
        <w:t>在免费维护期内，中标方应向招标方提供7*24 小时的服务响应，保证招标方可以随时找到相应的技术人员，如有必要，要在24 小时之内赶到现场予以技术支持。</w:t>
      </w:r>
    </w:p>
    <w:p w14:paraId="51AC8A0F">
      <w:pPr>
        <w:keepNext/>
        <w:keepLines/>
        <w:numPr>
          <w:ilvl w:val="2"/>
          <w:numId w:val="0"/>
        </w:numPr>
        <w:tabs>
          <w:tab w:val="left" w:pos="432"/>
        </w:tabs>
        <w:adjustRightInd/>
        <w:spacing w:line="460" w:lineRule="exact"/>
        <w:rPr>
          <w:rFonts w:hint="eastAsia" w:ascii="仿宋" w:hAnsi="仿宋" w:eastAsia="仿宋" w:cs="仿宋"/>
          <w:sz w:val="22"/>
          <w:szCs w:val="22"/>
        </w:rPr>
      </w:pPr>
      <w:r>
        <w:rPr>
          <w:rFonts w:hint="eastAsia" w:ascii="仿宋" w:hAnsi="仿宋" w:eastAsia="仿宋" w:cs="仿宋"/>
          <w:sz w:val="22"/>
          <w:szCs w:val="22"/>
          <w:lang w:val="zh-CN"/>
        </w:rPr>
        <w:t>4、</w:t>
      </w:r>
      <w:r>
        <w:rPr>
          <w:rFonts w:hint="eastAsia" w:ascii="仿宋" w:hAnsi="仿宋" w:eastAsia="仿宋" w:cs="仿宋"/>
          <w:sz w:val="22"/>
          <w:szCs w:val="22"/>
        </w:rPr>
        <w:t>培训要求</w:t>
      </w:r>
    </w:p>
    <w:p w14:paraId="633951B1">
      <w:pPr>
        <w:spacing w:line="460" w:lineRule="exact"/>
        <w:ind w:firstLine="508" w:firstLineChars="231"/>
        <w:rPr>
          <w:rFonts w:hint="eastAsia" w:ascii="仿宋" w:hAnsi="仿宋" w:eastAsia="仿宋" w:cs="仿宋"/>
          <w:sz w:val="22"/>
          <w:szCs w:val="22"/>
        </w:rPr>
      </w:pPr>
      <w:r>
        <w:rPr>
          <w:rFonts w:hint="eastAsia" w:ascii="仿宋" w:hAnsi="仿宋" w:eastAsia="仿宋" w:cs="仿宋"/>
          <w:sz w:val="22"/>
          <w:szCs w:val="22"/>
        </w:rPr>
        <w:t>投标人应详细制定人员培训方案，培训方案应包括培训目的、培训内容、培训时间安排、培训方式等。培训分为普通用户培训和管理员培训，普通用户培训不少于1次，培训对象为系统使用人员，培训地点为甲方指定地点；系统管理员培训不少于1次，分层次培训的对象为系统管理、软件维护以及其他使用人员。</w:t>
      </w:r>
    </w:p>
    <w:p w14:paraId="28FFD0E3">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br w:type="page"/>
      </w:r>
    </w:p>
    <w:p w14:paraId="78FD6948">
      <w:pPr>
        <w:widowControl/>
        <w:spacing w:line="460" w:lineRule="exact"/>
        <w:ind w:firstLine="800" w:firstLineChars="200"/>
        <w:jc w:val="center"/>
        <w:textAlignment w:val="center"/>
        <w:outlineLvl w:val="0"/>
        <w:rPr>
          <w:rFonts w:hint="eastAsia" w:ascii="仿宋" w:hAnsi="仿宋" w:eastAsia="仿宋" w:cs="仿宋"/>
          <w:b/>
          <w:sz w:val="36"/>
          <w:szCs w:val="36"/>
        </w:rPr>
      </w:pPr>
      <w:bookmarkStart w:id="9" w:name="_Toc3529"/>
      <w:r>
        <w:rPr>
          <w:rStyle w:val="10"/>
          <w:rFonts w:hint="eastAsia" w:ascii="仿宋" w:hAnsi="仿宋" w:eastAsia="仿宋" w:cs="仿宋"/>
          <w:color w:val="auto"/>
          <w:sz w:val="40"/>
          <w:szCs w:val="40"/>
        </w:rPr>
        <w:t xml:space="preserve">第四部分 </w:t>
      </w:r>
      <w:bookmarkStart w:id="10" w:name="_Toc184314470"/>
      <w:bookmarkEnd w:id="10"/>
      <w:bookmarkStart w:id="11" w:name="_Toc184308081"/>
      <w:bookmarkEnd w:id="11"/>
      <w:bookmarkStart w:id="12" w:name="_Toc184310293"/>
      <w:bookmarkEnd w:id="12"/>
      <w:bookmarkStart w:id="13" w:name="_Toc184314439"/>
      <w:bookmarkEnd w:id="13"/>
      <w:bookmarkStart w:id="14" w:name="_Toc184310340"/>
      <w:bookmarkEnd w:id="14"/>
      <w:bookmarkStart w:id="15" w:name="_Toc184314447"/>
      <w:bookmarkEnd w:id="15"/>
      <w:bookmarkStart w:id="16" w:name="_Toc184312095"/>
      <w:bookmarkEnd w:id="16"/>
      <w:bookmarkStart w:id="17" w:name="_Toc184313300"/>
      <w:bookmarkEnd w:id="17"/>
      <w:bookmarkStart w:id="18" w:name="_Toc184312089"/>
      <w:bookmarkEnd w:id="18"/>
      <w:bookmarkStart w:id="19" w:name="_Toc184310294"/>
      <w:bookmarkEnd w:id="19"/>
      <w:bookmarkStart w:id="20" w:name="_Toc184312102"/>
      <w:bookmarkEnd w:id="20"/>
      <w:bookmarkStart w:id="21" w:name="_Toc184314429"/>
      <w:bookmarkEnd w:id="21"/>
      <w:bookmarkStart w:id="22" w:name="_Toc184308086"/>
      <w:bookmarkEnd w:id="22"/>
      <w:bookmarkStart w:id="23" w:name="_Toc184313290"/>
      <w:bookmarkEnd w:id="23"/>
      <w:bookmarkStart w:id="24" w:name="_Toc184308065"/>
      <w:bookmarkEnd w:id="24"/>
      <w:bookmarkStart w:id="25" w:name="_Toc184308069"/>
      <w:bookmarkEnd w:id="25"/>
      <w:bookmarkStart w:id="26" w:name="_Toc184310272"/>
      <w:bookmarkEnd w:id="26"/>
      <w:bookmarkStart w:id="27" w:name="_Toc184312124"/>
      <w:bookmarkEnd w:id="27"/>
      <w:bookmarkStart w:id="28" w:name="_Toc184310296"/>
      <w:bookmarkEnd w:id="28"/>
      <w:bookmarkStart w:id="29" w:name="_Toc184308037"/>
      <w:bookmarkEnd w:id="29"/>
      <w:bookmarkStart w:id="30" w:name="_Toc184308071"/>
      <w:bookmarkEnd w:id="30"/>
      <w:bookmarkStart w:id="31" w:name="_Toc184310300"/>
      <w:bookmarkEnd w:id="31"/>
      <w:bookmarkStart w:id="32" w:name="_Toc184312130"/>
      <w:bookmarkEnd w:id="32"/>
      <w:bookmarkStart w:id="33" w:name="_Toc184312122"/>
      <w:bookmarkEnd w:id="33"/>
      <w:bookmarkStart w:id="34" w:name="_Toc184312111"/>
      <w:bookmarkEnd w:id="34"/>
      <w:bookmarkStart w:id="35" w:name="_Toc184313260"/>
      <w:bookmarkEnd w:id="35"/>
      <w:bookmarkStart w:id="36" w:name="_Toc184308101"/>
      <w:bookmarkEnd w:id="36"/>
      <w:bookmarkStart w:id="37" w:name="_Toc184312099"/>
      <w:bookmarkEnd w:id="37"/>
      <w:bookmarkStart w:id="38" w:name="_Toc184312134"/>
      <w:bookmarkEnd w:id="38"/>
      <w:bookmarkStart w:id="39" w:name="_Toc184308108"/>
      <w:bookmarkEnd w:id="39"/>
      <w:bookmarkStart w:id="40" w:name="_Toc184308094"/>
      <w:bookmarkEnd w:id="40"/>
      <w:bookmarkStart w:id="41" w:name="_Toc184312105"/>
      <w:bookmarkEnd w:id="41"/>
      <w:bookmarkStart w:id="42" w:name="_Toc184314462"/>
      <w:bookmarkEnd w:id="42"/>
      <w:bookmarkStart w:id="43" w:name="_Toc184312092"/>
      <w:bookmarkEnd w:id="43"/>
      <w:bookmarkStart w:id="44" w:name="_Toc184314419"/>
      <w:bookmarkEnd w:id="44"/>
      <w:bookmarkStart w:id="45" w:name="_Toc184312108"/>
      <w:bookmarkEnd w:id="45"/>
      <w:bookmarkStart w:id="46" w:name="_Toc184310339"/>
      <w:bookmarkEnd w:id="46"/>
      <w:bookmarkStart w:id="47" w:name="_Toc184310308"/>
      <w:bookmarkEnd w:id="47"/>
      <w:bookmarkStart w:id="48" w:name="_Toc184313254"/>
      <w:bookmarkEnd w:id="48"/>
      <w:bookmarkStart w:id="49" w:name="_Toc184310275"/>
      <w:bookmarkEnd w:id="49"/>
      <w:bookmarkStart w:id="50" w:name="_Toc184310332"/>
      <w:bookmarkEnd w:id="50"/>
      <w:bookmarkStart w:id="51" w:name="_Toc184310305"/>
      <w:bookmarkEnd w:id="51"/>
      <w:bookmarkStart w:id="52" w:name="_Toc184313275"/>
      <w:bookmarkEnd w:id="52"/>
      <w:bookmarkStart w:id="53" w:name="_Toc184308076"/>
      <w:bookmarkEnd w:id="53"/>
      <w:bookmarkStart w:id="54" w:name="_Toc184314448"/>
      <w:bookmarkEnd w:id="54"/>
      <w:bookmarkStart w:id="55" w:name="_Toc184314432"/>
      <w:bookmarkEnd w:id="55"/>
      <w:bookmarkStart w:id="56" w:name="_Toc184314464"/>
      <w:bookmarkEnd w:id="56"/>
      <w:bookmarkStart w:id="57" w:name="_Toc184310288"/>
      <w:bookmarkEnd w:id="57"/>
      <w:bookmarkStart w:id="58" w:name="_Toc184314426"/>
      <w:bookmarkEnd w:id="58"/>
      <w:bookmarkStart w:id="59" w:name="_Toc184313241"/>
      <w:bookmarkEnd w:id="59"/>
      <w:bookmarkStart w:id="60" w:name="_Toc184308105"/>
      <w:bookmarkEnd w:id="60"/>
      <w:bookmarkStart w:id="61" w:name="_Toc184314420"/>
      <w:bookmarkEnd w:id="61"/>
      <w:bookmarkStart w:id="62" w:name="_Toc184313274"/>
      <w:bookmarkEnd w:id="62"/>
      <w:bookmarkStart w:id="63" w:name="_Toc184310287"/>
      <w:bookmarkEnd w:id="63"/>
      <w:bookmarkStart w:id="64" w:name="_Toc184314475"/>
      <w:bookmarkEnd w:id="64"/>
      <w:bookmarkStart w:id="65" w:name="_Toc184312100"/>
      <w:bookmarkEnd w:id="65"/>
      <w:bookmarkStart w:id="66" w:name="_Toc184310286"/>
      <w:bookmarkEnd w:id="66"/>
      <w:bookmarkStart w:id="67" w:name="_Toc184308059"/>
      <w:bookmarkEnd w:id="67"/>
      <w:bookmarkStart w:id="68" w:name="_Toc184313282"/>
      <w:bookmarkEnd w:id="68"/>
      <w:bookmarkStart w:id="69" w:name="_Toc184312138"/>
      <w:bookmarkEnd w:id="69"/>
      <w:bookmarkStart w:id="70" w:name="_Toc184308079"/>
      <w:bookmarkEnd w:id="70"/>
      <w:bookmarkStart w:id="71" w:name="_Toc184313250"/>
      <w:bookmarkEnd w:id="71"/>
      <w:bookmarkStart w:id="72" w:name="_Toc184313286"/>
      <w:bookmarkEnd w:id="72"/>
      <w:bookmarkStart w:id="73" w:name="_Toc184313283"/>
      <w:bookmarkEnd w:id="73"/>
      <w:bookmarkStart w:id="74" w:name="_Toc184312096"/>
      <w:bookmarkEnd w:id="74"/>
      <w:bookmarkStart w:id="75" w:name="_Toc184310337"/>
      <w:bookmarkEnd w:id="75"/>
      <w:bookmarkStart w:id="76" w:name="_Toc184310343"/>
      <w:bookmarkEnd w:id="76"/>
      <w:bookmarkStart w:id="77" w:name="_Toc184313298"/>
      <w:bookmarkEnd w:id="77"/>
      <w:bookmarkStart w:id="78" w:name="_Toc184308099"/>
      <w:bookmarkEnd w:id="78"/>
      <w:bookmarkStart w:id="79" w:name="_Toc184314463"/>
      <w:bookmarkEnd w:id="79"/>
      <w:bookmarkStart w:id="80" w:name="_Toc184313259"/>
      <w:bookmarkEnd w:id="80"/>
      <w:bookmarkStart w:id="81" w:name="_Toc184314474"/>
      <w:bookmarkEnd w:id="81"/>
      <w:bookmarkStart w:id="82" w:name="_Toc184313291"/>
      <w:bookmarkEnd w:id="82"/>
      <w:bookmarkStart w:id="83" w:name="_Toc184312091"/>
      <w:bookmarkEnd w:id="83"/>
      <w:bookmarkStart w:id="84" w:name="_Toc184313261"/>
      <w:bookmarkEnd w:id="84"/>
      <w:bookmarkStart w:id="85" w:name="_Toc184313251"/>
      <w:bookmarkEnd w:id="85"/>
      <w:bookmarkStart w:id="86" w:name="_Toc184312093"/>
      <w:bookmarkEnd w:id="86"/>
      <w:bookmarkStart w:id="87" w:name="_Toc184313293"/>
      <w:bookmarkEnd w:id="87"/>
      <w:bookmarkStart w:id="88" w:name="_Toc184313284"/>
      <w:bookmarkEnd w:id="88"/>
      <w:bookmarkStart w:id="89" w:name="_Toc184308106"/>
      <w:bookmarkEnd w:id="89"/>
      <w:bookmarkStart w:id="90" w:name="_Toc184314476"/>
      <w:bookmarkEnd w:id="90"/>
      <w:bookmarkStart w:id="91" w:name="_Toc184308088"/>
      <w:bookmarkEnd w:id="91"/>
      <w:bookmarkStart w:id="92" w:name="_Toc184308049"/>
      <w:bookmarkEnd w:id="92"/>
      <w:bookmarkStart w:id="93" w:name="_Toc184313287"/>
      <w:bookmarkEnd w:id="93"/>
      <w:bookmarkStart w:id="94" w:name="_Toc184310301"/>
      <w:bookmarkEnd w:id="94"/>
      <w:bookmarkStart w:id="95" w:name="_Toc184312086"/>
      <w:bookmarkEnd w:id="95"/>
      <w:bookmarkStart w:id="96" w:name="_Toc184310302"/>
      <w:bookmarkEnd w:id="96"/>
      <w:bookmarkStart w:id="97" w:name="_Toc184312081"/>
      <w:bookmarkEnd w:id="97"/>
      <w:bookmarkStart w:id="98" w:name="_Toc184308041"/>
      <w:bookmarkEnd w:id="98"/>
      <w:bookmarkStart w:id="99" w:name="_Toc184313281"/>
      <w:bookmarkEnd w:id="99"/>
      <w:bookmarkStart w:id="100" w:name="_Toc184308056"/>
      <w:bookmarkEnd w:id="100"/>
      <w:bookmarkStart w:id="101" w:name="_Toc184310319"/>
      <w:bookmarkEnd w:id="101"/>
      <w:bookmarkStart w:id="102" w:name="_Toc184313239"/>
      <w:bookmarkEnd w:id="102"/>
      <w:bookmarkStart w:id="103" w:name="_Toc184314450"/>
      <w:bookmarkEnd w:id="103"/>
      <w:bookmarkStart w:id="104" w:name="_Toc184310330"/>
      <w:bookmarkEnd w:id="104"/>
      <w:bookmarkStart w:id="105" w:name="_Toc184308097"/>
      <w:bookmarkEnd w:id="105"/>
      <w:bookmarkStart w:id="106" w:name="_Toc184313304"/>
      <w:bookmarkEnd w:id="106"/>
      <w:bookmarkStart w:id="107" w:name="_Toc184308052"/>
      <w:bookmarkEnd w:id="107"/>
      <w:bookmarkStart w:id="108" w:name="_Toc184314456"/>
      <w:bookmarkEnd w:id="108"/>
      <w:bookmarkStart w:id="109" w:name="_Toc184313243"/>
      <w:bookmarkEnd w:id="109"/>
      <w:bookmarkStart w:id="110" w:name="_Toc184313265"/>
      <w:bookmarkEnd w:id="110"/>
      <w:bookmarkStart w:id="111" w:name="_Toc184314457"/>
      <w:bookmarkEnd w:id="111"/>
      <w:bookmarkStart w:id="112" w:name="_Toc184313253"/>
      <w:bookmarkEnd w:id="112"/>
      <w:bookmarkStart w:id="113" w:name="_Toc184314451"/>
      <w:bookmarkEnd w:id="113"/>
      <w:bookmarkStart w:id="114" w:name="_Toc184308055"/>
      <w:bookmarkEnd w:id="114"/>
      <w:bookmarkStart w:id="115" w:name="_Toc184310284"/>
      <w:bookmarkEnd w:id="115"/>
      <w:bookmarkStart w:id="116" w:name="_Toc184310298"/>
      <w:bookmarkEnd w:id="116"/>
      <w:bookmarkStart w:id="117" w:name="_Toc184312069"/>
      <w:bookmarkEnd w:id="117"/>
      <w:bookmarkStart w:id="118" w:name="_Toc184313255"/>
      <w:bookmarkEnd w:id="118"/>
      <w:bookmarkStart w:id="119" w:name="_Toc184313292"/>
      <w:bookmarkEnd w:id="119"/>
      <w:bookmarkStart w:id="120" w:name="_Toc184310307"/>
      <w:bookmarkEnd w:id="120"/>
      <w:bookmarkStart w:id="121" w:name="_Toc184310326"/>
      <w:bookmarkEnd w:id="121"/>
      <w:bookmarkStart w:id="122" w:name="_Toc184312117"/>
      <w:bookmarkEnd w:id="122"/>
      <w:bookmarkStart w:id="123" w:name="_Toc184308046"/>
      <w:bookmarkEnd w:id="123"/>
      <w:bookmarkStart w:id="124" w:name="_Toc184312071"/>
      <w:bookmarkEnd w:id="124"/>
      <w:bookmarkStart w:id="125" w:name="_Toc184308082"/>
      <w:bookmarkEnd w:id="125"/>
      <w:bookmarkStart w:id="126" w:name="_Toc184310325"/>
      <w:bookmarkEnd w:id="126"/>
      <w:bookmarkStart w:id="127" w:name="_Toc184312070"/>
      <w:bookmarkEnd w:id="127"/>
      <w:bookmarkStart w:id="128" w:name="_Toc184313258"/>
      <w:bookmarkEnd w:id="128"/>
      <w:bookmarkStart w:id="129" w:name="_Toc184310309"/>
      <w:bookmarkEnd w:id="129"/>
      <w:bookmarkStart w:id="130" w:name="_Toc184314452"/>
      <w:bookmarkEnd w:id="130"/>
      <w:bookmarkStart w:id="131" w:name="_Toc184308089"/>
      <w:bookmarkEnd w:id="131"/>
      <w:bookmarkStart w:id="132" w:name="_Toc184314466"/>
      <w:bookmarkEnd w:id="132"/>
      <w:bookmarkStart w:id="133" w:name="_Toc184308054"/>
      <w:bookmarkEnd w:id="133"/>
      <w:bookmarkStart w:id="134" w:name="_Toc184310277"/>
      <w:bookmarkEnd w:id="134"/>
      <w:bookmarkStart w:id="135" w:name="_Toc184312116"/>
      <w:bookmarkEnd w:id="135"/>
      <w:bookmarkStart w:id="136" w:name="_Toc184314438"/>
      <w:bookmarkEnd w:id="136"/>
      <w:bookmarkStart w:id="137" w:name="_Toc184312073"/>
      <w:bookmarkEnd w:id="137"/>
      <w:bookmarkStart w:id="138" w:name="_Toc184308064"/>
      <w:bookmarkEnd w:id="138"/>
      <w:bookmarkStart w:id="139" w:name="_Toc184313301"/>
      <w:bookmarkEnd w:id="139"/>
      <w:bookmarkStart w:id="140" w:name="_Toc184313266"/>
      <w:bookmarkEnd w:id="140"/>
      <w:bookmarkStart w:id="141" w:name="_Toc184308048"/>
      <w:bookmarkEnd w:id="141"/>
      <w:bookmarkStart w:id="142" w:name="_Toc184314410"/>
      <w:bookmarkEnd w:id="142"/>
      <w:bookmarkStart w:id="143" w:name="_Toc184314440"/>
      <w:bookmarkEnd w:id="143"/>
      <w:bookmarkStart w:id="144" w:name="_Toc184312075"/>
      <w:bookmarkEnd w:id="144"/>
      <w:bookmarkStart w:id="145" w:name="_Toc184314472"/>
      <w:bookmarkEnd w:id="145"/>
      <w:bookmarkStart w:id="146" w:name="_Toc184314437"/>
      <w:bookmarkEnd w:id="146"/>
      <w:bookmarkStart w:id="147" w:name="_Toc184314443"/>
      <w:bookmarkEnd w:id="147"/>
      <w:bookmarkStart w:id="148" w:name="_Toc184312125"/>
      <w:bookmarkEnd w:id="148"/>
      <w:bookmarkStart w:id="149" w:name="_Toc184308091"/>
      <w:bookmarkEnd w:id="149"/>
      <w:bookmarkStart w:id="150" w:name="_Toc184313289"/>
      <w:bookmarkEnd w:id="150"/>
      <w:bookmarkStart w:id="151" w:name="_Toc184313288"/>
      <w:bookmarkEnd w:id="151"/>
      <w:bookmarkStart w:id="152" w:name="_Toc184310295"/>
      <w:bookmarkEnd w:id="152"/>
      <w:bookmarkStart w:id="153" w:name="_Toc184308084"/>
      <w:bookmarkEnd w:id="153"/>
      <w:bookmarkStart w:id="154" w:name="_Toc184308043"/>
      <w:bookmarkEnd w:id="154"/>
      <w:bookmarkStart w:id="155" w:name="_Toc184313277"/>
      <w:bookmarkEnd w:id="155"/>
      <w:bookmarkStart w:id="156" w:name="_Toc184310311"/>
      <w:bookmarkEnd w:id="156"/>
      <w:bookmarkStart w:id="157" w:name="_Toc184313269"/>
      <w:bookmarkEnd w:id="157"/>
      <w:bookmarkStart w:id="158" w:name="_Toc184310341"/>
      <w:bookmarkEnd w:id="158"/>
      <w:bookmarkStart w:id="159" w:name="_Toc184313310"/>
      <w:bookmarkEnd w:id="159"/>
      <w:bookmarkStart w:id="160" w:name="_Toc184308067"/>
      <w:bookmarkEnd w:id="160"/>
      <w:bookmarkStart w:id="161" w:name="_Toc184312085"/>
      <w:bookmarkEnd w:id="161"/>
      <w:bookmarkStart w:id="162" w:name="_Toc184310310"/>
      <w:bookmarkEnd w:id="162"/>
      <w:bookmarkStart w:id="163" w:name="_Toc184314482"/>
      <w:bookmarkEnd w:id="163"/>
      <w:bookmarkStart w:id="164" w:name="_Toc184312072"/>
      <w:bookmarkEnd w:id="164"/>
      <w:bookmarkStart w:id="165" w:name="_Toc184308040"/>
      <w:bookmarkEnd w:id="165"/>
      <w:bookmarkStart w:id="166" w:name="_Toc184312131"/>
      <w:bookmarkEnd w:id="166"/>
      <w:bookmarkStart w:id="167" w:name="_Toc184313267"/>
      <w:bookmarkEnd w:id="167"/>
      <w:bookmarkStart w:id="168" w:name="_Toc184308080"/>
      <w:bookmarkEnd w:id="168"/>
      <w:bookmarkStart w:id="169" w:name="_Toc184312103"/>
      <w:bookmarkEnd w:id="169"/>
      <w:bookmarkStart w:id="170" w:name="_Toc184310313"/>
      <w:bookmarkEnd w:id="170"/>
      <w:bookmarkStart w:id="171" w:name="_Toc184314455"/>
      <w:bookmarkEnd w:id="171"/>
      <w:bookmarkStart w:id="172" w:name="_Toc184312133"/>
      <w:bookmarkEnd w:id="172"/>
      <w:bookmarkStart w:id="173" w:name="_Toc184308044"/>
      <w:bookmarkEnd w:id="173"/>
      <w:bookmarkStart w:id="174" w:name="_Toc184312127"/>
      <w:bookmarkEnd w:id="174"/>
      <w:bookmarkStart w:id="175" w:name="_Toc184314445"/>
      <w:bookmarkEnd w:id="175"/>
      <w:bookmarkStart w:id="176" w:name="_Toc184312135"/>
      <w:bookmarkEnd w:id="176"/>
      <w:bookmarkStart w:id="177" w:name="_Toc184314481"/>
      <w:bookmarkEnd w:id="177"/>
      <w:bookmarkStart w:id="178" w:name="_Toc184308057"/>
      <w:bookmarkEnd w:id="178"/>
      <w:bookmarkStart w:id="179" w:name="_Toc184310306"/>
      <w:bookmarkEnd w:id="179"/>
      <w:bookmarkStart w:id="180" w:name="_Toc184310292"/>
      <w:bookmarkEnd w:id="180"/>
      <w:bookmarkStart w:id="181" w:name="_Toc184308045"/>
      <w:bookmarkEnd w:id="181"/>
      <w:bookmarkStart w:id="182" w:name="_Toc184312084"/>
      <w:bookmarkEnd w:id="182"/>
      <w:bookmarkStart w:id="183" w:name="_Toc184308047"/>
      <w:bookmarkEnd w:id="183"/>
      <w:bookmarkStart w:id="184" w:name="_Toc184310335"/>
      <w:bookmarkEnd w:id="184"/>
      <w:bookmarkStart w:id="185" w:name="_Toc184314477"/>
      <w:bookmarkEnd w:id="185"/>
      <w:bookmarkStart w:id="186" w:name="_Toc184314441"/>
      <w:bookmarkEnd w:id="186"/>
      <w:bookmarkStart w:id="187" w:name="_Toc184312087"/>
      <w:bookmarkEnd w:id="187"/>
      <w:bookmarkStart w:id="188" w:name="_Toc184308085"/>
      <w:bookmarkEnd w:id="188"/>
      <w:bookmarkStart w:id="189" w:name="_Toc184312090"/>
      <w:bookmarkEnd w:id="189"/>
      <w:bookmarkStart w:id="190" w:name="_Toc184313271"/>
      <w:bookmarkEnd w:id="190"/>
      <w:bookmarkStart w:id="191" w:name="_Toc184314433"/>
      <w:bookmarkEnd w:id="191"/>
      <w:bookmarkStart w:id="192" w:name="_Toc184312097"/>
      <w:bookmarkEnd w:id="192"/>
      <w:bookmarkStart w:id="193" w:name="_Toc184312120"/>
      <w:bookmarkEnd w:id="193"/>
      <w:bookmarkStart w:id="194" w:name="_Toc184313242"/>
      <w:bookmarkEnd w:id="194"/>
      <w:bookmarkStart w:id="195" w:name="_Toc184308102"/>
      <w:bookmarkEnd w:id="195"/>
      <w:bookmarkStart w:id="196" w:name="_Toc184313299"/>
      <w:bookmarkEnd w:id="196"/>
      <w:bookmarkStart w:id="197" w:name="_Toc184310317"/>
      <w:bookmarkEnd w:id="197"/>
      <w:bookmarkStart w:id="198" w:name="_Toc184310278"/>
      <w:bookmarkEnd w:id="198"/>
      <w:bookmarkStart w:id="199" w:name="_Toc184308072"/>
      <w:bookmarkEnd w:id="199"/>
      <w:bookmarkStart w:id="200" w:name="_Toc184312121"/>
      <w:bookmarkEnd w:id="200"/>
      <w:bookmarkStart w:id="201" w:name="_Toc184313280"/>
      <w:bookmarkEnd w:id="201"/>
      <w:bookmarkStart w:id="202" w:name="_Toc184314423"/>
      <w:bookmarkEnd w:id="202"/>
      <w:bookmarkStart w:id="203" w:name="_Toc184310336"/>
      <w:bookmarkEnd w:id="203"/>
      <w:bookmarkStart w:id="204" w:name="_Toc184313295"/>
      <w:bookmarkEnd w:id="204"/>
      <w:bookmarkStart w:id="205" w:name="_Toc184308061"/>
      <w:bookmarkEnd w:id="205"/>
      <w:bookmarkStart w:id="206" w:name="_Toc184314422"/>
      <w:bookmarkEnd w:id="206"/>
      <w:bookmarkStart w:id="207" w:name="_Toc184310324"/>
      <w:bookmarkEnd w:id="207"/>
      <w:bookmarkStart w:id="208" w:name="_Toc184310274"/>
      <w:bookmarkEnd w:id="208"/>
      <w:bookmarkStart w:id="209" w:name="_Toc184313285"/>
      <w:bookmarkEnd w:id="209"/>
      <w:bookmarkStart w:id="210" w:name="_Toc184314414"/>
      <w:bookmarkEnd w:id="210"/>
      <w:bookmarkStart w:id="211" w:name="_Toc184308104"/>
      <w:bookmarkEnd w:id="211"/>
      <w:bookmarkStart w:id="212" w:name="_Toc184308073"/>
      <w:bookmarkEnd w:id="212"/>
      <w:bookmarkStart w:id="213" w:name="_Toc184313244"/>
      <w:bookmarkEnd w:id="213"/>
      <w:bookmarkStart w:id="214" w:name="_Toc184313247"/>
      <w:bookmarkEnd w:id="214"/>
      <w:bookmarkStart w:id="215" w:name="_Toc184314427"/>
      <w:bookmarkEnd w:id="215"/>
      <w:bookmarkStart w:id="216" w:name="_Toc184314418"/>
      <w:bookmarkEnd w:id="216"/>
      <w:bookmarkStart w:id="217" w:name="_Toc184308063"/>
      <w:bookmarkEnd w:id="217"/>
      <w:bookmarkStart w:id="218" w:name="_Toc184308093"/>
      <w:bookmarkEnd w:id="218"/>
      <w:bookmarkStart w:id="219" w:name="_Toc184312080"/>
      <w:bookmarkEnd w:id="219"/>
      <w:bookmarkStart w:id="220" w:name="_Toc184308100"/>
      <w:bookmarkEnd w:id="220"/>
      <w:bookmarkStart w:id="221" w:name="_Toc184308077"/>
      <w:bookmarkEnd w:id="221"/>
      <w:bookmarkStart w:id="222" w:name="_Toc184312067"/>
      <w:bookmarkEnd w:id="222"/>
      <w:bookmarkStart w:id="223" w:name="_Toc184313302"/>
      <w:bookmarkEnd w:id="223"/>
      <w:bookmarkStart w:id="224" w:name="_Toc184310334"/>
      <w:bookmarkEnd w:id="224"/>
      <w:bookmarkStart w:id="225" w:name="_Toc184312077"/>
      <w:bookmarkEnd w:id="225"/>
      <w:bookmarkStart w:id="226" w:name="_Toc184308087"/>
      <w:bookmarkEnd w:id="226"/>
      <w:bookmarkStart w:id="227" w:name="_Toc184310304"/>
      <w:bookmarkEnd w:id="227"/>
      <w:bookmarkStart w:id="228" w:name="_Toc184314412"/>
      <w:bookmarkEnd w:id="228"/>
      <w:bookmarkStart w:id="229" w:name="_Toc184314424"/>
      <w:bookmarkEnd w:id="229"/>
      <w:bookmarkStart w:id="230" w:name="_Toc184313273"/>
      <w:bookmarkEnd w:id="230"/>
      <w:bookmarkStart w:id="231" w:name="_Toc184314416"/>
      <w:bookmarkEnd w:id="231"/>
      <w:bookmarkStart w:id="232" w:name="_Toc184308058"/>
      <w:bookmarkEnd w:id="232"/>
      <w:bookmarkStart w:id="233" w:name="_Toc184312129"/>
      <w:bookmarkEnd w:id="233"/>
      <w:bookmarkStart w:id="234" w:name="_Toc184313252"/>
      <w:bookmarkEnd w:id="234"/>
      <w:bookmarkStart w:id="235" w:name="_Toc184310328"/>
      <w:bookmarkEnd w:id="235"/>
      <w:bookmarkStart w:id="236" w:name="_Toc184314425"/>
      <w:bookmarkEnd w:id="236"/>
      <w:bookmarkStart w:id="237" w:name="_Toc184310329"/>
      <w:bookmarkEnd w:id="237"/>
      <w:bookmarkStart w:id="238" w:name="_Toc184310344"/>
      <w:bookmarkEnd w:id="238"/>
      <w:bookmarkStart w:id="239" w:name="_Toc184312114"/>
      <w:bookmarkEnd w:id="239"/>
      <w:bookmarkStart w:id="240" w:name="_Toc184312083"/>
      <w:bookmarkEnd w:id="240"/>
      <w:bookmarkStart w:id="241" w:name="_Toc184313270"/>
      <w:bookmarkEnd w:id="241"/>
      <w:bookmarkStart w:id="242" w:name="_Toc184310299"/>
      <w:bookmarkEnd w:id="242"/>
      <w:bookmarkStart w:id="243" w:name="_Toc184314458"/>
      <w:bookmarkEnd w:id="243"/>
      <w:bookmarkStart w:id="244" w:name="_Toc184313279"/>
      <w:bookmarkEnd w:id="244"/>
      <w:bookmarkStart w:id="245" w:name="_Toc184313264"/>
      <w:bookmarkEnd w:id="245"/>
      <w:bookmarkStart w:id="246" w:name="_Toc184310327"/>
      <w:bookmarkEnd w:id="246"/>
      <w:bookmarkStart w:id="247" w:name="_Toc184313296"/>
      <w:bookmarkEnd w:id="247"/>
      <w:bookmarkStart w:id="248" w:name="_Toc184314478"/>
      <w:bookmarkEnd w:id="248"/>
      <w:bookmarkStart w:id="249" w:name="_Toc184312139"/>
      <w:bookmarkEnd w:id="249"/>
      <w:bookmarkStart w:id="250" w:name="_Toc184310297"/>
      <w:bookmarkEnd w:id="250"/>
      <w:bookmarkStart w:id="251" w:name="_Toc184308053"/>
      <w:bookmarkEnd w:id="251"/>
      <w:bookmarkStart w:id="252" w:name="_Toc184310316"/>
      <w:bookmarkEnd w:id="252"/>
      <w:bookmarkStart w:id="253" w:name="_Toc184310320"/>
      <w:bookmarkEnd w:id="253"/>
      <w:bookmarkStart w:id="254" w:name="_Toc184314442"/>
      <w:bookmarkEnd w:id="254"/>
      <w:bookmarkStart w:id="255" w:name="_Toc184313268"/>
      <w:bookmarkEnd w:id="255"/>
      <w:bookmarkStart w:id="256" w:name="_Toc184312107"/>
      <w:bookmarkEnd w:id="256"/>
      <w:bookmarkStart w:id="257" w:name="_Toc184312068"/>
      <w:bookmarkEnd w:id="257"/>
      <w:bookmarkStart w:id="258" w:name="_Toc184312079"/>
      <w:bookmarkEnd w:id="258"/>
      <w:bookmarkStart w:id="259" w:name="_Toc184313305"/>
      <w:bookmarkEnd w:id="259"/>
      <w:bookmarkStart w:id="260" w:name="_Toc184312109"/>
      <w:bookmarkEnd w:id="260"/>
      <w:bookmarkStart w:id="261" w:name="_Toc184312106"/>
      <w:bookmarkEnd w:id="261"/>
      <w:bookmarkStart w:id="262" w:name="_Toc184312128"/>
      <w:bookmarkEnd w:id="262"/>
      <w:bookmarkStart w:id="263" w:name="_Toc184310283"/>
      <w:bookmarkEnd w:id="263"/>
      <w:bookmarkStart w:id="264" w:name="_Toc184313307"/>
      <w:bookmarkEnd w:id="264"/>
      <w:bookmarkStart w:id="265" w:name="_Toc184308060"/>
      <w:bookmarkEnd w:id="265"/>
      <w:bookmarkStart w:id="266" w:name="_Toc184313278"/>
      <w:bookmarkEnd w:id="266"/>
      <w:bookmarkStart w:id="267" w:name="_Toc184308039"/>
      <w:bookmarkEnd w:id="267"/>
      <w:bookmarkStart w:id="268" w:name="_Toc184310322"/>
      <w:bookmarkEnd w:id="268"/>
      <w:bookmarkStart w:id="269" w:name="_Toc184308090"/>
      <w:bookmarkEnd w:id="269"/>
      <w:bookmarkStart w:id="270" w:name="_Toc184310285"/>
      <w:bookmarkEnd w:id="270"/>
      <w:bookmarkStart w:id="271" w:name="_Toc184314449"/>
      <w:bookmarkEnd w:id="271"/>
      <w:bookmarkStart w:id="272" w:name="_Toc184314460"/>
      <w:bookmarkEnd w:id="272"/>
      <w:bookmarkStart w:id="273" w:name="_Toc184310315"/>
      <w:bookmarkEnd w:id="273"/>
      <w:bookmarkStart w:id="274" w:name="_Toc184313246"/>
      <w:bookmarkEnd w:id="274"/>
      <w:bookmarkStart w:id="275" w:name="_Toc184308051"/>
      <w:bookmarkEnd w:id="275"/>
      <w:bookmarkStart w:id="276" w:name="_Toc184308062"/>
      <w:bookmarkEnd w:id="276"/>
      <w:bookmarkStart w:id="277" w:name="_Toc184308042"/>
      <w:bookmarkEnd w:id="277"/>
      <w:bookmarkStart w:id="278" w:name="_Toc184310281"/>
      <w:bookmarkEnd w:id="278"/>
      <w:bookmarkStart w:id="279" w:name="_Toc184313257"/>
      <w:bookmarkEnd w:id="279"/>
      <w:bookmarkStart w:id="280" w:name="_Toc184308068"/>
      <w:bookmarkEnd w:id="280"/>
      <w:bookmarkStart w:id="281" w:name="_Toc184314459"/>
      <w:bookmarkEnd w:id="281"/>
      <w:bookmarkStart w:id="282" w:name="_Toc184308038"/>
      <w:bookmarkEnd w:id="282"/>
      <w:bookmarkStart w:id="283" w:name="_Toc184313297"/>
      <w:bookmarkEnd w:id="283"/>
      <w:bookmarkStart w:id="284" w:name="_Toc184308078"/>
      <w:bookmarkEnd w:id="284"/>
      <w:bookmarkStart w:id="285" w:name="_Toc184312113"/>
      <w:bookmarkEnd w:id="285"/>
      <w:bookmarkStart w:id="286" w:name="_Toc184312126"/>
      <w:bookmarkEnd w:id="286"/>
      <w:bookmarkStart w:id="287" w:name="_Toc184310314"/>
      <w:bookmarkEnd w:id="287"/>
      <w:bookmarkStart w:id="288" w:name="_Toc184314446"/>
      <w:bookmarkEnd w:id="288"/>
      <w:bookmarkStart w:id="289" w:name="_Toc184308066"/>
      <w:bookmarkEnd w:id="289"/>
      <w:bookmarkStart w:id="290" w:name="_Toc184313294"/>
      <w:bookmarkEnd w:id="290"/>
      <w:bookmarkStart w:id="291" w:name="_Toc184312078"/>
      <w:bookmarkEnd w:id="291"/>
      <w:bookmarkStart w:id="292" w:name="_Toc184312123"/>
      <w:bookmarkEnd w:id="292"/>
      <w:bookmarkStart w:id="293" w:name="_Toc184310282"/>
      <w:bookmarkEnd w:id="293"/>
      <w:bookmarkStart w:id="294" w:name="_Toc184312101"/>
      <w:bookmarkEnd w:id="294"/>
      <w:bookmarkStart w:id="295" w:name="_Toc184314430"/>
      <w:bookmarkEnd w:id="295"/>
      <w:bookmarkStart w:id="296" w:name="_Toc184313308"/>
      <w:bookmarkEnd w:id="296"/>
      <w:bookmarkStart w:id="297" w:name="_Toc184310276"/>
      <w:bookmarkEnd w:id="297"/>
      <w:bookmarkStart w:id="298" w:name="_Toc184314428"/>
      <w:bookmarkEnd w:id="298"/>
      <w:bookmarkStart w:id="299" w:name="_Toc184314465"/>
      <w:bookmarkEnd w:id="299"/>
      <w:bookmarkStart w:id="300" w:name="_Toc184312119"/>
      <w:bookmarkEnd w:id="300"/>
      <w:bookmarkStart w:id="301" w:name="_Toc184314473"/>
      <w:bookmarkEnd w:id="301"/>
      <w:bookmarkStart w:id="302" w:name="_Toc184314467"/>
      <w:bookmarkEnd w:id="302"/>
      <w:bookmarkStart w:id="303" w:name="_Toc184314417"/>
      <w:bookmarkEnd w:id="303"/>
      <w:bookmarkStart w:id="304" w:name="_Toc184313240"/>
      <w:bookmarkEnd w:id="304"/>
      <w:bookmarkStart w:id="305" w:name="_Toc184314435"/>
      <w:bookmarkEnd w:id="305"/>
      <w:bookmarkStart w:id="306" w:name="_Toc184313249"/>
      <w:bookmarkEnd w:id="306"/>
      <w:bookmarkStart w:id="307" w:name="_Toc184308070"/>
      <w:bookmarkEnd w:id="307"/>
      <w:bookmarkStart w:id="308" w:name="_Toc184310323"/>
      <w:bookmarkEnd w:id="308"/>
      <w:bookmarkStart w:id="309" w:name="_Toc184312104"/>
      <w:bookmarkEnd w:id="309"/>
      <w:bookmarkStart w:id="310" w:name="_Toc184312115"/>
      <w:bookmarkEnd w:id="310"/>
      <w:bookmarkStart w:id="311" w:name="_Toc184314436"/>
      <w:bookmarkEnd w:id="311"/>
      <w:bookmarkStart w:id="312" w:name="_Toc184314444"/>
      <w:bookmarkEnd w:id="312"/>
      <w:bookmarkStart w:id="313" w:name="_Toc184310312"/>
      <w:bookmarkEnd w:id="313"/>
      <w:bookmarkStart w:id="314" w:name="_Toc184313245"/>
      <w:bookmarkEnd w:id="314"/>
      <w:bookmarkStart w:id="315" w:name="_Toc184312112"/>
      <w:bookmarkEnd w:id="315"/>
      <w:bookmarkStart w:id="316" w:name="_Toc184314421"/>
      <w:bookmarkEnd w:id="316"/>
      <w:bookmarkStart w:id="317" w:name="_Toc184310273"/>
      <w:bookmarkEnd w:id="317"/>
      <w:bookmarkStart w:id="318" w:name="_Toc184308092"/>
      <w:bookmarkEnd w:id="318"/>
      <w:bookmarkStart w:id="319" w:name="_Toc184310291"/>
      <w:bookmarkEnd w:id="319"/>
      <w:bookmarkStart w:id="320" w:name="_Toc184314479"/>
      <w:bookmarkEnd w:id="320"/>
      <w:bookmarkStart w:id="321" w:name="_Toc184313306"/>
      <w:bookmarkEnd w:id="321"/>
      <w:bookmarkStart w:id="322" w:name="_Toc184313272"/>
      <w:bookmarkEnd w:id="322"/>
      <w:bookmarkStart w:id="323" w:name="_Toc184310280"/>
      <w:bookmarkEnd w:id="323"/>
      <w:bookmarkStart w:id="324" w:name="_Toc184308050"/>
      <w:bookmarkEnd w:id="324"/>
      <w:bookmarkStart w:id="325" w:name="_Toc184310333"/>
      <w:bookmarkEnd w:id="325"/>
      <w:bookmarkStart w:id="326" w:name="_Toc184313262"/>
      <w:bookmarkEnd w:id="326"/>
      <w:bookmarkStart w:id="327" w:name="_Toc184312136"/>
      <w:bookmarkEnd w:id="327"/>
      <w:bookmarkStart w:id="328" w:name="_Toc184310338"/>
      <w:bookmarkEnd w:id="328"/>
      <w:bookmarkStart w:id="329" w:name="_Toc184313248"/>
      <w:bookmarkEnd w:id="329"/>
      <w:bookmarkStart w:id="330" w:name="_Toc184314415"/>
      <w:bookmarkEnd w:id="330"/>
      <w:bookmarkStart w:id="331" w:name="_Toc184313256"/>
      <w:bookmarkEnd w:id="331"/>
      <w:bookmarkStart w:id="332" w:name="_Toc184310289"/>
      <w:bookmarkEnd w:id="332"/>
      <w:bookmarkStart w:id="333" w:name="_Toc184312098"/>
      <w:bookmarkEnd w:id="333"/>
      <w:bookmarkStart w:id="334" w:name="_Toc184312132"/>
      <w:bookmarkEnd w:id="334"/>
      <w:bookmarkStart w:id="335" w:name="_Toc184313276"/>
      <w:bookmarkEnd w:id="335"/>
      <w:bookmarkStart w:id="336" w:name="_Toc184310318"/>
      <w:bookmarkEnd w:id="336"/>
      <w:bookmarkStart w:id="337" w:name="_Toc184308074"/>
      <w:bookmarkEnd w:id="337"/>
      <w:bookmarkStart w:id="338" w:name="_Toc184312118"/>
      <w:bookmarkEnd w:id="338"/>
      <w:bookmarkStart w:id="339" w:name="_Toc184314434"/>
      <w:bookmarkEnd w:id="339"/>
      <w:bookmarkStart w:id="340" w:name="_Toc184312076"/>
      <w:bookmarkEnd w:id="340"/>
      <w:bookmarkStart w:id="341" w:name="_Toc184313309"/>
      <w:bookmarkEnd w:id="341"/>
      <w:bookmarkStart w:id="342" w:name="_Toc184310303"/>
      <w:bookmarkEnd w:id="342"/>
      <w:bookmarkStart w:id="343" w:name="_Toc184314471"/>
      <w:bookmarkEnd w:id="343"/>
      <w:bookmarkStart w:id="344" w:name="_Toc184308075"/>
      <w:bookmarkEnd w:id="344"/>
      <w:bookmarkStart w:id="345" w:name="_Toc184310331"/>
      <w:bookmarkEnd w:id="345"/>
      <w:bookmarkStart w:id="346" w:name="_Toc184314431"/>
      <w:bookmarkEnd w:id="346"/>
      <w:bookmarkStart w:id="347" w:name="_Toc184314411"/>
      <w:bookmarkEnd w:id="347"/>
      <w:bookmarkStart w:id="348" w:name="_Toc184308083"/>
      <w:bookmarkEnd w:id="348"/>
      <w:bookmarkStart w:id="349" w:name="_Toc184308098"/>
      <w:bookmarkEnd w:id="349"/>
      <w:bookmarkStart w:id="350" w:name="_Toc184313238"/>
      <w:bookmarkEnd w:id="350"/>
      <w:bookmarkStart w:id="351" w:name="_Toc184308095"/>
      <w:bookmarkEnd w:id="351"/>
      <w:bookmarkStart w:id="352" w:name="_Toc184314454"/>
      <w:bookmarkEnd w:id="352"/>
      <w:bookmarkStart w:id="353" w:name="_Toc184314469"/>
      <w:bookmarkEnd w:id="353"/>
      <w:bookmarkStart w:id="354" w:name="_Toc184312094"/>
      <w:bookmarkEnd w:id="354"/>
      <w:bookmarkStart w:id="355" w:name="_Toc184310279"/>
      <w:bookmarkEnd w:id="355"/>
      <w:bookmarkStart w:id="356" w:name="_Toc184312110"/>
      <w:bookmarkEnd w:id="356"/>
      <w:bookmarkStart w:id="357" w:name="_Toc184313263"/>
      <w:bookmarkEnd w:id="357"/>
      <w:bookmarkStart w:id="358" w:name="_Toc184313303"/>
      <w:bookmarkEnd w:id="358"/>
      <w:bookmarkStart w:id="359" w:name="_Toc184314468"/>
      <w:bookmarkEnd w:id="359"/>
      <w:bookmarkStart w:id="360" w:name="_Toc184314461"/>
      <w:bookmarkEnd w:id="360"/>
      <w:bookmarkStart w:id="361" w:name="_Toc184312088"/>
      <w:bookmarkEnd w:id="361"/>
      <w:bookmarkStart w:id="362" w:name="_Toc184312137"/>
      <w:bookmarkEnd w:id="362"/>
      <w:bookmarkStart w:id="363" w:name="_Toc184312074"/>
      <w:bookmarkEnd w:id="363"/>
      <w:bookmarkStart w:id="364" w:name="_Toc184308107"/>
      <w:bookmarkEnd w:id="364"/>
      <w:bookmarkStart w:id="365" w:name="_Toc184310290"/>
      <w:bookmarkEnd w:id="365"/>
      <w:bookmarkStart w:id="366" w:name="_Toc184310342"/>
      <w:bookmarkEnd w:id="366"/>
      <w:bookmarkStart w:id="367" w:name="_Toc184308103"/>
      <w:bookmarkEnd w:id="367"/>
      <w:bookmarkStart w:id="368" w:name="_Toc184314413"/>
      <w:bookmarkEnd w:id="368"/>
      <w:bookmarkStart w:id="369" w:name="_Toc184312082"/>
      <w:bookmarkEnd w:id="369"/>
      <w:bookmarkStart w:id="370" w:name="_Toc184314453"/>
      <w:bookmarkEnd w:id="370"/>
      <w:bookmarkStart w:id="371" w:name="_Toc184308096"/>
      <w:bookmarkEnd w:id="371"/>
      <w:bookmarkStart w:id="372" w:name="_Toc184308036"/>
      <w:bookmarkEnd w:id="372"/>
      <w:bookmarkStart w:id="373" w:name="_Toc184314480"/>
      <w:bookmarkEnd w:id="373"/>
      <w:bookmarkStart w:id="374" w:name="_Toc184310321"/>
      <w:bookmarkEnd w:id="374"/>
      <w:r>
        <w:rPr>
          <w:rStyle w:val="10"/>
          <w:rFonts w:hint="eastAsia" w:ascii="仿宋" w:hAnsi="仿宋" w:eastAsia="仿宋" w:cs="仿宋"/>
          <w:color w:val="auto"/>
          <w:sz w:val="40"/>
          <w:szCs w:val="40"/>
        </w:rPr>
        <w:t>评审办法</w:t>
      </w:r>
      <w:bookmarkEnd w:id="3"/>
      <w:bookmarkEnd w:id="4"/>
      <w:bookmarkEnd w:id="9"/>
    </w:p>
    <w:p w14:paraId="2CBCE0AD">
      <w:pPr>
        <w:snapToGrid w:val="0"/>
        <w:spacing w:line="360" w:lineRule="auto"/>
        <w:jc w:val="center"/>
        <w:rPr>
          <w:rStyle w:val="9"/>
          <w:rFonts w:hint="eastAsia" w:ascii="仿宋" w:eastAsia="仿宋" w:cs="仿宋"/>
          <w:color w:val="auto"/>
        </w:rPr>
      </w:pPr>
      <w:bookmarkStart w:id="375" w:name="_Toc16594"/>
      <w:bookmarkStart w:id="376" w:name="_Toc2007955357"/>
      <w:bookmarkStart w:id="377" w:name="_Toc5658"/>
      <w:r>
        <w:rPr>
          <w:rStyle w:val="9"/>
          <w:rFonts w:hint="eastAsia" w:ascii="仿宋" w:eastAsia="仿宋" w:cs="仿宋"/>
          <w:color w:val="auto"/>
        </w:rPr>
        <w:t>评审办法前附表</w:t>
      </w:r>
    </w:p>
    <w:tbl>
      <w:tblPr>
        <w:tblStyle w:val="7"/>
        <w:tblW w:w="100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768"/>
        <w:gridCol w:w="1128"/>
        <w:gridCol w:w="5443"/>
        <w:gridCol w:w="744"/>
        <w:gridCol w:w="938"/>
      </w:tblGrid>
      <w:tr w14:paraId="54892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jc w:val="center"/>
        </w:trPr>
        <w:tc>
          <w:tcPr>
            <w:tcW w:w="985" w:type="dxa"/>
            <w:tcBorders>
              <w:top w:val="single" w:color="auto" w:sz="4" w:space="0"/>
              <w:bottom w:val="single" w:color="auto" w:sz="4" w:space="0"/>
              <w:right w:val="single" w:color="auto" w:sz="4" w:space="0"/>
            </w:tcBorders>
            <w:vAlign w:val="center"/>
          </w:tcPr>
          <w:p w14:paraId="65040784">
            <w:pPr>
              <w:jc w:val="center"/>
              <w:rPr>
                <w:rFonts w:hint="eastAsia" w:hAnsi="仿宋" w:cs="仿宋"/>
                <w:b/>
                <w:bCs/>
              </w:rPr>
            </w:pPr>
            <w:r>
              <w:rPr>
                <w:rFonts w:hint="eastAsia" w:hAnsi="仿宋" w:cs="仿宋"/>
                <w:b/>
                <w:bCs/>
              </w:rPr>
              <w:t>条款号</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66A13568">
            <w:pPr>
              <w:jc w:val="center"/>
              <w:rPr>
                <w:rFonts w:hint="eastAsia" w:hAnsi="仿宋" w:cs="仿宋"/>
                <w:b/>
                <w:bCs/>
              </w:rPr>
            </w:pPr>
            <w:r>
              <w:rPr>
                <w:rFonts w:hint="eastAsia" w:hAnsi="仿宋" w:cs="仿宋"/>
                <w:b/>
                <w:bCs/>
              </w:rPr>
              <w:t>评审因素</w:t>
            </w:r>
          </w:p>
        </w:tc>
        <w:tc>
          <w:tcPr>
            <w:tcW w:w="7125" w:type="dxa"/>
            <w:gridSpan w:val="3"/>
            <w:tcBorders>
              <w:top w:val="single" w:color="auto" w:sz="4" w:space="0"/>
              <w:left w:val="single" w:color="auto" w:sz="4" w:space="0"/>
              <w:bottom w:val="single" w:color="auto" w:sz="4" w:space="0"/>
            </w:tcBorders>
            <w:vAlign w:val="center"/>
          </w:tcPr>
          <w:p w14:paraId="518ACA8B">
            <w:pPr>
              <w:jc w:val="center"/>
              <w:rPr>
                <w:rFonts w:hint="eastAsia" w:hAnsi="仿宋" w:cs="仿宋"/>
                <w:b/>
                <w:bCs/>
              </w:rPr>
            </w:pPr>
            <w:r>
              <w:rPr>
                <w:rFonts w:hint="eastAsia" w:hAnsi="仿宋" w:cs="仿宋"/>
                <w:b/>
                <w:bCs/>
              </w:rPr>
              <w:t>评审标准</w:t>
            </w:r>
          </w:p>
        </w:tc>
      </w:tr>
      <w:tr w14:paraId="79BEA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985" w:type="dxa"/>
            <w:tcBorders>
              <w:top w:val="single" w:color="auto" w:sz="4" w:space="0"/>
              <w:right w:val="single" w:color="auto" w:sz="4" w:space="0"/>
            </w:tcBorders>
            <w:vAlign w:val="center"/>
          </w:tcPr>
          <w:p w14:paraId="2CEABAE2">
            <w:pPr>
              <w:jc w:val="center"/>
              <w:rPr>
                <w:rFonts w:hint="eastAsia" w:hAnsi="仿宋" w:cs="仿宋"/>
                <w:sz w:val="22"/>
              </w:rPr>
            </w:pPr>
            <w:r>
              <w:rPr>
                <w:rFonts w:hint="eastAsia" w:hAnsi="仿宋" w:cs="仿宋"/>
                <w:sz w:val="22"/>
              </w:rPr>
              <w:t>1</w:t>
            </w:r>
          </w:p>
        </w:tc>
        <w:tc>
          <w:tcPr>
            <w:tcW w:w="1896" w:type="dxa"/>
            <w:gridSpan w:val="2"/>
            <w:tcBorders>
              <w:top w:val="single" w:color="auto" w:sz="4" w:space="0"/>
              <w:left w:val="single" w:color="auto" w:sz="4" w:space="0"/>
              <w:right w:val="single" w:color="auto" w:sz="4" w:space="0"/>
            </w:tcBorders>
            <w:vAlign w:val="center"/>
          </w:tcPr>
          <w:p w14:paraId="44104CDD">
            <w:pPr>
              <w:jc w:val="center"/>
              <w:rPr>
                <w:rFonts w:hint="eastAsia" w:hAnsi="仿宋" w:cs="仿宋"/>
                <w:sz w:val="22"/>
              </w:rPr>
            </w:pPr>
            <w:r>
              <w:rPr>
                <w:rFonts w:hint="eastAsia" w:hAnsi="仿宋" w:cs="仿宋"/>
                <w:sz w:val="22"/>
              </w:rPr>
              <w:t>评审办法</w:t>
            </w:r>
          </w:p>
        </w:tc>
        <w:tc>
          <w:tcPr>
            <w:tcW w:w="7125" w:type="dxa"/>
            <w:gridSpan w:val="3"/>
            <w:tcBorders>
              <w:top w:val="single" w:color="auto" w:sz="4" w:space="0"/>
              <w:left w:val="single" w:color="auto" w:sz="4" w:space="0"/>
              <w:bottom w:val="single" w:color="auto" w:sz="4" w:space="0"/>
            </w:tcBorders>
            <w:vAlign w:val="center"/>
          </w:tcPr>
          <w:p w14:paraId="40618F2E">
            <w:pPr>
              <w:rPr>
                <w:rFonts w:hint="eastAsia" w:hAnsi="仿宋" w:cs="仿宋"/>
              </w:rPr>
            </w:pPr>
            <w:r>
              <w:rPr>
                <w:rFonts w:hint="eastAsia" w:hAnsi="仿宋" w:cs="仿宋"/>
                <w:sz w:val="22"/>
              </w:rPr>
              <w:t>本次评审采用综合评分法，综合评分法，是指响应文件开启后满足采购文件全部实质性要求，且按照评审因素的量化指标评审得分最高的3名供应商为成交候选人的评审方法。</w:t>
            </w:r>
          </w:p>
        </w:tc>
      </w:tr>
      <w:tr w14:paraId="3222C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985" w:type="dxa"/>
            <w:vMerge w:val="restart"/>
            <w:tcBorders>
              <w:top w:val="single" w:color="auto" w:sz="4" w:space="0"/>
              <w:right w:val="single" w:color="auto" w:sz="4" w:space="0"/>
            </w:tcBorders>
            <w:vAlign w:val="center"/>
          </w:tcPr>
          <w:p w14:paraId="22862D38">
            <w:pPr>
              <w:jc w:val="center"/>
              <w:rPr>
                <w:rFonts w:hint="eastAsia" w:hAnsi="仿宋" w:cs="仿宋"/>
                <w:sz w:val="22"/>
              </w:rPr>
            </w:pPr>
            <w:r>
              <w:rPr>
                <w:rFonts w:hint="eastAsia" w:hAnsi="仿宋" w:cs="仿宋"/>
                <w:sz w:val="22"/>
              </w:rPr>
              <w:t>2.1</w:t>
            </w:r>
          </w:p>
        </w:tc>
        <w:tc>
          <w:tcPr>
            <w:tcW w:w="1896" w:type="dxa"/>
            <w:gridSpan w:val="2"/>
            <w:vMerge w:val="restart"/>
            <w:tcBorders>
              <w:top w:val="single" w:color="auto" w:sz="4" w:space="0"/>
              <w:left w:val="single" w:color="auto" w:sz="4" w:space="0"/>
              <w:right w:val="single" w:color="auto" w:sz="4" w:space="0"/>
            </w:tcBorders>
            <w:vAlign w:val="center"/>
          </w:tcPr>
          <w:p w14:paraId="108172EC">
            <w:pPr>
              <w:jc w:val="center"/>
              <w:rPr>
                <w:rFonts w:hint="eastAsia" w:hAnsi="仿宋" w:cs="仿宋"/>
                <w:sz w:val="22"/>
              </w:rPr>
            </w:pPr>
            <w:r>
              <w:rPr>
                <w:rFonts w:hint="eastAsia" w:hAnsi="仿宋" w:cs="仿宋"/>
                <w:b/>
                <w:bCs/>
                <w:sz w:val="22"/>
                <w:u w:val="single"/>
              </w:rPr>
              <w:t>▲资格审查</w:t>
            </w:r>
          </w:p>
        </w:tc>
        <w:tc>
          <w:tcPr>
            <w:tcW w:w="7125" w:type="dxa"/>
            <w:gridSpan w:val="3"/>
            <w:tcBorders>
              <w:top w:val="single" w:color="auto" w:sz="4" w:space="0"/>
              <w:left w:val="single" w:color="auto" w:sz="4" w:space="0"/>
              <w:bottom w:val="single" w:color="auto" w:sz="4" w:space="0"/>
            </w:tcBorders>
            <w:vAlign w:val="center"/>
          </w:tcPr>
          <w:p w14:paraId="51227657">
            <w:pPr>
              <w:jc w:val="left"/>
            </w:pPr>
            <w:r>
              <w:rPr>
                <w:rFonts w:hint="eastAsia" w:hAnsi="仿宋" w:cs="仿宋"/>
                <w:sz w:val="22"/>
              </w:rPr>
              <w:t>2.1.1提供符合参加政府采购活动应当具备的一般条件的承诺函及有效的企业营业执照（或事业法人登记证书或其它工商等登记证明材料，自然人提供身份证)复制件（如为联合体，则联合体各方均应提供）；</w:t>
            </w:r>
          </w:p>
        </w:tc>
      </w:tr>
      <w:tr w14:paraId="5F839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985" w:type="dxa"/>
            <w:vMerge w:val="continue"/>
            <w:tcBorders>
              <w:right w:val="single" w:color="auto" w:sz="4" w:space="0"/>
            </w:tcBorders>
            <w:vAlign w:val="center"/>
          </w:tcPr>
          <w:p w14:paraId="7A474560">
            <w:pPr>
              <w:jc w:val="center"/>
              <w:rPr>
                <w:rFonts w:hint="eastAsia" w:hAnsi="仿宋" w:cs="仿宋"/>
                <w:sz w:val="22"/>
              </w:rPr>
            </w:pPr>
          </w:p>
        </w:tc>
        <w:tc>
          <w:tcPr>
            <w:tcW w:w="1896" w:type="dxa"/>
            <w:gridSpan w:val="2"/>
            <w:vMerge w:val="continue"/>
            <w:tcBorders>
              <w:left w:val="single" w:color="auto" w:sz="4" w:space="0"/>
              <w:right w:val="single" w:color="auto" w:sz="4" w:space="0"/>
            </w:tcBorders>
            <w:vAlign w:val="center"/>
          </w:tcPr>
          <w:p w14:paraId="1B3D767A">
            <w:pPr>
              <w:jc w:val="center"/>
              <w:rPr>
                <w:rFonts w:hint="eastAsia" w:hAnsi="仿宋" w:cs="仿宋"/>
                <w:sz w:val="22"/>
              </w:rPr>
            </w:pPr>
          </w:p>
        </w:tc>
        <w:tc>
          <w:tcPr>
            <w:tcW w:w="7125" w:type="dxa"/>
            <w:gridSpan w:val="3"/>
            <w:tcBorders>
              <w:top w:val="single" w:color="auto" w:sz="4" w:space="0"/>
              <w:left w:val="single" w:color="auto" w:sz="4" w:space="0"/>
              <w:bottom w:val="single" w:color="auto" w:sz="4" w:space="0"/>
            </w:tcBorders>
            <w:vAlign w:val="center"/>
          </w:tcPr>
          <w:p w14:paraId="1FF6F0E0">
            <w:pPr>
              <w:rPr>
                <w:u w:val="single"/>
              </w:rPr>
            </w:pPr>
            <w:r>
              <w:rPr>
                <w:rFonts w:hint="eastAsia" w:hAnsi="仿宋" w:cs="仿宋"/>
                <w:sz w:val="22"/>
              </w:rPr>
              <w:t>2.1.1落实政府采购政策需满足的资格审查材料：</w:t>
            </w:r>
            <w:r>
              <w:rPr>
                <w:rFonts w:hint="eastAsia" w:hAnsi="仿宋" w:cs="仿宋"/>
                <w:sz w:val="22"/>
                <w:u w:val="single"/>
              </w:rPr>
              <w:t xml:space="preserve">无 </w:t>
            </w:r>
          </w:p>
        </w:tc>
      </w:tr>
      <w:tr w14:paraId="2C85E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985" w:type="dxa"/>
            <w:vMerge w:val="continue"/>
            <w:tcBorders>
              <w:right w:val="single" w:color="auto" w:sz="4" w:space="0"/>
            </w:tcBorders>
            <w:vAlign w:val="center"/>
          </w:tcPr>
          <w:p w14:paraId="555C905E">
            <w:pPr>
              <w:jc w:val="center"/>
              <w:rPr>
                <w:rFonts w:hint="eastAsia" w:hAnsi="仿宋" w:cs="仿宋"/>
                <w:sz w:val="22"/>
              </w:rPr>
            </w:pPr>
          </w:p>
        </w:tc>
        <w:tc>
          <w:tcPr>
            <w:tcW w:w="1896" w:type="dxa"/>
            <w:gridSpan w:val="2"/>
            <w:vMerge w:val="continue"/>
            <w:tcBorders>
              <w:left w:val="single" w:color="auto" w:sz="4" w:space="0"/>
              <w:right w:val="single" w:color="auto" w:sz="4" w:space="0"/>
            </w:tcBorders>
            <w:vAlign w:val="center"/>
          </w:tcPr>
          <w:p w14:paraId="5B1B5B09">
            <w:pPr>
              <w:jc w:val="center"/>
              <w:rPr>
                <w:rFonts w:hint="eastAsia" w:hAnsi="仿宋" w:cs="仿宋"/>
                <w:sz w:val="22"/>
              </w:rPr>
            </w:pPr>
          </w:p>
        </w:tc>
        <w:tc>
          <w:tcPr>
            <w:tcW w:w="7125" w:type="dxa"/>
            <w:gridSpan w:val="3"/>
            <w:tcBorders>
              <w:top w:val="single" w:color="auto" w:sz="4" w:space="0"/>
              <w:left w:val="single" w:color="auto" w:sz="4" w:space="0"/>
              <w:bottom w:val="single" w:color="auto" w:sz="4" w:space="0"/>
            </w:tcBorders>
            <w:vAlign w:val="center"/>
          </w:tcPr>
          <w:p w14:paraId="43804FE5">
            <w:pPr>
              <w:rPr>
                <w:u w:val="single"/>
              </w:rPr>
            </w:pPr>
            <w:r>
              <w:rPr>
                <w:rFonts w:hint="eastAsia" w:hAnsi="仿宋" w:cs="仿宋"/>
                <w:sz w:val="22"/>
              </w:rPr>
              <w:t>2.1.3本项目的特定资格要求审查材料：</w:t>
            </w:r>
            <w:r>
              <w:rPr>
                <w:rFonts w:hint="eastAsia" w:hAnsi="仿宋" w:cs="仿宋"/>
                <w:sz w:val="22"/>
                <w:u w:val="single"/>
              </w:rPr>
              <w:t xml:space="preserve"> 无 </w:t>
            </w:r>
          </w:p>
        </w:tc>
      </w:tr>
      <w:tr w14:paraId="75208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985" w:type="dxa"/>
            <w:vMerge w:val="continue"/>
            <w:tcBorders>
              <w:bottom w:val="single" w:color="auto" w:sz="4" w:space="0"/>
              <w:right w:val="single" w:color="auto" w:sz="4" w:space="0"/>
            </w:tcBorders>
            <w:vAlign w:val="center"/>
          </w:tcPr>
          <w:p w14:paraId="27D73CBE">
            <w:pPr>
              <w:jc w:val="center"/>
              <w:rPr>
                <w:rFonts w:hint="eastAsia" w:hAnsi="仿宋" w:cs="仿宋"/>
                <w:sz w:val="22"/>
              </w:rPr>
            </w:pPr>
          </w:p>
        </w:tc>
        <w:tc>
          <w:tcPr>
            <w:tcW w:w="1896" w:type="dxa"/>
            <w:gridSpan w:val="2"/>
            <w:vMerge w:val="continue"/>
            <w:tcBorders>
              <w:left w:val="single" w:color="auto" w:sz="4" w:space="0"/>
              <w:right w:val="single" w:color="auto" w:sz="4" w:space="0"/>
            </w:tcBorders>
            <w:vAlign w:val="center"/>
          </w:tcPr>
          <w:p w14:paraId="07420B76">
            <w:pPr>
              <w:jc w:val="center"/>
              <w:rPr>
                <w:rFonts w:hint="eastAsia" w:hAnsi="仿宋" w:cs="仿宋"/>
                <w:sz w:val="22"/>
              </w:rPr>
            </w:pPr>
          </w:p>
        </w:tc>
        <w:tc>
          <w:tcPr>
            <w:tcW w:w="7125" w:type="dxa"/>
            <w:gridSpan w:val="3"/>
            <w:tcBorders>
              <w:top w:val="single" w:color="auto" w:sz="4" w:space="0"/>
              <w:left w:val="single" w:color="auto" w:sz="4" w:space="0"/>
              <w:bottom w:val="single" w:color="auto" w:sz="4" w:space="0"/>
            </w:tcBorders>
            <w:vAlign w:val="center"/>
          </w:tcPr>
          <w:p w14:paraId="0BBE5775">
            <w:pPr>
              <w:rPr>
                <w:rFonts w:hint="eastAsia" w:hAnsi="仿宋" w:cs="仿宋"/>
                <w:sz w:val="22"/>
              </w:rPr>
            </w:pPr>
            <w:r>
              <w:rPr>
                <w:rFonts w:hint="eastAsia" w:hAnsi="仿宋" w:cs="仿宋"/>
                <w:sz w:val="22"/>
              </w:rPr>
              <w:t>2.1.4商业信誉审查：</w:t>
            </w:r>
          </w:p>
          <w:p w14:paraId="202DCFB7">
            <w:pPr>
              <w:rPr>
                <w:rFonts w:hint="eastAsia" w:hAnsi="仿宋" w:cs="仿宋"/>
                <w:sz w:val="22"/>
              </w:rPr>
            </w:pPr>
            <w:r>
              <w:rPr>
                <w:rFonts w:hint="eastAsia" w:hAnsi="仿宋" w:cs="仿宋"/>
                <w:sz w:val="22"/>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14:paraId="18865967">
            <w:pPr>
              <w:rPr>
                <w:rFonts w:hint="eastAsia" w:hAnsi="仿宋" w:cs="仿宋"/>
              </w:rPr>
            </w:pPr>
            <w:r>
              <w:rPr>
                <w:rFonts w:hint="eastAsia" w:hAnsi="仿宋" w:cs="仿宋"/>
                <w:sz w:val="22"/>
              </w:rPr>
              <w:t>对列入失信被执行人、重大税收违法案件当事人名单、政府采购严重违法失信行为记录名单的供应商，其磋商响应将作无效响应处理。</w:t>
            </w:r>
          </w:p>
        </w:tc>
      </w:tr>
      <w:tr w14:paraId="542C7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vAlign w:val="center"/>
          </w:tcPr>
          <w:p w14:paraId="7BFD22D5">
            <w:pPr>
              <w:jc w:val="center"/>
              <w:rPr>
                <w:rFonts w:hint="eastAsia" w:hAnsi="仿宋" w:cs="仿宋"/>
                <w:sz w:val="22"/>
              </w:rPr>
            </w:pPr>
            <w:r>
              <w:rPr>
                <w:rFonts w:hint="eastAsia" w:hAnsi="仿宋" w:cs="仿宋"/>
                <w:sz w:val="22"/>
              </w:rPr>
              <w:t>2.2</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392E33E6">
            <w:pPr>
              <w:jc w:val="center"/>
              <w:rPr>
                <w:rFonts w:hint="eastAsia" w:hAnsi="仿宋" w:cs="仿宋"/>
                <w:sz w:val="22"/>
              </w:rPr>
            </w:pPr>
            <w:r>
              <w:rPr>
                <w:rFonts w:hint="eastAsia" w:hAnsi="仿宋" w:cs="仿宋"/>
                <w:b/>
                <w:bCs/>
                <w:sz w:val="22"/>
                <w:u w:val="single"/>
              </w:rPr>
              <w:t>▲符合性审查</w:t>
            </w:r>
          </w:p>
        </w:tc>
        <w:tc>
          <w:tcPr>
            <w:tcW w:w="7125" w:type="dxa"/>
            <w:gridSpan w:val="3"/>
            <w:tcBorders>
              <w:top w:val="single" w:color="auto" w:sz="4" w:space="0"/>
              <w:left w:val="single" w:color="auto" w:sz="4" w:space="0"/>
              <w:bottom w:val="single" w:color="auto" w:sz="4" w:space="0"/>
            </w:tcBorders>
            <w:vAlign w:val="center"/>
          </w:tcPr>
          <w:p w14:paraId="3C89D566">
            <w:pPr>
              <w:rPr>
                <w:rFonts w:hint="eastAsia" w:hAnsi="仿宋" w:cs="仿宋"/>
                <w:sz w:val="22"/>
              </w:rPr>
            </w:pPr>
            <w:r>
              <w:rPr>
                <w:rFonts w:hint="eastAsia" w:hAnsi="仿宋" w:cs="仿宋"/>
                <w:sz w:val="22"/>
              </w:rPr>
              <w:t>磋商小组在评审过程中根据本“第四章评审办法”2.2.1~2.2.3条款规定的符合性审查内容要求对响应文件开启时间的有效性、完整性、响应文件开启时间的响应程度审查。</w:t>
            </w:r>
          </w:p>
          <w:p w14:paraId="0ECC718A">
            <w:pPr>
              <w:rPr>
                <w:rFonts w:hint="eastAsia" w:hAnsi="仿宋" w:cs="仿宋"/>
                <w:u w:val="single"/>
              </w:rPr>
            </w:pPr>
            <w:r>
              <w:rPr>
                <w:rFonts w:hint="eastAsia" w:hAnsi="仿宋" w:cs="仿宋"/>
                <w:sz w:val="22"/>
              </w:rPr>
              <w:t>符合性审查其他要求：</w:t>
            </w:r>
            <w:r>
              <w:rPr>
                <w:rFonts w:hint="eastAsia" w:hAnsi="仿宋" w:cs="仿宋"/>
                <w:sz w:val="22"/>
                <w:u w:val="single"/>
              </w:rPr>
              <w:t xml:space="preserve"> 无 </w:t>
            </w:r>
          </w:p>
        </w:tc>
      </w:tr>
      <w:tr w14:paraId="4256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985" w:type="dxa"/>
            <w:tcBorders>
              <w:top w:val="single" w:color="auto" w:sz="4" w:space="0"/>
              <w:bottom w:val="single" w:color="auto" w:sz="4" w:space="0"/>
              <w:right w:val="single" w:color="auto" w:sz="4" w:space="0"/>
            </w:tcBorders>
            <w:vAlign w:val="center"/>
          </w:tcPr>
          <w:p w14:paraId="493FD576">
            <w:pPr>
              <w:jc w:val="center"/>
              <w:rPr>
                <w:rFonts w:hint="eastAsia" w:hAnsi="仿宋" w:cs="仿宋"/>
                <w:sz w:val="22"/>
              </w:rPr>
            </w:pPr>
            <w:r>
              <w:rPr>
                <w:rFonts w:hint="eastAsia" w:hAnsi="仿宋" w:cs="仿宋"/>
                <w:sz w:val="22"/>
              </w:rPr>
              <w:t>2.3</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30ECF565">
            <w:pPr>
              <w:jc w:val="center"/>
              <w:rPr>
                <w:rFonts w:hint="eastAsia" w:hAnsi="仿宋" w:cs="仿宋"/>
                <w:sz w:val="22"/>
              </w:rPr>
            </w:pPr>
            <w:r>
              <w:rPr>
                <w:rFonts w:hint="eastAsia" w:hAnsi="仿宋" w:cs="仿宋"/>
                <w:sz w:val="22"/>
              </w:rPr>
              <w:t>比较与评价</w:t>
            </w:r>
          </w:p>
        </w:tc>
        <w:tc>
          <w:tcPr>
            <w:tcW w:w="7125" w:type="dxa"/>
            <w:gridSpan w:val="3"/>
            <w:tcBorders>
              <w:top w:val="single" w:color="auto" w:sz="4" w:space="0"/>
              <w:left w:val="single" w:color="auto" w:sz="4" w:space="0"/>
              <w:bottom w:val="single" w:color="auto" w:sz="4" w:space="0"/>
            </w:tcBorders>
            <w:vAlign w:val="center"/>
          </w:tcPr>
          <w:p w14:paraId="0D8F0241">
            <w:r>
              <w:rPr>
                <w:rFonts w:hint="eastAsia" w:hAnsi="仿宋" w:cs="仿宋"/>
                <w:kern w:val="0"/>
                <w:sz w:val="22"/>
              </w:rPr>
              <w:sym w:font="Wingdings" w:char="00FE"/>
            </w:r>
            <w:r>
              <w:rPr>
                <w:rFonts w:hint="eastAsia" w:hAnsi="仿宋" w:cs="仿宋"/>
                <w:sz w:val="22"/>
              </w:rPr>
              <w:t>采用综合评分法</w:t>
            </w:r>
          </w:p>
        </w:tc>
      </w:tr>
      <w:tr w14:paraId="109C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vAlign w:val="center"/>
          </w:tcPr>
          <w:p w14:paraId="001313C5">
            <w:pPr>
              <w:jc w:val="center"/>
              <w:rPr>
                <w:rFonts w:hint="eastAsia" w:hAnsi="仿宋" w:cs="仿宋"/>
                <w:sz w:val="22"/>
              </w:rPr>
            </w:pPr>
            <w:r>
              <w:rPr>
                <w:rFonts w:hint="eastAsia" w:hAnsi="仿宋" w:cs="仿宋"/>
                <w:sz w:val="22"/>
              </w:rPr>
              <w:t>2.3.1</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76EA2C07">
            <w:pPr>
              <w:jc w:val="center"/>
              <w:rPr>
                <w:rFonts w:hint="eastAsia" w:hAnsi="仿宋" w:cs="仿宋"/>
                <w:sz w:val="22"/>
              </w:rPr>
            </w:pPr>
            <w:r>
              <w:rPr>
                <w:rFonts w:hint="eastAsia" w:hAnsi="仿宋" w:cs="仿宋"/>
                <w:sz w:val="22"/>
              </w:rPr>
              <w:t>分值权重构成</w:t>
            </w:r>
          </w:p>
        </w:tc>
        <w:tc>
          <w:tcPr>
            <w:tcW w:w="7125" w:type="dxa"/>
            <w:gridSpan w:val="3"/>
            <w:tcBorders>
              <w:top w:val="single" w:color="auto" w:sz="4" w:space="0"/>
              <w:left w:val="single" w:color="auto" w:sz="4" w:space="0"/>
              <w:bottom w:val="single" w:color="auto" w:sz="4" w:space="0"/>
            </w:tcBorders>
            <w:vAlign w:val="center"/>
          </w:tcPr>
          <w:p w14:paraId="10A802FB">
            <w:pPr>
              <w:rPr>
                <w:rFonts w:hint="eastAsia" w:hAnsi="仿宋" w:cs="仿宋"/>
                <w:sz w:val="22"/>
              </w:rPr>
            </w:pPr>
            <w:r>
              <w:rPr>
                <w:rFonts w:hint="eastAsia" w:hAnsi="仿宋" w:cs="仿宋"/>
                <w:sz w:val="22"/>
              </w:rPr>
              <w:t>磋商小组将对各供应商的磋商报价、技术或服务水平、履约能力、售后服务等和业绩情况等方面进行综合评审，磋商小组各成员应当独立对每个有效供应商的响应文件开启时间进行评价、打分。</w:t>
            </w:r>
          </w:p>
          <w:p w14:paraId="188710CE">
            <w:pPr>
              <w:rPr>
                <w:rFonts w:hint="eastAsia" w:hAnsi="仿宋" w:cs="仿宋"/>
              </w:rPr>
            </w:pPr>
            <w:r>
              <w:rPr>
                <w:rFonts w:hint="eastAsia" w:hAnsi="仿宋" w:cs="仿宋"/>
                <w:sz w:val="22"/>
              </w:rPr>
              <w:t>各供应商的综合得分为：最终报价得分+商务技术得分之和，总和为100分，其中：其中商务技术</w:t>
            </w:r>
            <w:r>
              <w:rPr>
                <w:rFonts w:hint="eastAsia" w:hAnsi="仿宋" w:cs="仿宋"/>
                <w:sz w:val="22"/>
                <w:u w:val="single"/>
              </w:rPr>
              <w:t xml:space="preserve"> 80 </w:t>
            </w:r>
            <w:r>
              <w:rPr>
                <w:rFonts w:hint="eastAsia" w:hAnsi="仿宋" w:cs="仿宋"/>
                <w:sz w:val="22"/>
              </w:rPr>
              <w:t>分（商务技术权值</w:t>
            </w:r>
            <w:r>
              <w:rPr>
                <w:rFonts w:hint="eastAsia" w:hAnsi="仿宋" w:cs="仿宋"/>
                <w:sz w:val="22"/>
                <w:u w:val="single"/>
              </w:rPr>
              <w:t xml:space="preserve"> 80 </w:t>
            </w:r>
            <w:r>
              <w:rPr>
                <w:rFonts w:hint="eastAsia" w:hAnsi="仿宋" w:cs="仿宋"/>
                <w:sz w:val="22"/>
              </w:rPr>
              <w:t>%），报价</w:t>
            </w:r>
            <w:r>
              <w:rPr>
                <w:rFonts w:hint="eastAsia" w:hAnsi="仿宋" w:cs="仿宋"/>
                <w:sz w:val="22"/>
                <w:u w:val="single"/>
              </w:rPr>
              <w:t xml:space="preserve"> 20 </w:t>
            </w:r>
            <w:r>
              <w:rPr>
                <w:rFonts w:hint="eastAsia" w:hAnsi="仿宋" w:cs="仿宋"/>
                <w:sz w:val="22"/>
              </w:rPr>
              <w:t>分（价格权值</w:t>
            </w:r>
            <w:r>
              <w:rPr>
                <w:rFonts w:hint="eastAsia" w:hAnsi="仿宋" w:cs="仿宋"/>
                <w:sz w:val="22"/>
                <w:u w:val="single"/>
              </w:rPr>
              <w:t xml:space="preserve"> 20 </w:t>
            </w:r>
            <w:r>
              <w:rPr>
                <w:rFonts w:hint="eastAsia" w:hAnsi="仿宋" w:cs="仿宋"/>
                <w:sz w:val="22"/>
              </w:rPr>
              <w:t>%）。</w:t>
            </w:r>
          </w:p>
        </w:tc>
      </w:tr>
      <w:tr w14:paraId="1378E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85" w:type="dxa"/>
            <w:vMerge w:val="restart"/>
            <w:tcBorders>
              <w:top w:val="single" w:color="auto" w:sz="4" w:space="0"/>
              <w:right w:val="single" w:color="auto" w:sz="4" w:space="0"/>
            </w:tcBorders>
            <w:vAlign w:val="center"/>
          </w:tcPr>
          <w:p w14:paraId="5E5F9B99">
            <w:pPr>
              <w:jc w:val="center"/>
              <w:rPr>
                <w:rFonts w:hint="eastAsia" w:hAnsi="仿宋" w:cs="仿宋"/>
                <w:sz w:val="22"/>
              </w:rPr>
            </w:pPr>
            <w:r>
              <w:rPr>
                <w:rFonts w:hint="eastAsia" w:hAnsi="仿宋" w:cs="仿宋"/>
                <w:sz w:val="22"/>
              </w:rPr>
              <w:t>2.3.2</w:t>
            </w:r>
          </w:p>
        </w:tc>
        <w:tc>
          <w:tcPr>
            <w:tcW w:w="768" w:type="dxa"/>
            <w:vMerge w:val="restart"/>
            <w:tcBorders>
              <w:top w:val="single" w:color="auto" w:sz="4" w:space="0"/>
              <w:right w:val="single" w:color="auto" w:sz="4" w:space="0"/>
            </w:tcBorders>
            <w:vAlign w:val="center"/>
          </w:tcPr>
          <w:p w14:paraId="14E12988">
            <w:pPr>
              <w:jc w:val="center"/>
              <w:rPr>
                <w:rFonts w:hint="eastAsia" w:hAnsi="仿宋" w:cs="仿宋"/>
                <w:sz w:val="22"/>
              </w:rPr>
            </w:pPr>
            <w:r>
              <w:rPr>
                <w:rFonts w:hint="eastAsia" w:hAnsi="仿宋" w:cs="仿宋"/>
                <w:sz w:val="22"/>
              </w:rPr>
              <w:t>商务技术评分标准</w:t>
            </w:r>
          </w:p>
          <w:p w14:paraId="1D02FDEE">
            <w:pPr>
              <w:pStyle w:val="4"/>
              <w:rPr>
                <w:color w:val="auto"/>
              </w:rPr>
            </w:pPr>
          </w:p>
          <w:p w14:paraId="16D45DCB"/>
          <w:p w14:paraId="6C1EEF6A">
            <w:pPr>
              <w:pStyle w:val="4"/>
              <w:rPr>
                <w:color w:val="auto"/>
              </w:rPr>
            </w:pPr>
          </w:p>
        </w:tc>
        <w:tc>
          <w:tcPr>
            <w:tcW w:w="1128" w:type="dxa"/>
            <w:tcBorders>
              <w:top w:val="single" w:color="auto" w:sz="4" w:space="0"/>
              <w:left w:val="single" w:color="auto" w:sz="4" w:space="0"/>
              <w:bottom w:val="single" w:color="auto" w:sz="4" w:space="0"/>
            </w:tcBorders>
            <w:vAlign w:val="center"/>
          </w:tcPr>
          <w:p w14:paraId="79D397F6">
            <w:pPr>
              <w:tabs>
                <w:tab w:val="left" w:pos="0"/>
              </w:tabs>
              <w:jc w:val="center"/>
              <w:rPr>
                <w:rFonts w:hint="eastAsia" w:hAnsi="仿宋" w:cs="仿宋"/>
                <w:sz w:val="22"/>
              </w:rPr>
            </w:pPr>
            <w:r>
              <w:rPr>
                <w:rFonts w:hint="eastAsia" w:hAnsi="仿宋" w:cs="仿宋"/>
                <w:sz w:val="22"/>
              </w:rPr>
              <w:t>评审因素</w:t>
            </w:r>
          </w:p>
        </w:tc>
        <w:tc>
          <w:tcPr>
            <w:tcW w:w="5443" w:type="dxa"/>
            <w:tcBorders>
              <w:top w:val="single" w:color="auto" w:sz="4" w:space="0"/>
              <w:left w:val="single" w:color="auto" w:sz="4" w:space="0"/>
              <w:bottom w:val="single" w:color="auto" w:sz="4" w:space="0"/>
              <w:right w:val="single" w:color="auto" w:sz="4" w:space="0"/>
            </w:tcBorders>
            <w:vAlign w:val="center"/>
          </w:tcPr>
          <w:p w14:paraId="4579AC48">
            <w:pPr>
              <w:autoSpaceDE w:val="0"/>
              <w:autoSpaceDN w:val="0"/>
              <w:jc w:val="center"/>
              <w:rPr>
                <w:rFonts w:hint="eastAsia" w:hAnsi="仿宋" w:cs="仿宋"/>
                <w:sz w:val="22"/>
              </w:rPr>
            </w:pPr>
            <w:r>
              <w:rPr>
                <w:rFonts w:hint="eastAsia" w:hAnsi="仿宋" w:cs="仿宋"/>
                <w:sz w:val="22"/>
              </w:rPr>
              <w:t>评审标准</w:t>
            </w:r>
          </w:p>
        </w:tc>
        <w:tc>
          <w:tcPr>
            <w:tcW w:w="744" w:type="dxa"/>
            <w:tcBorders>
              <w:top w:val="single" w:color="auto" w:sz="4" w:space="0"/>
              <w:left w:val="single" w:color="auto" w:sz="4" w:space="0"/>
              <w:bottom w:val="single" w:color="auto" w:sz="4" w:space="0"/>
            </w:tcBorders>
            <w:vAlign w:val="center"/>
          </w:tcPr>
          <w:p w14:paraId="67D31FFE">
            <w:pPr>
              <w:autoSpaceDE w:val="0"/>
              <w:autoSpaceDN w:val="0"/>
              <w:jc w:val="center"/>
              <w:rPr>
                <w:rFonts w:hint="eastAsia" w:hAnsi="仿宋" w:cs="仿宋"/>
                <w:sz w:val="22"/>
              </w:rPr>
            </w:pPr>
            <w:r>
              <w:rPr>
                <w:rFonts w:hint="eastAsia" w:hAnsi="仿宋" w:cs="仿宋"/>
                <w:sz w:val="22"/>
              </w:rPr>
              <w:t>分值</w:t>
            </w:r>
          </w:p>
        </w:tc>
        <w:tc>
          <w:tcPr>
            <w:tcW w:w="938" w:type="dxa"/>
            <w:tcBorders>
              <w:top w:val="single" w:color="auto" w:sz="4" w:space="0"/>
              <w:left w:val="single" w:color="auto" w:sz="4" w:space="0"/>
              <w:bottom w:val="single" w:color="auto" w:sz="4" w:space="0"/>
            </w:tcBorders>
            <w:vAlign w:val="center"/>
          </w:tcPr>
          <w:p w14:paraId="297F4B4F">
            <w:pPr>
              <w:autoSpaceDE w:val="0"/>
              <w:autoSpaceDN w:val="0"/>
              <w:jc w:val="center"/>
              <w:rPr>
                <w:rFonts w:hint="eastAsia" w:hAnsi="仿宋" w:cs="仿宋"/>
                <w:sz w:val="22"/>
              </w:rPr>
            </w:pPr>
            <w:r>
              <w:rPr>
                <w:rFonts w:hint="eastAsia" w:hAnsi="仿宋" w:cs="仿宋"/>
                <w:sz w:val="22"/>
              </w:rPr>
              <w:t>备注</w:t>
            </w:r>
          </w:p>
        </w:tc>
      </w:tr>
      <w:tr w14:paraId="61695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21791395">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3CF106E2">
            <w:pPr>
              <w:jc w:val="center"/>
              <w:rPr>
                <w:rFonts w:hint="eastAsia" w:hAnsi="仿宋" w:cs="仿宋"/>
                <w:sz w:val="22"/>
              </w:rPr>
            </w:pPr>
          </w:p>
        </w:tc>
        <w:tc>
          <w:tcPr>
            <w:tcW w:w="1128" w:type="dxa"/>
            <w:vMerge w:val="restart"/>
            <w:tcBorders>
              <w:top w:val="single" w:color="auto" w:sz="4" w:space="0"/>
              <w:left w:val="single" w:color="auto" w:sz="4" w:space="0"/>
              <w:right w:val="single" w:color="auto" w:sz="4" w:space="0"/>
            </w:tcBorders>
            <w:vAlign w:val="center"/>
          </w:tcPr>
          <w:p w14:paraId="05A1D815">
            <w:pPr>
              <w:spacing w:line="400" w:lineRule="exact"/>
              <w:jc w:val="center"/>
              <w:outlineLvl w:val="1"/>
              <w:rPr>
                <w:rFonts w:hint="eastAsia" w:hAnsi="仿宋" w:cs="仿宋"/>
                <w:sz w:val="22"/>
              </w:rPr>
            </w:pPr>
            <w:r>
              <w:rPr>
                <w:rFonts w:hint="eastAsia" w:hAnsi="仿宋" w:cs="仿宋"/>
                <w:kern w:val="0"/>
                <w:sz w:val="22"/>
              </w:rPr>
              <w:t>投标人综合情况</w:t>
            </w:r>
          </w:p>
        </w:tc>
        <w:tc>
          <w:tcPr>
            <w:tcW w:w="5443" w:type="dxa"/>
            <w:tcBorders>
              <w:top w:val="single" w:color="auto" w:sz="4" w:space="0"/>
              <w:left w:val="single" w:color="auto" w:sz="4" w:space="0"/>
              <w:right w:val="single" w:color="auto" w:sz="4" w:space="0"/>
            </w:tcBorders>
            <w:vAlign w:val="center"/>
          </w:tcPr>
          <w:p w14:paraId="2CEB5826">
            <w:pPr>
              <w:rPr>
                <w:rFonts w:hint="eastAsia" w:hAnsi="仿宋" w:cs="仿宋"/>
                <w:sz w:val="22"/>
                <w:szCs w:val="28"/>
                <w:lang w:val="zh-CN"/>
              </w:rPr>
            </w:pPr>
            <w:r>
              <w:rPr>
                <w:rFonts w:hint="eastAsia" w:hAnsi="仿宋" w:cs="仿宋"/>
                <w:sz w:val="22"/>
                <w:szCs w:val="28"/>
              </w:rPr>
              <w:t>投标人具有质量体系认证、环境管理体系认证、信息安全管理体系认证证书，每提供1个得1分，最高3分。（提供证书复印件加盖单位公章）</w:t>
            </w:r>
          </w:p>
        </w:tc>
        <w:tc>
          <w:tcPr>
            <w:tcW w:w="744" w:type="dxa"/>
            <w:tcBorders>
              <w:top w:val="single" w:color="auto" w:sz="4" w:space="0"/>
              <w:left w:val="single" w:color="auto" w:sz="4" w:space="0"/>
            </w:tcBorders>
            <w:vAlign w:val="center"/>
          </w:tcPr>
          <w:p w14:paraId="5BA17E53">
            <w:pPr>
              <w:widowControl/>
              <w:spacing w:line="400" w:lineRule="exact"/>
              <w:jc w:val="center"/>
              <w:textAlignment w:val="center"/>
              <w:rPr>
                <w:rFonts w:hint="eastAsia" w:hAnsi="仿宋" w:cs="仿宋"/>
                <w:sz w:val="22"/>
                <w:shd w:val="clear" w:color="auto" w:fill="FBFDFE"/>
              </w:rPr>
            </w:pPr>
            <w:r>
              <w:rPr>
                <w:rFonts w:hint="eastAsia" w:hAnsi="仿宋" w:cs="仿宋"/>
                <w:sz w:val="22"/>
                <w:shd w:val="clear" w:color="auto" w:fill="FBFDFE"/>
              </w:rPr>
              <w:t>3分</w:t>
            </w:r>
          </w:p>
        </w:tc>
        <w:tc>
          <w:tcPr>
            <w:tcW w:w="938" w:type="dxa"/>
            <w:tcBorders>
              <w:top w:val="single" w:color="auto" w:sz="4" w:space="0"/>
              <w:left w:val="single" w:color="auto" w:sz="4" w:space="0"/>
              <w:bottom w:val="single" w:color="auto" w:sz="4" w:space="0"/>
            </w:tcBorders>
            <w:vAlign w:val="center"/>
          </w:tcPr>
          <w:p w14:paraId="5D780BCB">
            <w:pPr>
              <w:autoSpaceDE w:val="0"/>
              <w:autoSpaceDN w:val="0"/>
              <w:spacing w:line="400" w:lineRule="exact"/>
              <w:jc w:val="center"/>
              <w:rPr>
                <w:rFonts w:hint="eastAsia" w:hAnsi="仿宋" w:cs="仿宋"/>
                <w:sz w:val="22"/>
              </w:rPr>
            </w:pPr>
            <w:r>
              <w:rPr>
                <w:rFonts w:hint="eastAsia" w:hAnsi="仿宋" w:cs="仿宋"/>
                <w:sz w:val="22"/>
              </w:rPr>
              <w:t>客观分</w:t>
            </w:r>
          </w:p>
        </w:tc>
      </w:tr>
      <w:tr w14:paraId="0106D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2202776E">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53AC7035">
            <w:pPr>
              <w:jc w:val="center"/>
              <w:rPr>
                <w:rFonts w:hint="eastAsia" w:hAnsi="仿宋" w:cs="仿宋"/>
                <w:sz w:val="22"/>
              </w:rPr>
            </w:pPr>
          </w:p>
        </w:tc>
        <w:tc>
          <w:tcPr>
            <w:tcW w:w="1128" w:type="dxa"/>
            <w:vMerge w:val="continue"/>
            <w:tcBorders>
              <w:left w:val="single" w:color="auto" w:sz="4" w:space="0"/>
              <w:right w:val="single" w:color="auto" w:sz="4" w:space="0"/>
            </w:tcBorders>
            <w:vAlign w:val="center"/>
          </w:tcPr>
          <w:p w14:paraId="19597267">
            <w:pPr>
              <w:spacing w:line="400" w:lineRule="exact"/>
              <w:jc w:val="center"/>
              <w:outlineLvl w:val="1"/>
              <w:rPr>
                <w:rFonts w:hint="eastAsia" w:hAnsi="仿宋" w:cs="仿宋"/>
                <w:sz w:val="22"/>
              </w:rPr>
            </w:pPr>
          </w:p>
        </w:tc>
        <w:tc>
          <w:tcPr>
            <w:tcW w:w="5443" w:type="dxa"/>
            <w:tcBorders>
              <w:top w:val="single" w:color="auto" w:sz="4" w:space="0"/>
              <w:left w:val="single" w:color="auto" w:sz="4" w:space="0"/>
              <w:right w:val="single" w:color="auto" w:sz="4" w:space="0"/>
            </w:tcBorders>
            <w:vAlign w:val="center"/>
          </w:tcPr>
          <w:p w14:paraId="1786A865">
            <w:pPr>
              <w:rPr>
                <w:rFonts w:hint="eastAsia" w:hAnsi="仿宋" w:cs="仿宋"/>
                <w:sz w:val="22"/>
                <w:szCs w:val="28"/>
                <w:lang w:val="zh-CN"/>
              </w:rPr>
            </w:pPr>
            <w:r>
              <w:rPr>
                <w:rFonts w:hint="eastAsia" w:hAnsi="仿宋" w:cs="仿宋"/>
                <w:sz w:val="22"/>
                <w:szCs w:val="28"/>
              </w:rPr>
              <w:t>投标人具备信息技术服务管理体系证书的，得 2 分。（提供证书复印件加盖单位公章）</w:t>
            </w:r>
          </w:p>
        </w:tc>
        <w:tc>
          <w:tcPr>
            <w:tcW w:w="744" w:type="dxa"/>
            <w:tcBorders>
              <w:top w:val="single" w:color="auto" w:sz="4" w:space="0"/>
              <w:left w:val="single" w:color="auto" w:sz="4" w:space="0"/>
            </w:tcBorders>
            <w:vAlign w:val="center"/>
          </w:tcPr>
          <w:p w14:paraId="23F6EF67">
            <w:pPr>
              <w:widowControl/>
              <w:spacing w:line="400" w:lineRule="exact"/>
              <w:jc w:val="center"/>
              <w:textAlignment w:val="center"/>
              <w:rPr>
                <w:rFonts w:hint="eastAsia" w:hAnsi="仿宋" w:cs="仿宋"/>
                <w:sz w:val="22"/>
                <w:shd w:val="clear" w:color="auto" w:fill="FBFDFE"/>
              </w:rPr>
            </w:pPr>
            <w:r>
              <w:rPr>
                <w:rFonts w:hint="eastAsia" w:hAnsi="仿宋" w:cs="仿宋"/>
                <w:sz w:val="22"/>
                <w:shd w:val="clear" w:color="auto" w:fill="FBFDFE"/>
              </w:rPr>
              <w:t>2分</w:t>
            </w:r>
          </w:p>
        </w:tc>
        <w:tc>
          <w:tcPr>
            <w:tcW w:w="938" w:type="dxa"/>
            <w:tcBorders>
              <w:top w:val="single" w:color="auto" w:sz="4" w:space="0"/>
              <w:left w:val="single" w:color="auto" w:sz="4" w:space="0"/>
            </w:tcBorders>
            <w:vAlign w:val="center"/>
          </w:tcPr>
          <w:p w14:paraId="534B0B8C">
            <w:pPr>
              <w:autoSpaceDE w:val="0"/>
              <w:autoSpaceDN w:val="0"/>
              <w:spacing w:line="400" w:lineRule="exact"/>
              <w:jc w:val="center"/>
              <w:rPr>
                <w:rFonts w:hint="eastAsia" w:hAnsi="仿宋" w:cs="仿宋"/>
                <w:sz w:val="22"/>
              </w:rPr>
            </w:pPr>
            <w:r>
              <w:rPr>
                <w:rFonts w:hint="eastAsia" w:hAnsi="仿宋" w:cs="仿宋"/>
                <w:sz w:val="22"/>
              </w:rPr>
              <w:t>客观分</w:t>
            </w:r>
          </w:p>
        </w:tc>
      </w:tr>
      <w:tr w14:paraId="2CF45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2" w:hRule="atLeast"/>
          <w:jc w:val="center"/>
        </w:trPr>
        <w:tc>
          <w:tcPr>
            <w:tcW w:w="985" w:type="dxa"/>
            <w:vMerge w:val="continue"/>
            <w:tcBorders>
              <w:top w:val="single" w:color="auto" w:sz="4" w:space="0"/>
              <w:right w:val="single" w:color="auto" w:sz="4" w:space="0"/>
            </w:tcBorders>
            <w:vAlign w:val="center"/>
          </w:tcPr>
          <w:p w14:paraId="7F923913">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27A47BAD">
            <w:pPr>
              <w:jc w:val="center"/>
              <w:rPr>
                <w:rFonts w:hint="eastAsia" w:hAnsi="仿宋" w:cs="仿宋"/>
                <w:sz w:val="22"/>
              </w:rPr>
            </w:pPr>
          </w:p>
        </w:tc>
        <w:tc>
          <w:tcPr>
            <w:tcW w:w="1128" w:type="dxa"/>
            <w:tcBorders>
              <w:top w:val="single" w:color="auto" w:sz="4" w:space="0"/>
              <w:left w:val="single" w:color="auto" w:sz="4" w:space="0"/>
            </w:tcBorders>
            <w:vAlign w:val="center"/>
          </w:tcPr>
          <w:p w14:paraId="6C295EE8">
            <w:pPr>
              <w:spacing w:line="400" w:lineRule="exact"/>
              <w:jc w:val="center"/>
              <w:outlineLvl w:val="1"/>
              <w:rPr>
                <w:rFonts w:hint="eastAsia" w:hAnsi="仿宋" w:cs="仿宋"/>
                <w:sz w:val="22"/>
              </w:rPr>
            </w:pPr>
            <w:r>
              <w:rPr>
                <w:rFonts w:hint="eastAsia" w:hAnsi="仿宋" w:cs="仿宋"/>
                <w:kern w:val="0"/>
                <w:sz w:val="22"/>
              </w:rPr>
              <w:t>投标人同类业绩</w:t>
            </w:r>
          </w:p>
        </w:tc>
        <w:tc>
          <w:tcPr>
            <w:tcW w:w="5443" w:type="dxa"/>
            <w:tcBorders>
              <w:top w:val="single" w:color="auto" w:sz="4" w:space="0"/>
              <w:left w:val="single" w:color="auto" w:sz="4" w:space="0"/>
              <w:right w:val="single" w:color="auto" w:sz="4" w:space="0"/>
            </w:tcBorders>
            <w:vAlign w:val="center"/>
          </w:tcPr>
          <w:p w14:paraId="0A2AD9EE">
            <w:pPr>
              <w:rPr>
                <w:rFonts w:hint="eastAsia" w:hAnsi="仿宋" w:cs="仿宋"/>
                <w:sz w:val="22"/>
                <w:szCs w:val="28"/>
              </w:rPr>
            </w:pPr>
            <w:r>
              <w:rPr>
                <w:rFonts w:hint="eastAsia" w:hAnsi="仿宋" w:cs="仿宋"/>
                <w:sz w:val="22"/>
                <w:szCs w:val="28"/>
              </w:rPr>
              <w:t>投标人在2023年1月1日至本项目投标截止时间前完成验收的同类项目业绩(流管通、警务通、协管通项目），每一个有效业绩得1分，最多得2分。</w:t>
            </w:r>
          </w:p>
          <w:p w14:paraId="28F72574">
            <w:pPr>
              <w:rPr>
                <w:lang w:val="zh-CN"/>
              </w:rPr>
            </w:pPr>
            <w:r>
              <w:rPr>
                <w:rFonts w:hint="eastAsia" w:hAnsi="仿宋" w:cs="仿宋"/>
                <w:sz w:val="22"/>
                <w:szCs w:val="28"/>
              </w:rPr>
              <w:t>备注：以合同签订时间为准，须提供合同文本复印件、验收材料复印件并加盖投标人公章。（同类项目业绩只计算投标供应商业绩，其母公司、子公司业绩均不计入）</w:t>
            </w:r>
          </w:p>
        </w:tc>
        <w:tc>
          <w:tcPr>
            <w:tcW w:w="744" w:type="dxa"/>
            <w:tcBorders>
              <w:top w:val="single" w:color="auto" w:sz="4" w:space="0"/>
              <w:left w:val="single" w:color="auto" w:sz="4" w:space="0"/>
            </w:tcBorders>
            <w:vAlign w:val="center"/>
          </w:tcPr>
          <w:p w14:paraId="2C648A24">
            <w:pPr>
              <w:widowControl/>
              <w:spacing w:line="400" w:lineRule="exact"/>
              <w:textAlignment w:val="center"/>
              <w:rPr>
                <w:rFonts w:hint="eastAsia" w:hAnsi="仿宋" w:cs="仿宋"/>
                <w:kern w:val="0"/>
                <w:sz w:val="22"/>
              </w:rPr>
            </w:pPr>
            <w:r>
              <w:rPr>
                <w:rFonts w:hint="eastAsia" w:hAnsi="仿宋" w:cs="仿宋"/>
                <w:kern w:val="0"/>
                <w:sz w:val="22"/>
              </w:rPr>
              <w:t xml:space="preserve">2分 </w:t>
            </w:r>
          </w:p>
        </w:tc>
        <w:tc>
          <w:tcPr>
            <w:tcW w:w="938" w:type="dxa"/>
            <w:tcBorders>
              <w:top w:val="single" w:color="auto" w:sz="4" w:space="0"/>
              <w:left w:val="single" w:color="auto" w:sz="4" w:space="0"/>
              <w:bottom w:val="single" w:color="auto" w:sz="4" w:space="0"/>
            </w:tcBorders>
            <w:vAlign w:val="center"/>
          </w:tcPr>
          <w:p w14:paraId="281446FE">
            <w:pPr>
              <w:autoSpaceDE w:val="0"/>
              <w:autoSpaceDN w:val="0"/>
              <w:spacing w:line="400" w:lineRule="exact"/>
              <w:rPr>
                <w:rFonts w:hint="eastAsia" w:hAnsi="仿宋" w:cs="仿宋"/>
                <w:sz w:val="22"/>
              </w:rPr>
            </w:pPr>
            <w:r>
              <w:rPr>
                <w:rFonts w:hint="eastAsia" w:hAnsi="仿宋" w:cs="仿宋"/>
                <w:sz w:val="22"/>
              </w:rPr>
              <w:t>客观分</w:t>
            </w:r>
          </w:p>
        </w:tc>
      </w:tr>
      <w:tr w14:paraId="59717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348C0638">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7AD75208">
            <w:pPr>
              <w:jc w:val="center"/>
              <w:rPr>
                <w:rFonts w:hint="eastAsia" w:hAnsi="仿宋" w:cs="仿宋"/>
                <w:sz w:val="22"/>
              </w:rPr>
            </w:pPr>
          </w:p>
        </w:tc>
        <w:tc>
          <w:tcPr>
            <w:tcW w:w="1128" w:type="dxa"/>
            <w:vMerge w:val="restart"/>
            <w:tcBorders>
              <w:top w:val="single" w:color="auto" w:sz="4" w:space="0"/>
              <w:left w:val="single" w:color="auto" w:sz="4" w:space="0"/>
            </w:tcBorders>
            <w:vAlign w:val="center"/>
          </w:tcPr>
          <w:p w14:paraId="3172E5E2">
            <w:pPr>
              <w:spacing w:line="400" w:lineRule="exact"/>
              <w:jc w:val="center"/>
              <w:outlineLvl w:val="1"/>
              <w:rPr>
                <w:rFonts w:hint="eastAsia" w:hAnsi="仿宋" w:cs="仿宋"/>
                <w:kern w:val="0"/>
                <w:sz w:val="22"/>
              </w:rPr>
            </w:pPr>
            <w:r>
              <w:rPr>
                <w:rFonts w:hint="eastAsia" w:hAnsi="仿宋" w:cs="仿宋"/>
                <w:kern w:val="0"/>
                <w:sz w:val="22"/>
              </w:rPr>
              <w:t>项目总体设计方案</w:t>
            </w:r>
          </w:p>
        </w:tc>
        <w:tc>
          <w:tcPr>
            <w:tcW w:w="5443" w:type="dxa"/>
            <w:tcBorders>
              <w:top w:val="single" w:color="auto" w:sz="4" w:space="0"/>
              <w:left w:val="single" w:color="auto" w:sz="4" w:space="0"/>
              <w:right w:val="single" w:color="auto" w:sz="4" w:space="0"/>
            </w:tcBorders>
            <w:vAlign w:val="center"/>
          </w:tcPr>
          <w:p w14:paraId="1FE9D503">
            <w:pPr>
              <w:snapToGrid w:val="0"/>
              <w:rPr>
                <w:rFonts w:hint="eastAsia" w:ascii="宋体" w:hAnsi="宋体" w:cs="宋体"/>
                <w:szCs w:val="21"/>
              </w:rPr>
            </w:pPr>
            <w:r>
              <w:rPr>
                <w:rFonts w:hint="eastAsia" w:ascii="宋体" w:hAnsi="宋体" w:cs="宋体"/>
                <w:szCs w:val="21"/>
              </w:rPr>
              <w:t>评标委员会根据供应商提供的</w:t>
            </w:r>
            <w:r>
              <w:rPr>
                <w:rFonts w:hint="eastAsia" w:ascii="宋体" w:hAnsi="宋体" w:cs="宋体"/>
                <w:b/>
                <w:bCs/>
                <w:szCs w:val="21"/>
              </w:rPr>
              <w:t>“项目需求分析”</w:t>
            </w:r>
            <w:r>
              <w:rPr>
                <w:rFonts w:hint="eastAsia" w:ascii="宋体" w:hAnsi="宋体" w:cs="宋体"/>
                <w:szCs w:val="21"/>
              </w:rPr>
              <w:t>进行评审，包括建设目标、建设内容、信息化应用现状、业务分析、数据需求、功能需求、性能需求等内容。</w:t>
            </w:r>
          </w:p>
          <w:p w14:paraId="689D999F">
            <w:pPr>
              <w:snapToGrid w:val="0"/>
              <w:rPr>
                <w:rFonts w:hint="eastAsia" w:ascii="宋体" w:hAnsi="宋体" w:cs="宋体"/>
                <w:szCs w:val="21"/>
              </w:rPr>
            </w:pPr>
            <w:r>
              <w:rPr>
                <w:rFonts w:hint="eastAsia" w:ascii="宋体" w:hAnsi="宋体" w:cs="宋体"/>
                <w:szCs w:val="21"/>
              </w:rPr>
              <w:t>1、需求理解全面、内容详实、数据需求完善的得6分；</w:t>
            </w:r>
          </w:p>
          <w:p w14:paraId="011B582F">
            <w:pPr>
              <w:snapToGrid w:val="0"/>
              <w:rPr>
                <w:rFonts w:hint="eastAsia" w:ascii="宋体" w:hAnsi="宋体" w:cs="宋体"/>
                <w:szCs w:val="21"/>
              </w:rPr>
            </w:pPr>
            <w:r>
              <w:rPr>
                <w:rFonts w:hint="eastAsia" w:ascii="宋体" w:hAnsi="宋体" w:cs="宋体"/>
                <w:szCs w:val="21"/>
              </w:rPr>
              <w:t>2、理解较全面、内容较详实、数据需求较完善的得3分；</w:t>
            </w:r>
          </w:p>
          <w:p w14:paraId="1112BA60">
            <w:pPr>
              <w:snapToGrid w:val="0"/>
              <w:rPr>
                <w:rFonts w:hint="eastAsia" w:ascii="宋体" w:hAnsi="宋体" w:cs="宋体"/>
                <w:szCs w:val="21"/>
              </w:rPr>
            </w:pPr>
            <w:r>
              <w:rPr>
                <w:rFonts w:hint="eastAsia" w:ascii="宋体" w:hAnsi="宋体" w:cs="宋体"/>
                <w:szCs w:val="21"/>
              </w:rPr>
              <w:t>3、需求描述笼统，数据需求等存在较多不足的得1分；</w:t>
            </w:r>
          </w:p>
          <w:p w14:paraId="1684AA4E">
            <w:pPr>
              <w:numPr>
                <w:ilvl w:val="255"/>
                <w:numId w:val="0"/>
              </w:numPr>
              <w:rPr>
                <w:rFonts w:hint="eastAsia" w:ascii="仿宋" w:hAnsi="仿宋" w:eastAsia="仿宋" w:cs="仿宋"/>
                <w:sz w:val="22"/>
                <w:szCs w:val="28"/>
              </w:rPr>
            </w:pPr>
            <w:r>
              <w:rPr>
                <w:rFonts w:hint="eastAsia" w:ascii="宋体" w:hAnsi="宋体" w:cs="宋体"/>
                <w:szCs w:val="21"/>
              </w:rPr>
              <w:t>4、不提供不得分。</w:t>
            </w:r>
          </w:p>
        </w:tc>
        <w:tc>
          <w:tcPr>
            <w:tcW w:w="744" w:type="dxa"/>
            <w:tcBorders>
              <w:top w:val="single" w:color="auto" w:sz="4" w:space="0"/>
              <w:left w:val="single" w:color="auto" w:sz="4" w:space="0"/>
            </w:tcBorders>
            <w:vAlign w:val="center"/>
          </w:tcPr>
          <w:p w14:paraId="7A861E81">
            <w:pPr>
              <w:widowControl/>
              <w:spacing w:line="400" w:lineRule="exact"/>
              <w:textAlignment w:val="center"/>
              <w:rPr>
                <w:rFonts w:hint="eastAsia" w:hAnsi="仿宋" w:cs="仿宋"/>
                <w:kern w:val="0"/>
                <w:sz w:val="22"/>
              </w:rPr>
            </w:pPr>
            <w:r>
              <w:rPr>
                <w:rFonts w:hint="eastAsia" w:hAnsi="仿宋" w:cs="仿宋"/>
                <w:kern w:val="0"/>
                <w:sz w:val="22"/>
              </w:rPr>
              <w:t>6分</w:t>
            </w:r>
          </w:p>
        </w:tc>
        <w:tc>
          <w:tcPr>
            <w:tcW w:w="938" w:type="dxa"/>
            <w:tcBorders>
              <w:top w:val="single" w:color="auto" w:sz="4" w:space="0"/>
              <w:left w:val="single" w:color="auto" w:sz="4" w:space="0"/>
              <w:bottom w:val="single" w:color="auto" w:sz="4" w:space="0"/>
            </w:tcBorders>
            <w:vAlign w:val="center"/>
          </w:tcPr>
          <w:p w14:paraId="064D2AD9">
            <w:pPr>
              <w:autoSpaceDE w:val="0"/>
              <w:autoSpaceDN w:val="0"/>
              <w:spacing w:line="400" w:lineRule="exact"/>
              <w:rPr>
                <w:rFonts w:hint="eastAsia" w:hAnsi="仿宋" w:cs="仿宋"/>
                <w:sz w:val="22"/>
              </w:rPr>
            </w:pPr>
            <w:r>
              <w:rPr>
                <w:rFonts w:hint="eastAsia" w:hAnsi="仿宋" w:cs="仿宋"/>
                <w:sz w:val="22"/>
              </w:rPr>
              <w:t>主观分</w:t>
            </w:r>
          </w:p>
        </w:tc>
      </w:tr>
      <w:tr w14:paraId="5A536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713A3CB2">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623775DE">
            <w:pPr>
              <w:jc w:val="center"/>
              <w:rPr>
                <w:rFonts w:hint="eastAsia" w:hAnsi="仿宋" w:cs="仿宋"/>
                <w:sz w:val="22"/>
              </w:rPr>
            </w:pPr>
          </w:p>
        </w:tc>
        <w:tc>
          <w:tcPr>
            <w:tcW w:w="1128" w:type="dxa"/>
            <w:vMerge w:val="continue"/>
            <w:tcBorders>
              <w:top w:val="single" w:color="auto" w:sz="4" w:space="0"/>
              <w:left w:val="single" w:color="auto" w:sz="4" w:space="0"/>
            </w:tcBorders>
            <w:vAlign w:val="center"/>
          </w:tcPr>
          <w:p w14:paraId="04B1B392">
            <w:pPr>
              <w:spacing w:line="400" w:lineRule="exact"/>
              <w:jc w:val="center"/>
              <w:outlineLvl w:val="1"/>
              <w:rPr>
                <w:rFonts w:hint="eastAsia" w:hAnsi="仿宋" w:cs="仿宋"/>
                <w:kern w:val="0"/>
                <w:sz w:val="22"/>
              </w:rPr>
            </w:pPr>
          </w:p>
        </w:tc>
        <w:tc>
          <w:tcPr>
            <w:tcW w:w="5443" w:type="dxa"/>
            <w:tcBorders>
              <w:top w:val="single" w:color="auto" w:sz="4" w:space="0"/>
              <w:left w:val="single" w:color="auto" w:sz="4" w:space="0"/>
              <w:right w:val="single" w:color="auto" w:sz="4" w:space="0"/>
            </w:tcBorders>
            <w:vAlign w:val="center"/>
          </w:tcPr>
          <w:p w14:paraId="3042AD6D">
            <w:pPr>
              <w:snapToGrid w:val="0"/>
              <w:rPr>
                <w:rFonts w:hint="eastAsia" w:ascii="宋体" w:hAnsi="宋体" w:cs="宋体"/>
                <w:szCs w:val="21"/>
              </w:rPr>
            </w:pPr>
            <w:r>
              <w:rPr>
                <w:rFonts w:hint="eastAsia" w:ascii="宋体" w:hAnsi="宋体" w:cs="宋体"/>
                <w:szCs w:val="21"/>
              </w:rPr>
              <w:t>评标委员会根据供应商提供的</w:t>
            </w:r>
            <w:r>
              <w:rPr>
                <w:rFonts w:hint="eastAsia" w:ascii="宋体" w:hAnsi="宋体" w:cs="宋体"/>
                <w:b/>
                <w:bCs/>
                <w:szCs w:val="21"/>
              </w:rPr>
              <w:t>“总体设计方案”</w:t>
            </w:r>
            <w:r>
              <w:rPr>
                <w:rFonts w:hint="eastAsia" w:ascii="宋体" w:hAnsi="宋体" w:cs="宋体"/>
                <w:szCs w:val="21"/>
              </w:rPr>
              <w:t>进行评审，包括总体架构图、网络拓扑图等内容。</w:t>
            </w:r>
          </w:p>
          <w:p w14:paraId="0903E9B8">
            <w:pPr>
              <w:snapToGrid w:val="0"/>
              <w:rPr>
                <w:rFonts w:hint="eastAsia" w:ascii="宋体" w:hAnsi="宋体" w:cs="宋体"/>
                <w:szCs w:val="21"/>
              </w:rPr>
            </w:pPr>
            <w:r>
              <w:rPr>
                <w:rFonts w:hint="eastAsia" w:ascii="宋体" w:hAnsi="宋体" w:cs="宋体"/>
                <w:szCs w:val="21"/>
              </w:rPr>
              <w:t>1、总体方案完整合理可行，契合项目需求的得8分；</w:t>
            </w:r>
          </w:p>
          <w:p w14:paraId="7629F761">
            <w:pPr>
              <w:snapToGrid w:val="0"/>
              <w:rPr>
                <w:rFonts w:hint="eastAsia" w:ascii="宋体" w:hAnsi="宋体" w:cs="宋体"/>
                <w:szCs w:val="21"/>
              </w:rPr>
            </w:pPr>
            <w:r>
              <w:rPr>
                <w:rFonts w:hint="eastAsia" w:ascii="宋体" w:hAnsi="宋体" w:cs="宋体"/>
                <w:szCs w:val="21"/>
              </w:rPr>
              <w:t>2、总体方案内容较完整可行，基本符合项目需求的得4分；</w:t>
            </w:r>
          </w:p>
          <w:p w14:paraId="430445A4">
            <w:pPr>
              <w:snapToGrid w:val="0"/>
              <w:rPr>
                <w:rFonts w:hint="eastAsia" w:ascii="宋体" w:hAnsi="宋体" w:cs="宋体"/>
                <w:szCs w:val="21"/>
              </w:rPr>
            </w:pPr>
            <w:r>
              <w:rPr>
                <w:rFonts w:hint="eastAsia" w:ascii="宋体" w:hAnsi="宋体" w:cs="宋体"/>
                <w:szCs w:val="21"/>
              </w:rPr>
              <w:t>3、对方案描述笼统，存在较多的不足的得2分；</w:t>
            </w:r>
          </w:p>
          <w:p w14:paraId="15F072BB">
            <w:pPr>
              <w:numPr>
                <w:ilvl w:val="255"/>
                <w:numId w:val="0"/>
              </w:numPr>
              <w:rPr>
                <w:rFonts w:hint="eastAsia" w:ascii="仿宋" w:hAnsi="仿宋" w:eastAsia="仿宋" w:cs="仿宋"/>
                <w:sz w:val="22"/>
                <w:szCs w:val="28"/>
              </w:rPr>
            </w:pPr>
            <w:r>
              <w:rPr>
                <w:rFonts w:hint="eastAsia" w:ascii="宋体" w:hAnsi="宋体" w:cs="宋体"/>
                <w:szCs w:val="21"/>
              </w:rPr>
              <w:t>4、未提供的得0分。</w:t>
            </w:r>
          </w:p>
        </w:tc>
        <w:tc>
          <w:tcPr>
            <w:tcW w:w="744" w:type="dxa"/>
            <w:tcBorders>
              <w:top w:val="single" w:color="auto" w:sz="4" w:space="0"/>
              <w:left w:val="single" w:color="auto" w:sz="4" w:space="0"/>
            </w:tcBorders>
            <w:vAlign w:val="center"/>
          </w:tcPr>
          <w:p w14:paraId="446E34B8">
            <w:pPr>
              <w:widowControl/>
              <w:spacing w:line="400" w:lineRule="exact"/>
              <w:textAlignment w:val="center"/>
              <w:rPr>
                <w:rFonts w:hint="eastAsia" w:hAnsi="仿宋" w:cs="仿宋"/>
                <w:kern w:val="0"/>
                <w:sz w:val="22"/>
              </w:rPr>
            </w:pPr>
            <w:r>
              <w:rPr>
                <w:rFonts w:hint="eastAsia" w:hAnsi="仿宋" w:cs="仿宋"/>
                <w:kern w:val="0"/>
                <w:sz w:val="22"/>
              </w:rPr>
              <w:t>8分</w:t>
            </w:r>
          </w:p>
        </w:tc>
        <w:tc>
          <w:tcPr>
            <w:tcW w:w="938" w:type="dxa"/>
            <w:tcBorders>
              <w:top w:val="single" w:color="auto" w:sz="4" w:space="0"/>
              <w:left w:val="single" w:color="auto" w:sz="4" w:space="0"/>
              <w:bottom w:val="single" w:color="auto" w:sz="4" w:space="0"/>
            </w:tcBorders>
            <w:vAlign w:val="center"/>
          </w:tcPr>
          <w:p w14:paraId="52E946F1">
            <w:pPr>
              <w:autoSpaceDE w:val="0"/>
              <w:autoSpaceDN w:val="0"/>
              <w:spacing w:line="400" w:lineRule="exact"/>
              <w:rPr>
                <w:rFonts w:hint="eastAsia" w:hAnsi="仿宋" w:cs="仿宋"/>
                <w:sz w:val="22"/>
              </w:rPr>
            </w:pPr>
            <w:r>
              <w:rPr>
                <w:rFonts w:hint="eastAsia" w:hAnsi="仿宋" w:cs="仿宋"/>
                <w:sz w:val="22"/>
              </w:rPr>
              <w:t>主观分</w:t>
            </w:r>
          </w:p>
        </w:tc>
      </w:tr>
      <w:tr w14:paraId="70AE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4D65537D">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4340CCA9">
            <w:pPr>
              <w:jc w:val="center"/>
              <w:rPr>
                <w:rFonts w:hint="eastAsia" w:hAnsi="仿宋" w:cs="仿宋"/>
                <w:sz w:val="22"/>
              </w:rPr>
            </w:pPr>
          </w:p>
        </w:tc>
        <w:tc>
          <w:tcPr>
            <w:tcW w:w="1128" w:type="dxa"/>
            <w:vMerge w:val="continue"/>
            <w:tcBorders>
              <w:left w:val="single" w:color="auto" w:sz="4" w:space="0"/>
            </w:tcBorders>
            <w:vAlign w:val="center"/>
          </w:tcPr>
          <w:p w14:paraId="27F8389A">
            <w:pPr>
              <w:spacing w:line="400" w:lineRule="exact"/>
              <w:jc w:val="center"/>
              <w:outlineLvl w:val="1"/>
              <w:rPr>
                <w:rFonts w:hint="eastAsia" w:hAnsi="仿宋" w:cs="仿宋"/>
                <w:sz w:val="22"/>
              </w:rPr>
            </w:pPr>
          </w:p>
        </w:tc>
        <w:tc>
          <w:tcPr>
            <w:tcW w:w="5443" w:type="dxa"/>
            <w:tcBorders>
              <w:top w:val="single" w:color="auto" w:sz="4" w:space="0"/>
              <w:left w:val="single" w:color="auto" w:sz="4" w:space="0"/>
              <w:right w:val="single" w:color="auto" w:sz="4" w:space="0"/>
            </w:tcBorders>
            <w:vAlign w:val="center"/>
          </w:tcPr>
          <w:p w14:paraId="78A0312D">
            <w:pPr>
              <w:snapToGrid w:val="0"/>
              <w:rPr>
                <w:rFonts w:hint="eastAsia" w:ascii="宋体" w:hAnsi="宋体" w:eastAsia="等线" w:cs="宋体"/>
                <w:szCs w:val="21"/>
              </w:rPr>
            </w:pPr>
            <w:r>
              <w:rPr>
                <w:rFonts w:hint="eastAsia" w:ascii="宋体" w:hAnsi="宋体" w:cs="宋体"/>
                <w:szCs w:val="21"/>
              </w:rPr>
              <w:t>评标委员会根据供应商提供的</w:t>
            </w:r>
            <w:r>
              <w:rPr>
                <w:rFonts w:hint="eastAsia" w:ascii="宋体" w:hAnsi="宋体" w:cs="宋体"/>
                <w:b/>
                <w:bCs/>
                <w:szCs w:val="21"/>
              </w:rPr>
              <w:t>“云搜索”</w:t>
            </w:r>
            <w:r>
              <w:rPr>
                <w:rFonts w:hint="eastAsia" w:ascii="宋体" w:hAnsi="宋体" w:cs="宋体"/>
                <w:szCs w:val="21"/>
              </w:rPr>
              <w:t>功能设计方案进行评审，提供招标文件中带★功能的页面设计或截图。</w:t>
            </w:r>
          </w:p>
          <w:p w14:paraId="348B8542">
            <w:pPr>
              <w:snapToGrid w:val="0"/>
              <w:rPr>
                <w:rFonts w:hint="eastAsia" w:ascii="宋体" w:hAnsi="宋体" w:cs="宋体"/>
                <w:szCs w:val="21"/>
              </w:rPr>
            </w:pPr>
            <w:r>
              <w:rPr>
                <w:rFonts w:hint="eastAsia" w:ascii="宋体" w:hAnsi="宋体" w:cs="宋体"/>
                <w:szCs w:val="21"/>
              </w:rPr>
              <w:t>1、业务流程合理、设计效果较好、方案合理可行的得6分；</w:t>
            </w:r>
          </w:p>
          <w:p w14:paraId="6783FCD5">
            <w:pPr>
              <w:snapToGrid w:val="0"/>
              <w:rPr>
                <w:rFonts w:hint="eastAsia" w:ascii="宋体" w:hAnsi="宋体" w:cs="宋体"/>
                <w:szCs w:val="21"/>
              </w:rPr>
            </w:pPr>
            <w:r>
              <w:rPr>
                <w:rFonts w:hint="eastAsia" w:ascii="宋体" w:hAnsi="宋体" w:cs="宋体"/>
                <w:szCs w:val="21"/>
              </w:rPr>
              <w:t>2、业务流程有待改进、设计效果一般、方案合理性稍欠的得3分；</w:t>
            </w:r>
          </w:p>
          <w:p w14:paraId="4D8758A3">
            <w:pPr>
              <w:snapToGrid w:val="0"/>
              <w:rPr>
                <w:rFonts w:hint="eastAsia" w:ascii="宋体" w:hAnsi="宋体" w:cs="宋体"/>
                <w:szCs w:val="21"/>
              </w:rPr>
            </w:pPr>
            <w:r>
              <w:rPr>
                <w:rFonts w:hint="eastAsia" w:ascii="宋体" w:hAnsi="宋体" w:cs="宋体"/>
                <w:szCs w:val="21"/>
              </w:rPr>
              <w:t>3、业务流程不合理、设计效果较差、方案不够合理的得1分；</w:t>
            </w:r>
          </w:p>
          <w:p w14:paraId="5C603636">
            <w:pPr>
              <w:rPr>
                <w:rFonts w:hint="eastAsia" w:ascii="仿宋" w:hAnsi="仿宋" w:eastAsia="仿宋" w:cs="仿宋"/>
                <w:sz w:val="22"/>
                <w:szCs w:val="28"/>
              </w:rPr>
            </w:pPr>
            <w:r>
              <w:rPr>
                <w:rFonts w:hint="eastAsia" w:ascii="宋体" w:hAnsi="宋体" w:cs="宋体"/>
                <w:szCs w:val="21"/>
              </w:rPr>
              <w:t>4、未提供的不得分。</w:t>
            </w:r>
          </w:p>
        </w:tc>
        <w:tc>
          <w:tcPr>
            <w:tcW w:w="744" w:type="dxa"/>
            <w:tcBorders>
              <w:top w:val="single" w:color="auto" w:sz="4" w:space="0"/>
              <w:left w:val="single" w:color="auto" w:sz="4" w:space="0"/>
            </w:tcBorders>
            <w:vAlign w:val="center"/>
          </w:tcPr>
          <w:p w14:paraId="720C9D04">
            <w:pPr>
              <w:widowControl/>
              <w:spacing w:line="400" w:lineRule="exact"/>
              <w:textAlignment w:val="center"/>
              <w:rPr>
                <w:rFonts w:hint="eastAsia" w:hAnsi="仿宋" w:cs="仿宋"/>
                <w:kern w:val="0"/>
                <w:sz w:val="22"/>
              </w:rPr>
            </w:pPr>
            <w:r>
              <w:rPr>
                <w:rFonts w:hint="eastAsia" w:hAnsi="仿宋" w:cs="仿宋"/>
                <w:kern w:val="0"/>
                <w:sz w:val="22"/>
              </w:rPr>
              <w:t>6分</w:t>
            </w:r>
          </w:p>
        </w:tc>
        <w:tc>
          <w:tcPr>
            <w:tcW w:w="938" w:type="dxa"/>
            <w:tcBorders>
              <w:top w:val="single" w:color="auto" w:sz="4" w:space="0"/>
              <w:left w:val="single" w:color="auto" w:sz="4" w:space="0"/>
              <w:bottom w:val="single" w:color="auto" w:sz="4" w:space="0"/>
            </w:tcBorders>
            <w:vAlign w:val="center"/>
          </w:tcPr>
          <w:p w14:paraId="68F095C4">
            <w:pPr>
              <w:autoSpaceDE w:val="0"/>
              <w:autoSpaceDN w:val="0"/>
              <w:spacing w:line="400" w:lineRule="exact"/>
              <w:rPr>
                <w:rFonts w:hint="eastAsia" w:hAnsi="仿宋" w:cs="仿宋"/>
                <w:sz w:val="22"/>
              </w:rPr>
            </w:pPr>
            <w:r>
              <w:rPr>
                <w:rFonts w:hint="eastAsia" w:hAnsi="仿宋" w:cs="仿宋"/>
                <w:sz w:val="22"/>
              </w:rPr>
              <w:t>主观分</w:t>
            </w:r>
          </w:p>
        </w:tc>
      </w:tr>
      <w:tr w14:paraId="43D04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6EE60574">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096C300D">
            <w:pPr>
              <w:jc w:val="center"/>
              <w:rPr>
                <w:rFonts w:hint="eastAsia" w:hAnsi="仿宋" w:cs="仿宋"/>
                <w:sz w:val="22"/>
              </w:rPr>
            </w:pPr>
          </w:p>
        </w:tc>
        <w:tc>
          <w:tcPr>
            <w:tcW w:w="1128" w:type="dxa"/>
            <w:vMerge w:val="continue"/>
            <w:tcBorders>
              <w:left w:val="single" w:color="auto" w:sz="4" w:space="0"/>
            </w:tcBorders>
            <w:vAlign w:val="center"/>
          </w:tcPr>
          <w:p w14:paraId="167C0E69">
            <w:pPr>
              <w:spacing w:line="400" w:lineRule="exact"/>
              <w:jc w:val="center"/>
              <w:outlineLvl w:val="1"/>
              <w:rPr>
                <w:rFonts w:hint="eastAsia" w:hAnsi="仿宋" w:cs="仿宋"/>
                <w:sz w:val="22"/>
              </w:rPr>
            </w:pPr>
          </w:p>
        </w:tc>
        <w:tc>
          <w:tcPr>
            <w:tcW w:w="5443" w:type="dxa"/>
            <w:tcBorders>
              <w:top w:val="single" w:color="auto" w:sz="4" w:space="0"/>
              <w:left w:val="single" w:color="auto" w:sz="4" w:space="0"/>
              <w:right w:val="single" w:color="auto" w:sz="4" w:space="0"/>
            </w:tcBorders>
            <w:vAlign w:val="center"/>
          </w:tcPr>
          <w:p w14:paraId="304181A6">
            <w:pPr>
              <w:snapToGrid w:val="0"/>
              <w:rPr>
                <w:rFonts w:hint="eastAsia" w:ascii="宋体" w:hAnsi="宋体" w:eastAsia="等线" w:cs="宋体"/>
                <w:szCs w:val="21"/>
              </w:rPr>
            </w:pPr>
            <w:r>
              <w:rPr>
                <w:rFonts w:hint="eastAsia" w:ascii="宋体" w:hAnsi="宋体" w:cs="宋体"/>
                <w:szCs w:val="21"/>
              </w:rPr>
              <w:t>评标委员会根据供应商提供的</w:t>
            </w:r>
            <w:r>
              <w:rPr>
                <w:rFonts w:hint="eastAsia" w:ascii="宋体" w:hAnsi="宋体" w:cs="宋体"/>
                <w:b/>
                <w:bCs/>
                <w:szCs w:val="21"/>
              </w:rPr>
              <w:t>“云档案”</w:t>
            </w:r>
            <w:r>
              <w:rPr>
                <w:rFonts w:hint="eastAsia" w:ascii="宋体" w:hAnsi="宋体" w:cs="宋体"/>
                <w:szCs w:val="21"/>
              </w:rPr>
              <w:t>功能设计方案进行评审，提供招标内容中带★功能的页面设计或截图。</w:t>
            </w:r>
          </w:p>
          <w:p w14:paraId="5C179D49">
            <w:pPr>
              <w:snapToGrid w:val="0"/>
              <w:rPr>
                <w:rFonts w:hint="eastAsia" w:ascii="宋体" w:hAnsi="宋体" w:cs="宋体"/>
                <w:szCs w:val="21"/>
              </w:rPr>
            </w:pPr>
            <w:r>
              <w:rPr>
                <w:rFonts w:hint="eastAsia" w:ascii="宋体" w:hAnsi="宋体" w:cs="宋体"/>
                <w:szCs w:val="21"/>
              </w:rPr>
              <w:t>1、业务流程合理、设计效果较好、方案合理可行的得6分；</w:t>
            </w:r>
          </w:p>
          <w:p w14:paraId="10F9ED83">
            <w:pPr>
              <w:snapToGrid w:val="0"/>
              <w:rPr>
                <w:rFonts w:hint="eastAsia" w:ascii="宋体" w:hAnsi="宋体" w:cs="宋体"/>
                <w:szCs w:val="21"/>
              </w:rPr>
            </w:pPr>
            <w:r>
              <w:rPr>
                <w:rFonts w:hint="eastAsia" w:ascii="宋体" w:hAnsi="宋体" w:cs="宋体"/>
                <w:szCs w:val="21"/>
              </w:rPr>
              <w:t>2、业务流程有待改进、设计效果一般、方案合理性稍欠的得3分；</w:t>
            </w:r>
          </w:p>
          <w:p w14:paraId="5F1974F5">
            <w:pPr>
              <w:snapToGrid w:val="0"/>
              <w:rPr>
                <w:rFonts w:hint="eastAsia" w:ascii="宋体" w:hAnsi="宋体" w:cs="宋体"/>
                <w:szCs w:val="21"/>
              </w:rPr>
            </w:pPr>
            <w:r>
              <w:rPr>
                <w:rFonts w:hint="eastAsia" w:ascii="宋体" w:hAnsi="宋体" w:cs="宋体"/>
                <w:szCs w:val="21"/>
              </w:rPr>
              <w:t>3、业务流程不合理、设计效果较差、方案不够合理的得1分；</w:t>
            </w:r>
          </w:p>
          <w:p w14:paraId="6EA8C7F2">
            <w:pPr>
              <w:rPr>
                <w:rFonts w:hint="eastAsia" w:ascii="仿宋" w:hAnsi="仿宋" w:eastAsia="仿宋" w:cs="仿宋"/>
                <w:sz w:val="22"/>
                <w:szCs w:val="28"/>
              </w:rPr>
            </w:pPr>
            <w:r>
              <w:rPr>
                <w:rFonts w:hint="eastAsia" w:ascii="宋体" w:hAnsi="宋体" w:cs="宋体"/>
                <w:szCs w:val="21"/>
              </w:rPr>
              <w:t>4、未提供的不得分。</w:t>
            </w:r>
          </w:p>
        </w:tc>
        <w:tc>
          <w:tcPr>
            <w:tcW w:w="744" w:type="dxa"/>
            <w:tcBorders>
              <w:top w:val="single" w:color="auto" w:sz="4" w:space="0"/>
              <w:left w:val="single" w:color="auto" w:sz="4" w:space="0"/>
            </w:tcBorders>
            <w:vAlign w:val="center"/>
          </w:tcPr>
          <w:p w14:paraId="5C0B9329">
            <w:pPr>
              <w:widowControl/>
              <w:spacing w:line="400" w:lineRule="exact"/>
              <w:textAlignment w:val="center"/>
              <w:rPr>
                <w:rFonts w:hint="eastAsia" w:hAnsi="仿宋" w:cs="仿宋"/>
                <w:kern w:val="0"/>
                <w:sz w:val="22"/>
              </w:rPr>
            </w:pPr>
            <w:r>
              <w:rPr>
                <w:rFonts w:hint="eastAsia" w:hAnsi="仿宋" w:cs="仿宋"/>
                <w:kern w:val="0"/>
                <w:sz w:val="22"/>
              </w:rPr>
              <w:t>6分</w:t>
            </w:r>
          </w:p>
        </w:tc>
        <w:tc>
          <w:tcPr>
            <w:tcW w:w="938" w:type="dxa"/>
            <w:tcBorders>
              <w:top w:val="single" w:color="auto" w:sz="4" w:space="0"/>
              <w:left w:val="single" w:color="auto" w:sz="4" w:space="0"/>
              <w:bottom w:val="single" w:color="auto" w:sz="4" w:space="0"/>
            </w:tcBorders>
            <w:vAlign w:val="center"/>
          </w:tcPr>
          <w:p w14:paraId="43197CA9">
            <w:pPr>
              <w:autoSpaceDE w:val="0"/>
              <w:autoSpaceDN w:val="0"/>
              <w:spacing w:line="400" w:lineRule="exact"/>
              <w:rPr>
                <w:rFonts w:hint="eastAsia" w:hAnsi="仿宋" w:cs="仿宋"/>
                <w:sz w:val="22"/>
              </w:rPr>
            </w:pPr>
            <w:r>
              <w:rPr>
                <w:rFonts w:hint="eastAsia" w:hAnsi="仿宋" w:cs="仿宋"/>
                <w:sz w:val="22"/>
              </w:rPr>
              <w:t>主观分</w:t>
            </w:r>
          </w:p>
        </w:tc>
      </w:tr>
      <w:tr w14:paraId="008B1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284FCC07">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1852F652">
            <w:pPr>
              <w:jc w:val="center"/>
              <w:rPr>
                <w:rFonts w:hint="eastAsia" w:hAnsi="仿宋" w:cs="仿宋"/>
                <w:sz w:val="22"/>
              </w:rPr>
            </w:pPr>
          </w:p>
        </w:tc>
        <w:tc>
          <w:tcPr>
            <w:tcW w:w="1128" w:type="dxa"/>
            <w:vMerge w:val="continue"/>
            <w:tcBorders>
              <w:left w:val="single" w:color="auto" w:sz="4" w:space="0"/>
            </w:tcBorders>
            <w:vAlign w:val="center"/>
          </w:tcPr>
          <w:p w14:paraId="41C07018">
            <w:pPr>
              <w:spacing w:line="400" w:lineRule="exact"/>
              <w:jc w:val="center"/>
              <w:outlineLvl w:val="1"/>
              <w:rPr>
                <w:rFonts w:hint="eastAsia" w:hAnsi="仿宋" w:cs="仿宋"/>
                <w:sz w:val="22"/>
              </w:rPr>
            </w:pPr>
          </w:p>
        </w:tc>
        <w:tc>
          <w:tcPr>
            <w:tcW w:w="5443" w:type="dxa"/>
            <w:tcBorders>
              <w:top w:val="single" w:color="auto" w:sz="4" w:space="0"/>
              <w:left w:val="single" w:color="auto" w:sz="4" w:space="0"/>
              <w:right w:val="single" w:color="auto" w:sz="4" w:space="0"/>
            </w:tcBorders>
            <w:vAlign w:val="center"/>
          </w:tcPr>
          <w:p w14:paraId="0E992D6D">
            <w:pPr>
              <w:snapToGrid w:val="0"/>
              <w:rPr>
                <w:rFonts w:hint="eastAsia" w:ascii="宋体" w:hAnsi="宋体" w:eastAsia="等线" w:cs="宋体"/>
                <w:szCs w:val="21"/>
              </w:rPr>
            </w:pPr>
            <w:r>
              <w:rPr>
                <w:rFonts w:hint="eastAsia" w:ascii="宋体" w:hAnsi="宋体" w:cs="宋体"/>
                <w:szCs w:val="21"/>
              </w:rPr>
              <w:t>评标委员会根据供应商提供的</w:t>
            </w:r>
            <w:r>
              <w:rPr>
                <w:rFonts w:hint="eastAsia" w:ascii="宋体" w:hAnsi="宋体" w:cs="宋体"/>
                <w:b/>
                <w:bCs/>
                <w:szCs w:val="21"/>
              </w:rPr>
              <w:t>“云关系”</w:t>
            </w:r>
            <w:r>
              <w:rPr>
                <w:rFonts w:hint="eastAsia" w:ascii="宋体" w:hAnsi="宋体" w:cs="宋体"/>
                <w:szCs w:val="21"/>
              </w:rPr>
              <w:t>功能设计方案进行评审，提供招标内容中带★功能的页面设计或截图。</w:t>
            </w:r>
          </w:p>
          <w:p w14:paraId="257066DF">
            <w:pPr>
              <w:snapToGrid w:val="0"/>
              <w:rPr>
                <w:rFonts w:hint="eastAsia" w:ascii="宋体" w:hAnsi="宋体" w:cs="宋体"/>
                <w:szCs w:val="21"/>
              </w:rPr>
            </w:pPr>
            <w:r>
              <w:rPr>
                <w:rFonts w:hint="eastAsia" w:ascii="宋体" w:hAnsi="宋体" w:cs="宋体"/>
                <w:szCs w:val="21"/>
              </w:rPr>
              <w:t>1、业务流程合理、设计效果较好、方案合理可行的得5分；</w:t>
            </w:r>
          </w:p>
          <w:p w14:paraId="64273C4C">
            <w:pPr>
              <w:snapToGrid w:val="0"/>
              <w:rPr>
                <w:rFonts w:hint="eastAsia" w:ascii="宋体" w:hAnsi="宋体" w:cs="宋体"/>
                <w:szCs w:val="21"/>
              </w:rPr>
            </w:pPr>
            <w:r>
              <w:rPr>
                <w:rFonts w:hint="eastAsia" w:ascii="宋体" w:hAnsi="宋体" w:cs="宋体"/>
                <w:szCs w:val="21"/>
              </w:rPr>
              <w:t>2、业务流程有待改进、设计效果一般、方案合理性稍欠的得3分；</w:t>
            </w:r>
          </w:p>
          <w:p w14:paraId="50410DCB">
            <w:pPr>
              <w:snapToGrid w:val="0"/>
              <w:rPr>
                <w:rFonts w:hint="eastAsia" w:ascii="宋体" w:hAnsi="宋体" w:cs="宋体"/>
                <w:szCs w:val="21"/>
              </w:rPr>
            </w:pPr>
            <w:r>
              <w:rPr>
                <w:rFonts w:hint="eastAsia" w:ascii="宋体" w:hAnsi="宋体" w:cs="宋体"/>
                <w:szCs w:val="21"/>
              </w:rPr>
              <w:t>3、业务流程不合理、设计效果较差、方案不够合理的得1分；</w:t>
            </w:r>
          </w:p>
          <w:p w14:paraId="6ABB0AF2">
            <w:pPr>
              <w:rPr>
                <w:rFonts w:hint="eastAsia" w:ascii="仿宋" w:hAnsi="仿宋" w:eastAsia="仿宋" w:cs="仿宋"/>
                <w:sz w:val="22"/>
                <w:szCs w:val="28"/>
              </w:rPr>
            </w:pPr>
            <w:r>
              <w:rPr>
                <w:rFonts w:hint="eastAsia" w:ascii="宋体" w:hAnsi="宋体" w:cs="宋体"/>
                <w:szCs w:val="21"/>
              </w:rPr>
              <w:t>4、未提供的不得分。</w:t>
            </w:r>
          </w:p>
        </w:tc>
        <w:tc>
          <w:tcPr>
            <w:tcW w:w="744" w:type="dxa"/>
            <w:tcBorders>
              <w:top w:val="single" w:color="auto" w:sz="4" w:space="0"/>
              <w:left w:val="single" w:color="auto" w:sz="4" w:space="0"/>
            </w:tcBorders>
            <w:vAlign w:val="center"/>
          </w:tcPr>
          <w:p w14:paraId="249FDCD4">
            <w:pPr>
              <w:widowControl/>
              <w:spacing w:line="400" w:lineRule="exact"/>
              <w:textAlignment w:val="center"/>
              <w:rPr>
                <w:rFonts w:hint="eastAsia" w:hAnsi="仿宋" w:cs="仿宋"/>
                <w:kern w:val="0"/>
                <w:sz w:val="22"/>
              </w:rPr>
            </w:pPr>
            <w:r>
              <w:rPr>
                <w:rFonts w:hint="eastAsia" w:hAnsi="仿宋" w:cs="仿宋"/>
                <w:kern w:val="0"/>
                <w:sz w:val="22"/>
              </w:rPr>
              <w:t>5分</w:t>
            </w:r>
          </w:p>
        </w:tc>
        <w:tc>
          <w:tcPr>
            <w:tcW w:w="938" w:type="dxa"/>
            <w:tcBorders>
              <w:top w:val="single" w:color="auto" w:sz="4" w:space="0"/>
              <w:left w:val="single" w:color="auto" w:sz="4" w:space="0"/>
              <w:bottom w:val="single" w:color="auto" w:sz="4" w:space="0"/>
            </w:tcBorders>
            <w:vAlign w:val="center"/>
          </w:tcPr>
          <w:p w14:paraId="23E76E9C">
            <w:pPr>
              <w:autoSpaceDE w:val="0"/>
              <w:autoSpaceDN w:val="0"/>
              <w:spacing w:line="400" w:lineRule="exact"/>
              <w:rPr>
                <w:rFonts w:hint="eastAsia" w:hAnsi="仿宋" w:cs="仿宋"/>
                <w:sz w:val="22"/>
              </w:rPr>
            </w:pPr>
            <w:r>
              <w:rPr>
                <w:rFonts w:hint="eastAsia" w:hAnsi="仿宋" w:cs="仿宋"/>
                <w:sz w:val="22"/>
              </w:rPr>
              <w:t>主观分</w:t>
            </w:r>
          </w:p>
        </w:tc>
      </w:tr>
      <w:tr w14:paraId="055E3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72D7510A">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494CED6F">
            <w:pPr>
              <w:jc w:val="center"/>
              <w:rPr>
                <w:rFonts w:hint="eastAsia" w:hAnsi="仿宋" w:cs="仿宋"/>
                <w:sz w:val="22"/>
              </w:rPr>
            </w:pPr>
          </w:p>
        </w:tc>
        <w:tc>
          <w:tcPr>
            <w:tcW w:w="1128" w:type="dxa"/>
            <w:vMerge w:val="continue"/>
            <w:tcBorders>
              <w:left w:val="single" w:color="auto" w:sz="4" w:space="0"/>
            </w:tcBorders>
            <w:vAlign w:val="center"/>
          </w:tcPr>
          <w:p w14:paraId="273DA9FF">
            <w:pPr>
              <w:spacing w:line="400" w:lineRule="exact"/>
              <w:jc w:val="center"/>
              <w:outlineLvl w:val="1"/>
              <w:rPr>
                <w:rFonts w:hint="eastAsia" w:hAnsi="仿宋" w:cs="仿宋"/>
                <w:sz w:val="22"/>
              </w:rPr>
            </w:pPr>
          </w:p>
        </w:tc>
        <w:tc>
          <w:tcPr>
            <w:tcW w:w="5443" w:type="dxa"/>
            <w:tcBorders>
              <w:top w:val="single" w:color="auto" w:sz="4" w:space="0"/>
              <w:left w:val="single" w:color="auto" w:sz="4" w:space="0"/>
              <w:right w:val="single" w:color="auto" w:sz="4" w:space="0"/>
            </w:tcBorders>
            <w:vAlign w:val="center"/>
          </w:tcPr>
          <w:p w14:paraId="03AF59FB">
            <w:pPr>
              <w:snapToGrid w:val="0"/>
              <w:rPr>
                <w:rFonts w:hint="eastAsia" w:ascii="宋体" w:hAnsi="宋体" w:eastAsia="等线" w:cs="宋体"/>
                <w:szCs w:val="21"/>
              </w:rPr>
            </w:pPr>
            <w:r>
              <w:rPr>
                <w:rFonts w:hint="eastAsia" w:ascii="宋体" w:hAnsi="宋体" w:cs="宋体"/>
                <w:szCs w:val="21"/>
              </w:rPr>
              <w:t>评标委员会根据供应商提供的</w:t>
            </w:r>
            <w:r>
              <w:rPr>
                <w:rFonts w:hint="eastAsia" w:ascii="宋体" w:hAnsi="宋体" w:cs="宋体"/>
                <w:b/>
                <w:bCs/>
                <w:szCs w:val="21"/>
              </w:rPr>
              <w:t>“云轨迹”</w:t>
            </w:r>
            <w:r>
              <w:rPr>
                <w:rFonts w:hint="eastAsia" w:ascii="宋体" w:hAnsi="宋体" w:cs="宋体"/>
                <w:szCs w:val="21"/>
              </w:rPr>
              <w:t>功能设计方案进行评审，提供招标内容中带★功能的页面设计或截图。</w:t>
            </w:r>
          </w:p>
          <w:p w14:paraId="791BAA74">
            <w:pPr>
              <w:snapToGrid w:val="0"/>
              <w:rPr>
                <w:rFonts w:hint="eastAsia" w:ascii="宋体" w:hAnsi="宋体" w:cs="宋体"/>
                <w:szCs w:val="21"/>
              </w:rPr>
            </w:pPr>
            <w:r>
              <w:rPr>
                <w:rFonts w:hint="eastAsia" w:ascii="宋体" w:hAnsi="宋体" w:cs="宋体"/>
                <w:szCs w:val="21"/>
              </w:rPr>
              <w:t>1、业务流程合理、设计效果较好、方案合理可行的得4分；</w:t>
            </w:r>
          </w:p>
          <w:p w14:paraId="35670DCA">
            <w:pPr>
              <w:snapToGrid w:val="0"/>
              <w:rPr>
                <w:rFonts w:hint="eastAsia" w:ascii="宋体" w:hAnsi="宋体" w:cs="宋体"/>
                <w:szCs w:val="21"/>
              </w:rPr>
            </w:pPr>
            <w:r>
              <w:rPr>
                <w:rFonts w:hint="eastAsia" w:ascii="宋体" w:hAnsi="宋体" w:cs="宋体"/>
                <w:szCs w:val="21"/>
              </w:rPr>
              <w:t>2、业务流程有待改进、设计效果一般、方案合理性稍欠的得2分；</w:t>
            </w:r>
          </w:p>
          <w:p w14:paraId="4D88DCB8">
            <w:pPr>
              <w:snapToGrid w:val="0"/>
              <w:rPr>
                <w:rFonts w:hint="eastAsia" w:ascii="宋体" w:hAnsi="宋体" w:cs="宋体"/>
                <w:szCs w:val="21"/>
              </w:rPr>
            </w:pPr>
            <w:r>
              <w:rPr>
                <w:rFonts w:hint="eastAsia" w:ascii="宋体" w:hAnsi="宋体" w:cs="宋体"/>
                <w:szCs w:val="21"/>
              </w:rPr>
              <w:t>3、业务流程不合理、设计效果较差、方案不够合理的得1分；</w:t>
            </w:r>
          </w:p>
          <w:p w14:paraId="16884C9F">
            <w:pPr>
              <w:rPr>
                <w:rFonts w:hint="eastAsia" w:hAnsi="仿宋" w:cs="仿宋"/>
                <w:sz w:val="22"/>
                <w:szCs w:val="28"/>
                <w:lang w:val="zh-CN"/>
              </w:rPr>
            </w:pPr>
            <w:r>
              <w:rPr>
                <w:rFonts w:hint="eastAsia" w:ascii="宋体" w:hAnsi="宋体" w:cs="宋体"/>
                <w:szCs w:val="21"/>
              </w:rPr>
              <w:t>4、未提供的不得分。</w:t>
            </w:r>
          </w:p>
        </w:tc>
        <w:tc>
          <w:tcPr>
            <w:tcW w:w="744" w:type="dxa"/>
            <w:tcBorders>
              <w:top w:val="single" w:color="auto" w:sz="4" w:space="0"/>
              <w:left w:val="single" w:color="auto" w:sz="4" w:space="0"/>
            </w:tcBorders>
            <w:vAlign w:val="center"/>
          </w:tcPr>
          <w:p w14:paraId="05F03812">
            <w:pPr>
              <w:widowControl/>
              <w:spacing w:line="400" w:lineRule="exact"/>
              <w:textAlignment w:val="center"/>
              <w:rPr>
                <w:rFonts w:hint="eastAsia" w:hAnsi="仿宋" w:cs="仿宋"/>
                <w:kern w:val="0"/>
                <w:sz w:val="22"/>
              </w:rPr>
            </w:pPr>
            <w:r>
              <w:rPr>
                <w:rFonts w:hint="eastAsia" w:hAnsi="仿宋" w:cs="仿宋"/>
                <w:kern w:val="0"/>
                <w:sz w:val="22"/>
              </w:rPr>
              <w:t>4分</w:t>
            </w:r>
          </w:p>
        </w:tc>
        <w:tc>
          <w:tcPr>
            <w:tcW w:w="938" w:type="dxa"/>
            <w:tcBorders>
              <w:top w:val="single" w:color="auto" w:sz="4" w:space="0"/>
              <w:left w:val="single" w:color="auto" w:sz="4" w:space="0"/>
              <w:bottom w:val="single" w:color="auto" w:sz="4" w:space="0"/>
            </w:tcBorders>
            <w:vAlign w:val="center"/>
          </w:tcPr>
          <w:p w14:paraId="6BA3C8E1">
            <w:pPr>
              <w:autoSpaceDE w:val="0"/>
              <w:autoSpaceDN w:val="0"/>
              <w:spacing w:line="400" w:lineRule="exact"/>
              <w:rPr>
                <w:rFonts w:hint="eastAsia" w:hAnsi="仿宋" w:cs="仿宋"/>
                <w:sz w:val="22"/>
              </w:rPr>
            </w:pPr>
            <w:r>
              <w:rPr>
                <w:rFonts w:hint="eastAsia" w:hAnsi="仿宋" w:cs="仿宋"/>
                <w:sz w:val="22"/>
              </w:rPr>
              <w:t>主观分</w:t>
            </w:r>
          </w:p>
        </w:tc>
      </w:tr>
      <w:tr w14:paraId="08ABD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0B8BAC3D">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085B5EF4">
            <w:pPr>
              <w:jc w:val="center"/>
              <w:rPr>
                <w:rFonts w:hint="eastAsia" w:hAnsi="仿宋" w:cs="仿宋"/>
                <w:sz w:val="22"/>
              </w:rPr>
            </w:pPr>
          </w:p>
        </w:tc>
        <w:tc>
          <w:tcPr>
            <w:tcW w:w="1128" w:type="dxa"/>
            <w:vMerge w:val="continue"/>
            <w:tcBorders>
              <w:left w:val="single" w:color="auto" w:sz="4" w:space="0"/>
            </w:tcBorders>
            <w:vAlign w:val="center"/>
          </w:tcPr>
          <w:p w14:paraId="3456725C">
            <w:pPr>
              <w:spacing w:line="400" w:lineRule="exact"/>
              <w:jc w:val="center"/>
              <w:outlineLvl w:val="1"/>
              <w:rPr>
                <w:rFonts w:hint="eastAsia" w:hAnsi="仿宋" w:cs="仿宋"/>
                <w:kern w:val="0"/>
                <w:sz w:val="22"/>
              </w:rPr>
            </w:pPr>
          </w:p>
        </w:tc>
        <w:tc>
          <w:tcPr>
            <w:tcW w:w="5443" w:type="dxa"/>
            <w:tcBorders>
              <w:top w:val="single" w:color="auto" w:sz="4" w:space="0"/>
              <w:left w:val="single" w:color="auto" w:sz="4" w:space="0"/>
              <w:right w:val="single" w:color="auto" w:sz="4" w:space="0"/>
            </w:tcBorders>
            <w:vAlign w:val="center"/>
          </w:tcPr>
          <w:p w14:paraId="736E0457">
            <w:pPr>
              <w:rPr>
                <w:rFonts w:hint="eastAsia" w:hAnsi="仿宋" w:cs="仿宋"/>
                <w:sz w:val="22"/>
                <w:szCs w:val="28"/>
              </w:rPr>
            </w:pPr>
            <w:r>
              <w:rPr>
                <w:rFonts w:hint="eastAsia" w:hAnsi="仿宋" w:cs="仿宋"/>
                <w:sz w:val="22"/>
                <w:szCs w:val="28"/>
              </w:rPr>
              <w:t>本项目所展示的信息由</w:t>
            </w:r>
            <w:r>
              <w:rPr>
                <w:rFonts w:hint="eastAsia" w:hAnsi="仿宋" w:cs="仿宋"/>
                <w:b/>
                <w:bCs/>
                <w:sz w:val="22"/>
                <w:szCs w:val="28"/>
              </w:rPr>
              <w:t>温警数链后台的数据服务接口</w:t>
            </w:r>
            <w:r>
              <w:rPr>
                <w:rFonts w:hint="eastAsia" w:hAnsi="仿宋" w:cs="仿宋"/>
                <w:sz w:val="22"/>
                <w:szCs w:val="28"/>
              </w:rPr>
              <w:t>提供，提供温警数链对接方案，根据投标供应商的数据接口调研充分性、接口流程合理性进行评分。</w:t>
            </w:r>
          </w:p>
          <w:p w14:paraId="5EA98466">
            <w:pPr>
              <w:rPr>
                <w:rFonts w:hint="eastAsia" w:hAnsi="仿宋" w:cs="仿宋"/>
                <w:sz w:val="22"/>
                <w:szCs w:val="28"/>
              </w:rPr>
            </w:pPr>
            <w:r>
              <w:rPr>
                <w:rFonts w:hint="eastAsia" w:hAnsi="仿宋" w:cs="仿宋"/>
                <w:sz w:val="22"/>
                <w:szCs w:val="28"/>
              </w:rPr>
              <w:t>温警数链资源接口清单准确、完善，用户、权限对接合理：6分；</w:t>
            </w:r>
          </w:p>
          <w:p w14:paraId="28493491">
            <w:pPr>
              <w:rPr>
                <w:rFonts w:hint="eastAsia" w:hAnsi="仿宋" w:cs="仿宋"/>
                <w:sz w:val="22"/>
                <w:szCs w:val="28"/>
              </w:rPr>
            </w:pPr>
            <w:r>
              <w:rPr>
                <w:rFonts w:hint="eastAsia" w:hAnsi="仿宋" w:cs="仿宋"/>
                <w:sz w:val="22"/>
                <w:szCs w:val="28"/>
              </w:rPr>
              <w:t>温警数链资源接口清单比较准确、完善，用户、权限对接比较合理：3分；</w:t>
            </w:r>
          </w:p>
          <w:p w14:paraId="1B726DA7">
            <w:pPr>
              <w:rPr>
                <w:rFonts w:hint="eastAsia" w:hAnsi="仿宋" w:cs="仿宋"/>
                <w:sz w:val="22"/>
                <w:szCs w:val="28"/>
              </w:rPr>
            </w:pPr>
            <w:r>
              <w:rPr>
                <w:rFonts w:hint="eastAsia" w:hAnsi="仿宋" w:cs="仿宋"/>
                <w:sz w:val="22"/>
                <w:szCs w:val="28"/>
              </w:rPr>
              <w:t>温警数链资源对接方案一般：1分；</w:t>
            </w:r>
          </w:p>
          <w:p w14:paraId="0FE56461">
            <w:pPr>
              <w:rPr>
                <w:rFonts w:hint="eastAsia" w:hAnsi="仿宋" w:cs="仿宋"/>
                <w:sz w:val="22"/>
                <w:szCs w:val="28"/>
              </w:rPr>
            </w:pPr>
            <w:r>
              <w:rPr>
                <w:rFonts w:hint="eastAsia" w:hAnsi="仿宋" w:cs="仿宋"/>
                <w:sz w:val="22"/>
                <w:szCs w:val="28"/>
              </w:rPr>
              <w:t>此项内容未提供或有缺项的：0分。</w:t>
            </w:r>
          </w:p>
        </w:tc>
        <w:tc>
          <w:tcPr>
            <w:tcW w:w="744" w:type="dxa"/>
            <w:tcBorders>
              <w:top w:val="single" w:color="auto" w:sz="4" w:space="0"/>
              <w:left w:val="single" w:color="auto" w:sz="4" w:space="0"/>
            </w:tcBorders>
            <w:vAlign w:val="center"/>
          </w:tcPr>
          <w:p w14:paraId="6E48A65E">
            <w:pPr>
              <w:widowControl/>
              <w:spacing w:line="400" w:lineRule="exact"/>
              <w:textAlignment w:val="center"/>
              <w:rPr>
                <w:rFonts w:hint="eastAsia" w:hAnsi="仿宋" w:cs="仿宋"/>
                <w:kern w:val="0"/>
                <w:sz w:val="22"/>
              </w:rPr>
            </w:pPr>
            <w:r>
              <w:rPr>
                <w:rFonts w:hint="eastAsia" w:hAnsi="仿宋" w:cs="仿宋"/>
                <w:kern w:val="0"/>
                <w:sz w:val="22"/>
              </w:rPr>
              <w:t>6分</w:t>
            </w:r>
          </w:p>
        </w:tc>
        <w:tc>
          <w:tcPr>
            <w:tcW w:w="938" w:type="dxa"/>
            <w:tcBorders>
              <w:top w:val="single" w:color="auto" w:sz="4" w:space="0"/>
              <w:left w:val="single" w:color="auto" w:sz="4" w:space="0"/>
              <w:bottom w:val="single" w:color="auto" w:sz="4" w:space="0"/>
            </w:tcBorders>
            <w:vAlign w:val="center"/>
          </w:tcPr>
          <w:p w14:paraId="742348C6">
            <w:pPr>
              <w:autoSpaceDE w:val="0"/>
              <w:autoSpaceDN w:val="0"/>
              <w:spacing w:line="400" w:lineRule="exact"/>
              <w:rPr>
                <w:rFonts w:hint="eastAsia" w:hAnsi="仿宋" w:cs="仿宋"/>
                <w:sz w:val="22"/>
              </w:rPr>
            </w:pPr>
            <w:r>
              <w:rPr>
                <w:rFonts w:hint="eastAsia" w:hAnsi="仿宋" w:cs="仿宋"/>
                <w:sz w:val="22"/>
              </w:rPr>
              <w:t>主观分</w:t>
            </w:r>
          </w:p>
        </w:tc>
      </w:tr>
      <w:tr w14:paraId="47044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985" w:type="dxa"/>
            <w:vMerge w:val="continue"/>
            <w:tcBorders>
              <w:top w:val="single" w:color="auto" w:sz="4" w:space="0"/>
              <w:right w:val="single" w:color="auto" w:sz="4" w:space="0"/>
            </w:tcBorders>
            <w:vAlign w:val="center"/>
          </w:tcPr>
          <w:p w14:paraId="42A571B8">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60088080">
            <w:pPr>
              <w:jc w:val="center"/>
              <w:rPr>
                <w:rFonts w:hint="eastAsia" w:hAnsi="仿宋" w:cs="仿宋"/>
                <w:sz w:val="22"/>
              </w:rPr>
            </w:pPr>
          </w:p>
        </w:tc>
        <w:tc>
          <w:tcPr>
            <w:tcW w:w="1128" w:type="dxa"/>
            <w:vMerge w:val="continue"/>
            <w:tcBorders>
              <w:left w:val="single" w:color="auto" w:sz="4" w:space="0"/>
              <w:bottom w:val="single" w:color="auto" w:sz="4" w:space="0"/>
            </w:tcBorders>
            <w:vAlign w:val="center"/>
          </w:tcPr>
          <w:p w14:paraId="4136947A">
            <w:pPr>
              <w:spacing w:line="400" w:lineRule="exact"/>
              <w:jc w:val="center"/>
              <w:outlineLvl w:val="1"/>
              <w:rPr>
                <w:rFonts w:hint="eastAsia" w:hAnsi="仿宋" w:cs="仿宋"/>
                <w:sz w:val="22"/>
              </w:rPr>
            </w:pPr>
          </w:p>
        </w:tc>
        <w:tc>
          <w:tcPr>
            <w:tcW w:w="5443" w:type="dxa"/>
            <w:tcBorders>
              <w:top w:val="single" w:color="auto" w:sz="4" w:space="0"/>
              <w:left w:val="single" w:color="auto" w:sz="4" w:space="0"/>
              <w:right w:val="single" w:color="auto" w:sz="4" w:space="0"/>
            </w:tcBorders>
            <w:vAlign w:val="center"/>
          </w:tcPr>
          <w:p w14:paraId="65EAEE53">
            <w:pPr>
              <w:rPr>
                <w:rFonts w:hint="eastAsia" w:hAnsi="仿宋" w:cs="仿宋"/>
                <w:sz w:val="22"/>
                <w:szCs w:val="28"/>
                <w:lang w:val="zh-CN"/>
              </w:rPr>
            </w:pPr>
            <w:r>
              <w:rPr>
                <w:rFonts w:hint="eastAsia" w:hAnsi="仿宋" w:cs="仿宋"/>
                <w:sz w:val="22"/>
                <w:szCs w:val="28"/>
                <w:lang w:val="zh-CN"/>
              </w:rPr>
              <w:t>根据投标供应商提供对接</w:t>
            </w:r>
            <w:r>
              <w:rPr>
                <w:rFonts w:hint="eastAsia" w:hAnsi="仿宋" w:cs="仿宋"/>
                <w:b/>
                <w:bCs/>
                <w:sz w:val="22"/>
                <w:szCs w:val="28"/>
                <w:lang w:val="zh-CN"/>
              </w:rPr>
              <w:t>浙江公安移动警务平台</w:t>
            </w:r>
            <w:r>
              <w:rPr>
                <w:rFonts w:hint="eastAsia" w:hAnsi="仿宋" w:cs="仿宋"/>
                <w:sz w:val="22"/>
                <w:szCs w:val="28"/>
                <w:lang w:val="zh-CN"/>
              </w:rPr>
              <w:t>的对接方案，</w:t>
            </w:r>
            <w:r>
              <w:rPr>
                <w:rFonts w:hint="eastAsia" w:hAnsi="仿宋" w:cs="仿宋"/>
                <w:sz w:val="22"/>
                <w:szCs w:val="28"/>
              </w:rPr>
              <w:t>根据方案的完善性、合理性</w:t>
            </w:r>
            <w:r>
              <w:rPr>
                <w:rFonts w:hint="eastAsia" w:hAnsi="仿宋" w:cs="仿宋"/>
                <w:sz w:val="22"/>
                <w:szCs w:val="28"/>
                <w:lang w:val="zh-CN"/>
              </w:rPr>
              <w:t>由评委打分。</w:t>
            </w:r>
          </w:p>
          <w:p w14:paraId="00C5D679">
            <w:pPr>
              <w:rPr>
                <w:rFonts w:hint="eastAsia" w:hAnsi="仿宋" w:cs="仿宋"/>
                <w:sz w:val="22"/>
                <w:szCs w:val="28"/>
              </w:rPr>
            </w:pPr>
            <w:r>
              <w:rPr>
                <w:rFonts w:hint="eastAsia" w:hAnsi="仿宋" w:cs="仿宋"/>
                <w:sz w:val="22"/>
                <w:szCs w:val="28"/>
              </w:rPr>
              <w:t>阐述全面、合理，可行性强的得6分；</w:t>
            </w:r>
          </w:p>
          <w:p w14:paraId="40C19E26">
            <w:pPr>
              <w:rPr>
                <w:rFonts w:hint="eastAsia" w:hAnsi="仿宋" w:cs="仿宋"/>
                <w:sz w:val="22"/>
                <w:szCs w:val="28"/>
              </w:rPr>
            </w:pPr>
            <w:r>
              <w:rPr>
                <w:rFonts w:hint="eastAsia" w:hAnsi="仿宋" w:cs="仿宋"/>
                <w:sz w:val="22"/>
                <w:szCs w:val="28"/>
              </w:rPr>
              <w:t>阐述较为全面、合理，可行性一般的得3分；</w:t>
            </w:r>
          </w:p>
          <w:p w14:paraId="5EDCE881">
            <w:pPr>
              <w:rPr>
                <w:rFonts w:hint="eastAsia" w:hAnsi="仿宋" w:cs="仿宋"/>
                <w:sz w:val="22"/>
                <w:szCs w:val="28"/>
              </w:rPr>
            </w:pPr>
            <w:r>
              <w:rPr>
                <w:rFonts w:hint="eastAsia" w:hAnsi="仿宋" w:cs="仿宋"/>
                <w:sz w:val="22"/>
                <w:szCs w:val="28"/>
              </w:rPr>
              <w:t>阐述简单或者缺乏合理性的得1分；</w:t>
            </w:r>
          </w:p>
          <w:p w14:paraId="5BD073DB">
            <w:pPr>
              <w:rPr>
                <w:rFonts w:hint="eastAsia" w:hAnsi="仿宋" w:cs="仿宋"/>
                <w:sz w:val="22"/>
                <w:szCs w:val="28"/>
                <w:lang w:val="zh-CN"/>
              </w:rPr>
            </w:pPr>
            <w:r>
              <w:rPr>
                <w:rFonts w:hint="eastAsia" w:hAnsi="仿宋" w:cs="仿宋"/>
                <w:sz w:val="22"/>
                <w:szCs w:val="28"/>
              </w:rPr>
              <w:t>未提供方案的得0分。</w:t>
            </w:r>
          </w:p>
        </w:tc>
        <w:tc>
          <w:tcPr>
            <w:tcW w:w="744" w:type="dxa"/>
            <w:tcBorders>
              <w:top w:val="single" w:color="auto" w:sz="4" w:space="0"/>
              <w:left w:val="single" w:color="auto" w:sz="4" w:space="0"/>
            </w:tcBorders>
            <w:vAlign w:val="center"/>
          </w:tcPr>
          <w:p w14:paraId="66F96DFA">
            <w:pPr>
              <w:widowControl/>
              <w:spacing w:line="400" w:lineRule="exact"/>
              <w:jc w:val="center"/>
              <w:textAlignment w:val="center"/>
              <w:rPr>
                <w:rFonts w:hint="eastAsia" w:hAnsi="仿宋" w:cs="仿宋"/>
                <w:kern w:val="0"/>
                <w:sz w:val="22"/>
              </w:rPr>
            </w:pPr>
            <w:r>
              <w:rPr>
                <w:rFonts w:hint="eastAsia" w:hAnsi="仿宋" w:cs="仿宋"/>
                <w:kern w:val="0"/>
                <w:sz w:val="22"/>
              </w:rPr>
              <w:t>6分</w:t>
            </w:r>
          </w:p>
        </w:tc>
        <w:tc>
          <w:tcPr>
            <w:tcW w:w="938" w:type="dxa"/>
            <w:tcBorders>
              <w:top w:val="single" w:color="auto" w:sz="4" w:space="0"/>
              <w:left w:val="single" w:color="auto" w:sz="4" w:space="0"/>
              <w:bottom w:val="single" w:color="auto" w:sz="4" w:space="0"/>
            </w:tcBorders>
            <w:vAlign w:val="center"/>
          </w:tcPr>
          <w:p w14:paraId="09FCEC5C">
            <w:pPr>
              <w:autoSpaceDE w:val="0"/>
              <w:autoSpaceDN w:val="0"/>
              <w:spacing w:line="400" w:lineRule="exact"/>
              <w:jc w:val="center"/>
              <w:rPr>
                <w:rFonts w:hint="eastAsia" w:hAnsi="仿宋" w:cs="仿宋"/>
                <w:sz w:val="22"/>
              </w:rPr>
            </w:pPr>
            <w:r>
              <w:rPr>
                <w:rFonts w:hint="eastAsia" w:hAnsi="仿宋" w:cs="仿宋"/>
                <w:sz w:val="22"/>
              </w:rPr>
              <w:t>主观分</w:t>
            </w:r>
          </w:p>
        </w:tc>
      </w:tr>
      <w:tr w14:paraId="0CBBB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 w:hRule="atLeast"/>
          <w:jc w:val="center"/>
        </w:trPr>
        <w:tc>
          <w:tcPr>
            <w:tcW w:w="985" w:type="dxa"/>
            <w:vMerge w:val="continue"/>
            <w:tcBorders>
              <w:top w:val="single" w:color="auto" w:sz="4" w:space="0"/>
              <w:right w:val="single" w:color="auto" w:sz="4" w:space="0"/>
            </w:tcBorders>
            <w:vAlign w:val="center"/>
          </w:tcPr>
          <w:p w14:paraId="09E7ABA2">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17B01B34">
            <w:pPr>
              <w:jc w:val="center"/>
              <w:rPr>
                <w:rFonts w:hint="eastAsia" w:hAnsi="仿宋" w:cs="仿宋"/>
                <w:sz w:val="22"/>
              </w:rPr>
            </w:pPr>
          </w:p>
        </w:tc>
        <w:tc>
          <w:tcPr>
            <w:tcW w:w="1128" w:type="dxa"/>
            <w:tcBorders>
              <w:top w:val="single" w:color="auto" w:sz="4" w:space="0"/>
              <w:left w:val="single" w:color="auto" w:sz="4" w:space="0"/>
              <w:bottom w:val="single" w:color="auto" w:sz="4" w:space="0"/>
            </w:tcBorders>
            <w:vAlign w:val="center"/>
          </w:tcPr>
          <w:p w14:paraId="5A1059F4">
            <w:pPr>
              <w:spacing w:line="400" w:lineRule="exact"/>
              <w:jc w:val="center"/>
              <w:outlineLvl w:val="1"/>
              <w:rPr>
                <w:rFonts w:hint="eastAsia" w:hAnsi="仿宋" w:cs="仿宋"/>
                <w:sz w:val="22"/>
              </w:rPr>
            </w:pPr>
            <w:r>
              <w:rPr>
                <w:rFonts w:hint="eastAsia" w:hAnsi="仿宋" w:cs="仿宋"/>
                <w:kern w:val="0"/>
                <w:sz w:val="22"/>
              </w:rPr>
              <w:t>项目实施方案</w:t>
            </w:r>
          </w:p>
        </w:tc>
        <w:tc>
          <w:tcPr>
            <w:tcW w:w="5443" w:type="dxa"/>
            <w:tcBorders>
              <w:top w:val="single" w:color="auto" w:sz="4" w:space="0"/>
              <w:left w:val="single" w:color="auto" w:sz="4" w:space="0"/>
              <w:right w:val="single" w:color="auto" w:sz="4" w:space="0"/>
            </w:tcBorders>
            <w:vAlign w:val="center"/>
          </w:tcPr>
          <w:p w14:paraId="4057CB18">
            <w:pPr>
              <w:rPr>
                <w:rFonts w:hint="eastAsia" w:hAnsi="仿宋" w:cs="仿宋"/>
                <w:sz w:val="22"/>
                <w:szCs w:val="28"/>
              </w:rPr>
            </w:pPr>
            <w:r>
              <w:rPr>
                <w:rFonts w:hint="eastAsia" w:hAnsi="仿宋" w:cs="仿宋"/>
                <w:sz w:val="22"/>
                <w:szCs w:val="28"/>
              </w:rPr>
              <w:t>根据实施方案对于项目组织的运作方式、项目管理目标、项目实施的组织结构、管理措施、实施流程、实施进度（附工期完成进度表）等的具体说明详细的描述，由评审小组成员判定评分。（8分）</w:t>
            </w:r>
          </w:p>
          <w:p w14:paraId="03172F50">
            <w:pPr>
              <w:rPr>
                <w:rFonts w:hint="eastAsia" w:hAnsi="仿宋" w:cs="仿宋"/>
                <w:sz w:val="22"/>
                <w:szCs w:val="28"/>
              </w:rPr>
            </w:pPr>
            <w:r>
              <w:rPr>
                <w:rFonts w:hint="eastAsia" w:hAnsi="仿宋" w:cs="仿宋"/>
                <w:sz w:val="22"/>
                <w:szCs w:val="28"/>
              </w:rPr>
              <w:t>阐述全面、合理，可行性强的得8分；</w:t>
            </w:r>
          </w:p>
          <w:p w14:paraId="2B7ED081">
            <w:pPr>
              <w:rPr>
                <w:rFonts w:hint="eastAsia" w:hAnsi="仿宋" w:cs="仿宋"/>
                <w:sz w:val="22"/>
                <w:szCs w:val="28"/>
              </w:rPr>
            </w:pPr>
            <w:r>
              <w:rPr>
                <w:rFonts w:hint="eastAsia" w:hAnsi="仿宋" w:cs="仿宋"/>
                <w:sz w:val="22"/>
                <w:szCs w:val="28"/>
              </w:rPr>
              <w:t>阐述较为全面、合理，可行性一般的得4分；</w:t>
            </w:r>
          </w:p>
          <w:p w14:paraId="3B11A06F">
            <w:pPr>
              <w:rPr>
                <w:rFonts w:hint="eastAsia" w:hAnsi="仿宋" w:cs="仿宋"/>
                <w:sz w:val="22"/>
                <w:szCs w:val="28"/>
              </w:rPr>
            </w:pPr>
            <w:r>
              <w:rPr>
                <w:rFonts w:hint="eastAsia" w:hAnsi="仿宋" w:cs="仿宋"/>
                <w:sz w:val="22"/>
                <w:szCs w:val="28"/>
              </w:rPr>
              <w:t>阐述简单或者缺乏合理性的得2分；</w:t>
            </w:r>
          </w:p>
          <w:p w14:paraId="2E449C51">
            <w:pPr>
              <w:rPr>
                <w:rFonts w:hint="eastAsia" w:hAnsi="仿宋" w:cs="仿宋"/>
                <w:sz w:val="22"/>
                <w:szCs w:val="28"/>
                <w:lang w:val="zh-CN"/>
              </w:rPr>
            </w:pPr>
            <w:r>
              <w:rPr>
                <w:rFonts w:hint="eastAsia" w:hAnsi="仿宋" w:cs="仿宋"/>
                <w:sz w:val="22"/>
                <w:szCs w:val="28"/>
              </w:rPr>
              <w:t>未提供方案的得0分。</w:t>
            </w:r>
          </w:p>
        </w:tc>
        <w:tc>
          <w:tcPr>
            <w:tcW w:w="744" w:type="dxa"/>
            <w:tcBorders>
              <w:top w:val="single" w:color="auto" w:sz="4" w:space="0"/>
              <w:left w:val="single" w:color="auto" w:sz="4" w:space="0"/>
            </w:tcBorders>
            <w:vAlign w:val="center"/>
          </w:tcPr>
          <w:p w14:paraId="192D88AC">
            <w:pPr>
              <w:widowControl/>
              <w:spacing w:line="400" w:lineRule="exact"/>
              <w:jc w:val="center"/>
              <w:textAlignment w:val="center"/>
              <w:rPr>
                <w:rFonts w:hint="eastAsia" w:hAnsi="仿宋" w:cs="仿宋"/>
                <w:kern w:val="0"/>
                <w:sz w:val="22"/>
              </w:rPr>
            </w:pPr>
            <w:r>
              <w:rPr>
                <w:rFonts w:hint="eastAsia" w:hAnsi="仿宋" w:cs="仿宋"/>
                <w:kern w:val="0"/>
                <w:sz w:val="22"/>
              </w:rPr>
              <w:t>8分</w:t>
            </w:r>
          </w:p>
        </w:tc>
        <w:tc>
          <w:tcPr>
            <w:tcW w:w="938" w:type="dxa"/>
            <w:tcBorders>
              <w:top w:val="single" w:color="auto" w:sz="4" w:space="0"/>
              <w:left w:val="single" w:color="auto" w:sz="4" w:space="0"/>
              <w:bottom w:val="single" w:color="auto" w:sz="4" w:space="0"/>
            </w:tcBorders>
            <w:vAlign w:val="center"/>
          </w:tcPr>
          <w:p w14:paraId="02E0FFA3">
            <w:pPr>
              <w:autoSpaceDE w:val="0"/>
              <w:autoSpaceDN w:val="0"/>
              <w:spacing w:line="400" w:lineRule="exact"/>
              <w:jc w:val="center"/>
              <w:rPr>
                <w:rFonts w:hint="eastAsia" w:hAnsi="仿宋" w:cs="仿宋"/>
                <w:sz w:val="22"/>
              </w:rPr>
            </w:pPr>
            <w:r>
              <w:rPr>
                <w:rFonts w:hint="eastAsia" w:hAnsi="仿宋" w:cs="仿宋"/>
                <w:sz w:val="22"/>
              </w:rPr>
              <w:t>主观分</w:t>
            </w:r>
          </w:p>
        </w:tc>
      </w:tr>
      <w:tr w14:paraId="0F614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85" w:type="dxa"/>
            <w:vMerge w:val="continue"/>
            <w:tcBorders>
              <w:top w:val="single" w:color="auto" w:sz="4" w:space="0"/>
              <w:right w:val="single" w:color="auto" w:sz="4" w:space="0"/>
            </w:tcBorders>
            <w:vAlign w:val="center"/>
          </w:tcPr>
          <w:p w14:paraId="18AE61BB">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74E7FCB1">
            <w:pPr>
              <w:jc w:val="center"/>
              <w:rPr>
                <w:rFonts w:hint="eastAsia" w:hAnsi="仿宋" w:cs="仿宋"/>
                <w:sz w:val="22"/>
              </w:rPr>
            </w:pPr>
          </w:p>
        </w:tc>
        <w:tc>
          <w:tcPr>
            <w:tcW w:w="1128" w:type="dxa"/>
            <w:tcBorders>
              <w:top w:val="single" w:color="auto" w:sz="4" w:space="0"/>
              <w:left w:val="single" w:color="auto" w:sz="4" w:space="0"/>
            </w:tcBorders>
            <w:vAlign w:val="center"/>
          </w:tcPr>
          <w:p w14:paraId="02D604FC">
            <w:pPr>
              <w:spacing w:line="400" w:lineRule="exact"/>
              <w:jc w:val="center"/>
              <w:outlineLvl w:val="1"/>
              <w:rPr>
                <w:rFonts w:hint="eastAsia" w:hAnsi="仿宋" w:cs="仿宋"/>
                <w:kern w:val="0"/>
                <w:sz w:val="22"/>
              </w:rPr>
            </w:pPr>
            <w:r>
              <w:rPr>
                <w:rFonts w:hint="eastAsia" w:hAnsi="仿宋" w:cs="仿宋"/>
                <w:kern w:val="0"/>
                <w:sz w:val="22"/>
              </w:rPr>
              <w:t>测试验收方案</w:t>
            </w:r>
          </w:p>
        </w:tc>
        <w:tc>
          <w:tcPr>
            <w:tcW w:w="5443" w:type="dxa"/>
            <w:tcBorders>
              <w:top w:val="single" w:color="auto" w:sz="4" w:space="0"/>
              <w:left w:val="single" w:color="auto" w:sz="4" w:space="0"/>
              <w:right w:val="single" w:color="auto" w:sz="4" w:space="0"/>
            </w:tcBorders>
          </w:tcPr>
          <w:p w14:paraId="6789D7FD">
            <w:pPr>
              <w:rPr>
                <w:rFonts w:hint="eastAsia" w:hAnsi="仿宋" w:cs="仿宋"/>
                <w:sz w:val="22"/>
                <w:szCs w:val="28"/>
              </w:rPr>
            </w:pPr>
            <w:r>
              <w:rPr>
                <w:rFonts w:hint="eastAsia" w:hAnsi="仿宋" w:cs="仿宋"/>
                <w:sz w:val="22"/>
                <w:szCs w:val="28"/>
              </w:rPr>
              <w:t>针对项目提供详细的测试和验收方案的完整性、科学性、合理性等方面打分。</w:t>
            </w:r>
          </w:p>
          <w:p w14:paraId="2E2FF7B4">
            <w:pPr>
              <w:rPr>
                <w:rFonts w:hint="eastAsia" w:hAnsi="仿宋" w:cs="仿宋"/>
                <w:sz w:val="22"/>
                <w:szCs w:val="28"/>
              </w:rPr>
            </w:pPr>
            <w:r>
              <w:rPr>
                <w:rFonts w:hint="eastAsia" w:hAnsi="仿宋" w:cs="仿宋"/>
                <w:sz w:val="22"/>
                <w:szCs w:val="28"/>
              </w:rPr>
              <w:t>测试和验收方案完整科学、合理，2分；</w:t>
            </w:r>
          </w:p>
          <w:p w14:paraId="013E895D">
            <w:pPr>
              <w:rPr>
                <w:rFonts w:hint="eastAsia" w:hAnsi="仿宋" w:cs="仿宋"/>
                <w:sz w:val="22"/>
                <w:szCs w:val="28"/>
              </w:rPr>
            </w:pPr>
            <w:r>
              <w:rPr>
                <w:rFonts w:hint="eastAsia" w:hAnsi="仿宋" w:cs="仿宋"/>
                <w:sz w:val="22"/>
                <w:szCs w:val="28"/>
              </w:rPr>
              <w:t>测试和验收方案一般科学、合理，1分；</w:t>
            </w:r>
          </w:p>
          <w:p w14:paraId="57286783">
            <w:pPr>
              <w:rPr>
                <w:rFonts w:hint="eastAsia" w:hAnsi="仿宋" w:cs="仿宋"/>
                <w:sz w:val="22"/>
                <w:szCs w:val="28"/>
              </w:rPr>
            </w:pPr>
            <w:r>
              <w:rPr>
                <w:rFonts w:hint="eastAsia" w:hAnsi="仿宋" w:cs="仿宋"/>
                <w:sz w:val="22"/>
                <w:szCs w:val="28"/>
              </w:rPr>
              <w:t>未提供测试和验收方案:0分。</w:t>
            </w:r>
          </w:p>
        </w:tc>
        <w:tc>
          <w:tcPr>
            <w:tcW w:w="744" w:type="dxa"/>
            <w:tcBorders>
              <w:top w:val="single" w:color="auto" w:sz="4" w:space="0"/>
              <w:left w:val="single" w:color="auto" w:sz="4" w:space="0"/>
            </w:tcBorders>
            <w:vAlign w:val="center"/>
          </w:tcPr>
          <w:p w14:paraId="4417E54E">
            <w:pPr>
              <w:widowControl/>
              <w:spacing w:line="400" w:lineRule="exact"/>
              <w:jc w:val="center"/>
              <w:textAlignment w:val="center"/>
              <w:rPr>
                <w:rFonts w:hint="eastAsia" w:hAnsi="仿宋" w:cs="仿宋"/>
                <w:sz w:val="22"/>
              </w:rPr>
            </w:pPr>
            <w:r>
              <w:rPr>
                <w:rFonts w:hint="eastAsia" w:hAnsi="仿宋" w:cs="仿宋"/>
                <w:sz w:val="22"/>
              </w:rPr>
              <w:t>2分</w:t>
            </w:r>
          </w:p>
        </w:tc>
        <w:tc>
          <w:tcPr>
            <w:tcW w:w="938" w:type="dxa"/>
            <w:tcBorders>
              <w:top w:val="single" w:color="auto" w:sz="4" w:space="0"/>
              <w:left w:val="single" w:color="auto" w:sz="4" w:space="0"/>
              <w:bottom w:val="single" w:color="auto" w:sz="4" w:space="0"/>
            </w:tcBorders>
            <w:vAlign w:val="center"/>
          </w:tcPr>
          <w:p w14:paraId="63C4C909">
            <w:pPr>
              <w:autoSpaceDE w:val="0"/>
              <w:autoSpaceDN w:val="0"/>
              <w:spacing w:line="400" w:lineRule="exact"/>
              <w:jc w:val="center"/>
              <w:rPr>
                <w:rFonts w:hint="eastAsia" w:hAnsi="仿宋" w:cs="仿宋"/>
                <w:sz w:val="22"/>
              </w:rPr>
            </w:pPr>
            <w:r>
              <w:rPr>
                <w:rFonts w:hint="eastAsia" w:hAnsi="仿宋" w:cs="仿宋"/>
                <w:sz w:val="22"/>
              </w:rPr>
              <w:t>主观分</w:t>
            </w:r>
          </w:p>
        </w:tc>
      </w:tr>
      <w:tr w14:paraId="14C1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top w:val="single" w:color="auto" w:sz="4" w:space="0"/>
              <w:right w:val="single" w:color="auto" w:sz="4" w:space="0"/>
            </w:tcBorders>
            <w:vAlign w:val="center"/>
          </w:tcPr>
          <w:p w14:paraId="21F141FB">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3F7D00FE">
            <w:pPr>
              <w:jc w:val="center"/>
              <w:rPr>
                <w:rFonts w:hint="eastAsia" w:hAnsi="仿宋" w:cs="仿宋"/>
                <w:sz w:val="22"/>
              </w:rPr>
            </w:pPr>
          </w:p>
        </w:tc>
        <w:tc>
          <w:tcPr>
            <w:tcW w:w="1128" w:type="dxa"/>
            <w:tcBorders>
              <w:top w:val="single" w:color="auto" w:sz="4" w:space="0"/>
              <w:left w:val="single" w:color="auto" w:sz="4" w:space="0"/>
            </w:tcBorders>
            <w:vAlign w:val="center"/>
          </w:tcPr>
          <w:p w14:paraId="399BDCB3">
            <w:pPr>
              <w:spacing w:line="400" w:lineRule="exact"/>
              <w:jc w:val="center"/>
              <w:outlineLvl w:val="1"/>
              <w:rPr>
                <w:rFonts w:hint="eastAsia" w:hAnsi="仿宋" w:cs="仿宋"/>
                <w:kern w:val="0"/>
                <w:sz w:val="22"/>
              </w:rPr>
            </w:pPr>
            <w:r>
              <w:rPr>
                <w:rFonts w:hint="eastAsia" w:hAnsi="仿宋" w:cs="仿宋"/>
                <w:kern w:val="0"/>
                <w:sz w:val="22"/>
              </w:rPr>
              <w:t>技术力量</w:t>
            </w:r>
          </w:p>
        </w:tc>
        <w:tc>
          <w:tcPr>
            <w:tcW w:w="5443" w:type="dxa"/>
            <w:tcBorders>
              <w:top w:val="single" w:color="auto" w:sz="4" w:space="0"/>
              <w:left w:val="single" w:color="auto" w:sz="4" w:space="0"/>
              <w:right w:val="single" w:color="auto" w:sz="4" w:space="0"/>
            </w:tcBorders>
            <w:vAlign w:val="center"/>
          </w:tcPr>
          <w:p w14:paraId="2B6EA35C">
            <w:pPr>
              <w:rPr>
                <w:rFonts w:hint="eastAsia" w:hAnsi="仿宋" w:cs="仿宋"/>
                <w:sz w:val="22"/>
                <w:szCs w:val="28"/>
              </w:rPr>
            </w:pPr>
            <w:r>
              <w:rPr>
                <w:rFonts w:hint="eastAsia" w:hAnsi="仿宋" w:cs="仿宋"/>
                <w:sz w:val="22"/>
                <w:szCs w:val="28"/>
              </w:rPr>
              <w:t>拟派运维服务团队人员的资质情况打分：</w:t>
            </w:r>
          </w:p>
          <w:p w14:paraId="4E7DBC37">
            <w:pPr>
              <w:rPr>
                <w:rFonts w:hint="eastAsia" w:hAnsi="仿宋" w:cs="仿宋"/>
                <w:sz w:val="22"/>
                <w:szCs w:val="28"/>
              </w:rPr>
            </w:pPr>
            <w:r>
              <w:rPr>
                <w:rFonts w:hint="eastAsia" w:hAnsi="仿宋" w:cs="仿宋"/>
                <w:sz w:val="22"/>
                <w:szCs w:val="28"/>
              </w:rPr>
              <w:t>投标人拟派项目负责人（唯一）同时具有高级信息系统项目管理师、系统分析师、系统架构设计师、数据库系统工程师证书，得4分，每少一个扣1分，扣完为止。</w:t>
            </w:r>
          </w:p>
          <w:p w14:paraId="48AA61DF">
            <w:pPr>
              <w:rPr>
                <w:rFonts w:hint="eastAsia" w:hAnsi="仿宋" w:cs="仿宋"/>
                <w:sz w:val="22"/>
                <w:szCs w:val="28"/>
              </w:rPr>
            </w:pPr>
            <w:r>
              <w:rPr>
                <w:rFonts w:hint="eastAsia" w:hAnsi="仿宋" w:cs="仿宋"/>
                <w:sz w:val="22"/>
                <w:szCs w:val="28"/>
              </w:rPr>
              <w:t>投标人服务于此次项目的技术负责人同时具有系统规划与管理师、高级软件设计师、网络规划设计师、高级软件开发工程师的得4分，每少一个扣1分，扣完为止。</w:t>
            </w:r>
          </w:p>
          <w:p w14:paraId="4B798453">
            <w:pPr>
              <w:rPr>
                <w:rFonts w:hint="eastAsia" w:hAnsi="仿宋" w:cs="仿宋"/>
                <w:sz w:val="22"/>
                <w:szCs w:val="28"/>
              </w:rPr>
            </w:pPr>
            <w:r>
              <w:rPr>
                <w:rFonts w:hint="eastAsia" w:hAnsi="仿宋" w:cs="仿宋"/>
                <w:sz w:val="22"/>
                <w:szCs w:val="28"/>
              </w:rPr>
              <w:t>项目组成员（不含项目经理和技术负责人）中具有中级信息安全工程师、中级网络工程师、高级工程师（移动通信）、中级软件设计师、中级系统集成项目管理工程师。每提供1种证书得0.5分，最多2分，不提供不得分。</w:t>
            </w:r>
          </w:p>
          <w:p w14:paraId="0FD6359A">
            <w:pPr>
              <w:rPr>
                <w:rFonts w:hint="eastAsia" w:hAnsi="仿宋" w:cs="仿宋"/>
                <w:sz w:val="22"/>
                <w:szCs w:val="28"/>
              </w:rPr>
            </w:pPr>
            <w:r>
              <w:rPr>
                <w:rFonts w:hint="eastAsia" w:hAnsi="仿宋" w:cs="仿宋"/>
                <w:sz w:val="22"/>
                <w:szCs w:val="28"/>
              </w:rPr>
              <w:t>注：本项目组人员（除项目负责人、技术负责人外的人员）同一个人最多计算一个证书。（①提供以上项目人员需提供完整有效的证书扫描件并加盖公章；②提供以上人员在近期由社会保险基金管理部门出具的社保证明，社保缴纳单位应与投标供应商名称一致，否则不得分。）</w:t>
            </w:r>
          </w:p>
        </w:tc>
        <w:tc>
          <w:tcPr>
            <w:tcW w:w="744" w:type="dxa"/>
            <w:tcBorders>
              <w:top w:val="single" w:color="auto" w:sz="4" w:space="0"/>
              <w:left w:val="single" w:color="auto" w:sz="4" w:space="0"/>
            </w:tcBorders>
            <w:vAlign w:val="center"/>
          </w:tcPr>
          <w:p w14:paraId="27D3196E">
            <w:pPr>
              <w:widowControl/>
              <w:spacing w:line="400" w:lineRule="exact"/>
              <w:jc w:val="center"/>
              <w:textAlignment w:val="center"/>
              <w:rPr>
                <w:rFonts w:hint="eastAsia" w:hAnsi="仿宋" w:cs="仿宋"/>
                <w:sz w:val="22"/>
                <w:shd w:val="clear" w:color="auto" w:fill="FBFDFE"/>
              </w:rPr>
            </w:pPr>
            <w:r>
              <w:rPr>
                <w:rFonts w:hint="eastAsia" w:hAnsi="仿宋" w:cs="仿宋"/>
                <w:sz w:val="22"/>
                <w:shd w:val="clear" w:color="auto" w:fill="FBFDFE"/>
              </w:rPr>
              <w:t>10分</w:t>
            </w:r>
          </w:p>
        </w:tc>
        <w:tc>
          <w:tcPr>
            <w:tcW w:w="938" w:type="dxa"/>
            <w:tcBorders>
              <w:top w:val="single" w:color="auto" w:sz="4" w:space="0"/>
              <w:left w:val="single" w:color="auto" w:sz="4" w:space="0"/>
              <w:bottom w:val="single" w:color="auto" w:sz="4" w:space="0"/>
            </w:tcBorders>
            <w:vAlign w:val="center"/>
          </w:tcPr>
          <w:p w14:paraId="68836B8C">
            <w:pPr>
              <w:autoSpaceDE w:val="0"/>
              <w:autoSpaceDN w:val="0"/>
              <w:spacing w:line="400" w:lineRule="exact"/>
              <w:jc w:val="center"/>
              <w:rPr>
                <w:rFonts w:hint="eastAsia" w:hAnsi="仿宋" w:cs="仿宋"/>
                <w:sz w:val="22"/>
              </w:rPr>
            </w:pPr>
            <w:r>
              <w:rPr>
                <w:rFonts w:hint="eastAsia" w:hAnsi="仿宋" w:cs="仿宋"/>
                <w:sz w:val="22"/>
              </w:rPr>
              <w:t>客观分</w:t>
            </w:r>
          </w:p>
        </w:tc>
      </w:tr>
      <w:tr w14:paraId="207E2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85" w:type="dxa"/>
            <w:vMerge w:val="continue"/>
            <w:tcBorders>
              <w:top w:val="single" w:color="auto" w:sz="4" w:space="0"/>
              <w:right w:val="single" w:color="auto" w:sz="4" w:space="0"/>
            </w:tcBorders>
            <w:vAlign w:val="center"/>
          </w:tcPr>
          <w:p w14:paraId="698FE3BC">
            <w:pPr>
              <w:jc w:val="center"/>
              <w:rPr>
                <w:rFonts w:hint="eastAsia" w:hAnsi="仿宋" w:cs="仿宋"/>
                <w:sz w:val="22"/>
              </w:rPr>
            </w:pPr>
          </w:p>
        </w:tc>
        <w:tc>
          <w:tcPr>
            <w:tcW w:w="768" w:type="dxa"/>
            <w:vMerge w:val="continue"/>
            <w:tcBorders>
              <w:top w:val="single" w:color="auto" w:sz="4" w:space="0"/>
              <w:right w:val="single" w:color="auto" w:sz="4" w:space="0"/>
            </w:tcBorders>
            <w:vAlign w:val="center"/>
          </w:tcPr>
          <w:p w14:paraId="50209BA2">
            <w:pPr>
              <w:jc w:val="center"/>
              <w:rPr>
                <w:rFonts w:hint="eastAsia" w:hAnsi="仿宋" w:cs="仿宋"/>
                <w:sz w:val="22"/>
              </w:rPr>
            </w:pPr>
          </w:p>
        </w:tc>
        <w:tc>
          <w:tcPr>
            <w:tcW w:w="1128" w:type="dxa"/>
            <w:tcBorders>
              <w:top w:val="single" w:color="auto" w:sz="4" w:space="0"/>
              <w:left w:val="single" w:color="auto" w:sz="4" w:space="0"/>
            </w:tcBorders>
            <w:vAlign w:val="center"/>
          </w:tcPr>
          <w:p w14:paraId="0DFF64C1">
            <w:pPr>
              <w:spacing w:line="400" w:lineRule="exact"/>
              <w:jc w:val="center"/>
              <w:outlineLvl w:val="1"/>
              <w:rPr>
                <w:rFonts w:hint="eastAsia" w:hAnsi="仿宋" w:cs="仿宋"/>
                <w:sz w:val="22"/>
              </w:rPr>
            </w:pPr>
            <w:r>
              <w:rPr>
                <w:rFonts w:hint="eastAsia" w:hAnsi="仿宋" w:cs="仿宋"/>
                <w:kern w:val="0"/>
                <w:sz w:val="22"/>
              </w:rPr>
              <w:t>售后服务</w:t>
            </w:r>
          </w:p>
        </w:tc>
        <w:tc>
          <w:tcPr>
            <w:tcW w:w="5443" w:type="dxa"/>
            <w:tcBorders>
              <w:top w:val="single" w:color="auto" w:sz="4" w:space="0"/>
              <w:left w:val="single" w:color="auto" w:sz="4" w:space="0"/>
              <w:right w:val="single" w:color="auto" w:sz="4" w:space="0"/>
            </w:tcBorders>
            <w:vAlign w:val="center"/>
          </w:tcPr>
          <w:p w14:paraId="19C8FDDB">
            <w:pPr>
              <w:rPr>
                <w:rFonts w:hint="eastAsia" w:hAnsi="仿宋" w:cs="仿宋"/>
                <w:sz w:val="22"/>
                <w:szCs w:val="28"/>
              </w:rPr>
            </w:pPr>
            <w:r>
              <w:rPr>
                <w:rFonts w:hint="eastAsia" w:hAnsi="仿宋" w:cs="仿宋"/>
                <w:sz w:val="22"/>
                <w:szCs w:val="28"/>
              </w:rPr>
              <w:t>根据所投项目的售后服务承诺的范围和完善程度（包括保修、服务标准，人员配备，故障响应修复时间方式及保障措施综合打分。（0-3分）</w:t>
            </w:r>
          </w:p>
          <w:p w14:paraId="4EBF87CF">
            <w:pPr>
              <w:rPr>
                <w:rFonts w:hint="eastAsia" w:hAnsi="仿宋" w:cs="仿宋"/>
                <w:sz w:val="22"/>
                <w:szCs w:val="28"/>
              </w:rPr>
            </w:pPr>
            <w:r>
              <w:rPr>
                <w:rFonts w:hint="eastAsia" w:hAnsi="仿宋" w:cs="仿宋"/>
                <w:sz w:val="22"/>
                <w:szCs w:val="28"/>
              </w:rPr>
              <w:t>承诺与保障全面、合理，可行性强的得3分；</w:t>
            </w:r>
          </w:p>
          <w:p w14:paraId="24C9F475">
            <w:pPr>
              <w:rPr>
                <w:rFonts w:hint="eastAsia" w:hAnsi="仿宋" w:cs="仿宋"/>
                <w:sz w:val="22"/>
                <w:szCs w:val="28"/>
              </w:rPr>
            </w:pPr>
            <w:r>
              <w:rPr>
                <w:rFonts w:hint="eastAsia" w:hAnsi="仿宋" w:cs="仿宋"/>
                <w:sz w:val="22"/>
                <w:szCs w:val="28"/>
              </w:rPr>
              <w:t>承诺与保障较为全面、合理，可行性一般的得2分；</w:t>
            </w:r>
          </w:p>
          <w:p w14:paraId="72B3E153">
            <w:pPr>
              <w:rPr>
                <w:rFonts w:hint="eastAsia" w:hAnsi="仿宋" w:cs="仿宋"/>
                <w:sz w:val="22"/>
                <w:szCs w:val="28"/>
              </w:rPr>
            </w:pPr>
            <w:r>
              <w:rPr>
                <w:rFonts w:hint="eastAsia" w:hAnsi="仿宋" w:cs="仿宋"/>
                <w:sz w:val="22"/>
                <w:szCs w:val="28"/>
              </w:rPr>
              <w:t>承诺与保障简单或者缺乏合理性的得1分；</w:t>
            </w:r>
          </w:p>
          <w:p w14:paraId="79D82F86">
            <w:pPr>
              <w:rPr>
                <w:rFonts w:hint="eastAsia" w:hAnsi="仿宋" w:cs="仿宋"/>
                <w:sz w:val="22"/>
                <w:szCs w:val="28"/>
              </w:rPr>
            </w:pPr>
            <w:r>
              <w:rPr>
                <w:rFonts w:hint="eastAsia" w:hAnsi="仿宋" w:cs="仿宋"/>
                <w:sz w:val="22"/>
                <w:szCs w:val="28"/>
              </w:rPr>
              <w:t>未提供方案的得0分。</w:t>
            </w:r>
          </w:p>
        </w:tc>
        <w:tc>
          <w:tcPr>
            <w:tcW w:w="744" w:type="dxa"/>
            <w:tcBorders>
              <w:top w:val="single" w:color="auto" w:sz="4" w:space="0"/>
              <w:left w:val="single" w:color="auto" w:sz="4" w:space="0"/>
            </w:tcBorders>
            <w:vAlign w:val="center"/>
          </w:tcPr>
          <w:p w14:paraId="75A429FA">
            <w:pPr>
              <w:pStyle w:val="5"/>
              <w:spacing w:after="120" w:line="400" w:lineRule="exact"/>
              <w:ind w:firstLine="0" w:firstLineChars="0"/>
              <w:jc w:val="center"/>
              <w:rPr>
                <w:rFonts w:hint="eastAsia" w:ascii="仿宋" w:hAnsi="仿宋" w:eastAsia="仿宋" w:cs="仿宋"/>
                <w:bCs/>
                <w:sz w:val="22"/>
                <w:szCs w:val="22"/>
              </w:rPr>
            </w:pPr>
            <w:r>
              <w:rPr>
                <w:rFonts w:hint="eastAsia" w:ascii="仿宋" w:hAnsi="仿宋" w:eastAsia="仿宋" w:cs="仿宋"/>
                <w:bCs/>
                <w:sz w:val="22"/>
                <w:szCs w:val="22"/>
              </w:rPr>
              <w:t>3分</w:t>
            </w:r>
          </w:p>
        </w:tc>
        <w:tc>
          <w:tcPr>
            <w:tcW w:w="938" w:type="dxa"/>
            <w:tcBorders>
              <w:top w:val="single" w:color="auto" w:sz="4" w:space="0"/>
              <w:left w:val="single" w:color="auto" w:sz="4" w:space="0"/>
            </w:tcBorders>
            <w:vAlign w:val="center"/>
          </w:tcPr>
          <w:p w14:paraId="35EB573A">
            <w:pPr>
              <w:autoSpaceDE w:val="0"/>
              <w:autoSpaceDN w:val="0"/>
              <w:spacing w:line="400" w:lineRule="exact"/>
              <w:jc w:val="center"/>
              <w:rPr>
                <w:rFonts w:hint="eastAsia" w:hAnsi="仿宋" w:cs="仿宋"/>
                <w:sz w:val="22"/>
              </w:rPr>
            </w:pPr>
            <w:r>
              <w:rPr>
                <w:rFonts w:hint="eastAsia" w:hAnsi="仿宋" w:cs="仿宋"/>
                <w:sz w:val="22"/>
              </w:rPr>
              <w:t>主观分</w:t>
            </w:r>
          </w:p>
        </w:tc>
      </w:tr>
      <w:tr w14:paraId="56DDB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85" w:type="dxa"/>
            <w:tcBorders>
              <w:top w:val="single" w:color="auto" w:sz="4" w:space="0"/>
              <w:right w:val="single" w:color="auto" w:sz="4" w:space="0"/>
            </w:tcBorders>
            <w:vAlign w:val="center"/>
          </w:tcPr>
          <w:p w14:paraId="2372A274">
            <w:pPr>
              <w:jc w:val="center"/>
              <w:rPr>
                <w:rFonts w:hint="eastAsia" w:hAnsi="仿宋" w:cs="仿宋"/>
                <w:sz w:val="22"/>
              </w:rPr>
            </w:pPr>
          </w:p>
        </w:tc>
        <w:tc>
          <w:tcPr>
            <w:tcW w:w="768" w:type="dxa"/>
            <w:tcBorders>
              <w:top w:val="single" w:color="auto" w:sz="4" w:space="0"/>
              <w:right w:val="single" w:color="auto" w:sz="4" w:space="0"/>
            </w:tcBorders>
            <w:vAlign w:val="center"/>
          </w:tcPr>
          <w:p w14:paraId="7FCF14A1">
            <w:pPr>
              <w:jc w:val="center"/>
              <w:rPr>
                <w:rFonts w:hint="eastAsia" w:hAnsi="仿宋" w:cs="仿宋"/>
                <w:sz w:val="22"/>
              </w:rPr>
            </w:pPr>
          </w:p>
        </w:tc>
        <w:tc>
          <w:tcPr>
            <w:tcW w:w="1128" w:type="dxa"/>
            <w:tcBorders>
              <w:top w:val="single" w:color="auto" w:sz="4" w:space="0"/>
              <w:left w:val="single" w:color="auto" w:sz="4" w:space="0"/>
            </w:tcBorders>
            <w:vAlign w:val="center"/>
          </w:tcPr>
          <w:p w14:paraId="4657522F">
            <w:pPr>
              <w:spacing w:line="400" w:lineRule="exact"/>
              <w:jc w:val="center"/>
              <w:outlineLvl w:val="1"/>
              <w:rPr>
                <w:rFonts w:hint="eastAsia" w:hAnsi="仿宋" w:cs="仿宋"/>
                <w:kern w:val="0"/>
                <w:sz w:val="22"/>
              </w:rPr>
            </w:pPr>
            <w:r>
              <w:rPr>
                <w:rFonts w:hint="eastAsia" w:hAnsi="仿宋" w:cs="仿宋"/>
                <w:kern w:val="0"/>
                <w:sz w:val="22"/>
              </w:rPr>
              <w:t>培训方案</w:t>
            </w:r>
          </w:p>
        </w:tc>
        <w:tc>
          <w:tcPr>
            <w:tcW w:w="5443" w:type="dxa"/>
            <w:tcBorders>
              <w:top w:val="single" w:color="auto" w:sz="4" w:space="0"/>
              <w:left w:val="single" w:color="auto" w:sz="4" w:space="0"/>
              <w:right w:val="single" w:color="auto" w:sz="4" w:space="0"/>
            </w:tcBorders>
            <w:vAlign w:val="center"/>
          </w:tcPr>
          <w:p w14:paraId="1EF8ABEB">
            <w:pPr>
              <w:rPr>
                <w:rFonts w:hint="eastAsia" w:hAnsi="仿宋" w:cs="仿宋"/>
                <w:sz w:val="22"/>
                <w:szCs w:val="28"/>
              </w:rPr>
            </w:pPr>
            <w:r>
              <w:rPr>
                <w:rFonts w:hint="eastAsia" w:hAnsi="仿宋" w:cs="仿宋"/>
                <w:sz w:val="22"/>
                <w:szCs w:val="28"/>
              </w:rPr>
              <w:t>根据磋商供应商提供符合平台运行、使用、维护要求的培训材料等内容打分：</w:t>
            </w:r>
          </w:p>
          <w:p w14:paraId="44E81DDA">
            <w:pPr>
              <w:rPr>
                <w:rFonts w:hint="eastAsia" w:hAnsi="仿宋" w:cs="仿宋"/>
                <w:sz w:val="22"/>
                <w:szCs w:val="28"/>
              </w:rPr>
            </w:pPr>
            <w:r>
              <w:rPr>
                <w:rFonts w:hint="eastAsia" w:hAnsi="仿宋" w:cs="仿宋"/>
                <w:sz w:val="22"/>
                <w:szCs w:val="28"/>
              </w:rPr>
              <w:t>培训方案设计合理、培训内容全面、培训方式灵活：3分</w:t>
            </w:r>
          </w:p>
          <w:p w14:paraId="17CE18FA">
            <w:pPr>
              <w:rPr>
                <w:rFonts w:hint="eastAsia" w:hAnsi="仿宋" w:cs="仿宋"/>
                <w:sz w:val="22"/>
                <w:szCs w:val="28"/>
              </w:rPr>
            </w:pPr>
            <w:r>
              <w:rPr>
                <w:rFonts w:hint="eastAsia" w:hAnsi="仿宋" w:cs="仿宋"/>
                <w:sz w:val="22"/>
                <w:szCs w:val="28"/>
              </w:rPr>
              <w:t>培训方案设计较合理、培训内容较全面、培训方式较灵活：2分；</w:t>
            </w:r>
          </w:p>
          <w:p w14:paraId="58A0EE0F">
            <w:pPr>
              <w:rPr>
                <w:rFonts w:hint="eastAsia" w:hAnsi="仿宋" w:cs="仿宋"/>
                <w:sz w:val="22"/>
                <w:szCs w:val="28"/>
              </w:rPr>
            </w:pPr>
            <w:r>
              <w:rPr>
                <w:rFonts w:hint="eastAsia" w:hAnsi="仿宋" w:cs="仿宋"/>
                <w:sz w:val="22"/>
                <w:szCs w:val="28"/>
              </w:rPr>
              <w:t>培训方案设计一般、培训内容不全面、培训方式呆板：1分；</w:t>
            </w:r>
          </w:p>
          <w:p w14:paraId="30D99AFA">
            <w:pPr>
              <w:rPr>
                <w:rFonts w:hint="eastAsia" w:hAnsi="仿宋" w:cs="仿宋"/>
                <w:sz w:val="22"/>
                <w:szCs w:val="28"/>
              </w:rPr>
            </w:pPr>
            <w:r>
              <w:rPr>
                <w:rFonts w:hint="eastAsia" w:hAnsi="仿宋" w:cs="仿宋"/>
                <w:sz w:val="22"/>
                <w:szCs w:val="28"/>
              </w:rPr>
              <w:t>培训方案设计欠合理、培训内容混乱、无培训方式：0分。</w:t>
            </w:r>
          </w:p>
        </w:tc>
        <w:tc>
          <w:tcPr>
            <w:tcW w:w="744" w:type="dxa"/>
            <w:tcBorders>
              <w:top w:val="single" w:color="auto" w:sz="4" w:space="0"/>
              <w:left w:val="single" w:color="auto" w:sz="4" w:space="0"/>
            </w:tcBorders>
            <w:vAlign w:val="center"/>
          </w:tcPr>
          <w:p w14:paraId="271B4762">
            <w:pPr>
              <w:pStyle w:val="5"/>
              <w:spacing w:after="120" w:line="400" w:lineRule="exact"/>
              <w:ind w:firstLine="0" w:firstLineChars="0"/>
              <w:jc w:val="center"/>
              <w:rPr>
                <w:rFonts w:hint="eastAsia" w:ascii="仿宋" w:hAnsi="仿宋" w:eastAsia="仿宋" w:cs="仿宋"/>
                <w:bCs/>
                <w:sz w:val="22"/>
                <w:szCs w:val="22"/>
              </w:rPr>
            </w:pPr>
            <w:r>
              <w:rPr>
                <w:rFonts w:hint="eastAsia" w:ascii="仿宋" w:hAnsi="仿宋" w:eastAsia="仿宋" w:cs="仿宋"/>
                <w:bCs/>
                <w:sz w:val="22"/>
                <w:szCs w:val="22"/>
              </w:rPr>
              <w:t>3分</w:t>
            </w:r>
          </w:p>
        </w:tc>
        <w:tc>
          <w:tcPr>
            <w:tcW w:w="938" w:type="dxa"/>
            <w:tcBorders>
              <w:top w:val="single" w:color="auto" w:sz="4" w:space="0"/>
              <w:left w:val="single" w:color="auto" w:sz="4" w:space="0"/>
            </w:tcBorders>
            <w:vAlign w:val="center"/>
          </w:tcPr>
          <w:p w14:paraId="5C8E36EB">
            <w:pPr>
              <w:autoSpaceDE w:val="0"/>
              <w:autoSpaceDN w:val="0"/>
              <w:spacing w:line="400" w:lineRule="exact"/>
              <w:jc w:val="center"/>
              <w:rPr>
                <w:rFonts w:hint="eastAsia" w:hAnsi="仿宋" w:cs="仿宋"/>
                <w:sz w:val="22"/>
              </w:rPr>
            </w:pPr>
            <w:r>
              <w:rPr>
                <w:rFonts w:hint="eastAsia" w:hAnsi="仿宋" w:cs="仿宋"/>
                <w:sz w:val="22"/>
              </w:rPr>
              <w:t>主观分</w:t>
            </w:r>
          </w:p>
        </w:tc>
      </w:tr>
      <w:tr w14:paraId="290BD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jc w:val="center"/>
        </w:trPr>
        <w:tc>
          <w:tcPr>
            <w:tcW w:w="985" w:type="dxa"/>
            <w:vMerge w:val="restart"/>
            <w:tcBorders>
              <w:top w:val="single" w:color="auto" w:sz="4" w:space="0"/>
              <w:right w:val="single" w:color="auto" w:sz="4" w:space="0"/>
            </w:tcBorders>
            <w:vAlign w:val="center"/>
          </w:tcPr>
          <w:p w14:paraId="12DC4DAE">
            <w:pPr>
              <w:jc w:val="center"/>
              <w:rPr>
                <w:sz w:val="22"/>
              </w:rPr>
            </w:pPr>
            <w:r>
              <w:rPr>
                <w:rFonts w:hint="eastAsia" w:hAnsi="仿宋" w:cs="仿宋"/>
                <w:sz w:val="22"/>
              </w:rPr>
              <w:t>2.3.3</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289CB9EB">
            <w:pPr>
              <w:jc w:val="center"/>
              <w:rPr>
                <w:rFonts w:hint="eastAsia" w:hAnsi="仿宋" w:cs="仿宋"/>
                <w:sz w:val="22"/>
              </w:rPr>
            </w:pPr>
            <w:r>
              <w:rPr>
                <w:rFonts w:hint="eastAsia" w:hAnsi="仿宋" w:cs="仿宋"/>
                <w:sz w:val="22"/>
              </w:rPr>
              <w:t>报价评分标准</w:t>
            </w:r>
          </w:p>
        </w:tc>
        <w:tc>
          <w:tcPr>
            <w:tcW w:w="7125" w:type="dxa"/>
            <w:gridSpan w:val="3"/>
            <w:tcBorders>
              <w:top w:val="single" w:color="auto" w:sz="4" w:space="0"/>
              <w:left w:val="single" w:color="auto" w:sz="4" w:space="0"/>
              <w:bottom w:val="single" w:color="auto" w:sz="4" w:space="0"/>
            </w:tcBorders>
            <w:vAlign w:val="center"/>
          </w:tcPr>
          <w:p w14:paraId="1F953E92">
            <w:pPr>
              <w:snapToGrid w:val="0"/>
              <w:rPr>
                <w:rFonts w:hint="eastAsia" w:hAnsi="仿宋" w:cs="仿宋"/>
                <w:sz w:val="22"/>
              </w:rPr>
            </w:pPr>
            <w:r>
              <w:rPr>
                <w:rFonts w:hint="eastAsia" w:hAnsi="仿宋" w:cs="仿宋"/>
                <w:sz w:val="22"/>
              </w:rPr>
              <w:t>（1）满足采购文件要求且报价最低的投标报价为评标基准价，其价格分为满分。</w:t>
            </w:r>
          </w:p>
          <w:p w14:paraId="3B8E247B">
            <w:pPr>
              <w:snapToGrid w:val="0"/>
              <w:rPr>
                <w:rFonts w:hint="eastAsia" w:hAnsi="仿宋" w:cs="仿宋"/>
                <w:sz w:val="22"/>
              </w:rPr>
            </w:pPr>
            <w:r>
              <w:rPr>
                <w:rFonts w:hint="eastAsia" w:hAnsi="仿宋" w:cs="仿宋"/>
                <w:sz w:val="22"/>
              </w:rPr>
              <w:t>（2）其他磋商供应商的投标价格得分按以下公式计算：</w:t>
            </w:r>
          </w:p>
          <w:p w14:paraId="571A5A6C">
            <w:pPr>
              <w:snapToGrid w:val="0"/>
              <w:rPr>
                <w:sz w:val="22"/>
              </w:rPr>
            </w:pPr>
            <w:r>
              <w:rPr>
                <w:rFonts w:hint="eastAsia" w:hAnsi="仿宋" w:cs="仿宋"/>
                <w:sz w:val="22"/>
              </w:rPr>
              <w:t>投标报价得分=（评标基准价/</w:t>
            </w:r>
            <w:r>
              <w:rPr>
                <w:rFonts w:hint="eastAsia" w:hAnsi="仿宋" w:cs="仿宋"/>
                <w:sz w:val="22"/>
                <w:lang w:val="zh-CN"/>
              </w:rPr>
              <w:t>有效评标价</w:t>
            </w:r>
            <w:r>
              <w:rPr>
                <w:rFonts w:hint="eastAsia" w:hAnsi="仿宋" w:cs="仿宋"/>
                <w:sz w:val="22"/>
              </w:rPr>
              <w:t>）× 价格权值 ×100（四舍五入，保留小数点后2位）</w:t>
            </w:r>
          </w:p>
        </w:tc>
      </w:tr>
      <w:tr w14:paraId="318F5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0" w:hRule="atLeast"/>
          <w:jc w:val="center"/>
        </w:trPr>
        <w:tc>
          <w:tcPr>
            <w:tcW w:w="985" w:type="dxa"/>
            <w:vMerge w:val="continue"/>
            <w:tcBorders>
              <w:bottom w:val="single" w:color="auto" w:sz="4" w:space="0"/>
              <w:right w:val="single" w:color="auto" w:sz="4" w:space="0"/>
            </w:tcBorders>
            <w:vAlign w:val="center"/>
          </w:tcPr>
          <w:p w14:paraId="461C8B25">
            <w:pPr>
              <w:jc w:val="center"/>
              <w:rPr>
                <w:sz w:val="22"/>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5012F48A">
            <w:pPr>
              <w:jc w:val="center"/>
              <w:rPr>
                <w:rFonts w:hint="eastAsia" w:hAnsi="仿宋" w:cs="仿宋"/>
                <w:sz w:val="22"/>
              </w:rPr>
            </w:pPr>
            <w:r>
              <w:rPr>
                <w:rFonts w:hint="eastAsia" w:hAnsi="仿宋" w:cs="仿宋"/>
                <w:sz w:val="22"/>
              </w:rPr>
              <w:t>落实政府采购政策需进行的价格扣除</w:t>
            </w:r>
          </w:p>
        </w:tc>
        <w:tc>
          <w:tcPr>
            <w:tcW w:w="7125" w:type="dxa"/>
            <w:gridSpan w:val="3"/>
            <w:tcBorders>
              <w:top w:val="single" w:color="auto" w:sz="4" w:space="0"/>
              <w:left w:val="single" w:color="auto" w:sz="4" w:space="0"/>
              <w:bottom w:val="single" w:color="auto" w:sz="4" w:space="0"/>
            </w:tcBorders>
            <w:vAlign w:val="center"/>
          </w:tcPr>
          <w:p w14:paraId="023C33C5">
            <w:pPr>
              <w:snapToGrid w:val="0"/>
              <w:rPr>
                <w:rFonts w:hint="eastAsia" w:hAnsi="仿宋" w:cs="仿宋"/>
                <w:sz w:val="22"/>
              </w:rPr>
            </w:pPr>
            <w:r>
              <w:rPr>
                <w:rFonts w:hint="eastAsia" w:hAnsi="仿宋" w:cs="仿宋"/>
                <w:sz w:val="22"/>
              </w:rPr>
              <w:t>1）小微企业（含监狱企业、残疾人福利性单位。）报价扣除 20 %，即评标价=投标报价× 80 %；</w:t>
            </w:r>
          </w:p>
          <w:p w14:paraId="5A9AB3AD">
            <w:pPr>
              <w:snapToGrid w:val="0"/>
              <w:rPr>
                <w:rFonts w:hint="eastAsia" w:hAnsi="仿宋" w:cs="仿宋"/>
                <w:sz w:val="22"/>
              </w:rPr>
            </w:pPr>
            <w:r>
              <w:rPr>
                <w:rFonts w:hint="eastAsia" w:hAnsi="仿宋" w:cs="仿宋"/>
                <w:sz w:val="22"/>
              </w:rPr>
              <w:t>2）价格扣除比例或者价格分加分比例对小型企业和微型企业同等对待，不作区分。小型、微型企业、监狱企业、残疾人福利性单位不重复享受价格扣除政策。</w:t>
            </w:r>
          </w:p>
          <w:p w14:paraId="7BEBED01">
            <w:pPr>
              <w:snapToGrid w:val="0"/>
              <w:rPr>
                <w:rFonts w:hint="eastAsia" w:hAnsi="仿宋" w:cs="仿宋"/>
                <w:sz w:val="22"/>
              </w:rPr>
            </w:pPr>
            <w:r>
              <w:rPr>
                <w:rFonts w:hint="eastAsia" w:hAnsi="仿宋" w:cs="仿宋"/>
                <w:sz w:val="22"/>
              </w:rPr>
              <w:t>3）未提供完整证明材料的，不享受价格扣除优惠政策</w:t>
            </w:r>
          </w:p>
          <w:p w14:paraId="24F04B8E">
            <w:pPr>
              <w:snapToGrid w:val="0"/>
            </w:pPr>
            <w:r>
              <w:rPr>
                <w:rFonts w:hint="eastAsia" w:hAnsi="仿宋" w:cs="仿宋"/>
                <w:b/>
                <w:bCs/>
                <w:sz w:val="22"/>
              </w:rPr>
              <w:t>注：专门面向中小企业采购的项目或者标项，不再执行价格评审优惠的扶持政策。</w:t>
            </w:r>
          </w:p>
        </w:tc>
      </w:tr>
      <w:bookmarkEnd w:id="375"/>
      <w:bookmarkEnd w:id="376"/>
      <w:bookmarkEnd w:id="377"/>
    </w:tbl>
    <w:p w14:paraId="343E1D99">
      <w:bookmarkStart w:id="378" w:name="_GoBack"/>
      <w:bookmarkEnd w:id="37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96933"/>
    <w:rsid w:val="1DA9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0"/>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paragraph" w:styleId="3">
    <w:name w:val="heading 2"/>
    <w:basedOn w:val="1"/>
    <w:next w:val="1"/>
    <w:link w:val="9"/>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4">
    <w:name w:val="heading 4"/>
    <w:basedOn w:val="1"/>
    <w:next w:val="1"/>
    <w:unhideWhenUsed/>
    <w:qFormat/>
    <w:uiPriority w:val="0"/>
    <w:pPr>
      <w:keepNext/>
      <w:keepLines/>
      <w:spacing w:before="80" w:after="40"/>
      <w:outlineLvl w:val="3"/>
    </w:pPr>
    <w:rPr>
      <w:rFonts w:cstheme="majorBidi"/>
      <w:color w:val="2E54A1" w:themeColor="accent1" w:themeShade="BF"/>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Indent"/>
    <w:basedOn w:val="1"/>
    <w:next w:val="1"/>
    <w:qFormat/>
    <w:uiPriority w:val="0"/>
    <w:pPr>
      <w:spacing w:line="480" w:lineRule="exact"/>
      <w:ind w:firstLine="480" w:firstLineChars="200"/>
    </w:pPr>
    <w:rPr>
      <w:rFonts w:ascii="宋体" w:hAnsi="宋体"/>
      <w:sz w:val="24"/>
    </w:rPr>
  </w:style>
  <w:style w:type="paragraph" w:styleId="6">
    <w:name w:val="footer"/>
    <w:basedOn w:val="1"/>
    <w:unhideWhenUsed/>
    <w:qFormat/>
    <w:uiPriority w:val="99"/>
    <w:pPr>
      <w:tabs>
        <w:tab w:val="center" w:pos="4153"/>
        <w:tab w:val="right" w:pos="8306"/>
      </w:tabs>
      <w:snapToGrid w:val="0"/>
      <w:spacing w:line="240" w:lineRule="atLeast"/>
    </w:pPr>
    <w:rPr>
      <w:sz w:val="18"/>
      <w:szCs w:val="18"/>
    </w:rPr>
  </w:style>
  <w:style w:type="character" w:customStyle="1" w:styleId="9">
    <w:name w:val="标题 2 字符"/>
    <w:basedOn w:val="8"/>
    <w:link w:val="3"/>
    <w:qFormat/>
    <w:uiPriority w:val="0"/>
    <w:rPr>
      <w:rFonts w:asciiTheme="majorHAnsi" w:hAnsiTheme="majorHAnsi" w:eastAsiaTheme="majorEastAsia" w:cstheme="majorBidi"/>
      <w:color w:val="2E54A1" w:themeColor="accent1" w:themeShade="BF"/>
      <w:sz w:val="40"/>
      <w:szCs w:val="40"/>
    </w:rPr>
  </w:style>
  <w:style w:type="character" w:customStyle="1" w:styleId="10">
    <w:name w:val="标题 1 字符"/>
    <w:basedOn w:val="8"/>
    <w:link w:val="2"/>
    <w:qFormat/>
    <w:uiPriority w:val="9"/>
    <w:rPr>
      <w:rFonts w:asciiTheme="majorHAnsi" w:hAnsiTheme="majorHAnsi" w:eastAsiaTheme="majorEastAsia" w:cstheme="majorBidi"/>
      <w:color w:val="2E54A1" w:themeColor="accent1" w:themeShade="BF"/>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2025-04-09T07:40:00Z</dcterms:created>
  <dc:creator>历程</dc:creator>
  <cp:lastModifiedBy>历程</cp:lastModifiedBy>
  <dcterms:modified xsi:type="dcterms:W3CDTF">2025-04-09T07:41:16Z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7100D2875442439CA0DA02FFD6D78722_11</vt:lpwstr>
  </property>
  <property fmtid="{D5CDD505-2E9C-101B-9397-08002B2CF9AE}" pid="4" name="KSOTemplateDocerSaveRecord">
    <vt:lpwstr>eyJoZGlkIjoiNzc5NjEzODExYjg0YzBhMzhhYjgzNmIyODJmYjYzMWEiLCJ1c2VySWQiOiIxNTUyNTMyNzYyIn0=</vt:lpwstr>
  </property>
</Properties>
</file>