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CEC19">
      <w:pPr>
        <w:pStyle w:val="5"/>
        <w:tabs>
          <w:tab w:val="left" w:pos="142"/>
        </w:tabs>
        <w:spacing w:before="0" w:after="0" w:line="500" w:lineRule="exact"/>
        <w:ind w:left="2" w:hanging="2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项目概况</w:t>
      </w:r>
    </w:p>
    <w:p w14:paraId="1F4A2E2F">
      <w:pPr>
        <w:spacing w:line="460" w:lineRule="exact"/>
        <w:ind w:firstLine="424" w:firstLineChars="202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（一）保障对象</w:t>
      </w:r>
    </w:p>
    <w:p w14:paraId="7BDA9644">
      <w:pPr>
        <w:spacing w:line="460" w:lineRule="exact"/>
        <w:ind w:firstLine="424" w:firstLineChars="202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嘉兴市南湖区大桥镇辖区内常驻人口及流动人口8万人。</w:t>
      </w:r>
    </w:p>
    <w:p w14:paraId="0BC39CB4">
      <w:pPr>
        <w:spacing w:line="460" w:lineRule="exact"/>
        <w:ind w:firstLine="424" w:firstLineChars="202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（二）保障内容</w:t>
      </w:r>
    </w:p>
    <w:p w14:paraId="6A5F4B61">
      <w:pPr>
        <w:spacing w:line="460" w:lineRule="exact"/>
        <w:ind w:firstLine="424" w:firstLineChars="202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因发生自然灾害、传染病、恐怖活动和拥挤踩踏事件、非安全生产事故类火灾爆炸、重大恶性案件伤害事件，造成辖区内保障对象死亡、伤残或发生医疗费用的，以及重大交通事故、高空坠物、精神病伤人事件责任人无力偿付的；并对辖区内见义勇为人员的伤亡进行救助。</w:t>
      </w:r>
    </w:p>
    <w:p w14:paraId="64DBA599">
      <w:pPr>
        <w:spacing w:line="460" w:lineRule="exact"/>
        <w:ind w:firstLine="424" w:firstLineChars="202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增值保障：附加扶贫救助条款。针对脱贫、因病返贫、失独、精神病人等生活困难和特殊人群，可以根据政府在日常管理工作中的需求，提供服务型保障，具体保障内容、赔偿标准及收费水平，根据实际情况确定，保障额度自行填报。</w:t>
      </w:r>
    </w:p>
    <w:p w14:paraId="596CC4DC">
      <w:pPr>
        <w:spacing w:line="460" w:lineRule="exact"/>
        <w:ind w:firstLine="424" w:firstLineChars="202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（三）限额及保费</w:t>
      </w:r>
    </w:p>
    <w:p w14:paraId="3CC90370">
      <w:pPr>
        <w:spacing w:line="460" w:lineRule="exact"/>
        <w:ind w:firstLine="424" w:firstLineChars="202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保单每次事故赔偿限额500万、年度累计赔偿限额2000万；</w:t>
      </w:r>
    </w:p>
    <w:p w14:paraId="0695BF86">
      <w:pPr>
        <w:spacing w:line="460" w:lineRule="exact"/>
        <w:ind w:firstLine="424" w:firstLineChars="202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每人伤亡限额如下表，每人医药费限额为伤亡限额的20%；</w:t>
      </w:r>
    </w:p>
    <w:p w14:paraId="39E1375F">
      <w:pPr>
        <w:spacing w:line="460" w:lineRule="exact"/>
        <w:ind w:firstLine="424" w:firstLineChars="202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总保费=（常住人口数+流动人口数）*每人保费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1946"/>
        <w:gridCol w:w="2846"/>
        <w:gridCol w:w="1213"/>
      </w:tblGrid>
      <w:tr w14:paraId="6FE4D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76" w:type="pct"/>
            <w:noWrap/>
            <w:vAlign w:val="center"/>
          </w:tcPr>
          <w:p w14:paraId="1015FA2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保障内容</w:t>
            </w:r>
          </w:p>
        </w:tc>
        <w:tc>
          <w:tcPr>
            <w:tcW w:w="1141" w:type="pct"/>
            <w:noWrap/>
            <w:vAlign w:val="center"/>
          </w:tcPr>
          <w:p w14:paraId="3629637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伤亡限额</w:t>
            </w:r>
          </w:p>
          <w:p w14:paraId="6CD9646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（万元/人）</w:t>
            </w:r>
          </w:p>
        </w:tc>
        <w:tc>
          <w:tcPr>
            <w:tcW w:w="1670" w:type="pct"/>
            <w:noWrap/>
            <w:vAlign w:val="center"/>
          </w:tcPr>
          <w:p w14:paraId="6AEEC38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分项赔偿限额</w:t>
            </w:r>
          </w:p>
        </w:tc>
        <w:tc>
          <w:tcPr>
            <w:tcW w:w="712" w:type="pct"/>
            <w:noWrap/>
            <w:vAlign w:val="center"/>
          </w:tcPr>
          <w:p w14:paraId="64CEE2E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累计限额</w:t>
            </w:r>
          </w:p>
        </w:tc>
      </w:tr>
      <w:tr w14:paraId="58937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76" w:type="pct"/>
            <w:noWrap/>
            <w:vAlign w:val="center"/>
          </w:tcPr>
          <w:p w14:paraId="3944DDC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自然灾害救助</w:t>
            </w:r>
          </w:p>
        </w:tc>
        <w:tc>
          <w:tcPr>
            <w:tcW w:w="1141" w:type="pct"/>
            <w:noWrap/>
            <w:vAlign w:val="center"/>
          </w:tcPr>
          <w:p w14:paraId="21FE041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670" w:type="pct"/>
            <w:vMerge w:val="restart"/>
            <w:noWrap/>
            <w:vAlign w:val="center"/>
          </w:tcPr>
          <w:p w14:paraId="28EF176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每次事故限额500万元，其中每人医疗费用为伤亡限额的20%</w:t>
            </w:r>
          </w:p>
        </w:tc>
        <w:tc>
          <w:tcPr>
            <w:tcW w:w="712" w:type="pct"/>
            <w:vMerge w:val="restart"/>
            <w:noWrap/>
            <w:vAlign w:val="center"/>
          </w:tcPr>
          <w:p w14:paraId="7760D33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2000万元</w:t>
            </w:r>
          </w:p>
        </w:tc>
      </w:tr>
      <w:tr w14:paraId="33F86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76" w:type="pct"/>
            <w:noWrap/>
            <w:vAlign w:val="center"/>
          </w:tcPr>
          <w:p w14:paraId="2B9B33B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拥挤踩踏救助</w:t>
            </w:r>
          </w:p>
        </w:tc>
        <w:tc>
          <w:tcPr>
            <w:tcW w:w="1141" w:type="pct"/>
            <w:noWrap/>
            <w:vAlign w:val="center"/>
          </w:tcPr>
          <w:p w14:paraId="7C1CEB2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670" w:type="pct"/>
            <w:vMerge w:val="continue"/>
            <w:noWrap/>
            <w:vAlign w:val="center"/>
          </w:tcPr>
          <w:p w14:paraId="7C76C71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12" w:type="pct"/>
            <w:vMerge w:val="continue"/>
            <w:noWrap/>
            <w:vAlign w:val="center"/>
          </w:tcPr>
          <w:p w14:paraId="73C0513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AC95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76" w:type="pct"/>
            <w:noWrap/>
            <w:vAlign w:val="center"/>
          </w:tcPr>
          <w:p w14:paraId="5B15B73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传染病救助</w:t>
            </w:r>
          </w:p>
        </w:tc>
        <w:tc>
          <w:tcPr>
            <w:tcW w:w="1141" w:type="pct"/>
            <w:noWrap/>
            <w:vAlign w:val="center"/>
          </w:tcPr>
          <w:p w14:paraId="6B21EBF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670" w:type="pct"/>
            <w:vMerge w:val="continue"/>
            <w:noWrap/>
            <w:vAlign w:val="center"/>
          </w:tcPr>
          <w:p w14:paraId="0F65D3F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12" w:type="pct"/>
            <w:vMerge w:val="continue"/>
            <w:noWrap/>
            <w:vAlign w:val="center"/>
          </w:tcPr>
          <w:p w14:paraId="5081B353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7E9DF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76" w:type="pct"/>
            <w:noWrap/>
            <w:vAlign w:val="center"/>
          </w:tcPr>
          <w:p w14:paraId="38F5894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恐怖活动救助</w:t>
            </w:r>
          </w:p>
        </w:tc>
        <w:tc>
          <w:tcPr>
            <w:tcW w:w="1141" w:type="pct"/>
            <w:noWrap/>
            <w:vAlign w:val="center"/>
          </w:tcPr>
          <w:p w14:paraId="3EA060F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670" w:type="pct"/>
            <w:vMerge w:val="continue"/>
            <w:noWrap/>
            <w:vAlign w:val="center"/>
          </w:tcPr>
          <w:p w14:paraId="29B53E2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12" w:type="pct"/>
            <w:vMerge w:val="continue"/>
            <w:noWrap/>
            <w:vAlign w:val="center"/>
          </w:tcPr>
          <w:p w14:paraId="291DFDC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C5CA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76" w:type="pct"/>
            <w:noWrap/>
            <w:vAlign w:val="center"/>
          </w:tcPr>
          <w:p w14:paraId="0DAE9B6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火灾爆炸救助</w:t>
            </w:r>
          </w:p>
        </w:tc>
        <w:tc>
          <w:tcPr>
            <w:tcW w:w="1141" w:type="pct"/>
            <w:noWrap/>
            <w:vAlign w:val="center"/>
          </w:tcPr>
          <w:p w14:paraId="7E8C761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1670" w:type="pct"/>
            <w:vMerge w:val="continue"/>
            <w:noWrap/>
            <w:vAlign w:val="center"/>
          </w:tcPr>
          <w:p w14:paraId="6D9B289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12" w:type="pct"/>
            <w:vMerge w:val="continue"/>
            <w:noWrap/>
            <w:vAlign w:val="center"/>
          </w:tcPr>
          <w:p w14:paraId="747234B3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71979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76" w:type="pct"/>
            <w:noWrap/>
            <w:vAlign w:val="center"/>
          </w:tcPr>
          <w:p w14:paraId="69AF3E0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交通事故救助</w:t>
            </w:r>
          </w:p>
        </w:tc>
        <w:tc>
          <w:tcPr>
            <w:tcW w:w="1141" w:type="pct"/>
            <w:noWrap/>
            <w:vAlign w:val="center"/>
          </w:tcPr>
          <w:p w14:paraId="02EC1EF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1670" w:type="pct"/>
            <w:vMerge w:val="continue"/>
            <w:noWrap/>
            <w:vAlign w:val="center"/>
          </w:tcPr>
          <w:p w14:paraId="376BA91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12" w:type="pct"/>
            <w:vMerge w:val="continue"/>
            <w:noWrap/>
            <w:vAlign w:val="center"/>
          </w:tcPr>
          <w:p w14:paraId="3842B14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24C4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76" w:type="pct"/>
            <w:noWrap/>
            <w:vAlign w:val="center"/>
          </w:tcPr>
          <w:p w14:paraId="5F0A795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重大恶性案件伤害救助</w:t>
            </w:r>
          </w:p>
        </w:tc>
        <w:tc>
          <w:tcPr>
            <w:tcW w:w="1141" w:type="pct"/>
            <w:noWrap/>
            <w:vAlign w:val="center"/>
          </w:tcPr>
          <w:p w14:paraId="2FDD0E4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1670" w:type="pct"/>
            <w:vMerge w:val="continue"/>
            <w:noWrap/>
            <w:vAlign w:val="center"/>
          </w:tcPr>
          <w:p w14:paraId="4E79FC0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12" w:type="pct"/>
            <w:vMerge w:val="continue"/>
            <w:noWrap/>
            <w:vAlign w:val="center"/>
          </w:tcPr>
          <w:p w14:paraId="38C5AB6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1C43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76" w:type="pct"/>
            <w:noWrap/>
            <w:vAlign w:val="center"/>
          </w:tcPr>
          <w:p w14:paraId="12AA183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见义勇为救助</w:t>
            </w:r>
          </w:p>
        </w:tc>
        <w:tc>
          <w:tcPr>
            <w:tcW w:w="1141" w:type="pct"/>
            <w:noWrap/>
            <w:vAlign w:val="center"/>
          </w:tcPr>
          <w:p w14:paraId="226FECF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</w:t>
            </w:r>
          </w:p>
        </w:tc>
        <w:tc>
          <w:tcPr>
            <w:tcW w:w="1670" w:type="pct"/>
            <w:vMerge w:val="continue"/>
            <w:noWrap/>
            <w:vAlign w:val="center"/>
          </w:tcPr>
          <w:p w14:paraId="3AE2AAA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12" w:type="pct"/>
            <w:vMerge w:val="continue"/>
            <w:noWrap/>
            <w:vAlign w:val="center"/>
          </w:tcPr>
          <w:p w14:paraId="24B9AA3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F54B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76" w:type="pct"/>
            <w:noWrap/>
            <w:vAlign w:val="center"/>
          </w:tcPr>
          <w:p w14:paraId="5FE1B9A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精神病人伤人救助</w:t>
            </w:r>
          </w:p>
        </w:tc>
        <w:tc>
          <w:tcPr>
            <w:tcW w:w="1141" w:type="pct"/>
            <w:noWrap/>
            <w:vAlign w:val="center"/>
          </w:tcPr>
          <w:p w14:paraId="719D3D0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</w:t>
            </w:r>
          </w:p>
        </w:tc>
        <w:tc>
          <w:tcPr>
            <w:tcW w:w="1670" w:type="pct"/>
            <w:vMerge w:val="continue"/>
            <w:noWrap/>
            <w:vAlign w:val="center"/>
          </w:tcPr>
          <w:p w14:paraId="383B06D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12" w:type="pct"/>
            <w:vMerge w:val="continue"/>
            <w:noWrap/>
            <w:vAlign w:val="center"/>
          </w:tcPr>
          <w:p w14:paraId="4B82431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21A16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76" w:type="pct"/>
            <w:noWrap/>
            <w:vAlign w:val="center"/>
          </w:tcPr>
          <w:p w14:paraId="4F69CB4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高空坠物伤人救助</w:t>
            </w:r>
          </w:p>
        </w:tc>
        <w:tc>
          <w:tcPr>
            <w:tcW w:w="1141" w:type="pct"/>
            <w:noWrap/>
            <w:vAlign w:val="center"/>
          </w:tcPr>
          <w:p w14:paraId="28A8B3D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</w:t>
            </w:r>
          </w:p>
        </w:tc>
        <w:tc>
          <w:tcPr>
            <w:tcW w:w="1670" w:type="pct"/>
            <w:vMerge w:val="continue"/>
            <w:noWrap/>
            <w:vAlign w:val="center"/>
          </w:tcPr>
          <w:p w14:paraId="6B0836C3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12" w:type="pct"/>
            <w:vMerge w:val="continue"/>
            <w:noWrap/>
            <w:vAlign w:val="center"/>
          </w:tcPr>
          <w:p w14:paraId="3529DA1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 w14:paraId="48ED7907">
      <w:pPr>
        <w:spacing w:line="460" w:lineRule="exact"/>
        <w:ind w:firstLine="424" w:firstLineChars="202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特别约定：</w:t>
      </w:r>
    </w:p>
    <w:p w14:paraId="5948DF21">
      <w:pPr>
        <w:spacing w:line="460" w:lineRule="exact"/>
        <w:ind w:firstLine="424" w:firstLineChars="202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（1）本保单承保嘉兴市大桥镇辖区内常驻人口及流动人口8万人。</w:t>
      </w:r>
    </w:p>
    <w:p w14:paraId="5BA4C9CE">
      <w:pPr>
        <w:spacing w:line="460" w:lineRule="exact"/>
        <w:ind w:firstLine="424" w:firstLineChars="202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政府扶贫救助保险附加扶贫救助条款，针对脱贫、因病返贫、失独、精神病人等生活困难和特殊人群，根据政府日常管理工作中的需求，提供服务性保障。该项全年累计赔偿限额须自行填报，每人赔偿限额150000元，其中医疗费用每人赔偿限额5000元，医疗费用免赔额不超200元，可采取社保先行赔付。保障对象以政府出具的证明中政府认定需要补助的对象和金额为准。</w:t>
      </w:r>
    </w:p>
    <w:p w14:paraId="591D34A4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项目预算共计约80万元。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31"/>
    <w:rsid w:val="001C1100"/>
    <w:rsid w:val="002734AC"/>
    <w:rsid w:val="00303CA3"/>
    <w:rsid w:val="00785C31"/>
    <w:rsid w:val="00B5215C"/>
    <w:rsid w:val="00CC49EF"/>
    <w:rsid w:val="6978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4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5">
    <w:name w:val="heading 2"/>
    <w:basedOn w:val="1"/>
    <w:next w:val="1"/>
    <w:link w:val="20"/>
    <w:unhideWhenUsed/>
    <w:qFormat/>
    <w:uiPriority w:val="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6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7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8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14:ligatures w14:val="standardContextual"/>
    </w:rPr>
  </w:style>
  <w:style w:type="paragraph" w:styleId="9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22"/>
      <w14:ligatures w14:val="standardContextual"/>
    </w:rPr>
  </w:style>
  <w:style w:type="paragraph" w:styleId="10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1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2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40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link w:val="39"/>
    <w:semiHidden/>
    <w:unhideWhenUsed/>
    <w:uiPriority w:val="99"/>
    <w:pPr>
      <w:spacing w:after="120"/>
      <w:ind w:left="420" w:leftChars="200"/>
    </w:pPr>
  </w:style>
  <w:style w:type="paragraph" w:styleId="13">
    <w:name w:val="footer"/>
    <w:basedOn w:val="1"/>
    <w:link w:val="3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4">
    <w:name w:val="head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5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6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9">
    <w:name w:val="标题 1 字符"/>
    <w:basedOn w:val="18"/>
    <w:link w:val="4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5"/>
    <w:uiPriority w:val="0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6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7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8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8"/>
    <w:link w:val="9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10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11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2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5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1">
    <w:name w:val="引用 字符"/>
    <w:basedOn w:val="18"/>
    <w:link w:val="30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  <w14:ligatures w14:val="standardContextual"/>
    </w:r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Cs w:val="22"/>
      <w14:ligatures w14:val="standardContextual"/>
    </w:rPr>
  </w:style>
  <w:style w:type="character" w:customStyle="1" w:styleId="35">
    <w:name w:val="明显引用 字符"/>
    <w:basedOn w:val="18"/>
    <w:link w:val="34"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8"/>
    <w:link w:val="14"/>
    <w:uiPriority w:val="99"/>
    <w:rPr>
      <w:sz w:val="18"/>
      <w:szCs w:val="18"/>
    </w:rPr>
  </w:style>
  <w:style w:type="character" w:customStyle="1" w:styleId="38">
    <w:name w:val="页脚 字符"/>
    <w:basedOn w:val="18"/>
    <w:link w:val="13"/>
    <w:uiPriority w:val="99"/>
    <w:rPr>
      <w:sz w:val="18"/>
      <w:szCs w:val="18"/>
    </w:rPr>
  </w:style>
  <w:style w:type="character" w:customStyle="1" w:styleId="39">
    <w:name w:val="正文文本缩进 字符"/>
    <w:basedOn w:val="18"/>
    <w:link w:val="3"/>
    <w:semiHidden/>
    <w:uiPriority w:val="99"/>
    <w:rPr>
      <w:rFonts w:ascii="Times New Roman" w:hAnsi="Times New Roman" w:eastAsia="宋体" w:cs="Times New Roman"/>
      <w:szCs w:val="24"/>
      <w14:ligatures w14:val="none"/>
    </w:rPr>
  </w:style>
  <w:style w:type="character" w:customStyle="1" w:styleId="40">
    <w:name w:val="正文文本首行缩进 2 字符"/>
    <w:basedOn w:val="39"/>
    <w:link w:val="2"/>
    <w:semiHidden/>
    <w:uiPriority w:val="99"/>
    <w:rPr>
      <w:rFonts w:ascii="Times New Roman" w:hAnsi="Times New Roman" w:eastAsia="宋体" w:cs="Times New Roman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672</Words>
  <Characters>706</Characters>
  <Lines>5</Lines>
  <Paragraphs>1</Paragraphs>
  <TotalTime>1</TotalTime>
  <ScaleCrop>false</ScaleCrop>
  <LinksUpToDate>false</LinksUpToDate>
  <CharactersWithSpaces>706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2025-05-19T02:26:00Z</dcterms:created>
  <dc:creator>3852</dc:creator>
  <cp:lastModifiedBy>HLY</cp:lastModifiedBy>
  <dcterms:modified xsi:type="dcterms:W3CDTF">2025-05-19T02:37:33Z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eyJoZGlkIjoiOTIyM2FiZDYzMDIyMzkxZmU5YTg5MTBiZTA3MTRiOWYiLCJ1c2VySWQiOiIxMjc4NDQ0MzI5In0=</vt:lpwstr>
  </property>
  <property fmtid="{D5CDD505-2E9C-101B-9397-08002B2CF9AE}" pid="3" name="KSOProductBuildVer">
    <vt:lpwstr>2052-12.1.0.21171</vt:lpwstr>
  </property>
  <property fmtid="{D5CDD505-2E9C-101B-9397-08002B2CF9AE}" pid="4" name="ICV">
    <vt:lpwstr>8523D032D5A54B748254565437FD27CE_12</vt:lpwstr>
  </property>
</Properties>
</file>