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u w:val="single"/>
        </w:rPr>
        <w:t>嘉善县文化和广电旅游体育局</w:t>
      </w:r>
      <w:r>
        <w:rPr>
          <w:rFonts w:hint="eastAsia" w:asci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u w:val="single"/>
          <w:lang w:val="en-US" w:eastAsia="zh-CN"/>
        </w:rPr>
        <w:t>202</w:t>
      </w:r>
      <w:r>
        <w:rPr>
          <w:rFonts w:ascii="方正小标宋_GBK" w:eastAsia="方正小标宋_GBK" w:cs="方正小标宋_GBK"/>
          <w:sz w:val="44"/>
          <w:szCs w:val="44"/>
          <w:u w:val="single"/>
          <w:lang w:val="en-US" w:eastAsia="zh-CN"/>
        </w:rPr>
        <w:t>5</w:t>
      </w:r>
      <w:r>
        <w:rPr>
          <w:rFonts w:hint="eastAsia" w:ascii="方正小标宋_GBK" w:eastAsia="方正小标宋_GBK" w:cs="方正小标宋_GBK"/>
          <w:sz w:val="44"/>
          <w:szCs w:val="44"/>
        </w:rPr>
        <w:t>年</w:t>
      </w:r>
      <w:r>
        <w:rPr>
          <w:rFonts w:ascii="方正小标宋_GBK" w:eastAsia="方正小标宋_GBK" w:cs="方正小标宋_GBK"/>
          <w:sz w:val="44"/>
          <w:szCs w:val="44"/>
          <w:u w:val="single"/>
          <w:lang w:val="en-US" w:eastAsia="zh-CN"/>
        </w:rPr>
        <w:t>1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ascii="方正小标宋_GBK" w:eastAsia="方正小标宋_GBK" w:cs="方正小标宋_GBK"/>
          <w:sz w:val="44"/>
          <w:szCs w:val="44"/>
          <w:u w:val="single"/>
          <w:lang w:val="en-US" w:eastAsia="zh-CN"/>
        </w:rPr>
        <w:t>4</w:t>
      </w:r>
      <w:r>
        <w:rPr>
          <w:rFonts w:hint="eastAsia" w:asci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嘉善县文化和广电旅游体育局202</w:t>
      </w:r>
      <w:r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0</w:t>
      </w:r>
      <w:r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（至）</w:t>
      </w:r>
      <w:r>
        <w:rPr>
          <w:rFonts w:ascii="仿宋_GB2312" w:eastAsia="仿宋_GB2312" w:cs="仿宋_GB2312"/>
          <w:sz w:val="32"/>
          <w:szCs w:val="32"/>
          <w:u w:val="single"/>
        </w:rPr>
        <w:t>4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eastAsia="仿宋_GB2312" w:cs="仿宋_GB2312"/>
          <w:sz w:val="32"/>
          <w:szCs w:val="32"/>
        </w:rPr>
        <w:t>采购意向公开如下：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98"/>
        <w:gridCol w:w="2571"/>
        <w:gridCol w:w="1474"/>
        <w:gridCol w:w="178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/>
                <w:sz w:val="21"/>
                <w:szCs w:val="24"/>
                <w:lang w:val="en-US" w:eastAsia="zh-CN"/>
              </w:rPr>
              <w:t>嘉兴市第十一届运动会开闭幕式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asci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/>
                <w:sz w:val="21"/>
                <w:szCs w:val="24"/>
                <w:lang w:val="en-US" w:eastAsia="zh-CN"/>
              </w:rPr>
              <w:t>十一运会开幕式和闭幕式方案策划及执行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/>
                <w:sz w:val="21"/>
                <w:szCs w:val="24"/>
                <w:lang w:val="en-US" w:eastAsia="zh-CN"/>
              </w:rPr>
              <w:t>2000000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asci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/>
                <w:sz w:val="21"/>
                <w:szCs w:val="24"/>
                <w:lang w:val="en-US" w:eastAsia="zh-CN"/>
              </w:rPr>
              <w:t>2025年2月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4"/>
                <w:lang w:val="en-US" w:eastAsia="zh-CN"/>
              </w:rPr>
              <w:t>根据具体需求采购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                              嘉善县文化和广电旅游体育局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  <w:u w:val="single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  <w:u w:val="single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  <w:u w:val="single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GIyOTdjOGI4ZThjYzk4OTE0MzQzZjAwMWU5ZTRhZjQifQ=="/>
  </w:docVars>
  <w:rsids>
    <w:rsidRoot w:val="00000000"/>
    <w:rsid w:val="53336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773</Words>
  <Characters>846</Characters>
  <Lines>115</Lines>
  <Paragraphs>63</Paragraphs>
  <TotalTime>477</TotalTime>
  <ScaleCrop>false</ScaleCrop>
  <LinksUpToDate>false</LinksUpToDate>
  <CharactersWithSpaces>1041</CharactersWithSpaces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admin</cp:lastModifiedBy>
  <cp:lastPrinted>2025-01-23T02:46:00Z</cp:lastPrinted>
  <dcterms:modified xsi:type="dcterms:W3CDTF">2025-01-24T00:40:50Z</dcterms:modified>
  <dc:title>附：政府采购意向公开参考文本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0846870AD21647EDA6CCDA512F317E60</vt:lpwstr>
  </property>
</Properties>
</file>